
<file path=[Content_Types].xml><?xml version="1.0" encoding="utf-8"?>
<Types xmlns="http://schemas.openxmlformats.org/package/2006/content-types">
  <Default Extension="bin" ContentType="application/vnd.ms-office.activeX"/>
  <Default Extension="emf" ContentType="image/x-emf"/>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9DFCF9" w14:textId="7EFE17D5" w:rsidR="007D5C9B" w:rsidRPr="00D34F0B" w:rsidRDefault="00957657" w:rsidP="007D5C9B">
      <w:pPr>
        <w:ind w:left="2336"/>
        <w:rPr>
          <w:rFonts w:ascii="Times New Roman" w:eastAsia="Times New Roman" w:hAnsi="Times New Roman" w:cs="Times New Roman"/>
          <w:sz w:val="20"/>
          <w:szCs w:val="20"/>
          <w:lang w:val="es-HN"/>
        </w:rPr>
      </w:pPr>
      <w:bookmarkStart w:id="0" w:name="_Hlk160271600"/>
      <w:bookmarkEnd w:id="0"/>
      <w:r w:rsidRPr="00D34F0B">
        <w:rPr>
          <w:noProof/>
          <w:lang w:val="es-HN" w:eastAsia="es-HN"/>
        </w:rPr>
        <w:drawing>
          <wp:inline distT="0" distB="0" distL="0" distR="0" wp14:anchorId="6EA61D1D" wp14:editId="7EFE5B36">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69FE9DCB" w14:textId="77777777" w:rsidR="007D5C9B" w:rsidRPr="00D34F0B" w:rsidRDefault="007D5C9B" w:rsidP="007D5C9B">
      <w:pPr>
        <w:rPr>
          <w:rFonts w:ascii="Times New Roman" w:eastAsia="Times New Roman" w:hAnsi="Times New Roman" w:cs="Times New Roman"/>
          <w:sz w:val="20"/>
          <w:szCs w:val="20"/>
          <w:lang w:val="es-HN"/>
        </w:rPr>
      </w:pPr>
    </w:p>
    <w:p w14:paraId="67F85D92" w14:textId="77777777" w:rsidR="007D5C9B" w:rsidRPr="00D34F0B" w:rsidRDefault="007D5C9B" w:rsidP="007D5C9B">
      <w:pPr>
        <w:spacing w:before="1"/>
        <w:rPr>
          <w:rFonts w:ascii="Times New Roman" w:eastAsia="Times New Roman" w:hAnsi="Times New Roman" w:cs="Times New Roman"/>
          <w:sz w:val="18"/>
          <w:szCs w:val="18"/>
          <w:lang w:val="es-HN"/>
        </w:rPr>
      </w:pPr>
    </w:p>
    <w:p w14:paraId="3E2A884D" w14:textId="331674D1" w:rsidR="007D5C9B" w:rsidRPr="00D34F0B" w:rsidRDefault="007D5C9B" w:rsidP="00AC18B5">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FACULTAD DE</w:t>
      </w:r>
      <w:r w:rsidRPr="00D34F0B">
        <w:rPr>
          <w:rFonts w:ascii="Times New Roman" w:hAnsi="Times New Roman" w:cs="Times New Roman"/>
          <w:b/>
          <w:spacing w:val="-6"/>
          <w:sz w:val="32"/>
          <w:szCs w:val="32"/>
          <w:lang w:val="es-HN"/>
        </w:rPr>
        <w:t xml:space="preserve"> </w:t>
      </w:r>
      <w:r w:rsidRPr="00D34F0B">
        <w:rPr>
          <w:rFonts w:ascii="Times New Roman" w:hAnsi="Times New Roman" w:cs="Times New Roman"/>
          <w:b/>
          <w:sz w:val="32"/>
          <w:szCs w:val="32"/>
          <w:lang w:val="es-HN"/>
        </w:rPr>
        <w:t>POSTGRADO</w:t>
      </w:r>
    </w:p>
    <w:p w14:paraId="7F8C54EF" w14:textId="77777777" w:rsidR="00027539" w:rsidRPr="00D34F0B" w:rsidRDefault="00027539" w:rsidP="00AC18B5">
      <w:pPr>
        <w:jc w:val="center"/>
        <w:rPr>
          <w:rFonts w:ascii="Times New Roman" w:hAnsi="Times New Roman" w:cs="Times New Roman"/>
          <w:b/>
          <w:sz w:val="32"/>
          <w:szCs w:val="32"/>
          <w:lang w:val="es-HN"/>
        </w:rPr>
      </w:pPr>
    </w:p>
    <w:p w14:paraId="00BBB8C9" w14:textId="77777777" w:rsidR="007D5C9B" w:rsidRPr="00D34F0B" w:rsidRDefault="007D5C9B" w:rsidP="00AC18B5">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TRABAJO FINAL DE GRADUACIÓN</w:t>
      </w:r>
    </w:p>
    <w:p w14:paraId="3CAC9D15" w14:textId="77777777" w:rsidR="00F11352" w:rsidRPr="00D34F0B" w:rsidRDefault="00F11352" w:rsidP="007D5C9B">
      <w:pPr>
        <w:jc w:val="center"/>
        <w:rPr>
          <w:rFonts w:ascii="Times New Roman" w:hAnsi="Times New Roman" w:cs="Times New Roman"/>
          <w:b/>
          <w:bCs/>
          <w:sz w:val="32"/>
          <w:szCs w:val="32"/>
          <w:lang w:val="es-HN"/>
        </w:rPr>
      </w:pPr>
    </w:p>
    <w:p w14:paraId="0AE45835" w14:textId="77777777" w:rsidR="00027539" w:rsidRPr="00D34F0B" w:rsidRDefault="00027539" w:rsidP="00F11352">
      <w:pPr>
        <w:jc w:val="center"/>
        <w:rPr>
          <w:rFonts w:ascii="Times New Roman" w:hAnsi="Times New Roman" w:cs="Times New Roman"/>
          <w:b/>
          <w:sz w:val="32"/>
          <w:szCs w:val="32"/>
          <w:lang w:val="es-HN"/>
        </w:rPr>
      </w:pPr>
    </w:p>
    <w:p w14:paraId="07CB2EA1" w14:textId="70479005" w:rsidR="007D5C9B" w:rsidRPr="00D34F0B" w:rsidRDefault="00422B29" w:rsidP="00027539">
      <w:pPr>
        <w:spacing w:line="360" w:lineRule="auto"/>
        <w:jc w:val="center"/>
        <w:rPr>
          <w:rFonts w:ascii="Times New Roman" w:eastAsia="Times New Roman" w:hAnsi="Times New Roman" w:cs="Times New Roman"/>
          <w:lang w:val="es-HN"/>
        </w:rPr>
      </w:pPr>
      <w:bookmarkStart w:id="1" w:name="_Hlk157779335"/>
      <w:r w:rsidRPr="00D34F0B">
        <w:rPr>
          <w:rFonts w:ascii="Times New Roman" w:hAnsi="Times New Roman" w:cs="Times New Roman"/>
          <w:b/>
          <w:sz w:val="32"/>
          <w:szCs w:val="32"/>
          <w:lang w:val="es-HN"/>
        </w:rPr>
        <w:t>AN</w:t>
      </w:r>
      <w:r w:rsidR="0074305B">
        <w:rPr>
          <w:rFonts w:ascii="Times New Roman" w:hAnsi="Times New Roman" w:cs="Times New Roman"/>
          <w:b/>
          <w:sz w:val="32"/>
          <w:szCs w:val="32"/>
          <w:lang w:val="es-HN"/>
        </w:rPr>
        <w:t>Á</w:t>
      </w:r>
      <w:r w:rsidRPr="00D34F0B">
        <w:rPr>
          <w:rFonts w:ascii="Times New Roman" w:hAnsi="Times New Roman" w:cs="Times New Roman"/>
          <w:b/>
          <w:sz w:val="32"/>
          <w:szCs w:val="32"/>
          <w:lang w:val="es-HN"/>
        </w:rPr>
        <w:t>LISIS DE LA GESTI</w:t>
      </w:r>
      <w:r w:rsidR="00E7297D" w:rsidRPr="00D34F0B">
        <w:rPr>
          <w:rFonts w:ascii="Times New Roman" w:hAnsi="Times New Roman" w:cs="Times New Roman"/>
          <w:b/>
          <w:sz w:val="32"/>
          <w:szCs w:val="32"/>
          <w:lang w:val="es-HN"/>
        </w:rPr>
        <w:t>Ó</w:t>
      </w:r>
      <w:r w:rsidRPr="00D34F0B">
        <w:rPr>
          <w:rFonts w:ascii="Times New Roman" w:hAnsi="Times New Roman" w:cs="Times New Roman"/>
          <w:b/>
          <w:sz w:val="32"/>
          <w:szCs w:val="32"/>
          <w:lang w:val="es-HN"/>
        </w:rPr>
        <w:t xml:space="preserve">N </w:t>
      </w:r>
      <w:r w:rsidR="00D0506D" w:rsidRPr="00D34F0B">
        <w:rPr>
          <w:rFonts w:ascii="Times New Roman" w:hAnsi="Times New Roman" w:cs="Times New Roman"/>
          <w:b/>
          <w:sz w:val="32"/>
          <w:szCs w:val="32"/>
          <w:lang w:val="es-HN"/>
        </w:rPr>
        <w:t>FINANCIERA</w:t>
      </w:r>
      <w:r w:rsidRPr="00D34F0B">
        <w:rPr>
          <w:rFonts w:ascii="Times New Roman" w:hAnsi="Times New Roman" w:cs="Times New Roman"/>
          <w:b/>
          <w:sz w:val="32"/>
          <w:szCs w:val="32"/>
          <w:lang w:val="es-HN"/>
        </w:rPr>
        <w:t xml:space="preserve"> EN TALLER RADIADORES </w:t>
      </w:r>
      <w:r w:rsidR="000531DE">
        <w:rPr>
          <w:rFonts w:ascii="Times New Roman" w:hAnsi="Times New Roman" w:cs="Times New Roman"/>
          <w:b/>
          <w:sz w:val="32"/>
          <w:szCs w:val="32"/>
          <w:lang w:val="es-HN"/>
        </w:rPr>
        <w:t>BUENO</w:t>
      </w:r>
      <w:r w:rsidR="00027539" w:rsidRPr="00D34F0B">
        <w:rPr>
          <w:rFonts w:ascii="Times New Roman" w:hAnsi="Times New Roman" w:cs="Times New Roman"/>
          <w:b/>
          <w:sz w:val="32"/>
          <w:szCs w:val="32"/>
          <w:lang w:val="es-HN"/>
        </w:rPr>
        <w:t xml:space="preserve"> EN SAN PEDRO SULA, </w:t>
      </w:r>
      <w:r w:rsidR="009907B9" w:rsidRPr="00D34F0B">
        <w:rPr>
          <w:rFonts w:ascii="Times New Roman" w:hAnsi="Times New Roman" w:cs="Times New Roman"/>
          <w:b/>
          <w:sz w:val="32"/>
          <w:szCs w:val="32"/>
          <w:lang w:val="es-HN"/>
        </w:rPr>
        <w:t>EN EL PERIODO 201</w:t>
      </w:r>
      <w:r w:rsidR="00AB7BDE" w:rsidRPr="00D34F0B">
        <w:rPr>
          <w:rFonts w:ascii="Times New Roman" w:hAnsi="Times New Roman" w:cs="Times New Roman"/>
          <w:b/>
          <w:sz w:val="32"/>
          <w:szCs w:val="32"/>
          <w:lang w:val="es-HN"/>
        </w:rPr>
        <w:t>9</w:t>
      </w:r>
      <w:r w:rsidR="009907B9" w:rsidRPr="00D34F0B">
        <w:rPr>
          <w:rFonts w:ascii="Times New Roman" w:hAnsi="Times New Roman" w:cs="Times New Roman"/>
          <w:b/>
          <w:sz w:val="32"/>
          <w:szCs w:val="32"/>
          <w:lang w:val="es-HN"/>
        </w:rPr>
        <w:t xml:space="preserve"> -</w:t>
      </w:r>
      <w:r w:rsidR="00027539" w:rsidRPr="00D34F0B">
        <w:rPr>
          <w:rFonts w:ascii="Times New Roman" w:hAnsi="Times New Roman" w:cs="Times New Roman"/>
          <w:b/>
          <w:sz w:val="32"/>
          <w:szCs w:val="32"/>
          <w:lang w:val="es-HN"/>
        </w:rPr>
        <w:t xml:space="preserve"> 202</w:t>
      </w:r>
      <w:r w:rsidR="00712A5D" w:rsidRPr="00D34F0B">
        <w:rPr>
          <w:rFonts w:ascii="Times New Roman" w:hAnsi="Times New Roman" w:cs="Times New Roman"/>
          <w:b/>
          <w:sz w:val="32"/>
          <w:szCs w:val="32"/>
          <w:lang w:val="es-HN"/>
        </w:rPr>
        <w:t>3</w:t>
      </w:r>
      <w:r w:rsidR="00027539" w:rsidRPr="00D34F0B">
        <w:rPr>
          <w:rFonts w:ascii="Times New Roman" w:hAnsi="Times New Roman" w:cs="Times New Roman"/>
          <w:b/>
          <w:sz w:val="32"/>
          <w:szCs w:val="32"/>
          <w:lang w:val="es-HN"/>
        </w:rPr>
        <w:t>.</w:t>
      </w:r>
    </w:p>
    <w:bookmarkEnd w:id="1"/>
    <w:p w14:paraId="18C88000" w14:textId="75B43FFB" w:rsidR="007D5C9B" w:rsidRPr="00D34F0B" w:rsidRDefault="007D5C9B" w:rsidP="00027539">
      <w:pPr>
        <w:spacing w:before="8"/>
        <w:jc w:val="center"/>
        <w:rPr>
          <w:rFonts w:ascii="Times New Roman" w:eastAsia="Times New Roman" w:hAnsi="Times New Roman" w:cs="Times New Roman"/>
          <w:sz w:val="20"/>
          <w:szCs w:val="20"/>
          <w:lang w:val="es-HN"/>
        </w:rPr>
      </w:pPr>
    </w:p>
    <w:p w14:paraId="1F07776E" w14:textId="77777777" w:rsidR="00027539" w:rsidRPr="00D34F0B" w:rsidRDefault="00027539" w:rsidP="00027539">
      <w:pPr>
        <w:spacing w:before="8"/>
        <w:jc w:val="center"/>
        <w:rPr>
          <w:rFonts w:ascii="Times New Roman" w:eastAsia="Times New Roman" w:hAnsi="Times New Roman" w:cs="Times New Roman"/>
          <w:sz w:val="20"/>
          <w:szCs w:val="20"/>
          <w:lang w:val="es-HN"/>
        </w:rPr>
      </w:pPr>
    </w:p>
    <w:p w14:paraId="50D83759" w14:textId="00CE43BD" w:rsidR="007D5C9B" w:rsidRPr="00D34F0B" w:rsidRDefault="007D5C9B" w:rsidP="00027539">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SUSTENTADO POR:</w:t>
      </w:r>
    </w:p>
    <w:p w14:paraId="04095952" w14:textId="77777777" w:rsidR="00027539" w:rsidRPr="00D34F0B" w:rsidRDefault="00027539" w:rsidP="00027539">
      <w:pPr>
        <w:jc w:val="center"/>
        <w:rPr>
          <w:rFonts w:ascii="Times New Roman" w:hAnsi="Times New Roman" w:cs="Times New Roman"/>
          <w:b/>
          <w:sz w:val="32"/>
          <w:szCs w:val="32"/>
          <w:lang w:val="es-HN"/>
        </w:rPr>
      </w:pPr>
    </w:p>
    <w:p w14:paraId="2A2DB4D1" w14:textId="58F494DA" w:rsidR="00027539" w:rsidRPr="00D34F0B" w:rsidRDefault="00027539" w:rsidP="00027539">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IBSSEN PAHOLA MEJÍA AGUILAR</w:t>
      </w:r>
    </w:p>
    <w:p w14:paraId="7416501D" w14:textId="77777777" w:rsidR="007D5C9B" w:rsidRPr="00D34F0B" w:rsidRDefault="007D5C9B" w:rsidP="007D5C9B">
      <w:pPr>
        <w:rPr>
          <w:rFonts w:ascii="Times New Roman" w:eastAsia="Times New Roman" w:hAnsi="Times New Roman" w:cs="Times New Roman"/>
          <w:lang w:val="es-HN"/>
        </w:rPr>
      </w:pPr>
    </w:p>
    <w:p w14:paraId="170C5CE7" w14:textId="77777777" w:rsidR="007D5C9B" w:rsidRPr="00D34F0B" w:rsidRDefault="007D5C9B" w:rsidP="007D5C9B">
      <w:pPr>
        <w:jc w:val="center"/>
        <w:rPr>
          <w:rFonts w:ascii="Times New Roman" w:hAnsi="Times New Roman" w:cs="Times New Roman"/>
          <w:b/>
          <w:sz w:val="32"/>
          <w:szCs w:val="32"/>
          <w:lang w:val="es-HN"/>
        </w:rPr>
      </w:pPr>
    </w:p>
    <w:p w14:paraId="5054C0D7" w14:textId="77777777" w:rsidR="007D5C9B" w:rsidRPr="00D34F0B" w:rsidRDefault="007D5C9B" w:rsidP="007D5C9B">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PREVIA INVESTIDURA AL TÍTULO DE</w:t>
      </w:r>
    </w:p>
    <w:p w14:paraId="5E76D76A" w14:textId="77777777" w:rsidR="007D5C9B" w:rsidRPr="00D34F0B"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Pr="00D34F0B" w:rsidRDefault="007D5C9B" w:rsidP="007D5C9B">
      <w:pPr>
        <w:ind w:left="557" w:right="388"/>
        <w:jc w:val="center"/>
        <w:rPr>
          <w:rFonts w:ascii="Times New Roman" w:hAnsi="Times New Roman"/>
          <w:b/>
          <w:sz w:val="32"/>
          <w:lang w:val="es-HN"/>
        </w:rPr>
      </w:pPr>
      <w:r w:rsidRPr="00D34F0B">
        <w:rPr>
          <w:rFonts w:ascii="Times New Roman" w:hAnsi="Times New Roman" w:cs="Times New Roman"/>
          <w:b/>
          <w:sz w:val="32"/>
          <w:szCs w:val="32"/>
          <w:lang w:val="es-HN"/>
        </w:rPr>
        <w:t>MÁSTER EN</w:t>
      </w:r>
      <w:r w:rsidRPr="00D34F0B">
        <w:rPr>
          <w:rFonts w:ascii="Times New Roman" w:hAnsi="Times New Roman"/>
          <w:b/>
          <w:sz w:val="32"/>
          <w:lang w:val="es-HN"/>
        </w:rPr>
        <w:t xml:space="preserve"> </w:t>
      </w:r>
    </w:p>
    <w:p w14:paraId="09C13FE7" w14:textId="1BB5858B" w:rsidR="007D5C9B" w:rsidRPr="00D34F0B" w:rsidRDefault="00265154" w:rsidP="007D5C9B">
      <w:pPr>
        <w:ind w:left="557" w:right="388"/>
        <w:jc w:val="center"/>
        <w:rPr>
          <w:rFonts w:ascii="Times New Roman" w:eastAsia="Times New Roman" w:hAnsi="Times New Roman" w:cs="Times New Roman"/>
          <w:b/>
          <w:sz w:val="32"/>
          <w:szCs w:val="32"/>
          <w:lang w:val="es-HN"/>
        </w:rPr>
      </w:pPr>
      <w:r w:rsidRPr="00D34F0B">
        <w:rPr>
          <w:rFonts w:ascii="Times New Roman" w:hAnsi="Times New Roman"/>
          <w:b/>
          <w:sz w:val="32"/>
          <w:szCs w:val="32"/>
          <w:lang w:val="es-HN"/>
        </w:rPr>
        <w:t>MAESTRÍA EN FINANZAS</w:t>
      </w:r>
    </w:p>
    <w:p w14:paraId="55BD4421" w14:textId="77777777" w:rsidR="007D5C9B" w:rsidRPr="00D34F0B" w:rsidRDefault="007D5C9B" w:rsidP="007D5C9B">
      <w:pPr>
        <w:rPr>
          <w:rFonts w:ascii="Times New Roman" w:eastAsia="Times New Roman" w:hAnsi="Times New Roman" w:cs="Times New Roman"/>
          <w:sz w:val="32"/>
          <w:szCs w:val="32"/>
          <w:lang w:val="es-HN"/>
        </w:rPr>
      </w:pPr>
    </w:p>
    <w:p w14:paraId="58EB7D34" w14:textId="77777777" w:rsidR="007D5C9B" w:rsidRPr="00D34F0B" w:rsidRDefault="007D5C9B" w:rsidP="007D5C9B">
      <w:pPr>
        <w:rPr>
          <w:rFonts w:ascii="Times New Roman" w:eastAsia="Times New Roman" w:hAnsi="Times New Roman" w:cs="Times New Roman"/>
          <w:sz w:val="32"/>
          <w:szCs w:val="32"/>
          <w:lang w:val="es-HN"/>
        </w:rPr>
      </w:pPr>
    </w:p>
    <w:p w14:paraId="5D2F1E36" w14:textId="77777777" w:rsidR="007D5C9B" w:rsidRPr="00D34F0B" w:rsidRDefault="007D5C9B" w:rsidP="007D5C9B">
      <w:pPr>
        <w:rPr>
          <w:rFonts w:ascii="Times New Roman" w:eastAsia="Times New Roman" w:hAnsi="Times New Roman" w:cs="Times New Roman"/>
          <w:sz w:val="32"/>
          <w:szCs w:val="32"/>
          <w:lang w:val="es-HN"/>
        </w:rPr>
      </w:pPr>
    </w:p>
    <w:p w14:paraId="73A6F427" w14:textId="77777777" w:rsidR="007D5C9B" w:rsidRPr="00D34F0B" w:rsidRDefault="007D5C9B" w:rsidP="007D5C9B">
      <w:pPr>
        <w:spacing w:before="7"/>
        <w:rPr>
          <w:rFonts w:ascii="Times New Roman" w:eastAsia="Times New Roman" w:hAnsi="Times New Roman" w:cs="Times New Roman"/>
          <w:sz w:val="30"/>
          <w:szCs w:val="30"/>
          <w:lang w:val="es-HN"/>
        </w:rPr>
      </w:pPr>
    </w:p>
    <w:p w14:paraId="66F163A4" w14:textId="4E696DB0" w:rsidR="007D5C9B" w:rsidRPr="00D34F0B" w:rsidRDefault="00027539" w:rsidP="007D5C9B">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SAN PEDRO SULA, CORTES,</w:t>
      </w:r>
      <w:r w:rsidR="007D5C9B" w:rsidRPr="00D34F0B">
        <w:rPr>
          <w:rFonts w:ascii="Times New Roman" w:hAnsi="Times New Roman" w:cs="Times New Roman"/>
          <w:b/>
          <w:sz w:val="32"/>
          <w:szCs w:val="32"/>
          <w:lang w:val="es-HN"/>
        </w:rPr>
        <w:t xml:space="preserve"> HONDURAS, C.A. </w:t>
      </w:r>
    </w:p>
    <w:p w14:paraId="558884EF" w14:textId="77777777" w:rsidR="007D5C9B" w:rsidRPr="00D34F0B" w:rsidRDefault="007D5C9B" w:rsidP="007D5C9B">
      <w:pPr>
        <w:spacing w:before="4"/>
        <w:rPr>
          <w:rFonts w:ascii="Times New Roman" w:hAnsi="Times New Roman" w:cs="Times New Roman"/>
          <w:b/>
          <w:sz w:val="32"/>
          <w:szCs w:val="32"/>
          <w:lang w:val="es-HN"/>
        </w:rPr>
      </w:pPr>
    </w:p>
    <w:p w14:paraId="7160B66A" w14:textId="21A0234E" w:rsidR="007D5C9B" w:rsidRPr="00D34F0B" w:rsidRDefault="00A431F5"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AGOSTO</w:t>
      </w:r>
      <w:r w:rsidR="00027539" w:rsidRPr="00D34F0B">
        <w:rPr>
          <w:rFonts w:ascii="Times New Roman" w:hAnsi="Times New Roman" w:cs="Times New Roman"/>
          <w:b/>
          <w:sz w:val="32"/>
          <w:szCs w:val="32"/>
          <w:lang w:val="es-HN"/>
        </w:rPr>
        <w:t>, 2024.</w:t>
      </w:r>
    </w:p>
    <w:p w14:paraId="4E8513DB" w14:textId="77777777" w:rsidR="006A236E" w:rsidRDefault="006A236E" w:rsidP="006A236E">
      <w:pPr>
        <w:ind w:left="2074" w:right="1908"/>
        <w:jc w:val="center"/>
        <w:rPr>
          <w:rFonts w:ascii="Times New Roman" w:hAnsi="Times New Roman" w:cs="Times New Roman"/>
          <w:b/>
          <w:sz w:val="32"/>
          <w:szCs w:val="32"/>
          <w:lang w:val="es-HN"/>
        </w:rPr>
      </w:pPr>
    </w:p>
    <w:p w14:paraId="577AE37D" w14:textId="77777777" w:rsidR="006A236E" w:rsidRDefault="006A236E" w:rsidP="006A236E">
      <w:pPr>
        <w:ind w:left="2074" w:right="1908"/>
        <w:jc w:val="center"/>
        <w:rPr>
          <w:rFonts w:ascii="Times New Roman" w:hAnsi="Times New Roman" w:cs="Times New Roman"/>
          <w:b/>
          <w:sz w:val="32"/>
          <w:szCs w:val="32"/>
          <w:lang w:val="es-HN"/>
        </w:rPr>
      </w:pPr>
    </w:p>
    <w:p w14:paraId="6DF14BB3" w14:textId="77777777" w:rsidR="006A236E" w:rsidRDefault="006A236E" w:rsidP="006A236E">
      <w:pPr>
        <w:ind w:left="2074" w:right="1908"/>
        <w:jc w:val="center"/>
        <w:rPr>
          <w:rFonts w:ascii="Times New Roman" w:hAnsi="Times New Roman" w:cs="Times New Roman"/>
          <w:b/>
          <w:sz w:val="32"/>
          <w:szCs w:val="32"/>
          <w:lang w:val="es-HN"/>
        </w:rPr>
      </w:pPr>
    </w:p>
    <w:p w14:paraId="4DEE9064" w14:textId="77777777" w:rsidR="006A236E" w:rsidRDefault="006A236E" w:rsidP="006A236E">
      <w:pPr>
        <w:ind w:left="2074" w:right="1908"/>
        <w:jc w:val="center"/>
        <w:rPr>
          <w:rFonts w:ascii="Times New Roman" w:hAnsi="Times New Roman" w:cs="Times New Roman"/>
          <w:b/>
          <w:sz w:val="32"/>
          <w:szCs w:val="32"/>
          <w:lang w:val="es-HN"/>
        </w:rPr>
      </w:pPr>
    </w:p>
    <w:p w14:paraId="55094302" w14:textId="77777777" w:rsidR="006A236E" w:rsidRDefault="006A236E" w:rsidP="006A236E">
      <w:pPr>
        <w:ind w:left="2074" w:right="1908"/>
        <w:jc w:val="center"/>
        <w:rPr>
          <w:rFonts w:ascii="Times New Roman" w:hAnsi="Times New Roman" w:cs="Times New Roman"/>
          <w:b/>
          <w:sz w:val="32"/>
          <w:szCs w:val="32"/>
          <w:lang w:val="es-HN"/>
        </w:rPr>
      </w:pPr>
    </w:p>
    <w:p w14:paraId="7E57A6A8" w14:textId="77777777" w:rsidR="006A236E" w:rsidRDefault="006A236E" w:rsidP="006A236E">
      <w:pPr>
        <w:ind w:left="2074" w:right="1908"/>
        <w:jc w:val="center"/>
        <w:rPr>
          <w:rFonts w:ascii="Times New Roman" w:hAnsi="Times New Roman" w:cs="Times New Roman"/>
          <w:b/>
          <w:sz w:val="32"/>
          <w:szCs w:val="32"/>
          <w:lang w:val="es-HN"/>
        </w:rPr>
      </w:pPr>
    </w:p>
    <w:p w14:paraId="663510C7" w14:textId="77777777" w:rsidR="006A236E" w:rsidRDefault="006A236E" w:rsidP="006A236E">
      <w:pPr>
        <w:ind w:left="2074" w:right="1908"/>
        <w:jc w:val="center"/>
        <w:rPr>
          <w:rFonts w:ascii="Times New Roman" w:hAnsi="Times New Roman" w:cs="Times New Roman"/>
          <w:b/>
          <w:sz w:val="32"/>
          <w:szCs w:val="32"/>
          <w:lang w:val="es-HN"/>
        </w:rPr>
      </w:pPr>
    </w:p>
    <w:p w14:paraId="3081DD40" w14:textId="77777777" w:rsidR="006A236E" w:rsidRDefault="006A236E" w:rsidP="006A236E">
      <w:pPr>
        <w:ind w:left="2074" w:right="1908"/>
        <w:jc w:val="center"/>
        <w:rPr>
          <w:rFonts w:ascii="Times New Roman" w:hAnsi="Times New Roman" w:cs="Times New Roman"/>
          <w:b/>
          <w:sz w:val="32"/>
          <w:szCs w:val="32"/>
          <w:lang w:val="es-HN"/>
        </w:rPr>
      </w:pPr>
    </w:p>
    <w:p w14:paraId="1F22C148" w14:textId="77777777" w:rsidR="006A236E" w:rsidRDefault="006A236E" w:rsidP="006A236E">
      <w:pPr>
        <w:ind w:left="2074" w:right="1908"/>
        <w:jc w:val="center"/>
        <w:rPr>
          <w:rFonts w:ascii="Times New Roman" w:hAnsi="Times New Roman" w:cs="Times New Roman"/>
          <w:b/>
          <w:sz w:val="32"/>
          <w:szCs w:val="32"/>
          <w:lang w:val="es-HN"/>
        </w:rPr>
      </w:pPr>
    </w:p>
    <w:p w14:paraId="0AED9FEA" w14:textId="77777777" w:rsidR="006A236E" w:rsidRDefault="006A236E" w:rsidP="006A236E">
      <w:pPr>
        <w:ind w:left="2074" w:right="1908"/>
        <w:jc w:val="center"/>
        <w:rPr>
          <w:rFonts w:ascii="Times New Roman" w:hAnsi="Times New Roman" w:cs="Times New Roman"/>
          <w:b/>
          <w:sz w:val="32"/>
          <w:szCs w:val="32"/>
          <w:lang w:val="es-HN"/>
        </w:rPr>
      </w:pPr>
    </w:p>
    <w:p w14:paraId="3687E1A8" w14:textId="77777777" w:rsidR="006A236E" w:rsidRDefault="006A236E" w:rsidP="006A236E">
      <w:pPr>
        <w:ind w:left="2074" w:right="1908"/>
        <w:jc w:val="center"/>
        <w:rPr>
          <w:rFonts w:ascii="Times New Roman" w:hAnsi="Times New Roman" w:cs="Times New Roman"/>
          <w:b/>
          <w:sz w:val="32"/>
          <w:szCs w:val="32"/>
          <w:lang w:val="es-HN"/>
        </w:rPr>
      </w:pPr>
    </w:p>
    <w:p w14:paraId="1A705910" w14:textId="77777777" w:rsidR="006A236E" w:rsidRDefault="006A236E" w:rsidP="006A236E">
      <w:pPr>
        <w:ind w:left="2074" w:right="1908"/>
        <w:jc w:val="center"/>
        <w:rPr>
          <w:rFonts w:ascii="Times New Roman" w:hAnsi="Times New Roman" w:cs="Times New Roman"/>
          <w:b/>
          <w:sz w:val="32"/>
          <w:szCs w:val="32"/>
          <w:lang w:val="es-HN"/>
        </w:rPr>
      </w:pPr>
    </w:p>
    <w:p w14:paraId="4865BC5B" w14:textId="77777777" w:rsidR="006A236E" w:rsidRDefault="006A236E" w:rsidP="006A236E">
      <w:pPr>
        <w:ind w:left="2074" w:right="1908"/>
        <w:jc w:val="center"/>
        <w:rPr>
          <w:rFonts w:ascii="Times New Roman" w:hAnsi="Times New Roman" w:cs="Times New Roman"/>
          <w:b/>
          <w:sz w:val="32"/>
          <w:szCs w:val="32"/>
          <w:lang w:val="es-HN"/>
        </w:rPr>
      </w:pPr>
    </w:p>
    <w:p w14:paraId="1AD1867F" w14:textId="77777777" w:rsidR="006A236E" w:rsidRDefault="006A236E" w:rsidP="006A236E">
      <w:pPr>
        <w:ind w:left="2074" w:right="1908"/>
        <w:jc w:val="center"/>
        <w:rPr>
          <w:rFonts w:ascii="Times New Roman" w:hAnsi="Times New Roman" w:cs="Times New Roman"/>
          <w:b/>
          <w:sz w:val="32"/>
          <w:szCs w:val="32"/>
          <w:lang w:val="es-HN"/>
        </w:rPr>
      </w:pPr>
    </w:p>
    <w:p w14:paraId="6447EFEC" w14:textId="77777777" w:rsidR="006A236E" w:rsidRDefault="006A236E" w:rsidP="006A236E">
      <w:pPr>
        <w:ind w:left="2074" w:right="1908"/>
        <w:jc w:val="center"/>
        <w:rPr>
          <w:rFonts w:ascii="Times New Roman" w:hAnsi="Times New Roman" w:cs="Times New Roman"/>
          <w:b/>
          <w:sz w:val="32"/>
          <w:szCs w:val="32"/>
          <w:lang w:val="es-HN"/>
        </w:rPr>
      </w:pPr>
    </w:p>
    <w:p w14:paraId="513C4758" w14:textId="77777777" w:rsidR="006A236E" w:rsidRDefault="006A236E" w:rsidP="006A236E">
      <w:pPr>
        <w:ind w:left="2074" w:right="1908"/>
        <w:jc w:val="center"/>
        <w:rPr>
          <w:rFonts w:ascii="Times New Roman" w:hAnsi="Times New Roman" w:cs="Times New Roman"/>
          <w:b/>
          <w:sz w:val="32"/>
          <w:szCs w:val="32"/>
          <w:lang w:val="es-HN"/>
        </w:rPr>
      </w:pPr>
    </w:p>
    <w:p w14:paraId="12D29995" w14:textId="77777777" w:rsidR="006A236E" w:rsidRDefault="006A236E" w:rsidP="006A236E">
      <w:pPr>
        <w:ind w:left="2074" w:right="1908"/>
        <w:jc w:val="center"/>
        <w:rPr>
          <w:rFonts w:ascii="Times New Roman" w:hAnsi="Times New Roman" w:cs="Times New Roman"/>
          <w:b/>
          <w:sz w:val="32"/>
          <w:szCs w:val="32"/>
          <w:lang w:val="es-HN"/>
        </w:rPr>
      </w:pPr>
    </w:p>
    <w:p w14:paraId="5CA55511" w14:textId="345A994F" w:rsidR="007D5C9B" w:rsidRPr="00D34F0B" w:rsidRDefault="006A236E" w:rsidP="006A236E">
      <w:pPr>
        <w:ind w:left="2074" w:right="1908"/>
        <w:jc w:val="center"/>
        <w:rPr>
          <w:rFonts w:ascii="Times New Roman" w:hAnsi="Times New Roman" w:cs="Times New Roman"/>
          <w:b/>
          <w:sz w:val="32"/>
          <w:szCs w:val="32"/>
          <w:lang w:val="es-HN"/>
        </w:rPr>
      </w:pPr>
      <w:r>
        <w:rPr>
          <w:rFonts w:ascii="Times New Roman" w:hAnsi="Times New Roman" w:cs="Times New Roman"/>
          <w:b/>
          <w:sz w:val="32"/>
          <w:szCs w:val="32"/>
          <w:lang w:val="es-HN"/>
        </w:rPr>
        <w:t>U</w:t>
      </w:r>
      <w:r w:rsidR="007D5C9B" w:rsidRPr="00D34F0B">
        <w:rPr>
          <w:rFonts w:ascii="Times New Roman" w:hAnsi="Times New Roman" w:cs="Times New Roman"/>
          <w:b/>
          <w:sz w:val="32"/>
          <w:szCs w:val="32"/>
          <w:lang w:val="es-HN"/>
        </w:rPr>
        <w:t>NIVERSIDAD TECNOLÓGICA CENTROAMERICANA</w:t>
      </w:r>
    </w:p>
    <w:p w14:paraId="4DBD5780" w14:textId="77777777" w:rsidR="007D5C9B" w:rsidRPr="00D34F0B" w:rsidRDefault="007D5C9B" w:rsidP="00DD1FCA">
      <w:pPr>
        <w:spacing w:line="360" w:lineRule="auto"/>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UNITEC</w:t>
      </w:r>
    </w:p>
    <w:p w14:paraId="73D299AC" w14:textId="77777777" w:rsidR="007D5C9B" w:rsidRPr="00D34F0B" w:rsidRDefault="007D5C9B" w:rsidP="00DD1FCA">
      <w:pPr>
        <w:spacing w:before="19" w:line="360" w:lineRule="auto"/>
        <w:ind w:left="2074" w:right="1908"/>
        <w:jc w:val="center"/>
        <w:rPr>
          <w:rFonts w:ascii="Times New Roman"/>
          <w:b/>
          <w:sz w:val="32"/>
          <w:lang w:val="es-HN"/>
        </w:rPr>
      </w:pPr>
    </w:p>
    <w:p w14:paraId="736C7DA1" w14:textId="77777777" w:rsidR="00DD1FCA" w:rsidRPr="00D34F0B" w:rsidRDefault="007D5C9B" w:rsidP="00DD1FCA">
      <w:pPr>
        <w:spacing w:before="19" w:line="360" w:lineRule="auto"/>
        <w:ind w:left="2074" w:right="1908"/>
        <w:jc w:val="center"/>
        <w:rPr>
          <w:rFonts w:ascii="Times New Roman"/>
          <w:b/>
          <w:sz w:val="32"/>
          <w:lang w:val="es-HN"/>
        </w:rPr>
      </w:pPr>
      <w:r w:rsidRPr="00D34F0B">
        <w:rPr>
          <w:rFonts w:ascii="Times New Roman"/>
          <w:b/>
          <w:sz w:val="32"/>
          <w:lang w:val="es-HN"/>
        </w:rPr>
        <w:t>FACULTAD DE POSTGRADO</w:t>
      </w:r>
    </w:p>
    <w:p w14:paraId="23964A01" w14:textId="77777777" w:rsidR="00DD1FCA" w:rsidRPr="00D34F0B" w:rsidRDefault="00DD1FCA" w:rsidP="00DD1FCA">
      <w:pPr>
        <w:spacing w:before="19" w:line="360" w:lineRule="auto"/>
        <w:ind w:left="2074" w:right="1908"/>
        <w:jc w:val="center"/>
        <w:rPr>
          <w:rFonts w:ascii="Times New Roman"/>
          <w:b/>
          <w:sz w:val="32"/>
          <w:lang w:val="es-HN"/>
        </w:rPr>
      </w:pPr>
    </w:p>
    <w:p w14:paraId="715E42F5" w14:textId="738DD7A2" w:rsidR="007D5C9B" w:rsidRPr="00D34F0B"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D34F0B">
        <w:rPr>
          <w:rFonts w:ascii="Times New Roman"/>
          <w:b/>
          <w:sz w:val="32"/>
          <w:lang w:val="es-HN"/>
        </w:rPr>
        <w:t>AUTORIDADES</w:t>
      </w:r>
      <w:r w:rsidRPr="00D34F0B">
        <w:rPr>
          <w:rFonts w:ascii="Times New Roman"/>
          <w:b/>
          <w:spacing w:val="-9"/>
          <w:sz w:val="32"/>
          <w:lang w:val="es-HN"/>
        </w:rPr>
        <w:t xml:space="preserve"> </w:t>
      </w:r>
      <w:r w:rsidRPr="00D34F0B">
        <w:rPr>
          <w:rFonts w:ascii="Times New Roman"/>
          <w:b/>
          <w:sz w:val="32"/>
          <w:lang w:val="es-HN"/>
        </w:rPr>
        <w:t>UNIVERSITARIAS</w:t>
      </w:r>
    </w:p>
    <w:p w14:paraId="483BAB5D" w14:textId="77777777" w:rsidR="007D5C9B" w:rsidRPr="00D34F0B"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D34F0B"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D34F0B">
        <w:rPr>
          <w:rFonts w:ascii="Times New Roman"/>
          <w:b/>
          <w:sz w:val="32"/>
          <w:lang w:val="es-HN"/>
        </w:rPr>
        <w:t>RECTOR</w:t>
      </w:r>
      <w:r w:rsidR="00256900" w:rsidRPr="00D34F0B">
        <w:rPr>
          <w:rFonts w:ascii="Times New Roman"/>
          <w:b/>
          <w:sz w:val="32"/>
          <w:lang w:val="es-HN"/>
        </w:rPr>
        <w:t>A</w:t>
      </w:r>
    </w:p>
    <w:p w14:paraId="624CF6D9" w14:textId="77777777" w:rsidR="00DD1FCA" w:rsidRPr="00D34F0B" w:rsidRDefault="00957657" w:rsidP="00DD1FCA">
      <w:pPr>
        <w:spacing w:line="360" w:lineRule="auto"/>
        <w:jc w:val="center"/>
        <w:rPr>
          <w:rFonts w:ascii="Times New Roman" w:eastAsia="Times New Roman" w:hAnsi="Times New Roman" w:cs="Times New Roman"/>
          <w:b/>
          <w:bCs/>
          <w:sz w:val="32"/>
          <w:szCs w:val="32"/>
          <w:lang w:val="es-HN"/>
        </w:rPr>
      </w:pPr>
      <w:r w:rsidRPr="00D34F0B">
        <w:rPr>
          <w:rFonts w:ascii="Times New Roman"/>
          <w:b/>
          <w:sz w:val="32"/>
          <w:lang w:val="es-HN"/>
        </w:rPr>
        <w:t>ROSALPINA RODR</w:t>
      </w:r>
      <w:r w:rsidRPr="00D34F0B">
        <w:rPr>
          <w:rFonts w:ascii="Times New Roman"/>
          <w:b/>
          <w:sz w:val="32"/>
          <w:lang w:val="es-HN"/>
        </w:rPr>
        <w:t>Í</w:t>
      </w:r>
      <w:r w:rsidRPr="00D34F0B">
        <w:rPr>
          <w:rFonts w:ascii="Times New Roman"/>
          <w:b/>
          <w:sz w:val="32"/>
          <w:lang w:val="es-HN"/>
        </w:rPr>
        <w:t>GUEZ</w:t>
      </w:r>
    </w:p>
    <w:p w14:paraId="437DE32E" w14:textId="77777777" w:rsidR="00DD1FCA" w:rsidRPr="00D34F0B" w:rsidRDefault="00DD1FCA" w:rsidP="00DD1FCA">
      <w:pPr>
        <w:spacing w:line="360" w:lineRule="auto"/>
        <w:jc w:val="center"/>
        <w:rPr>
          <w:rFonts w:ascii="Times New Roman" w:eastAsia="Times New Roman" w:hAnsi="Times New Roman" w:cs="Times New Roman"/>
          <w:b/>
          <w:bCs/>
          <w:sz w:val="32"/>
          <w:szCs w:val="32"/>
          <w:lang w:val="es-HN"/>
        </w:rPr>
      </w:pPr>
    </w:p>
    <w:p w14:paraId="289D2EAB" w14:textId="77777777" w:rsidR="00DD1FCA" w:rsidRPr="00D34F0B" w:rsidRDefault="00DD1FCA" w:rsidP="00DD1FCA">
      <w:pPr>
        <w:spacing w:line="360" w:lineRule="auto"/>
        <w:jc w:val="center"/>
        <w:rPr>
          <w:rFonts w:ascii="Times New Roman" w:eastAsia="Times New Roman" w:hAnsi="Times New Roman" w:cs="Times New Roman"/>
          <w:b/>
          <w:bCs/>
          <w:sz w:val="32"/>
          <w:szCs w:val="32"/>
          <w:lang w:val="es-HN"/>
        </w:rPr>
      </w:pPr>
    </w:p>
    <w:p w14:paraId="718DD657" w14:textId="4F81260A" w:rsidR="00DD1FCA" w:rsidRPr="00D34F0B" w:rsidRDefault="00DD1FCA" w:rsidP="00DD1FCA">
      <w:pPr>
        <w:spacing w:line="360" w:lineRule="auto"/>
        <w:jc w:val="center"/>
        <w:rPr>
          <w:rFonts w:ascii="Times New Roman" w:eastAsia="Times New Roman" w:hAnsi="Times New Roman" w:cs="Times New Roman"/>
          <w:b/>
          <w:bCs/>
          <w:sz w:val="32"/>
          <w:szCs w:val="32"/>
          <w:lang w:val="es-HN"/>
        </w:rPr>
      </w:pPr>
      <w:r w:rsidRPr="00D34F0B">
        <w:rPr>
          <w:rFonts w:ascii="Times New Roman" w:eastAsia="Times New Roman" w:hAnsi="Times New Roman" w:cs="Times New Roman"/>
          <w:b/>
          <w:bCs/>
          <w:sz w:val="32"/>
          <w:szCs w:val="32"/>
          <w:lang w:val="es-HN"/>
        </w:rPr>
        <w:t>VICERRECTOR ACADÉMICO NACIONAL</w:t>
      </w:r>
    </w:p>
    <w:p w14:paraId="6964C8A1" w14:textId="221A5C90" w:rsidR="00DD1FCA" w:rsidRPr="00D34F0B" w:rsidRDefault="00DD1FCA" w:rsidP="00DD1FCA">
      <w:pPr>
        <w:spacing w:line="360" w:lineRule="auto"/>
        <w:jc w:val="center"/>
        <w:rPr>
          <w:rFonts w:ascii="Times New Roman" w:eastAsia="Times New Roman" w:hAnsi="Times New Roman" w:cs="Times New Roman"/>
          <w:b/>
          <w:bCs/>
          <w:sz w:val="32"/>
          <w:szCs w:val="32"/>
          <w:lang w:val="es-HN"/>
        </w:rPr>
      </w:pPr>
      <w:r w:rsidRPr="00D34F0B">
        <w:rPr>
          <w:rFonts w:ascii="Times New Roman" w:eastAsia="Times New Roman" w:hAnsi="Times New Roman" w:cs="Times New Roman"/>
          <w:b/>
          <w:bCs/>
          <w:sz w:val="32"/>
          <w:szCs w:val="32"/>
          <w:lang w:val="es-HN"/>
        </w:rPr>
        <w:t>JAVIER ABRAHAM SALGADO LEZAMA</w:t>
      </w:r>
    </w:p>
    <w:p w14:paraId="6A0B9561" w14:textId="77777777" w:rsidR="00DD1FCA" w:rsidRPr="00D34F0B"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Pr="00D34F0B"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Pr="00D34F0B" w:rsidRDefault="007D5C9B" w:rsidP="00DD1FCA">
      <w:pPr>
        <w:spacing w:line="360" w:lineRule="auto"/>
        <w:ind w:left="2420" w:right="2254" w:hanging="3"/>
        <w:jc w:val="center"/>
        <w:rPr>
          <w:rFonts w:ascii="Times New Roman" w:hAnsi="Times New Roman"/>
          <w:b/>
          <w:sz w:val="32"/>
          <w:lang w:val="es-HN"/>
        </w:rPr>
      </w:pPr>
      <w:r w:rsidRPr="00D34F0B">
        <w:rPr>
          <w:rFonts w:ascii="Times New Roman" w:hAnsi="Times New Roman"/>
          <w:b/>
          <w:sz w:val="32"/>
          <w:lang w:val="es-HN"/>
        </w:rPr>
        <w:t>SECRETARIO GENERAL ROGER MARTÍNEZ MIRALDA</w:t>
      </w:r>
    </w:p>
    <w:p w14:paraId="1AD7153B" w14:textId="77777777" w:rsidR="00DD1FCA" w:rsidRPr="00D34F0B" w:rsidRDefault="00DD1FCA" w:rsidP="00DD1FCA">
      <w:pPr>
        <w:spacing w:line="360" w:lineRule="auto"/>
        <w:ind w:left="557" w:right="395"/>
        <w:jc w:val="center"/>
        <w:rPr>
          <w:rFonts w:ascii="Times New Roman"/>
          <w:b/>
          <w:sz w:val="32"/>
          <w:lang w:val="es-HN"/>
        </w:rPr>
      </w:pPr>
    </w:p>
    <w:p w14:paraId="0373FAE9" w14:textId="77777777" w:rsidR="00DD1FCA" w:rsidRPr="00D34F0B" w:rsidRDefault="00DD1FCA" w:rsidP="00DD1FCA">
      <w:pPr>
        <w:spacing w:line="360" w:lineRule="auto"/>
        <w:ind w:left="557" w:right="395"/>
        <w:jc w:val="center"/>
        <w:rPr>
          <w:rFonts w:ascii="Times New Roman"/>
          <w:b/>
          <w:sz w:val="32"/>
          <w:lang w:val="es-HN"/>
        </w:rPr>
      </w:pPr>
    </w:p>
    <w:p w14:paraId="53BA2145" w14:textId="216DD160" w:rsidR="007D5C9B" w:rsidRPr="00D34F0B" w:rsidRDefault="000611E2" w:rsidP="00DD1FCA">
      <w:pPr>
        <w:spacing w:line="360" w:lineRule="auto"/>
        <w:ind w:left="557" w:right="395"/>
        <w:jc w:val="center"/>
        <w:rPr>
          <w:rFonts w:ascii="Times New Roman" w:eastAsia="Times New Roman" w:hAnsi="Times New Roman" w:cs="Times New Roman"/>
          <w:sz w:val="32"/>
          <w:szCs w:val="32"/>
          <w:lang w:val="es-HN"/>
        </w:rPr>
      </w:pPr>
      <w:r w:rsidRPr="00D34F0B">
        <w:rPr>
          <w:rFonts w:ascii="Times New Roman"/>
          <w:b/>
          <w:sz w:val="32"/>
          <w:lang w:val="es-HN"/>
        </w:rPr>
        <w:t>D</w:t>
      </w:r>
      <w:r w:rsidR="00256900" w:rsidRPr="00D34F0B">
        <w:rPr>
          <w:rFonts w:ascii="Times New Roman"/>
          <w:b/>
          <w:sz w:val="32"/>
          <w:lang w:val="es-HN"/>
        </w:rPr>
        <w:t>IRECTORA NACIONAL</w:t>
      </w:r>
      <w:r w:rsidR="007D5C9B" w:rsidRPr="00D34F0B">
        <w:rPr>
          <w:rFonts w:ascii="Times New Roman"/>
          <w:b/>
          <w:sz w:val="32"/>
          <w:lang w:val="es-HN"/>
        </w:rPr>
        <w:t xml:space="preserve"> DE</w:t>
      </w:r>
      <w:r w:rsidR="007D5C9B" w:rsidRPr="00D34F0B">
        <w:rPr>
          <w:rFonts w:ascii="Times New Roman"/>
          <w:b/>
          <w:spacing w:val="-11"/>
          <w:sz w:val="32"/>
          <w:lang w:val="es-HN"/>
        </w:rPr>
        <w:t xml:space="preserve"> </w:t>
      </w:r>
      <w:r w:rsidR="007D5C9B" w:rsidRPr="00D34F0B">
        <w:rPr>
          <w:rFonts w:ascii="Times New Roman"/>
          <w:b/>
          <w:sz w:val="32"/>
          <w:lang w:val="es-HN"/>
        </w:rPr>
        <w:t>POSTGRADO</w:t>
      </w:r>
    </w:p>
    <w:p w14:paraId="269B3301" w14:textId="1F26DB31" w:rsidR="007D5C9B" w:rsidRPr="00D34F0B" w:rsidRDefault="00957657" w:rsidP="00DD1FCA">
      <w:pPr>
        <w:spacing w:line="360" w:lineRule="auto"/>
        <w:jc w:val="center"/>
        <w:rPr>
          <w:rFonts w:ascii="Times New Roman" w:hAnsi="Times New Roman" w:cs="Times New Roman"/>
          <w:sz w:val="20"/>
          <w:szCs w:val="20"/>
          <w:lang w:val="es-HN"/>
        </w:rPr>
      </w:pPr>
      <w:r w:rsidRPr="00D34F0B">
        <w:rPr>
          <w:rFonts w:ascii="Times New Roman" w:hAnsi="Times New Roman"/>
          <w:b/>
          <w:sz w:val="32"/>
          <w:szCs w:val="32"/>
          <w:lang w:val="es-HN"/>
        </w:rPr>
        <w:t>ANA DEL CARMEN RETTALLY</w:t>
      </w:r>
      <w:r w:rsidR="00DD1FCA" w:rsidRPr="00D34F0B">
        <w:rPr>
          <w:rFonts w:ascii="Times New Roman" w:hAnsi="Times New Roman"/>
          <w:b/>
          <w:sz w:val="32"/>
          <w:szCs w:val="32"/>
          <w:lang w:val="es-HN"/>
        </w:rPr>
        <w:t xml:space="preserve"> VARGAS</w:t>
      </w:r>
    </w:p>
    <w:p w14:paraId="188B8202" w14:textId="77777777" w:rsidR="006A236E" w:rsidRDefault="006A236E" w:rsidP="006A236E">
      <w:pPr>
        <w:rPr>
          <w:rFonts w:ascii="Times New Roman" w:hAnsi="Times New Roman" w:cs="Times New Roman"/>
          <w:b/>
          <w:sz w:val="32"/>
          <w:szCs w:val="32"/>
          <w:lang w:val="es-HN"/>
        </w:rPr>
      </w:pPr>
      <w:bookmarkStart w:id="2" w:name="_Hlk170043219"/>
    </w:p>
    <w:p w14:paraId="20E31C76" w14:textId="77777777" w:rsidR="006A236E" w:rsidRDefault="006A236E" w:rsidP="006A236E">
      <w:pPr>
        <w:rPr>
          <w:rFonts w:ascii="Times New Roman" w:hAnsi="Times New Roman" w:cs="Times New Roman"/>
          <w:b/>
          <w:sz w:val="32"/>
          <w:szCs w:val="32"/>
          <w:lang w:val="es-HN"/>
        </w:rPr>
      </w:pPr>
    </w:p>
    <w:p w14:paraId="5961DB00" w14:textId="77777777" w:rsidR="006A236E" w:rsidRDefault="006A236E" w:rsidP="006A236E">
      <w:pPr>
        <w:rPr>
          <w:rFonts w:ascii="Times New Roman" w:hAnsi="Times New Roman" w:cs="Times New Roman"/>
          <w:b/>
          <w:sz w:val="32"/>
          <w:szCs w:val="32"/>
          <w:lang w:val="es-HN"/>
        </w:rPr>
      </w:pPr>
    </w:p>
    <w:p w14:paraId="2D0F9E0C" w14:textId="77777777" w:rsidR="006A236E" w:rsidRDefault="006A236E" w:rsidP="006A236E">
      <w:pPr>
        <w:rPr>
          <w:rFonts w:ascii="Times New Roman" w:hAnsi="Times New Roman" w:cs="Times New Roman"/>
          <w:b/>
          <w:sz w:val="32"/>
          <w:szCs w:val="32"/>
          <w:lang w:val="es-HN"/>
        </w:rPr>
      </w:pPr>
    </w:p>
    <w:p w14:paraId="671090E7" w14:textId="77777777" w:rsidR="006A236E" w:rsidRDefault="006A236E" w:rsidP="006A236E">
      <w:pPr>
        <w:rPr>
          <w:rFonts w:ascii="Times New Roman" w:hAnsi="Times New Roman" w:cs="Times New Roman"/>
          <w:b/>
          <w:sz w:val="32"/>
          <w:szCs w:val="32"/>
          <w:lang w:val="es-HN"/>
        </w:rPr>
      </w:pPr>
    </w:p>
    <w:p w14:paraId="22A472A0" w14:textId="77777777" w:rsidR="006A236E" w:rsidRDefault="006A236E" w:rsidP="006A236E">
      <w:pPr>
        <w:rPr>
          <w:rFonts w:ascii="Times New Roman" w:hAnsi="Times New Roman" w:cs="Times New Roman"/>
          <w:b/>
          <w:sz w:val="32"/>
          <w:szCs w:val="32"/>
          <w:lang w:val="es-HN"/>
        </w:rPr>
      </w:pPr>
    </w:p>
    <w:p w14:paraId="16885CCA" w14:textId="77777777" w:rsidR="006A236E" w:rsidRDefault="006A236E" w:rsidP="006A236E">
      <w:pPr>
        <w:rPr>
          <w:rFonts w:ascii="Times New Roman" w:hAnsi="Times New Roman" w:cs="Times New Roman"/>
          <w:b/>
          <w:sz w:val="32"/>
          <w:szCs w:val="32"/>
          <w:lang w:val="es-HN"/>
        </w:rPr>
      </w:pPr>
    </w:p>
    <w:p w14:paraId="5BE52A09" w14:textId="77777777" w:rsidR="006A236E" w:rsidRDefault="006A236E" w:rsidP="006A236E">
      <w:pPr>
        <w:rPr>
          <w:rFonts w:ascii="Times New Roman" w:hAnsi="Times New Roman" w:cs="Times New Roman"/>
          <w:b/>
          <w:sz w:val="32"/>
          <w:szCs w:val="32"/>
          <w:lang w:val="es-HN"/>
        </w:rPr>
      </w:pPr>
    </w:p>
    <w:p w14:paraId="3ACDB183" w14:textId="77777777" w:rsidR="006A236E" w:rsidRDefault="006A236E" w:rsidP="006A236E">
      <w:pPr>
        <w:rPr>
          <w:rFonts w:ascii="Times New Roman" w:hAnsi="Times New Roman" w:cs="Times New Roman"/>
          <w:b/>
          <w:sz w:val="32"/>
          <w:szCs w:val="32"/>
          <w:lang w:val="es-HN"/>
        </w:rPr>
      </w:pPr>
    </w:p>
    <w:p w14:paraId="5C9E5503" w14:textId="77777777" w:rsidR="006A236E" w:rsidRDefault="006A236E" w:rsidP="006A236E">
      <w:pPr>
        <w:rPr>
          <w:rFonts w:ascii="Times New Roman" w:hAnsi="Times New Roman" w:cs="Times New Roman"/>
          <w:b/>
          <w:sz w:val="32"/>
          <w:szCs w:val="32"/>
          <w:lang w:val="es-HN"/>
        </w:rPr>
      </w:pPr>
    </w:p>
    <w:p w14:paraId="72392E2D" w14:textId="77777777" w:rsidR="006A236E" w:rsidRDefault="006A236E" w:rsidP="006A236E">
      <w:pPr>
        <w:rPr>
          <w:rFonts w:ascii="Times New Roman" w:hAnsi="Times New Roman" w:cs="Times New Roman"/>
          <w:b/>
          <w:sz w:val="32"/>
          <w:szCs w:val="32"/>
          <w:lang w:val="es-HN"/>
        </w:rPr>
      </w:pPr>
    </w:p>
    <w:p w14:paraId="18292DDD" w14:textId="77777777" w:rsidR="006A236E" w:rsidRDefault="006A236E" w:rsidP="006A236E">
      <w:pPr>
        <w:rPr>
          <w:rFonts w:ascii="Times New Roman" w:hAnsi="Times New Roman" w:cs="Times New Roman"/>
          <w:b/>
          <w:sz w:val="32"/>
          <w:szCs w:val="32"/>
          <w:lang w:val="es-HN"/>
        </w:rPr>
      </w:pPr>
    </w:p>
    <w:p w14:paraId="3D8CBC88" w14:textId="77777777" w:rsidR="006A236E" w:rsidRDefault="006A236E" w:rsidP="006A236E">
      <w:pPr>
        <w:rPr>
          <w:rFonts w:ascii="Times New Roman" w:hAnsi="Times New Roman" w:cs="Times New Roman"/>
          <w:b/>
          <w:sz w:val="32"/>
          <w:szCs w:val="32"/>
          <w:lang w:val="es-HN"/>
        </w:rPr>
      </w:pPr>
    </w:p>
    <w:p w14:paraId="1D497F40" w14:textId="77777777" w:rsidR="006A236E" w:rsidRDefault="006A236E" w:rsidP="006A236E">
      <w:pPr>
        <w:rPr>
          <w:rFonts w:ascii="Times New Roman" w:hAnsi="Times New Roman" w:cs="Times New Roman"/>
          <w:b/>
          <w:sz w:val="32"/>
          <w:szCs w:val="32"/>
          <w:lang w:val="es-HN"/>
        </w:rPr>
      </w:pPr>
    </w:p>
    <w:p w14:paraId="63FF8481" w14:textId="77777777" w:rsidR="006A236E" w:rsidRDefault="006A236E" w:rsidP="006A236E">
      <w:pPr>
        <w:rPr>
          <w:rFonts w:ascii="Times New Roman" w:hAnsi="Times New Roman" w:cs="Times New Roman"/>
          <w:b/>
          <w:sz w:val="32"/>
          <w:szCs w:val="32"/>
          <w:lang w:val="es-HN"/>
        </w:rPr>
      </w:pPr>
    </w:p>
    <w:p w14:paraId="63710606" w14:textId="77777777" w:rsidR="006A236E" w:rsidRDefault="006A236E" w:rsidP="006A236E">
      <w:pPr>
        <w:rPr>
          <w:rFonts w:ascii="Times New Roman" w:hAnsi="Times New Roman" w:cs="Times New Roman"/>
          <w:b/>
          <w:sz w:val="32"/>
          <w:szCs w:val="32"/>
          <w:lang w:val="es-HN"/>
        </w:rPr>
      </w:pPr>
    </w:p>
    <w:p w14:paraId="6C8AE35D" w14:textId="5C8B34AF" w:rsidR="00422B29" w:rsidRPr="00D34F0B" w:rsidRDefault="00712A5D" w:rsidP="006A236E">
      <w:pPr>
        <w:jc w:val="center"/>
        <w:rPr>
          <w:rFonts w:ascii="Times New Roman" w:eastAsia="Times New Roman" w:hAnsi="Times New Roman" w:cs="Times New Roman"/>
          <w:lang w:val="es-HN"/>
        </w:rPr>
      </w:pPr>
      <w:r w:rsidRPr="00D34F0B">
        <w:rPr>
          <w:rFonts w:ascii="Times New Roman" w:hAnsi="Times New Roman" w:cs="Times New Roman"/>
          <w:b/>
          <w:sz w:val="32"/>
          <w:szCs w:val="32"/>
          <w:lang w:val="es-HN"/>
        </w:rPr>
        <w:lastRenderedPageBreak/>
        <w:t>AN</w:t>
      </w:r>
      <w:r w:rsidR="0074305B">
        <w:rPr>
          <w:rFonts w:ascii="Times New Roman" w:hAnsi="Times New Roman" w:cs="Times New Roman"/>
          <w:b/>
          <w:sz w:val="32"/>
          <w:szCs w:val="32"/>
          <w:lang w:val="es-HN"/>
        </w:rPr>
        <w:t>Á</w:t>
      </w:r>
      <w:r w:rsidRPr="00D34F0B">
        <w:rPr>
          <w:rFonts w:ascii="Times New Roman" w:hAnsi="Times New Roman" w:cs="Times New Roman"/>
          <w:b/>
          <w:sz w:val="32"/>
          <w:szCs w:val="32"/>
          <w:lang w:val="es-HN"/>
        </w:rPr>
        <w:t>LISIS DE LA GESTI</w:t>
      </w:r>
      <w:r w:rsidR="0074305B">
        <w:rPr>
          <w:rFonts w:ascii="Times New Roman" w:hAnsi="Times New Roman" w:cs="Times New Roman"/>
          <w:b/>
          <w:sz w:val="32"/>
          <w:szCs w:val="32"/>
          <w:lang w:val="es-HN"/>
        </w:rPr>
        <w:t>Ó</w:t>
      </w:r>
      <w:r w:rsidRPr="00D34F0B">
        <w:rPr>
          <w:rFonts w:ascii="Times New Roman" w:hAnsi="Times New Roman" w:cs="Times New Roman"/>
          <w:b/>
          <w:sz w:val="32"/>
          <w:szCs w:val="32"/>
          <w:lang w:val="es-HN"/>
        </w:rPr>
        <w:t xml:space="preserve">N FINANCIERA EN TALLER RADIADORES </w:t>
      </w:r>
      <w:r w:rsidR="000531DE">
        <w:rPr>
          <w:rFonts w:ascii="Times New Roman" w:hAnsi="Times New Roman" w:cs="Times New Roman"/>
          <w:b/>
          <w:sz w:val="32"/>
          <w:szCs w:val="32"/>
          <w:lang w:val="es-HN"/>
        </w:rPr>
        <w:t>BUENO</w:t>
      </w:r>
      <w:r w:rsidRPr="00D34F0B">
        <w:rPr>
          <w:rFonts w:ascii="Times New Roman" w:hAnsi="Times New Roman" w:cs="Times New Roman"/>
          <w:b/>
          <w:sz w:val="32"/>
          <w:szCs w:val="32"/>
          <w:lang w:val="es-HN"/>
        </w:rPr>
        <w:t xml:space="preserve"> EN SAN PEDRO SULA, EN EL PERIODO </w:t>
      </w:r>
      <w:r w:rsidR="00AB7BDE" w:rsidRPr="00D34F0B">
        <w:rPr>
          <w:rFonts w:ascii="Times New Roman" w:hAnsi="Times New Roman" w:cs="Times New Roman"/>
          <w:b/>
          <w:sz w:val="32"/>
          <w:szCs w:val="32"/>
          <w:lang w:val="es-HN"/>
        </w:rPr>
        <w:t>2019</w:t>
      </w:r>
      <w:r w:rsidRPr="00D34F0B">
        <w:rPr>
          <w:rFonts w:ascii="Times New Roman" w:hAnsi="Times New Roman" w:cs="Times New Roman"/>
          <w:b/>
          <w:sz w:val="32"/>
          <w:szCs w:val="32"/>
          <w:lang w:val="es-HN"/>
        </w:rPr>
        <w:t>- 2023</w:t>
      </w:r>
      <w:bookmarkEnd w:id="2"/>
      <w:r w:rsidR="00422B29" w:rsidRPr="00D34F0B">
        <w:rPr>
          <w:rFonts w:ascii="Times New Roman" w:hAnsi="Times New Roman" w:cs="Times New Roman"/>
          <w:b/>
          <w:sz w:val="32"/>
          <w:szCs w:val="32"/>
          <w:lang w:val="es-HN"/>
        </w:rPr>
        <w:t>.</w:t>
      </w:r>
    </w:p>
    <w:p w14:paraId="698FAEEB" w14:textId="77777777" w:rsidR="007D5C9B" w:rsidRPr="00D34F0B" w:rsidRDefault="007D5C9B" w:rsidP="007D5C9B">
      <w:pPr>
        <w:spacing w:before="177"/>
        <w:ind w:left="557" w:right="393"/>
        <w:jc w:val="center"/>
        <w:rPr>
          <w:rFonts w:ascii="Times New Roman" w:hAnsi="Times New Roman" w:cs="Times New Roman"/>
          <w:b/>
          <w:sz w:val="32"/>
          <w:lang w:val="es-HN"/>
        </w:rPr>
      </w:pPr>
      <w:r w:rsidRPr="00D34F0B">
        <w:rPr>
          <w:rFonts w:ascii="Times New Roman" w:hAnsi="Times New Roman" w:cs="Times New Roman"/>
          <w:b/>
          <w:sz w:val="32"/>
          <w:lang w:val="es-HN"/>
        </w:rPr>
        <w:t>TRABAJO PRESENTADO EN CUMPLIMIENTO DE LOS REQUISITOS EXIGIDOS PARA OPTAR AL TÍTULO DE</w:t>
      </w:r>
    </w:p>
    <w:p w14:paraId="48365632" w14:textId="77777777" w:rsidR="007D5C9B" w:rsidRPr="00D34F0B" w:rsidRDefault="007D5C9B" w:rsidP="007D5C9B">
      <w:pPr>
        <w:spacing w:before="177"/>
        <w:ind w:left="557" w:right="393"/>
        <w:jc w:val="center"/>
        <w:rPr>
          <w:rFonts w:ascii="Times New Roman" w:hAnsi="Times New Roman" w:cs="Times New Roman"/>
          <w:b/>
          <w:sz w:val="32"/>
          <w:lang w:val="es-HN"/>
        </w:rPr>
      </w:pPr>
      <w:r w:rsidRPr="00D34F0B">
        <w:rPr>
          <w:rFonts w:ascii="Times New Roman" w:hAnsi="Times New Roman" w:cs="Times New Roman"/>
          <w:b/>
          <w:sz w:val="32"/>
          <w:lang w:val="es-HN"/>
        </w:rPr>
        <w:t>MÁSTER EN</w:t>
      </w:r>
    </w:p>
    <w:p w14:paraId="67959A6C" w14:textId="77777777" w:rsidR="007D5C9B" w:rsidRPr="00D34F0B" w:rsidRDefault="007D5C9B" w:rsidP="007D5C9B">
      <w:pPr>
        <w:spacing w:before="7"/>
        <w:rPr>
          <w:rFonts w:ascii="Times New Roman" w:eastAsia="Times New Roman" w:hAnsi="Times New Roman" w:cs="Times New Roman"/>
          <w:b/>
          <w:bCs/>
          <w:sz w:val="26"/>
          <w:szCs w:val="26"/>
          <w:lang w:val="es-HN"/>
        </w:rPr>
      </w:pPr>
    </w:p>
    <w:p w14:paraId="71520E67" w14:textId="1C7830A3" w:rsidR="00F11352" w:rsidRPr="00D34F0B" w:rsidRDefault="00027539" w:rsidP="00F11352">
      <w:pPr>
        <w:ind w:left="557" w:right="388"/>
        <w:jc w:val="center"/>
        <w:rPr>
          <w:rFonts w:ascii="Times New Roman" w:eastAsia="Times New Roman" w:hAnsi="Times New Roman" w:cs="Times New Roman"/>
          <w:b/>
          <w:sz w:val="32"/>
          <w:szCs w:val="32"/>
          <w:lang w:val="es-HN"/>
        </w:rPr>
      </w:pPr>
      <w:r w:rsidRPr="00D34F0B">
        <w:rPr>
          <w:rFonts w:ascii="Times New Roman" w:hAnsi="Times New Roman"/>
          <w:b/>
          <w:sz w:val="32"/>
          <w:szCs w:val="32"/>
          <w:lang w:val="es-HN"/>
        </w:rPr>
        <w:t>FINANZAS</w:t>
      </w:r>
    </w:p>
    <w:p w14:paraId="73FF7835" w14:textId="77777777" w:rsidR="007D5C9B" w:rsidRPr="00D34F0B" w:rsidRDefault="007D5C9B" w:rsidP="007D5C9B">
      <w:pPr>
        <w:rPr>
          <w:rFonts w:ascii="Times New Roman" w:eastAsia="Times New Roman" w:hAnsi="Times New Roman" w:cs="Times New Roman"/>
          <w:b/>
          <w:bCs/>
          <w:sz w:val="20"/>
          <w:szCs w:val="20"/>
          <w:lang w:val="es-HN"/>
        </w:rPr>
      </w:pPr>
    </w:p>
    <w:p w14:paraId="2AB36D96" w14:textId="77777777" w:rsidR="007D5C9B" w:rsidRPr="00D34F0B" w:rsidRDefault="007D5C9B" w:rsidP="007D5C9B">
      <w:pPr>
        <w:rPr>
          <w:rFonts w:ascii="Times New Roman" w:eastAsia="Times New Roman" w:hAnsi="Times New Roman" w:cs="Times New Roman"/>
          <w:b/>
          <w:bCs/>
          <w:sz w:val="20"/>
          <w:szCs w:val="20"/>
          <w:lang w:val="es-HN"/>
        </w:rPr>
      </w:pPr>
    </w:p>
    <w:p w14:paraId="407FCF5C" w14:textId="77777777" w:rsidR="007D5C9B" w:rsidRPr="00D34F0B" w:rsidRDefault="007D5C9B" w:rsidP="007D5C9B">
      <w:pPr>
        <w:rPr>
          <w:rFonts w:ascii="Times New Roman" w:eastAsia="Times New Roman" w:hAnsi="Times New Roman" w:cs="Times New Roman"/>
          <w:b/>
          <w:bCs/>
          <w:sz w:val="20"/>
          <w:szCs w:val="20"/>
          <w:lang w:val="es-HN"/>
        </w:rPr>
      </w:pPr>
    </w:p>
    <w:p w14:paraId="0242DB49" w14:textId="77777777" w:rsidR="007D5C9B" w:rsidRPr="00D34F0B"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D34F0B" w:rsidRDefault="007D5C9B" w:rsidP="007D5C9B">
      <w:pPr>
        <w:rPr>
          <w:rFonts w:ascii="Times New Roman" w:eastAsia="Times New Roman" w:hAnsi="Times New Roman" w:cs="Times New Roman"/>
          <w:b/>
          <w:bCs/>
          <w:sz w:val="20"/>
          <w:szCs w:val="20"/>
          <w:lang w:val="es-HN"/>
        </w:rPr>
      </w:pPr>
    </w:p>
    <w:p w14:paraId="7BE8F527" w14:textId="77777777" w:rsidR="007D5C9B" w:rsidRPr="00D34F0B" w:rsidRDefault="007D5C9B" w:rsidP="007D5C9B">
      <w:pPr>
        <w:rPr>
          <w:rFonts w:ascii="Times New Roman" w:eastAsia="Times New Roman" w:hAnsi="Times New Roman" w:cs="Times New Roman"/>
          <w:b/>
          <w:bCs/>
          <w:sz w:val="20"/>
          <w:szCs w:val="20"/>
          <w:lang w:val="es-HN"/>
        </w:rPr>
      </w:pPr>
    </w:p>
    <w:p w14:paraId="3311D780" w14:textId="77777777" w:rsidR="007D5C9B" w:rsidRPr="00D34F0B" w:rsidRDefault="007D5C9B" w:rsidP="007D5C9B">
      <w:pPr>
        <w:spacing w:before="9"/>
        <w:rPr>
          <w:rFonts w:ascii="Times New Roman" w:eastAsia="Times New Roman" w:hAnsi="Times New Roman" w:cs="Times New Roman"/>
          <w:b/>
          <w:bCs/>
          <w:sz w:val="18"/>
          <w:szCs w:val="18"/>
          <w:lang w:val="es-HN"/>
        </w:rPr>
      </w:pPr>
    </w:p>
    <w:p w14:paraId="2C06A64C" w14:textId="77777777" w:rsidR="005915AA" w:rsidRPr="00D34F0B" w:rsidRDefault="007D5C9B" w:rsidP="007D5C9B">
      <w:pPr>
        <w:spacing w:before="177"/>
        <w:ind w:left="557" w:right="393"/>
        <w:jc w:val="center"/>
        <w:rPr>
          <w:rFonts w:ascii="Times New Roman" w:hAnsi="Times New Roman" w:cs="Times New Roman"/>
          <w:b/>
          <w:sz w:val="32"/>
          <w:lang w:val="es-HN"/>
        </w:rPr>
      </w:pPr>
      <w:r w:rsidRPr="00D34F0B">
        <w:rPr>
          <w:rFonts w:ascii="Times New Roman" w:hAnsi="Times New Roman" w:cs="Times New Roman"/>
          <w:b/>
          <w:sz w:val="32"/>
          <w:lang w:val="es-HN"/>
        </w:rPr>
        <w:t>ASESOR</w:t>
      </w:r>
    </w:p>
    <w:p w14:paraId="4E850691" w14:textId="6A11FD0C" w:rsidR="007D5C9B" w:rsidRPr="00D34F0B" w:rsidRDefault="005915AA" w:rsidP="007D5C9B">
      <w:pPr>
        <w:spacing w:before="177"/>
        <w:ind w:left="557" w:right="393"/>
        <w:jc w:val="center"/>
        <w:rPr>
          <w:rFonts w:ascii="Times New Roman" w:hAnsi="Times New Roman" w:cs="Times New Roman"/>
          <w:b/>
          <w:sz w:val="32"/>
          <w:lang w:val="es-HN"/>
        </w:rPr>
      </w:pPr>
      <w:r w:rsidRPr="00D34F0B">
        <w:rPr>
          <w:rFonts w:ascii="Times New Roman" w:hAnsi="Times New Roman" w:cs="Times New Roman"/>
          <w:b/>
          <w:sz w:val="32"/>
          <w:lang w:val="es-HN"/>
        </w:rPr>
        <w:t>RENE JAVIER SANTOS MUNGUIA</w:t>
      </w:r>
      <w:r w:rsidR="007D5C9B" w:rsidRPr="00D34F0B">
        <w:rPr>
          <w:rFonts w:ascii="Times New Roman" w:hAnsi="Times New Roman" w:cs="Times New Roman"/>
          <w:b/>
          <w:sz w:val="32"/>
          <w:lang w:val="es-HN"/>
        </w:rPr>
        <w:t xml:space="preserve"> </w:t>
      </w:r>
    </w:p>
    <w:p w14:paraId="6059C3F0" w14:textId="77777777" w:rsidR="007D5C9B" w:rsidRPr="00D34F0B" w:rsidRDefault="007D5C9B" w:rsidP="007D5C9B">
      <w:pPr>
        <w:spacing w:before="7"/>
        <w:rPr>
          <w:rFonts w:ascii="Times New Roman" w:eastAsia="Times New Roman" w:hAnsi="Times New Roman" w:cs="Times New Roman"/>
          <w:b/>
          <w:bCs/>
          <w:sz w:val="26"/>
          <w:szCs w:val="26"/>
          <w:lang w:val="es-HN"/>
        </w:rPr>
      </w:pPr>
    </w:p>
    <w:p w14:paraId="249F9670" w14:textId="77777777" w:rsidR="007D5C9B" w:rsidRPr="00D34F0B" w:rsidRDefault="007D5C9B" w:rsidP="007D5C9B">
      <w:pPr>
        <w:rPr>
          <w:rFonts w:ascii="Times New Roman" w:eastAsia="Times New Roman" w:hAnsi="Times New Roman" w:cs="Times New Roman"/>
          <w:b/>
          <w:bCs/>
          <w:lang w:val="es-HN"/>
        </w:rPr>
      </w:pPr>
    </w:p>
    <w:p w14:paraId="195B1C09" w14:textId="77777777" w:rsidR="007D5C9B" w:rsidRPr="00D34F0B" w:rsidRDefault="007D5C9B" w:rsidP="007D5C9B">
      <w:pPr>
        <w:rPr>
          <w:rFonts w:ascii="Times New Roman" w:eastAsia="Times New Roman" w:hAnsi="Times New Roman" w:cs="Times New Roman"/>
          <w:b/>
          <w:bCs/>
          <w:lang w:val="es-HN"/>
        </w:rPr>
      </w:pPr>
    </w:p>
    <w:p w14:paraId="574F3479" w14:textId="77777777" w:rsidR="007D5C9B" w:rsidRPr="00D34F0B" w:rsidRDefault="007D5C9B" w:rsidP="007D5C9B">
      <w:pPr>
        <w:rPr>
          <w:rFonts w:ascii="Times New Roman" w:eastAsia="Times New Roman" w:hAnsi="Times New Roman" w:cs="Times New Roman"/>
          <w:b/>
          <w:bCs/>
          <w:lang w:val="es-HN"/>
        </w:rPr>
      </w:pPr>
    </w:p>
    <w:p w14:paraId="149CF06F" w14:textId="77777777" w:rsidR="00F11352" w:rsidRPr="00D34F0B" w:rsidRDefault="007D5C9B" w:rsidP="007D5C9B">
      <w:pPr>
        <w:spacing w:before="157" w:line="439" w:lineRule="auto"/>
        <w:ind w:left="1592" w:right="1405"/>
        <w:jc w:val="center"/>
        <w:rPr>
          <w:rFonts w:ascii="Times New Roman" w:hAnsi="Times New Roman"/>
          <w:b/>
          <w:sz w:val="32"/>
          <w:lang w:val="es-HN"/>
        </w:rPr>
      </w:pPr>
      <w:r w:rsidRPr="00D34F0B">
        <w:rPr>
          <w:rFonts w:ascii="Times New Roman" w:hAnsi="Times New Roman"/>
          <w:b/>
          <w:sz w:val="32"/>
          <w:lang w:val="es-HN"/>
        </w:rPr>
        <w:t xml:space="preserve">MIEMBROS DE LA TERNA: </w:t>
      </w:r>
    </w:p>
    <w:p w14:paraId="516CDC50" w14:textId="77777777" w:rsidR="00F11352" w:rsidRPr="00D34F0B"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D34F0B" w:rsidRDefault="00F11352" w:rsidP="00F11352">
      <w:pPr>
        <w:ind w:left="1586" w:right="1405"/>
        <w:jc w:val="center"/>
        <w:rPr>
          <w:rFonts w:ascii="Times New Roman" w:eastAsia="Times New Roman" w:hAnsi="Times New Roman" w:cs="Times New Roman"/>
          <w:sz w:val="32"/>
          <w:szCs w:val="32"/>
          <w:lang w:val="es-HN"/>
        </w:r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3" w:name="_bookmark80"/>
      <w:bookmarkStart w:id="4" w:name="_bookmark81"/>
      <w:bookmarkEnd w:id="3"/>
      <w:bookmarkEnd w:id="4"/>
    </w:p>
    <w:p w14:paraId="702BF836" w14:textId="77777777" w:rsidR="006A236E" w:rsidRDefault="006A236E" w:rsidP="007D5C9B">
      <w:pPr>
        <w:spacing w:before="2"/>
        <w:rPr>
          <w:rFonts w:ascii="Times New Roman" w:eastAsia="Times New Roman" w:hAnsi="Times New Roman" w:cs="Times New Roman"/>
          <w:sz w:val="32"/>
          <w:szCs w:val="32"/>
          <w:lang w:val="es-HN"/>
        </w:rPr>
      </w:pPr>
    </w:p>
    <w:p w14:paraId="20064944" w14:textId="77777777" w:rsidR="006A236E" w:rsidRPr="00D34F0B" w:rsidRDefault="006A236E" w:rsidP="007D5C9B">
      <w:pPr>
        <w:spacing w:before="2"/>
        <w:rPr>
          <w:rFonts w:ascii="Times New Roman" w:eastAsia="Times New Roman" w:hAnsi="Times New Roman" w:cs="Times New Roman"/>
          <w:sz w:val="32"/>
          <w:szCs w:val="32"/>
          <w:lang w:val="es-HN"/>
        </w:rPr>
      </w:pPr>
    </w:p>
    <w:p w14:paraId="52E7ADEE" w14:textId="77777777" w:rsidR="007D5C9B" w:rsidRPr="00D34F0B"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4F0B" w:rsidRDefault="007D5C9B" w:rsidP="007D5C9B">
      <w:pPr>
        <w:jc w:val="center"/>
        <w:rPr>
          <w:rFonts w:ascii="Times New Roman" w:hAnsi="Times New Roman" w:cs="Times New Roman"/>
          <w:b/>
          <w:bCs/>
          <w:sz w:val="32"/>
          <w:szCs w:val="32"/>
          <w:lang w:val="es-HN"/>
        </w:rPr>
      </w:pPr>
      <w:r w:rsidRPr="00D34F0B">
        <w:rPr>
          <w:rFonts w:ascii="Times New Roman" w:hAnsi="Times New Roman" w:cs="Times New Roman"/>
          <w:b/>
          <w:sz w:val="32"/>
          <w:szCs w:val="32"/>
          <w:lang w:val="es-HN"/>
        </w:rPr>
        <w:t>DERECHOS DE</w:t>
      </w:r>
      <w:r w:rsidRPr="00D34F0B">
        <w:rPr>
          <w:rFonts w:ascii="Times New Roman" w:hAnsi="Times New Roman" w:cs="Times New Roman"/>
          <w:b/>
          <w:spacing w:val="-5"/>
          <w:sz w:val="32"/>
          <w:szCs w:val="32"/>
          <w:lang w:val="es-HN"/>
        </w:rPr>
        <w:t xml:space="preserve"> </w:t>
      </w:r>
      <w:r w:rsidRPr="00D34F0B">
        <w:rPr>
          <w:rFonts w:ascii="Times New Roman" w:hAnsi="Times New Roman" w:cs="Times New Roman"/>
          <w:b/>
          <w:sz w:val="32"/>
          <w:szCs w:val="32"/>
          <w:lang w:val="es-HN"/>
        </w:rPr>
        <w:t>AUTOR</w:t>
      </w:r>
    </w:p>
    <w:p w14:paraId="6709AC75" w14:textId="77777777" w:rsidR="007D5C9B" w:rsidRPr="00D34F0B" w:rsidRDefault="007D5C9B" w:rsidP="007D5C9B">
      <w:pPr>
        <w:rPr>
          <w:rFonts w:ascii="Times New Roman" w:eastAsia="Times New Roman" w:hAnsi="Times New Roman" w:cs="Times New Roman"/>
          <w:b/>
          <w:bCs/>
          <w:sz w:val="28"/>
          <w:szCs w:val="28"/>
          <w:lang w:val="es-HN"/>
        </w:rPr>
      </w:pPr>
    </w:p>
    <w:p w14:paraId="792A00E2" w14:textId="77777777" w:rsidR="007D5C9B" w:rsidRPr="00D34F0B" w:rsidRDefault="007D5C9B" w:rsidP="007D5C9B">
      <w:pPr>
        <w:rPr>
          <w:rFonts w:ascii="Times New Roman" w:eastAsia="Times New Roman" w:hAnsi="Times New Roman" w:cs="Times New Roman"/>
          <w:b/>
          <w:bCs/>
          <w:sz w:val="28"/>
          <w:szCs w:val="28"/>
          <w:lang w:val="es-HN"/>
        </w:rPr>
      </w:pPr>
    </w:p>
    <w:p w14:paraId="5B70CC05" w14:textId="77777777" w:rsidR="007D5C9B" w:rsidRPr="00D34F0B" w:rsidRDefault="007D5C9B" w:rsidP="007D5C9B">
      <w:pPr>
        <w:rPr>
          <w:rFonts w:ascii="Times New Roman" w:eastAsia="Times New Roman" w:hAnsi="Times New Roman" w:cs="Times New Roman"/>
          <w:b/>
          <w:bCs/>
          <w:sz w:val="28"/>
          <w:szCs w:val="28"/>
          <w:lang w:val="es-HN"/>
        </w:rPr>
      </w:pPr>
    </w:p>
    <w:p w14:paraId="114FC7A4" w14:textId="77777777" w:rsidR="007D5C9B" w:rsidRPr="00D34F0B" w:rsidRDefault="007D5C9B" w:rsidP="007D5C9B">
      <w:pPr>
        <w:rPr>
          <w:rFonts w:ascii="Times New Roman" w:eastAsia="Times New Roman" w:hAnsi="Times New Roman" w:cs="Times New Roman"/>
          <w:b/>
          <w:bCs/>
          <w:sz w:val="28"/>
          <w:szCs w:val="28"/>
          <w:lang w:val="es-HN"/>
        </w:rPr>
      </w:pPr>
    </w:p>
    <w:p w14:paraId="3CAAA0AA" w14:textId="77777777" w:rsidR="007D5C9B" w:rsidRPr="00D34F0B" w:rsidRDefault="007D5C9B" w:rsidP="007D5C9B">
      <w:pPr>
        <w:rPr>
          <w:rFonts w:ascii="Times New Roman" w:eastAsia="Times New Roman" w:hAnsi="Times New Roman" w:cs="Times New Roman"/>
          <w:b/>
          <w:bCs/>
          <w:sz w:val="28"/>
          <w:szCs w:val="28"/>
          <w:lang w:val="es-HN"/>
        </w:rPr>
      </w:pPr>
    </w:p>
    <w:p w14:paraId="78E27B89" w14:textId="77777777" w:rsidR="007D5C9B" w:rsidRPr="00D34F0B" w:rsidRDefault="007D5C9B" w:rsidP="007D5C9B">
      <w:pPr>
        <w:rPr>
          <w:rFonts w:ascii="Times New Roman" w:eastAsia="Times New Roman" w:hAnsi="Times New Roman" w:cs="Times New Roman"/>
          <w:b/>
          <w:bCs/>
          <w:sz w:val="28"/>
          <w:szCs w:val="28"/>
          <w:lang w:val="es-HN"/>
        </w:rPr>
      </w:pPr>
    </w:p>
    <w:p w14:paraId="23AA388C" w14:textId="77777777" w:rsidR="007D5C9B" w:rsidRPr="00D34F0B" w:rsidRDefault="007D5C9B" w:rsidP="007D5C9B">
      <w:pPr>
        <w:rPr>
          <w:rFonts w:ascii="Times New Roman" w:eastAsia="Times New Roman" w:hAnsi="Times New Roman" w:cs="Times New Roman"/>
          <w:b/>
          <w:bCs/>
          <w:sz w:val="28"/>
          <w:szCs w:val="28"/>
          <w:lang w:val="es-HN"/>
        </w:rPr>
      </w:pPr>
    </w:p>
    <w:p w14:paraId="54481D6A" w14:textId="77777777" w:rsidR="007D5C9B" w:rsidRPr="00D34F0B" w:rsidRDefault="007D5C9B" w:rsidP="007D5C9B">
      <w:pPr>
        <w:rPr>
          <w:rFonts w:ascii="Times New Roman" w:eastAsia="Times New Roman" w:hAnsi="Times New Roman" w:cs="Times New Roman"/>
          <w:b/>
          <w:bCs/>
          <w:sz w:val="28"/>
          <w:szCs w:val="28"/>
          <w:lang w:val="es-HN"/>
        </w:rPr>
      </w:pPr>
    </w:p>
    <w:p w14:paraId="6D9D3B14" w14:textId="77777777" w:rsidR="007D5C9B" w:rsidRPr="00D34F0B" w:rsidRDefault="007D5C9B" w:rsidP="007D5C9B">
      <w:pPr>
        <w:rPr>
          <w:rFonts w:ascii="Times New Roman" w:eastAsia="Times New Roman" w:hAnsi="Times New Roman" w:cs="Times New Roman"/>
          <w:b/>
          <w:bCs/>
          <w:sz w:val="28"/>
          <w:szCs w:val="28"/>
          <w:lang w:val="es-HN"/>
        </w:rPr>
      </w:pPr>
    </w:p>
    <w:p w14:paraId="43F06AB9" w14:textId="77777777" w:rsidR="007D5C9B" w:rsidRPr="00D34F0B" w:rsidRDefault="007D5C9B" w:rsidP="007D5C9B">
      <w:pPr>
        <w:rPr>
          <w:rFonts w:ascii="Times New Roman" w:eastAsia="Times New Roman" w:hAnsi="Times New Roman" w:cs="Times New Roman"/>
          <w:b/>
          <w:bCs/>
          <w:sz w:val="28"/>
          <w:szCs w:val="28"/>
          <w:lang w:val="es-HN"/>
        </w:rPr>
      </w:pPr>
    </w:p>
    <w:p w14:paraId="793B09CE" w14:textId="77777777" w:rsidR="007D5C9B" w:rsidRPr="00D34F0B" w:rsidRDefault="007D5C9B" w:rsidP="007D5C9B">
      <w:pPr>
        <w:rPr>
          <w:rFonts w:ascii="Times New Roman" w:eastAsia="Times New Roman" w:hAnsi="Times New Roman" w:cs="Times New Roman"/>
          <w:b/>
          <w:bCs/>
          <w:sz w:val="28"/>
          <w:szCs w:val="28"/>
          <w:lang w:val="es-HN"/>
        </w:rPr>
      </w:pPr>
    </w:p>
    <w:p w14:paraId="68F4126E" w14:textId="77777777" w:rsidR="007D5C9B" w:rsidRPr="00D34F0B" w:rsidRDefault="007D5C9B" w:rsidP="007D5C9B">
      <w:pPr>
        <w:rPr>
          <w:rFonts w:ascii="Times New Roman" w:eastAsia="Times New Roman" w:hAnsi="Times New Roman" w:cs="Times New Roman"/>
          <w:b/>
          <w:bCs/>
          <w:sz w:val="28"/>
          <w:szCs w:val="28"/>
          <w:lang w:val="es-HN"/>
        </w:rPr>
      </w:pPr>
    </w:p>
    <w:p w14:paraId="7673E3B1" w14:textId="77777777" w:rsidR="007D5C9B" w:rsidRPr="00D34F0B" w:rsidRDefault="007D5C9B" w:rsidP="007D5C9B">
      <w:pPr>
        <w:rPr>
          <w:rFonts w:ascii="Times New Roman" w:eastAsia="Times New Roman" w:hAnsi="Times New Roman" w:cs="Times New Roman"/>
          <w:b/>
          <w:bCs/>
          <w:sz w:val="28"/>
          <w:szCs w:val="28"/>
          <w:lang w:val="es-HN"/>
        </w:rPr>
      </w:pPr>
    </w:p>
    <w:p w14:paraId="56F3066B" w14:textId="77777777" w:rsidR="007D5C9B" w:rsidRPr="00D34F0B" w:rsidRDefault="007D5C9B" w:rsidP="007D5C9B">
      <w:pPr>
        <w:rPr>
          <w:rFonts w:ascii="Times New Roman" w:eastAsia="Times New Roman" w:hAnsi="Times New Roman" w:cs="Times New Roman"/>
          <w:b/>
          <w:bCs/>
          <w:sz w:val="28"/>
          <w:szCs w:val="28"/>
          <w:lang w:val="es-HN"/>
        </w:rPr>
      </w:pPr>
    </w:p>
    <w:p w14:paraId="444A204C" w14:textId="77777777" w:rsidR="007D5C9B" w:rsidRPr="00D34F0B" w:rsidRDefault="007D5C9B" w:rsidP="007D5C9B">
      <w:pPr>
        <w:spacing w:before="3"/>
        <w:rPr>
          <w:rFonts w:ascii="Times New Roman" w:eastAsia="Times New Roman" w:hAnsi="Times New Roman" w:cs="Times New Roman"/>
          <w:b/>
          <w:bCs/>
          <w:sz w:val="37"/>
          <w:szCs w:val="37"/>
          <w:lang w:val="es-HN"/>
        </w:rPr>
      </w:pPr>
    </w:p>
    <w:p w14:paraId="6AC5CCE3" w14:textId="111EB5A9" w:rsidR="007D5C9B" w:rsidRPr="00D34F0B" w:rsidRDefault="007D5C9B" w:rsidP="007D5C9B">
      <w:pPr>
        <w:ind w:left="3029" w:right="2473"/>
        <w:jc w:val="center"/>
        <w:rPr>
          <w:lang w:val="es-HN"/>
        </w:rPr>
      </w:pPr>
      <w:r w:rsidRPr="00D34F0B">
        <w:rPr>
          <w:lang w:val="es-HN"/>
        </w:rPr>
        <w:t>© Copyright</w:t>
      </w:r>
      <w:r w:rsidRPr="00D34F0B">
        <w:rPr>
          <w:spacing w:val="-4"/>
          <w:lang w:val="es-HN"/>
        </w:rPr>
        <w:t xml:space="preserve"> </w:t>
      </w:r>
      <w:r w:rsidR="009D7CF1" w:rsidRPr="00D34F0B">
        <w:rPr>
          <w:lang w:val="es-HN"/>
        </w:rPr>
        <w:t>20</w:t>
      </w:r>
      <w:r w:rsidR="00957657" w:rsidRPr="00D34F0B">
        <w:rPr>
          <w:lang w:val="es-HN"/>
        </w:rPr>
        <w:t>23</w:t>
      </w:r>
    </w:p>
    <w:p w14:paraId="3FB79A4D" w14:textId="6588F7F4" w:rsidR="009D7CF1" w:rsidRPr="00D34F0B" w:rsidRDefault="00636724" w:rsidP="00636724">
      <w:pPr>
        <w:spacing w:before="5"/>
        <w:ind w:left="3029" w:right="2470"/>
        <w:jc w:val="center"/>
        <w:rPr>
          <w:lang w:val="es-HN"/>
        </w:rPr>
      </w:pPr>
      <w:r w:rsidRPr="00636724">
        <w:rPr>
          <w:lang w:val="es-HN"/>
        </w:rPr>
        <w:t>IBSSEN PAHOLA MEJÍA AGUILAR</w:t>
      </w:r>
    </w:p>
    <w:p w14:paraId="04B0E969" w14:textId="77777777" w:rsidR="007D5C9B" w:rsidRPr="00D34F0B" w:rsidRDefault="007D5C9B" w:rsidP="007D5C9B">
      <w:pPr>
        <w:rPr>
          <w:rFonts w:ascii="Times New Roman" w:eastAsia="Times New Roman" w:hAnsi="Times New Roman" w:cs="Times New Roman"/>
          <w:sz w:val="24"/>
          <w:szCs w:val="24"/>
          <w:lang w:val="es-HN"/>
        </w:rPr>
      </w:pPr>
    </w:p>
    <w:p w14:paraId="11F709E9" w14:textId="77777777" w:rsidR="007D5C9B" w:rsidRPr="00D34F0B" w:rsidRDefault="007D5C9B" w:rsidP="007D5C9B">
      <w:pPr>
        <w:rPr>
          <w:rFonts w:ascii="Times New Roman" w:eastAsia="Times New Roman" w:hAnsi="Times New Roman" w:cs="Times New Roman"/>
          <w:sz w:val="24"/>
          <w:szCs w:val="24"/>
          <w:lang w:val="es-HN"/>
        </w:rPr>
      </w:pPr>
    </w:p>
    <w:p w14:paraId="4D43DBED" w14:textId="77777777" w:rsidR="007D5C9B" w:rsidRPr="00D34F0B" w:rsidRDefault="007D5C9B" w:rsidP="007D5C9B">
      <w:pPr>
        <w:rPr>
          <w:rFonts w:ascii="Times New Roman" w:eastAsia="Times New Roman" w:hAnsi="Times New Roman" w:cs="Times New Roman"/>
          <w:sz w:val="24"/>
          <w:szCs w:val="24"/>
          <w:lang w:val="es-HN"/>
        </w:rPr>
      </w:pPr>
    </w:p>
    <w:p w14:paraId="3F58FA59" w14:textId="77777777" w:rsidR="007D5C9B" w:rsidRPr="00D34F0B" w:rsidRDefault="007D5C9B" w:rsidP="007D5C9B">
      <w:pPr>
        <w:rPr>
          <w:rFonts w:ascii="Times New Roman" w:eastAsia="Times New Roman" w:hAnsi="Times New Roman" w:cs="Times New Roman"/>
          <w:sz w:val="24"/>
          <w:szCs w:val="24"/>
          <w:lang w:val="es-HN"/>
        </w:rPr>
      </w:pPr>
    </w:p>
    <w:p w14:paraId="53890DB6" w14:textId="77777777" w:rsidR="007D5C9B" w:rsidRPr="00D34F0B" w:rsidRDefault="007D5C9B" w:rsidP="007D5C9B">
      <w:pPr>
        <w:rPr>
          <w:rFonts w:ascii="Times New Roman" w:eastAsia="Times New Roman" w:hAnsi="Times New Roman" w:cs="Times New Roman"/>
          <w:sz w:val="24"/>
          <w:szCs w:val="24"/>
          <w:lang w:val="es-HN"/>
        </w:rPr>
      </w:pPr>
    </w:p>
    <w:p w14:paraId="4BDFCFBD" w14:textId="77777777" w:rsidR="007D5C9B" w:rsidRPr="00D34F0B" w:rsidRDefault="007D5C9B" w:rsidP="007D5C9B">
      <w:pPr>
        <w:rPr>
          <w:rFonts w:ascii="Times New Roman" w:eastAsia="Times New Roman" w:hAnsi="Times New Roman" w:cs="Times New Roman"/>
          <w:sz w:val="24"/>
          <w:szCs w:val="24"/>
          <w:lang w:val="es-HN"/>
        </w:rPr>
      </w:pPr>
    </w:p>
    <w:p w14:paraId="64317095" w14:textId="77777777" w:rsidR="007D5C9B" w:rsidRPr="00D34F0B" w:rsidRDefault="007D5C9B" w:rsidP="007D5C9B">
      <w:pPr>
        <w:rPr>
          <w:rFonts w:ascii="Times New Roman" w:eastAsia="Times New Roman" w:hAnsi="Times New Roman" w:cs="Times New Roman"/>
          <w:sz w:val="24"/>
          <w:szCs w:val="24"/>
          <w:lang w:val="es-HN"/>
        </w:rPr>
      </w:pPr>
    </w:p>
    <w:p w14:paraId="57B8E5AF" w14:textId="77777777" w:rsidR="007D5C9B" w:rsidRPr="00D34F0B" w:rsidRDefault="007D5C9B" w:rsidP="007D5C9B">
      <w:pPr>
        <w:rPr>
          <w:rFonts w:ascii="Times New Roman" w:eastAsia="Times New Roman" w:hAnsi="Times New Roman" w:cs="Times New Roman"/>
          <w:sz w:val="24"/>
          <w:szCs w:val="24"/>
          <w:lang w:val="es-HN"/>
        </w:rPr>
      </w:pPr>
    </w:p>
    <w:p w14:paraId="6B505771" w14:textId="77777777" w:rsidR="007D5C9B" w:rsidRPr="00D34F0B" w:rsidRDefault="007D5C9B" w:rsidP="007D5C9B">
      <w:pPr>
        <w:rPr>
          <w:rFonts w:ascii="Times New Roman" w:eastAsia="Times New Roman" w:hAnsi="Times New Roman" w:cs="Times New Roman"/>
          <w:sz w:val="24"/>
          <w:szCs w:val="24"/>
          <w:lang w:val="es-HN"/>
        </w:rPr>
      </w:pPr>
    </w:p>
    <w:p w14:paraId="04378756" w14:textId="77777777" w:rsidR="007D5C9B" w:rsidRPr="00D34F0B" w:rsidRDefault="007D5C9B" w:rsidP="007D5C9B">
      <w:pPr>
        <w:rPr>
          <w:rFonts w:ascii="Times New Roman" w:eastAsia="Times New Roman" w:hAnsi="Times New Roman" w:cs="Times New Roman"/>
          <w:sz w:val="24"/>
          <w:szCs w:val="24"/>
          <w:lang w:val="es-HN"/>
        </w:rPr>
      </w:pPr>
    </w:p>
    <w:p w14:paraId="614F9654" w14:textId="77777777" w:rsidR="007D5C9B" w:rsidRPr="00D34F0B" w:rsidRDefault="007D5C9B" w:rsidP="007D5C9B">
      <w:pPr>
        <w:rPr>
          <w:rFonts w:ascii="Times New Roman" w:eastAsia="Times New Roman" w:hAnsi="Times New Roman" w:cs="Times New Roman"/>
          <w:sz w:val="24"/>
          <w:szCs w:val="24"/>
          <w:lang w:val="es-HN"/>
        </w:rPr>
      </w:pPr>
    </w:p>
    <w:p w14:paraId="4546F52C" w14:textId="77777777" w:rsidR="007D5C9B" w:rsidRPr="00D34F0B" w:rsidRDefault="007D5C9B" w:rsidP="007D5C9B">
      <w:pPr>
        <w:rPr>
          <w:rFonts w:ascii="Times New Roman" w:eastAsia="Times New Roman" w:hAnsi="Times New Roman" w:cs="Times New Roman"/>
          <w:sz w:val="24"/>
          <w:szCs w:val="24"/>
          <w:lang w:val="es-HN"/>
        </w:rPr>
      </w:pPr>
    </w:p>
    <w:p w14:paraId="4E387EF6" w14:textId="77777777" w:rsidR="007D5C9B" w:rsidRPr="00D34F0B" w:rsidRDefault="007D5C9B" w:rsidP="007D6BE9">
      <w:pPr>
        <w:spacing w:before="147"/>
        <w:jc w:val="center"/>
        <w:rPr>
          <w:lang w:val="es-HN"/>
        </w:rPr>
      </w:pPr>
      <w:r w:rsidRPr="00D34F0B">
        <w:rPr>
          <w:lang w:val="es-HN"/>
        </w:rPr>
        <w:t>Todos los derechos son</w:t>
      </w:r>
      <w:r w:rsidRPr="00D34F0B">
        <w:rPr>
          <w:spacing w:val="-8"/>
          <w:lang w:val="es-HN"/>
        </w:rPr>
        <w:t xml:space="preserve"> </w:t>
      </w:r>
      <w:r w:rsidRPr="00D34F0B">
        <w:rPr>
          <w:lang w:val="es-HN"/>
        </w:rPr>
        <w:t>reservados.</w:t>
      </w:r>
    </w:p>
    <w:p w14:paraId="43EBE7C9" w14:textId="77777777" w:rsidR="006A236E" w:rsidRDefault="006A236E" w:rsidP="00AC18B5">
      <w:pPr>
        <w:spacing w:after="120" w:line="360" w:lineRule="auto"/>
        <w:contextualSpacing/>
        <w:jc w:val="center"/>
        <w:rPr>
          <w:rFonts w:ascii="Times New Roman" w:hAnsi="Times New Roman"/>
          <w:b/>
          <w:sz w:val="28"/>
          <w:lang w:val="es-HN"/>
        </w:rPr>
      </w:pPr>
      <w:bookmarkStart w:id="5" w:name="_bookmark82"/>
      <w:bookmarkEnd w:id="5"/>
    </w:p>
    <w:p w14:paraId="310FA416" w14:textId="77777777" w:rsidR="006A236E" w:rsidRDefault="006A236E" w:rsidP="00AC18B5">
      <w:pPr>
        <w:spacing w:after="120" w:line="360" w:lineRule="auto"/>
        <w:contextualSpacing/>
        <w:jc w:val="center"/>
        <w:rPr>
          <w:rFonts w:ascii="Times New Roman" w:hAnsi="Times New Roman"/>
          <w:b/>
          <w:sz w:val="28"/>
          <w:lang w:val="es-HN"/>
        </w:rPr>
      </w:pPr>
    </w:p>
    <w:p w14:paraId="4240196C" w14:textId="77777777" w:rsidR="006A236E" w:rsidRDefault="006A236E" w:rsidP="00AC18B5">
      <w:pPr>
        <w:spacing w:after="120" w:line="360" w:lineRule="auto"/>
        <w:contextualSpacing/>
        <w:jc w:val="center"/>
        <w:rPr>
          <w:rFonts w:ascii="Times New Roman" w:hAnsi="Times New Roman"/>
          <w:b/>
          <w:sz w:val="28"/>
          <w:lang w:val="es-HN"/>
        </w:rPr>
      </w:pPr>
    </w:p>
    <w:p w14:paraId="425E6934" w14:textId="77777777" w:rsidR="006A236E" w:rsidRDefault="006A236E" w:rsidP="00AC18B5">
      <w:pPr>
        <w:spacing w:after="120" w:line="360" w:lineRule="auto"/>
        <w:contextualSpacing/>
        <w:jc w:val="center"/>
        <w:rPr>
          <w:rFonts w:ascii="Times New Roman" w:hAnsi="Times New Roman"/>
          <w:b/>
          <w:sz w:val="28"/>
          <w:lang w:val="es-HN"/>
        </w:rPr>
      </w:pPr>
    </w:p>
    <w:p w14:paraId="27DF8588" w14:textId="77777777" w:rsidR="006A236E" w:rsidRDefault="006A236E" w:rsidP="00AC18B5">
      <w:pPr>
        <w:spacing w:after="120" w:line="360" w:lineRule="auto"/>
        <w:contextualSpacing/>
        <w:jc w:val="center"/>
        <w:rPr>
          <w:rFonts w:ascii="Times New Roman" w:hAnsi="Times New Roman"/>
          <w:b/>
          <w:sz w:val="28"/>
          <w:lang w:val="es-HN"/>
        </w:rPr>
      </w:pPr>
    </w:p>
    <w:p w14:paraId="7028A642" w14:textId="77777777" w:rsidR="006A236E" w:rsidRDefault="006A236E" w:rsidP="00AC18B5">
      <w:pPr>
        <w:spacing w:after="120" w:line="360" w:lineRule="auto"/>
        <w:contextualSpacing/>
        <w:jc w:val="center"/>
        <w:rPr>
          <w:rFonts w:ascii="Times New Roman" w:hAnsi="Times New Roman"/>
          <w:b/>
          <w:sz w:val="28"/>
          <w:lang w:val="es-HN"/>
        </w:rPr>
      </w:pPr>
    </w:p>
    <w:p w14:paraId="448402BB" w14:textId="77777777" w:rsidR="006A236E" w:rsidRDefault="006A236E" w:rsidP="00AC18B5">
      <w:pPr>
        <w:spacing w:after="120" w:line="360" w:lineRule="auto"/>
        <w:contextualSpacing/>
        <w:jc w:val="center"/>
        <w:rPr>
          <w:rFonts w:ascii="Times New Roman" w:hAnsi="Times New Roman"/>
          <w:b/>
          <w:sz w:val="28"/>
          <w:lang w:val="es-HN"/>
        </w:rPr>
      </w:pPr>
    </w:p>
    <w:p w14:paraId="4A42A6D5" w14:textId="77777777" w:rsidR="006A236E" w:rsidRDefault="006A236E" w:rsidP="00AC18B5">
      <w:pPr>
        <w:spacing w:after="120" w:line="360" w:lineRule="auto"/>
        <w:contextualSpacing/>
        <w:jc w:val="center"/>
        <w:rPr>
          <w:rFonts w:ascii="Times New Roman" w:hAnsi="Times New Roman"/>
          <w:b/>
          <w:sz w:val="28"/>
          <w:lang w:val="es-HN"/>
        </w:rPr>
      </w:pPr>
    </w:p>
    <w:p w14:paraId="7DB26EEA" w14:textId="77777777" w:rsidR="006A236E" w:rsidRDefault="006A236E" w:rsidP="00AC18B5">
      <w:pPr>
        <w:spacing w:after="120" w:line="360" w:lineRule="auto"/>
        <w:contextualSpacing/>
        <w:jc w:val="center"/>
        <w:rPr>
          <w:rFonts w:ascii="Times New Roman" w:hAnsi="Times New Roman"/>
          <w:b/>
          <w:sz w:val="28"/>
          <w:lang w:val="es-HN"/>
        </w:rPr>
      </w:pPr>
    </w:p>
    <w:p w14:paraId="1DFD61BE" w14:textId="77777777" w:rsidR="006A236E" w:rsidRDefault="006A236E" w:rsidP="00AC18B5">
      <w:pPr>
        <w:spacing w:after="120" w:line="360" w:lineRule="auto"/>
        <w:contextualSpacing/>
        <w:jc w:val="center"/>
        <w:rPr>
          <w:rFonts w:ascii="Times New Roman" w:hAnsi="Times New Roman"/>
          <w:b/>
          <w:sz w:val="28"/>
          <w:lang w:val="es-HN"/>
        </w:rPr>
      </w:pPr>
    </w:p>
    <w:p w14:paraId="153316BF" w14:textId="77777777" w:rsidR="006A236E" w:rsidRDefault="006A236E" w:rsidP="00AC18B5">
      <w:pPr>
        <w:spacing w:after="120" w:line="360" w:lineRule="auto"/>
        <w:contextualSpacing/>
        <w:jc w:val="center"/>
        <w:rPr>
          <w:rFonts w:ascii="Times New Roman" w:hAnsi="Times New Roman"/>
          <w:b/>
          <w:sz w:val="28"/>
          <w:lang w:val="es-HN"/>
        </w:rPr>
      </w:pPr>
    </w:p>
    <w:p w14:paraId="6426C3E4" w14:textId="77777777" w:rsidR="006A236E" w:rsidRDefault="006A236E" w:rsidP="00AC18B5">
      <w:pPr>
        <w:spacing w:after="120" w:line="360" w:lineRule="auto"/>
        <w:contextualSpacing/>
        <w:jc w:val="center"/>
        <w:rPr>
          <w:rFonts w:ascii="Times New Roman" w:hAnsi="Times New Roman"/>
          <w:b/>
          <w:sz w:val="28"/>
          <w:lang w:val="es-HN"/>
        </w:rPr>
      </w:pPr>
    </w:p>
    <w:p w14:paraId="371E73EB" w14:textId="77777777" w:rsidR="006A236E" w:rsidRDefault="006A236E" w:rsidP="00AC18B5">
      <w:pPr>
        <w:spacing w:after="120" w:line="360" w:lineRule="auto"/>
        <w:contextualSpacing/>
        <w:jc w:val="center"/>
        <w:rPr>
          <w:rFonts w:ascii="Times New Roman" w:hAnsi="Times New Roman"/>
          <w:b/>
          <w:sz w:val="28"/>
          <w:lang w:val="es-HN"/>
        </w:rPr>
      </w:pPr>
    </w:p>
    <w:p w14:paraId="2B39D44D" w14:textId="77777777" w:rsidR="006A236E" w:rsidRDefault="006A236E" w:rsidP="00AC18B5">
      <w:pPr>
        <w:spacing w:after="120" w:line="360" w:lineRule="auto"/>
        <w:contextualSpacing/>
        <w:jc w:val="center"/>
        <w:rPr>
          <w:rFonts w:ascii="Times New Roman" w:hAnsi="Times New Roman"/>
          <w:b/>
          <w:sz w:val="28"/>
          <w:lang w:val="es-HN"/>
        </w:rPr>
      </w:pPr>
    </w:p>
    <w:p w14:paraId="5E6096D9" w14:textId="77777777" w:rsidR="006A236E" w:rsidRDefault="006A236E" w:rsidP="00AC18B5">
      <w:pPr>
        <w:spacing w:after="120" w:line="360" w:lineRule="auto"/>
        <w:contextualSpacing/>
        <w:jc w:val="center"/>
        <w:rPr>
          <w:rFonts w:ascii="Times New Roman" w:hAnsi="Times New Roman"/>
          <w:b/>
          <w:sz w:val="28"/>
          <w:lang w:val="es-HN"/>
        </w:rPr>
      </w:pPr>
    </w:p>
    <w:p w14:paraId="09E45BC1" w14:textId="77777777" w:rsidR="006A236E" w:rsidRDefault="006A236E" w:rsidP="00AC18B5">
      <w:pPr>
        <w:spacing w:after="120" w:line="360" w:lineRule="auto"/>
        <w:contextualSpacing/>
        <w:jc w:val="center"/>
        <w:rPr>
          <w:rFonts w:ascii="Times New Roman" w:hAnsi="Times New Roman"/>
          <w:b/>
          <w:sz w:val="28"/>
          <w:lang w:val="es-HN"/>
        </w:rPr>
      </w:pPr>
    </w:p>
    <w:p w14:paraId="675F4823" w14:textId="77777777" w:rsidR="006A236E" w:rsidRDefault="006A236E" w:rsidP="00AC18B5">
      <w:pPr>
        <w:spacing w:after="120" w:line="360" w:lineRule="auto"/>
        <w:contextualSpacing/>
        <w:jc w:val="center"/>
        <w:rPr>
          <w:rFonts w:ascii="Times New Roman" w:hAnsi="Times New Roman"/>
          <w:b/>
          <w:sz w:val="28"/>
          <w:lang w:val="es-HN"/>
        </w:rPr>
      </w:pPr>
    </w:p>
    <w:p w14:paraId="5E108D28" w14:textId="77777777" w:rsidR="006A236E" w:rsidRDefault="006A236E" w:rsidP="00AC18B5">
      <w:pPr>
        <w:spacing w:after="120" w:line="360" w:lineRule="auto"/>
        <w:contextualSpacing/>
        <w:jc w:val="center"/>
        <w:rPr>
          <w:rFonts w:ascii="Times New Roman" w:hAnsi="Times New Roman"/>
          <w:b/>
          <w:sz w:val="28"/>
          <w:lang w:val="es-HN"/>
        </w:rPr>
      </w:pPr>
    </w:p>
    <w:p w14:paraId="70453BE2" w14:textId="4D5F5A1B" w:rsidR="007D5C9B" w:rsidRPr="00D34F0B" w:rsidRDefault="007D5C9B" w:rsidP="00AC18B5">
      <w:pPr>
        <w:spacing w:after="120" w:line="360" w:lineRule="auto"/>
        <w:contextualSpacing/>
        <w:jc w:val="center"/>
        <w:rPr>
          <w:rFonts w:ascii="Times New Roman" w:eastAsia="Times New Roman" w:hAnsi="Times New Roman" w:cs="Times New Roman"/>
          <w:sz w:val="28"/>
          <w:szCs w:val="28"/>
          <w:lang w:val="es-HN"/>
        </w:rPr>
      </w:pPr>
      <w:r w:rsidRPr="00D34F0B">
        <w:rPr>
          <w:rFonts w:ascii="Times New Roman" w:hAnsi="Times New Roman"/>
          <w:b/>
          <w:sz w:val="28"/>
          <w:lang w:val="es-HN"/>
        </w:rPr>
        <w:lastRenderedPageBreak/>
        <w:t>AUTORIZACIÓN DEL AUTOR(ES) PARA LA CONSULTA, REPRODUCCIÓN PARCIAL O TOTAL Y</w:t>
      </w:r>
      <w:r w:rsidRPr="00D34F0B">
        <w:rPr>
          <w:rFonts w:ascii="Times New Roman" w:hAnsi="Times New Roman"/>
          <w:b/>
          <w:spacing w:val="-21"/>
          <w:sz w:val="28"/>
          <w:lang w:val="es-HN"/>
        </w:rPr>
        <w:t xml:space="preserve"> </w:t>
      </w:r>
      <w:r w:rsidRPr="00D34F0B">
        <w:rPr>
          <w:rFonts w:ascii="Times New Roman" w:hAnsi="Times New Roman"/>
          <w:b/>
          <w:sz w:val="28"/>
          <w:lang w:val="es-HN"/>
        </w:rPr>
        <w:t>PUBLICACIÓN</w:t>
      </w:r>
    </w:p>
    <w:p w14:paraId="2B174CEE" w14:textId="77777777" w:rsidR="007D5C9B" w:rsidRPr="00D34F0B" w:rsidRDefault="007D5C9B" w:rsidP="00AC18B5">
      <w:pPr>
        <w:spacing w:after="120" w:line="360" w:lineRule="auto"/>
        <w:contextualSpacing/>
        <w:jc w:val="center"/>
        <w:rPr>
          <w:rFonts w:ascii="Times New Roman" w:eastAsia="Times New Roman" w:hAnsi="Times New Roman" w:cs="Times New Roman"/>
          <w:sz w:val="28"/>
          <w:szCs w:val="28"/>
          <w:lang w:val="es-HN"/>
        </w:rPr>
      </w:pPr>
      <w:r w:rsidRPr="00D34F0B">
        <w:rPr>
          <w:rFonts w:ascii="Times New Roman" w:hAnsi="Times New Roman"/>
          <w:b/>
          <w:sz w:val="28"/>
          <w:lang w:val="es-HN"/>
        </w:rPr>
        <w:t>ELECTRÓNICA DEL TEXTO COMPLETO DE TESIS DE</w:t>
      </w:r>
      <w:r w:rsidRPr="00D34F0B">
        <w:rPr>
          <w:rFonts w:ascii="Times New Roman" w:hAnsi="Times New Roman"/>
          <w:b/>
          <w:spacing w:val="-12"/>
          <w:sz w:val="28"/>
          <w:lang w:val="es-HN"/>
        </w:rPr>
        <w:t xml:space="preserve"> </w:t>
      </w:r>
      <w:r w:rsidRPr="00D34F0B">
        <w:rPr>
          <w:rFonts w:ascii="Times New Roman" w:hAnsi="Times New Roman"/>
          <w:b/>
          <w:sz w:val="28"/>
          <w:lang w:val="es-HN"/>
        </w:rPr>
        <w:t>POSTGRADO</w:t>
      </w:r>
    </w:p>
    <w:p w14:paraId="5DF89163" w14:textId="77777777" w:rsidR="009D7CF1" w:rsidRPr="00D34F0B" w:rsidRDefault="009D7CF1" w:rsidP="00E71498">
      <w:pPr>
        <w:spacing w:before="159" w:line="480" w:lineRule="auto"/>
        <w:jc w:val="both"/>
        <w:rPr>
          <w:lang w:val="es-HN"/>
        </w:rPr>
      </w:pPr>
    </w:p>
    <w:p w14:paraId="7554BFBB" w14:textId="77777777" w:rsidR="003F60B4" w:rsidRPr="00D34F0B" w:rsidRDefault="007D5C9B" w:rsidP="00ED6504">
      <w:pPr>
        <w:spacing w:line="360" w:lineRule="auto"/>
        <w:rPr>
          <w:rFonts w:ascii="Times New Roman" w:hAnsi="Times New Roman" w:cs="Times New Roman"/>
          <w:lang w:val="es-HN"/>
        </w:rPr>
      </w:pPr>
      <w:r w:rsidRPr="00D34F0B">
        <w:rPr>
          <w:rFonts w:ascii="Times New Roman" w:hAnsi="Times New Roman" w:cs="Times New Roman"/>
          <w:lang w:val="es-HN"/>
        </w:rPr>
        <w:t>Señores</w:t>
      </w:r>
      <w:bookmarkStart w:id="6" w:name="_Toc474331369"/>
    </w:p>
    <w:p w14:paraId="14488E2F" w14:textId="77777777" w:rsidR="00441BD9" w:rsidRPr="00D34F0B" w:rsidRDefault="00441BD9" w:rsidP="00ED6504">
      <w:pPr>
        <w:spacing w:line="360" w:lineRule="auto"/>
        <w:rPr>
          <w:rFonts w:ascii="Times New Roman" w:hAnsi="Times New Roman" w:cs="Times New Roman"/>
          <w:lang w:val="es-HN"/>
        </w:rPr>
      </w:pPr>
    </w:p>
    <w:p w14:paraId="34A93904" w14:textId="4F4C5C3F" w:rsidR="007D5C9B" w:rsidRPr="00D34F0B" w:rsidRDefault="007D5C9B" w:rsidP="00ED6504">
      <w:pPr>
        <w:spacing w:line="360" w:lineRule="auto"/>
        <w:rPr>
          <w:rFonts w:ascii="Times New Roman" w:eastAsia="Times New Roman" w:hAnsi="Times New Roman" w:cs="Times New Roman"/>
          <w:sz w:val="24"/>
          <w:szCs w:val="24"/>
          <w:lang w:val="es-HN"/>
        </w:rPr>
      </w:pPr>
      <w:r w:rsidRPr="00D34F0B">
        <w:rPr>
          <w:rFonts w:ascii="Times New Roman" w:hAnsi="Times New Roman" w:cs="Times New Roman"/>
          <w:lang w:val="es-HN"/>
        </w:rPr>
        <w:t>CENTRO DE RECURSOS</w:t>
      </w:r>
      <w:r w:rsidRPr="00D34F0B">
        <w:rPr>
          <w:rFonts w:ascii="Times New Roman" w:hAnsi="Times New Roman" w:cs="Times New Roman"/>
          <w:spacing w:val="-6"/>
          <w:lang w:val="es-HN"/>
        </w:rPr>
        <w:t xml:space="preserve"> </w:t>
      </w:r>
      <w:r w:rsidRPr="00D34F0B">
        <w:rPr>
          <w:rFonts w:ascii="Times New Roman" w:hAnsi="Times New Roman" w:cs="Times New Roman"/>
          <w:lang w:val="es-HN"/>
        </w:rPr>
        <w:t>PARA</w:t>
      </w:r>
      <w:bookmarkEnd w:id="6"/>
      <w:r w:rsidR="003F60B4" w:rsidRPr="00D34F0B">
        <w:rPr>
          <w:rFonts w:ascii="Times New Roman" w:hAnsi="Times New Roman" w:cs="Times New Roman"/>
          <w:lang w:val="es-HN"/>
        </w:rPr>
        <w:t xml:space="preserve"> </w:t>
      </w:r>
      <w:r w:rsidRPr="00D34F0B">
        <w:rPr>
          <w:rFonts w:ascii="Times New Roman" w:hAnsi="Times New Roman" w:cs="Times New Roman"/>
          <w:b/>
          <w:sz w:val="24"/>
          <w:lang w:val="es-HN"/>
        </w:rPr>
        <w:t>EL APRENDIZAJE Y LA INVESTIGACIÓN</w:t>
      </w:r>
      <w:r w:rsidRPr="00D34F0B">
        <w:rPr>
          <w:rFonts w:ascii="Times New Roman" w:hAnsi="Times New Roman" w:cs="Times New Roman"/>
          <w:b/>
          <w:spacing w:val="-11"/>
          <w:sz w:val="24"/>
          <w:lang w:val="es-HN"/>
        </w:rPr>
        <w:t xml:space="preserve"> </w:t>
      </w:r>
      <w:r w:rsidRPr="00D34F0B">
        <w:rPr>
          <w:rFonts w:ascii="Times New Roman" w:hAnsi="Times New Roman" w:cs="Times New Roman"/>
          <w:b/>
          <w:sz w:val="24"/>
          <w:lang w:val="es-HN"/>
        </w:rPr>
        <w:t>(CRAI)</w:t>
      </w:r>
      <w:r w:rsidR="003F60B4" w:rsidRPr="00D34F0B">
        <w:rPr>
          <w:rFonts w:ascii="Times New Roman" w:hAnsi="Times New Roman" w:cs="Times New Roman"/>
          <w:b/>
          <w:lang w:val="es-HN"/>
        </w:rPr>
        <w:t xml:space="preserve"> </w:t>
      </w:r>
      <w:r w:rsidRPr="00D34F0B">
        <w:rPr>
          <w:rFonts w:ascii="Times New Roman" w:hAnsi="Times New Roman" w:cs="Times New Roman"/>
          <w:b/>
          <w:sz w:val="24"/>
          <w:lang w:val="es-HN"/>
        </w:rPr>
        <w:t>UNIVERSIDAD TECNOLÓGICA CENTROAMERICANA</w:t>
      </w:r>
      <w:r w:rsidRPr="00D34F0B">
        <w:rPr>
          <w:rFonts w:ascii="Times New Roman" w:hAnsi="Times New Roman" w:cs="Times New Roman"/>
          <w:b/>
          <w:spacing w:val="-6"/>
          <w:sz w:val="24"/>
          <w:lang w:val="es-HN"/>
        </w:rPr>
        <w:t xml:space="preserve"> </w:t>
      </w:r>
      <w:r w:rsidRPr="00D34F0B">
        <w:rPr>
          <w:rFonts w:ascii="Times New Roman" w:hAnsi="Times New Roman" w:cs="Times New Roman"/>
          <w:b/>
          <w:sz w:val="24"/>
          <w:lang w:val="es-HN"/>
        </w:rPr>
        <w:t>(UNITEC)</w:t>
      </w:r>
    </w:p>
    <w:p w14:paraId="391A23CB" w14:textId="77777777" w:rsidR="007D5C9B" w:rsidRPr="00D34F0B" w:rsidRDefault="007D5C9B" w:rsidP="007D5C9B">
      <w:pPr>
        <w:rPr>
          <w:rFonts w:ascii="Times New Roman" w:eastAsia="Times New Roman" w:hAnsi="Times New Roman" w:cs="Times New Roman"/>
          <w:sz w:val="24"/>
          <w:szCs w:val="24"/>
          <w:lang w:val="es-HN"/>
        </w:rPr>
      </w:pPr>
    </w:p>
    <w:p w14:paraId="3ADC06B3" w14:textId="77777777" w:rsidR="007D5C9B" w:rsidRPr="00D34F0B" w:rsidRDefault="007D5C9B" w:rsidP="007D5C9B">
      <w:pPr>
        <w:spacing w:before="5"/>
        <w:rPr>
          <w:rFonts w:ascii="Times New Roman" w:eastAsia="Times New Roman" w:hAnsi="Times New Roman" w:cs="Times New Roman"/>
          <w:sz w:val="19"/>
          <w:szCs w:val="19"/>
          <w:lang w:val="es-HN"/>
        </w:rPr>
      </w:pPr>
    </w:p>
    <w:p w14:paraId="25F9E6B5" w14:textId="77777777" w:rsidR="007D5C9B" w:rsidRPr="00D34F0B" w:rsidRDefault="007D5C9B" w:rsidP="00ED6504">
      <w:pPr>
        <w:spacing w:line="360" w:lineRule="auto"/>
        <w:ind w:left="102"/>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Estimados</w:t>
      </w:r>
      <w:r w:rsidRPr="00D34F0B">
        <w:rPr>
          <w:rFonts w:ascii="Times New Roman" w:hAnsi="Times New Roman" w:cs="Times New Roman"/>
          <w:spacing w:val="-4"/>
          <w:sz w:val="24"/>
          <w:szCs w:val="24"/>
          <w:lang w:val="es-HN"/>
        </w:rPr>
        <w:t xml:space="preserve"> </w:t>
      </w:r>
      <w:r w:rsidRPr="00D34F0B">
        <w:rPr>
          <w:rFonts w:ascii="Times New Roman" w:hAnsi="Times New Roman" w:cs="Times New Roman"/>
          <w:sz w:val="24"/>
          <w:szCs w:val="24"/>
          <w:lang w:val="es-HN"/>
        </w:rPr>
        <w:t>Señores:</w:t>
      </w:r>
    </w:p>
    <w:p w14:paraId="7F1473E2"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3F3C455A" w14:textId="2721FA9D" w:rsidR="00AC18B5" w:rsidRPr="00D34F0B" w:rsidRDefault="007D5C9B" w:rsidP="00441BD9">
      <w:pPr>
        <w:tabs>
          <w:tab w:val="left" w:pos="1288"/>
          <w:tab w:val="left" w:pos="2642"/>
          <w:tab w:val="left" w:pos="6034"/>
          <w:tab w:val="left" w:pos="6418"/>
          <w:tab w:val="left" w:pos="9348"/>
        </w:tabs>
        <w:spacing w:line="360" w:lineRule="auto"/>
        <w:ind w:left="102"/>
        <w:jc w:val="both"/>
        <w:rPr>
          <w:rFonts w:ascii="Times New Roman" w:hAnsi="Times New Roman" w:cs="Times New Roman"/>
          <w:sz w:val="24"/>
          <w:szCs w:val="24"/>
          <w:lang w:val="es-HN"/>
        </w:rPr>
      </w:pPr>
      <w:bookmarkStart w:id="7" w:name="_bookmark83"/>
      <w:bookmarkEnd w:id="7"/>
      <w:r w:rsidRPr="00D34F0B">
        <w:rPr>
          <w:rFonts w:ascii="Times New Roman" w:hAnsi="Times New Roman" w:cs="Times New Roman"/>
          <w:sz w:val="24"/>
          <w:szCs w:val="24"/>
          <w:lang w:val="es-HN"/>
        </w:rPr>
        <w:t xml:space="preserve">Yo, </w:t>
      </w:r>
      <w:r w:rsidR="00F47325" w:rsidRPr="00D34F0B">
        <w:rPr>
          <w:rFonts w:ascii="Times New Roman" w:hAnsi="Times New Roman" w:cs="Times New Roman"/>
          <w:sz w:val="24"/>
          <w:szCs w:val="24"/>
          <w:lang w:val="es-HN"/>
        </w:rPr>
        <w:t xml:space="preserve">Ibssen Pahola </w:t>
      </w:r>
      <w:r w:rsidR="00A4258F" w:rsidRPr="00D34F0B">
        <w:rPr>
          <w:rFonts w:ascii="Times New Roman" w:hAnsi="Times New Roman" w:cs="Times New Roman"/>
          <w:sz w:val="24"/>
          <w:szCs w:val="24"/>
          <w:lang w:val="es-HN"/>
        </w:rPr>
        <w:t>Mejía</w:t>
      </w:r>
      <w:r w:rsidR="00F47325" w:rsidRPr="00D34F0B">
        <w:rPr>
          <w:rFonts w:ascii="Times New Roman" w:hAnsi="Times New Roman" w:cs="Times New Roman"/>
          <w:sz w:val="24"/>
          <w:szCs w:val="24"/>
          <w:lang w:val="es-HN"/>
        </w:rPr>
        <w:t xml:space="preserve"> Aguilar</w:t>
      </w:r>
      <w:r w:rsidRPr="00D34F0B">
        <w:rPr>
          <w:rFonts w:ascii="Times New Roman" w:hAnsi="Times New Roman" w:cs="Times New Roman"/>
          <w:sz w:val="24"/>
          <w:szCs w:val="24"/>
          <w:lang w:val="es-HN"/>
        </w:rPr>
        <w:t>, de San Pedro Sula,</w:t>
      </w:r>
      <w:r w:rsidR="00F47325" w:rsidRPr="00D34F0B">
        <w:rPr>
          <w:rFonts w:ascii="Times New Roman" w:hAnsi="Times New Roman" w:cs="Times New Roman"/>
          <w:sz w:val="24"/>
          <w:szCs w:val="24"/>
          <w:lang w:val="es-HN"/>
        </w:rPr>
        <w:t xml:space="preserve"> </w:t>
      </w:r>
      <w:r w:rsidRPr="00D34F0B">
        <w:rPr>
          <w:rFonts w:ascii="Times New Roman" w:hAnsi="Times New Roman" w:cs="Times New Roman"/>
          <w:sz w:val="24"/>
          <w:szCs w:val="24"/>
          <w:lang w:val="es-HN"/>
        </w:rPr>
        <w:t xml:space="preserve">autor del trabajo de postgrado titulado: </w:t>
      </w:r>
      <w:r w:rsidR="00F47325" w:rsidRPr="00D34F0B">
        <w:rPr>
          <w:rFonts w:ascii="Times New Roman" w:hAnsi="Times New Roman" w:cs="Times New Roman"/>
          <w:sz w:val="24"/>
          <w:szCs w:val="24"/>
          <w:lang w:val="es-HN"/>
        </w:rPr>
        <w:t xml:space="preserve">Análisis de la Gestión financiera en el taller Radiadores </w:t>
      </w:r>
      <w:r w:rsidR="000531DE">
        <w:rPr>
          <w:rFonts w:ascii="Times New Roman" w:hAnsi="Times New Roman" w:cs="Times New Roman"/>
          <w:sz w:val="24"/>
          <w:szCs w:val="24"/>
          <w:lang w:val="es-HN"/>
        </w:rPr>
        <w:t>Bueno</w:t>
      </w:r>
      <w:r w:rsidR="00F47325" w:rsidRPr="00D34F0B">
        <w:rPr>
          <w:rFonts w:ascii="Times New Roman" w:hAnsi="Times New Roman" w:cs="Times New Roman"/>
          <w:sz w:val="24"/>
          <w:szCs w:val="24"/>
          <w:lang w:val="es-HN"/>
        </w:rPr>
        <w:t xml:space="preserve"> en el Período 201</w:t>
      </w:r>
      <w:r w:rsidR="00AB7BDE" w:rsidRPr="00D34F0B">
        <w:rPr>
          <w:rFonts w:ascii="Times New Roman" w:hAnsi="Times New Roman" w:cs="Times New Roman"/>
          <w:sz w:val="24"/>
          <w:szCs w:val="24"/>
          <w:lang w:val="es-HN"/>
        </w:rPr>
        <w:t>9</w:t>
      </w:r>
      <w:r w:rsidR="00F47325" w:rsidRPr="00D34F0B">
        <w:rPr>
          <w:rFonts w:ascii="Times New Roman" w:hAnsi="Times New Roman" w:cs="Times New Roman"/>
          <w:sz w:val="24"/>
          <w:szCs w:val="24"/>
          <w:lang w:val="es-HN"/>
        </w:rPr>
        <w:t>-202</w:t>
      </w:r>
      <w:r w:rsidR="00AB7BDE" w:rsidRPr="00D34F0B">
        <w:rPr>
          <w:rFonts w:ascii="Times New Roman" w:hAnsi="Times New Roman" w:cs="Times New Roman"/>
          <w:sz w:val="24"/>
          <w:szCs w:val="24"/>
          <w:lang w:val="es-HN"/>
        </w:rPr>
        <w:t>3</w:t>
      </w:r>
      <w:r w:rsidRPr="00D34F0B">
        <w:rPr>
          <w:rFonts w:ascii="Times New Roman" w:hAnsi="Times New Roman" w:cs="Times New Roman"/>
          <w:sz w:val="24"/>
          <w:szCs w:val="24"/>
          <w:lang w:val="es-HN"/>
        </w:rPr>
        <w:t xml:space="preserve">, presentado y aprobado en </w:t>
      </w:r>
      <w:r w:rsidR="0012418A">
        <w:rPr>
          <w:rFonts w:ascii="Times New Roman" w:hAnsi="Times New Roman" w:cs="Times New Roman"/>
          <w:sz w:val="24"/>
          <w:szCs w:val="24"/>
          <w:lang w:val="es-HN"/>
        </w:rPr>
        <w:t>junio 2024</w:t>
      </w:r>
      <w:r w:rsidRPr="00D34F0B">
        <w:rPr>
          <w:rFonts w:ascii="Times New Roman" w:hAnsi="Times New Roman" w:cs="Times New Roman"/>
          <w:sz w:val="24"/>
          <w:szCs w:val="24"/>
          <w:lang w:val="es-HN"/>
        </w:rPr>
        <w:t xml:space="preserve">, como requisito previo para optar al título de máster en </w:t>
      </w:r>
      <w:r w:rsidR="00F47325" w:rsidRPr="00D34F0B">
        <w:rPr>
          <w:rFonts w:ascii="Times New Roman" w:hAnsi="Times New Roman" w:cs="Times New Roman"/>
          <w:sz w:val="24"/>
          <w:szCs w:val="24"/>
          <w:lang w:val="es-HN"/>
        </w:rPr>
        <w:t>Finanzas</w:t>
      </w:r>
      <w:r w:rsidRPr="00D34F0B">
        <w:rPr>
          <w:rFonts w:ascii="Times New Roman" w:hAnsi="Times New Roman" w:cs="Times New Roman"/>
          <w:sz w:val="24"/>
          <w:szCs w:val="24"/>
          <w:lang w:val="es-HN"/>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35BAEEDE" w14:textId="77777777" w:rsidR="00441BD9" w:rsidRPr="00D34F0B" w:rsidRDefault="00441BD9" w:rsidP="00441BD9">
      <w:pPr>
        <w:tabs>
          <w:tab w:val="left" w:pos="1288"/>
          <w:tab w:val="left" w:pos="2642"/>
          <w:tab w:val="left" w:pos="6034"/>
          <w:tab w:val="left" w:pos="6418"/>
          <w:tab w:val="left" w:pos="9348"/>
        </w:tabs>
        <w:spacing w:line="360" w:lineRule="auto"/>
        <w:ind w:left="102"/>
        <w:jc w:val="both"/>
        <w:rPr>
          <w:rFonts w:ascii="Times New Roman" w:hAnsi="Times New Roman" w:cs="Times New Roman"/>
          <w:sz w:val="24"/>
          <w:szCs w:val="24"/>
          <w:lang w:val="es-HN"/>
        </w:rPr>
      </w:pPr>
    </w:p>
    <w:p w14:paraId="5A671C1C" w14:textId="77777777" w:rsidR="007D5C9B" w:rsidRPr="00D34F0B" w:rsidRDefault="007D5C9B" w:rsidP="00ED6504">
      <w:pPr>
        <w:numPr>
          <w:ilvl w:val="0"/>
          <w:numId w:val="1"/>
        </w:numPr>
        <w:tabs>
          <w:tab w:val="left" w:pos="362"/>
        </w:tabs>
        <w:spacing w:line="360" w:lineRule="auto"/>
        <w:ind w:right="108" w:hanging="283"/>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Los usuarios puedan consultar el contenido de este trabajo en las salas de estudio de la biblioteca y/o la página Web de la Universidad.</w:t>
      </w:r>
    </w:p>
    <w:p w14:paraId="7A7EB087" w14:textId="15100F74" w:rsidR="007D5C9B" w:rsidRPr="00D34F0B" w:rsidRDefault="007D5C9B" w:rsidP="00ED6504">
      <w:pPr>
        <w:numPr>
          <w:ilvl w:val="0"/>
          <w:numId w:val="1"/>
        </w:numPr>
        <w:tabs>
          <w:tab w:val="left" w:pos="370"/>
        </w:tabs>
        <w:spacing w:line="360" w:lineRule="auto"/>
        <w:ind w:right="110" w:hanging="283"/>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lastRenderedPageBreak/>
        <w:t>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4581DC23" w14:textId="77777777" w:rsidR="00441BD9" w:rsidRPr="00D34F0B" w:rsidRDefault="00441BD9" w:rsidP="00441BD9">
      <w:pPr>
        <w:tabs>
          <w:tab w:val="left" w:pos="370"/>
        </w:tabs>
        <w:spacing w:line="360" w:lineRule="auto"/>
        <w:ind w:left="383" w:right="110"/>
        <w:jc w:val="both"/>
        <w:rPr>
          <w:rFonts w:ascii="Times New Roman" w:hAnsi="Times New Roman" w:cs="Times New Roman"/>
          <w:sz w:val="24"/>
          <w:szCs w:val="24"/>
          <w:lang w:val="es-HN"/>
        </w:rPr>
      </w:pPr>
    </w:p>
    <w:p w14:paraId="188DA1D6" w14:textId="77777777" w:rsidR="006A236E" w:rsidRDefault="007D5C9B" w:rsidP="006A236E">
      <w:pPr>
        <w:spacing w:line="360" w:lineRule="auto"/>
        <w:ind w:right="103"/>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De conformidad con lo establecido en los artículos 9.2, 18, 19, 35 y 62 de la Ley de Derechos de</w:t>
      </w:r>
      <w:r w:rsidRPr="00D34F0B">
        <w:rPr>
          <w:rFonts w:ascii="Times New Roman" w:hAnsi="Times New Roman" w:cs="Times New Roman"/>
          <w:spacing w:val="-17"/>
          <w:sz w:val="24"/>
          <w:szCs w:val="24"/>
          <w:lang w:val="es-HN"/>
        </w:rPr>
        <w:t xml:space="preserve"> </w:t>
      </w:r>
      <w:r w:rsidRPr="00D34F0B">
        <w:rPr>
          <w:rFonts w:ascii="Times New Roman" w:hAnsi="Times New Roman" w:cs="Times New Roman"/>
          <w:sz w:val="24"/>
          <w:szCs w:val="24"/>
          <w:lang w:val="es-HN"/>
        </w:rPr>
        <w:t>Autor</w:t>
      </w:r>
      <w:r w:rsidRPr="00D34F0B">
        <w:rPr>
          <w:rFonts w:ascii="Times New Roman" w:hAnsi="Times New Roman" w:cs="Times New Roman"/>
          <w:spacing w:val="-12"/>
          <w:sz w:val="24"/>
          <w:szCs w:val="24"/>
          <w:lang w:val="es-HN"/>
        </w:rPr>
        <w:t xml:space="preserve"> </w:t>
      </w:r>
      <w:r w:rsidRPr="00D34F0B">
        <w:rPr>
          <w:rFonts w:ascii="Times New Roman" w:hAnsi="Times New Roman" w:cs="Times New Roman"/>
          <w:sz w:val="24"/>
          <w:szCs w:val="24"/>
          <w:lang w:val="es-HN"/>
        </w:rPr>
        <w:t>y</w:t>
      </w:r>
      <w:r w:rsidRPr="00D34F0B">
        <w:rPr>
          <w:rFonts w:ascii="Times New Roman" w:hAnsi="Times New Roman" w:cs="Times New Roman"/>
          <w:spacing w:val="-18"/>
          <w:sz w:val="24"/>
          <w:szCs w:val="24"/>
          <w:lang w:val="es-HN"/>
        </w:rPr>
        <w:t xml:space="preserve"> </w:t>
      </w:r>
      <w:r w:rsidRPr="00D34F0B">
        <w:rPr>
          <w:rFonts w:ascii="Times New Roman" w:hAnsi="Times New Roman" w:cs="Times New Roman"/>
          <w:sz w:val="24"/>
          <w:szCs w:val="24"/>
          <w:lang w:val="es-HN"/>
        </w:rPr>
        <w:t>de</w:t>
      </w:r>
      <w:r w:rsidRPr="00D34F0B">
        <w:rPr>
          <w:rFonts w:ascii="Times New Roman" w:hAnsi="Times New Roman" w:cs="Times New Roman"/>
          <w:spacing w:val="-17"/>
          <w:sz w:val="24"/>
          <w:szCs w:val="24"/>
          <w:lang w:val="es-HN"/>
        </w:rPr>
        <w:t xml:space="preserve"> </w:t>
      </w:r>
      <w:r w:rsidRPr="00D34F0B">
        <w:rPr>
          <w:rFonts w:ascii="Times New Roman" w:hAnsi="Times New Roman" w:cs="Times New Roman"/>
          <w:sz w:val="24"/>
          <w:szCs w:val="24"/>
          <w:lang w:val="es-HN"/>
        </w:rPr>
        <w:t>los</w:t>
      </w:r>
      <w:r w:rsidRPr="00D34F0B">
        <w:rPr>
          <w:rFonts w:ascii="Times New Roman" w:hAnsi="Times New Roman" w:cs="Times New Roman"/>
          <w:spacing w:val="-13"/>
          <w:sz w:val="24"/>
          <w:szCs w:val="24"/>
          <w:lang w:val="es-HN"/>
        </w:rPr>
        <w:t xml:space="preserve"> </w:t>
      </w:r>
      <w:r w:rsidRPr="00D34F0B">
        <w:rPr>
          <w:rFonts w:ascii="Times New Roman" w:hAnsi="Times New Roman" w:cs="Times New Roman"/>
          <w:sz w:val="24"/>
          <w:szCs w:val="24"/>
          <w:lang w:val="es-HN"/>
        </w:rPr>
        <w:t>Derechos</w:t>
      </w:r>
      <w:r w:rsidRPr="00D34F0B">
        <w:rPr>
          <w:rFonts w:ascii="Times New Roman" w:hAnsi="Times New Roman" w:cs="Times New Roman"/>
          <w:spacing w:val="-16"/>
          <w:sz w:val="24"/>
          <w:szCs w:val="24"/>
          <w:lang w:val="es-HN"/>
        </w:rPr>
        <w:t xml:space="preserve"> </w:t>
      </w:r>
      <w:r w:rsidRPr="00D34F0B">
        <w:rPr>
          <w:rFonts w:ascii="Times New Roman" w:hAnsi="Times New Roman" w:cs="Times New Roman"/>
          <w:sz w:val="24"/>
          <w:szCs w:val="24"/>
          <w:lang w:val="es-HN"/>
        </w:rPr>
        <w:t>Conexos;</w:t>
      </w:r>
      <w:r w:rsidRPr="00D34F0B">
        <w:rPr>
          <w:rFonts w:ascii="Times New Roman" w:hAnsi="Times New Roman" w:cs="Times New Roman"/>
          <w:spacing w:val="-15"/>
          <w:sz w:val="24"/>
          <w:szCs w:val="24"/>
          <w:lang w:val="es-HN"/>
        </w:rPr>
        <w:t xml:space="preserve"> </w:t>
      </w:r>
      <w:r w:rsidRPr="00D34F0B">
        <w:rPr>
          <w:rFonts w:ascii="Times New Roman" w:hAnsi="Times New Roman" w:cs="Times New Roman"/>
          <w:sz w:val="24"/>
          <w:szCs w:val="24"/>
          <w:lang w:val="es-HN"/>
        </w:rPr>
        <w:t>los</w:t>
      </w:r>
      <w:r w:rsidRPr="00D34F0B">
        <w:rPr>
          <w:rFonts w:ascii="Times New Roman" w:hAnsi="Times New Roman" w:cs="Times New Roman"/>
          <w:spacing w:val="-15"/>
          <w:sz w:val="24"/>
          <w:szCs w:val="24"/>
          <w:lang w:val="es-HN"/>
        </w:rPr>
        <w:t xml:space="preserve"> </w:t>
      </w:r>
      <w:r w:rsidRPr="00D34F0B">
        <w:rPr>
          <w:rFonts w:ascii="Times New Roman" w:hAnsi="Times New Roman" w:cs="Times New Roman"/>
          <w:sz w:val="24"/>
          <w:szCs w:val="24"/>
          <w:lang w:val="es-HN"/>
        </w:rPr>
        <w:t>derechos</w:t>
      </w:r>
      <w:r w:rsidRPr="00D34F0B">
        <w:rPr>
          <w:rFonts w:ascii="Times New Roman" w:hAnsi="Times New Roman" w:cs="Times New Roman"/>
          <w:spacing w:val="-13"/>
          <w:sz w:val="24"/>
          <w:szCs w:val="24"/>
          <w:lang w:val="es-HN"/>
        </w:rPr>
        <w:t xml:space="preserve"> </w:t>
      </w:r>
      <w:r w:rsidRPr="00D34F0B">
        <w:rPr>
          <w:rFonts w:ascii="Times New Roman" w:hAnsi="Times New Roman" w:cs="Times New Roman"/>
          <w:sz w:val="24"/>
          <w:szCs w:val="24"/>
          <w:lang w:val="es-HN"/>
        </w:rPr>
        <w:t>morales</w:t>
      </w:r>
      <w:r w:rsidRPr="00D34F0B">
        <w:rPr>
          <w:rFonts w:ascii="Times New Roman" w:hAnsi="Times New Roman" w:cs="Times New Roman"/>
          <w:spacing w:val="-16"/>
          <w:sz w:val="24"/>
          <w:szCs w:val="24"/>
          <w:lang w:val="es-HN"/>
        </w:rPr>
        <w:t xml:space="preserve"> </w:t>
      </w:r>
      <w:r w:rsidRPr="00D34F0B">
        <w:rPr>
          <w:rFonts w:ascii="Times New Roman" w:hAnsi="Times New Roman" w:cs="Times New Roman"/>
          <w:sz w:val="24"/>
          <w:szCs w:val="24"/>
          <w:lang w:val="es-HN"/>
        </w:rPr>
        <w:t>pertenecen</w:t>
      </w:r>
      <w:r w:rsidRPr="00D34F0B">
        <w:rPr>
          <w:rFonts w:ascii="Times New Roman" w:hAnsi="Times New Roman" w:cs="Times New Roman"/>
          <w:spacing w:val="-13"/>
          <w:sz w:val="24"/>
          <w:szCs w:val="24"/>
          <w:lang w:val="es-HN"/>
        </w:rPr>
        <w:t xml:space="preserve"> </w:t>
      </w:r>
      <w:r w:rsidRPr="00D34F0B">
        <w:rPr>
          <w:rFonts w:ascii="Times New Roman" w:hAnsi="Times New Roman" w:cs="Times New Roman"/>
          <w:sz w:val="24"/>
          <w:szCs w:val="24"/>
          <w:lang w:val="es-HN"/>
        </w:rPr>
        <w:t>al</w:t>
      </w:r>
      <w:r w:rsidRPr="00D34F0B">
        <w:rPr>
          <w:rFonts w:ascii="Times New Roman" w:hAnsi="Times New Roman" w:cs="Times New Roman"/>
          <w:spacing w:val="-15"/>
          <w:sz w:val="24"/>
          <w:szCs w:val="24"/>
          <w:lang w:val="es-HN"/>
        </w:rPr>
        <w:t xml:space="preserve"> </w:t>
      </w:r>
      <w:r w:rsidRPr="00D34F0B">
        <w:rPr>
          <w:rFonts w:ascii="Times New Roman" w:hAnsi="Times New Roman" w:cs="Times New Roman"/>
          <w:sz w:val="24"/>
          <w:szCs w:val="24"/>
          <w:lang w:val="es-HN"/>
        </w:rPr>
        <w:t>autor</w:t>
      </w:r>
      <w:r w:rsidRPr="00D34F0B">
        <w:rPr>
          <w:rFonts w:ascii="Times New Roman" w:hAnsi="Times New Roman" w:cs="Times New Roman"/>
          <w:spacing w:val="-12"/>
          <w:sz w:val="24"/>
          <w:szCs w:val="24"/>
          <w:lang w:val="es-HN"/>
        </w:rPr>
        <w:t xml:space="preserve"> </w:t>
      </w:r>
      <w:r w:rsidRPr="00D34F0B">
        <w:rPr>
          <w:rFonts w:ascii="Times New Roman" w:hAnsi="Times New Roman" w:cs="Times New Roman"/>
          <w:sz w:val="24"/>
          <w:szCs w:val="24"/>
          <w:lang w:val="es-HN"/>
        </w:rPr>
        <w:t>y</w:t>
      </w:r>
      <w:r w:rsidRPr="00D34F0B">
        <w:rPr>
          <w:rFonts w:ascii="Times New Roman" w:hAnsi="Times New Roman" w:cs="Times New Roman"/>
          <w:spacing w:val="-21"/>
          <w:sz w:val="24"/>
          <w:szCs w:val="24"/>
          <w:lang w:val="es-HN"/>
        </w:rPr>
        <w:t xml:space="preserve"> </w:t>
      </w:r>
      <w:r w:rsidRPr="00D34F0B">
        <w:rPr>
          <w:rFonts w:ascii="Times New Roman" w:hAnsi="Times New Roman" w:cs="Times New Roman"/>
          <w:sz w:val="24"/>
          <w:szCs w:val="24"/>
          <w:lang w:val="es-HN"/>
        </w:rPr>
        <w:t>son</w:t>
      </w:r>
      <w:r w:rsidRPr="00D34F0B">
        <w:rPr>
          <w:rFonts w:ascii="Times New Roman" w:hAnsi="Times New Roman" w:cs="Times New Roman"/>
          <w:spacing w:val="-16"/>
          <w:sz w:val="24"/>
          <w:szCs w:val="24"/>
          <w:lang w:val="es-HN"/>
        </w:rPr>
        <w:t xml:space="preserve"> </w:t>
      </w:r>
      <w:r w:rsidRPr="00D34F0B">
        <w:rPr>
          <w:rFonts w:ascii="Times New Roman" w:hAnsi="Times New Roman" w:cs="Times New Roman"/>
          <w:sz w:val="24"/>
          <w:szCs w:val="24"/>
          <w:lang w:val="es-HN"/>
        </w:rPr>
        <w:t>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w:t>
      </w:r>
      <w:r w:rsidRPr="00D34F0B">
        <w:rPr>
          <w:rFonts w:ascii="Times New Roman" w:hAnsi="Times New Roman" w:cs="Times New Roman"/>
          <w:spacing w:val="-14"/>
          <w:sz w:val="24"/>
          <w:szCs w:val="24"/>
          <w:lang w:val="es-HN"/>
        </w:rPr>
        <w:t xml:space="preserve"> </w:t>
      </w:r>
      <w:r w:rsidRPr="00D34F0B">
        <w:rPr>
          <w:rFonts w:ascii="Times New Roman" w:hAnsi="Times New Roman" w:cs="Times New Roman"/>
          <w:sz w:val="24"/>
          <w:szCs w:val="24"/>
          <w:lang w:val="es-HN"/>
        </w:rPr>
        <w:t>UNITEC.</w:t>
      </w:r>
    </w:p>
    <w:p w14:paraId="78F2B54E" w14:textId="4607AF3E" w:rsidR="007D5C9B" w:rsidRPr="00D34F0B" w:rsidRDefault="007D5C9B" w:rsidP="006A236E">
      <w:pPr>
        <w:spacing w:line="360" w:lineRule="auto"/>
        <w:ind w:right="103"/>
        <w:jc w:val="both"/>
        <w:rPr>
          <w:rFonts w:ascii="Times New Roman" w:eastAsia="Times New Roman" w:hAnsi="Times New Roman" w:cs="Times New Roman"/>
          <w:sz w:val="24"/>
          <w:szCs w:val="24"/>
          <w:lang w:val="es-HN"/>
        </w:rPr>
      </w:pPr>
      <w:r w:rsidRPr="00D34F0B">
        <w:rPr>
          <w:rFonts w:ascii="Times New Roman" w:hAnsi="Times New Roman" w:cs="Times New Roman"/>
          <w:sz w:val="24"/>
          <w:szCs w:val="24"/>
          <w:lang w:val="es-HN"/>
        </w:rPr>
        <w:t xml:space="preserve">En fe de lo cual se suscribe el presente documento en la ciudad </w:t>
      </w:r>
      <w:r w:rsidR="00A4258F" w:rsidRPr="00D34F0B">
        <w:rPr>
          <w:rFonts w:ascii="Times New Roman" w:hAnsi="Times New Roman" w:cs="Times New Roman"/>
          <w:sz w:val="24"/>
          <w:szCs w:val="24"/>
          <w:lang w:val="es-HN"/>
        </w:rPr>
        <w:t>de,</w:t>
      </w:r>
      <w:r w:rsidRPr="00D34F0B">
        <w:rPr>
          <w:rFonts w:ascii="Times New Roman" w:hAnsi="Times New Roman" w:cs="Times New Roman"/>
          <w:sz w:val="24"/>
          <w:szCs w:val="24"/>
          <w:lang w:val="es-HN"/>
        </w:rPr>
        <w:t xml:space="preserve"> a los _</w:t>
      </w:r>
      <w:r w:rsidR="00A431F5">
        <w:rPr>
          <w:rFonts w:ascii="Times New Roman" w:hAnsi="Times New Roman" w:cs="Times New Roman"/>
          <w:sz w:val="24"/>
          <w:szCs w:val="24"/>
          <w:lang w:val="es-HN"/>
        </w:rPr>
        <w:t>25</w:t>
      </w:r>
      <w:r w:rsidRPr="00D34F0B">
        <w:rPr>
          <w:rFonts w:ascii="Times New Roman" w:hAnsi="Times New Roman" w:cs="Times New Roman"/>
          <w:sz w:val="24"/>
          <w:szCs w:val="24"/>
          <w:lang w:val="es-HN"/>
        </w:rPr>
        <w:t xml:space="preserve">_ </w:t>
      </w:r>
      <w:r w:rsidR="00A4258F" w:rsidRPr="00D34F0B">
        <w:rPr>
          <w:rFonts w:ascii="Times New Roman" w:hAnsi="Times New Roman" w:cs="Times New Roman"/>
          <w:sz w:val="24"/>
          <w:szCs w:val="24"/>
          <w:lang w:val="es-HN"/>
        </w:rPr>
        <w:t>días del</w:t>
      </w:r>
      <w:r w:rsidRPr="00D34F0B">
        <w:rPr>
          <w:rFonts w:ascii="Times New Roman" w:hAnsi="Times New Roman" w:cs="Times New Roman"/>
          <w:sz w:val="24"/>
          <w:szCs w:val="24"/>
          <w:lang w:val="es-HN"/>
        </w:rPr>
        <w:t xml:space="preserve"> mes de_</w:t>
      </w:r>
      <w:r w:rsidR="00A431F5">
        <w:rPr>
          <w:rFonts w:ascii="Times New Roman" w:hAnsi="Times New Roman" w:cs="Times New Roman"/>
          <w:sz w:val="24"/>
          <w:szCs w:val="24"/>
          <w:lang w:val="es-HN"/>
        </w:rPr>
        <w:t>agosto</w:t>
      </w:r>
      <w:r w:rsidRPr="00D34F0B">
        <w:rPr>
          <w:rFonts w:ascii="Times New Roman" w:hAnsi="Times New Roman" w:cs="Times New Roman"/>
          <w:sz w:val="24"/>
          <w:szCs w:val="24"/>
          <w:lang w:val="es-HN"/>
        </w:rPr>
        <w:t>____del año___</w:t>
      </w:r>
      <w:r w:rsidR="00A431F5">
        <w:rPr>
          <w:rFonts w:ascii="Times New Roman" w:hAnsi="Times New Roman" w:cs="Times New Roman"/>
          <w:sz w:val="24"/>
          <w:szCs w:val="24"/>
          <w:lang w:val="es-HN"/>
        </w:rPr>
        <w:t>2024</w:t>
      </w:r>
      <w:r w:rsidRPr="00D34F0B">
        <w:rPr>
          <w:rFonts w:ascii="Times New Roman" w:hAnsi="Times New Roman" w:cs="Times New Roman"/>
          <w:sz w:val="24"/>
          <w:szCs w:val="24"/>
          <w:lang w:val="es-HN"/>
        </w:rPr>
        <w:t>_</w:t>
      </w:r>
      <w:r w:rsidRPr="00D34F0B">
        <w:rPr>
          <w:rFonts w:ascii="Times New Roman" w:hAnsi="Times New Roman" w:cs="Times New Roman"/>
          <w:sz w:val="24"/>
          <w:szCs w:val="24"/>
          <w:lang w:val="es-HN"/>
        </w:rPr>
        <w:tab/>
      </w:r>
    </w:p>
    <w:p w14:paraId="12226182"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4C03688E"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39CEEF7F"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52C6A1CB"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2939CD9A"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29915328" w14:textId="77777777" w:rsidR="007D5C9B" w:rsidRPr="00D34F0B" w:rsidRDefault="007D5C9B" w:rsidP="00E71498">
      <w:pPr>
        <w:spacing w:before="6" w:line="480" w:lineRule="auto"/>
        <w:rPr>
          <w:rFonts w:ascii="Times New Roman" w:eastAsia="Times New Roman" w:hAnsi="Times New Roman" w:cs="Times New Roman"/>
          <w:sz w:val="24"/>
          <w:szCs w:val="24"/>
          <w:lang w:val="es-HN"/>
        </w:rPr>
      </w:pPr>
    </w:p>
    <w:p w14:paraId="472FE093" w14:textId="0905650C" w:rsidR="007D5C9B" w:rsidRPr="00D34F0B" w:rsidRDefault="00642324" w:rsidP="00E71498">
      <w:pPr>
        <w:tabs>
          <w:tab w:val="left" w:pos="6102"/>
        </w:tabs>
        <w:spacing w:line="480" w:lineRule="auto"/>
        <w:ind w:left="882"/>
        <w:jc w:val="center"/>
        <w:rPr>
          <w:rFonts w:ascii="Times New Roman" w:eastAsia="Times New Roman" w:hAnsi="Times New Roman" w:cs="Times New Roman"/>
          <w:sz w:val="24"/>
          <w:szCs w:val="24"/>
          <w:lang w:val="es-HN"/>
        </w:rPr>
      </w:pPr>
      <w:r w:rsidRPr="00D34F0B">
        <w:rPr>
          <w:rFonts w:ascii="Times New Roman" w:hAnsi="Times New Roman" w:cs="Times New Roman"/>
          <w:noProof/>
          <w:sz w:val="24"/>
          <w:szCs w:val="24"/>
          <w:lang w:val="es-HN" w:eastAsia="es-HN"/>
        </w:rPr>
        <mc:AlternateContent>
          <mc:Choice Requires="wpg">
            <w:drawing>
              <wp:inline distT="0" distB="0" distL="0" distR="0" wp14:anchorId="3CBA5877" wp14:editId="11D73B2A">
                <wp:extent cx="2296160" cy="10160"/>
                <wp:effectExtent l="0" t="0" r="8890" b="8890"/>
                <wp:docPr id="7"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96160" cy="10160"/>
                          <a:chOff x="0" y="0"/>
                          <a:chExt cx="3616" cy="16"/>
                        </a:xfrm>
                      </wpg:grpSpPr>
                      <wpg:grpSp>
                        <wpg:cNvPr id="9" name="Group 165"/>
                        <wpg:cNvGrpSpPr>
                          <a:grpSpLocks/>
                        </wpg:cNvGrpSpPr>
                        <wpg:grpSpPr bwMode="auto">
                          <a:xfrm>
                            <a:off x="8" y="8"/>
                            <a:ext cx="3600" cy="2"/>
                            <a:chOff x="8" y="8"/>
                            <a:chExt cx="3600" cy="2"/>
                          </a:xfrm>
                        </wpg:grpSpPr>
                        <wps:wsp>
                          <wps:cNvPr id="10" name="Freeform 166"/>
                          <wps:cNvSpPr>
                            <a:spLocks/>
                          </wps:cNvSpPr>
                          <wps:spPr bwMode="auto">
                            <a:xfrm>
                              <a:off x="8" y="8"/>
                              <a:ext cx="3600" cy="2"/>
                            </a:xfrm>
                            <a:custGeom>
                              <a:avLst/>
                              <a:gdLst>
                                <a:gd name="T0" fmla="*/ 0 w 3600"/>
                                <a:gd name="T1" fmla="*/ 0 h 2"/>
                                <a:gd name="T2" fmla="*/ 3600 w 3600"/>
                                <a:gd name="T3" fmla="*/ 0 h 2"/>
                                <a:gd name="T4" fmla="*/ 0 60000 65536"/>
                                <a:gd name="T5" fmla="*/ 0 60000 65536"/>
                              </a:gdLst>
                              <a:ahLst/>
                              <a:cxnLst>
                                <a:cxn ang="T4">
                                  <a:pos x="T0" y="T1"/>
                                </a:cxn>
                                <a:cxn ang="T5">
                                  <a:pos x="T2" y="T3"/>
                                </a:cxn>
                              </a:cxnLst>
                              <a:rect l="0" t="0" r="r" b="b"/>
                              <a:pathLst>
                                <a:path w="3600" h="2">
                                  <a:moveTo>
                                    <a:pt x="0" y="0"/>
                                  </a:moveTo>
                                  <a:lnTo>
                                    <a:pt x="3600" y="0"/>
                                  </a:lnTo>
                                </a:path>
                              </a:pathLst>
                            </a:custGeom>
                            <a:noFill/>
                            <a:ln w="9601">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7E505740" id="Group 164" o:spid="_x0000_s1026" style="width:180.8pt;height:.8pt;mso-position-horizontal-relative:char;mso-position-vertical-relative:line" coordsize="3616,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">
                <v:group id="Group 165" o:spid="_x0000_s1027" style="position:absolute;left:8;top:8;width:3600;height:2" coordorigin="8,8"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Freeform 166" o:spid="_x0000_s1028" style="position:absolute;left:8;top:8;width:3600;height:2;visibility:visible;mso-wrap-style:square;v-text-anchor:top" coordsize="36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" path="m,l3600,e" filled="f" strokeweight=".26669mm">
                    <v:path arrowok="t" o:connecttype="custom" o:connectlocs="0,0;3600,0" o:connectangles="0,0"/>
                  </v:shape>
                </v:group>
                <w10:anchorlock/>
              </v:group>
            </w:pict>
          </mc:Fallback>
        </mc:AlternateContent>
      </w:r>
    </w:p>
    <w:p w14:paraId="12C74657" w14:textId="77777777" w:rsidR="007D5C9B" w:rsidRPr="00D34F0B" w:rsidRDefault="007D5C9B" w:rsidP="00E71498">
      <w:pPr>
        <w:spacing w:before="8" w:line="480" w:lineRule="auto"/>
        <w:jc w:val="center"/>
        <w:rPr>
          <w:rFonts w:ascii="Times New Roman" w:eastAsia="Times New Roman" w:hAnsi="Times New Roman" w:cs="Times New Roman"/>
          <w:sz w:val="24"/>
          <w:szCs w:val="24"/>
          <w:lang w:val="es-HN"/>
        </w:rPr>
      </w:pPr>
    </w:p>
    <w:p w14:paraId="01E23068" w14:textId="3233C034" w:rsidR="007D5C9B" w:rsidRPr="00D34F0B" w:rsidRDefault="0012418A" w:rsidP="00E71498">
      <w:pPr>
        <w:spacing w:line="480" w:lineRule="auto"/>
        <w:ind w:left="666"/>
        <w:jc w:val="center"/>
        <w:rPr>
          <w:rFonts w:ascii="Times New Roman" w:hAnsi="Times New Roman" w:cs="Times New Roman"/>
          <w:b/>
          <w:sz w:val="24"/>
          <w:szCs w:val="24"/>
          <w:lang w:val="es-HN"/>
        </w:rPr>
      </w:pPr>
      <w:r>
        <w:rPr>
          <w:rFonts w:ascii="Times New Roman" w:hAnsi="Times New Roman" w:cs="Times New Roman"/>
          <w:b/>
          <w:sz w:val="24"/>
          <w:szCs w:val="24"/>
          <w:lang w:val="es-HN"/>
        </w:rPr>
        <w:t>Ibssen Pahola Mejia Aguilar</w:t>
      </w:r>
    </w:p>
    <w:p w14:paraId="5D67AD1E" w14:textId="0BD841D3" w:rsidR="007D5C9B" w:rsidRPr="00D34F0B" w:rsidRDefault="0012418A" w:rsidP="00E71498">
      <w:pPr>
        <w:spacing w:line="480" w:lineRule="auto"/>
        <w:ind w:left="666"/>
        <w:jc w:val="center"/>
        <w:rPr>
          <w:rFonts w:ascii="Times New Roman" w:hAnsi="Times New Roman" w:cs="Times New Roman"/>
          <w:b/>
          <w:sz w:val="24"/>
          <w:szCs w:val="24"/>
          <w:lang w:val="es-HN"/>
        </w:rPr>
      </w:pPr>
      <w:r>
        <w:rPr>
          <w:rFonts w:ascii="Times New Roman" w:hAnsi="Times New Roman" w:cs="Times New Roman"/>
          <w:b/>
          <w:sz w:val="24"/>
          <w:szCs w:val="24"/>
          <w:lang w:val="es-HN"/>
        </w:rPr>
        <w:t>22243006</w:t>
      </w:r>
    </w:p>
    <w:p w14:paraId="79B9D068" w14:textId="77777777" w:rsidR="007D5C9B" w:rsidRPr="00D34F0B" w:rsidRDefault="007D5C9B" w:rsidP="00E71498">
      <w:pPr>
        <w:spacing w:line="480" w:lineRule="auto"/>
        <w:rPr>
          <w:rFonts w:ascii="Times New Roman" w:eastAsia="Times New Roman" w:hAnsi="Times New Roman" w:cs="Times New Roman"/>
          <w:b/>
          <w:bCs/>
          <w:sz w:val="24"/>
          <w:szCs w:val="24"/>
          <w:lang w:val="es-HN"/>
        </w:rPr>
      </w:pPr>
    </w:p>
    <w:p w14:paraId="687D217C" w14:textId="77777777" w:rsidR="007D5C9B" w:rsidRPr="00D34F0B" w:rsidRDefault="007D5C9B" w:rsidP="00E71498">
      <w:pPr>
        <w:spacing w:line="480" w:lineRule="auto"/>
        <w:rPr>
          <w:rFonts w:ascii="Times New Roman" w:eastAsia="Times New Roman" w:hAnsi="Times New Roman" w:cs="Times New Roman"/>
          <w:b/>
          <w:bCs/>
          <w:sz w:val="24"/>
          <w:szCs w:val="24"/>
          <w:lang w:val="es-HN"/>
        </w:rPr>
      </w:pPr>
    </w:p>
    <w:p w14:paraId="237A8E0E" w14:textId="77777777" w:rsidR="007D5C9B" w:rsidRPr="00D34F0B" w:rsidRDefault="007D5C9B" w:rsidP="00E71498">
      <w:pPr>
        <w:spacing w:before="4" w:line="480" w:lineRule="auto"/>
        <w:rPr>
          <w:rFonts w:ascii="Times New Roman" w:eastAsia="Times New Roman" w:hAnsi="Times New Roman" w:cs="Times New Roman"/>
          <w:b/>
          <w:bCs/>
          <w:sz w:val="24"/>
          <w:szCs w:val="24"/>
          <w:lang w:val="es-HN"/>
        </w:rPr>
      </w:pPr>
    </w:p>
    <w:p w14:paraId="2FA87A2A" w14:textId="77777777" w:rsidR="007D5C9B" w:rsidRPr="00D34F0B" w:rsidRDefault="007D5C9B" w:rsidP="00E71498">
      <w:pPr>
        <w:spacing w:line="480" w:lineRule="auto"/>
        <w:ind w:left="666"/>
        <w:rPr>
          <w:rFonts w:ascii="Times New Roman" w:eastAsia="Times New Roman" w:hAnsi="Times New Roman" w:cs="Times New Roman"/>
          <w:sz w:val="24"/>
          <w:szCs w:val="24"/>
          <w:lang w:val="es-HN"/>
        </w:rPr>
      </w:pPr>
      <w:r w:rsidRPr="00D34F0B">
        <w:rPr>
          <w:rFonts w:ascii="Times New Roman" w:hAnsi="Times New Roman" w:cs="Times New Roman"/>
          <w:b/>
          <w:sz w:val="24"/>
          <w:szCs w:val="24"/>
          <w:lang w:val="es-HN"/>
        </w:rPr>
        <w:t>* La autorización firmada se encuentra adjunta a mí expediente</w:t>
      </w:r>
    </w:p>
    <w:p w14:paraId="6D63773F" w14:textId="77777777" w:rsidR="007D5C9B" w:rsidRPr="00D34F0B" w:rsidRDefault="007D5C9B" w:rsidP="00E71498">
      <w:pPr>
        <w:spacing w:line="480" w:lineRule="auto"/>
        <w:rPr>
          <w:rFonts w:ascii="Times New Roman" w:eastAsia="Times New Roman" w:hAnsi="Times New Roman" w:cs="Times New Roman"/>
          <w:sz w:val="24"/>
          <w:szCs w:val="24"/>
          <w:lang w:val="es-HN"/>
        </w:rPr>
      </w:pPr>
    </w:p>
    <w:p w14:paraId="16568821" w14:textId="77777777" w:rsidR="006A236E" w:rsidRDefault="006A236E" w:rsidP="00957657">
      <w:pPr>
        <w:spacing w:before="8"/>
        <w:jc w:val="center"/>
        <w:rPr>
          <w:rFonts w:ascii="Times New Roman" w:eastAsia="Times New Roman" w:hAnsi="Times New Roman" w:cs="Times New Roman"/>
          <w:sz w:val="10"/>
          <w:szCs w:val="10"/>
          <w:lang w:val="es-HN"/>
        </w:rPr>
      </w:pPr>
    </w:p>
    <w:p w14:paraId="75DF630F" w14:textId="77777777" w:rsidR="006A236E" w:rsidRDefault="006A236E" w:rsidP="00957657">
      <w:pPr>
        <w:spacing w:before="8"/>
        <w:jc w:val="center"/>
        <w:rPr>
          <w:rFonts w:ascii="Times New Roman" w:eastAsia="Times New Roman" w:hAnsi="Times New Roman" w:cs="Times New Roman"/>
          <w:sz w:val="10"/>
          <w:szCs w:val="10"/>
          <w:lang w:val="es-HN"/>
        </w:rPr>
      </w:pPr>
    </w:p>
    <w:p w14:paraId="08B65425" w14:textId="77777777" w:rsidR="006A236E" w:rsidRDefault="006A236E" w:rsidP="00957657">
      <w:pPr>
        <w:spacing w:before="8"/>
        <w:jc w:val="center"/>
        <w:rPr>
          <w:rFonts w:ascii="Times New Roman" w:eastAsia="Times New Roman" w:hAnsi="Times New Roman" w:cs="Times New Roman"/>
          <w:sz w:val="10"/>
          <w:szCs w:val="10"/>
          <w:lang w:val="es-HN"/>
        </w:rPr>
      </w:pPr>
    </w:p>
    <w:p w14:paraId="461F184F" w14:textId="77777777" w:rsidR="006A236E" w:rsidRDefault="006A236E" w:rsidP="00957657">
      <w:pPr>
        <w:spacing w:before="8"/>
        <w:jc w:val="center"/>
        <w:rPr>
          <w:rFonts w:ascii="Times New Roman" w:eastAsia="Times New Roman" w:hAnsi="Times New Roman" w:cs="Times New Roman"/>
          <w:sz w:val="10"/>
          <w:szCs w:val="10"/>
          <w:lang w:val="es-HN"/>
        </w:rPr>
      </w:pPr>
    </w:p>
    <w:p w14:paraId="08C5A306" w14:textId="77777777" w:rsidR="006A236E" w:rsidRDefault="006A236E" w:rsidP="00957657">
      <w:pPr>
        <w:spacing w:before="8"/>
        <w:jc w:val="center"/>
        <w:rPr>
          <w:rFonts w:ascii="Times New Roman" w:eastAsia="Times New Roman" w:hAnsi="Times New Roman" w:cs="Times New Roman"/>
          <w:sz w:val="10"/>
          <w:szCs w:val="10"/>
          <w:lang w:val="es-HN"/>
        </w:rPr>
      </w:pPr>
    </w:p>
    <w:p w14:paraId="5D64ADCC" w14:textId="77777777" w:rsidR="006A236E" w:rsidRDefault="006A236E" w:rsidP="00957657">
      <w:pPr>
        <w:spacing w:before="8"/>
        <w:jc w:val="center"/>
        <w:rPr>
          <w:rFonts w:ascii="Times New Roman" w:eastAsia="Times New Roman" w:hAnsi="Times New Roman" w:cs="Times New Roman"/>
          <w:sz w:val="10"/>
          <w:szCs w:val="10"/>
          <w:lang w:val="es-HN"/>
        </w:rPr>
      </w:pPr>
    </w:p>
    <w:p w14:paraId="27F9C04D" w14:textId="77777777" w:rsidR="006A236E" w:rsidRDefault="006A236E" w:rsidP="00957657">
      <w:pPr>
        <w:spacing w:before="8"/>
        <w:jc w:val="center"/>
        <w:rPr>
          <w:rFonts w:ascii="Times New Roman" w:eastAsia="Times New Roman" w:hAnsi="Times New Roman" w:cs="Times New Roman"/>
          <w:sz w:val="10"/>
          <w:szCs w:val="10"/>
          <w:lang w:val="es-HN"/>
        </w:rPr>
      </w:pPr>
    </w:p>
    <w:p w14:paraId="178634C1" w14:textId="77777777" w:rsidR="006A236E" w:rsidRDefault="006A236E" w:rsidP="00957657">
      <w:pPr>
        <w:spacing w:before="8"/>
        <w:jc w:val="center"/>
        <w:rPr>
          <w:rFonts w:ascii="Times New Roman" w:eastAsia="Times New Roman" w:hAnsi="Times New Roman" w:cs="Times New Roman"/>
          <w:sz w:val="10"/>
          <w:szCs w:val="10"/>
          <w:lang w:val="es-HN"/>
        </w:rPr>
      </w:pPr>
    </w:p>
    <w:p w14:paraId="02062DDB" w14:textId="77777777" w:rsidR="006A236E" w:rsidRDefault="006A236E" w:rsidP="00957657">
      <w:pPr>
        <w:spacing w:before="8"/>
        <w:jc w:val="center"/>
        <w:rPr>
          <w:rFonts w:ascii="Times New Roman" w:eastAsia="Times New Roman" w:hAnsi="Times New Roman" w:cs="Times New Roman"/>
          <w:sz w:val="10"/>
          <w:szCs w:val="10"/>
          <w:lang w:val="es-HN"/>
        </w:rPr>
      </w:pPr>
    </w:p>
    <w:p w14:paraId="7567D0F1" w14:textId="77777777" w:rsidR="006A236E" w:rsidRDefault="006A236E" w:rsidP="00957657">
      <w:pPr>
        <w:spacing w:before="8"/>
        <w:jc w:val="center"/>
        <w:rPr>
          <w:rFonts w:ascii="Times New Roman" w:eastAsia="Times New Roman" w:hAnsi="Times New Roman" w:cs="Times New Roman"/>
          <w:sz w:val="10"/>
          <w:szCs w:val="10"/>
          <w:lang w:val="es-HN"/>
        </w:rPr>
      </w:pPr>
    </w:p>
    <w:p w14:paraId="47031213" w14:textId="77777777" w:rsidR="006A236E" w:rsidRDefault="006A236E" w:rsidP="00957657">
      <w:pPr>
        <w:spacing w:before="8"/>
        <w:jc w:val="center"/>
        <w:rPr>
          <w:rFonts w:ascii="Times New Roman" w:eastAsia="Times New Roman" w:hAnsi="Times New Roman" w:cs="Times New Roman"/>
          <w:sz w:val="10"/>
          <w:szCs w:val="10"/>
          <w:lang w:val="es-HN"/>
        </w:rPr>
      </w:pPr>
    </w:p>
    <w:p w14:paraId="35FF4D96" w14:textId="77777777" w:rsidR="006A236E" w:rsidRDefault="006A236E" w:rsidP="00957657">
      <w:pPr>
        <w:spacing w:before="8"/>
        <w:jc w:val="center"/>
        <w:rPr>
          <w:rFonts w:ascii="Times New Roman" w:eastAsia="Times New Roman" w:hAnsi="Times New Roman" w:cs="Times New Roman"/>
          <w:sz w:val="10"/>
          <w:szCs w:val="10"/>
          <w:lang w:val="es-HN"/>
        </w:rPr>
      </w:pPr>
    </w:p>
    <w:p w14:paraId="09B6676D" w14:textId="77777777" w:rsidR="006A236E" w:rsidRDefault="006A236E" w:rsidP="00957657">
      <w:pPr>
        <w:spacing w:before="8"/>
        <w:jc w:val="center"/>
        <w:rPr>
          <w:rFonts w:ascii="Times New Roman" w:eastAsia="Times New Roman" w:hAnsi="Times New Roman" w:cs="Times New Roman"/>
          <w:sz w:val="10"/>
          <w:szCs w:val="10"/>
          <w:lang w:val="es-HN"/>
        </w:rPr>
      </w:pPr>
    </w:p>
    <w:p w14:paraId="66847676" w14:textId="77777777" w:rsidR="006A236E" w:rsidRDefault="006A236E" w:rsidP="00957657">
      <w:pPr>
        <w:spacing w:before="8"/>
        <w:jc w:val="center"/>
        <w:rPr>
          <w:rFonts w:ascii="Times New Roman" w:eastAsia="Times New Roman" w:hAnsi="Times New Roman" w:cs="Times New Roman"/>
          <w:sz w:val="10"/>
          <w:szCs w:val="10"/>
          <w:lang w:val="es-HN"/>
        </w:rPr>
      </w:pPr>
    </w:p>
    <w:p w14:paraId="53AA3B9A" w14:textId="77777777" w:rsidR="006A236E" w:rsidRDefault="006A236E" w:rsidP="00957657">
      <w:pPr>
        <w:spacing w:before="8"/>
        <w:jc w:val="center"/>
        <w:rPr>
          <w:rFonts w:ascii="Times New Roman" w:eastAsia="Times New Roman" w:hAnsi="Times New Roman" w:cs="Times New Roman"/>
          <w:sz w:val="10"/>
          <w:szCs w:val="10"/>
          <w:lang w:val="es-HN"/>
        </w:rPr>
      </w:pPr>
    </w:p>
    <w:p w14:paraId="30F3844E" w14:textId="77777777" w:rsidR="006A236E" w:rsidRDefault="006A236E" w:rsidP="00957657">
      <w:pPr>
        <w:spacing w:before="8"/>
        <w:jc w:val="center"/>
        <w:rPr>
          <w:rFonts w:ascii="Times New Roman" w:eastAsia="Times New Roman" w:hAnsi="Times New Roman" w:cs="Times New Roman"/>
          <w:sz w:val="10"/>
          <w:szCs w:val="10"/>
          <w:lang w:val="es-HN"/>
        </w:rPr>
      </w:pPr>
    </w:p>
    <w:p w14:paraId="4AF25817" w14:textId="77777777" w:rsidR="006A236E" w:rsidRDefault="006A236E" w:rsidP="00957657">
      <w:pPr>
        <w:spacing w:before="8"/>
        <w:jc w:val="center"/>
        <w:rPr>
          <w:rFonts w:ascii="Times New Roman" w:eastAsia="Times New Roman" w:hAnsi="Times New Roman" w:cs="Times New Roman"/>
          <w:sz w:val="10"/>
          <w:szCs w:val="10"/>
          <w:lang w:val="es-HN"/>
        </w:rPr>
      </w:pPr>
    </w:p>
    <w:p w14:paraId="44D7D73C" w14:textId="77777777" w:rsidR="006A236E" w:rsidRDefault="006A236E" w:rsidP="00957657">
      <w:pPr>
        <w:spacing w:before="8"/>
        <w:jc w:val="center"/>
        <w:rPr>
          <w:rFonts w:ascii="Times New Roman" w:eastAsia="Times New Roman" w:hAnsi="Times New Roman" w:cs="Times New Roman"/>
          <w:sz w:val="10"/>
          <w:szCs w:val="10"/>
          <w:lang w:val="es-HN"/>
        </w:rPr>
      </w:pPr>
    </w:p>
    <w:p w14:paraId="00C6A22A" w14:textId="77777777" w:rsidR="006A236E" w:rsidRDefault="006A236E" w:rsidP="00957657">
      <w:pPr>
        <w:spacing w:before="8"/>
        <w:jc w:val="center"/>
        <w:rPr>
          <w:rFonts w:ascii="Times New Roman" w:eastAsia="Times New Roman" w:hAnsi="Times New Roman" w:cs="Times New Roman"/>
          <w:sz w:val="10"/>
          <w:szCs w:val="10"/>
          <w:lang w:val="es-HN"/>
        </w:rPr>
      </w:pPr>
    </w:p>
    <w:p w14:paraId="64A29B54" w14:textId="77777777" w:rsidR="006A236E" w:rsidRDefault="006A236E" w:rsidP="00957657">
      <w:pPr>
        <w:spacing w:before="8"/>
        <w:jc w:val="center"/>
        <w:rPr>
          <w:rFonts w:ascii="Times New Roman" w:eastAsia="Times New Roman" w:hAnsi="Times New Roman" w:cs="Times New Roman"/>
          <w:sz w:val="10"/>
          <w:szCs w:val="10"/>
          <w:lang w:val="es-HN"/>
        </w:rPr>
      </w:pPr>
    </w:p>
    <w:p w14:paraId="6FFBAD41" w14:textId="77777777" w:rsidR="006A236E" w:rsidRDefault="006A236E" w:rsidP="00957657">
      <w:pPr>
        <w:spacing w:before="8"/>
        <w:jc w:val="center"/>
        <w:rPr>
          <w:rFonts w:ascii="Times New Roman" w:eastAsia="Times New Roman" w:hAnsi="Times New Roman" w:cs="Times New Roman"/>
          <w:sz w:val="10"/>
          <w:szCs w:val="10"/>
          <w:lang w:val="es-HN"/>
        </w:rPr>
      </w:pPr>
    </w:p>
    <w:p w14:paraId="1CB770F4" w14:textId="77777777" w:rsidR="006A236E" w:rsidRDefault="006A236E" w:rsidP="00957657">
      <w:pPr>
        <w:spacing w:before="8"/>
        <w:jc w:val="center"/>
        <w:rPr>
          <w:rFonts w:ascii="Times New Roman" w:eastAsia="Times New Roman" w:hAnsi="Times New Roman" w:cs="Times New Roman"/>
          <w:sz w:val="10"/>
          <w:szCs w:val="10"/>
          <w:lang w:val="es-HN"/>
        </w:rPr>
      </w:pPr>
    </w:p>
    <w:p w14:paraId="58FEEF74" w14:textId="77777777" w:rsidR="006A236E" w:rsidRDefault="006A236E" w:rsidP="00957657">
      <w:pPr>
        <w:spacing w:before="8"/>
        <w:jc w:val="center"/>
        <w:rPr>
          <w:rFonts w:ascii="Times New Roman" w:eastAsia="Times New Roman" w:hAnsi="Times New Roman" w:cs="Times New Roman"/>
          <w:sz w:val="10"/>
          <w:szCs w:val="10"/>
          <w:lang w:val="es-HN"/>
        </w:rPr>
      </w:pPr>
    </w:p>
    <w:p w14:paraId="5A755A61" w14:textId="77777777" w:rsidR="006A236E" w:rsidRDefault="006A236E" w:rsidP="00957657">
      <w:pPr>
        <w:spacing w:before="8"/>
        <w:jc w:val="center"/>
        <w:rPr>
          <w:rFonts w:ascii="Times New Roman" w:eastAsia="Times New Roman" w:hAnsi="Times New Roman" w:cs="Times New Roman"/>
          <w:sz w:val="10"/>
          <w:szCs w:val="10"/>
          <w:lang w:val="es-HN"/>
        </w:rPr>
      </w:pPr>
    </w:p>
    <w:p w14:paraId="55F0FEED" w14:textId="77777777" w:rsidR="006A236E" w:rsidRDefault="006A236E" w:rsidP="00957657">
      <w:pPr>
        <w:spacing w:before="8"/>
        <w:jc w:val="center"/>
        <w:rPr>
          <w:rFonts w:ascii="Times New Roman" w:eastAsia="Times New Roman" w:hAnsi="Times New Roman" w:cs="Times New Roman"/>
          <w:sz w:val="10"/>
          <w:szCs w:val="10"/>
          <w:lang w:val="es-HN"/>
        </w:rPr>
      </w:pPr>
    </w:p>
    <w:p w14:paraId="127052CD" w14:textId="77777777" w:rsidR="006A236E" w:rsidRDefault="006A236E" w:rsidP="00957657">
      <w:pPr>
        <w:spacing w:before="8"/>
        <w:jc w:val="center"/>
        <w:rPr>
          <w:rFonts w:ascii="Times New Roman" w:eastAsia="Times New Roman" w:hAnsi="Times New Roman" w:cs="Times New Roman"/>
          <w:sz w:val="10"/>
          <w:szCs w:val="10"/>
          <w:lang w:val="es-HN"/>
        </w:rPr>
      </w:pPr>
    </w:p>
    <w:p w14:paraId="015F93C5" w14:textId="77777777" w:rsidR="006A236E" w:rsidRDefault="006A236E" w:rsidP="00957657">
      <w:pPr>
        <w:spacing w:before="8"/>
        <w:jc w:val="center"/>
        <w:rPr>
          <w:rFonts w:ascii="Times New Roman" w:eastAsia="Times New Roman" w:hAnsi="Times New Roman" w:cs="Times New Roman"/>
          <w:sz w:val="10"/>
          <w:szCs w:val="10"/>
          <w:lang w:val="es-HN"/>
        </w:rPr>
      </w:pPr>
    </w:p>
    <w:p w14:paraId="10833F9E" w14:textId="77777777" w:rsidR="006A236E" w:rsidRDefault="006A236E" w:rsidP="00957657">
      <w:pPr>
        <w:spacing w:before="8"/>
        <w:jc w:val="center"/>
        <w:rPr>
          <w:rFonts w:ascii="Times New Roman" w:eastAsia="Times New Roman" w:hAnsi="Times New Roman" w:cs="Times New Roman"/>
          <w:sz w:val="10"/>
          <w:szCs w:val="10"/>
          <w:lang w:val="es-HN"/>
        </w:rPr>
      </w:pPr>
    </w:p>
    <w:p w14:paraId="3CF805BE" w14:textId="77777777" w:rsidR="006A236E" w:rsidRDefault="006A236E" w:rsidP="00957657">
      <w:pPr>
        <w:spacing w:before="8"/>
        <w:jc w:val="center"/>
        <w:rPr>
          <w:rFonts w:ascii="Times New Roman" w:eastAsia="Times New Roman" w:hAnsi="Times New Roman" w:cs="Times New Roman"/>
          <w:sz w:val="10"/>
          <w:szCs w:val="10"/>
          <w:lang w:val="es-HN"/>
        </w:rPr>
      </w:pPr>
    </w:p>
    <w:p w14:paraId="517EBECF" w14:textId="77777777" w:rsidR="006A236E" w:rsidRDefault="006A236E" w:rsidP="00957657">
      <w:pPr>
        <w:spacing w:before="8"/>
        <w:jc w:val="center"/>
        <w:rPr>
          <w:rFonts w:ascii="Times New Roman" w:eastAsia="Times New Roman" w:hAnsi="Times New Roman" w:cs="Times New Roman"/>
          <w:sz w:val="10"/>
          <w:szCs w:val="10"/>
          <w:lang w:val="es-HN"/>
        </w:rPr>
      </w:pPr>
    </w:p>
    <w:p w14:paraId="4F2653B1" w14:textId="77777777" w:rsidR="006A236E" w:rsidRDefault="006A236E" w:rsidP="00957657">
      <w:pPr>
        <w:spacing w:before="8"/>
        <w:jc w:val="center"/>
        <w:rPr>
          <w:rFonts w:ascii="Times New Roman" w:eastAsia="Times New Roman" w:hAnsi="Times New Roman" w:cs="Times New Roman"/>
          <w:sz w:val="10"/>
          <w:szCs w:val="10"/>
          <w:lang w:val="es-HN"/>
        </w:rPr>
      </w:pPr>
    </w:p>
    <w:p w14:paraId="2879034E" w14:textId="066AED82" w:rsidR="007D5C9B" w:rsidRPr="00D34F0B" w:rsidRDefault="00957657" w:rsidP="00957657">
      <w:pPr>
        <w:spacing w:before="8"/>
        <w:jc w:val="center"/>
        <w:rPr>
          <w:rFonts w:ascii="Times New Roman" w:eastAsia="Times New Roman" w:hAnsi="Times New Roman" w:cs="Times New Roman"/>
          <w:sz w:val="10"/>
          <w:szCs w:val="10"/>
          <w:lang w:val="es-HN"/>
        </w:rPr>
      </w:pPr>
      <w:r w:rsidRPr="00D34F0B">
        <w:rPr>
          <w:noProof/>
          <w:lang w:val="es-HN" w:eastAsia="es-HN"/>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D34F0B" w:rsidRDefault="007D5C9B" w:rsidP="007D5C9B">
      <w:pPr>
        <w:rPr>
          <w:rFonts w:ascii="Times New Roman" w:eastAsia="Times New Roman" w:hAnsi="Times New Roman" w:cs="Times New Roman"/>
          <w:sz w:val="24"/>
          <w:szCs w:val="24"/>
          <w:lang w:val="es-HN"/>
        </w:rPr>
      </w:pPr>
    </w:p>
    <w:p w14:paraId="6FF6AC93" w14:textId="77777777" w:rsidR="007D5C9B" w:rsidRPr="00D34F0B" w:rsidRDefault="007D5C9B" w:rsidP="007D5C9B">
      <w:pPr>
        <w:spacing w:before="7"/>
        <w:rPr>
          <w:rFonts w:ascii="Times New Roman" w:eastAsia="Times New Roman" w:hAnsi="Times New Roman" w:cs="Times New Roman"/>
          <w:sz w:val="21"/>
          <w:szCs w:val="21"/>
          <w:lang w:val="es-HN"/>
        </w:rPr>
      </w:pPr>
    </w:p>
    <w:p w14:paraId="274158AE" w14:textId="1C544851" w:rsidR="00422B29" w:rsidRPr="00D34F0B" w:rsidRDefault="00422B29" w:rsidP="00422B29">
      <w:pPr>
        <w:spacing w:line="360" w:lineRule="auto"/>
        <w:jc w:val="center"/>
        <w:rPr>
          <w:rFonts w:ascii="Times New Roman" w:eastAsia="Times New Roman" w:hAnsi="Times New Roman" w:cs="Times New Roman"/>
          <w:lang w:val="es-HN"/>
        </w:rPr>
      </w:pPr>
      <w:r w:rsidRPr="00D34F0B">
        <w:rPr>
          <w:rFonts w:ascii="Times New Roman" w:hAnsi="Times New Roman" w:cs="Times New Roman"/>
          <w:b/>
          <w:sz w:val="32"/>
          <w:szCs w:val="32"/>
          <w:lang w:val="es-HN"/>
        </w:rPr>
        <w:t xml:space="preserve">ANALISIS DE LA GESTION </w:t>
      </w:r>
      <w:r w:rsidR="00F47325" w:rsidRPr="00D34F0B">
        <w:rPr>
          <w:rFonts w:ascii="Times New Roman" w:hAnsi="Times New Roman" w:cs="Times New Roman"/>
          <w:b/>
          <w:sz w:val="32"/>
          <w:szCs w:val="32"/>
          <w:lang w:val="es-HN"/>
        </w:rPr>
        <w:t>FINANCIERA</w:t>
      </w:r>
      <w:r w:rsidRPr="00D34F0B">
        <w:rPr>
          <w:rFonts w:ascii="Times New Roman" w:hAnsi="Times New Roman" w:cs="Times New Roman"/>
          <w:b/>
          <w:sz w:val="32"/>
          <w:szCs w:val="32"/>
          <w:lang w:val="es-HN"/>
        </w:rPr>
        <w:t xml:space="preserve"> EN EL TALLER RADIADORES </w:t>
      </w:r>
      <w:r w:rsidR="000531DE">
        <w:rPr>
          <w:rFonts w:ascii="Times New Roman" w:hAnsi="Times New Roman" w:cs="Times New Roman"/>
          <w:b/>
          <w:sz w:val="32"/>
          <w:szCs w:val="32"/>
          <w:lang w:val="es-HN"/>
        </w:rPr>
        <w:t>BUENO</w:t>
      </w:r>
      <w:r w:rsidRPr="00D34F0B">
        <w:rPr>
          <w:rFonts w:ascii="Times New Roman" w:hAnsi="Times New Roman" w:cs="Times New Roman"/>
          <w:b/>
          <w:sz w:val="32"/>
          <w:szCs w:val="32"/>
          <w:lang w:val="es-HN"/>
        </w:rPr>
        <w:t xml:space="preserve"> EN SAN PEDRO SULA, EN EL PERIODO 201</w:t>
      </w:r>
      <w:r w:rsidR="00AB7BDE" w:rsidRPr="00D34F0B">
        <w:rPr>
          <w:rFonts w:ascii="Times New Roman" w:hAnsi="Times New Roman" w:cs="Times New Roman"/>
          <w:b/>
          <w:sz w:val="32"/>
          <w:szCs w:val="32"/>
          <w:lang w:val="es-HN"/>
        </w:rPr>
        <w:t>9</w:t>
      </w:r>
      <w:r w:rsidRPr="00D34F0B">
        <w:rPr>
          <w:rFonts w:ascii="Times New Roman" w:hAnsi="Times New Roman" w:cs="Times New Roman"/>
          <w:b/>
          <w:sz w:val="32"/>
          <w:szCs w:val="32"/>
          <w:lang w:val="es-HN"/>
        </w:rPr>
        <w:t xml:space="preserve"> - 202</w:t>
      </w:r>
      <w:r w:rsidR="00AB7BDE" w:rsidRPr="00D34F0B">
        <w:rPr>
          <w:rFonts w:ascii="Times New Roman" w:hAnsi="Times New Roman" w:cs="Times New Roman"/>
          <w:b/>
          <w:sz w:val="32"/>
          <w:szCs w:val="32"/>
          <w:lang w:val="es-HN"/>
        </w:rPr>
        <w:t>3</w:t>
      </w:r>
      <w:r w:rsidRPr="00D34F0B">
        <w:rPr>
          <w:rFonts w:ascii="Times New Roman" w:hAnsi="Times New Roman" w:cs="Times New Roman"/>
          <w:b/>
          <w:sz w:val="32"/>
          <w:szCs w:val="32"/>
          <w:lang w:val="es-HN"/>
        </w:rPr>
        <w:t>.</w:t>
      </w:r>
    </w:p>
    <w:p w14:paraId="1232DC63" w14:textId="77777777" w:rsidR="007D5C9B" w:rsidRPr="00D34F0B" w:rsidRDefault="007D5C9B" w:rsidP="007D5C9B">
      <w:pPr>
        <w:rPr>
          <w:rFonts w:ascii="Times New Roman" w:eastAsia="Times New Roman" w:hAnsi="Times New Roman" w:cs="Times New Roman"/>
          <w:b/>
          <w:bCs/>
          <w:sz w:val="24"/>
          <w:szCs w:val="24"/>
          <w:lang w:val="es-HN"/>
        </w:rPr>
      </w:pPr>
    </w:p>
    <w:p w14:paraId="443D8028" w14:textId="77777777" w:rsidR="007D5C9B" w:rsidRPr="00D34F0B" w:rsidRDefault="007D5C9B" w:rsidP="007D5C9B">
      <w:pPr>
        <w:spacing w:before="9"/>
        <w:rPr>
          <w:rFonts w:ascii="Times New Roman" w:eastAsia="Times New Roman" w:hAnsi="Times New Roman" w:cs="Times New Roman"/>
          <w:b/>
          <w:bCs/>
          <w:sz w:val="23"/>
          <w:szCs w:val="23"/>
          <w:lang w:val="es-HN"/>
        </w:rPr>
      </w:pPr>
    </w:p>
    <w:p w14:paraId="798EC3D2" w14:textId="77777777" w:rsidR="005915AA" w:rsidRPr="00D34F0B" w:rsidRDefault="005915AA" w:rsidP="005915AA">
      <w:pPr>
        <w:jc w:val="center"/>
        <w:rPr>
          <w:rFonts w:ascii="Times New Roman" w:hAnsi="Times New Roman" w:cs="Times New Roman"/>
          <w:b/>
          <w:sz w:val="32"/>
          <w:szCs w:val="32"/>
          <w:lang w:val="es-HN"/>
        </w:rPr>
      </w:pPr>
      <w:r w:rsidRPr="00D34F0B">
        <w:rPr>
          <w:rFonts w:ascii="Times New Roman" w:hAnsi="Times New Roman" w:cs="Times New Roman"/>
          <w:b/>
          <w:sz w:val="32"/>
          <w:szCs w:val="32"/>
          <w:lang w:val="es-HN"/>
        </w:rPr>
        <w:t>IBSSEN PAHOLA MEJÍA AGUILAR</w:t>
      </w:r>
    </w:p>
    <w:p w14:paraId="376E55F6" w14:textId="77777777" w:rsidR="007D5C9B" w:rsidRPr="00D34F0B" w:rsidRDefault="007D5C9B" w:rsidP="007D5C9B">
      <w:pPr>
        <w:rPr>
          <w:rFonts w:ascii="Times New Roman" w:eastAsia="Times New Roman" w:hAnsi="Times New Roman" w:cs="Times New Roman"/>
          <w:b/>
          <w:bCs/>
          <w:sz w:val="24"/>
          <w:szCs w:val="24"/>
          <w:lang w:val="es-HN"/>
        </w:rPr>
      </w:pPr>
    </w:p>
    <w:p w14:paraId="1EE49BCE" w14:textId="77777777" w:rsidR="007D5C9B" w:rsidRPr="00D34F0B" w:rsidRDefault="007D5C9B" w:rsidP="007D5C9B">
      <w:pPr>
        <w:rPr>
          <w:rFonts w:ascii="Times New Roman" w:eastAsia="Times New Roman" w:hAnsi="Times New Roman" w:cs="Times New Roman"/>
          <w:b/>
          <w:bCs/>
          <w:sz w:val="24"/>
          <w:szCs w:val="24"/>
          <w:lang w:val="es-HN"/>
        </w:rPr>
      </w:pPr>
    </w:p>
    <w:p w14:paraId="4339F4B8" w14:textId="77777777" w:rsidR="007D5C9B" w:rsidRPr="00D34F0B" w:rsidRDefault="007D5C9B" w:rsidP="00ED6504">
      <w:pPr>
        <w:spacing w:after="120" w:line="360" w:lineRule="auto"/>
        <w:ind w:left="4360"/>
        <w:rPr>
          <w:rFonts w:ascii="Times New Roman"/>
          <w:b/>
          <w:sz w:val="24"/>
          <w:lang w:val="es-HN"/>
        </w:rPr>
      </w:pPr>
      <w:r w:rsidRPr="00D34F0B">
        <w:rPr>
          <w:rFonts w:ascii="Times New Roman"/>
          <w:b/>
          <w:sz w:val="24"/>
          <w:lang w:val="es-HN"/>
        </w:rPr>
        <w:t>Resumen</w:t>
      </w:r>
    </w:p>
    <w:p w14:paraId="05E825F9" w14:textId="738EDC5E" w:rsidR="00441BD9" w:rsidRPr="00D44283" w:rsidRDefault="00BC6265" w:rsidP="00BC6265">
      <w:pPr>
        <w:jc w:val="both"/>
        <w:rPr>
          <w:rFonts w:ascii="Times New Roman" w:hAnsi="Times New Roman" w:cs="Times New Roman"/>
          <w:sz w:val="24"/>
          <w:szCs w:val="24"/>
          <w:lang w:val="es-HN"/>
        </w:rPr>
      </w:pPr>
      <w:r w:rsidRPr="00D44283">
        <w:rPr>
          <w:rFonts w:ascii="Times New Roman" w:hAnsi="Times New Roman" w:cs="Times New Roman"/>
          <w:sz w:val="24"/>
          <w:szCs w:val="24"/>
          <w:lang w:val="es-HN"/>
        </w:rPr>
        <w:t>El presente trabajo tuvo como propósito analizar la gestión financiera del Taller Radiadores Bueno en San Pedro Sula durante el periodo 2019-2023. El objetivo principal de la investigación fue evaluar las estrategias financieras y de sostenibilidad adoptadas por la empresa para asegurar su crecimiento y permanencia en el mercado.</w:t>
      </w:r>
      <w:r w:rsidR="00037057">
        <w:rPr>
          <w:rFonts w:ascii="Times New Roman" w:hAnsi="Times New Roman" w:cs="Times New Roman"/>
          <w:sz w:val="24"/>
          <w:szCs w:val="24"/>
          <w:lang w:val="es-HN"/>
        </w:rPr>
        <w:t xml:space="preserve"> S</w:t>
      </w:r>
      <w:r w:rsidRPr="00D44283">
        <w:rPr>
          <w:rFonts w:ascii="Times New Roman" w:hAnsi="Times New Roman" w:cs="Times New Roman"/>
          <w:sz w:val="24"/>
          <w:szCs w:val="24"/>
          <w:lang w:val="es-HN"/>
        </w:rPr>
        <w:t>e empleó un proceso metodológico</w:t>
      </w:r>
      <w:r w:rsidR="00037057">
        <w:rPr>
          <w:rFonts w:ascii="Times New Roman" w:hAnsi="Times New Roman" w:cs="Times New Roman"/>
          <w:sz w:val="24"/>
          <w:szCs w:val="24"/>
          <w:lang w:val="es-HN"/>
        </w:rPr>
        <w:t xml:space="preserve"> Mixto, Alcance Descriptivo, diseño No experimental, Longitudinal y transversal</w:t>
      </w:r>
      <w:r w:rsidRPr="00D44283">
        <w:rPr>
          <w:rFonts w:ascii="Times New Roman" w:hAnsi="Times New Roman" w:cs="Times New Roman"/>
          <w:sz w:val="24"/>
          <w:szCs w:val="24"/>
          <w:lang w:val="es-HN"/>
        </w:rPr>
        <w:t xml:space="preserve">. Las herramientas empleadas incluyeron entrevistas, análisis de estados financieros y una revisión de la literatura sobre gestión financiera en PYMES. El análisis de los resultados reveló que Radiadores Bueno enfrentó diversos desafíos financieros, como la falta de apalancamiento y una gestión ineficiente de los costos operativos, lo cual impactó negativamente en su rentabilidad y competitividad. Se observó una disminución del Retorno sobre Activos (ROA) </w:t>
      </w:r>
      <w:r w:rsidR="00D81C41" w:rsidRPr="00D44283">
        <w:rPr>
          <w:rFonts w:ascii="Times New Roman" w:hAnsi="Times New Roman" w:cs="Times New Roman"/>
          <w:sz w:val="24"/>
          <w:szCs w:val="24"/>
          <w:lang w:val="es-HN"/>
        </w:rPr>
        <w:t>siendo el 2020 el mejor año</w:t>
      </w:r>
      <w:r w:rsidRPr="00D44283">
        <w:rPr>
          <w:rFonts w:ascii="Times New Roman" w:hAnsi="Times New Roman" w:cs="Times New Roman"/>
          <w:sz w:val="24"/>
          <w:szCs w:val="24"/>
          <w:lang w:val="es-HN"/>
        </w:rPr>
        <w:t xml:space="preserve">, y un incremento en los costos operativos. En conclusión, se determinó que Radiadores Bueno necesita optimizar su gestión financiera para asegurar su competitividad y sostenibilidad a largo plazo. La recomendación principal fue que la empresa implementara </w:t>
      </w:r>
      <w:r w:rsidR="00D81C41" w:rsidRPr="00D44283">
        <w:rPr>
          <w:rFonts w:ascii="Times New Roman" w:hAnsi="Times New Roman" w:cs="Times New Roman"/>
          <w:sz w:val="24"/>
          <w:szCs w:val="24"/>
          <w:lang w:val="es-HN"/>
        </w:rPr>
        <w:t>un programa básico contable para poder mejorar su gestión financiera.</w:t>
      </w:r>
    </w:p>
    <w:p w14:paraId="0708A121" w14:textId="77777777" w:rsidR="00BC6265" w:rsidRPr="00D44283" w:rsidRDefault="00BC6265" w:rsidP="00BC6265">
      <w:pPr>
        <w:jc w:val="both"/>
        <w:rPr>
          <w:rFonts w:ascii="Times New Roman" w:hAnsi="Times New Roman" w:cs="Times New Roman"/>
          <w:sz w:val="24"/>
          <w:szCs w:val="24"/>
          <w:lang w:val="es-HN"/>
        </w:rPr>
      </w:pPr>
    </w:p>
    <w:p w14:paraId="0B6EC1F5" w14:textId="2E2C3A8F" w:rsidR="007D5C9B" w:rsidRPr="00D44283" w:rsidRDefault="00441BD9" w:rsidP="005915AA">
      <w:pPr>
        <w:rPr>
          <w:rFonts w:ascii="Times New Roman" w:eastAsia="Times New Roman" w:hAnsi="Times New Roman" w:cs="Times New Roman"/>
          <w:sz w:val="24"/>
          <w:szCs w:val="24"/>
          <w:lang w:val="es-HN"/>
        </w:rPr>
      </w:pPr>
      <w:r w:rsidRPr="00D44283">
        <w:rPr>
          <w:rFonts w:ascii="Times New Roman" w:hAnsi="Times New Roman" w:cs="Times New Roman"/>
          <w:b/>
          <w:bCs/>
          <w:sz w:val="24"/>
          <w:szCs w:val="24"/>
          <w:lang w:val="es-HN"/>
        </w:rPr>
        <w:t>Palabras claves:</w:t>
      </w:r>
      <w:r w:rsidRPr="00D44283">
        <w:rPr>
          <w:rFonts w:ascii="Times New Roman" w:hAnsi="Times New Roman" w:cs="Times New Roman"/>
          <w:sz w:val="24"/>
          <w:szCs w:val="24"/>
          <w:lang w:val="es-HN"/>
        </w:rPr>
        <w:t xml:space="preserve">  </w:t>
      </w:r>
      <w:r w:rsidR="0012418A" w:rsidRPr="00D44283">
        <w:rPr>
          <w:rFonts w:ascii="Times New Roman" w:hAnsi="Times New Roman" w:cs="Times New Roman"/>
          <w:sz w:val="24"/>
          <w:szCs w:val="24"/>
          <w:lang w:val="es-HN"/>
        </w:rPr>
        <w:t xml:space="preserve">Crecimiento empresarial, Estrategias financieras, </w:t>
      </w:r>
      <w:r w:rsidRPr="00D44283">
        <w:rPr>
          <w:rFonts w:ascii="Times New Roman" w:hAnsi="Times New Roman" w:cs="Times New Roman"/>
          <w:sz w:val="24"/>
          <w:szCs w:val="24"/>
          <w:lang w:val="es-HN"/>
        </w:rPr>
        <w:t>Gestión financiera, PYME</w:t>
      </w:r>
    </w:p>
    <w:p w14:paraId="16F58E95" w14:textId="77777777" w:rsidR="005915AA" w:rsidRPr="00D34F0B" w:rsidRDefault="005915AA" w:rsidP="005915AA">
      <w:pPr>
        <w:rPr>
          <w:rFonts w:ascii="Times New Roman" w:eastAsia="Times New Roman" w:hAnsi="Times New Roman" w:cs="Times New Roman"/>
          <w:sz w:val="24"/>
          <w:szCs w:val="24"/>
          <w:lang w:val="es-HN"/>
        </w:rPr>
      </w:pPr>
    </w:p>
    <w:p w14:paraId="3FD4785C" w14:textId="77777777" w:rsidR="007D5C9B" w:rsidRPr="00D34F0B" w:rsidRDefault="007D5C9B" w:rsidP="007D5C9B">
      <w:pPr>
        <w:rPr>
          <w:rFonts w:ascii="Times New Roman" w:eastAsia="Times New Roman" w:hAnsi="Times New Roman" w:cs="Times New Roman"/>
          <w:sz w:val="20"/>
          <w:szCs w:val="20"/>
          <w:lang w:val="es-HN"/>
        </w:rPr>
      </w:pPr>
    </w:p>
    <w:p w14:paraId="551A3EC8" w14:textId="16982993" w:rsidR="007D5C9B" w:rsidRPr="00D34F0B" w:rsidRDefault="00957657" w:rsidP="00957657">
      <w:pPr>
        <w:spacing w:before="8"/>
        <w:jc w:val="center"/>
        <w:rPr>
          <w:rFonts w:ascii="Times New Roman" w:eastAsia="Times New Roman" w:hAnsi="Times New Roman" w:cs="Times New Roman"/>
          <w:sz w:val="10"/>
          <w:szCs w:val="10"/>
          <w:lang w:val="es-HN"/>
        </w:rPr>
      </w:pPr>
      <w:r w:rsidRPr="00D34F0B">
        <w:rPr>
          <w:noProof/>
          <w:lang w:val="es-HN" w:eastAsia="es-HN"/>
        </w:rPr>
        <w:lastRenderedPageBreak/>
        <w:drawing>
          <wp:inline distT="0" distB="0" distL="0" distR="0" wp14:anchorId="5E92751E" wp14:editId="0CEA6101">
            <wp:extent cx="2017058" cy="457200"/>
            <wp:effectExtent l="0" t="0" r="2540" b="0"/>
            <wp:docPr id="4" name="Imagen 3"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D34F0B" w:rsidRDefault="007D5C9B" w:rsidP="007D5C9B">
      <w:pPr>
        <w:rPr>
          <w:rFonts w:ascii="Times New Roman" w:eastAsia="Times New Roman" w:hAnsi="Times New Roman" w:cs="Times New Roman"/>
          <w:sz w:val="24"/>
          <w:szCs w:val="24"/>
          <w:lang w:val="es-HN"/>
        </w:rPr>
      </w:pPr>
    </w:p>
    <w:p w14:paraId="4A17FC57" w14:textId="77777777" w:rsidR="007D5C9B" w:rsidRPr="00D34F0B" w:rsidRDefault="007D5C9B" w:rsidP="007D5C9B">
      <w:pPr>
        <w:spacing w:before="7"/>
        <w:rPr>
          <w:rFonts w:ascii="Times New Roman" w:eastAsia="Times New Roman" w:hAnsi="Times New Roman" w:cs="Times New Roman"/>
          <w:sz w:val="21"/>
          <w:szCs w:val="21"/>
          <w:lang w:val="es-HN"/>
        </w:rPr>
      </w:pPr>
    </w:p>
    <w:p w14:paraId="1D70E4C7" w14:textId="169585B0" w:rsidR="005915AA" w:rsidRPr="009069BF" w:rsidRDefault="00F47325" w:rsidP="005915AA">
      <w:pPr>
        <w:jc w:val="center"/>
        <w:rPr>
          <w:rFonts w:ascii="Times New Roman" w:eastAsia="Times New Roman" w:hAnsi="Times New Roman" w:cs="Times New Roman"/>
          <w:b/>
          <w:sz w:val="32"/>
          <w:szCs w:val="32"/>
          <w:lang w:eastAsia="es-HN"/>
        </w:rPr>
      </w:pPr>
      <w:r w:rsidRPr="009069BF">
        <w:rPr>
          <w:rFonts w:ascii="Times New Roman" w:eastAsia="Times New Roman" w:hAnsi="Times New Roman" w:cs="Times New Roman"/>
          <w:b/>
          <w:sz w:val="32"/>
          <w:szCs w:val="32"/>
          <w:lang w:eastAsia="es-HN"/>
        </w:rPr>
        <w:t xml:space="preserve">ANALYSIS OF THE FINANCIAL MANAGEMENT OF THE RADIADORES </w:t>
      </w:r>
      <w:r w:rsidR="000531DE">
        <w:rPr>
          <w:rFonts w:ascii="Times New Roman" w:eastAsia="Times New Roman" w:hAnsi="Times New Roman" w:cs="Times New Roman"/>
          <w:b/>
          <w:sz w:val="32"/>
          <w:szCs w:val="32"/>
          <w:lang w:eastAsia="es-HN"/>
        </w:rPr>
        <w:t>BUENO</w:t>
      </w:r>
      <w:r w:rsidRPr="009069BF">
        <w:rPr>
          <w:rFonts w:ascii="Times New Roman" w:eastAsia="Times New Roman" w:hAnsi="Times New Roman" w:cs="Times New Roman"/>
          <w:b/>
          <w:sz w:val="32"/>
          <w:szCs w:val="32"/>
          <w:lang w:eastAsia="es-HN"/>
        </w:rPr>
        <w:t xml:space="preserve"> WORKSHOP IN SAN PEDRO SULA, IN THE PERIOD 201</w:t>
      </w:r>
      <w:r w:rsidR="00AB7BDE" w:rsidRPr="009069BF">
        <w:rPr>
          <w:rFonts w:ascii="Times New Roman" w:eastAsia="Times New Roman" w:hAnsi="Times New Roman" w:cs="Times New Roman"/>
          <w:b/>
          <w:sz w:val="32"/>
          <w:szCs w:val="32"/>
          <w:lang w:eastAsia="es-HN"/>
        </w:rPr>
        <w:t>9</w:t>
      </w:r>
      <w:r w:rsidRPr="009069BF">
        <w:rPr>
          <w:rFonts w:ascii="Times New Roman" w:eastAsia="Times New Roman" w:hAnsi="Times New Roman" w:cs="Times New Roman"/>
          <w:b/>
          <w:sz w:val="32"/>
          <w:szCs w:val="32"/>
          <w:lang w:eastAsia="es-HN"/>
        </w:rPr>
        <w:t xml:space="preserve"> – 202</w:t>
      </w:r>
      <w:r w:rsidR="00AB7BDE" w:rsidRPr="009069BF">
        <w:rPr>
          <w:rFonts w:ascii="Times New Roman" w:eastAsia="Times New Roman" w:hAnsi="Times New Roman" w:cs="Times New Roman"/>
          <w:b/>
          <w:sz w:val="32"/>
          <w:szCs w:val="32"/>
          <w:lang w:eastAsia="es-HN"/>
        </w:rPr>
        <w:t>3</w:t>
      </w:r>
    </w:p>
    <w:p w14:paraId="4AD35701" w14:textId="77777777" w:rsidR="00F47325" w:rsidRPr="009069BF" w:rsidRDefault="00F47325" w:rsidP="005915AA">
      <w:pPr>
        <w:jc w:val="center"/>
        <w:rPr>
          <w:rFonts w:ascii="Times New Roman" w:eastAsia="Times New Roman" w:hAnsi="Times New Roman" w:cs="Times New Roman"/>
          <w:b/>
          <w:sz w:val="32"/>
          <w:szCs w:val="32"/>
          <w:lang w:eastAsia="es-HN"/>
        </w:rPr>
      </w:pPr>
    </w:p>
    <w:p w14:paraId="10A9B7C0" w14:textId="77777777" w:rsidR="005915AA" w:rsidRPr="009069BF" w:rsidRDefault="005915AA" w:rsidP="005915AA">
      <w:pPr>
        <w:jc w:val="center"/>
        <w:rPr>
          <w:rFonts w:ascii="Times New Roman" w:eastAsia="Times New Roman" w:hAnsi="Times New Roman" w:cs="Times New Roman"/>
          <w:b/>
          <w:sz w:val="32"/>
          <w:szCs w:val="32"/>
          <w:lang w:eastAsia="es-HN"/>
        </w:rPr>
      </w:pPr>
      <w:r w:rsidRPr="009069BF">
        <w:rPr>
          <w:rFonts w:ascii="Times New Roman" w:eastAsia="Times New Roman" w:hAnsi="Times New Roman" w:cs="Times New Roman"/>
          <w:b/>
          <w:sz w:val="32"/>
          <w:szCs w:val="32"/>
          <w:lang w:eastAsia="es-HN"/>
        </w:rPr>
        <w:t>IBSSEN PAHOLA MEJÍA AGUILAR</w:t>
      </w:r>
    </w:p>
    <w:p w14:paraId="5E2BCB63" w14:textId="77777777" w:rsidR="005915AA" w:rsidRPr="009069BF" w:rsidRDefault="005915AA" w:rsidP="005915AA">
      <w:pPr>
        <w:rPr>
          <w:rFonts w:ascii="Times New Roman" w:eastAsia="Times New Roman" w:hAnsi="Times New Roman" w:cs="Times New Roman"/>
          <w:b/>
          <w:sz w:val="32"/>
          <w:szCs w:val="32"/>
          <w:lang w:eastAsia="es-HN"/>
        </w:rPr>
      </w:pPr>
    </w:p>
    <w:p w14:paraId="4D9896BC" w14:textId="77777777" w:rsidR="007D5C9B" w:rsidRPr="009069BF" w:rsidRDefault="007D5C9B" w:rsidP="007D5C9B">
      <w:pPr>
        <w:rPr>
          <w:rFonts w:ascii="Times New Roman" w:eastAsia="Times New Roman" w:hAnsi="Times New Roman" w:cs="Times New Roman"/>
          <w:b/>
          <w:bCs/>
          <w:sz w:val="32"/>
          <w:szCs w:val="32"/>
        </w:rPr>
      </w:pPr>
    </w:p>
    <w:p w14:paraId="71DB899A" w14:textId="77777777" w:rsidR="007D5C9B" w:rsidRPr="009069BF" w:rsidRDefault="007D5C9B" w:rsidP="007D5C9B">
      <w:pPr>
        <w:rPr>
          <w:rFonts w:ascii="Times New Roman" w:eastAsia="Times New Roman" w:hAnsi="Times New Roman" w:cs="Times New Roman"/>
          <w:b/>
          <w:bCs/>
          <w:sz w:val="24"/>
          <w:szCs w:val="24"/>
        </w:rPr>
      </w:pPr>
    </w:p>
    <w:p w14:paraId="0E3ADAF3" w14:textId="77777777" w:rsidR="007D5C9B" w:rsidRPr="009069BF" w:rsidRDefault="007D5C9B" w:rsidP="00ED6504">
      <w:pPr>
        <w:spacing w:after="120" w:line="360" w:lineRule="auto"/>
        <w:ind w:left="4360"/>
        <w:rPr>
          <w:rFonts w:ascii="Times New Roman" w:eastAsia="Times New Roman" w:hAnsi="Times New Roman" w:cs="Times New Roman"/>
          <w:sz w:val="24"/>
          <w:szCs w:val="24"/>
        </w:rPr>
      </w:pPr>
      <w:r w:rsidRPr="009069BF">
        <w:rPr>
          <w:rFonts w:ascii="Times New Roman"/>
          <w:b/>
          <w:sz w:val="24"/>
        </w:rPr>
        <w:t>Abstract</w:t>
      </w:r>
    </w:p>
    <w:p w14:paraId="5E859CB5" w14:textId="4E11C1DB" w:rsidR="00037057" w:rsidRPr="00037057" w:rsidRDefault="00037057" w:rsidP="00037057">
      <w:pPr>
        <w:jc w:val="both"/>
        <w:rPr>
          <w:rFonts w:ascii="Times New Roman" w:hAnsi="Times New Roman" w:cs="Times New Roman"/>
          <w:sz w:val="24"/>
          <w:szCs w:val="24"/>
          <w:lang w:val="es-HN"/>
        </w:rPr>
      </w:pPr>
      <w:r w:rsidRPr="00037057">
        <w:rPr>
          <w:rFonts w:ascii="Times New Roman" w:hAnsi="Times New Roman" w:cs="Times New Roman"/>
          <w:sz w:val="24"/>
          <w:szCs w:val="24"/>
          <w:lang w:val="es-HN"/>
        </w:rPr>
        <w:t>The purpose of this study was to analyze the financial management of Taller Radiadores Bueno in San Pedro Sula during the period 2019-2023. The main objective of the research was to evaluate the financial and sustainability strategies adopted by the company to ensure its growth and permanence in the market. A mixed methodological process, descriptive scope, non-experimental, longitudinal and cross-sectional design was used. The tools employed included interviews, analysis of financial statements and a review of the literature on financial management in SMEs. The analysis of the results revealed that Radiadores Bueno faced several financial challenges, such as lack of leverage and inefficient management of operating costs, which negatively impacted on its profitability and competitiveness. A decrease in Return on Assets (ROA) was observed, with 2020 being the best year, and an increase in operating costs. In conclusion, it was determined that Radiadores Bueno needs to optimize its financial management to ensure its competitiveness and long-term sustainability. The main recommendation was that the company implement a basic accounting program to improve its financial management.</w:t>
      </w:r>
    </w:p>
    <w:p w14:paraId="46D9BD75" w14:textId="77777777" w:rsidR="00037057" w:rsidRPr="00037057" w:rsidRDefault="00037057" w:rsidP="00037057">
      <w:pPr>
        <w:jc w:val="both"/>
        <w:rPr>
          <w:rFonts w:ascii="Times New Roman" w:hAnsi="Times New Roman" w:cs="Times New Roman"/>
          <w:sz w:val="24"/>
          <w:szCs w:val="24"/>
        </w:rPr>
      </w:pPr>
    </w:p>
    <w:p w14:paraId="02EE9BCE" w14:textId="77777777" w:rsidR="00441BD9" w:rsidRPr="00D44283" w:rsidRDefault="00441BD9" w:rsidP="00441BD9">
      <w:pPr>
        <w:jc w:val="both"/>
        <w:rPr>
          <w:rFonts w:ascii="Times New Roman" w:hAnsi="Times New Roman" w:cs="Times New Roman"/>
          <w:b/>
          <w:sz w:val="24"/>
          <w:szCs w:val="24"/>
        </w:rPr>
      </w:pPr>
    </w:p>
    <w:p w14:paraId="1790EA88" w14:textId="4B90B979" w:rsidR="006A236E" w:rsidRDefault="00441BD9" w:rsidP="006A236E">
      <w:pPr>
        <w:rPr>
          <w:rFonts w:ascii="Times New Roman" w:hAnsi="Times New Roman" w:cs="Times New Roman"/>
          <w:bCs/>
          <w:sz w:val="24"/>
          <w:szCs w:val="24"/>
        </w:rPr>
        <w:sectPr w:rsidR="006A236E" w:rsidSect="00485D7F">
          <w:footerReference w:type="default" r:id="rId9"/>
          <w:pgSz w:w="12240" w:h="15840" w:code="1"/>
          <w:pgMar w:top="1440" w:right="1440" w:bottom="1440" w:left="1440" w:header="709" w:footer="709" w:gutter="0"/>
          <w:pgNumType w:fmt="lowerRoman" w:start="1"/>
          <w:cols w:space="708"/>
          <w:docGrid w:linePitch="360"/>
        </w:sectPr>
      </w:pPr>
      <w:r w:rsidRPr="00D44283">
        <w:rPr>
          <w:rFonts w:ascii="Times New Roman" w:hAnsi="Times New Roman" w:cs="Times New Roman"/>
          <w:b/>
          <w:sz w:val="24"/>
          <w:szCs w:val="24"/>
        </w:rPr>
        <w:t xml:space="preserve">Keywords: </w:t>
      </w:r>
      <w:r w:rsidR="005A39E1" w:rsidRPr="00D44283">
        <w:rPr>
          <w:rFonts w:ascii="Times New Roman" w:hAnsi="Times New Roman" w:cs="Times New Roman"/>
          <w:bCs/>
          <w:sz w:val="24"/>
          <w:szCs w:val="24"/>
        </w:rPr>
        <w:t>Business growth, financial strategies, financial management, SM</w:t>
      </w:r>
      <w:bookmarkStart w:id="8" w:name="_Toc474331173"/>
      <w:bookmarkStart w:id="9" w:name="_Toc474331372"/>
      <w:r w:rsidR="006A236E">
        <w:rPr>
          <w:rFonts w:ascii="Times New Roman" w:hAnsi="Times New Roman" w:cs="Times New Roman"/>
          <w:bCs/>
          <w:sz w:val="24"/>
          <w:szCs w:val="24"/>
        </w:rPr>
        <w:t>es.</w:t>
      </w:r>
    </w:p>
    <w:p w14:paraId="13262C6F" w14:textId="77777777" w:rsidR="006A236E" w:rsidRDefault="006A236E" w:rsidP="006A236E">
      <w:pPr>
        <w:pStyle w:val="Heading1"/>
        <w:jc w:val="left"/>
      </w:pPr>
    </w:p>
    <w:p w14:paraId="3CF1E433" w14:textId="45CE3724" w:rsidR="00C52E7B" w:rsidRPr="00D34F0B" w:rsidRDefault="00C52E7B" w:rsidP="006A236E">
      <w:pPr>
        <w:pStyle w:val="Heading1"/>
      </w:pPr>
      <w:bookmarkStart w:id="10" w:name="_Toc170305558"/>
      <w:r w:rsidRPr="00D34F0B">
        <w:t>DEDICATORIA</w:t>
      </w:r>
      <w:bookmarkEnd w:id="8"/>
      <w:bookmarkEnd w:id="9"/>
      <w:bookmarkEnd w:id="10"/>
    </w:p>
    <w:p w14:paraId="0DD17BE7" w14:textId="77777777" w:rsidR="00F47325" w:rsidRPr="00D34F0B" w:rsidRDefault="00F47325" w:rsidP="005C148A">
      <w:pPr>
        <w:pStyle w:val="TextoPrincipal"/>
      </w:pPr>
      <w:bookmarkStart w:id="11" w:name="_Hlk132794110"/>
      <w:r w:rsidRPr="00D34F0B">
        <w:t>La presente tesis</w:t>
      </w:r>
      <w:bookmarkEnd w:id="11"/>
      <w:r w:rsidRPr="00D34F0B">
        <w:t xml:space="preserve"> está dedicada a Dios, ya que él es la fuente de mi vida, Puede fallarme la salud y debilitarse mi espíritu, pero Dios sigue siendo la fuerza de mi corazón; él es mío para siempre. Salmos 73:26</w:t>
      </w:r>
    </w:p>
    <w:p w14:paraId="59464F53" w14:textId="29C42713" w:rsidR="00076FA7" w:rsidRPr="00D34F0B" w:rsidRDefault="00F47325" w:rsidP="005C148A">
      <w:pPr>
        <w:pStyle w:val="TextoPrincipal"/>
      </w:pPr>
      <w:r w:rsidRPr="00D34F0B">
        <w:t xml:space="preserve">A </w:t>
      </w:r>
      <w:r w:rsidR="00076FA7" w:rsidRPr="00D34F0B">
        <w:t>la maravillosa familia que tengo, quienes han creído en mí siempre, dándome ejemplo de superación, humildad y sacrificio; enseñándome a valorar todo lo que tengo, y han fomentado en mí, el deseo de superación y de triunfo en la vida, mis padres por haberme forjado como la persona que soy en la actualidad, mis hermanos y sobrinos.</w:t>
      </w:r>
    </w:p>
    <w:p w14:paraId="46091F27" w14:textId="4506854F" w:rsidR="00791C83" w:rsidRPr="00D34F0B" w:rsidRDefault="00F47325" w:rsidP="005C148A">
      <w:pPr>
        <w:pStyle w:val="TextoPrincipal"/>
      </w:pPr>
      <w:r w:rsidRPr="00D34F0B">
        <w:t>Personas especiales en mi vida quienes disfrutan</w:t>
      </w:r>
      <w:r w:rsidR="00791C83" w:rsidRPr="00D34F0B">
        <w:t xml:space="preserve"> y celebran</w:t>
      </w:r>
      <w:r w:rsidRPr="00D34F0B">
        <w:t xml:space="preserve"> mis logros y se han esmerado siempre por brindarme es</w:t>
      </w:r>
      <w:r w:rsidR="00791C83" w:rsidRPr="00D34F0B">
        <w:t>a ayuda personal y que sin ellos esto no habría sido posible Max Aguilar y Jael Mora</w:t>
      </w:r>
      <w:r w:rsidR="00A431F5">
        <w:t xml:space="preserve"> quien si su constante apoyo, esto no lo hubiese logrado, por las extensos desvelos y risas de las experiencias que solo el agotamiento logra y que sin saberlo fueron fundamentales e importantes para culminar este paso</w:t>
      </w:r>
      <w:r w:rsidR="00791C83" w:rsidRPr="00D34F0B">
        <w:t>.</w:t>
      </w:r>
    </w:p>
    <w:p w14:paraId="70C1A556" w14:textId="77777777" w:rsidR="006B1D86" w:rsidRPr="00D34F0B" w:rsidRDefault="00791C83" w:rsidP="005C148A">
      <w:pPr>
        <w:pStyle w:val="TextoPrincipal"/>
      </w:pPr>
      <w:r w:rsidRPr="00D34F0B">
        <w:t>Profesionalmente a todos los catedráticos que impartieron sus bastos conocimientos en cada materia</w:t>
      </w:r>
      <w:r w:rsidR="006B1D86" w:rsidRPr="00D34F0B">
        <w:t>, mi asesor quien fue un pilar fundamental en la excelencia de este trabajo y a mis compañeros que han contribuido de una u otra manera al logro de este objetivo.</w:t>
      </w:r>
    </w:p>
    <w:p w14:paraId="62108DD2" w14:textId="77777777" w:rsidR="006B1D86" w:rsidRPr="00D34F0B" w:rsidRDefault="006B1D86" w:rsidP="005C148A">
      <w:pPr>
        <w:pStyle w:val="TextoPrincipal"/>
      </w:pPr>
    </w:p>
    <w:p w14:paraId="4E3A4E83" w14:textId="0CA54EF1" w:rsidR="00C52E7B" w:rsidRDefault="00C52E7B" w:rsidP="005C148A">
      <w:pPr>
        <w:pStyle w:val="TextoPrincipal"/>
      </w:pPr>
    </w:p>
    <w:p w14:paraId="65DF6153" w14:textId="77777777" w:rsidR="006A236E" w:rsidRDefault="006A236E" w:rsidP="005C148A">
      <w:pPr>
        <w:pStyle w:val="TextoPrincipal"/>
      </w:pPr>
    </w:p>
    <w:p w14:paraId="7CB9931A" w14:textId="77777777" w:rsidR="006A236E" w:rsidRDefault="006A236E" w:rsidP="005C148A">
      <w:pPr>
        <w:pStyle w:val="TextoPrincipal"/>
      </w:pPr>
    </w:p>
    <w:p w14:paraId="0EB32BC8" w14:textId="77777777" w:rsidR="006A236E" w:rsidRDefault="006A236E" w:rsidP="005C148A">
      <w:pPr>
        <w:pStyle w:val="TextoPrincipal"/>
      </w:pPr>
    </w:p>
    <w:p w14:paraId="36779E29" w14:textId="77777777" w:rsidR="006A236E" w:rsidRDefault="006A236E" w:rsidP="005C148A">
      <w:pPr>
        <w:pStyle w:val="TextoPrincipal"/>
      </w:pPr>
    </w:p>
    <w:p w14:paraId="3820944C" w14:textId="77777777" w:rsidR="006A236E" w:rsidRDefault="006A236E" w:rsidP="005C148A">
      <w:pPr>
        <w:pStyle w:val="TextoPrincipal"/>
      </w:pPr>
    </w:p>
    <w:p w14:paraId="165F6FA0" w14:textId="77777777" w:rsidR="006A236E" w:rsidRDefault="006A236E" w:rsidP="005C148A">
      <w:pPr>
        <w:pStyle w:val="TextoPrincipal"/>
      </w:pPr>
    </w:p>
    <w:p w14:paraId="41A992BC" w14:textId="77777777" w:rsidR="006A236E" w:rsidRDefault="006A236E" w:rsidP="005C148A">
      <w:pPr>
        <w:pStyle w:val="TextoPrincipal"/>
      </w:pPr>
    </w:p>
    <w:p w14:paraId="3E8B4C36" w14:textId="77777777" w:rsidR="006A236E" w:rsidRDefault="006A236E" w:rsidP="005C148A">
      <w:pPr>
        <w:pStyle w:val="TextoPrincipal"/>
      </w:pPr>
    </w:p>
    <w:p w14:paraId="354DC3EB" w14:textId="77777777" w:rsidR="006A236E" w:rsidRPr="00D34F0B" w:rsidRDefault="006A236E" w:rsidP="005C148A">
      <w:pPr>
        <w:pStyle w:val="TextoPrincipal"/>
      </w:pPr>
    </w:p>
    <w:p w14:paraId="0D388F3B" w14:textId="1537167F" w:rsidR="00FC7C1D" w:rsidRPr="00D34F0B" w:rsidRDefault="00EA074F" w:rsidP="00ED6504">
      <w:pPr>
        <w:pStyle w:val="Heading1"/>
        <w:spacing w:before="0" w:after="120"/>
      </w:pPr>
      <w:r w:rsidRPr="00D34F0B">
        <w:t xml:space="preserve"> </w:t>
      </w:r>
      <w:bookmarkStart w:id="12" w:name="_Toc474331174"/>
      <w:bookmarkStart w:id="13" w:name="_Toc474331373"/>
      <w:bookmarkStart w:id="14" w:name="_Toc170305559"/>
      <w:r w:rsidR="00737E89" w:rsidRPr="00D34F0B">
        <w:t>AGRADECIMIENTO</w:t>
      </w:r>
      <w:bookmarkEnd w:id="12"/>
      <w:bookmarkEnd w:id="13"/>
      <w:bookmarkEnd w:id="14"/>
    </w:p>
    <w:p w14:paraId="237BF0FC" w14:textId="77777777" w:rsidR="00AF14EC" w:rsidRPr="00D34F0B" w:rsidRDefault="00AF14EC" w:rsidP="005C148A">
      <w:pPr>
        <w:pStyle w:val="TextoPrincipal"/>
      </w:pPr>
      <w:r w:rsidRPr="00D34F0B">
        <w:t>Al concluir con esta etapa maravillosa de mi vida, quiero expresar mi profundo agradecimiento a Dios, todo se lo debo a él, quien da fuerza al cansado y multiplica las fuerzas a quien no tiene ninguna.</w:t>
      </w:r>
    </w:p>
    <w:p w14:paraId="0E0C9EDC" w14:textId="59FB8C54" w:rsidR="00737E89" w:rsidRDefault="00AF14EC" w:rsidP="005C148A">
      <w:pPr>
        <w:pStyle w:val="TextoPrincipal"/>
      </w:pPr>
      <w:r w:rsidRPr="00D34F0B">
        <w:t>Agradezco a mis fuentes de inspiración mis padres</w:t>
      </w:r>
      <w:r w:rsidR="00A431F5">
        <w:t xml:space="preserve"> Argentina Aguilar y Hector Mejia</w:t>
      </w:r>
      <w:r w:rsidRPr="00D34F0B">
        <w:t>,</w:t>
      </w:r>
      <w:r w:rsidR="00A431F5">
        <w:t xml:space="preserve"> mis 4</w:t>
      </w:r>
      <w:r w:rsidRPr="00D34F0B">
        <w:t xml:space="preserve"> hermanos</w:t>
      </w:r>
      <w:r w:rsidR="00A431F5">
        <w:t xml:space="preserve"> Karolina, Cynthia Josue y Karla</w:t>
      </w:r>
      <w:r w:rsidRPr="00D34F0B">
        <w:t>,</w:t>
      </w:r>
      <w:r w:rsidR="00A431F5">
        <w:t xml:space="preserve"> también</w:t>
      </w:r>
      <w:r w:rsidRPr="00D34F0B">
        <w:t xml:space="preserve"> Max Aguilar</w:t>
      </w:r>
      <w:r w:rsidR="00A431F5">
        <w:t xml:space="preserve"> quien fue un pilar importante para completar este paso</w:t>
      </w:r>
      <w:r w:rsidRPr="00D34F0B">
        <w:t>, Jael Mora</w:t>
      </w:r>
      <w:r w:rsidR="00A431F5">
        <w:t xml:space="preserve"> más que mi mejor amiga, una persona incondicional para mí en todos los logros que he obtenido hasta este momento</w:t>
      </w:r>
      <w:r w:rsidRPr="00D34F0B">
        <w:t>, mis pastores quienes fueron comprensivos en todo momento, Omar Matute quien aún desde lejos estuvo siempre al pendiente de mí y dándome palabras de aliento para no desistir</w:t>
      </w:r>
      <w:r w:rsidR="00BF3C14" w:rsidRPr="00D34F0B">
        <w:t xml:space="preserve">, mis catedráticos que día a día nos impulsaban a ser excelentes en nuestros trabajos y quienes ponían todo su empeño para trasladar su conocimiento a cada uno de nosotros </w:t>
      </w:r>
      <w:r w:rsidRPr="00D34F0B">
        <w:t>y mis compañeros con quienes compartí a lo largo de este importante paso.</w:t>
      </w:r>
    </w:p>
    <w:p w14:paraId="75555FE8" w14:textId="77777777" w:rsidR="006A236E" w:rsidRDefault="006A236E" w:rsidP="005C148A">
      <w:pPr>
        <w:pStyle w:val="TextoPrincipal"/>
      </w:pPr>
    </w:p>
    <w:p w14:paraId="168C021C" w14:textId="77777777" w:rsidR="006A236E" w:rsidRDefault="006A236E" w:rsidP="005C148A">
      <w:pPr>
        <w:pStyle w:val="TextoPrincipal"/>
      </w:pPr>
    </w:p>
    <w:p w14:paraId="3B704F8E" w14:textId="77777777" w:rsidR="006A236E" w:rsidRDefault="006A236E" w:rsidP="005C148A">
      <w:pPr>
        <w:pStyle w:val="TextoPrincipal"/>
      </w:pPr>
    </w:p>
    <w:p w14:paraId="714692F1" w14:textId="77777777" w:rsidR="006A236E" w:rsidRDefault="006A236E" w:rsidP="005C148A">
      <w:pPr>
        <w:pStyle w:val="TextoPrincipal"/>
      </w:pPr>
    </w:p>
    <w:p w14:paraId="588544F5" w14:textId="77777777" w:rsidR="006A236E" w:rsidRDefault="006A236E" w:rsidP="005C148A">
      <w:pPr>
        <w:pStyle w:val="TextoPrincipal"/>
      </w:pPr>
    </w:p>
    <w:p w14:paraId="1C090228" w14:textId="77777777" w:rsidR="006A236E" w:rsidRDefault="006A236E" w:rsidP="005C148A">
      <w:pPr>
        <w:pStyle w:val="TextoPrincipal"/>
      </w:pPr>
    </w:p>
    <w:p w14:paraId="2C162DAB" w14:textId="77777777" w:rsidR="006A236E" w:rsidRDefault="006A236E" w:rsidP="005C148A">
      <w:pPr>
        <w:pStyle w:val="TextoPrincipal"/>
      </w:pPr>
    </w:p>
    <w:p w14:paraId="7E098707" w14:textId="77777777" w:rsidR="006A236E" w:rsidRDefault="006A236E" w:rsidP="005C148A">
      <w:pPr>
        <w:pStyle w:val="TextoPrincipal"/>
      </w:pPr>
    </w:p>
    <w:p w14:paraId="5200E60F" w14:textId="77777777" w:rsidR="006A236E" w:rsidRDefault="006A236E" w:rsidP="005C148A">
      <w:pPr>
        <w:pStyle w:val="TextoPrincipal"/>
      </w:pPr>
    </w:p>
    <w:p w14:paraId="37398656" w14:textId="77777777" w:rsidR="006A236E" w:rsidRDefault="006A236E" w:rsidP="005C637B">
      <w:pPr>
        <w:pStyle w:val="TextoPrincipal"/>
        <w:ind w:firstLine="0"/>
      </w:pPr>
    </w:p>
    <w:p w14:paraId="6A2C0A7B" w14:textId="77777777" w:rsidR="006A236E" w:rsidRPr="00D34F0B" w:rsidRDefault="006A236E" w:rsidP="005C148A">
      <w:pPr>
        <w:pStyle w:val="TextoPrincipal"/>
      </w:pPr>
    </w:p>
    <w:p w14:paraId="4087D355" w14:textId="48A9C2BC" w:rsidR="00737E89" w:rsidRPr="004629DF" w:rsidRDefault="00D83122" w:rsidP="004629DF">
      <w:pPr>
        <w:pStyle w:val="Heading1"/>
      </w:pPr>
      <w:bookmarkStart w:id="15" w:name="_Toc474331175"/>
      <w:bookmarkStart w:id="16" w:name="_Toc474331374"/>
      <w:bookmarkStart w:id="17" w:name="_Toc170305560"/>
      <w:r w:rsidRPr="004629DF">
        <w:t>ÍNDICE DE CONTENIDO</w:t>
      </w:r>
      <w:bookmarkEnd w:id="15"/>
      <w:bookmarkEnd w:id="16"/>
      <w:bookmarkEnd w:id="17"/>
    </w:p>
    <w:p w14:paraId="0EFDD881" w14:textId="36AFEBF3" w:rsidR="005C637B" w:rsidRDefault="003F60B4">
      <w:pPr>
        <w:pStyle w:val="TOC1"/>
        <w:rPr>
          <w:rFonts w:asciiTheme="minorHAnsi" w:eastAsiaTheme="minorEastAsia" w:hAnsiTheme="minorHAnsi"/>
          <w:noProof/>
          <w:kern w:val="2"/>
          <w:szCs w:val="24"/>
          <w14:ligatures w14:val="standardContextual"/>
        </w:rPr>
      </w:pPr>
      <w:r w:rsidRPr="00A94CA1">
        <w:rPr>
          <w:rFonts w:cs="Times New Roman"/>
          <w:szCs w:val="24"/>
          <w:lang w:val="es-HN"/>
        </w:rPr>
        <w:fldChar w:fldCharType="begin"/>
      </w:r>
      <w:r w:rsidRPr="00A94CA1">
        <w:rPr>
          <w:rFonts w:cs="Times New Roman"/>
          <w:szCs w:val="24"/>
          <w:lang w:val="es-HN"/>
        </w:rPr>
        <w:instrText xml:space="preserve"> TOC \o "1-4" \h \z \u </w:instrText>
      </w:r>
      <w:r w:rsidRPr="00A94CA1">
        <w:rPr>
          <w:rFonts w:cs="Times New Roman"/>
          <w:szCs w:val="24"/>
          <w:lang w:val="es-HN"/>
        </w:rPr>
        <w:fldChar w:fldCharType="separate"/>
      </w:r>
      <w:hyperlink w:anchor="_Toc170305558" w:history="1">
        <w:r w:rsidR="005C637B" w:rsidRPr="0023243A">
          <w:rPr>
            <w:rStyle w:val="Hyperlink"/>
            <w:noProof/>
          </w:rPr>
          <w:t>DEDICATORIA</w:t>
        </w:r>
        <w:r w:rsidR="005C637B">
          <w:rPr>
            <w:noProof/>
            <w:webHidden/>
          </w:rPr>
          <w:tab/>
        </w:r>
        <w:r w:rsidR="005C637B">
          <w:rPr>
            <w:noProof/>
            <w:webHidden/>
          </w:rPr>
          <w:fldChar w:fldCharType="begin"/>
        </w:r>
        <w:r w:rsidR="005C637B">
          <w:rPr>
            <w:noProof/>
            <w:webHidden/>
          </w:rPr>
          <w:instrText xml:space="preserve"> PAGEREF _Toc170305558 \h </w:instrText>
        </w:r>
        <w:r w:rsidR="005C637B">
          <w:rPr>
            <w:noProof/>
            <w:webHidden/>
          </w:rPr>
        </w:r>
        <w:r w:rsidR="005C637B">
          <w:rPr>
            <w:noProof/>
            <w:webHidden/>
          </w:rPr>
          <w:fldChar w:fldCharType="separate"/>
        </w:r>
        <w:r w:rsidR="000757DF">
          <w:rPr>
            <w:noProof/>
            <w:webHidden/>
          </w:rPr>
          <w:t>xiii</w:t>
        </w:r>
        <w:r w:rsidR="005C637B">
          <w:rPr>
            <w:noProof/>
            <w:webHidden/>
          </w:rPr>
          <w:fldChar w:fldCharType="end"/>
        </w:r>
      </w:hyperlink>
    </w:p>
    <w:p w14:paraId="3B678955" w14:textId="0A252E93" w:rsidR="005C637B" w:rsidRDefault="002D7324">
      <w:pPr>
        <w:pStyle w:val="TOC1"/>
        <w:rPr>
          <w:rFonts w:asciiTheme="minorHAnsi" w:eastAsiaTheme="minorEastAsia" w:hAnsiTheme="minorHAnsi"/>
          <w:noProof/>
          <w:kern w:val="2"/>
          <w:szCs w:val="24"/>
          <w14:ligatures w14:val="standardContextual"/>
        </w:rPr>
      </w:pPr>
      <w:hyperlink w:anchor="_Toc170305559" w:history="1">
        <w:r w:rsidR="005C637B" w:rsidRPr="0023243A">
          <w:rPr>
            <w:rStyle w:val="Hyperlink"/>
            <w:noProof/>
          </w:rPr>
          <w:t>AGRADECIMIENTO</w:t>
        </w:r>
        <w:r w:rsidR="005C637B">
          <w:rPr>
            <w:noProof/>
            <w:webHidden/>
          </w:rPr>
          <w:tab/>
        </w:r>
        <w:r w:rsidR="005C637B">
          <w:rPr>
            <w:noProof/>
            <w:webHidden/>
          </w:rPr>
          <w:fldChar w:fldCharType="begin"/>
        </w:r>
        <w:r w:rsidR="005C637B">
          <w:rPr>
            <w:noProof/>
            <w:webHidden/>
          </w:rPr>
          <w:instrText xml:space="preserve"> PAGEREF _Toc170305559 \h </w:instrText>
        </w:r>
        <w:r w:rsidR="005C637B">
          <w:rPr>
            <w:noProof/>
            <w:webHidden/>
          </w:rPr>
        </w:r>
        <w:r w:rsidR="005C637B">
          <w:rPr>
            <w:noProof/>
            <w:webHidden/>
          </w:rPr>
          <w:fldChar w:fldCharType="separate"/>
        </w:r>
        <w:r w:rsidR="000757DF">
          <w:rPr>
            <w:noProof/>
            <w:webHidden/>
          </w:rPr>
          <w:t>xiv</w:t>
        </w:r>
        <w:r w:rsidR="005C637B">
          <w:rPr>
            <w:noProof/>
            <w:webHidden/>
          </w:rPr>
          <w:fldChar w:fldCharType="end"/>
        </w:r>
      </w:hyperlink>
    </w:p>
    <w:p w14:paraId="0E0C4BC3" w14:textId="5D71F82C" w:rsidR="005C637B" w:rsidRDefault="002D7324">
      <w:pPr>
        <w:pStyle w:val="TOC1"/>
        <w:rPr>
          <w:rFonts w:asciiTheme="minorHAnsi" w:eastAsiaTheme="minorEastAsia" w:hAnsiTheme="minorHAnsi"/>
          <w:noProof/>
          <w:kern w:val="2"/>
          <w:szCs w:val="24"/>
          <w14:ligatures w14:val="standardContextual"/>
        </w:rPr>
      </w:pPr>
      <w:hyperlink w:anchor="_Toc170305560" w:history="1">
        <w:r w:rsidR="005C637B" w:rsidRPr="0023243A">
          <w:rPr>
            <w:rStyle w:val="Hyperlink"/>
            <w:noProof/>
          </w:rPr>
          <w:t>ÍNDICE DE CONTENIDO</w:t>
        </w:r>
        <w:r w:rsidR="005C637B">
          <w:rPr>
            <w:noProof/>
            <w:webHidden/>
          </w:rPr>
          <w:tab/>
        </w:r>
        <w:r w:rsidR="005C637B">
          <w:rPr>
            <w:noProof/>
            <w:webHidden/>
          </w:rPr>
          <w:fldChar w:fldCharType="begin"/>
        </w:r>
        <w:r w:rsidR="005C637B">
          <w:rPr>
            <w:noProof/>
            <w:webHidden/>
          </w:rPr>
          <w:instrText xml:space="preserve"> PAGEREF _Toc170305560 \h </w:instrText>
        </w:r>
        <w:r w:rsidR="005C637B">
          <w:rPr>
            <w:noProof/>
            <w:webHidden/>
          </w:rPr>
        </w:r>
        <w:r w:rsidR="005C637B">
          <w:rPr>
            <w:noProof/>
            <w:webHidden/>
          </w:rPr>
          <w:fldChar w:fldCharType="separate"/>
        </w:r>
        <w:r w:rsidR="000757DF">
          <w:rPr>
            <w:noProof/>
            <w:webHidden/>
          </w:rPr>
          <w:t>xv</w:t>
        </w:r>
        <w:r w:rsidR="005C637B">
          <w:rPr>
            <w:noProof/>
            <w:webHidden/>
          </w:rPr>
          <w:fldChar w:fldCharType="end"/>
        </w:r>
      </w:hyperlink>
    </w:p>
    <w:p w14:paraId="08C32F11" w14:textId="60C6BC1B" w:rsidR="005C637B" w:rsidRDefault="002D7324">
      <w:pPr>
        <w:pStyle w:val="TOC1"/>
        <w:rPr>
          <w:rFonts w:asciiTheme="minorHAnsi" w:eastAsiaTheme="minorEastAsia" w:hAnsiTheme="minorHAnsi"/>
          <w:noProof/>
          <w:kern w:val="2"/>
          <w:szCs w:val="24"/>
          <w14:ligatures w14:val="standardContextual"/>
        </w:rPr>
      </w:pPr>
      <w:hyperlink w:anchor="_Toc170305561" w:history="1">
        <w:r w:rsidR="005C637B" w:rsidRPr="0023243A">
          <w:rPr>
            <w:rStyle w:val="Hyperlink"/>
            <w:noProof/>
          </w:rPr>
          <w:t>CAPÍTULO I. PLANTEAMIENTO DE LA INVESTIGACIÓN</w:t>
        </w:r>
        <w:r w:rsidR="005C637B">
          <w:rPr>
            <w:noProof/>
            <w:webHidden/>
          </w:rPr>
          <w:tab/>
        </w:r>
        <w:r w:rsidR="005C637B">
          <w:rPr>
            <w:noProof/>
            <w:webHidden/>
          </w:rPr>
          <w:fldChar w:fldCharType="begin"/>
        </w:r>
        <w:r w:rsidR="005C637B">
          <w:rPr>
            <w:noProof/>
            <w:webHidden/>
          </w:rPr>
          <w:instrText xml:space="preserve"> PAGEREF _Toc170305561 \h </w:instrText>
        </w:r>
        <w:r w:rsidR="005C637B">
          <w:rPr>
            <w:noProof/>
            <w:webHidden/>
          </w:rPr>
        </w:r>
        <w:r w:rsidR="005C637B">
          <w:rPr>
            <w:noProof/>
            <w:webHidden/>
          </w:rPr>
          <w:fldChar w:fldCharType="separate"/>
        </w:r>
        <w:r w:rsidR="000757DF">
          <w:rPr>
            <w:noProof/>
            <w:webHidden/>
          </w:rPr>
          <w:t>1</w:t>
        </w:r>
        <w:r w:rsidR="005C637B">
          <w:rPr>
            <w:noProof/>
            <w:webHidden/>
          </w:rPr>
          <w:fldChar w:fldCharType="end"/>
        </w:r>
      </w:hyperlink>
    </w:p>
    <w:p w14:paraId="42F14DA2" w14:textId="6B5BBC21"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62" w:history="1">
        <w:r w:rsidR="005C637B" w:rsidRPr="0023243A">
          <w:rPr>
            <w:rStyle w:val="Hyperlink"/>
            <w:noProof/>
          </w:rPr>
          <w:t>1.1.</w:t>
        </w:r>
        <w:r w:rsidR="005C637B">
          <w:rPr>
            <w:rFonts w:asciiTheme="minorHAnsi" w:eastAsiaTheme="minorEastAsia" w:hAnsiTheme="minorHAnsi"/>
            <w:noProof/>
            <w:kern w:val="2"/>
            <w:szCs w:val="24"/>
            <w14:ligatures w14:val="standardContextual"/>
          </w:rPr>
          <w:tab/>
        </w:r>
        <w:r w:rsidR="005C637B" w:rsidRPr="0023243A">
          <w:rPr>
            <w:rStyle w:val="Hyperlink"/>
            <w:noProof/>
          </w:rPr>
          <w:t>INTRODUCCIÓN</w:t>
        </w:r>
        <w:r w:rsidR="005C637B">
          <w:rPr>
            <w:noProof/>
            <w:webHidden/>
          </w:rPr>
          <w:tab/>
        </w:r>
        <w:r w:rsidR="005C637B">
          <w:rPr>
            <w:noProof/>
            <w:webHidden/>
          </w:rPr>
          <w:fldChar w:fldCharType="begin"/>
        </w:r>
        <w:r w:rsidR="005C637B">
          <w:rPr>
            <w:noProof/>
            <w:webHidden/>
          </w:rPr>
          <w:instrText xml:space="preserve"> PAGEREF _Toc170305562 \h </w:instrText>
        </w:r>
        <w:r w:rsidR="005C637B">
          <w:rPr>
            <w:noProof/>
            <w:webHidden/>
          </w:rPr>
        </w:r>
        <w:r w:rsidR="005C637B">
          <w:rPr>
            <w:noProof/>
            <w:webHidden/>
          </w:rPr>
          <w:fldChar w:fldCharType="separate"/>
        </w:r>
        <w:r w:rsidR="000757DF">
          <w:rPr>
            <w:noProof/>
            <w:webHidden/>
          </w:rPr>
          <w:t>1</w:t>
        </w:r>
        <w:r w:rsidR="005C637B">
          <w:rPr>
            <w:noProof/>
            <w:webHidden/>
          </w:rPr>
          <w:fldChar w:fldCharType="end"/>
        </w:r>
      </w:hyperlink>
    </w:p>
    <w:p w14:paraId="3E3C0B01" w14:textId="612FC860"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63" w:history="1">
        <w:r w:rsidR="005C637B" w:rsidRPr="0023243A">
          <w:rPr>
            <w:rStyle w:val="Hyperlink"/>
            <w:noProof/>
          </w:rPr>
          <w:t>1.2.</w:t>
        </w:r>
        <w:r w:rsidR="005C637B">
          <w:rPr>
            <w:rFonts w:asciiTheme="minorHAnsi" w:eastAsiaTheme="minorEastAsia" w:hAnsiTheme="minorHAnsi"/>
            <w:noProof/>
            <w:kern w:val="2"/>
            <w:szCs w:val="24"/>
            <w14:ligatures w14:val="standardContextual"/>
          </w:rPr>
          <w:tab/>
        </w:r>
        <w:r w:rsidR="005C637B" w:rsidRPr="0023243A">
          <w:rPr>
            <w:rStyle w:val="Hyperlink"/>
            <w:noProof/>
          </w:rPr>
          <w:t>ANTECEDENTES DEL PROBLEMA</w:t>
        </w:r>
        <w:r w:rsidR="005C637B">
          <w:rPr>
            <w:noProof/>
            <w:webHidden/>
          </w:rPr>
          <w:tab/>
        </w:r>
        <w:r w:rsidR="005C637B">
          <w:rPr>
            <w:noProof/>
            <w:webHidden/>
          </w:rPr>
          <w:fldChar w:fldCharType="begin"/>
        </w:r>
        <w:r w:rsidR="005C637B">
          <w:rPr>
            <w:noProof/>
            <w:webHidden/>
          </w:rPr>
          <w:instrText xml:space="preserve"> PAGEREF _Toc170305563 \h </w:instrText>
        </w:r>
        <w:r w:rsidR="005C637B">
          <w:rPr>
            <w:noProof/>
            <w:webHidden/>
          </w:rPr>
        </w:r>
        <w:r w:rsidR="005C637B">
          <w:rPr>
            <w:noProof/>
            <w:webHidden/>
          </w:rPr>
          <w:fldChar w:fldCharType="separate"/>
        </w:r>
        <w:r w:rsidR="000757DF">
          <w:rPr>
            <w:noProof/>
            <w:webHidden/>
          </w:rPr>
          <w:t>2</w:t>
        </w:r>
        <w:r w:rsidR="005C637B">
          <w:rPr>
            <w:noProof/>
            <w:webHidden/>
          </w:rPr>
          <w:fldChar w:fldCharType="end"/>
        </w:r>
      </w:hyperlink>
    </w:p>
    <w:p w14:paraId="207F0653" w14:textId="50B2FD84"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64" w:history="1">
        <w:r w:rsidR="005C637B" w:rsidRPr="0023243A">
          <w:rPr>
            <w:rStyle w:val="Hyperlink"/>
            <w:noProof/>
            <w:lang w:val="es-HN"/>
          </w:rPr>
          <w:t>1.3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DEFINICIÓN DEL PROBLEMA</w:t>
        </w:r>
        <w:r w:rsidR="005C637B">
          <w:rPr>
            <w:noProof/>
            <w:webHidden/>
          </w:rPr>
          <w:tab/>
        </w:r>
        <w:r w:rsidR="005C637B">
          <w:rPr>
            <w:noProof/>
            <w:webHidden/>
          </w:rPr>
          <w:fldChar w:fldCharType="begin"/>
        </w:r>
        <w:r w:rsidR="005C637B">
          <w:rPr>
            <w:noProof/>
            <w:webHidden/>
          </w:rPr>
          <w:instrText xml:space="preserve"> PAGEREF _Toc170305564 \h </w:instrText>
        </w:r>
        <w:r w:rsidR="005C637B">
          <w:rPr>
            <w:noProof/>
            <w:webHidden/>
          </w:rPr>
        </w:r>
        <w:r w:rsidR="005C637B">
          <w:rPr>
            <w:noProof/>
            <w:webHidden/>
          </w:rPr>
          <w:fldChar w:fldCharType="separate"/>
        </w:r>
        <w:r w:rsidR="000757DF">
          <w:rPr>
            <w:noProof/>
            <w:webHidden/>
          </w:rPr>
          <w:t>5</w:t>
        </w:r>
        <w:r w:rsidR="005C637B">
          <w:rPr>
            <w:noProof/>
            <w:webHidden/>
          </w:rPr>
          <w:fldChar w:fldCharType="end"/>
        </w:r>
      </w:hyperlink>
    </w:p>
    <w:p w14:paraId="44225347" w14:textId="13C7392B"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65" w:history="1">
        <w:r w:rsidR="005C637B" w:rsidRPr="0023243A">
          <w:rPr>
            <w:rStyle w:val="Hyperlink"/>
            <w:noProof/>
            <w:lang w:val="es-HN"/>
          </w:rPr>
          <w:t>1.3.1.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ENUNCIADO</w:t>
        </w:r>
        <w:r w:rsidR="005C637B">
          <w:rPr>
            <w:noProof/>
            <w:webHidden/>
          </w:rPr>
          <w:tab/>
        </w:r>
        <w:r w:rsidR="005C637B">
          <w:rPr>
            <w:noProof/>
            <w:webHidden/>
          </w:rPr>
          <w:fldChar w:fldCharType="begin"/>
        </w:r>
        <w:r w:rsidR="005C637B">
          <w:rPr>
            <w:noProof/>
            <w:webHidden/>
          </w:rPr>
          <w:instrText xml:space="preserve"> PAGEREF _Toc170305565 \h </w:instrText>
        </w:r>
        <w:r w:rsidR="005C637B">
          <w:rPr>
            <w:noProof/>
            <w:webHidden/>
          </w:rPr>
        </w:r>
        <w:r w:rsidR="005C637B">
          <w:rPr>
            <w:noProof/>
            <w:webHidden/>
          </w:rPr>
          <w:fldChar w:fldCharType="separate"/>
        </w:r>
        <w:r w:rsidR="000757DF">
          <w:rPr>
            <w:noProof/>
            <w:webHidden/>
          </w:rPr>
          <w:t>5</w:t>
        </w:r>
        <w:r w:rsidR="005C637B">
          <w:rPr>
            <w:noProof/>
            <w:webHidden/>
          </w:rPr>
          <w:fldChar w:fldCharType="end"/>
        </w:r>
      </w:hyperlink>
    </w:p>
    <w:p w14:paraId="73E19C50" w14:textId="6C5FBE9D"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66" w:history="1">
        <w:r w:rsidR="005C637B" w:rsidRPr="0023243A">
          <w:rPr>
            <w:rStyle w:val="Hyperlink"/>
            <w:noProof/>
            <w:lang w:val="es-HN"/>
          </w:rPr>
          <w:t>1.3.2.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FORMULACIÓN DEL PROBLEMA</w:t>
        </w:r>
        <w:r w:rsidR="005C637B">
          <w:rPr>
            <w:noProof/>
            <w:webHidden/>
          </w:rPr>
          <w:tab/>
        </w:r>
        <w:r w:rsidR="005C637B">
          <w:rPr>
            <w:noProof/>
            <w:webHidden/>
          </w:rPr>
          <w:fldChar w:fldCharType="begin"/>
        </w:r>
        <w:r w:rsidR="005C637B">
          <w:rPr>
            <w:noProof/>
            <w:webHidden/>
          </w:rPr>
          <w:instrText xml:space="preserve"> PAGEREF _Toc170305566 \h </w:instrText>
        </w:r>
        <w:r w:rsidR="005C637B">
          <w:rPr>
            <w:noProof/>
            <w:webHidden/>
          </w:rPr>
        </w:r>
        <w:r w:rsidR="005C637B">
          <w:rPr>
            <w:noProof/>
            <w:webHidden/>
          </w:rPr>
          <w:fldChar w:fldCharType="separate"/>
        </w:r>
        <w:r w:rsidR="000757DF">
          <w:rPr>
            <w:noProof/>
            <w:webHidden/>
          </w:rPr>
          <w:t>7</w:t>
        </w:r>
        <w:r w:rsidR="005C637B">
          <w:rPr>
            <w:noProof/>
            <w:webHidden/>
          </w:rPr>
          <w:fldChar w:fldCharType="end"/>
        </w:r>
      </w:hyperlink>
    </w:p>
    <w:p w14:paraId="31369AE1" w14:textId="69420CA6"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567" w:history="1">
        <w:r w:rsidR="005C637B" w:rsidRPr="0023243A">
          <w:rPr>
            <w:rStyle w:val="Hyperlink"/>
            <w:noProof/>
            <w:lang w:val="es-HN"/>
          </w:rPr>
          <w:t>1.3.2.1.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PREGUNTAS DE INVESTIGACION</w:t>
        </w:r>
        <w:r w:rsidR="005C637B">
          <w:rPr>
            <w:noProof/>
            <w:webHidden/>
          </w:rPr>
          <w:tab/>
        </w:r>
        <w:r w:rsidR="005C637B">
          <w:rPr>
            <w:noProof/>
            <w:webHidden/>
          </w:rPr>
          <w:fldChar w:fldCharType="begin"/>
        </w:r>
        <w:r w:rsidR="005C637B">
          <w:rPr>
            <w:noProof/>
            <w:webHidden/>
          </w:rPr>
          <w:instrText xml:space="preserve"> PAGEREF _Toc170305567 \h </w:instrText>
        </w:r>
        <w:r w:rsidR="005C637B">
          <w:rPr>
            <w:noProof/>
            <w:webHidden/>
          </w:rPr>
        </w:r>
        <w:r w:rsidR="005C637B">
          <w:rPr>
            <w:noProof/>
            <w:webHidden/>
          </w:rPr>
          <w:fldChar w:fldCharType="separate"/>
        </w:r>
        <w:r w:rsidR="000757DF">
          <w:rPr>
            <w:noProof/>
            <w:webHidden/>
          </w:rPr>
          <w:t>7</w:t>
        </w:r>
        <w:r w:rsidR="005C637B">
          <w:rPr>
            <w:noProof/>
            <w:webHidden/>
          </w:rPr>
          <w:fldChar w:fldCharType="end"/>
        </w:r>
      </w:hyperlink>
    </w:p>
    <w:p w14:paraId="16E08049" w14:textId="7225010B"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68" w:history="1">
        <w:r w:rsidR="005C637B" w:rsidRPr="0023243A">
          <w:rPr>
            <w:rStyle w:val="Hyperlink"/>
            <w:noProof/>
            <w:lang w:val="es-HN"/>
          </w:rPr>
          <w:t>1.4.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OBJETIVOS DEL PROYECTO</w:t>
        </w:r>
        <w:r w:rsidR="005C637B">
          <w:rPr>
            <w:noProof/>
            <w:webHidden/>
          </w:rPr>
          <w:tab/>
        </w:r>
        <w:r w:rsidR="005C637B">
          <w:rPr>
            <w:noProof/>
            <w:webHidden/>
          </w:rPr>
          <w:fldChar w:fldCharType="begin"/>
        </w:r>
        <w:r w:rsidR="005C637B">
          <w:rPr>
            <w:noProof/>
            <w:webHidden/>
          </w:rPr>
          <w:instrText xml:space="preserve"> PAGEREF _Toc170305568 \h </w:instrText>
        </w:r>
        <w:r w:rsidR="005C637B">
          <w:rPr>
            <w:noProof/>
            <w:webHidden/>
          </w:rPr>
        </w:r>
        <w:r w:rsidR="005C637B">
          <w:rPr>
            <w:noProof/>
            <w:webHidden/>
          </w:rPr>
          <w:fldChar w:fldCharType="separate"/>
        </w:r>
        <w:r w:rsidR="000757DF">
          <w:rPr>
            <w:noProof/>
            <w:webHidden/>
          </w:rPr>
          <w:t>7</w:t>
        </w:r>
        <w:r w:rsidR="005C637B">
          <w:rPr>
            <w:noProof/>
            <w:webHidden/>
          </w:rPr>
          <w:fldChar w:fldCharType="end"/>
        </w:r>
      </w:hyperlink>
    </w:p>
    <w:p w14:paraId="3DA61C21" w14:textId="4A6E3D84"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69" w:history="1">
        <w:r w:rsidR="005C637B" w:rsidRPr="0023243A">
          <w:rPr>
            <w:rStyle w:val="Hyperlink"/>
            <w:noProof/>
            <w:lang w:val="es-HN"/>
          </w:rPr>
          <w:t>1.4.1.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OBJETIVO GENERAL</w:t>
        </w:r>
        <w:r w:rsidR="005C637B">
          <w:rPr>
            <w:noProof/>
            <w:webHidden/>
          </w:rPr>
          <w:tab/>
        </w:r>
        <w:r w:rsidR="005C637B">
          <w:rPr>
            <w:noProof/>
            <w:webHidden/>
          </w:rPr>
          <w:fldChar w:fldCharType="begin"/>
        </w:r>
        <w:r w:rsidR="005C637B">
          <w:rPr>
            <w:noProof/>
            <w:webHidden/>
          </w:rPr>
          <w:instrText xml:space="preserve"> PAGEREF _Toc170305569 \h </w:instrText>
        </w:r>
        <w:r w:rsidR="005C637B">
          <w:rPr>
            <w:noProof/>
            <w:webHidden/>
          </w:rPr>
        </w:r>
        <w:r w:rsidR="005C637B">
          <w:rPr>
            <w:noProof/>
            <w:webHidden/>
          </w:rPr>
          <w:fldChar w:fldCharType="separate"/>
        </w:r>
        <w:r w:rsidR="000757DF">
          <w:rPr>
            <w:noProof/>
            <w:webHidden/>
          </w:rPr>
          <w:t>7</w:t>
        </w:r>
        <w:r w:rsidR="005C637B">
          <w:rPr>
            <w:noProof/>
            <w:webHidden/>
          </w:rPr>
          <w:fldChar w:fldCharType="end"/>
        </w:r>
      </w:hyperlink>
    </w:p>
    <w:p w14:paraId="2891ECE4" w14:textId="233DCE09"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70" w:history="1">
        <w:r w:rsidR="005C637B" w:rsidRPr="0023243A">
          <w:rPr>
            <w:rStyle w:val="Hyperlink"/>
            <w:noProof/>
            <w:lang w:val="es-HN"/>
          </w:rPr>
          <w:t>1.4.2.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OBJETIVOS ESPECIFICOS</w:t>
        </w:r>
        <w:r w:rsidR="005C637B">
          <w:rPr>
            <w:noProof/>
            <w:webHidden/>
          </w:rPr>
          <w:tab/>
        </w:r>
        <w:r w:rsidR="005C637B">
          <w:rPr>
            <w:noProof/>
            <w:webHidden/>
          </w:rPr>
          <w:fldChar w:fldCharType="begin"/>
        </w:r>
        <w:r w:rsidR="005C637B">
          <w:rPr>
            <w:noProof/>
            <w:webHidden/>
          </w:rPr>
          <w:instrText xml:space="preserve"> PAGEREF _Toc170305570 \h </w:instrText>
        </w:r>
        <w:r w:rsidR="005C637B">
          <w:rPr>
            <w:noProof/>
            <w:webHidden/>
          </w:rPr>
        </w:r>
        <w:r w:rsidR="005C637B">
          <w:rPr>
            <w:noProof/>
            <w:webHidden/>
          </w:rPr>
          <w:fldChar w:fldCharType="separate"/>
        </w:r>
        <w:r w:rsidR="000757DF">
          <w:rPr>
            <w:noProof/>
            <w:webHidden/>
          </w:rPr>
          <w:t>7</w:t>
        </w:r>
        <w:r w:rsidR="005C637B">
          <w:rPr>
            <w:noProof/>
            <w:webHidden/>
          </w:rPr>
          <w:fldChar w:fldCharType="end"/>
        </w:r>
      </w:hyperlink>
    </w:p>
    <w:p w14:paraId="0139A493" w14:textId="046379A9"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71" w:history="1">
        <w:r w:rsidR="005C637B" w:rsidRPr="0023243A">
          <w:rPr>
            <w:rStyle w:val="Hyperlink"/>
            <w:noProof/>
            <w:lang w:val="es-HN"/>
          </w:rPr>
          <w:t>1.5.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JUSTIFICACIÓN</w:t>
        </w:r>
        <w:r w:rsidR="005C637B">
          <w:rPr>
            <w:noProof/>
            <w:webHidden/>
          </w:rPr>
          <w:tab/>
        </w:r>
        <w:r w:rsidR="005C637B">
          <w:rPr>
            <w:noProof/>
            <w:webHidden/>
          </w:rPr>
          <w:fldChar w:fldCharType="begin"/>
        </w:r>
        <w:r w:rsidR="005C637B">
          <w:rPr>
            <w:noProof/>
            <w:webHidden/>
          </w:rPr>
          <w:instrText xml:space="preserve"> PAGEREF _Toc170305571 \h </w:instrText>
        </w:r>
        <w:r w:rsidR="005C637B">
          <w:rPr>
            <w:noProof/>
            <w:webHidden/>
          </w:rPr>
        </w:r>
        <w:r w:rsidR="005C637B">
          <w:rPr>
            <w:noProof/>
            <w:webHidden/>
          </w:rPr>
          <w:fldChar w:fldCharType="separate"/>
        </w:r>
        <w:r w:rsidR="000757DF">
          <w:rPr>
            <w:noProof/>
            <w:webHidden/>
          </w:rPr>
          <w:t>8</w:t>
        </w:r>
        <w:r w:rsidR="005C637B">
          <w:rPr>
            <w:noProof/>
            <w:webHidden/>
          </w:rPr>
          <w:fldChar w:fldCharType="end"/>
        </w:r>
      </w:hyperlink>
    </w:p>
    <w:p w14:paraId="1B6B424B" w14:textId="44FE3AF2" w:rsidR="005C637B" w:rsidRDefault="002D7324">
      <w:pPr>
        <w:pStyle w:val="TOC1"/>
        <w:rPr>
          <w:rFonts w:asciiTheme="minorHAnsi" w:eastAsiaTheme="minorEastAsia" w:hAnsiTheme="minorHAnsi"/>
          <w:noProof/>
          <w:kern w:val="2"/>
          <w:szCs w:val="24"/>
          <w14:ligatures w14:val="standardContextual"/>
        </w:rPr>
      </w:pPr>
      <w:hyperlink w:anchor="_Toc170305572" w:history="1">
        <w:r w:rsidR="005C637B" w:rsidRPr="0023243A">
          <w:rPr>
            <w:rStyle w:val="Hyperlink"/>
            <w:noProof/>
          </w:rPr>
          <w:t>CAPÍTULO II. MARCO TEÓRICO</w:t>
        </w:r>
        <w:r w:rsidR="005C637B">
          <w:rPr>
            <w:noProof/>
            <w:webHidden/>
          </w:rPr>
          <w:tab/>
        </w:r>
        <w:r w:rsidR="005C637B">
          <w:rPr>
            <w:noProof/>
            <w:webHidden/>
          </w:rPr>
          <w:fldChar w:fldCharType="begin"/>
        </w:r>
        <w:r w:rsidR="005C637B">
          <w:rPr>
            <w:noProof/>
            <w:webHidden/>
          </w:rPr>
          <w:instrText xml:space="preserve"> PAGEREF _Toc170305572 \h </w:instrText>
        </w:r>
        <w:r w:rsidR="005C637B">
          <w:rPr>
            <w:noProof/>
            <w:webHidden/>
          </w:rPr>
        </w:r>
        <w:r w:rsidR="005C637B">
          <w:rPr>
            <w:noProof/>
            <w:webHidden/>
          </w:rPr>
          <w:fldChar w:fldCharType="separate"/>
        </w:r>
        <w:r w:rsidR="000757DF">
          <w:rPr>
            <w:noProof/>
            <w:webHidden/>
          </w:rPr>
          <w:t>10</w:t>
        </w:r>
        <w:r w:rsidR="005C637B">
          <w:rPr>
            <w:noProof/>
            <w:webHidden/>
          </w:rPr>
          <w:fldChar w:fldCharType="end"/>
        </w:r>
      </w:hyperlink>
    </w:p>
    <w:p w14:paraId="7CDAF522" w14:textId="66CE6707"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73" w:history="1">
        <w:r w:rsidR="005C637B" w:rsidRPr="0023243A">
          <w:rPr>
            <w:rStyle w:val="Hyperlink"/>
            <w:noProof/>
            <w:lang w:val="es-HN"/>
          </w:rPr>
          <w:t>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ANÁLISIS DE LA SITUACIÓN ACTUAL.</w:t>
        </w:r>
        <w:r w:rsidR="005C637B">
          <w:rPr>
            <w:noProof/>
            <w:webHidden/>
          </w:rPr>
          <w:tab/>
        </w:r>
        <w:r w:rsidR="005C637B">
          <w:rPr>
            <w:noProof/>
            <w:webHidden/>
          </w:rPr>
          <w:fldChar w:fldCharType="begin"/>
        </w:r>
        <w:r w:rsidR="005C637B">
          <w:rPr>
            <w:noProof/>
            <w:webHidden/>
          </w:rPr>
          <w:instrText xml:space="preserve"> PAGEREF _Toc170305573 \h </w:instrText>
        </w:r>
        <w:r w:rsidR="005C637B">
          <w:rPr>
            <w:noProof/>
            <w:webHidden/>
          </w:rPr>
        </w:r>
        <w:r w:rsidR="005C637B">
          <w:rPr>
            <w:noProof/>
            <w:webHidden/>
          </w:rPr>
          <w:fldChar w:fldCharType="separate"/>
        </w:r>
        <w:r w:rsidR="000757DF">
          <w:rPr>
            <w:noProof/>
            <w:webHidden/>
          </w:rPr>
          <w:t>10</w:t>
        </w:r>
        <w:r w:rsidR="005C637B">
          <w:rPr>
            <w:noProof/>
            <w:webHidden/>
          </w:rPr>
          <w:fldChar w:fldCharType="end"/>
        </w:r>
      </w:hyperlink>
    </w:p>
    <w:p w14:paraId="76FB2667" w14:textId="75120F7E"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74" w:history="1">
        <w:r w:rsidR="005C637B" w:rsidRPr="0023243A">
          <w:rPr>
            <w:rStyle w:val="Hyperlink"/>
            <w:noProof/>
            <w:lang w:val="es-HN"/>
          </w:rPr>
          <w:t>2.1.1.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MACROENTORNO</w:t>
        </w:r>
        <w:r w:rsidR="005C637B">
          <w:rPr>
            <w:noProof/>
            <w:webHidden/>
          </w:rPr>
          <w:tab/>
        </w:r>
        <w:r w:rsidR="005C637B">
          <w:rPr>
            <w:noProof/>
            <w:webHidden/>
          </w:rPr>
          <w:fldChar w:fldCharType="begin"/>
        </w:r>
        <w:r w:rsidR="005C637B">
          <w:rPr>
            <w:noProof/>
            <w:webHidden/>
          </w:rPr>
          <w:instrText xml:space="preserve"> PAGEREF _Toc170305574 \h </w:instrText>
        </w:r>
        <w:r w:rsidR="005C637B">
          <w:rPr>
            <w:noProof/>
            <w:webHidden/>
          </w:rPr>
        </w:r>
        <w:r w:rsidR="005C637B">
          <w:rPr>
            <w:noProof/>
            <w:webHidden/>
          </w:rPr>
          <w:fldChar w:fldCharType="separate"/>
        </w:r>
        <w:r w:rsidR="000757DF">
          <w:rPr>
            <w:noProof/>
            <w:webHidden/>
          </w:rPr>
          <w:t>10</w:t>
        </w:r>
        <w:r w:rsidR="005C637B">
          <w:rPr>
            <w:noProof/>
            <w:webHidden/>
          </w:rPr>
          <w:fldChar w:fldCharType="end"/>
        </w:r>
      </w:hyperlink>
    </w:p>
    <w:p w14:paraId="1BFD2831" w14:textId="1F1AF2DA"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75" w:history="1">
        <w:r w:rsidR="005C637B" w:rsidRPr="0023243A">
          <w:rPr>
            <w:rStyle w:val="Hyperlink"/>
            <w:noProof/>
            <w:lang w:val="es-HN"/>
          </w:rPr>
          <w:t>2.1.2.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MICROENTORNO</w:t>
        </w:r>
        <w:r w:rsidR="005C637B">
          <w:rPr>
            <w:noProof/>
            <w:webHidden/>
          </w:rPr>
          <w:tab/>
        </w:r>
        <w:r w:rsidR="005C637B">
          <w:rPr>
            <w:noProof/>
            <w:webHidden/>
          </w:rPr>
          <w:fldChar w:fldCharType="begin"/>
        </w:r>
        <w:r w:rsidR="005C637B">
          <w:rPr>
            <w:noProof/>
            <w:webHidden/>
          </w:rPr>
          <w:instrText xml:space="preserve"> PAGEREF _Toc170305575 \h </w:instrText>
        </w:r>
        <w:r w:rsidR="005C637B">
          <w:rPr>
            <w:noProof/>
            <w:webHidden/>
          </w:rPr>
        </w:r>
        <w:r w:rsidR="005C637B">
          <w:rPr>
            <w:noProof/>
            <w:webHidden/>
          </w:rPr>
          <w:fldChar w:fldCharType="separate"/>
        </w:r>
        <w:r w:rsidR="000757DF">
          <w:rPr>
            <w:noProof/>
            <w:webHidden/>
          </w:rPr>
          <w:t>20</w:t>
        </w:r>
        <w:r w:rsidR="005C637B">
          <w:rPr>
            <w:noProof/>
            <w:webHidden/>
          </w:rPr>
          <w:fldChar w:fldCharType="end"/>
        </w:r>
      </w:hyperlink>
    </w:p>
    <w:p w14:paraId="59FBB37F" w14:textId="1536E25C"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76" w:history="1">
        <w:r w:rsidR="005C637B" w:rsidRPr="0023243A">
          <w:rPr>
            <w:rStyle w:val="Hyperlink"/>
            <w:noProof/>
            <w:lang w:val="es-HN"/>
          </w:rPr>
          <w:t>2.1.3.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ANÀLISIS INTERNO</w:t>
        </w:r>
        <w:r w:rsidR="005C637B">
          <w:rPr>
            <w:noProof/>
            <w:webHidden/>
          </w:rPr>
          <w:tab/>
        </w:r>
        <w:r w:rsidR="005C637B">
          <w:rPr>
            <w:noProof/>
            <w:webHidden/>
          </w:rPr>
          <w:fldChar w:fldCharType="begin"/>
        </w:r>
        <w:r w:rsidR="005C637B">
          <w:rPr>
            <w:noProof/>
            <w:webHidden/>
          </w:rPr>
          <w:instrText xml:space="preserve"> PAGEREF _Toc170305576 \h </w:instrText>
        </w:r>
        <w:r w:rsidR="005C637B">
          <w:rPr>
            <w:noProof/>
            <w:webHidden/>
          </w:rPr>
        </w:r>
        <w:r w:rsidR="005C637B">
          <w:rPr>
            <w:noProof/>
            <w:webHidden/>
          </w:rPr>
          <w:fldChar w:fldCharType="separate"/>
        </w:r>
        <w:r w:rsidR="000757DF">
          <w:rPr>
            <w:noProof/>
            <w:webHidden/>
          </w:rPr>
          <w:t>24</w:t>
        </w:r>
        <w:r w:rsidR="005C637B">
          <w:rPr>
            <w:noProof/>
            <w:webHidden/>
          </w:rPr>
          <w:fldChar w:fldCharType="end"/>
        </w:r>
      </w:hyperlink>
    </w:p>
    <w:p w14:paraId="2821E4DB" w14:textId="2C16B384"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577" w:history="1">
        <w:r w:rsidR="005C637B" w:rsidRPr="0023243A">
          <w:rPr>
            <w:rStyle w:val="Hyperlink"/>
            <w:noProof/>
            <w:lang w:val="es-HN"/>
          </w:rPr>
          <w:t>2.2.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CONCEPTUALIZACIÓN</w:t>
        </w:r>
        <w:r w:rsidR="005C637B">
          <w:rPr>
            <w:noProof/>
            <w:webHidden/>
          </w:rPr>
          <w:tab/>
        </w:r>
        <w:r w:rsidR="005C637B">
          <w:rPr>
            <w:noProof/>
            <w:webHidden/>
          </w:rPr>
          <w:fldChar w:fldCharType="begin"/>
        </w:r>
        <w:r w:rsidR="005C637B">
          <w:rPr>
            <w:noProof/>
            <w:webHidden/>
          </w:rPr>
          <w:instrText xml:space="preserve"> PAGEREF _Toc170305577 \h </w:instrText>
        </w:r>
        <w:r w:rsidR="005C637B">
          <w:rPr>
            <w:noProof/>
            <w:webHidden/>
          </w:rPr>
        </w:r>
        <w:r w:rsidR="005C637B">
          <w:rPr>
            <w:noProof/>
            <w:webHidden/>
          </w:rPr>
          <w:fldChar w:fldCharType="separate"/>
        </w:r>
        <w:r w:rsidR="000757DF">
          <w:rPr>
            <w:noProof/>
            <w:webHidden/>
          </w:rPr>
          <w:t>29</w:t>
        </w:r>
        <w:r w:rsidR="005C637B">
          <w:rPr>
            <w:noProof/>
            <w:webHidden/>
          </w:rPr>
          <w:fldChar w:fldCharType="end"/>
        </w:r>
      </w:hyperlink>
    </w:p>
    <w:p w14:paraId="3755779B" w14:textId="3644FAB3"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78" w:history="1">
        <w:r w:rsidR="005C637B" w:rsidRPr="0023243A">
          <w:rPr>
            <w:rStyle w:val="Hyperlink"/>
            <w:noProof/>
            <w:lang w:val="es-HN"/>
          </w:rPr>
          <w:t>2.2.1.</w:t>
        </w:r>
        <w:r w:rsidR="005C637B">
          <w:rPr>
            <w:rFonts w:asciiTheme="minorHAnsi" w:eastAsiaTheme="minorEastAsia" w:hAnsiTheme="minorHAnsi"/>
            <w:noProof/>
            <w:kern w:val="2"/>
            <w:szCs w:val="24"/>
            <w14:ligatures w14:val="standardContextual"/>
          </w:rPr>
          <w:tab/>
        </w:r>
        <w:r w:rsidR="005C637B" w:rsidRPr="0023243A">
          <w:rPr>
            <w:rStyle w:val="Hyperlink"/>
            <w:noProof/>
            <w:shd w:val="clear" w:color="auto" w:fill="FFFFFF"/>
            <w:lang w:val="es-HN"/>
          </w:rPr>
          <w:t>Bienestar social</w:t>
        </w:r>
        <w:r w:rsidR="005C637B">
          <w:rPr>
            <w:noProof/>
            <w:webHidden/>
          </w:rPr>
          <w:tab/>
        </w:r>
        <w:r w:rsidR="005C637B">
          <w:rPr>
            <w:noProof/>
            <w:webHidden/>
          </w:rPr>
          <w:fldChar w:fldCharType="begin"/>
        </w:r>
        <w:r w:rsidR="005C637B">
          <w:rPr>
            <w:noProof/>
            <w:webHidden/>
          </w:rPr>
          <w:instrText xml:space="preserve"> PAGEREF _Toc170305578 \h </w:instrText>
        </w:r>
        <w:r w:rsidR="005C637B">
          <w:rPr>
            <w:noProof/>
            <w:webHidden/>
          </w:rPr>
        </w:r>
        <w:r w:rsidR="005C637B">
          <w:rPr>
            <w:noProof/>
            <w:webHidden/>
          </w:rPr>
          <w:fldChar w:fldCharType="separate"/>
        </w:r>
        <w:r w:rsidR="000757DF">
          <w:rPr>
            <w:noProof/>
            <w:webHidden/>
          </w:rPr>
          <w:t>29</w:t>
        </w:r>
        <w:r w:rsidR="005C637B">
          <w:rPr>
            <w:noProof/>
            <w:webHidden/>
          </w:rPr>
          <w:fldChar w:fldCharType="end"/>
        </w:r>
      </w:hyperlink>
    </w:p>
    <w:p w14:paraId="64DA4B2D" w14:textId="6C49CBC4"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79" w:history="1">
        <w:r w:rsidR="005C637B" w:rsidRPr="0023243A">
          <w:rPr>
            <w:rStyle w:val="Hyperlink"/>
            <w:noProof/>
            <w:lang w:val="es-HN"/>
          </w:rPr>
          <w:t>2.2.2.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Competitividad Empresarial</w:t>
        </w:r>
        <w:r w:rsidR="005C637B">
          <w:rPr>
            <w:noProof/>
            <w:webHidden/>
          </w:rPr>
          <w:tab/>
        </w:r>
        <w:r w:rsidR="005C637B">
          <w:rPr>
            <w:noProof/>
            <w:webHidden/>
          </w:rPr>
          <w:fldChar w:fldCharType="begin"/>
        </w:r>
        <w:r w:rsidR="005C637B">
          <w:rPr>
            <w:noProof/>
            <w:webHidden/>
          </w:rPr>
          <w:instrText xml:space="preserve"> PAGEREF _Toc170305579 \h </w:instrText>
        </w:r>
        <w:r w:rsidR="005C637B">
          <w:rPr>
            <w:noProof/>
            <w:webHidden/>
          </w:rPr>
        </w:r>
        <w:r w:rsidR="005C637B">
          <w:rPr>
            <w:noProof/>
            <w:webHidden/>
          </w:rPr>
          <w:fldChar w:fldCharType="separate"/>
        </w:r>
        <w:r w:rsidR="000757DF">
          <w:rPr>
            <w:noProof/>
            <w:webHidden/>
          </w:rPr>
          <w:t>29</w:t>
        </w:r>
        <w:r w:rsidR="005C637B">
          <w:rPr>
            <w:noProof/>
            <w:webHidden/>
          </w:rPr>
          <w:fldChar w:fldCharType="end"/>
        </w:r>
      </w:hyperlink>
    </w:p>
    <w:p w14:paraId="2582DD55" w14:textId="35093FF7"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0" w:history="1">
        <w:r w:rsidR="005C637B" w:rsidRPr="0023243A">
          <w:rPr>
            <w:rStyle w:val="Hyperlink"/>
            <w:noProof/>
            <w:lang w:val="es-HN"/>
          </w:rPr>
          <w:t>2.2.3.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Crecimiento económico</w:t>
        </w:r>
        <w:r w:rsidR="005C637B">
          <w:rPr>
            <w:noProof/>
            <w:webHidden/>
          </w:rPr>
          <w:tab/>
        </w:r>
        <w:r w:rsidR="005C637B">
          <w:rPr>
            <w:noProof/>
            <w:webHidden/>
          </w:rPr>
          <w:fldChar w:fldCharType="begin"/>
        </w:r>
        <w:r w:rsidR="005C637B">
          <w:rPr>
            <w:noProof/>
            <w:webHidden/>
          </w:rPr>
          <w:instrText xml:space="preserve"> PAGEREF _Toc170305580 \h </w:instrText>
        </w:r>
        <w:r w:rsidR="005C637B">
          <w:rPr>
            <w:noProof/>
            <w:webHidden/>
          </w:rPr>
        </w:r>
        <w:r w:rsidR="005C637B">
          <w:rPr>
            <w:noProof/>
            <w:webHidden/>
          </w:rPr>
          <w:fldChar w:fldCharType="separate"/>
        </w:r>
        <w:r w:rsidR="000757DF">
          <w:rPr>
            <w:noProof/>
            <w:webHidden/>
          </w:rPr>
          <w:t>29</w:t>
        </w:r>
        <w:r w:rsidR="005C637B">
          <w:rPr>
            <w:noProof/>
            <w:webHidden/>
          </w:rPr>
          <w:fldChar w:fldCharType="end"/>
        </w:r>
      </w:hyperlink>
    </w:p>
    <w:p w14:paraId="2871D382" w14:textId="5C324E71"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1" w:history="1">
        <w:r w:rsidR="005C637B" w:rsidRPr="0023243A">
          <w:rPr>
            <w:rStyle w:val="Hyperlink"/>
            <w:noProof/>
            <w:lang w:val="es-HN"/>
          </w:rPr>
          <w:t>2.2.4.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Desarrollo sostenible</w:t>
        </w:r>
        <w:r w:rsidR="005C637B">
          <w:rPr>
            <w:noProof/>
            <w:webHidden/>
          </w:rPr>
          <w:tab/>
        </w:r>
        <w:r w:rsidR="005C637B">
          <w:rPr>
            <w:noProof/>
            <w:webHidden/>
          </w:rPr>
          <w:fldChar w:fldCharType="begin"/>
        </w:r>
        <w:r w:rsidR="005C637B">
          <w:rPr>
            <w:noProof/>
            <w:webHidden/>
          </w:rPr>
          <w:instrText xml:space="preserve"> PAGEREF _Toc170305581 \h </w:instrText>
        </w:r>
        <w:r w:rsidR="005C637B">
          <w:rPr>
            <w:noProof/>
            <w:webHidden/>
          </w:rPr>
        </w:r>
        <w:r w:rsidR="005C637B">
          <w:rPr>
            <w:noProof/>
            <w:webHidden/>
          </w:rPr>
          <w:fldChar w:fldCharType="separate"/>
        </w:r>
        <w:r w:rsidR="000757DF">
          <w:rPr>
            <w:noProof/>
            <w:webHidden/>
          </w:rPr>
          <w:t>29</w:t>
        </w:r>
        <w:r w:rsidR="005C637B">
          <w:rPr>
            <w:noProof/>
            <w:webHidden/>
          </w:rPr>
          <w:fldChar w:fldCharType="end"/>
        </w:r>
      </w:hyperlink>
    </w:p>
    <w:p w14:paraId="31CBDC99" w14:textId="1C526525"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2" w:history="1">
        <w:r w:rsidR="005C637B" w:rsidRPr="0023243A">
          <w:rPr>
            <w:rStyle w:val="Hyperlink"/>
            <w:noProof/>
            <w:lang w:val="es-HN"/>
          </w:rPr>
          <w:t>2.2.5.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Desigualdad económica</w:t>
        </w:r>
        <w:r w:rsidR="005C637B">
          <w:rPr>
            <w:noProof/>
            <w:webHidden/>
          </w:rPr>
          <w:tab/>
        </w:r>
        <w:r w:rsidR="005C637B">
          <w:rPr>
            <w:noProof/>
            <w:webHidden/>
          </w:rPr>
          <w:fldChar w:fldCharType="begin"/>
        </w:r>
        <w:r w:rsidR="005C637B">
          <w:rPr>
            <w:noProof/>
            <w:webHidden/>
          </w:rPr>
          <w:instrText xml:space="preserve"> PAGEREF _Toc170305582 \h </w:instrText>
        </w:r>
        <w:r w:rsidR="005C637B">
          <w:rPr>
            <w:noProof/>
            <w:webHidden/>
          </w:rPr>
        </w:r>
        <w:r w:rsidR="005C637B">
          <w:rPr>
            <w:noProof/>
            <w:webHidden/>
          </w:rPr>
          <w:fldChar w:fldCharType="separate"/>
        </w:r>
        <w:r w:rsidR="000757DF">
          <w:rPr>
            <w:noProof/>
            <w:webHidden/>
          </w:rPr>
          <w:t>30</w:t>
        </w:r>
        <w:r w:rsidR="005C637B">
          <w:rPr>
            <w:noProof/>
            <w:webHidden/>
          </w:rPr>
          <w:fldChar w:fldCharType="end"/>
        </w:r>
      </w:hyperlink>
    </w:p>
    <w:p w14:paraId="74DAA029" w14:textId="15BF1416"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3" w:history="1">
        <w:r w:rsidR="005C637B" w:rsidRPr="0023243A">
          <w:rPr>
            <w:rStyle w:val="Hyperlink"/>
            <w:noProof/>
            <w:lang w:val="es-HN"/>
          </w:rPr>
          <w:t>2.2.6.</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Efectos socioeconómicos</w:t>
        </w:r>
        <w:r w:rsidR="005C637B">
          <w:rPr>
            <w:noProof/>
            <w:webHidden/>
          </w:rPr>
          <w:tab/>
        </w:r>
        <w:r w:rsidR="005C637B">
          <w:rPr>
            <w:noProof/>
            <w:webHidden/>
          </w:rPr>
          <w:fldChar w:fldCharType="begin"/>
        </w:r>
        <w:r w:rsidR="005C637B">
          <w:rPr>
            <w:noProof/>
            <w:webHidden/>
          </w:rPr>
          <w:instrText xml:space="preserve"> PAGEREF _Toc170305583 \h </w:instrText>
        </w:r>
        <w:r w:rsidR="005C637B">
          <w:rPr>
            <w:noProof/>
            <w:webHidden/>
          </w:rPr>
        </w:r>
        <w:r w:rsidR="005C637B">
          <w:rPr>
            <w:noProof/>
            <w:webHidden/>
          </w:rPr>
          <w:fldChar w:fldCharType="separate"/>
        </w:r>
        <w:r w:rsidR="000757DF">
          <w:rPr>
            <w:noProof/>
            <w:webHidden/>
          </w:rPr>
          <w:t>30</w:t>
        </w:r>
        <w:r w:rsidR="005C637B">
          <w:rPr>
            <w:noProof/>
            <w:webHidden/>
          </w:rPr>
          <w:fldChar w:fldCharType="end"/>
        </w:r>
      </w:hyperlink>
    </w:p>
    <w:p w14:paraId="023F4926" w14:textId="5F6551D8"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4" w:history="1">
        <w:r w:rsidR="005C637B" w:rsidRPr="0023243A">
          <w:rPr>
            <w:rStyle w:val="Hyperlink"/>
            <w:noProof/>
            <w:lang w:val="es-HN"/>
          </w:rPr>
          <w:t>2.2.7.</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Emprendimiento social</w:t>
        </w:r>
        <w:r w:rsidR="005C637B">
          <w:rPr>
            <w:noProof/>
            <w:webHidden/>
          </w:rPr>
          <w:tab/>
        </w:r>
        <w:r w:rsidR="005C637B">
          <w:rPr>
            <w:noProof/>
            <w:webHidden/>
          </w:rPr>
          <w:fldChar w:fldCharType="begin"/>
        </w:r>
        <w:r w:rsidR="005C637B">
          <w:rPr>
            <w:noProof/>
            <w:webHidden/>
          </w:rPr>
          <w:instrText xml:space="preserve"> PAGEREF _Toc170305584 \h </w:instrText>
        </w:r>
        <w:r w:rsidR="005C637B">
          <w:rPr>
            <w:noProof/>
            <w:webHidden/>
          </w:rPr>
        </w:r>
        <w:r w:rsidR="005C637B">
          <w:rPr>
            <w:noProof/>
            <w:webHidden/>
          </w:rPr>
          <w:fldChar w:fldCharType="separate"/>
        </w:r>
        <w:r w:rsidR="000757DF">
          <w:rPr>
            <w:noProof/>
            <w:webHidden/>
          </w:rPr>
          <w:t>30</w:t>
        </w:r>
        <w:r w:rsidR="005C637B">
          <w:rPr>
            <w:noProof/>
            <w:webHidden/>
          </w:rPr>
          <w:fldChar w:fldCharType="end"/>
        </w:r>
      </w:hyperlink>
    </w:p>
    <w:p w14:paraId="50E5DAD8" w14:textId="54B967A7"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5" w:history="1">
        <w:r w:rsidR="005C637B" w:rsidRPr="0023243A">
          <w:rPr>
            <w:rStyle w:val="Hyperlink"/>
            <w:noProof/>
            <w:lang w:val="es-HN"/>
          </w:rPr>
          <w:t>2.2.8.</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Equidad económica</w:t>
        </w:r>
        <w:r w:rsidR="005C637B">
          <w:rPr>
            <w:noProof/>
            <w:webHidden/>
          </w:rPr>
          <w:tab/>
        </w:r>
        <w:r w:rsidR="005C637B">
          <w:rPr>
            <w:noProof/>
            <w:webHidden/>
          </w:rPr>
          <w:fldChar w:fldCharType="begin"/>
        </w:r>
        <w:r w:rsidR="005C637B">
          <w:rPr>
            <w:noProof/>
            <w:webHidden/>
          </w:rPr>
          <w:instrText xml:space="preserve"> PAGEREF _Toc170305585 \h </w:instrText>
        </w:r>
        <w:r w:rsidR="005C637B">
          <w:rPr>
            <w:noProof/>
            <w:webHidden/>
          </w:rPr>
        </w:r>
        <w:r w:rsidR="005C637B">
          <w:rPr>
            <w:noProof/>
            <w:webHidden/>
          </w:rPr>
          <w:fldChar w:fldCharType="separate"/>
        </w:r>
        <w:r w:rsidR="000757DF">
          <w:rPr>
            <w:noProof/>
            <w:webHidden/>
          </w:rPr>
          <w:t>30</w:t>
        </w:r>
        <w:r w:rsidR="005C637B">
          <w:rPr>
            <w:noProof/>
            <w:webHidden/>
          </w:rPr>
          <w:fldChar w:fldCharType="end"/>
        </w:r>
      </w:hyperlink>
    </w:p>
    <w:p w14:paraId="1D097879" w14:textId="584F19EC"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586" w:history="1">
        <w:r w:rsidR="005C637B" w:rsidRPr="0023243A">
          <w:rPr>
            <w:rStyle w:val="Hyperlink"/>
            <w:noProof/>
            <w:lang w:val="es-HN"/>
          </w:rPr>
          <w:t>2.2.9.</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Estrategias de negocio</w:t>
        </w:r>
        <w:r w:rsidR="005C637B">
          <w:rPr>
            <w:noProof/>
            <w:webHidden/>
          </w:rPr>
          <w:tab/>
        </w:r>
        <w:r w:rsidR="005C637B">
          <w:rPr>
            <w:noProof/>
            <w:webHidden/>
          </w:rPr>
          <w:fldChar w:fldCharType="begin"/>
        </w:r>
        <w:r w:rsidR="005C637B">
          <w:rPr>
            <w:noProof/>
            <w:webHidden/>
          </w:rPr>
          <w:instrText xml:space="preserve"> PAGEREF _Toc170305586 \h </w:instrText>
        </w:r>
        <w:r w:rsidR="005C637B">
          <w:rPr>
            <w:noProof/>
            <w:webHidden/>
          </w:rPr>
        </w:r>
        <w:r w:rsidR="005C637B">
          <w:rPr>
            <w:noProof/>
            <w:webHidden/>
          </w:rPr>
          <w:fldChar w:fldCharType="separate"/>
        </w:r>
        <w:r w:rsidR="000757DF">
          <w:rPr>
            <w:noProof/>
            <w:webHidden/>
          </w:rPr>
          <w:t>31</w:t>
        </w:r>
        <w:r w:rsidR="005C637B">
          <w:rPr>
            <w:noProof/>
            <w:webHidden/>
          </w:rPr>
          <w:fldChar w:fldCharType="end"/>
        </w:r>
      </w:hyperlink>
    </w:p>
    <w:p w14:paraId="0F5F88EF" w14:textId="06B3D154"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87" w:history="1">
        <w:r w:rsidR="005C637B" w:rsidRPr="0023243A">
          <w:rPr>
            <w:rStyle w:val="Hyperlink"/>
            <w:noProof/>
            <w:lang w:val="es-HN"/>
          </w:rPr>
          <w:t>2.2.10.</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Gestión financiera</w:t>
        </w:r>
        <w:r w:rsidR="005C637B">
          <w:rPr>
            <w:noProof/>
            <w:webHidden/>
          </w:rPr>
          <w:tab/>
        </w:r>
        <w:r w:rsidR="005C637B">
          <w:rPr>
            <w:noProof/>
            <w:webHidden/>
          </w:rPr>
          <w:fldChar w:fldCharType="begin"/>
        </w:r>
        <w:r w:rsidR="005C637B">
          <w:rPr>
            <w:noProof/>
            <w:webHidden/>
          </w:rPr>
          <w:instrText xml:space="preserve"> PAGEREF _Toc170305587 \h </w:instrText>
        </w:r>
        <w:r w:rsidR="005C637B">
          <w:rPr>
            <w:noProof/>
            <w:webHidden/>
          </w:rPr>
        </w:r>
        <w:r w:rsidR="005C637B">
          <w:rPr>
            <w:noProof/>
            <w:webHidden/>
          </w:rPr>
          <w:fldChar w:fldCharType="separate"/>
        </w:r>
        <w:r w:rsidR="000757DF">
          <w:rPr>
            <w:noProof/>
            <w:webHidden/>
          </w:rPr>
          <w:t>31</w:t>
        </w:r>
        <w:r w:rsidR="005C637B">
          <w:rPr>
            <w:noProof/>
            <w:webHidden/>
          </w:rPr>
          <w:fldChar w:fldCharType="end"/>
        </w:r>
      </w:hyperlink>
    </w:p>
    <w:p w14:paraId="5F14FD88" w14:textId="26FC8839"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88" w:history="1">
        <w:r w:rsidR="005C637B" w:rsidRPr="0023243A">
          <w:rPr>
            <w:rStyle w:val="Hyperlink"/>
            <w:noProof/>
            <w:lang w:val="es-HN"/>
          </w:rPr>
          <w:t>2.2.11.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Indicadores de desarrollo humano</w:t>
        </w:r>
        <w:r w:rsidR="005C637B">
          <w:rPr>
            <w:noProof/>
            <w:webHidden/>
          </w:rPr>
          <w:tab/>
        </w:r>
        <w:r w:rsidR="005C637B">
          <w:rPr>
            <w:noProof/>
            <w:webHidden/>
          </w:rPr>
          <w:fldChar w:fldCharType="begin"/>
        </w:r>
        <w:r w:rsidR="005C637B">
          <w:rPr>
            <w:noProof/>
            <w:webHidden/>
          </w:rPr>
          <w:instrText xml:space="preserve"> PAGEREF _Toc170305588 \h </w:instrText>
        </w:r>
        <w:r w:rsidR="005C637B">
          <w:rPr>
            <w:noProof/>
            <w:webHidden/>
          </w:rPr>
        </w:r>
        <w:r w:rsidR="005C637B">
          <w:rPr>
            <w:noProof/>
            <w:webHidden/>
          </w:rPr>
          <w:fldChar w:fldCharType="separate"/>
        </w:r>
        <w:r w:rsidR="000757DF">
          <w:rPr>
            <w:noProof/>
            <w:webHidden/>
          </w:rPr>
          <w:t>31</w:t>
        </w:r>
        <w:r w:rsidR="005C637B">
          <w:rPr>
            <w:noProof/>
            <w:webHidden/>
          </w:rPr>
          <w:fldChar w:fldCharType="end"/>
        </w:r>
      </w:hyperlink>
    </w:p>
    <w:p w14:paraId="434F39E6" w14:textId="22A4B196"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89" w:history="1">
        <w:r w:rsidR="005C637B" w:rsidRPr="0023243A">
          <w:rPr>
            <w:rStyle w:val="Hyperlink"/>
            <w:noProof/>
            <w:lang w:val="es-HN"/>
          </w:rPr>
          <w:t>2.2.12.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Contabilidad</w:t>
        </w:r>
        <w:r w:rsidR="005C637B">
          <w:rPr>
            <w:noProof/>
            <w:webHidden/>
          </w:rPr>
          <w:tab/>
        </w:r>
        <w:r w:rsidR="005C637B">
          <w:rPr>
            <w:noProof/>
            <w:webHidden/>
          </w:rPr>
          <w:fldChar w:fldCharType="begin"/>
        </w:r>
        <w:r w:rsidR="005C637B">
          <w:rPr>
            <w:noProof/>
            <w:webHidden/>
          </w:rPr>
          <w:instrText xml:space="preserve"> PAGEREF _Toc170305589 \h </w:instrText>
        </w:r>
        <w:r w:rsidR="005C637B">
          <w:rPr>
            <w:noProof/>
            <w:webHidden/>
          </w:rPr>
        </w:r>
        <w:r w:rsidR="005C637B">
          <w:rPr>
            <w:noProof/>
            <w:webHidden/>
          </w:rPr>
          <w:fldChar w:fldCharType="separate"/>
        </w:r>
        <w:r w:rsidR="000757DF">
          <w:rPr>
            <w:noProof/>
            <w:webHidden/>
          </w:rPr>
          <w:t>31</w:t>
        </w:r>
        <w:r w:rsidR="005C637B">
          <w:rPr>
            <w:noProof/>
            <w:webHidden/>
          </w:rPr>
          <w:fldChar w:fldCharType="end"/>
        </w:r>
      </w:hyperlink>
    </w:p>
    <w:p w14:paraId="516D112F" w14:textId="0B8EAC25"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0" w:history="1">
        <w:r w:rsidR="005C637B" w:rsidRPr="0023243A">
          <w:rPr>
            <w:rStyle w:val="Hyperlink"/>
            <w:noProof/>
            <w:lang w:val="es-HN"/>
          </w:rPr>
          <w:t>2.2.13.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Mercado Nacional</w:t>
        </w:r>
        <w:r w:rsidR="005C637B">
          <w:rPr>
            <w:noProof/>
            <w:webHidden/>
          </w:rPr>
          <w:tab/>
        </w:r>
        <w:r w:rsidR="005C637B">
          <w:rPr>
            <w:noProof/>
            <w:webHidden/>
          </w:rPr>
          <w:fldChar w:fldCharType="begin"/>
        </w:r>
        <w:r w:rsidR="005C637B">
          <w:rPr>
            <w:noProof/>
            <w:webHidden/>
          </w:rPr>
          <w:instrText xml:space="preserve"> PAGEREF _Toc170305590 \h </w:instrText>
        </w:r>
        <w:r w:rsidR="005C637B">
          <w:rPr>
            <w:noProof/>
            <w:webHidden/>
          </w:rPr>
        </w:r>
        <w:r w:rsidR="005C637B">
          <w:rPr>
            <w:noProof/>
            <w:webHidden/>
          </w:rPr>
          <w:fldChar w:fldCharType="separate"/>
        </w:r>
        <w:r w:rsidR="000757DF">
          <w:rPr>
            <w:noProof/>
            <w:webHidden/>
          </w:rPr>
          <w:t>31</w:t>
        </w:r>
        <w:r w:rsidR="005C637B">
          <w:rPr>
            <w:noProof/>
            <w:webHidden/>
          </w:rPr>
          <w:fldChar w:fldCharType="end"/>
        </w:r>
      </w:hyperlink>
    </w:p>
    <w:p w14:paraId="60390FBD" w14:textId="625BD729"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1" w:history="1">
        <w:r w:rsidR="005C637B" w:rsidRPr="0023243A">
          <w:rPr>
            <w:rStyle w:val="Hyperlink"/>
            <w:noProof/>
            <w:lang w:val="es-HN"/>
          </w:rPr>
          <w:t>2.2.14.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MiPymes</w:t>
        </w:r>
        <w:r w:rsidR="005C637B">
          <w:rPr>
            <w:noProof/>
            <w:webHidden/>
          </w:rPr>
          <w:tab/>
        </w:r>
        <w:r w:rsidR="005C637B">
          <w:rPr>
            <w:noProof/>
            <w:webHidden/>
          </w:rPr>
          <w:fldChar w:fldCharType="begin"/>
        </w:r>
        <w:r w:rsidR="005C637B">
          <w:rPr>
            <w:noProof/>
            <w:webHidden/>
          </w:rPr>
          <w:instrText xml:space="preserve"> PAGEREF _Toc170305591 \h </w:instrText>
        </w:r>
        <w:r w:rsidR="005C637B">
          <w:rPr>
            <w:noProof/>
            <w:webHidden/>
          </w:rPr>
        </w:r>
        <w:r w:rsidR="005C637B">
          <w:rPr>
            <w:noProof/>
            <w:webHidden/>
          </w:rPr>
          <w:fldChar w:fldCharType="separate"/>
        </w:r>
        <w:r w:rsidR="000757DF">
          <w:rPr>
            <w:noProof/>
            <w:webHidden/>
          </w:rPr>
          <w:t>32</w:t>
        </w:r>
        <w:r w:rsidR="005C637B">
          <w:rPr>
            <w:noProof/>
            <w:webHidden/>
          </w:rPr>
          <w:fldChar w:fldCharType="end"/>
        </w:r>
      </w:hyperlink>
    </w:p>
    <w:p w14:paraId="081DB36F" w14:textId="3800E046"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2" w:history="1">
        <w:r w:rsidR="005C637B" w:rsidRPr="0023243A">
          <w:rPr>
            <w:rStyle w:val="Hyperlink"/>
            <w:noProof/>
            <w:lang w:val="es-HN"/>
          </w:rPr>
          <w:t>2.2.15.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Políticas de desarrollo</w:t>
        </w:r>
        <w:r w:rsidR="005C637B">
          <w:rPr>
            <w:noProof/>
            <w:webHidden/>
          </w:rPr>
          <w:tab/>
        </w:r>
        <w:r w:rsidR="005C637B">
          <w:rPr>
            <w:noProof/>
            <w:webHidden/>
          </w:rPr>
          <w:fldChar w:fldCharType="begin"/>
        </w:r>
        <w:r w:rsidR="005C637B">
          <w:rPr>
            <w:noProof/>
            <w:webHidden/>
          </w:rPr>
          <w:instrText xml:space="preserve"> PAGEREF _Toc170305592 \h </w:instrText>
        </w:r>
        <w:r w:rsidR="005C637B">
          <w:rPr>
            <w:noProof/>
            <w:webHidden/>
          </w:rPr>
        </w:r>
        <w:r w:rsidR="005C637B">
          <w:rPr>
            <w:noProof/>
            <w:webHidden/>
          </w:rPr>
          <w:fldChar w:fldCharType="separate"/>
        </w:r>
        <w:r w:rsidR="000757DF">
          <w:rPr>
            <w:noProof/>
            <w:webHidden/>
          </w:rPr>
          <w:t>32</w:t>
        </w:r>
        <w:r w:rsidR="005C637B">
          <w:rPr>
            <w:noProof/>
            <w:webHidden/>
          </w:rPr>
          <w:fldChar w:fldCharType="end"/>
        </w:r>
      </w:hyperlink>
    </w:p>
    <w:p w14:paraId="767960C5" w14:textId="26DF2B80"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3" w:history="1">
        <w:r w:rsidR="005C637B" w:rsidRPr="0023243A">
          <w:rPr>
            <w:rStyle w:val="Hyperlink"/>
            <w:noProof/>
            <w:lang w:val="es-HN"/>
          </w:rPr>
          <w:t>2.2.16.</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Políticas públicas</w:t>
        </w:r>
        <w:r w:rsidR="005C637B">
          <w:rPr>
            <w:noProof/>
            <w:webHidden/>
          </w:rPr>
          <w:tab/>
        </w:r>
        <w:r w:rsidR="005C637B">
          <w:rPr>
            <w:noProof/>
            <w:webHidden/>
          </w:rPr>
          <w:fldChar w:fldCharType="begin"/>
        </w:r>
        <w:r w:rsidR="005C637B">
          <w:rPr>
            <w:noProof/>
            <w:webHidden/>
          </w:rPr>
          <w:instrText xml:space="preserve"> PAGEREF _Toc170305593 \h </w:instrText>
        </w:r>
        <w:r w:rsidR="005C637B">
          <w:rPr>
            <w:noProof/>
            <w:webHidden/>
          </w:rPr>
        </w:r>
        <w:r w:rsidR="005C637B">
          <w:rPr>
            <w:noProof/>
            <w:webHidden/>
          </w:rPr>
          <w:fldChar w:fldCharType="separate"/>
        </w:r>
        <w:r w:rsidR="000757DF">
          <w:rPr>
            <w:noProof/>
            <w:webHidden/>
          </w:rPr>
          <w:t>32</w:t>
        </w:r>
        <w:r w:rsidR="005C637B">
          <w:rPr>
            <w:noProof/>
            <w:webHidden/>
          </w:rPr>
          <w:fldChar w:fldCharType="end"/>
        </w:r>
      </w:hyperlink>
    </w:p>
    <w:p w14:paraId="29824F4B" w14:textId="10A2EBC9"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4" w:history="1">
        <w:r w:rsidR="005C637B" w:rsidRPr="0023243A">
          <w:rPr>
            <w:rStyle w:val="Hyperlink"/>
            <w:noProof/>
            <w:lang w:val="es-HN"/>
          </w:rPr>
          <w:t>2.2.17.</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Relaciones económicas</w:t>
        </w:r>
        <w:r w:rsidR="005C637B">
          <w:rPr>
            <w:noProof/>
            <w:webHidden/>
          </w:rPr>
          <w:tab/>
        </w:r>
        <w:r w:rsidR="005C637B">
          <w:rPr>
            <w:noProof/>
            <w:webHidden/>
          </w:rPr>
          <w:fldChar w:fldCharType="begin"/>
        </w:r>
        <w:r w:rsidR="005C637B">
          <w:rPr>
            <w:noProof/>
            <w:webHidden/>
          </w:rPr>
          <w:instrText xml:space="preserve"> PAGEREF _Toc170305594 \h </w:instrText>
        </w:r>
        <w:r w:rsidR="005C637B">
          <w:rPr>
            <w:noProof/>
            <w:webHidden/>
          </w:rPr>
        </w:r>
        <w:r w:rsidR="005C637B">
          <w:rPr>
            <w:noProof/>
            <w:webHidden/>
          </w:rPr>
          <w:fldChar w:fldCharType="separate"/>
        </w:r>
        <w:r w:rsidR="000757DF">
          <w:rPr>
            <w:noProof/>
            <w:webHidden/>
          </w:rPr>
          <w:t>32</w:t>
        </w:r>
        <w:r w:rsidR="005C637B">
          <w:rPr>
            <w:noProof/>
            <w:webHidden/>
          </w:rPr>
          <w:fldChar w:fldCharType="end"/>
        </w:r>
      </w:hyperlink>
    </w:p>
    <w:p w14:paraId="0728AF1D" w14:textId="02129D80"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5" w:history="1">
        <w:r w:rsidR="005C637B" w:rsidRPr="0023243A">
          <w:rPr>
            <w:rStyle w:val="Hyperlink"/>
            <w:noProof/>
            <w:lang w:val="es-HN"/>
          </w:rPr>
          <w:t>2.2.18.</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Rentabilidad</w:t>
        </w:r>
        <w:r w:rsidR="005C637B">
          <w:rPr>
            <w:noProof/>
            <w:webHidden/>
          </w:rPr>
          <w:tab/>
        </w:r>
        <w:r w:rsidR="005C637B">
          <w:rPr>
            <w:noProof/>
            <w:webHidden/>
          </w:rPr>
          <w:fldChar w:fldCharType="begin"/>
        </w:r>
        <w:r w:rsidR="005C637B">
          <w:rPr>
            <w:noProof/>
            <w:webHidden/>
          </w:rPr>
          <w:instrText xml:space="preserve"> PAGEREF _Toc170305595 \h </w:instrText>
        </w:r>
        <w:r w:rsidR="005C637B">
          <w:rPr>
            <w:noProof/>
            <w:webHidden/>
          </w:rPr>
        </w:r>
        <w:r w:rsidR="005C637B">
          <w:rPr>
            <w:noProof/>
            <w:webHidden/>
          </w:rPr>
          <w:fldChar w:fldCharType="separate"/>
        </w:r>
        <w:r w:rsidR="000757DF">
          <w:rPr>
            <w:noProof/>
            <w:webHidden/>
          </w:rPr>
          <w:t>33</w:t>
        </w:r>
        <w:r w:rsidR="005C637B">
          <w:rPr>
            <w:noProof/>
            <w:webHidden/>
          </w:rPr>
          <w:fldChar w:fldCharType="end"/>
        </w:r>
      </w:hyperlink>
    </w:p>
    <w:p w14:paraId="3ED2AE39" w14:textId="3428F9AF"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6" w:history="1">
        <w:r w:rsidR="005C637B" w:rsidRPr="0023243A">
          <w:rPr>
            <w:rStyle w:val="Hyperlink"/>
            <w:noProof/>
            <w:lang w:val="es-HN"/>
          </w:rPr>
          <w:t>2.2.19.</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Gestión Financiera</w:t>
        </w:r>
        <w:r w:rsidR="005C637B">
          <w:rPr>
            <w:noProof/>
            <w:webHidden/>
          </w:rPr>
          <w:tab/>
        </w:r>
        <w:r w:rsidR="005C637B">
          <w:rPr>
            <w:noProof/>
            <w:webHidden/>
          </w:rPr>
          <w:fldChar w:fldCharType="begin"/>
        </w:r>
        <w:r w:rsidR="005C637B">
          <w:rPr>
            <w:noProof/>
            <w:webHidden/>
          </w:rPr>
          <w:instrText xml:space="preserve"> PAGEREF _Toc170305596 \h </w:instrText>
        </w:r>
        <w:r w:rsidR="005C637B">
          <w:rPr>
            <w:noProof/>
            <w:webHidden/>
          </w:rPr>
        </w:r>
        <w:r w:rsidR="005C637B">
          <w:rPr>
            <w:noProof/>
            <w:webHidden/>
          </w:rPr>
          <w:fldChar w:fldCharType="separate"/>
        </w:r>
        <w:r w:rsidR="000757DF">
          <w:rPr>
            <w:noProof/>
            <w:webHidden/>
          </w:rPr>
          <w:t>33</w:t>
        </w:r>
        <w:r w:rsidR="005C637B">
          <w:rPr>
            <w:noProof/>
            <w:webHidden/>
          </w:rPr>
          <w:fldChar w:fldCharType="end"/>
        </w:r>
      </w:hyperlink>
    </w:p>
    <w:p w14:paraId="33728D82" w14:textId="3DF65524"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7" w:history="1">
        <w:r w:rsidR="005C637B" w:rsidRPr="0023243A">
          <w:rPr>
            <w:rStyle w:val="Hyperlink"/>
            <w:noProof/>
            <w:lang w:val="es-HN"/>
          </w:rPr>
          <w:t>2.2.20.</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Sostenibilidad empresarial</w:t>
        </w:r>
        <w:r w:rsidR="005C637B">
          <w:rPr>
            <w:noProof/>
            <w:webHidden/>
          </w:rPr>
          <w:tab/>
        </w:r>
        <w:r w:rsidR="005C637B">
          <w:rPr>
            <w:noProof/>
            <w:webHidden/>
          </w:rPr>
          <w:fldChar w:fldCharType="begin"/>
        </w:r>
        <w:r w:rsidR="005C637B">
          <w:rPr>
            <w:noProof/>
            <w:webHidden/>
          </w:rPr>
          <w:instrText xml:space="preserve"> PAGEREF _Toc170305597 \h </w:instrText>
        </w:r>
        <w:r w:rsidR="005C637B">
          <w:rPr>
            <w:noProof/>
            <w:webHidden/>
          </w:rPr>
        </w:r>
        <w:r w:rsidR="005C637B">
          <w:rPr>
            <w:noProof/>
            <w:webHidden/>
          </w:rPr>
          <w:fldChar w:fldCharType="separate"/>
        </w:r>
        <w:r w:rsidR="000757DF">
          <w:rPr>
            <w:noProof/>
            <w:webHidden/>
          </w:rPr>
          <w:t>33</w:t>
        </w:r>
        <w:r w:rsidR="005C637B">
          <w:rPr>
            <w:noProof/>
            <w:webHidden/>
          </w:rPr>
          <w:fldChar w:fldCharType="end"/>
        </w:r>
      </w:hyperlink>
    </w:p>
    <w:p w14:paraId="4CAB9509" w14:textId="12933E8A"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8" w:history="1">
        <w:r w:rsidR="005C637B" w:rsidRPr="0023243A">
          <w:rPr>
            <w:rStyle w:val="Hyperlink"/>
            <w:noProof/>
            <w:lang w:val="es-HN"/>
          </w:rPr>
          <w:t>2.2.21.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Endeudamiento</w:t>
        </w:r>
        <w:r w:rsidR="005C637B">
          <w:rPr>
            <w:noProof/>
            <w:webHidden/>
          </w:rPr>
          <w:tab/>
        </w:r>
        <w:r w:rsidR="005C637B">
          <w:rPr>
            <w:noProof/>
            <w:webHidden/>
          </w:rPr>
          <w:fldChar w:fldCharType="begin"/>
        </w:r>
        <w:r w:rsidR="005C637B">
          <w:rPr>
            <w:noProof/>
            <w:webHidden/>
          </w:rPr>
          <w:instrText xml:space="preserve"> PAGEREF _Toc170305598 \h </w:instrText>
        </w:r>
        <w:r w:rsidR="005C637B">
          <w:rPr>
            <w:noProof/>
            <w:webHidden/>
          </w:rPr>
        </w:r>
        <w:r w:rsidR="005C637B">
          <w:rPr>
            <w:noProof/>
            <w:webHidden/>
          </w:rPr>
          <w:fldChar w:fldCharType="separate"/>
        </w:r>
        <w:r w:rsidR="000757DF">
          <w:rPr>
            <w:noProof/>
            <w:webHidden/>
          </w:rPr>
          <w:t>33</w:t>
        </w:r>
        <w:r w:rsidR="005C637B">
          <w:rPr>
            <w:noProof/>
            <w:webHidden/>
          </w:rPr>
          <w:fldChar w:fldCharType="end"/>
        </w:r>
      </w:hyperlink>
    </w:p>
    <w:p w14:paraId="6D8147D1" w14:textId="790EA631"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599" w:history="1">
        <w:r w:rsidR="005C637B" w:rsidRPr="0023243A">
          <w:rPr>
            <w:rStyle w:val="Hyperlink"/>
            <w:noProof/>
            <w:lang w:val="es-HN"/>
          </w:rPr>
          <w:t>2.2.22.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Apalancamiento</w:t>
        </w:r>
        <w:r w:rsidR="005C637B">
          <w:rPr>
            <w:noProof/>
            <w:webHidden/>
          </w:rPr>
          <w:tab/>
        </w:r>
        <w:r w:rsidR="005C637B">
          <w:rPr>
            <w:noProof/>
            <w:webHidden/>
          </w:rPr>
          <w:fldChar w:fldCharType="begin"/>
        </w:r>
        <w:r w:rsidR="005C637B">
          <w:rPr>
            <w:noProof/>
            <w:webHidden/>
          </w:rPr>
          <w:instrText xml:space="preserve"> PAGEREF _Toc170305599 \h </w:instrText>
        </w:r>
        <w:r w:rsidR="005C637B">
          <w:rPr>
            <w:noProof/>
            <w:webHidden/>
          </w:rPr>
        </w:r>
        <w:r w:rsidR="005C637B">
          <w:rPr>
            <w:noProof/>
            <w:webHidden/>
          </w:rPr>
          <w:fldChar w:fldCharType="separate"/>
        </w:r>
        <w:r w:rsidR="000757DF">
          <w:rPr>
            <w:noProof/>
            <w:webHidden/>
          </w:rPr>
          <w:t>33</w:t>
        </w:r>
        <w:r w:rsidR="005C637B">
          <w:rPr>
            <w:noProof/>
            <w:webHidden/>
          </w:rPr>
          <w:fldChar w:fldCharType="end"/>
        </w:r>
      </w:hyperlink>
    </w:p>
    <w:p w14:paraId="13AD1D0E" w14:textId="2C2DB5F2"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0" w:history="1">
        <w:r w:rsidR="005C637B" w:rsidRPr="0023243A">
          <w:rPr>
            <w:rStyle w:val="Hyperlink"/>
            <w:noProof/>
            <w:lang w:val="es-HN"/>
          </w:rPr>
          <w:t>2.2.23.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Estructura de Capital</w:t>
        </w:r>
        <w:r w:rsidR="005C637B">
          <w:rPr>
            <w:noProof/>
            <w:webHidden/>
          </w:rPr>
          <w:tab/>
        </w:r>
        <w:r w:rsidR="005C637B">
          <w:rPr>
            <w:noProof/>
            <w:webHidden/>
          </w:rPr>
          <w:fldChar w:fldCharType="begin"/>
        </w:r>
        <w:r w:rsidR="005C637B">
          <w:rPr>
            <w:noProof/>
            <w:webHidden/>
          </w:rPr>
          <w:instrText xml:space="preserve"> PAGEREF _Toc170305600 \h </w:instrText>
        </w:r>
        <w:r w:rsidR="005C637B">
          <w:rPr>
            <w:noProof/>
            <w:webHidden/>
          </w:rPr>
        </w:r>
        <w:r w:rsidR="005C637B">
          <w:rPr>
            <w:noProof/>
            <w:webHidden/>
          </w:rPr>
          <w:fldChar w:fldCharType="separate"/>
        </w:r>
        <w:r w:rsidR="000757DF">
          <w:rPr>
            <w:noProof/>
            <w:webHidden/>
          </w:rPr>
          <w:t>34</w:t>
        </w:r>
        <w:r w:rsidR="005C637B">
          <w:rPr>
            <w:noProof/>
            <w:webHidden/>
          </w:rPr>
          <w:fldChar w:fldCharType="end"/>
        </w:r>
      </w:hyperlink>
    </w:p>
    <w:p w14:paraId="73406CF0" w14:textId="3B3BB8AE"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1" w:history="1">
        <w:r w:rsidR="005C637B" w:rsidRPr="0023243A">
          <w:rPr>
            <w:rStyle w:val="Hyperlink"/>
            <w:noProof/>
            <w:lang w:val="es-HN"/>
          </w:rPr>
          <w:t>2.2.24.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Macroeconomía</w:t>
        </w:r>
        <w:r w:rsidR="005C637B">
          <w:rPr>
            <w:noProof/>
            <w:webHidden/>
          </w:rPr>
          <w:tab/>
        </w:r>
        <w:r w:rsidR="005C637B">
          <w:rPr>
            <w:noProof/>
            <w:webHidden/>
          </w:rPr>
          <w:fldChar w:fldCharType="begin"/>
        </w:r>
        <w:r w:rsidR="005C637B">
          <w:rPr>
            <w:noProof/>
            <w:webHidden/>
          </w:rPr>
          <w:instrText xml:space="preserve"> PAGEREF _Toc170305601 \h </w:instrText>
        </w:r>
        <w:r w:rsidR="005C637B">
          <w:rPr>
            <w:noProof/>
            <w:webHidden/>
          </w:rPr>
        </w:r>
        <w:r w:rsidR="005C637B">
          <w:rPr>
            <w:noProof/>
            <w:webHidden/>
          </w:rPr>
          <w:fldChar w:fldCharType="separate"/>
        </w:r>
        <w:r w:rsidR="000757DF">
          <w:rPr>
            <w:noProof/>
            <w:webHidden/>
          </w:rPr>
          <w:t>34</w:t>
        </w:r>
        <w:r w:rsidR="005C637B">
          <w:rPr>
            <w:noProof/>
            <w:webHidden/>
          </w:rPr>
          <w:fldChar w:fldCharType="end"/>
        </w:r>
      </w:hyperlink>
    </w:p>
    <w:p w14:paraId="09A01EA3" w14:textId="1FAF1A50"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2" w:history="1">
        <w:r w:rsidR="005C637B" w:rsidRPr="0023243A">
          <w:rPr>
            <w:rStyle w:val="Hyperlink"/>
            <w:noProof/>
            <w:lang w:val="es-HN"/>
          </w:rPr>
          <w:t>2.2.25.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Microeconomía</w:t>
        </w:r>
        <w:r w:rsidR="005C637B">
          <w:rPr>
            <w:noProof/>
            <w:webHidden/>
          </w:rPr>
          <w:tab/>
        </w:r>
        <w:r w:rsidR="005C637B">
          <w:rPr>
            <w:noProof/>
            <w:webHidden/>
          </w:rPr>
          <w:fldChar w:fldCharType="begin"/>
        </w:r>
        <w:r w:rsidR="005C637B">
          <w:rPr>
            <w:noProof/>
            <w:webHidden/>
          </w:rPr>
          <w:instrText xml:space="preserve"> PAGEREF _Toc170305602 \h </w:instrText>
        </w:r>
        <w:r w:rsidR="005C637B">
          <w:rPr>
            <w:noProof/>
            <w:webHidden/>
          </w:rPr>
        </w:r>
        <w:r w:rsidR="005C637B">
          <w:rPr>
            <w:noProof/>
            <w:webHidden/>
          </w:rPr>
          <w:fldChar w:fldCharType="separate"/>
        </w:r>
        <w:r w:rsidR="000757DF">
          <w:rPr>
            <w:noProof/>
            <w:webHidden/>
          </w:rPr>
          <w:t>34</w:t>
        </w:r>
        <w:r w:rsidR="005C637B">
          <w:rPr>
            <w:noProof/>
            <w:webHidden/>
          </w:rPr>
          <w:fldChar w:fldCharType="end"/>
        </w:r>
      </w:hyperlink>
    </w:p>
    <w:p w14:paraId="5EC418F9" w14:textId="2A4E5527"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3" w:history="1">
        <w:r w:rsidR="005C637B" w:rsidRPr="0023243A">
          <w:rPr>
            <w:rStyle w:val="Hyperlink"/>
            <w:noProof/>
            <w:lang w:val="es-HN"/>
          </w:rPr>
          <w:t>2.2.26.</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Crecimiento en empresas</w:t>
        </w:r>
        <w:r w:rsidR="005C637B">
          <w:rPr>
            <w:noProof/>
            <w:webHidden/>
          </w:rPr>
          <w:tab/>
        </w:r>
        <w:r w:rsidR="005C637B">
          <w:rPr>
            <w:noProof/>
            <w:webHidden/>
          </w:rPr>
          <w:fldChar w:fldCharType="begin"/>
        </w:r>
        <w:r w:rsidR="005C637B">
          <w:rPr>
            <w:noProof/>
            <w:webHidden/>
          </w:rPr>
          <w:instrText xml:space="preserve"> PAGEREF _Toc170305603 \h </w:instrText>
        </w:r>
        <w:r w:rsidR="005C637B">
          <w:rPr>
            <w:noProof/>
            <w:webHidden/>
          </w:rPr>
        </w:r>
        <w:r w:rsidR="005C637B">
          <w:rPr>
            <w:noProof/>
            <w:webHidden/>
          </w:rPr>
          <w:fldChar w:fldCharType="separate"/>
        </w:r>
        <w:r w:rsidR="000757DF">
          <w:rPr>
            <w:noProof/>
            <w:webHidden/>
          </w:rPr>
          <w:t>34</w:t>
        </w:r>
        <w:r w:rsidR="005C637B">
          <w:rPr>
            <w:noProof/>
            <w:webHidden/>
          </w:rPr>
          <w:fldChar w:fldCharType="end"/>
        </w:r>
      </w:hyperlink>
    </w:p>
    <w:p w14:paraId="23FEE66B" w14:textId="2977FF99"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4" w:history="1">
        <w:r w:rsidR="005C637B" w:rsidRPr="0023243A">
          <w:rPr>
            <w:rStyle w:val="Hyperlink"/>
            <w:noProof/>
            <w:lang w:val="es-HN"/>
          </w:rPr>
          <w:t>2.2.27.</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Costos Operativos</w:t>
        </w:r>
        <w:r w:rsidR="005C637B">
          <w:rPr>
            <w:noProof/>
            <w:webHidden/>
          </w:rPr>
          <w:tab/>
        </w:r>
        <w:r w:rsidR="005C637B">
          <w:rPr>
            <w:noProof/>
            <w:webHidden/>
          </w:rPr>
          <w:fldChar w:fldCharType="begin"/>
        </w:r>
        <w:r w:rsidR="005C637B">
          <w:rPr>
            <w:noProof/>
            <w:webHidden/>
          </w:rPr>
          <w:instrText xml:space="preserve"> PAGEREF _Toc170305604 \h </w:instrText>
        </w:r>
        <w:r w:rsidR="005C637B">
          <w:rPr>
            <w:noProof/>
            <w:webHidden/>
          </w:rPr>
        </w:r>
        <w:r w:rsidR="005C637B">
          <w:rPr>
            <w:noProof/>
            <w:webHidden/>
          </w:rPr>
          <w:fldChar w:fldCharType="separate"/>
        </w:r>
        <w:r w:rsidR="000757DF">
          <w:rPr>
            <w:noProof/>
            <w:webHidden/>
          </w:rPr>
          <w:t>35</w:t>
        </w:r>
        <w:r w:rsidR="005C637B">
          <w:rPr>
            <w:noProof/>
            <w:webHidden/>
          </w:rPr>
          <w:fldChar w:fldCharType="end"/>
        </w:r>
      </w:hyperlink>
    </w:p>
    <w:p w14:paraId="04DA682C" w14:textId="2A43AF65"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5" w:history="1">
        <w:r w:rsidR="005C637B" w:rsidRPr="0023243A">
          <w:rPr>
            <w:rStyle w:val="Hyperlink"/>
            <w:noProof/>
            <w:lang w:val="es-HN"/>
          </w:rPr>
          <w:t>2.2.28.</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Recurso Humano</w:t>
        </w:r>
        <w:r w:rsidR="005C637B">
          <w:rPr>
            <w:noProof/>
            <w:webHidden/>
          </w:rPr>
          <w:tab/>
        </w:r>
        <w:r w:rsidR="005C637B">
          <w:rPr>
            <w:noProof/>
            <w:webHidden/>
          </w:rPr>
          <w:fldChar w:fldCharType="begin"/>
        </w:r>
        <w:r w:rsidR="005C637B">
          <w:rPr>
            <w:noProof/>
            <w:webHidden/>
          </w:rPr>
          <w:instrText xml:space="preserve"> PAGEREF _Toc170305605 \h </w:instrText>
        </w:r>
        <w:r w:rsidR="005C637B">
          <w:rPr>
            <w:noProof/>
            <w:webHidden/>
          </w:rPr>
        </w:r>
        <w:r w:rsidR="005C637B">
          <w:rPr>
            <w:noProof/>
            <w:webHidden/>
          </w:rPr>
          <w:fldChar w:fldCharType="separate"/>
        </w:r>
        <w:r w:rsidR="000757DF">
          <w:rPr>
            <w:noProof/>
            <w:webHidden/>
          </w:rPr>
          <w:t>35</w:t>
        </w:r>
        <w:r w:rsidR="005C637B">
          <w:rPr>
            <w:noProof/>
            <w:webHidden/>
          </w:rPr>
          <w:fldChar w:fldCharType="end"/>
        </w:r>
      </w:hyperlink>
    </w:p>
    <w:p w14:paraId="49DB1688" w14:textId="53BAA9B3"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6" w:history="1">
        <w:r w:rsidR="005C637B" w:rsidRPr="0023243A">
          <w:rPr>
            <w:rStyle w:val="Hyperlink"/>
            <w:noProof/>
            <w:lang w:val="es-HN"/>
          </w:rPr>
          <w:t>2.2.29.</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Coste de Oportunidad</w:t>
        </w:r>
        <w:r w:rsidR="005C637B">
          <w:rPr>
            <w:noProof/>
            <w:webHidden/>
          </w:rPr>
          <w:tab/>
        </w:r>
        <w:r w:rsidR="005C637B">
          <w:rPr>
            <w:noProof/>
            <w:webHidden/>
          </w:rPr>
          <w:fldChar w:fldCharType="begin"/>
        </w:r>
        <w:r w:rsidR="005C637B">
          <w:rPr>
            <w:noProof/>
            <w:webHidden/>
          </w:rPr>
          <w:instrText xml:space="preserve"> PAGEREF _Toc170305606 \h </w:instrText>
        </w:r>
        <w:r w:rsidR="005C637B">
          <w:rPr>
            <w:noProof/>
            <w:webHidden/>
          </w:rPr>
        </w:r>
        <w:r w:rsidR="005C637B">
          <w:rPr>
            <w:noProof/>
            <w:webHidden/>
          </w:rPr>
          <w:fldChar w:fldCharType="separate"/>
        </w:r>
        <w:r w:rsidR="000757DF">
          <w:rPr>
            <w:noProof/>
            <w:webHidden/>
          </w:rPr>
          <w:t>35</w:t>
        </w:r>
        <w:r w:rsidR="005C637B">
          <w:rPr>
            <w:noProof/>
            <w:webHidden/>
          </w:rPr>
          <w:fldChar w:fldCharType="end"/>
        </w:r>
      </w:hyperlink>
    </w:p>
    <w:p w14:paraId="74FC423C" w14:textId="7F6D9A94"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7" w:history="1">
        <w:r w:rsidR="005C637B" w:rsidRPr="0023243A">
          <w:rPr>
            <w:rStyle w:val="Hyperlink"/>
            <w:noProof/>
            <w:lang w:val="es-HN"/>
          </w:rPr>
          <w:t>2.2.30.</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El coste de oportunidad de capital:</w:t>
        </w:r>
        <w:r w:rsidR="005C637B">
          <w:rPr>
            <w:noProof/>
            <w:webHidden/>
          </w:rPr>
          <w:tab/>
        </w:r>
        <w:r w:rsidR="005C637B">
          <w:rPr>
            <w:noProof/>
            <w:webHidden/>
          </w:rPr>
          <w:fldChar w:fldCharType="begin"/>
        </w:r>
        <w:r w:rsidR="005C637B">
          <w:rPr>
            <w:noProof/>
            <w:webHidden/>
          </w:rPr>
          <w:instrText xml:space="preserve"> PAGEREF _Toc170305607 \h </w:instrText>
        </w:r>
        <w:r w:rsidR="005C637B">
          <w:rPr>
            <w:noProof/>
            <w:webHidden/>
          </w:rPr>
        </w:r>
        <w:r w:rsidR="005C637B">
          <w:rPr>
            <w:noProof/>
            <w:webHidden/>
          </w:rPr>
          <w:fldChar w:fldCharType="separate"/>
        </w:r>
        <w:r w:rsidR="000757DF">
          <w:rPr>
            <w:noProof/>
            <w:webHidden/>
          </w:rPr>
          <w:t>35</w:t>
        </w:r>
        <w:r w:rsidR="005C637B">
          <w:rPr>
            <w:noProof/>
            <w:webHidden/>
          </w:rPr>
          <w:fldChar w:fldCharType="end"/>
        </w:r>
      </w:hyperlink>
    </w:p>
    <w:p w14:paraId="0C85E80B" w14:textId="0D36611E"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8" w:history="1">
        <w:r w:rsidR="005C637B" w:rsidRPr="0023243A">
          <w:rPr>
            <w:rStyle w:val="Hyperlink"/>
            <w:noProof/>
            <w:lang w:val="es-HN"/>
          </w:rPr>
          <w:t>2.2.31.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Estados Financieros</w:t>
        </w:r>
        <w:r w:rsidR="005C637B">
          <w:rPr>
            <w:noProof/>
            <w:webHidden/>
          </w:rPr>
          <w:tab/>
        </w:r>
        <w:r w:rsidR="005C637B">
          <w:rPr>
            <w:noProof/>
            <w:webHidden/>
          </w:rPr>
          <w:fldChar w:fldCharType="begin"/>
        </w:r>
        <w:r w:rsidR="005C637B">
          <w:rPr>
            <w:noProof/>
            <w:webHidden/>
          </w:rPr>
          <w:instrText xml:space="preserve"> PAGEREF _Toc170305608 \h </w:instrText>
        </w:r>
        <w:r w:rsidR="005C637B">
          <w:rPr>
            <w:noProof/>
            <w:webHidden/>
          </w:rPr>
        </w:r>
        <w:r w:rsidR="005C637B">
          <w:rPr>
            <w:noProof/>
            <w:webHidden/>
          </w:rPr>
          <w:fldChar w:fldCharType="separate"/>
        </w:r>
        <w:r w:rsidR="000757DF">
          <w:rPr>
            <w:noProof/>
            <w:webHidden/>
          </w:rPr>
          <w:t>35</w:t>
        </w:r>
        <w:r w:rsidR="005C637B">
          <w:rPr>
            <w:noProof/>
            <w:webHidden/>
          </w:rPr>
          <w:fldChar w:fldCharType="end"/>
        </w:r>
      </w:hyperlink>
    </w:p>
    <w:p w14:paraId="0823A55F" w14:textId="631B1BC7"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09" w:history="1">
        <w:r w:rsidR="005C637B" w:rsidRPr="0023243A">
          <w:rPr>
            <w:rStyle w:val="Hyperlink"/>
            <w:noProof/>
            <w:lang w:val="es-HN"/>
          </w:rPr>
          <w:t>2.2.32.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Flujo de efectivo operativo</w:t>
        </w:r>
        <w:r w:rsidR="005C637B">
          <w:rPr>
            <w:noProof/>
            <w:webHidden/>
          </w:rPr>
          <w:tab/>
        </w:r>
        <w:r w:rsidR="005C637B">
          <w:rPr>
            <w:noProof/>
            <w:webHidden/>
          </w:rPr>
          <w:fldChar w:fldCharType="begin"/>
        </w:r>
        <w:r w:rsidR="005C637B">
          <w:rPr>
            <w:noProof/>
            <w:webHidden/>
          </w:rPr>
          <w:instrText xml:space="preserve"> PAGEREF _Toc170305609 \h </w:instrText>
        </w:r>
        <w:r w:rsidR="005C637B">
          <w:rPr>
            <w:noProof/>
            <w:webHidden/>
          </w:rPr>
        </w:r>
        <w:r w:rsidR="005C637B">
          <w:rPr>
            <w:noProof/>
            <w:webHidden/>
          </w:rPr>
          <w:fldChar w:fldCharType="separate"/>
        </w:r>
        <w:r w:rsidR="000757DF">
          <w:rPr>
            <w:noProof/>
            <w:webHidden/>
          </w:rPr>
          <w:t>36</w:t>
        </w:r>
        <w:r w:rsidR="005C637B">
          <w:rPr>
            <w:noProof/>
            <w:webHidden/>
          </w:rPr>
          <w:fldChar w:fldCharType="end"/>
        </w:r>
      </w:hyperlink>
    </w:p>
    <w:p w14:paraId="5A8BE9E7" w14:textId="488DCACC"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10" w:history="1">
        <w:r w:rsidR="005C637B" w:rsidRPr="0023243A">
          <w:rPr>
            <w:rStyle w:val="Hyperlink"/>
            <w:noProof/>
            <w:lang w:val="es-HN"/>
          </w:rPr>
          <w:t>2.2.33.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Riesgo</w:t>
        </w:r>
        <w:r w:rsidR="005C637B">
          <w:rPr>
            <w:noProof/>
            <w:webHidden/>
          </w:rPr>
          <w:tab/>
        </w:r>
        <w:r w:rsidR="005C637B">
          <w:rPr>
            <w:noProof/>
            <w:webHidden/>
          </w:rPr>
          <w:fldChar w:fldCharType="begin"/>
        </w:r>
        <w:r w:rsidR="005C637B">
          <w:rPr>
            <w:noProof/>
            <w:webHidden/>
          </w:rPr>
          <w:instrText xml:space="preserve"> PAGEREF _Toc170305610 \h </w:instrText>
        </w:r>
        <w:r w:rsidR="005C637B">
          <w:rPr>
            <w:noProof/>
            <w:webHidden/>
          </w:rPr>
        </w:r>
        <w:r w:rsidR="005C637B">
          <w:rPr>
            <w:noProof/>
            <w:webHidden/>
          </w:rPr>
          <w:fldChar w:fldCharType="separate"/>
        </w:r>
        <w:r w:rsidR="000757DF">
          <w:rPr>
            <w:noProof/>
            <w:webHidden/>
          </w:rPr>
          <w:t>36</w:t>
        </w:r>
        <w:r w:rsidR="005C637B">
          <w:rPr>
            <w:noProof/>
            <w:webHidden/>
          </w:rPr>
          <w:fldChar w:fldCharType="end"/>
        </w:r>
      </w:hyperlink>
    </w:p>
    <w:p w14:paraId="44992C31" w14:textId="484BA991"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11" w:history="1">
        <w:r w:rsidR="005C637B" w:rsidRPr="0023243A">
          <w:rPr>
            <w:rStyle w:val="Hyperlink"/>
            <w:noProof/>
            <w:lang w:val="es-HN"/>
          </w:rPr>
          <w:t>2.2.34.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Rendimiento</w:t>
        </w:r>
        <w:r w:rsidR="005C637B">
          <w:rPr>
            <w:noProof/>
            <w:webHidden/>
          </w:rPr>
          <w:tab/>
        </w:r>
        <w:r w:rsidR="005C637B">
          <w:rPr>
            <w:noProof/>
            <w:webHidden/>
          </w:rPr>
          <w:fldChar w:fldCharType="begin"/>
        </w:r>
        <w:r w:rsidR="005C637B">
          <w:rPr>
            <w:noProof/>
            <w:webHidden/>
          </w:rPr>
          <w:instrText xml:space="preserve"> PAGEREF _Toc170305611 \h </w:instrText>
        </w:r>
        <w:r w:rsidR="005C637B">
          <w:rPr>
            <w:noProof/>
            <w:webHidden/>
          </w:rPr>
        </w:r>
        <w:r w:rsidR="005C637B">
          <w:rPr>
            <w:noProof/>
            <w:webHidden/>
          </w:rPr>
          <w:fldChar w:fldCharType="separate"/>
        </w:r>
        <w:r w:rsidR="000757DF">
          <w:rPr>
            <w:noProof/>
            <w:webHidden/>
          </w:rPr>
          <w:t>36</w:t>
        </w:r>
        <w:r w:rsidR="005C637B">
          <w:rPr>
            <w:noProof/>
            <w:webHidden/>
          </w:rPr>
          <w:fldChar w:fldCharType="end"/>
        </w:r>
      </w:hyperlink>
    </w:p>
    <w:p w14:paraId="43413582" w14:textId="51E8C231"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12" w:history="1">
        <w:r w:rsidR="005C637B" w:rsidRPr="0023243A">
          <w:rPr>
            <w:rStyle w:val="Hyperlink"/>
            <w:noProof/>
            <w:lang w:val="es-HN"/>
          </w:rPr>
          <w:t>2.2.35.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Finanzas y Gestión Financiera</w:t>
        </w:r>
        <w:r w:rsidR="005C637B">
          <w:rPr>
            <w:noProof/>
            <w:webHidden/>
          </w:rPr>
          <w:tab/>
        </w:r>
        <w:r w:rsidR="005C637B">
          <w:rPr>
            <w:noProof/>
            <w:webHidden/>
          </w:rPr>
          <w:fldChar w:fldCharType="begin"/>
        </w:r>
        <w:r w:rsidR="005C637B">
          <w:rPr>
            <w:noProof/>
            <w:webHidden/>
          </w:rPr>
          <w:instrText xml:space="preserve"> PAGEREF _Toc170305612 \h </w:instrText>
        </w:r>
        <w:r w:rsidR="005C637B">
          <w:rPr>
            <w:noProof/>
            <w:webHidden/>
          </w:rPr>
        </w:r>
        <w:r w:rsidR="005C637B">
          <w:rPr>
            <w:noProof/>
            <w:webHidden/>
          </w:rPr>
          <w:fldChar w:fldCharType="separate"/>
        </w:r>
        <w:r w:rsidR="000757DF">
          <w:rPr>
            <w:noProof/>
            <w:webHidden/>
          </w:rPr>
          <w:t>36</w:t>
        </w:r>
        <w:r w:rsidR="005C637B">
          <w:rPr>
            <w:noProof/>
            <w:webHidden/>
          </w:rPr>
          <w:fldChar w:fldCharType="end"/>
        </w:r>
      </w:hyperlink>
    </w:p>
    <w:p w14:paraId="37AE90AC" w14:textId="57900F2B" w:rsidR="005C637B" w:rsidRDefault="002D7324">
      <w:pPr>
        <w:pStyle w:val="TOC3"/>
        <w:tabs>
          <w:tab w:val="left" w:pos="1540"/>
          <w:tab w:val="right" w:leader="dot" w:pos="9350"/>
        </w:tabs>
        <w:rPr>
          <w:rFonts w:asciiTheme="minorHAnsi" w:eastAsiaTheme="minorEastAsia" w:hAnsiTheme="minorHAnsi"/>
          <w:noProof/>
          <w:kern w:val="2"/>
          <w:szCs w:val="24"/>
          <w14:ligatures w14:val="standardContextual"/>
        </w:rPr>
      </w:pPr>
      <w:hyperlink w:anchor="_Toc170305613" w:history="1">
        <w:r w:rsidR="005C637B" w:rsidRPr="0023243A">
          <w:rPr>
            <w:rStyle w:val="Hyperlink"/>
            <w:noProof/>
            <w:lang w:val="es-HN"/>
          </w:rPr>
          <w:t>2.2.36.</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Gestor Financiero</w:t>
        </w:r>
        <w:r w:rsidR="005C637B">
          <w:rPr>
            <w:noProof/>
            <w:webHidden/>
          </w:rPr>
          <w:tab/>
        </w:r>
        <w:r w:rsidR="005C637B">
          <w:rPr>
            <w:noProof/>
            <w:webHidden/>
          </w:rPr>
          <w:fldChar w:fldCharType="begin"/>
        </w:r>
        <w:r w:rsidR="005C637B">
          <w:rPr>
            <w:noProof/>
            <w:webHidden/>
          </w:rPr>
          <w:instrText xml:space="preserve"> PAGEREF _Toc170305613 \h </w:instrText>
        </w:r>
        <w:r w:rsidR="005C637B">
          <w:rPr>
            <w:noProof/>
            <w:webHidden/>
          </w:rPr>
        </w:r>
        <w:r w:rsidR="005C637B">
          <w:rPr>
            <w:noProof/>
            <w:webHidden/>
          </w:rPr>
          <w:fldChar w:fldCharType="separate"/>
        </w:r>
        <w:r w:rsidR="000757DF">
          <w:rPr>
            <w:noProof/>
            <w:webHidden/>
          </w:rPr>
          <w:t>36</w:t>
        </w:r>
        <w:r w:rsidR="005C637B">
          <w:rPr>
            <w:noProof/>
            <w:webHidden/>
          </w:rPr>
          <w:fldChar w:fldCharType="end"/>
        </w:r>
      </w:hyperlink>
    </w:p>
    <w:p w14:paraId="3EF0E529" w14:textId="1D31C6DB"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14" w:history="1">
        <w:r w:rsidR="005C637B" w:rsidRPr="0023243A">
          <w:rPr>
            <w:rStyle w:val="Hyperlink"/>
            <w:noProof/>
            <w:lang w:val="es-HN"/>
          </w:rPr>
          <w:t>2.3.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TEORÍAS DE SUSTENTO</w:t>
        </w:r>
        <w:r w:rsidR="005C637B">
          <w:rPr>
            <w:noProof/>
            <w:webHidden/>
          </w:rPr>
          <w:tab/>
        </w:r>
        <w:r w:rsidR="005C637B">
          <w:rPr>
            <w:noProof/>
            <w:webHidden/>
          </w:rPr>
          <w:fldChar w:fldCharType="begin"/>
        </w:r>
        <w:r w:rsidR="005C637B">
          <w:rPr>
            <w:noProof/>
            <w:webHidden/>
          </w:rPr>
          <w:instrText xml:space="preserve"> PAGEREF _Toc170305614 \h </w:instrText>
        </w:r>
        <w:r w:rsidR="005C637B">
          <w:rPr>
            <w:noProof/>
            <w:webHidden/>
          </w:rPr>
        </w:r>
        <w:r w:rsidR="005C637B">
          <w:rPr>
            <w:noProof/>
            <w:webHidden/>
          </w:rPr>
          <w:fldChar w:fldCharType="separate"/>
        </w:r>
        <w:r w:rsidR="000757DF">
          <w:rPr>
            <w:noProof/>
            <w:webHidden/>
          </w:rPr>
          <w:t>37</w:t>
        </w:r>
        <w:r w:rsidR="005C637B">
          <w:rPr>
            <w:noProof/>
            <w:webHidden/>
          </w:rPr>
          <w:fldChar w:fldCharType="end"/>
        </w:r>
      </w:hyperlink>
    </w:p>
    <w:p w14:paraId="3A942518" w14:textId="2571E596"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15" w:history="1">
        <w:r w:rsidR="005C637B" w:rsidRPr="0023243A">
          <w:rPr>
            <w:rStyle w:val="Hyperlink"/>
            <w:noProof/>
            <w:lang w:val="es-HN"/>
          </w:rPr>
          <w:t>2.3.1.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Teoría Financiera</w:t>
        </w:r>
        <w:r w:rsidR="005C637B">
          <w:rPr>
            <w:noProof/>
            <w:webHidden/>
          </w:rPr>
          <w:tab/>
        </w:r>
        <w:r w:rsidR="005C637B">
          <w:rPr>
            <w:noProof/>
            <w:webHidden/>
          </w:rPr>
          <w:fldChar w:fldCharType="begin"/>
        </w:r>
        <w:r w:rsidR="005C637B">
          <w:rPr>
            <w:noProof/>
            <w:webHidden/>
          </w:rPr>
          <w:instrText xml:space="preserve"> PAGEREF _Toc170305615 \h </w:instrText>
        </w:r>
        <w:r w:rsidR="005C637B">
          <w:rPr>
            <w:noProof/>
            <w:webHidden/>
          </w:rPr>
        </w:r>
        <w:r w:rsidR="005C637B">
          <w:rPr>
            <w:noProof/>
            <w:webHidden/>
          </w:rPr>
          <w:fldChar w:fldCharType="separate"/>
        </w:r>
        <w:r w:rsidR="000757DF">
          <w:rPr>
            <w:noProof/>
            <w:webHidden/>
          </w:rPr>
          <w:t>37</w:t>
        </w:r>
        <w:r w:rsidR="005C637B">
          <w:rPr>
            <w:noProof/>
            <w:webHidden/>
          </w:rPr>
          <w:fldChar w:fldCharType="end"/>
        </w:r>
      </w:hyperlink>
    </w:p>
    <w:p w14:paraId="605FE355" w14:textId="07F6F854"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16" w:history="1">
        <w:r w:rsidR="005C637B" w:rsidRPr="0023243A">
          <w:rPr>
            <w:rStyle w:val="Hyperlink"/>
            <w:noProof/>
            <w:lang w:val="es-HN"/>
          </w:rPr>
          <w:t>2.3.2.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Teoría de Proyectos</w:t>
        </w:r>
        <w:r w:rsidR="005C637B">
          <w:rPr>
            <w:noProof/>
            <w:webHidden/>
          </w:rPr>
          <w:tab/>
        </w:r>
        <w:r w:rsidR="005C637B">
          <w:rPr>
            <w:noProof/>
            <w:webHidden/>
          </w:rPr>
          <w:fldChar w:fldCharType="begin"/>
        </w:r>
        <w:r w:rsidR="005C637B">
          <w:rPr>
            <w:noProof/>
            <w:webHidden/>
          </w:rPr>
          <w:instrText xml:space="preserve"> PAGEREF _Toc170305616 \h </w:instrText>
        </w:r>
        <w:r w:rsidR="005C637B">
          <w:rPr>
            <w:noProof/>
            <w:webHidden/>
          </w:rPr>
        </w:r>
        <w:r w:rsidR="005C637B">
          <w:rPr>
            <w:noProof/>
            <w:webHidden/>
          </w:rPr>
          <w:fldChar w:fldCharType="separate"/>
        </w:r>
        <w:r w:rsidR="000757DF">
          <w:rPr>
            <w:noProof/>
            <w:webHidden/>
          </w:rPr>
          <w:t>40</w:t>
        </w:r>
        <w:r w:rsidR="005C637B">
          <w:rPr>
            <w:noProof/>
            <w:webHidden/>
          </w:rPr>
          <w:fldChar w:fldCharType="end"/>
        </w:r>
      </w:hyperlink>
    </w:p>
    <w:p w14:paraId="59A11702" w14:textId="5310B53F" w:rsidR="005C637B" w:rsidRDefault="002D7324">
      <w:pPr>
        <w:pStyle w:val="TOC3"/>
        <w:tabs>
          <w:tab w:val="right" w:leader="dot" w:pos="9350"/>
        </w:tabs>
        <w:rPr>
          <w:rFonts w:asciiTheme="minorHAnsi" w:eastAsiaTheme="minorEastAsia" w:hAnsiTheme="minorHAnsi"/>
          <w:noProof/>
          <w:kern w:val="2"/>
          <w:szCs w:val="24"/>
          <w14:ligatures w14:val="standardContextual"/>
        </w:rPr>
      </w:pPr>
      <w:hyperlink w:anchor="_Toc170305617" w:history="1">
        <w:r w:rsidR="005C637B" w:rsidRPr="0023243A">
          <w:rPr>
            <w:rStyle w:val="Hyperlink"/>
            <w:noProof/>
          </w:rPr>
          <w:t>2.3.3 Teoría Contable</w:t>
        </w:r>
        <w:r w:rsidR="005C637B">
          <w:rPr>
            <w:noProof/>
            <w:webHidden/>
          </w:rPr>
          <w:tab/>
        </w:r>
        <w:r w:rsidR="005C637B">
          <w:rPr>
            <w:noProof/>
            <w:webHidden/>
          </w:rPr>
          <w:fldChar w:fldCharType="begin"/>
        </w:r>
        <w:r w:rsidR="005C637B">
          <w:rPr>
            <w:noProof/>
            <w:webHidden/>
          </w:rPr>
          <w:instrText xml:space="preserve"> PAGEREF _Toc170305617 \h </w:instrText>
        </w:r>
        <w:r w:rsidR="005C637B">
          <w:rPr>
            <w:noProof/>
            <w:webHidden/>
          </w:rPr>
        </w:r>
        <w:r w:rsidR="005C637B">
          <w:rPr>
            <w:noProof/>
            <w:webHidden/>
          </w:rPr>
          <w:fldChar w:fldCharType="separate"/>
        </w:r>
        <w:r w:rsidR="000757DF">
          <w:rPr>
            <w:noProof/>
            <w:webHidden/>
          </w:rPr>
          <w:t>43</w:t>
        </w:r>
        <w:r w:rsidR="005C637B">
          <w:rPr>
            <w:noProof/>
            <w:webHidden/>
          </w:rPr>
          <w:fldChar w:fldCharType="end"/>
        </w:r>
      </w:hyperlink>
    </w:p>
    <w:p w14:paraId="13FC8D7B" w14:textId="599814C4" w:rsidR="005C637B" w:rsidRDefault="002D7324">
      <w:pPr>
        <w:pStyle w:val="TOC3"/>
        <w:tabs>
          <w:tab w:val="right" w:leader="dot" w:pos="9350"/>
        </w:tabs>
        <w:rPr>
          <w:rFonts w:asciiTheme="minorHAnsi" w:eastAsiaTheme="minorEastAsia" w:hAnsiTheme="minorHAnsi"/>
          <w:noProof/>
          <w:kern w:val="2"/>
          <w:szCs w:val="24"/>
          <w14:ligatures w14:val="standardContextual"/>
        </w:rPr>
      </w:pPr>
      <w:hyperlink w:anchor="_Toc170305618" w:history="1">
        <w:r w:rsidR="005C637B" w:rsidRPr="0023243A">
          <w:rPr>
            <w:rStyle w:val="Hyperlink"/>
            <w:noProof/>
            <w:lang w:val="es-HN"/>
          </w:rPr>
          <w:t>2.3.4 Metodologías desarrolladas por otros investigadores o expertos</w:t>
        </w:r>
        <w:r w:rsidR="005C637B">
          <w:rPr>
            <w:noProof/>
            <w:webHidden/>
          </w:rPr>
          <w:tab/>
        </w:r>
        <w:r w:rsidR="005C637B">
          <w:rPr>
            <w:noProof/>
            <w:webHidden/>
          </w:rPr>
          <w:fldChar w:fldCharType="begin"/>
        </w:r>
        <w:r w:rsidR="005C637B">
          <w:rPr>
            <w:noProof/>
            <w:webHidden/>
          </w:rPr>
          <w:instrText xml:space="preserve"> PAGEREF _Toc170305618 \h </w:instrText>
        </w:r>
        <w:r w:rsidR="005C637B">
          <w:rPr>
            <w:noProof/>
            <w:webHidden/>
          </w:rPr>
        </w:r>
        <w:r w:rsidR="005C637B">
          <w:rPr>
            <w:noProof/>
            <w:webHidden/>
          </w:rPr>
          <w:fldChar w:fldCharType="separate"/>
        </w:r>
        <w:r w:rsidR="000757DF">
          <w:rPr>
            <w:noProof/>
            <w:webHidden/>
          </w:rPr>
          <w:t>46</w:t>
        </w:r>
        <w:r w:rsidR="005C637B">
          <w:rPr>
            <w:noProof/>
            <w:webHidden/>
          </w:rPr>
          <w:fldChar w:fldCharType="end"/>
        </w:r>
      </w:hyperlink>
    </w:p>
    <w:p w14:paraId="5ACC74C9" w14:textId="4D53CF23"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19" w:history="1">
        <w:r w:rsidR="005C637B" w:rsidRPr="0023243A">
          <w:rPr>
            <w:rStyle w:val="Hyperlink"/>
            <w:noProof/>
            <w:lang w:val="es-HN"/>
          </w:rPr>
          <w:t>2.4.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MARCO LEGAL</w:t>
        </w:r>
        <w:r w:rsidR="005C637B">
          <w:rPr>
            <w:noProof/>
            <w:webHidden/>
          </w:rPr>
          <w:tab/>
        </w:r>
        <w:r w:rsidR="005C637B">
          <w:rPr>
            <w:noProof/>
            <w:webHidden/>
          </w:rPr>
          <w:fldChar w:fldCharType="begin"/>
        </w:r>
        <w:r w:rsidR="005C637B">
          <w:rPr>
            <w:noProof/>
            <w:webHidden/>
          </w:rPr>
          <w:instrText xml:space="preserve"> PAGEREF _Toc170305619 \h </w:instrText>
        </w:r>
        <w:r w:rsidR="005C637B">
          <w:rPr>
            <w:noProof/>
            <w:webHidden/>
          </w:rPr>
        </w:r>
        <w:r w:rsidR="005C637B">
          <w:rPr>
            <w:noProof/>
            <w:webHidden/>
          </w:rPr>
          <w:fldChar w:fldCharType="separate"/>
        </w:r>
        <w:r w:rsidR="000757DF">
          <w:rPr>
            <w:noProof/>
            <w:webHidden/>
          </w:rPr>
          <w:t>51</w:t>
        </w:r>
        <w:r w:rsidR="005C637B">
          <w:rPr>
            <w:noProof/>
            <w:webHidden/>
          </w:rPr>
          <w:fldChar w:fldCharType="end"/>
        </w:r>
      </w:hyperlink>
    </w:p>
    <w:p w14:paraId="70A91956" w14:textId="2702427A"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20" w:history="1">
        <w:r w:rsidR="005C637B" w:rsidRPr="0023243A">
          <w:rPr>
            <w:rStyle w:val="Hyperlink"/>
            <w:noProof/>
            <w:lang w:val="es-HN"/>
          </w:rPr>
          <w:t>2.4.1.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Código de Comercio y Legislación Corporativa</w:t>
        </w:r>
        <w:r w:rsidR="005C637B">
          <w:rPr>
            <w:noProof/>
            <w:webHidden/>
          </w:rPr>
          <w:tab/>
        </w:r>
        <w:r w:rsidR="005C637B">
          <w:rPr>
            <w:noProof/>
            <w:webHidden/>
          </w:rPr>
          <w:fldChar w:fldCharType="begin"/>
        </w:r>
        <w:r w:rsidR="005C637B">
          <w:rPr>
            <w:noProof/>
            <w:webHidden/>
          </w:rPr>
          <w:instrText xml:space="preserve"> PAGEREF _Toc170305620 \h </w:instrText>
        </w:r>
        <w:r w:rsidR="005C637B">
          <w:rPr>
            <w:noProof/>
            <w:webHidden/>
          </w:rPr>
        </w:r>
        <w:r w:rsidR="005C637B">
          <w:rPr>
            <w:noProof/>
            <w:webHidden/>
          </w:rPr>
          <w:fldChar w:fldCharType="separate"/>
        </w:r>
        <w:r w:rsidR="000757DF">
          <w:rPr>
            <w:noProof/>
            <w:webHidden/>
          </w:rPr>
          <w:t>51</w:t>
        </w:r>
        <w:r w:rsidR="005C637B">
          <w:rPr>
            <w:noProof/>
            <w:webHidden/>
          </w:rPr>
          <w:fldChar w:fldCharType="end"/>
        </w:r>
      </w:hyperlink>
    </w:p>
    <w:p w14:paraId="223DDBAD" w14:textId="1AE8E55C"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21" w:history="1">
        <w:r w:rsidR="005C637B" w:rsidRPr="0023243A">
          <w:rPr>
            <w:rStyle w:val="Hyperlink"/>
            <w:noProof/>
            <w:lang w:val="es-HN"/>
          </w:rPr>
          <w:t>2.4.2.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Ley de la Pequeña y Mediana Empresa (Decreto No. 276-2010) (2009):</w:t>
        </w:r>
        <w:r w:rsidR="005C637B">
          <w:rPr>
            <w:noProof/>
            <w:webHidden/>
          </w:rPr>
          <w:tab/>
        </w:r>
        <w:r w:rsidR="005C637B">
          <w:rPr>
            <w:noProof/>
            <w:webHidden/>
          </w:rPr>
          <w:fldChar w:fldCharType="begin"/>
        </w:r>
        <w:r w:rsidR="005C637B">
          <w:rPr>
            <w:noProof/>
            <w:webHidden/>
          </w:rPr>
          <w:instrText xml:space="preserve"> PAGEREF _Toc170305621 \h </w:instrText>
        </w:r>
        <w:r w:rsidR="005C637B">
          <w:rPr>
            <w:noProof/>
            <w:webHidden/>
          </w:rPr>
        </w:r>
        <w:r w:rsidR="005C637B">
          <w:rPr>
            <w:noProof/>
            <w:webHidden/>
          </w:rPr>
          <w:fldChar w:fldCharType="separate"/>
        </w:r>
        <w:r w:rsidR="000757DF">
          <w:rPr>
            <w:noProof/>
            <w:webHidden/>
          </w:rPr>
          <w:t>52</w:t>
        </w:r>
        <w:r w:rsidR="005C637B">
          <w:rPr>
            <w:noProof/>
            <w:webHidden/>
          </w:rPr>
          <w:fldChar w:fldCharType="end"/>
        </w:r>
      </w:hyperlink>
    </w:p>
    <w:p w14:paraId="3A2130D3" w14:textId="4E7989DB"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22" w:history="1">
        <w:r w:rsidR="005C637B" w:rsidRPr="0023243A">
          <w:rPr>
            <w:rStyle w:val="Hyperlink"/>
            <w:noProof/>
            <w:lang w:val="es-HN"/>
          </w:rPr>
          <w:t>2.3.3.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Ley de Seguridad Social</w:t>
        </w:r>
        <w:r w:rsidR="005C637B">
          <w:rPr>
            <w:noProof/>
            <w:webHidden/>
          </w:rPr>
          <w:tab/>
        </w:r>
        <w:r w:rsidR="005C637B">
          <w:rPr>
            <w:noProof/>
            <w:webHidden/>
          </w:rPr>
          <w:fldChar w:fldCharType="begin"/>
        </w:r>
        <w:r w:rsidR="005C637B">
          <w:rPr>
            <w:noProof/>
            <w:webHidden/>
          </w:rPr>
          <w:instrText xml:space="preserve"> PAGEREF _Toc170305622 \h </w:instrText>
        </w:r>
        <w:r w:rsidR="005C637B">
          <w:rPr>
            <w:noProof/>
            <w:webHidden/>
          </w:rPr>
        </w:r>
        <w:r w:rsidR="005C637B">
          <w:rPr>
            <w:noProof/>
            <w:webHidden/>
          </w:rPr>
          <w:fldChar w:fldCharType="separate"/>
        </w:r>
        <w:r w:rsidR="000757DF">
          <w:rPr>
            <w:noProof/>
            <w:webHidden/>
          </w:rPr>
          <w:t>55</w:t>
        </w:r>
        <w:r w:rsidR="005C637B">
          <w:rPr>
            <w:noProof/>
            <w:webHidden/>
          </w:rPr>
          <w:fldChar w:fldCharType="end"/>
        </w:r>
      </w:hyperlink>
    </w:p>
    <w:p w14:paraId="265AD23D" w14:textId="5289B500" w:rsidR="005C637B" w:rsidRDefault="002D7324">
      <w:pPr>
        <w:pStyle w:val="TOC1"/>
        <w:rPr>
          <w:rFonts w:asciiTheme="minorHAnsi" w:eastAsiaTheme="minorEastAsia" w:hAnsiTheme="minorHAnsi"/>
          <w:noProof/>
          <w:kern w:val="2"/>
          <w:szCs w:val="24"/>
          <w14:ligatures w14:val="standardContextual"/>
        </w:rPr>
      </w:pPr>
      <w:hyperlink w:anchor="_Toc170305623" w:history="1">
        <w:r w:rsidR="005C637B" w:rsidRPr="0023243A">
          <w:rPr>
            <w:rStyle w:val="Hyperlink"/>
            <w:noProof/>
          </w:rPr>
          <w:t>CAPÍTULO III. METODOLOGÍA</w:t>
        </w:r>
        <w:r w:rsidR="005C637B">
          <w:rPr>
            <w:noProof/>
            <w:webHidden/>
          </w:rPr>
          <w:tab/>
        </w:r>
        <w:r w:rsidR="005C637B">
          <w:rPr>
            <w:noProof/>
            <w:webHidden/>
          </w:rPr>
          <w:fldChar w:fldCharType="begin"/>
        </w:r>
        <w:r w:rsidR="005C637B">
          <w:rPr>
            <w:noProof/>
            <w:webHidden/>
          </w:rPr>
          <w:instrText xml:space="preserve"> PAGEREF _Toc170305623 \h </w:instrText>
        </w:r>
        <w:r w:rsidR="005C637B">
          <w:rPr>
            <w:noProof/>
            <w:webHidden/>
          </w:rPr>
        </w:r>
        <w:r w:rsidR="005C637B">
          <w:rPr>
            <w:noProof/>
            <w:webHidden/>
          </w:rPr>
          <w:fldChar w:fldCharType="separate"/>
        </w:r>
        <w:r w:rsidR="000757DF">
          <w:rPr>
            <w:noProof/>
            <w:webHidden/>
          </w:rPr>
          <w:t>57</w:t>
        </w:r>
        <w:r w:rsidR="005C637B">
          <w:rPr>
            <w:noProof/>
            <w:webHidden/>
          </w:rPr>
          <w:fldChar w:fldCharType="end"/>
        </w:r>
      </w:hyperlink>
    </w:p>
    <w:p w14:paraId="054041DC" w14:textId="5A77BFA8"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26" w:history="1">
        <w:r w:rsidR="005C637B" w:rsidRPr="0023243A">
          <w:rPr>
            <w:rStyle w:val="Hyperlink"/>
            <w:noProof/>
            <w:lang w:val="es-HN"/>
          </w:rPr>
          <w:t>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CONGRUENCIA METODOLÓGICA</w:t>
        </w:r>
        <w:r w:rsidR="005C637B">
          <w:rPr>
            <w:noProof/>
            <w:webHidden/>
          </w:rPr>
          <w:tab/>
        </w:r>
        <w:r w:rsidR="005C637B">
          <w:rPr>
            <w:noProof/>
            <w:webHidden/>
          </w:rPr>
          <w:fldChar w:fldCharType="begin"/>
        </w:r>
        <w:r w:rsidR="005C637B">
          <w:rPr>
            <w:noProof/>
            <w:webHidden/>
          </w:rPr>
          <w:instrText xml:space="preserve"> PAGEREF _Toc170305626 \h </w:instrText>
        </w:r>
        <w:r w:rsidR="005C637B">
          <w:rPr>
            <w:noProof/>
            <w:webHidden/>
          </w:rPr>
        </w:r>
        <w:r w:rsidR="005C637B">
          <w:rPr>
            <w:noProof/>
            <w:webHidden/>
          </w:rPr>
          <w:fldChar w:fldCharType="separate"/>
        </w:r>
        <w:r w:rsidR="000757DF">
          <w:rPr>
            <w:noProof/>
            <w:webHidden/>
          </w:rPr>
          <w:t>58</w:t>
        </w:r>
        <w:r w:rsidR="005C637B">
          <w:rPr>
            <w:noProof/>
            <w:webHidden/>
          </w:rPr>
          <w:fldChar w:fldCharType="end"/>
        </w:r>
      </w:hyperlink>
    </w:p>
    <w:p w14:paraId="0D2B4448" w14:textId="0F20D3B8"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27" w:history="1">
        <w:r w:rsidR="005C637B" w:rsidRPr="0023243A">
          <w:rPr>
            <w:rStyle w:val="Hyperlink"/>
            <w:noProof/>
            <w:lang w:val="es-HN"/>
          </w:rPr>
          <w:t>3.1.1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MATRIZ METODOLÓGICA</w:t>
        </w:r>
        <w:r w:rsidR="005C637B">
          <w:rPr>
            <w:noProof/>
            <w:webHidden/>
          </w:rPr>
          <w:tab/>
        </w:r>
        <w:r w:rsidR="005C637B">
          <w:rPr>
            <w:noProof/>
            <w:webHidden/>
          </w:rPr>
          <w:fldChar w:fldCharType="begin"/>
        </w:r>
        <w:r w:rsidR="005C637B">
          <w:rPr>
            <w:noProof/>
            <w:webHidden/>
          </w:rPr>
          <w:instrText xml:space="preserve"> PAGEREF _Toc170305627 \h </w:instrText>
        </w:r>
        <w:r w:rsidR="005C637B">
          <w:rPr>
            <w:noProof/>
            <w:webHidden/>
          </w:rPr>
        </w:r>
        <w:r w:rsidR="005C637B">
          <w:rPr>
            <w:noProof/>
            <w:webHidden/>
          </w:rPr>
          <w:fldChar w:fldCharType="separate"/>
        </w:r>
        <w:r w:rsidR="000757DF">
          <w:rPr>
            <w:noProof/>
            <w:webHidden/>
          </w:rPr>
          <w:t>58</w:t>
        </w:r>
        <w:r w:rsidR="005C637B">
          <w:rPr>
            <w:noProof/>
            <w:webHidden/>
          </w:rPr>
          <w:fldChar w:fldCharType="end"/>
        </w:r>
      </w:hyperlink>
    </w:p>
    <w:p w14:paraId="4FE729D7" w14:textId="7EE45ADA"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28" w:history="1">
        <w:r w:rsidR="005C637B" w:rsidRPr="0023243A">
          <w:rPr>
            <w:rStyle w:val="Hyperlink"/>
            <w:noProof/>
            <w:lang w:val="es-HN"/>
          </w:rPr>
          <w:t>3.1.2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ESQUEMA DE VARIABLES DE ESTUDIO</w:t>
        </w:r>
        <w:r w:rsidR="005C637B">
          <w:rPr>
            <w:noProof/>
            <w:webHidden/>
          </w:rPr>
          <w:tab/>
        </w:r>
        <w:r w:rsidR="005C637B">
          <w:rPr>
            <w:noProof/>
            <w:webHidden/>
          </w:rPr>
          <w:fldChar w:fldCharType="begin"/>
        </w:r>
        <w:r w:rsidR="005C637B">
          <w:rPr>
            <w:noProof/>
            <w:webHidden/>
          </w:rPr>
          <w:instrText xml:space="preserve"> PAGEREF _Toc170305628 \h </w:instrText>
        </w:r>
        <w:r w:rsidR="005C637B">
          <w:rPr>
            <w:noProof/>
            <w:webHidden/>
          </w:rPr>
        </w:r>
        <w:r w:rsidR="005C637B">
          <w:rPr>
            <w:noProof/>
            <w:webHidden/>
          </w:rPr>
          <w:fldChar w:fldCharType="separate"/>
        </w:r>
        <w:r w:rsidR="000757DF">
          <w:rPr>
            <w:noProof/>
            <w:webHidden/>
          </w:rPr>
          <w:t>57</w:t>
        </w:r>
        <w:r w:rsidR="005C637B">
          <w:rPr>
            <w:noProof/>
            <w:webHidden/>
          </w:rPr>
          <w:fldChar w:fldCharType="end"/>
        </w:r>
      </w:hyperlink>
    </w:p>
    <w:p w14:paraId="723CF2F8" w14:textId="1E33F66D"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29" w:history="1">
        <w:r w:rsidR="005C637B" w:rsidRPr="0023243A">
          <w:rPr>
            <w:rStyle w:val="Hyperlink"/>
            <w:noProof/>
            <w:lang w:val="es-HN"/>
          </w:rPr>
          <w:t>3.1.3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OPERACIONALIZACIÓN DE LAS VARIALBE</w:t>
        </w:r>
        <w:r w:rsidR="005C637B">
          <w:rPr>
            <w:noProof/>
            <w:webHidden/>
          </w:rPr>
          <w:tab/>
        </w:r>
        <w:r w:rsidR="005C637B">
          <w:rPr>
            <w:noProof/>
            <w:webHidden/>
          </w:rPr>
          <w:fldChar w:fldCharType="begin"/>
        </w:r>
        <w:r w:rsidR="005C637B">
          <w:rPr>
            <w:noProof/>
            <w:webHidden/>
          </w:rPr>
          <w:instrText xml:space="preserve"> PAGEREF _Toc170305629 \h </w:instrText>
        </w:r>
        <w:r w:rsidR="005C637B">
          <w:rPr>
            <w:noProof/>
            <w:webHidden/>
          </w:rPr>
        </w:r>
        <w:r w:rsidR="005C637B">
          <w:rPr>
            <w:noProof/>
            <w:webHidden/>
          </w:rPr>
          <w:fldChar w:fldCharType="separate"/>
        </w:r>
        <w:r w:rsidR="000757DF">
          <w:rPr>
            <w:noProof/>
            <w:webHidden/>
          </w:rPr>
          <w:t>58</w:t>
        </w:r>
        <w:r w:rsidR="005C637B">
          <w:rPr>
            <w:noProof/>
            <w:webHidden/>
          </w:rPr>
          <w:fldChar w:fldCharType="end"/>
        </w:r>
      </w:hyperlink>
    </w:p>
    <w:p w14:paraId="27421A71" w14:textId="65080B48"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30" w:history="1">
        <w:r w:rsidR="005C637B" w:rsidRPr="0023243A">
          <w:rPr>
            <w:rStyle w:val="Hyperlink"/>
            <w:noProof/>
            <w:lang w:val="es-HN"/>
          </w:rPr>
          <w:t>3.1.4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HIPÓTESIS</w:t>
        </w:r>
        <w:r w:rsidR="005C637B">
          <w:rPr>
            <w:noProof/>
            <w:webHidden/>
          </w:rPr>
          <w:tab/>
        </w:r>
        <w:r w:rsidR="005C637B">
          <w:rPr>
            <w:noProof/>
            <w:webHidden/>
          </w:rPr>
          <w:fldChar w:fldCharType="begin"/>
        </w:r>
        <w:r w:rsidR="005C637B">
          <w:rPr>
            <w:noProof/>
            <w:webHidden/>
          </w:rPr>
          <w:instrText xml:space="preserve"> PAGEREF _Toc170305630 \h </w:instrText>
        </w:r>
        <w:r w:rsidR="005C637B">
          <w:rPr>
            <w:noProof/>
            <w:webHidden/>
          </w:rPr>
        </w:r>
        <w:r w:rsidR="005C637B">
          <w:rPr>
            <w:noProof/>
            <w:webHidden/>
          </w:rPr>
          <w:fldChar w:fldCharType="separate"/>
        </w:r>
        <w:r w:rsidR="000757DF">
          <w:rPr>
            <w:noProof/>
            <w:webHidden/>
          </w:rPr>
          <w:t>63</w:t>
        </w:r>
        <w:r w:rsidR="005C637B">
          <w:rPr>
            <w:noProof/>
            <w:webHidden/>
          </w:rPr>
          <w:fldChar w:fldCharType="end"/>
        </w:r>
      </w:hyperlink>
    </w:p>
    <w:p w14:paraId="2DFD2EC1" w14:textId="725E8946"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31" w:history="1">
        <w:r w:rsidR="005C637B" w:rsidRPr="0023243A">
          <w:rPr>
            <w:rStyle w:val="Hyperlink"/>
            <w:noProof/>
            <w:lang w:val="es-HN"/>
          </w:rPr>
          <w:t>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ENFOQUE Y MÉTODOS</w:t>
        </w:r>
        <w:r w:rsidR="005C637B">
          <w:rPr>
            <w:noProof/>
            <w:webHidden/>
          </w:rPr>
          <w:tab/>
        </w:r>
        <w:r w:rsidR="005C637B">
          <w:rPr>
            <w:noProof/>
            <w:webHidden/>
          </w:rPr>
          <w:fldChar w:fldCharType="begin"/>
        </w:r>
        <w:r w:rsidR="005C637B">
          <w:rPr>
            <w:noProof/>
            <w:webHidden/>
          </w:rPr>
          <w:instrText xml:space="preserve"> PAGEREF _Toc170305631 \h </w:instrText>
        </w:r>
        <w:r w:rsidR="005C637B">
          <w:rPr>
            <w:noProof/>
            <w:webHidden/>
          </w:rPr>
        </w:r>
        <w:r w:rsidR="005C637B">
          <w:rPr>
            <w:noProof/>
            <w:webHidden/>
          </w:rPr>
          <w:fldChar w:fldCharType="separate"/>
        </w:r>
        <w:r w:rsidR="000757DF">
          <w:rPr>
            <w:noProof/>
            <w:webHidden/>
          </w:rPr>
          <w:t>64</w:t>
        </w:r>
        <w:r w:rsidR="005C637B">
          <w:rPr>
            <w:noProof/>
            <w:webHidden/>
          </w:rPr>
          <w:fldChar w:fldCharType="end"/>
        </w:r>
      </w:hyperlink>
    </w:p>
    <w:p w14:paraId="64F76373" w14:textId="3B63D78A"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32" w:history="1">
        <w:r w:rsidR="005C637B" w:rsidRPr="0023243A">
          <w:rPr>
            <w:rStyle w:val="Hyperlink"/>
            <w:noProof/>
            <w:lang w:val="es-HN"/>
          </w:rPr>
          <w:t>3.3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DISEÑO DE LA INVESTIGACIÓN</w:t>
        </w:r>
        <w:r w:rsidR="005C637B">
          <w:rPr>
            <w:noProof/>
            <w:webHidden/>
          </w:rPr>
          <w:tab/>
        </w:r>
        <w:r w:rsidR="005C637B">
          <w:rPr>
            <w:noProof/>
            <w:webHidden/>
          </w:rPr>
          <w:fldChar w:fldCharType="begin"/>
        </w:r>
        <w:r w:rsidR="005C637B">
          <w:rPr>
            <w:noProof/>
            <w:webHidden/>
          </w:rPr>
          <w:instrText xml:space="preserve"> PAGEREF _Toc170305632 \h </w:instrText>
        </w:r>
        <w:r w:rsidR="005C637B">
          <w:rPr>
            <w:noProof/>
            <w:webHidden/>
          </w:rPr>
        </w:r>
        <w:r w:rsidR="005C637B">
          <w:rPr>
            <w:noProof/>
            <w:webHidden/>
          </w:rPr>
          <w:fldChar w:fldCharType="separate"/>
        </w:r>
        <w:r w:rsidR="000757DF">
          <w:rPr>
            <w:noProof/>
            <w:webHidden/>
          </w:rPr>
          <w:t>65</w:t>
        </w:r>
        <w:r w:rsidR="005C637B">
          <w:rPr>
            <w:noProof/>
            <w:webHidden/>
          </w:rPr>
          <w:fldChar w:fldCharType="end"/>
        </w:r>
      </w:hyperlink>
    </w:p>
    <w:p w14:paraId="01AF1B9B" w14:textId="313E13FC"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33" w:history="1">
        <w:r w:rsidR="005C637B" w:rsidRPr="0023243A">
          <w:rPr>
            <w:rStyle w:val="Hyperlink"/>
            <w:noProof/>
            <w:lang w:val="es-HN"/>
          </w:rPr>
          <w:t>3.3.1.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UNIDAD DE ANÀLISIS</w:t>
        </w:r>
        <w:r w:rsidR="005C637B">
          <w:rPr>
            <w:noProof/>
            <w:webHidden/>
          </w:rPr>
          <w:tab/>
        </w:r>
        <w:r w:rsidR="005C637B">
          <w:rPr>
            <w:noProof/>
            <w:webHidden/>
          </w:rPr>
          <w:fldChar w:fldCharType="begin"/>
        </w:r>
        <w:r w:rsidR="005C637B">
          <w:rPr>
            <w:noProof/>
            <w:webHidden/>
          </w:rPr>
          <w:instrText xml:space="preserve"> PAGEREF _Toc170305633 \h </w:instrText>
        </w:r>
        <w:r w:rsidR="005C637B">
          <w:rPr>
            <w:noProof/>
            <w:webHidden/>
          </w:rPr>
        </w:r>
        <w:r w:rsidR="005C637B">
          <w:rPr>
            <w:noProof/>
            <w:webHidden/>
          </w:rPr>
          <w:fldChar w:fldCharType="separate"/>
        </w:r>
        <w:r w:rsidR="000757DF">
          <w:rPr>
            <w:noProof/>
            <w:webHidden/>
          </w:rPr>
          <w:t>65</w:t>
        </w:r>
        <w:r w:rsidR="005C637B">
          <w:rPr>
            <w:noProof/>
            <w:webHidden/>
          </w:rPr>
          <w:fldChar w:fldCharType="end"/>
        </w:r>
      </w:hyperlink>
    </w:p>
    <w:p w14:paraId="35C2C135" w14:textId="2615BDA0"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34" w:history="1">
        <w:r w:rsidR="005C637B" w:rsidRPr="0023243A">
          <w:rPr>
            <w:rStyle w:val="Hyperlink"/>
            <w:noProof/>
            <w:lang w:val="es-HN"/>
          </w:rPr>
          <w:t>3.3.2.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POBLACIÓN</w:t>
        </w:r>
        <w:r w:rsidR="005C637B">
          <w:rPr>
            <w:noProof/>
            <w:webHidden/>
          </w:rPr>
          <w:tab/>
        </w:r>
        <w:r w:rsidR="005C637B">
          <w:rPr>
            <w:noProof/>
            <w:webHidden/>
          </w:rPr>
          <w:fldChar w:fldCharType="begin"/>
        </w:r>
        <w:r w:rsidR="005C637B">
          <w:rPr>
            <w:noProof/>
            <w:webHidden/>
          </w:rPr>
          <w:instrText xml:space="preserve"> PAGEREF _Toc170305634 \h </w:instrText>
        </w:r>
        <w:r w:rsidR="005C637B">
          <w:rPr>
            <w:noProof/>
            <w:webHidden/>
          </w:rPr>
        </w:r>
        <w:r w:rsidR="005C637B">
          <w:rPr>
            <w:noProof/>
            <w:webHidden/>
          </w:rPr>
          <w:fldChar w:fldCharType="separate"/>
        </w:r>
        <w:r w:rsidR="000757DF">
          <w:rPr>
            <w:noProof/>
            <w:webHidden/>
          </w:rPr>
          <w:t>66</w:t>
        </w:r>
        <w:r w:rsidR="005C637B">
          <w:rPr>
            <w:noProof/>
            <w:webHidden/>
          </w:rPr>
          <w:fldChar w:fldCharType="end"/>
        </w:r>
      </w:hyperlink>
    </w:p>
    <w:p w14:paraId="0B7AD511" w14:textId="63E993A3"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35" w:history="1">
        <w:r w:rsidR="005C637B" w:rsidRPr="0023243A">
          <w:rPr>
            <w:rStyle w:val="Hyperlink"/>
            <w:noProof/>
            <w:lang w:val="es-HN"/>
          </w:rPr>
          <w:t>3.3.3.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MUESTRA</w:t>
        </w:r>
        <w:r w:rsidR="005C637B">
          <w:rPr>
            <w:noProof/>
            <w:webHidden/>
          </w:rPr>
          <w:tab/>
        </w:r>
        <w:r w:rsidR="005C637B">
          <w:rPr>
            <w:noProof/>
            <w:webHidden/>
          </w:rPr>
          <w:fldChar w:fldCharType="begin"/>
        </w:r>
        <w:r w:rsidR="005C637B">
          <w:rPr>
            <w:noProof/>
            <w:webHidden/>
          </w:rPr>
          <w:instrText xml:space="preserve"> PAGEREF _Toc170305635 \h </w:instrText>
        </w:r>
        <w:r w:rsidR="005C637B">
          <w:rPr>
            <w:noProof/>
            <w:webHidden/>
          </w:rPr>
        </w:r>
        <w:r w:rsidR="005C637B">
          <w:rPr>
            <w:noProof/>
            <w:webHidden/>
          </w:rPr>
          <w:fldChar w:fldCharType="separate"/>
        </w:r>
        <w:r w:rsidR="000757DF">
          <w:rPr>
            <w:noProof/>
            <w:webHidden/>
          </w:rPr>
          <w:t>66</w:t>
        </w:r>
        <w:r w:rsidR="005C637B">
          <w:rPr>
            <w:noProof/>
            <w:webHidden/>
          </w:rPr>
          <w:fldChar w:fldCharType="end"/>
        </w:r>
      </w:hyperlink>
    </w:p>
    <w:p w14:paraId="024CAA3F" w14:textId="11D577D6"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36" w:history="1">
        <w:r w:rsidR="005C637B" w:rsidRPr="0023243A">
          <w:rPr>
            <w:rStyle w:val="Hyperlink"/>
            <w:noProof/>
            <w:lang w:val="es-HN"/>
          </w:rPr>
          <w:t>3.3.4.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TÉCNICAS DE MUESTREO</w:t>
        </w:r>
        <w:r w:rsidR="005C637B">
          <w:rPr>
            <w:noProof/>
            <w:webHidden/>
          </w:rPr>
          <w:tab/>
        </w:r>
        <w:r w:rsidR="005C637B">
          <w:rPr>
            <w:noProof/>
            <w:webHidden/>
          </w:rPr>
          <w:fldChar w:fldCharType="begin"/>
        </w:r>
        <w:r w:rsidR="005C637B">
          <w:rPr>
            <w:noProof/>
            <w:webHidden/>
          </w:rPr>
          <w:instrText xml:space="preserve"> PAGEREF _Toc170305636 \h </w:instrText>
        </w:r>
        <w:r w:rsidR="005C637B">
          <w:rPr>
            <w:noProof/>
            <w:webHidden/>
          </w:rPr>
        </w:r>
        <w:r w:rsidR="005C637B">
          <w:rPr>
            <w:noProof/>
            <w:webHidden/>
          </w:rPr>
          <w:fldChar w:fldCharType="separate"/>
        </w:r>
        <w:r w:rsidR="000757DF">
          <w:rPr>
            <w:noProof/>
            <w:webHidden/>
          </w:rPr>
          <w:t>67</w:t>
        </w:r>
        <w:r w:rsidR="005C637B">
          <w:rPr>
            <w:noProof/>
            <w:webHidden/>
          </w:rPr>
          <w:fldChar w:fldCharType="end"/>
        </w:r>
      </w:hyperlink>
    </w:p>
    <w:p w14:paraId="522BE7C9" w14:textId="055C2FDE"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37" w:history="1">
        <w:r w:rsidR="005C637B" w:rsidRPr="0023243A">
          <w:rPr>
            <w:rStyle w:val="Hyperlink"/>
            <w:noProof/>
            <w:lang w:val="es-HN"/>
          </w:rPr>
          <w:t>3.4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TÉCNICAS, INSTRUMENTOS Y PROCEDIMIENTOS APLICADOS</w:t>
        </w:r>
        <w:r w:rsidR="005C637B">
          <w:rPr>
            <w:noProof/>
            <w:webHidden/>
          </w:rPr>
          <w:tab/>
        </w:r>
        <w:r w:rsidR="005C637B">
          <w:rPr>
            <w:noProof/>
            <w:webHidden/>
          </w:rPr>
          <w:fldChar w:fldCharType="begin"/>
        </w:r>
        <w:r w:rsidR="005C637B">
          <w:rPr>
            <w:noProof/>
            <w:webHidden/>
          </w:rPr>
          <w:instrText xml:space="preserve"> PAGEREF _Toc170305637 \h </w:instrText>
        </w:r>
        <w:r w:rsidR="005C637B">
          <w:rPr>
            <w:noProof/>
            <w:webHidden/>
          </w:rPr>
        </w:r>
        <w:r w:rsidR="005C637B">
          <w:rPr>
            <w:noProof/>
            <w:webHidden/>
          </w:rPr>
          <w:fldChar w:fldCharType="separate"/>
        </w:r>
        <w:r w:rsidR="000757DF">
          <w:rPr>
            <w:noProof/>
            <w:webHidden/>
          </w:rPr>
          <w:t>68</w:t>
        </w:r>
        <w:r w:rsidR="005C637B">
          <w:rPr>
            <w:noProof/>
            <w:webHidden/>
          </w:rPr>
          <w:fldChar w:fldCharType="end"/>
        </w:r>
      </w:hyperlink>
    </w:p>
    <w:p w14:paraId="7967ED00" w14:textId="24606883"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38" w:history="1">
        <w:r w:rsidR="005C637B" w:rsidRPr="0023243A">
          <w:rPr>
            <w:rStyle w:val="Hyperlink"/>
            <w:noProof/>
            <w:lang w:val="es-HN"/>
          </w:rPr>
          <w:t>3.4.1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TECNICAS</w:t>
        </w:r>
        <w:r w:rsidR="005C637B">
          <w:rPr>
            <w:noProof/>
            <w:webHidden/>
          </w:rPr>
          <w:tab/>
        </w:r>
        <w:r w:rsidR="005C637B">
          <w:rPr>
            <w:noProof/>
            <w:webHidden/>
          </w:rPr>
          <w:fldChar w:fldCharType="begin"/>
        </w:r>
        <w:r w:rsidR="005C637B">
          <w:rPr>
            <w:noProof/>
            <w:webHidden/>
          </w:rPr>
          <w:instrText xml:space="preserve"> PAGEREF _Toc170305638 \h </w:instrText>
        </w:r>
        <w:r w:rsidR="005C637B">
          <w:rPr>
            <w:noProof/>
            <w:webHidden/>
          </w:rPr>
        </w:r>
        <w:r w:rsidR="005C637B">
          <w:rPr>
            <w:noProof/>
            <w:webHidden/>
          </w:rPr>
          <w:fldChar w:fldCharType="separate"/>
        </w:r>
        <w:r w:rsidR="000757DF">
          <w:rPr>
            <w:noProof/>
            <w:webHidden/>
          </w:rPr>
          <w:t>68</w:t>
        </w:r>
        <w:r w:rsidR="005C637B">
          <w:rPr>
            <w:noProof/>
            <w:webHidden/>
          </w:rPr>
          <w:fldChar w:fldCharType="end"/>
        </w:r>
      </w:hyperlink>
    </w:p>
    <w:p w14:paraId="22FC07D2" w14:textId="1A136240"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39" w:history="1">
        <w:r w:rsidR="005C637B" w:rsidRPr="0023243A">
          <w:rPr>
            <w:rStyle w:val="Hyperlink"/>
            <w:noProof/>
            <w:lang w:val="es-HN"/>
          </w:rPr>
          <w:t>3.4.1.1.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BASE DE DATOS</w:t>
        </w:r>
        <w:r w:rsidR="005C637B">
          <w:rPr>
            <w:noProof/>
            <w:webHidden/>
          </w:rPr>
          <w:tab/>
        </w:r>
        <w:r w:rsidR="005C637B">
          <w:rPr>
            <w:noProof/>
            <w:webHidden/>
          </w:rPr>
          <w:fldChar w:fldCharType="begin"/>
        </w:r>
        <w:r w:rsidR="005C637B">
          <w:rPr>
            <w:noProof/>
            <w:webHidden/>
          </w:rPr>
          <w:instrText xml:space="preserve"> PAGEREF _Toc170305639 \h </w:instrText>
        </w:r>
        <w:r w:rsidR="005C637B">
          <w:rPr>
            <w:noProof/>
            <w:webHidden/>
          </w:rPr>
        </w:r>
        <w:r w:rsidR="005C637B">
          <w:rPr>
            <w:noProof/>
            <w:webHidden/>
          </w:rPr>
          <w:fldChar w:fldCharType="separate"/>
        </w:r>
        <w:r w:rsidR="000757DF">
          <w:rPr>
            <w:noProof/>
            <w:webHidden/>
          </w:rPr>
          <w:t>68</w:t>
        </w:r>
        <w:r w:rsidR="005C637B">
          <w:rPr>
            <w:noProof/>
            <w:webHidden/>
          </w:rPr>
          <w:fldChar w:fldCharType="end"/>
        </w:r>
      </w:hyperlink>
    </w:p>
    <w:p w14:paraId="39C4CFA4" w14:textId="2B30BE51"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40" w:history="1">
        <w:r w:rsidR="005C637B" w:rsidRPr="0023243A">
          <w:rPr>
            <w:rStyle w:val="Hyperlink"/>
            <w:noProof/>
            <w:lang w:val="es-HN"/>
          </w:rPr>
          <w:t>3.4.1.2.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Entrevista</w:t>
        </w:r>
        <w:r w:rsidR="005C637B">
          <w:rPr>
            <w:noProof/>
            <w:webHidden/>
          </w:rPr>
          <w:tab/>
        </w:r>
        <w:r w:rsidR="005C637B">
          <w:rPr>
            <w:noProof/>
            <w:webHidden/>
          </w:rPr>
          <w:fldChar w:fldCharType="begin"/>
        </w:r>
        <w:r w:rsidR="005C637B">
          <w:rPr>
            <w:noProof/>
            <w:webHidden/>
          </w:rPr>
          <w:instrText xml:space="preserve"> PAGEREF _Toc170305640 \h </w:instrText>
        </w:r>
        <w:r w:rsidR="005C637B">
          <w:rPr>
            <w:noProof/>
            <w:webHidden/>
          </w:rPr>
        </w:r>
        <w:r w:rsidR="005C637B">
          <w:rPr>
            <w:noProof/>
            <w:webHidden/>
          </w:rPr>
          <w:fldChar w:fldCharType="separate"/>
        </w:r>
        <w:r w:rsidR="000757DF">
          <w:rPr>
            <w:noProof/>
            <w:webHidden/>
          </w:rPr>
          <w:t>68</w:t>
        </w:r>
        <w:r w:rsidR="005C637B">
          <w:rPr>
            <w:noProof/>
            <w:webHidden/>
          </w:rPr>
          <w:fldChar w:fldCharType="end"/>
        </w:r>
      </w:hyperlink>
    </w:p>
    <w:p w14:paraId="4E5EA3F0" w14:textId="4E4A3023"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41" w:history="1">
        <w:r w:rsidR="005C637B" w:rsidRPr="0023243A">
          <w:rPr>
            <w:rStyle w:val="Hyperlink"/>
            <w:noProof/>
            <w:lang w:val="es-HN"/>
          </w:rPr>
          <w:t>3.4.2.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INSTRUMENTOS</w:t>
        </w:r>
        <w:r w:rsidR="005C637B">
          <w:rPr>
            <w:noProof/>
            <w:webHidden/>
          </w:rPr>
          <w:tab/>
        </w:r>
        <w:r w:rsidR="005C637B">
          <w:rPr>
            <w:noProof/>
            <w:webHidden/>
          </w:rPr>
          <w:fldChar w:fldCharType="begin"/>
        </w:r>
        <w:r w:rsidR="005C637B">
          <w:rPr>
            <w:noProof/>
            <w:webHidden/>
          </w:rPr>
          <w:instrText xml:space="preserve"> PAGEREF _Toc170305641 \h </w:instrText>
        </w:r>
        <w:r w:rsidR="005C637B">
          <w:rPr>
            <w:noProof/>
            <w:webHidden/>
          </w:rPr>
        </w:r>
        <w:r w:rsidR="005C637B">
          <w:rPr>
            <w:noProof/>
            <w:webHidden/>
          </w:rPr>
          <w:fldChar w:fldCharType="separate"/>
        </w:r>
        <w:r w:rsidR="000757DF">
          <w:rPr>
            <w:noProof/>
            <w:webHidden/>
          </w:rPr>
          <w:t>68</w:t>
        </w:r>
        <w:r w:rsidR="005C637B">
          <w:rPr>
            <w:noProof/>
            <w:webHidden/>
          </w:rPr>
          <w:fldChar w:fldCharType="end"/>
        </w:r>
      </w:hyperlink>
    </w:p>
    <w:p w14:paraId="1FC41478" w14:textId="2D59483E"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42" w:history="1">
        <w:r w:rsidR="005C637B" w:rsidRPr="0023243A">
          <w:rPr>
            <w:rStyle w:val="Hyperlink"/>
            <w:noProof/>
            <w:lang w:val="es-HN"/>
          </w:rPr>
          <w:t>3.4.2.1.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Análisis Comparativo de Bases de Datos</w:t>
        </w:r>
        <w:r w:rsidR="005C637B">
          <w:rPr>
            <w:noProof/>
            <w:webHidden/>
          </w:rPr>
          <w:tab/>
        </w:r>
        <w:r w:rsidR="005C637B">
          <w:rPr>
            <w:noProof/>
            <w:webHidden/>
          </w:rPr>
          <w:fldChar w:fldCharType="begin"/>
        </w:r>
        <w:r w:rsidR="005C637B">
          <w:rPr>
            <w:noProof/>
            <w:webHidden/>
          </w:rPr>
          <w:instrText xml:space="preserve"> PAGEREF _Toc170305642 \h </w:instrText>
        </w:r>
        <w:r w:rsidR="005C637B">
          <w:rPr>
            <w:noProof/>
            <w:webHidden/>
          </w:rPr>
        </w:r>
        <w:r w:rsidR="005C637B">
          <w:rPr>
            <w:noProof/>
            <w:webHidden/>
          </w:rPr>
          <w:fldChar w:fldCharType="separate"/>
        </w:r>
        <w:r w:rsidR="000757DF">
          <w:rPr>
            <w:noProof/>
            <w:webHidden/>
          </w:rPr>
          <w:t>69</w:t>
        </w:r>
        <w:r w:rsidR="005C637B">
          <w:rPr>
            <w:noProof/>
            <w:webHidden/>
          </w:rPr>
          <w:fldChar w:fldCharType="end"/>
        </w:r>
      </w:hyperlink>
    </w:p>
    <w:p w14:paraId="4051F0BF" w14:textId="7788EB6C"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43" w:history="1">
        <w:r w:rsidR="005C637B" w:rsidRPr="0023243A">
          <w:rPr>
            <w:rStyle w:val="Hyperlink"/>
            <w:noProof/>
            <w:lang w:val="es-HN"/>
          </w:rPr>
          <w:t>3.4.2.2.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Guión de Entrevistas</w:t>
        </w:r>
        <w:r w:rsidR="005C637B">
          <w:rPr>
            <w:noProof/>
            <w:webHidden/>
          </w:rPr>
          <w:tab/>
        </w:r>
        <w:r w:rsidR="005C637B">
          <w:rPr>
            <w:noProof/>
            <w:webHidden/>
          </w:rPr>
          <w:fldChar w:fldCharType="begin"/>
        </w:r>
        <w:r w:rsidR="005C637B">
          <w:rPr>
            <w:noProof/>
            <w:webHidden/>
          </w:rPr>
          <w:instrText xml:space="preserve"> PAGEREF _Toc170305643 \h </w:instrText>
        </w:r>
        <w:r w:rsidR="005C637B">
          <w:rPr>
            <w:noProof/>
            <w:webHidden/>
          </w:rPr>
        </w:r>
        <w:r w:rsidR="005C637B">
          <w:rPr>
            <w:noProof/>
            <w:webHidden/>
          </w:rPr>
          <w:fldChar w:fldCharType="separate"/>
        </w:r>
        <w:r w:rsidR="000757DF">
          <w:rPr>
            <w:noProof/>
            <w:webHidden/>
          </w:rPr>
          <w:t>69</w:t>
        </w:r>
        <w:r w:rsidR="005C637B">
          <w:rPr>
            <w:noProof/>
            <w:webHidden/>
          </w:rPr>
          <w:fldChar w:fldCharType="end"/>
        </w:r>
      </w:hyperlink>
    </w:p>
    <w:p w14:paraId="228DAF39" w14:textId="0C558B99"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44" w:history="1">
        <w:r w:rsidR="005C637B" w:rsidRPr="0023243A">
          <w:rPr>
            <w:rStyle w:val="Hyperlink"/>
            <w:noProof/>
            <w:lang w:val="es-HN"/>
          </w:rPr>
          <w:t>3.4.3.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VALIDACIÓN DEL INSTRUMENTO</w:t>
        </w:r>
        <w:r w:rsidR="005C637B">
          <w:rPr>
            <w:noProof/>
            <w:webHidden/>
          </w:rPr>
          <w:tab/>
        </w:r>
        <w:r w:rsidR="005C637B">
          <w:rPr>
            <w:noProof/>
            <w:webHidden/>
          </w:rPr>
          <w:fldChar w:fldCharType="begin"/>
        </w:r>
        <w:r w:rsidR="005C637B">
          <w:rPr>
            <w:noProof/>
            <w:webHidden/>
          </w:rPr>
          <w:instrText xml:space="preserve"> PAGEREF _Toc170305644 \h </w:instrText>
        </w:r>
        <w:r w:rsidR="005C637B">
          <w:rPr>
            <w:noProof/>
            <w:webHidden/>
          </w:rPr>
        </w:r>
        <w:r w:rsidR="005C637B">
          <w:rPr>
            <w:noProof/>
            <w:webHidden/>
          </w:rPr>
          <w:fldChar w:fldCharType="separate"/>
        </w:r>
        <w:r w:rsidR="000757DF">
          <w:rPr>
            <w:noProof/>
            <w:webHidden/>
          </w:rPr>
          <w:t>69</w:t>
        </w:r>
        <w:r w:rsidR="005C637B">
          <w:rPr>
            <w:noProof/>
            <w:webHidden/>
          </w:rPr>
          <w:fldChar w:fldCharType="end"/>
        </w:r>
      </w:hyperlink>
    </w:p>
    <w:p w14:paraId="3087DD66" w14:textId="4B202319"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45" w:history="1">
        <w:r w:rsidR="005C637B" w:rsidRPr="0023243A">
          <w:rPr>
            <w:rStyle w:val="Hyperlink"/>
            <w:noProof/>
            <w:lang w:val="es-HN"/>
          </w:rPr>
          <w:t>3.4.4.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PROCEDIMIENTOS</w:t>
        </w:r>
        <w:r w:rsidR="005C637B">
          <w:rPr>
            <w:noProof/>
            <w:webHidden/>
          </w:rPr>
          <w:tab/>
        </w:r>
        <w:r w:rsidR="005C637B">
          <w:rPr>
            <w:noProof/>
            <w:webHidden/>
          </w:rPr>
          <w:fldChar w:fldCharType="begin"/>
        </w:r>
        <w:r w:rsidR="005C637B">
          <w:rPr>
            <w:noProof/>
            <w:webHidden/>
          </w:rPr>
          <w:instrText xml:space="preserve"> PAGEREF _Toc170305645 \h </w:instrText>
        </w:r>
        <w:r w:rsidR="005C637B">
          <w:rPr>
            <w:noProof/>
            <w:webHidden/>
          </w:rPr>
        </w:r>
        <w:r w:rsidR="005C637B">
          <w:rPr>
            <w:noProof/>
            <w:webHidden/>
          </w:rPr>
          <w:fldChar w:fldCharType="separate"/>
        </w:r>
        <w:r w:rsidR="000757DF">
          <w:rPr>
            <w:noProof/>
            <w:webHidden/>
          </w:rPr>
          <w:t>70</w:t>
        </w:r>
        <w:r w:rsidR="005C637B">
          <w:rPr>
            <w:noProof/>
            <w:webHidden/>
          </w:rPr>
          <w:fldChar w:fldCharType="end"/>
        </w:r>
      </w:hyperlink>
    </w:p>
    <w:p w14:paraId="674554AA" w14:textId="396407B6"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46" w:history="1">
        <w:r w:rsidR="005C637B" w:rsidRPr="0023243A">
          <w:rPr>
            <w:rStyle w:val="Hyperlink"/>
            <w:noProof/>
            <w:lang w:val="es-HN"/>
          </w:rPr>
          <w:t>3.5.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FUENTES DE INFORMACIÓN</w:t>
        </w:r>
        <w:r w:rsidR="005C637B">
          <w:rPr>
            <w:noProof/>
            <w:webHidden/>
          </w:rPr>
          <w:tab/>
        </w:r>
        <w:r w:rsidR="005C637B">
          <w:rPr>
            <w:noProof/>
            <w:webHidden/>
          </w:rPr>
          <w:fldChar w:fldCharType="begin"/>
        </w:r>
        <w:r w:rsidR="005C637B">
          <w:rPr>
            <w:noProof/>
            <w:webHidden/>
          </w:rPr>
          <w:instrText xml:space="preserve"> PAGEREF _Toc170305646 \h </w:instrText>
        </w:r>
        <w:r w:rsidR="005C637B">
          <w:rPr>
            <w:noProof/>
            <w:webHidden/>
          </w:rPr>
        </w:r>
        <w:r w:rsidR="005C637B">
          <w:rPr>
            <w:noProof/>
            <w:webHidden/>
          </w:rPr>
          <w:fldChar w:fldCharType="separate"/>
        </w:r>
        <w:r w:rsidR="000757DF">
          <w:rPr>
            <w:noProof/>
            <w:webHidden/>
          </w:rPr>
          <w:t>71</w:t>
        </w:r>
        <w:r w:rsidR="005C637B">
          <w:rPr>
            <w:noProof/>
            <w:webHidden/>
          </w:rPr>
          <w:fldChar w:fldCharType="end"/>
        </w:r>
      </w:hyperlink>
    </w:p>
    <w:p w14:paraId="69CDE9F4" w14:textId="0B9552E6"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47" w:history="1">
        <w:r w:rsidR="005C637B" w:rsidRPr="0023243A">
          <w:rPr>
            <w:rStyle w:val="Hyperlink"/>
            <w:noProof/>
            <w:lang w:val="es-HN"/>
          </w:rPr>
          <w:t>3.5.1.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FUENTES PRIMARIAS</w:t>
        </w:r>
        <w:r w:rsidR="005C637B">
          <w:rPr>
            <w:noProof/>
            <w:webHidden/>
          </w:rPr>
          <w:tab/>
        </w:r>
        <w:r w:rsidR="005C637B">
          <w:rPr>
            <w:noProof/>
            <w:webHidden/>
          </w:rPr>
          <w:fldChar w:fldCharType="begin"/>
        </w:r>
        <w:r w:rsidR="005C637B">
          <w:rPr>
            <w:noProof/>
            <w:webHidden/>
          </w:rPr>
          <w:instrText xml:space="preserve"> PAGEREF _Toc170305647 \h </w:instrText>
        </w:r>
        <w:r w:rsidR="005C637B">
          <w:rPr>
            <w:noProof/>
            <w:webHidden/>
          </w:rPr>
        </w:r>
        <w:r w:rsidR="005C637B">
          <w:rPr>
            <w:noProof/>
            <w:webHidden/>
          </w:rPr>
          <w:fldChar w:fldCharType="separate"/>
        </w:r>
        <w:r w:rsidR="000757DF">
          <w:rPr>
            <w:noProof/>
            <w:webHidden/>
          </w:rPr>
          <w:t>71</w:t>
        </w:r>
        <w:r w:rsidR="005C637B">
          <w:rPr>
            <w:noProof/>
            <w:webHidden/>
          </w:rPr>
          <w:fldChar w:fldCharType="end"/>
        </w:r>
      </w:hyperlink>
    </w:p>
    <w:p w14:paraId="1B951A92" w14:textId="01A18B54"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48" w:history="1">
        <w:r w:rsidR="005C637B" w:rsidRPr="0023243A">
          <w:rPr>
            <w:rStyle w:val="Hyperlink"/>
            <w:noProof/>
            <w:lang w:val="es-HN"/>
          </w:rPr>
          <w:t>3.5.2.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FUENTES SECUNDARIA</w:t>
        </w:r>
        <w:r w:rsidR="005C637B">
          <w:rPr>
            <w:noProof/>
            <w:webHidden/>
          </w:rPr>
          <w:tab/>
        </w:r>
        <w:r w:rsidR="005C637B">
          <w:rPr>
            <w:noProof/>
            <w:webHidden/>
          </w:rPr>
          <w:fldChar w:fldCharType="begin"/>
        </w:r>
        <w:r w:rsidR="005C637B">
          <w:rPr>
            <w:noProof/>
            <w:webHidden/>
          </w:rPr>
          <w:instrText xml:space="preserve"> PAGEREF _Toc170305648 \h </w:instrText>
        </w:r>
        <w:r w:rsidR="005C637B">
          <w:rPr>
            <w:noProof/>
            <w:webHidden/>
          </w:rPr>
        </w:r>
        <w:r w:rsidR="005C637B">
          <w:rPr>
            <w:noProof/>
            <w:webHidden/>
          </w:rPr>
          <w:fldChar w:fldCharType="separate"/>
        </w:r>
        <w:r w:rsidR="000757DF">
          <w:rPr>
            <w:noProof/>
            <w:webHidden/>
          </w:rPr>
          <w:t>71</w:t>
        </w:r>
        <w:r w:rsidR="005C637B">
          <w:rPr>
            <w:noProof/>
            <w:webHidden/>
          </w:rPr>
          <w:fldChar w:fldCharType="end"/>
        </w:r>
      </w:hyperlink>
    </w:p>
    <w:p w14:paraId="42292037" w14:textId="75BBBDC9" w:rsidR="005C637B" w:rsidRDefault="002D7324">
      <w:pPr>
        <w:pStyle w:val="TOC1"/>
        <w:rPr>
          <w:rFonts w:asciiTheme="minorHAnsi" w:eastAsiaTheme="minorEastAsia" w:hAnsiTheme="minorHAnsi"/>
          <w:noProof/>
          <w:kern w:val="2"/>
          <w:szCs w:val="24"/>
          <w14:ligatures w14:val="standardContextual"/>
        </w:rPr>
      </w:pPr>
      <w:hyperlink w:anchor="_Toc170305649" w:history="1">
        <w:r w:rsidR="005C637B" w:rsidRPr="0023243A">
          <w:rPr>
            <w:rStyle w:val="Hyperlink"/>
            <w:noProof/>
          </w:rPr>
          <w:t>CAPÍTULO IV. RESULTADOS Y ANÁLISIS</w:t>
        </w:r>
        <w:r w:rsidR="005C637B">
          <w:rPr>
            <w:noProof/>
            <w:webHidden/>
          </w:rPr>
          <w:tab/>
        </w:r>
        <w:r w:rsidR="005C637B">
          <w:rPr>
            <w:noProof/>
            <w:webHidden/>
          </w:rPr>
          <w:fldChar w:fldCharType="begin"/>
        </w:r>
        <w:r w:rsidR="005C637B">
          <w:rPr>
            <w:noProof/>
            <w:webHidden/>
          </w:rPr>
          <w:instrText xml:space="preserve"> PAGEREF _Toc170305649 \h </w:instrText>
        </w:r>
        <w:r w:rsidR="005C637B">
          <w:rPr>
            <w:noProof/>
            <w:webHidden/>
          </w:rPr>
        </w:r>
        <w:r w:rsidR="005C637B">
          <w:rPr>
            <w:noProof/>
            <w:webHidden/>
          </w:rPr>
          <w:fldChar w:fldCharType="separate"/>
        </w:r>
        <w:r w:rsidR="000757DF">
          <w:rPr>
            <w:noProof/>
            <w:webHidden/>
          </w:rPr>
          <w:t>73</w:t>
        </w:r>
        <w:r w:rsidR="005C637B">
          <w:rPr>
            <w:noProof/>
            <w:webHidden/>
          </w:rPr>
          <w:fldChar w:fldCharType="end"/>
        </w:r>
      </w:hyperlink>
    </w:p>
    <w:p w14:paraId="3EC5BB44" w14:textId="6F6247E1"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51" w:history="1">
        <w:r w:rsidR="005C637B" w:rsidRPr="0023243A">
          <w:rPr>
            <w:rStyle w:val="Hyperlink"/>
            <w:noProof/>
            <w:lang w:val="es-HN"/>
          </w:rPr>
          <w:t>4.1.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INFORME DE PROCESO DE RECOLECCIÓN DE DATOS</w:t>
        </w:r>
        <w:r w:rsidR="005C637B">
          <w:rPr>
            <w:noProof/>
            <w:webHidden/>
          </w:rPr>
          <w:tab/>
        </w:r>
        <w:r w:rsidR="005C637B">
          <w:rPr>
            <w:noProof/>
            <w:webHidden/>
          </w:rPr>
          <w:fldChar w:fldCharType="begin"/>
        </w:r>
        <w:r w:rsidR="005C637B">
          <w:rPr>
            <w:noProof/>
            <w:webHidden/>
          </w:rPr>
          <w:instrText xml:space="preserve"> PAGEREF _Toc170305651 \h </w:instrText>
        </w:r>
        <w:r w:rsidR="005C637B">
          <w:rPr>
            <w:noProof/>
            <w:webHidden/>
          </w:rPr>
        </w:r>
        <w:r w:rsidR="005C637B">
          <w:rPr>
            <w:noProof/>
            <w:webHidden/>
          </w:rPr>
          <w:fldChar w:fldCharType="separate"/>
        </w:r>
        <w:r w:rsidR="000757DF">
          <w:rPr>
            <w:noProof/>
            <w:webHidden/>
          </w:rPr>
          <w:t>73</w:t>
        </w:r>
        <w:r w:rsidR="005C637B">
          <w:rPr>
            <w:noProof/>
            <w:webHidden/>
          </w:rPr>
          <w:fldChar w:fldCharType="end"/>
        </w:r>
      </w:hyperlink>
    </w:p>
    <w:p w14:paraId="42ADFF03" w14:textId="64AED778"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52" w:history="1">
        <w:r w:rsidR="005C637B" w:rsidRPr="0023243A">
          <w:rPr>
            <w:rStyle w:val="Hyperlink"/>
            <w:noProof/>
            <w:lang w:val="es-HN"/>
          </w:rPr>
          <w:t>4.2.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RESULTADOS Y ANÁLISIS DE LAS TÉCNICAS CUANTITATIVAS</w:t>
        </w:r>
        <w:r w:rsidR="005C637B">
          <w:rPr>
            <w:noProof/>
            <w:webHidden/>
          </w:rPr>
          <w:tab/>
        </w:r>
        <w:r w:rsidR="005C637B">
          <w:rPr>
            <w:noProof/>
            <w:webHidden/>
          </w:rPr>
          <w:fldChar w:fldCharType="begin"/>
        </w:r>
        <w:r w:rsidR="005C637B">
          <w:rPr>
            <w:noProof/>
            <w:webHidden/>
          </w:rPr>
          <w:instrText xml:space="preserve"> PAGEREF _Toc170305652 \h </w:instrText>
        </w:r>
        <w:r w:rsidR="005C637B">
          <w:rPr>
            <w:noProof/>
            <w:webHidden/>
          </w:rPr>
        </w:r>
        <w:r w:rsidR="005C637B">
          <w:rPr>
            <w:noProof/>
            <w:webHidden/>
          </w:rPr>
          <w:fldChar w:fldCharType="separate"/>
        </w:r>
        <w:r w:rsidR="000757DF">
          <w:rPr>
            <w:noProof/>
            <w:webHidden/>
          </w:rPr>
          <w:t>75</w:t>
        </w:r>
        <w:r w:rsidR="005C637B">
          <w:rPr>
            <w:noProof/>
            <w:webHidden/>
          </w:rPr>
          <w:fldChar w:fldCharType="end"/>
        </w:r>
      </w:hyperlink>
    </w:p>
    <w:p w14:paraId="281CF1BB" w14:textId="1449BFFD"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53" w:history="1">
        <w:r w:rsidR="005C637B" w:rsidRPr="0023243A">
          <w:rPr>
            <w:rStyle w:val="Hyperlink"/>
            <w:noProof/>
            <w:lang w:val="es-HN"/>
          </w:rPr>
          <w:t>4.2.1.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ANALISIS DE RENTABILIDAD</w:t>
        </w:r>
        <w:r w:rsidR="005C637B">
          <w:rPr>
            <w:noProof/>
            <w:webHidden/>
          </w:rPr>
          <w:tab/>
        </w:r>
        <w:r w:rsidR="005C637B">
          <w:rPr>
            <w:noProof/>
            <w:webHidden/>
          </w:rPr>
          <w:fldChar w:fldCharType="begin"/>
        </w:r>
        <w:r w:rsidR="005C637B">
          <w:rPr>
            <w:noProof/>
            <w:webHidden/>
          </w:rPr>
          <w:instrText xml:space="preserve"> PAGEREF _Toc170305653 \h </w:instrText>
        </w:r>
        <w:r w:rsidR="005C637B">
          <w:rPr>
            <w:noProof/>
            <w:webHidden/>
          </w:rPr>
        </w:r>
        <w:r w:rsidR="005C637B">
          <w:rPr>
            <w:noProof/>
            <w:webHidden/>
          </w:rPr>
          <w:fldChar w:fldCharType="separate"/>
        </w:r>
        <w:r w:rsidR="000757DF">
          <w:rPr>
            <w:noProof/>
            <w:webHidden/>
          </w:rPr>
          <w:t>75</w:t>
        </w:r>
        <w:r w:rsidR="005C637B">
          <w:rPr>
            <w:noProof/>
            <w:webHidden/>
          </w:rPr>
          <w:fldChar w:fldCharType="end"/>
        </w:r>
      </w:hyperlink>
    </w:p>
    <w:p w14:paraId="79724C07" w14:textId="647F5C0D"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54" w:history="1">
        <w:r w:rsidR="005C637B" w:rsidRPr="0023243A">
          <w:rPr>
            <w:rStyle w:val="Hyperlink"/>
            <w:noProof/>
            <w:lang w:val="es-HN"/>
          </w:rPr>
          <w:t>4.2.1.1.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DIMENCIÓN FINANCIERA</w:t>
        </w:r>
        <w:r w:rsidR="005C637B">
          <w:rPr>
            <w:noProof/>
            <w:webHidden/>
          </w:rPr>
          <w:tab/>
        </w:r>
        <w:r w:rsidR="005C637B">
          <w:rPr>
            <w:noProof/>
            <w:webHidden/>
          </w:rPr>
          <w:fldChar w:fldCharType="begin"/>
        </w:r>
        <w:r w:rsidR="005C637B">
          <w:rPr>
            <w:noProof/>
            <w:webHidden/>
          </w:rPr>
          <w:instrText xml:space="preserve"> PAGEREF _Toc170305654 \h </w:instrText>
        </w:r>
        <w:r w:rsidR="005C637B">
          <w:rPr>
            <w:noProof/>
            <w:webHidden/>
          </w:rPr>
        </w:r>
        <w:r w:rsidR="005C637B">
          <w:rPr>
            <w:noProof/>
            <w:webHidden/>
          </w:rPr>
          <w:fldChar w:fldCharType="separate"/>
        </w:r>
        <w:r w:rsidR="000757DF">
          <w:rPr>
            <w:noProof/>
            <w:webHidden/>
          </w:rPr>
          <w:t>76</w:t>
        </w:r>
        <w:r w:rsidR="005C637B">
          <w:rPr>
            <w:noProof/>
            <w:webHidden/>
          </w:rPr>
          <w:fldChar w:fldCharType="end"/>
        </w:r>
      </w:hyperlink>
    </w:p>
    <w:p w14:paraId="30DB921E" w14:textId="393F09BD"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55" w:history="1">
        <w:r w:rsidR="005C637B" w:rsidRPr="0023243A">
          <w:rPr>
            <w:rStyle w:val="Hyperlink"/>
            <w:noProof/>
            <w:lang w:val="es-HN"/>
          </w:rPr>
          <w:t>4.2.2.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ANALISIS DE COSTOS OPERATIVOS</w:t>
        </w:r>
        <w:r w:rsidR="005C637B">
          <w:rPr>
            <w:noProof/>
            <w:webHidden/>
          </w:rPr>
          <w:tab/>
        </w:r>
        <w:r w:rsidR="005C637B">
          <w:rPr>
            <w:noProof/>
            <w:webHidden/>
          </w:rPr>
          <w:fldChar w:fldCharType="begin"/>
        </w:r>
        <w:r w:rsidR="005C637B">
          <w:rPr>
            <w:noProof/>
            <w:webHidden/>
          </w:rPr>
          <w:instrText xml:space="preserve"> PAGEREF _Toc170305655 \h </w:instrText>
        </w:r>
        <w:r w:rsidR="005C637B">
          <w:rPr>
            <w:noProof/>
            <w:webHidden/>
          </w:rPr>
        </w:r>
        <w:r w:rsidR="005C637B">
          <w:rPr>
            <w:noProof/>
            <w:webHidden/>
          </w:rPr>
          <w:fldChar w:fldCharType="separate"/>
        </w:r>
        <w:r w:rsidR="000757DF">
          <w:rPr>
            <w:noProof/>
            <w:webHidden/>
          </w:rPr>
          <w:t>83</w:t>
        </w:r>
        <w:r w:rsidR="005C637B">
          <w:rPr>
            <w:noProof/>
            <w:webHidden/>
          </w:rPr>
          <w:fldChar w:fldCharType="end"/>
        </w:r>
      </w:hyperlink>
    </w:p>
    <w:p w14:paraId="72816030" w14:textId="46646855"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56" w:history="1">
        <w:r w:rsidR="005C637B" w:rsidRPr="0023243A">
          <w:rPr>
            <w:rStyle w:val="Hyperlink"/>
            <w:noProof/>
            <w:lang w:val="es-HN"/>
          </w:rPr>
          <w:t>4.2.2.1.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DIMENSION COSTOS FIJOS</w:t>
        </w:r>
        <w:r w:rsidR="005C637B">
          <w:rPr>
            <w:noProof/>
            <w:webHidden/>
          </w:rPr>
          <w:tab/>
        </w:r>
        <w:r w:rsidR="005C637B">
          <w:rPr>
            <w:noProof/>
            <w:webHidden/>
          </w:rPr>
          <w:fldChar w:fldCharType="begin"/>
        </w:r>
        <w:r w:rsidR="005C637B">
          <w:rPr>
            <w:noProof/>
            <w:webHidden/>
          </w:rPr>
          <w:instrText xml:space="preserve"> PAGEREF _Toc170305656 \h </w:instrText>
        </w:r>
        <w:r w:rsidR="005C637B">
          <w:rPr>
            <w:noProof/>
            <w:webHidden/>
          </w:rPr>
        </w:r>
        <w:r w:rsidR="005C637B">
          <w:rPr>
            <w:noProof/>
            <w:webHidden/>
          </w:rPr>
          <w:fldChar w:fldCharType="separate"/>
        </w:r>
        <w:r w:rsidR="000757DF">
          <w:rPr>
            <w:noProof/>
            <w:webHidden/>
          </w:rPr>
          <w:t>83</w:t>
        </w:r>
        <w:r w:rsidR="005C637B">
          <w:rPr>
            <w:noProof/>
            <w:webHidden/>
          </w:rPr>
          <w:fldChar w:fldCharType="end"/>
        </w:r>
      </w:hyperlink>
    </w:p>
    <w:p w14:paraId="685402BA" w14:textId="3ABAA885"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57" w:history="1">
        <w:r w:rsidR="005C637B" w:rsidRPr="0023243A">
          <w:rPr>
            <w:rStyle w:val="Hyperlink"/>
            <w:noProof/>
            <w:lang w:val="es-HN"/>
          </w:rPr>
          <w:t>4.2.3.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ANALISIS DE COMPETITIVIDAD</w:t>
        </w:r>
        <w:r w:rsidR="005C637B">
          <w:rPr>
            <w:noProof/>
            <w:webHidden/>
          </w:rPr>
          <w:tab/>
        </w:r>
        <w:r w:rsidR="005C637B">
          <w:rPr>
            <w:noProof/>
            <w:webHidden/>
          </w:rPr>
          <w:fldChar w:fldCharType="begin"/>
        </w:r>
        <w:r w:rsidR="005C637B">
          <w:rPr>
            <w:noProof/>
            <w:webHidden/>
          </w:rPr>
          <w:instrText xml:space="preserve"> PAGEREF _Toc170305657 \h </w:instrText>
        </w:r>
        <w:r w:rsidR="005C637B">
          <w:rPr>
            <w:noProof/>
            <w:webHidden/>
          </w:rPr>
        </w:r>
        <w:r w:rsidR="005C637B">
          <w:rPr>
            <w:noProof/>
            <w:webHidden/>
          </w:rPr>
          <w:fldChar w:fldCharType="separate"/>
        </w:r>
        <w:r w:rsidR="000757DF">
          <w:rPr>
            <w:noProof/>
            <w:webHidden/>
          </w:rPr>
          <w:t>85</w:t>
        </w:r>
        <w:r w:rsidR="005C637B">
          <w:rPr>
            <w:noProof/>
            <w:webHidden/>
          </w:rPr>
          <w:fldChar w:fldCharType="end"/>
        </w:r>
      </w:hyperlink>
    </w:p>
    <w:p w14:paraId="79F98BFC" w14:textId="15BD2628"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58" w:history="1">
        <w:r w:rsidR="005C637B" w:rsidRPr="0023243A">
          <w:rPr>
            <w:rStyle w:val="Hyperlink"/>
            <w:noProof/>
            <w:lang w:val="es-HN"/>
          </w:rPr>
          <w:t>4.2.3.1.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CRECIMIENTO EN VENTAS</w:t>
        </w:r>
        <w:r w:rsidR="005C637B">
          <w:rPr>
            <w:noProof/>
            <w:webHidden/>
          </w:rPr>
          <w:tab/>
        </w:r>
        <w:r w:rsidR="005C637B">
          <w:rPr>
            <w:noProof/>
            <w:webHidden/>
          </w:rPr>
          <w:fldChar w:fldCharType="begin"/>
        </w:r>
        <w:r w:rsidR="005C637B">
          <w:rPr>
            <w:noProof/>
            <w:webHidden/>
          </w:rPr>
          <w:instrText xml:space="preserve"> PAGEREF _Toc170305658 \h </w:instrText>
        </w:r>
        <w:r w:rsidR="005C637B">
          <w:rPr>
            <w:noProof/>
            <w:webHidden/>
          </w:rPr>
        </w:r>
        <w:r w:rsidR="005C637B">
          <w:rPr>
            <w:noProof/>
            <w:webHidden/>
          </w:rPr>
          <w:fldChar w:fldCharType="separate"/>
        </w:r>
        <w:r w:rsidR="000757DF">
          <w:rPr>
            <w:noProof/>
            <w:webHidden/>
          </w:rPr>
          <w:t>86</w:t>
        </w:r>
        <w:r w:rsidR="005C637B">
          <w:rPr>
            <w:noProof/>
            <w:webHidden/>
          </w:rPr>
          <w:fldChar w:fldCharType="end"/>
        </w:r>
      </w:hyperlink>
    </w:p>
    <w:p w14:paraId="757C2A65" w14:textId="476D230E"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59" w:history="1">
        <w:r w:rsidR="005C637B" w:rsidRPr="0023243A">
          <w:rPr>
            <w:rStyle w:val="Hyperlink"/>
            <w:noProof/>
            <w:lang w:val="es-HN"/>
          </w:rPr>
          <w:t>4.2.3.2.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RESULTADOS SOBRE ENCUESTA DIRIGIDA A LA SATISFACCIÓN DEL CLIENTE</w:t>
        </w:r>
        <w:r w:rsidR="005C637B">
          <w:rPr>
            <w:noProof/>
            <w:webHidden/>
          </w:rPr>
          <w:tab/>
        </w:r>
        <w:r w:rsidR="005C637B">
          <w:rPr>
            <w:noProof/>
            <w:webHidden/>
          </w:rPr>
          <w:fldChar w:fldCharType="begin"/>
        </w:r>
        <w:r w:rsidR="005C637B">
          <w:rPr>
            <w:noProof/>
            <w:webHidden/>
          </w:rPr>
          <w:instrText xml:space="preserve"> PAGEREF _Toc170305659 \h </w:instrText>
        </w:r>
        <w:r w:rsidR="005C637B">
          <w:rPr>
            <w:noProof/>
            <w:webHidden/>
          </w:rPr>
        </w:r>
        <w:r w:rsidR="005C637B">
          <w:rPr>
            <w:noProof/>
            <w:webHidden/>
          </w:rPr>
          <w:fldChar w:fldCharType="separate"/>
        </w:r>
        <w:r w:rsidR="000757DF">
          <w:rPr>
            <w:noProof/>
            <w:webHidden/>
          </w:rPr>
          <w:t>88</w:t>
        </w:r>
        <w:r w:rsidR="005C637B">
          <w:rPr>
            <w:noProof/>
            <w:webHidden/>
          </w:rPr>
          <w:fldChar w:fldCharType="end"/>
        </w:r>
      </w:hyperlink>
    </w:p>
    <w:p w14:paraId="37735B9A" w14:textId="6B3D0456"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60" w:history="1">
        <w:r w:rsidR="005C637B" w:rsidRPr="0023243A">
          <w:rPr>
            <w:rStyle w:val="Hyperlink"/>
            <w:noProof/>
            <w:lang w:val="es-HN"/>
          </w:rPr>
          <w:t>4.2.4.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ANALISIS DE APALANCAMIENTO FINANCIERO</w:t>
        </w:r>
        <w:r w:rsidR="005C637B">
          <w:rPr>
            <w:noProof/>
            <w:webHidden/>
          </w:rPr>
          <w:tab/>
        </w:r>
        <w:r w:rsidR="005C637B">
          <w:rPr>
            <w:noProof/>
            <w:webHidden/>
          </w:rPr>
          <w:fldChar w:fldCharType="begin"/>
        </w:r>
        <w:r w:rsidR="005C637B">
          <w:rPr>
            <w:noProof/>
            <w:webHidden/>
          </w:rPr>
          <w:instrText xml:space="preserve"> PAGEREF _Toc170305660 \h </w:instrText>
        </w:r>
        <w:r w:rsidR="005C637B">
          <w:rPr>
            <w:noProof/>
            <w:webHidden/>
          </w:rPr>
        </w:r>
        <w:r w:rsidR="005C637B">
          <w:rPr>
            <w:noProof/>
            <w:webHidden/>
          </w:rPr>
          <w:fldChar w:fldCharType="separate"/>
        </w:r>
        <w:r w:rsidR="000757DF">
          <w:rPr>
            <w:noProof/>
            <w:webHidden/>
          </w:rPr>
          <w:t>92</w:t>
        </w:r>
        <w:r w:rsidR="005C637B">
          <w:rPr>
            <w:noProof/>
            <w:webHidden/>
          </w:rPr>
          <w:fldChar w:fldCharType="end"/>
        </w:r>
      </w:hyperlink>
    </w:p>
    <w:p w14:paraId="5F8E06F9" w14:textId="05B7864E"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61" w:history="1">
        <w:r w:rsidR="005C637B" w:rsidRPr="0023243A">
          <w:rPr>
            <w:rStyle w:val="Hyperlink"/>
            <w:noProof/>
            <w:lang w:val="es-HN"/>
          </w:rPr>
          <w:t>4.2.4.1.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Resultados sobre apalancamiento financiero</w:t>
        </w:r>
        <w:r w:rsidR="005C637B">
          <w:rPr>
            <w:noProof/>
            <w:webHidden/>
          </w:rPr>
          <w:tab/>
        </w:r>
        <w:r w:rsidR="005C637B">
          <w:rPr>
            <w:noProof/>
            <w:webHidden/>
          </w:rPr>
          <w:fldChar w:fldCharType="begin"/>
        </w:r>
        <w:r w:rsidR="005C637B">
          <w:rPr>
            <w:noProof/>
            <w:webHidden/>
          </w:rPr>
          <w:instrText xml:space="preserve"> PAGEREF _Toc170305661 \h </w:instrText>
        </w:r>
        <w:r w:rsidR="005C637B">
          <w:rPr>
            <w:noProof/>
            <w:webHidden/>
          </w:rPr>
        </w:r>
        <w:r w:rsidR="005C637B">
          <w:rPr>
            <w:noProof/>
            <w:webHidden/>
          </w:rPr>
          <w:fldChar w:fldCharType="separate"/>
        </w:r>
        <w:r w:rsidR="000757DF">
          <w:rPr>
            <w:noProof/>
            <w:webHidden/>
          </w:rPr>
          <w:t>92</w:t>
        </w:r>
        <w:r w:rsidR="005C637B">
          <w:rPr>
            <w:noProof/>
            <w:webHidden/>
          </w:rPr>
          <w:fldChar w:fldCharType="end"/>
        </w:r>
      </w:hyperlink>
    </w:p>
    <w:p w14:paraId="66AE6B1A" w14:textId="047E643C"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62" w:history="1">
        <w:r w:rsidR="005C637B" w:rsidRPr="0023243A">
          <w:rPr>
            <w:rStyle w:val="Hyperlink"/>
            <w:noProof/>
            <w:lang w:val="es-HN"/>
          </w:rPr>
          <w:t>4.2.5.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ANALISIS DE SITUACION FINANCIERA</w:t>
        </w:r>
        <w:r w:rsidR="005C637B">
          <w:rPr>
            <w:noProof/>
            <w:webHidden/>
          </w:rPr>
          <w:tab/>
        </w:r>
        <w:r w:rsidR="005C637B">
          <w:rPr>
            <w:noProof/>
            <w:webHidden/>
          </w:rPr>
          <w:fldChar w:fldCharType="begin"/>
        </w:r>
        <w:r w:rsidR="005C637B">
          <w:rPr>
            <w:noProof/>
            <w:webHidden/>
          </w:rPr>
          <w:instrText xml:space="preserve"> PAGEREF _Toc170305662 \h </w:instrText>
        </w:r>
        <w:r w:rsidR="005C637B">
          <w:rPr>
            <w:noProof/>
            <w:webHidden/>
          </w:rPr>
        </w:r>
        <w:r w:rsidR="005C637B">
          <w:rPr>
            <w:noProof/>
            <w:webHidden/>
          </w:rPr>
          <w:fldChar w:fldCharType="separate"/>
        </w:r>
        <w:r w:rsidR="000757DF">
          <w:rPr>
            <w:noProof/>
            <w:webHidden/>
          </w:rPr>
          <w:t>93</w:t>
        </w:r>
        <w:r w:rsidR="005C637B">
          <w:rPr>
            <w:noProof/>
            <w:webHidden/>
          </w:rPr>
          <w:fldChar w:fldCharType="end"/>
        </w:r>
      </w:hyperlink>
    </w:p>
    <w:p w14:paraId="4C4FACD2" w14:textId="1AE7FBC8"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63" w:history="1">
        <w:r w:rsidR="005C637B" w:rsidRPr="0023243A">
          <w:rPr>
            <w:rStyle w:val="Hyperlink"/>
            <w:noProof/>
            <w:lang w:val="es-HN"/>
          </w:rPr>
          <w:t>4.2.5.1.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ANALISIS VERTICAL Y HORIZONTAL</w:t>
        </w:r>
        <w:r w:rsidR="005C637B">
          <w:rPr>
            <w:noProof/>
            <w:webHidden/>
          </w:rPr>
          <w:tab/>
        </w:r>
        <w:r w:rsidR="005C637B">
          <w:rPr>
            <w:noProof/>
            <w:webHidden/>
          </w:rPr>
          <w:fldChar w:fldCharType="begin"/>
        </w:r>
        <w:r w:rsidR="005C637B">
          <w:rPr>
            <w:noProof/>
            <w:webHidden/>
          </w:rPr>
          <w:instrText xml:space="preserve"> PAGEREF _Toc170305663 \h </w:instrText>
        </w:r>
        <w:r w:rsidR="005C637B">
          <w:rPr>
            <w:noProof/>
            <w:webHidden/>
          </w:rPr>
        </w:r>
        <w:r w:rsidR="005C637B">
          <w:rPr>
            <w:noProof/>
            <w:webHidden/>
          </w:rPr>
          <w:fldChar w:fldCharType="separate"/>
        </w:r>
        <w:r w:rsidR="000757DF">
          <w:rPr>
            <w:noProof/>
            <w:webHidden/>
          </w:rPr>
          <w:t>93</w:t>
        </w:r>
        <w:r w:rsidR="005C637B">
          <w:rPr>
            <w:noProof/>
            <w:webHidden/>
          </w:rPr>
          <w:fldChar w:fldCharType="end"/>
        </w:r>
      </w:hyperlink>
    </w:p>
    <w:p w14:paraId="27A5CF1B" w14:textId="786AFA92"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64" w:history="1">
        <w:r w:rsidR="005C637B" w:rsidRPr="0023243A">
          <w:rPr>
            <w:rStyle w:val="Hyperlink"/>
            <w:noProof/>
            <w:lang w:val="es-HN"/>
          </w:rPr>
          <w:t>4.2.5.2.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SEMAFORO FINANCIERO</w:t>
        </w:r>
        <w:r w:rsidR="005C637B">
          <w:rPr>
            <w:noProof/>
            <w:webHidden/>
          </w:rPr>
          <w:tab/>
        </w:r>
        <w:r w:rsidR="005C637B">
          <w:rPr>
            <w:noProof/>
            <w:webHidden/>
          </w:rPr>
          <w:fldChar w:fldCharType="begin"/>
        </w:r>
        <w:r w:rsidR="005C637B">
          <w:rPr>
            <w:noProof/>
            <w:webHidden/>
          </w:rPr>
          <w:instrText xml:space="preserve"> PAGEREF _Toc170305664 \h </w:instrText>
        </w:r>
        <w:r w:rsidR="005C637B">
          <w:rPr>
            <w:noProof/>
            <w:webHidden/>
          </w:rPr>
        </w:r>
        <w:r w:rsidR="005C637B">
          <w:rPr>
            <w:noProof/>
            <w:webHidden/>
          </w:rPr>
          <w:fldChar w:fldCharType="separate"/>
        </w:r>
        <w:r w:rsidR="000757DF">
          <w:rPr>
            <w:noProof/>
            <w:webHidden/>
          </w:rPr>
          <w:t>96</w:t>
        </w:r>
        <w:r w:rsidR="005C637B">
          <w:rPr>
            <w:noProof/>
            <w:webHidden/>
          </w:rPr>
          <w:fldChar w:fldCharType="end"/>
        </w:r>
      </w:hyperlink>
    </w:p>
    <w:p w14:paraId="1F06F7FB" w14:textId="325050E8"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65" w:history="1">
        <w:r w:rsidR="005C637B" w:rsidRPr="0023243A">
          <w:rPr>
            <w:rStyle w:val="Hyperlink"/>
            <w:noProof/>
            <w:lang w:val="es-HN"/>
          </w:rPr>
          <w:t>4.3.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RESULTADOS Y ANÁLISIS DE LAS TÉCNICAS CUALITATIVAS</w:t>
        </w:r>
        <w:r w:rsidR="005C637B">
          <w:rPr>
            <w:noProof/>
            <w:webHidden/>
          </w:rPr>
          <w:tab/>
        </w:r>
        <w:r w:rsidR="005C637B">
          <w:rPr>
            <w:noProof/>
            <w:webHidden/>
          </w:rPr>
          <w:fldChar w:fldCharType="begin"/>
        </w:r>
        <w:r w:rsidR="005C637B">
          <w:rPr>
            <w:noProof/>
            <w:webHidden/>
          </w:rPr>
          <w:instrText xml:space="preserve"> PAGEREF _Toc170305665 \h </w:instrText>
        </w:r>
        <w:r w:rsidR="005C637B">
          <w:rPr>
            <w:noProof/>
            <w:webHidden/>
          </w:rPr>
        </w:r>
        <w:r w:rsidR="005C637B">
          <w:rPr>
            <w:noProof/>
            <w:webHidden/>
          </w:rPr>
          <w:fldChar w:fldCharType="separate"/>
        </w:r>
        <w:r w:rsidR="000757DF">
          <w:rPr>
            <w:noProof/>
            <w:webHidden/>
          </w:rPr>
          <w:t>98</w:t>
        </w:r>
        <w:r w:rsidR="005C637B">
          <w:rPr>
            <w:noProof/>
            <w:webHidden/>
          </w:rPr>
          <w:fldChar w:fldCharType="end"/>
        </w:r>
      </w:hyperlink>
    </w:p>
    <w:p w14:paraId="6964225C" w14:textId="08751280"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66" w:history="1">
        <w:r w:rsidR="005C637B" w:rsidRPr="0023243A">
          <w:rPr>
            <w:rStyle w:val="Hyperlink"/>
            <w:noProof/>
            <w:lang w:val="es-HN"/>
          </w:rPr>
          <w:t>4.3.1.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APALANCAMIENTO FINANCIERO</w:t>
        </w:r>
        <w:r w:rsidR="005C637B">
          <w:rPr>
            <w:noProof/>
            <w:webHidden/>
          </w:rPr>
          <w:tab/>
        </w:r>
        <w:r w:rsidR="005C637B">
          <w:rPr>
            <w:noProof/>
            <w:webHidden/>
          </w:rPr>
          <w:fldChar w:fldCharType="begin"/>
        </w:r>
        <w:r w:rsidR="005C637B">
          <w:rPr>
            <w:noProof/>
            <w:webHidden/>
          </w:rPr>
          <w:instrText xml:space="preserve"> PAGEREF _Toc170305666 \h </w:instrText>
        </w:r>
        <w:r w:rsidR="005C637B">
          <w:rPr>
            <w:noProof/>
            <w:webHidden/>
          </w:rPr>
        </w:r>
        <w:r w:rsidR="005C637B">
          <w:rPr>
            <w:noProof/>
            <w:webHidden/>
          </w:rPr>
          <w:fldChar w:fldCharType="separate"/>
        </w:r>
        <w:r w:rsidR="000757DF">
          <w:rPr>
            <w:noProof/>
            <w:webHidden/>
          </w:rPr>
          <w:t>98</w:t>
        </w:r>
        <w:r w:rsidR="005C637B">
          <w:rPr>
            <w:noProof/>
            <w:webHidden/>
          </w:rPr>
          <w:fldChar w:fldCharType="end"/>
        </w:r>
      </w:hyperlink>
    </w:p>
    <w:p w14:paraId="41871CE2" w14:textId="2F20617D"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67" w:history="1">
        <w:r w:rsidR="005C637B" w:rsidRPr="0023243A">
          <w:rPr>
            <w:rStyle w:val="Hyperlink"/>
            <w:noProof/>
            <w:lang w:val="es-HN"/>
          </w:rPr>
          <w:t>4.3.1.1.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COMPETITIVIDAD</w:t>
        </w:r>
        <w:r w:rsidR="005C637B">
          <w:rPr>
            <w:noProof/>
            <w:webHidden/>
          </w:rPr>
          <w:tab/>
        </w:r>
        <w:r w:rsidR="005C637B">
          <w:rPr>
            <w:noProof/>
            <w:webHidden/>
          </w:rPr>
          <w:fldChar w:fldCharType="begin"/>
        </w:r>
        <w:r w:rsidR="005C637B">
          <w:rPr>
            <w:noProof/>
            <w:webHidden/>
          </w:rPr>
          <w:instrText xml:space="preserve"> PAGEREF _Toc170305667 \h </w:instrText>
        </w:r>
        <w:r w:rsidR="005C637B">
          <w:rPr>
            <w:noProof/>
            <w:webHidden/>
          </w:rPr>
        </w:r>
        <w:r w:rsidR="005C637B">
          <w:rPr>
            <w:noProof/>
            <w:webHidden/>
          </w:rPr>
          <w:fldChar w:fldCharType="separate"/>
        </w:r>
        <w:r w:rsidR="000757DF">
          <w:rPr>
            <w:noProof/>
            <w:webHidden/>
          </w:rPr>
          <w:t>100</w:t>
        </w:r>
        <w:r w:rsidR="005C637B">
          <w:rPr>
            <w:noProof/>
            <w:webHidden/>
          </w:rPr>
          <w:fldChar w:fldCharType="end"/>
        </w:r>
      </w:hyperlink>
    </w:p>
    <w:p w14:paraId="776BCE6F" w14:textId="6A4CAEBA" w:rsidR="005C637B" w:rsidRDefault="002D7324">
      <w:pPr>
        <w:pStyle w:val="TOC1"/>
        <w:rPr>
          <w:rFonts w:asciiTheme="minorHAnsi" w:eastAsiaTheme="minorEastAsia" w:hAnsiTheme="minorHAnsi"/>
          <w:noProof/>
          <w:kern w:val="2"/>
          <w:szCs w:val="24"/>
          <w14:ligatures w14:val="standardContextual"/>
        </w:rPr>
      </w:pPr>
      <w:hyperlink w:anchor="_Toc170305668" w:history="1">
        <w:r w:rsidR="005C637B" w:rsidRPr="0023243A">
          <w:rPr>
            <w:rStyle w:val="Hyperlink"/>
            <w:noProof/>
          </w:rPr>
          <w:t>CAPÍTULO V. CONCLUSIONES Y RECOMENDACIONES</w:t>
        </w:r>
        <w:r w:rsidR="005C637B">
          <w:rPr>
            <w:noProof/>
            <w:webHidden/>
          </w:rPr>
          <w:tab/>
        </w:r>
        <w:r w:rsidR="005C637B">
          <w:rPr>
            <w:noProof/>
            <w:webHidden/>
          </w:rPr>
          <w:fldChar w:fldCharType="begin"/>
        </w:r>
        <w:r w:rsidR="005C637B">
          <w:rPr>
            <w:noProof/>
            <w:webHidden/>
          </w:rPr>
          <w:instrText xml:space="preserve"> PAGEREF _Toc170305668 \h </w:instrText>
        </w:r>
        <w:r w:rsidR="005C637B">
          <w:rPr>
            <w:noProof/>
            <w:webHidden/>
          </w:rPr>
        </w:r>
        <w:r w:rsidR="005C637B">
          <w:rPr>
            <w:noProof/>
            <w:webHidden/>
          </w:rPr>
          <w:fldChar w:fldCharType="separate"/>
        </w:r>
        <w:r w:rsidR="000757DF">
          <w:rPr>
            <w:noProof/>
            <w:webHidden/>
          </w:rPr>
          <w:t>103</w:t>
        </w:r>
        <w:r w:rsidR="005C637B">
          <w:rPr>
            <w:noProof/>
            <w:webHidden/>
          </w:rPr>
          <w:fldChar w:fldCharType="end"/>
        </w:r>
      </w:hyperlink>
    </w:p>
    <w:p w14:paraId="7DDB6B56" w14:textId="6983FB41"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70" w:history="1">
        <w:r w:rsidR="005C637B" w:rsidRPr="0023243A">
          <w:rPr>
            <w:rStyle w:val="Hyperlink"/>
            <w:noProof/>
            <w:lang w:val="es-HN"/>
          </w:rPr>
          <w:t>5.1.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CONCLUSIONES</w:t>
        </w:r>
        <w:r w:rsidR="005C637B">
          <w:rPr>
            <w:noProof/>
            <w:webHidden/>
          </w:rPr>
          <w:tab/>
        </w:r>
        <w:r w:rsidR="005C637B">
          <w:rPr>
            <w:noProof/>
            <w:webHidden/>
          </w:rPr>
          <w:fldChar w:fldCharType="begin"/>
        </w:r>
        <w:r w:rsidR="005C637B">
          <w:rPr>
            <w:noProof/>
            <w:webHidden/>
          </w:rPr>
          <w:instrText xml:space="preserve"> PAGEREF _Toc170305670 \h </w:instrText>
        </w:r>
        <w:r w:rsidR="005C637B">
          <w:rPr>
            <w:noProof/>
            <w:webHidden/>
          </w:rPr>
        </w:r>
        <w:r w:rsidR="005C637B">
          <w:rPr>
            <w:noProof/>
            <w:webHidden/>
          </w:rPr>
          <w:fldChar w:fldCharType="separate"/>
        </w:r>
        <w:r w:rsidR="000757DF">
          <w:rPr>
            <w:noProof/>
            <w:webHidden/>
          </w:rPr>
          <w:t>103</w:t>
        </w:r>
        <w:r w:rsidR="005C637B">
          <w:rPr>
            <w:noProof/>
            <w:webHidden/>
          </w:rPr>
          <w:fldChar w:fldCharType="end"/>
        </w:r>
      </w:hyperlink>
    </w:p>
    <w:p w14:paraId="65B1BB8D" w14:textId="5CCB695E"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71" w:history="1">
        <w:r w:rsidR="005C637B" w:rsidRPr="0023243A">
          <w:rPr>
            <w:rStyle w:val="Hyperlink"/>
            <w:noProof/>
            <w:lang w:val="es-HN"/>
          </w:rPr>
          <w:t>5.2.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RECOMENDACIONES</w:t>
        </w:r>
        <w:r w:rsidR="005C637B">
          <w:rPr>
            <w:noProof/>
            <w:webHidden/>
          </w:rPr>
          <w:tab/>
        </w:r>
        <w:r w:rsidR="005C637B">
          <w:rPr>
            <w:noProof/>
            <w:webHidden/>
          </w:rPr>
          <w:fldChar w:fldCharType="begin"/>
        </w:r>
        <w:r w:rsidR="005C637B">
          <w:rPr>
            <w:noProof/>
            <w:webHidden/>
          </w:rPr>
          <w:instrText xml:space="preserve"> PAGEREF _Toc170305671 \h </w:instrText>
        </w:r>
        <w:r w:rsidR="005C637B">
          <w:rPr>
            <w:noProof/>
            <w:webHidden/>
          </w:rPr>
        </w:r>
        <w:r w:rsidR="005C637B">
          <w:rPr>
            <w:noProof/>
            <w:webHidden/>
          </w:rPr>
          <w:fldChar w:fldCharType="separate"/>
        </w:r>
        <w:r w:rsidR="000757DF">
          <w:rPr>
            <w:noProof/>
            <w:webHidden/>
          </w:rPr>
          <w:t>104</w:t>
        </w:r>
        <w:r w:rsidR="005C637B">
          <w:rPr>
            <w:noProof/>
            <w:webHidden/>
          </w:rPr>
          <w:fldChar w:fldCharType="end"/>
        </w:r>
      </w:hyperlink>
    </w:p>
    <w:p w14:paraId="6E74ED0E" w14:textId="56A0F230" w:rsidR="005C637B" w:rsidRDefault="002D7324">
      <w:pPr>
        <w:pStyle w:val="TOC1"/>
        <w:rPr>
          <w:rFonts w:asciiTheme="minorHAnsi" w:eastAsiaTheme="minorEastAsia" w:hAnsiTheme="minorHAnsi"/>
          <w:noProof/>
          <w:kern w:val="2"/>
          <w:szCs w:val="24"/>
          <w14:ligatures w14:val="standardContextual"/>
        </w:rPr>
      </w:pPr>
      <w:hyperlink w:anchor="_Toc170305672" w:history="1">
        <w:r w:rsidR="005C637B" w:rsidRPr="0023243A">
          <w:rPr>
            <w:rStyle w:val="Hyperlink"/>
            <w:noProof/>
          </w:rPr>
          <w:t>CAPÍTULO VI. APLICABILIDAD</w:t>
        </w:r>
        <w:r w:rsidR="005C637B">
          <w:rPr>
            <w:noProof/>
            <w:webHidden/>
          </w:rPr>
          <w:tab/>
        </w:r>
        <w:r w:rsidR="005C637B">
          <w:rPr>
            <w:noProof/>
            <w:webHidden/>
          </w:rPr>
          <w:fldChar w:fldCharType="begin"/>
        </w:r>
        <w:r w:rsidR="005C637B">
          <w:rPr>
            <w:noProof/>
            <w:webHidden/>
          </w:rPr>
          <w:instrText xml:space="preserve"> PAGEREF _Toc170305672 \h </w:instrText>
        </w:r>
        <w:r w:rsidR="005C637B">
          <w:rPr>
            <w:noProof/>
            <w:webHidden/>
          </w:rPr>
        </w:r>
        <w:r w:rsidR="005C637B">
          <w:rPr>
            <w:noProof/>
            <w:webHidden/>
          </w:rPr>
          <w:fldChar w:fldCharType="separate"/>
        </w:r>
        <w:r w:rsidR="000757DF">
          <w:rPr>
            <w:noProof/>
            <w:webHidden/>
          </w:rPr>
          <w:t>106</w:t>
        </w:r>
        <w:r w:rsidR="005C637B">
          <w:rPr>
            <w:noProof/>
            <w:webHidden/>
          </w:rPr>
          <w:fldChar w:fldCharType="end"/>
        </w:r>
      </w:hyperlink>
    </w:p>
    <w:p w14:paraId="16B73450" w14:textId="51AA5AB7"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74" w:history="1">
        <w:r w:rsidR="005C637B" w:rsidRPr="0023243A">
          <w:rPr>
            <w:rStyle w:val="Hyperlink"/>
            <w:noProof/>
            <w:lang w:val="es-HN"/>
          </w:rPr>
          <w:t>6.1.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NOMBRE DE LA PROPUESTA</w:t>
        </w:r>
        <w:r w:rsidR="005C637B">
          <w:rPr>
            <w:noProof/>
            <w:webHidden/>
          </w:rPr>
          <w:tab/>
        </w:r>
        <w:r w:rsidR="005C637B">
          <w:rPr>
            <w:noProof/>
            <w:webHidden/>
          </w:rPr>
          <w:fldChar w:fldCharType="begin"/>
        </w:r>
        <w:r w:rsidR="005C637B">
          <w:rPr>
            <w:noProof/>
            <w:webHidden/>
          </w:rPr>
          <w:instrText xml:space="preserve"> PAGEREF _Toc170305674 \h </w:instrText>
        </w:r>
        <w:r w:rsidR="005C637B">
          <w:rPr>
            <w:noProof/>
            <w:webHidden/>
          </w:rPr>
        </w:r>
        <w:r w:rsidR="005C637B">
          <w:rPr>
            <w:noProof/>
            <w:webHidden/>
          </w:rPr>
          <w:fldChar w:fldCharType="separate"/>
        </w:r>
        <w:r w:rsidR="000757DF">
          <w:rPr>
            <w:noProof/>
            <w:webHidden/>
          </w:rPr>
          <w:t>106</w:t>
        </w:r>
        <w:r w:rsidR="005C637B">
          <w:rPr>
            <w:noProof/>
            <w:webHidden/>
          </w:rPr>
          <w:fldChar w:fldCharType="end"/>
        </w:r>
      </w:hyperlink>
    </w:p>
    <w:p w14:paraId="0D5EAF37" w14:textId="7D59A78F"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75" w:history="1">
        <w:r w:rsidR="005C637B" w:rsidRPr="0023243A">
          <w:rPr>
            <w:rStyle w:val="Hyperlink"/>
            <w:noProof/>
            <w:lang w:val="es-HN"/>
          </w:rPr>
          <w:t>6.2.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JUSTIFICACIÓN DE LA PROPUESTA</w:t>
        </w:r>
        <w:r w:rsidR="005C637B">
          <w:rPr>
            <w:noProof/>
            <w:webHidden/>
          </w:rPr>
          <w:tab/>
        </w:r>
        <w:r w:rsidR="005C637B">
          <w:rPr>
            <w:noProof/>
            <w:webHidden/>
          </w:rPr>
          <w:fldChar w:fldCharType="begin"/>
        </w:r>
        <w:r w:rsidR="005C637B">
          <w:rPr>
            <w:noProof/>
            <w:webHidden/>
          </w:rPr>
          <w:instrText xml:space="preserve"> PAGEREF _Toc170305675 \h </w:instrText>
        </w:r>
        <w:r w:rsidR="005C637B">
          <w:rPr>
            <w:noProof/>
            <w:webHidden/>
          </w:rPr>
        </w:r>
        <w:r w:rsidR="005C637B">
          <w:rPr>
            <w:noProof/>
            <w:webHidden/>
          </w:rPr>
          <w:fldChar w:fldCharType="separate"/>
        </w:r>
        <w:r w:rsidR="000757DF">
          <w:rPr>
            <w:noProof/>
            <w:webHidden/>
          </w:rPr>
          <w:t>106</w:t>
        </w:r>
        <w:r w:rsidR="005C637B">
          <w:rPr>
            <w:noProof/>
            <w:webHidden/>
          </w:rPr>
          <w:fldChar w:fldCharType="end"/>
        </w:r>
      </w:hyperlink>
    </w:p>
    <w:p w14:paraId="047495C5" w14:textId="4832F7EE"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76" w:history="1">
        <w:r w:rsidR="005C637B" w:rsidRPr="0023243A">
          <w:rPr>
            <w:rStyle w:val="Hyperlink"/>
            <w:noProof/>
            <w:lang w:val="es-HN"/>
          </w:rPr>
          <w:t>6.3.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ALCANCE DE LA PROPUESTA</w:t>
        </w:r>
        <w:r w:rsidR="005C637B">
          <w:rPr>
            <w:noProof/>
            <w:webHidden/>
          </w:rPr>
          <w:tab/>
        </w:r>
        <w:r w:rsidR="005C637B">
          <w:rPr>
            <w:noProof/>
            <w:webHidden/>
          </w:rPr>
          <w:fldChar w:fldCharType="begin"/>
        </w:r>
        <w:r w:rsidR="005C637B">
          <w:rPr>
            <w:noProof/>
            <w:webHidden/>
          </w:rPr>
          <w:instrText xml:space="preserve"> PAGEREF _Toc170305676 \h </w:instrText>
        </w:r>
        <w:r w:rsidR="005C637B">
          <w:rPr>
            <w:noProof/>
            <w:webHidden/>
          </w:rPr>
        </w:r>
        <w:r w:rsidR="005C637B">
          <w:rPr>
            <w:noProof/>
            <w:webHidden/>
          </w:rPr>
          <w:fldChar w:fldCharType="separate"/>
        </w:r>
        <w:r w:rsidR="000757DF">
          <w:rPr>
            <w:noProof/>
            <w:webHidden/>
          </w:rPr>
          <w:t>107</w:t>
        </w:r>
        <w:r w:rsidR="005C637B">
          <w:rPr>
            <w:noProof/>
            <w:webHidden/>
          </w:rPr>
          <w:fldChar w:fldCharType="end"/>
        </w:r>
      </w:hyperlink>
    </w:p>
    <w:p w14:paraId="07A2504E" w14:textId="4AD16612"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77" w:history="1">
        <w:r w:rsidR="005C637B" w:rsidRPr="0023243A">
          <w:rPr>
            <w:rStyle w:val="Hyperlink"/>
            <w:noProof/>
            <w:lang w:val="es-HN"/>
          </w:rPr>
          <w:t>6.3.1.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OBJETIVO GENERAL</w:t>
        </w:r>
        <w:r w:rsidR="005C637B">
          <w:rPr>
            <w:noProof/>
            <w:webHidden/>
          </w:rPr>
          <w:tab/>
        </w:r>
        <w:r w:rsidR="005C637B">
          <w:rPr>
            <w:noProof/>
            <w:webHidden/>
          </w:rPr>
          <w:fldChar w:fldCharType="begin"/>
        </w:r>
        <w:r w:rsidR="005C637B">
          <w:rPr>
            <w:noProof/>
            <w:webHidden/>
          </w:rPr>
          <w:instrText xml:space="preserve"> PAGEREF _Toc170305677 \h </w:instrText>
        </w:r>
        <w:r w:rsidR="005C637B">
          <w:rPr>
            <w:noProof/>
            <w:webHidden/>
          </w:rPr>
        </w:r>
        <w:r w:rsidR="005C637B">
          <w:rPr>
            <w:noProof/>
            <w:webHidden/>
          </w:rPr>
          <w:fldChar w:fldCharType="separate"/>
        </w:r>
        <w:r w:rsidR="000757DF">
          <w:rPr>
            <w:noProof/>
            <w:webHidden/>
          </w:rPr>
          <w:t>107</w:t>
        </w:r>
        <w:r w:rsidR="005C637B">
          <w:rPr>
            <w:noProof/>
            <w:webHidden/>
          </w:rPr>
          <w:fldChar w:fldCharType="end"/>
        </w:r>
      </w:hyperlink>
    </w:p>
    <w:p w14:paraId="78EF7A7A" w14:textId="329326A1"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78" w:history="1">
        <w:r w:rsidR="005C637B" w:rsidRPr="0023243A">
          <w:rPr>
            <w:rStyle w:val="Hyperlink"/>
            <w:noProof/>
            <w:lang w:val="es-HN"/>
          </w:rPr>
          <w:t>6.3.2.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OBJETIVOS ESPECÍFICOS</w:t>
        </w:r>
        <w:r w:rsidR="005C637B">
          <w:rPr>
            <w:noProof/>
            <w:webHidden/>
          </w:rPr>
          <w:tab/>
        </w:r>
        <w:r w:rsidR="005C637B">
          <w:rPr>
            <w:noProof/>
            <w:webHidden/>
          </w:rPr>
          <w:fldChar w:fldCharType="begin"/>
        </w:r>
        <w:r w:rsidR="005C637B">
          <w:rPr>
            <w:noProof/>
            <w:webHidden/>
          </w:rPr>
          <w:instrText xml:space="preserve"> PAGEREF _Toc170305678 \h </w:instrText>
        </w:r>
        <w:r w:rsidR="005C637B">
          <w:rPr>
            <w:noProof/>
            <w:webHidden/>
          </w:rPr>
        </w:r>
        <w:r w:rsidR="005C637B">
          <w:rPr>
            <w:noProof/>
            <w:webHidden/>
          </w:rPr>
          <w:fldChar w:fldCharType="separate"/>
        </w:r>
        <w:r w:rsidR="000757DF">
          <w:rPr>
            <w:noProof/>
            <w:webHidden/>
          </w:rPr>
          <w:t>107</w:t>
        </w:r>
        <w:r w:rsidR="005C637B">
          <w:rPr>
            <w:noProof/>
            <w:webHidden/>
          </w:rPr>
          <w:fldChar w:fldCharType="end"/>
        </w:r>
      </w:hyperlink>
    </w:p>
    <w:p w14:paraId="163A98BA" w14:textId="2854C384"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79" w:history="1">
        <w:r w:rsidR="005C637B" w:rsidRPr="0023243A">
          <w:rPr>
            <w:rStyle w:val="Hyperlink"/>
            <w:noProof/>
            <w:lang w:val="es-HN"/>
          </w:rPr>
          <w:t>6.4.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DESCRIPCIÓN Y DESARROLLO DE LA PROPUESTA</w:t>
        </w:r>
        <w:r w:rsidR="005C637B">
          <w:rPr>
            <w:noProof/>
            <w:webHidden/>
          </w:rPr>
          <w:tab/>
        </w:r>
        <w:r w:rsidR="005C637B">
          <w:rPr>
            <w:noProof/>
            <w:webHidden/>
          </w:rPr>
          <w:fldChar w:fldCharType="begin"/>
        </w:r>
        <w:r w:rsidR="005C637B">
          <w:rPr>
            <w:noProof/>
            <w:webHidden/>
          </w:rPr>
          <w:instrText xml:space="preserve"> PAGEREF _Toc170305679 \h </w:instrText>
        </w:r>
        <w:r w:rsidR="005C637B">
          <w:rPr>
            <w:noProof/>
            <w:webHidden/>
          </w:rPr>
        </w:r>
        <w:r w:rsidR="005C637B">
          <w:rPr>
            <w:noProof/>
            <w:webHidden/>
          </w:rPr>
          <w:fldChar w:fldCharType="separate"/>
        </w:r>
        <w:r w:rsidR="000757DF">
          <w:rPr>
            <w:noProof/>
            <w:webHidden/>
          </w:rPr>
          <w:t>108</w:t>
        </w:r>
        <w:r w:rsidR="005C637B">
          <w:rPr>
            <w:noProof/>
            <w:webHidden/>
          </w:rPr>
          <w:fldChar w:fldCharType="end"/>
        </w:r>
      </w:hyperlink>
    </w:p>
    <w:p w14:paraId="6101DB87" w14:textId="0656791E"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80" w:history="1">
        <w:r w:rsidR="005C637B" w:rsidRPr="0023243A">
          <w:rPr>
            <w:rStyle w:val="Hyperlink"/>
            <w:noProof/>
            <w:lang w:val="es-HN"/>
          </w:rPr>
          <w:t>6.4.1.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DESCRIPCIÓN CLARA DEL QUE Y COMO SE HARA</w:t>
        </w:r>
        <w:r w:rsidR="005C637B">
          <w:rPr>
            <w:noProof/>
            <w:webHidden/>
          </w:rPr>
          <w:tab/>
        </w:r>
        <w:r w:rsidR="005C637B">
          <w:rPr>
            <w:noProof/>
            <w:webHidden/>
          </w:rPr>
          <w:fldChar w:fldCharType="begin"/>
        </w:r>
        <w:r w:rsidR="005C637B">
          <w:rPr>
            <w:noProof/>
            <w:webHidden/>
          </w:rPr>
          <w:instrText xml:space="preserve"> PAGEREF _Toc170305680 \h </w:instrText>
        </w:r>
        <w:r w:rsidR="005C637B">
          <w:rPr>
            <w:noProof/>
            <w:webHidden/>
          </w:rPr>
        </w:r>
        <w:r w:rsidR="005C637B">
          <w:rPr>
            <w:noProof/>
            <w:webHidden/>
          </w:rPr>
          <w:fldChar w:fldCharType="separate"/>
        </w:r>
        <w:r w:rsidR="000757DF">
          <w:rPr>
            <w:noProof/>
            <w:webHidden/>
          </w:rPr>
          <w:t>108</w:t>
        </w:r>
        <w:r w:rsidR="005C637B">
          <w:rPr>
            <w:noProof/>
            <w:webHidden/>
          </w:rPr>
          <w:fldChar w:fldCharType="end"/>
        </w:r>
      </w:hyperlink>
    </w:p>
    <w:p w14:paraId="1F4FC095" w14:textId="13E9B79B"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81" w:history="1">
        <w:r w:rsidR="005C637B" w:rsidRPr="0023243A">
          <w:rPr>
            <w:rStyle w:val="Hyperlink"/>
            <w:noProof/>
            <w:lang w:val="es-HN"/>
          </w:rPr>
          <w:t>6.4.2.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DESARROLLO DE TODOS LOS ELEMENTOS NECESARIOS</w:t>
        </w:r>
        <w:r w:rsidR="005C637B">
          <w:rPr>
            <w:noProof/>
            <w:webHidden/>
          </w:rPr>
          <w:tab/>
        </w:r>
        <w:r w:rsidR="005C637B">
          <w:rPr>
            <w:noProof/>
            <w:webHidden/>
          </w:rPr>
          <w:fldChar w:fldCharType="begin"/>
        </w:r>
        <w:r w:rsidR="005C637B">
          <w:rPr>
            <w:noProof/>
            <w:webHidden/>
          </w:rPr>
          <w:instrText xml:space="preserve"> PAGEREF _Toc170305681 \h </w:instrText>
        </w:r>
        <w:r w:rsidR="005C637B">
          <w:rPr>
            <w:noProof/>
            <w:webHidden/>
          </w:rPr>
        </w:r>
        <w:r w:rsidR="005C637B">
          <w:rPr>
            <w:noProof/>
            <w:webHidden/>
          </w:rPr>
          <w:fldChar w:fldCharType="separate"/>
        </w:r>
        <w:r w:rsidR="000757DF">
          <w:rPr>
            <w:noProof/>
            <w:webHidden/>
          </w:rPr>
          <w:t>110</w:t>
        </w:r>
        <w:r w:rsidR="005C637B">
          <w:rPr>
            <w:noProof/>
            <w:webHidden/>
          </w:rPr>
          <w:fldChar w:fldCharType="end"/>
        </w:r>
      </w:hyperlink>
    </w:p>
    <w:p w14:paraId="519BD53E" w14:textId="03D3BAC4"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82" w:history="1">
        <w:r w:rsidR="005C637B" w:rsidRPr="0023243A">
          <w:rPr>
            <w:rStyle w:val="Hyperlink"/>
            <w:noProof/>
            <w:lang w:val="es-HN"/>
          </w:rPr>
          <w:t>6.4.2.1.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Fase 1: DELINEAR ELEMENTOS BASICOS REQUERIDOS</w:t>
        </w:r>
        <w:r w:rsidR="005C637B">
          <w:rPr>
            <w:noProof/>
            <w:webHidden/>
          </w:rPr>
          <w:tab/>
        </w:r>
        <w:r w:rsidR="005C637B">
          <w:rPr>
            <w:noProof/>
            <w:webHidden/>
          </w:rPr>
          <w:fldChar w:fldCharType="begin"/>
        </w:r>
        <w:r w:rsidR="005C637B">
          <w:rPr>
            <w:noProof/>
            <w:webHidden/>
          </w:rPr>
          <w:instrText xml:space="preserve"> PAGEREF _Toc170305682 \h </w:instrText>
        </w:r>
        <w:r w:rsidR="005C637B">
          <w:rPr>
            <w:noProof/>
            <w:webHidden/>
          </w:rPr>
        </w:r>
        <w:r w:rsidR="005C637B">
          <w:rPr>
            <w:noProof/>
            <w:webHidden/>
          </w:rPr>
          <w:fldChar w:fldCharType="separate"/>
        </w:r>
        <w:r w:rsidR="000757DF">
          <w:rPr>
            <w:noProof/>
            <w:webHidden/>
          </w:rPr>
          <w:t>110</w:t>
        </w:r>
        <w:r w:rsidR="005C637B">
          <w:rPr>
            <w:noProof/>
            <w:webHidden/>
          </w:rPr>
          <w:fldChar w:fldCharType="end"/>
        </w:r>
      </w:hyperlink>
    </w:p>
    <w:p w14:paraId="62507F71" w14:textId="4DFB4C48"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83" w:history="1">
        <w:r w:rsidR="005C637B" w:rsidRPr="0023243A">
          <w:rPr>
            <w:rStyle w:val="Hyperlink"/>
            <w:noProof/>
            <w:lang w:val="es-HN"/>
          </w:rPr>
          <w:t>6.4.2.2.</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Fase 2: Propuesta</w:t>
        </w:r>
        <w:r w:rsidR="005C637B">
          <w:rPr>
            <w:noProof/>
            <w:webHidden/>
          </w:rPr>
          <w:tab/>
        </w:r>
        <w:r w:rsidR="005C637B">
          <w:rPr>
            <w:noProof/>
            <w:webHidden/>
          </w:rPr>
          <w:fldChar w:fldCharType="begin"/>
        </w:r>
        <w:r w:rsidR="005C637B">
          <w:rPr>
            <w:noProof/>
            <w:webHidden/>
          </w:rPr>
          <w:instrText xml:space="preserve"> PAGEREF _Toc170305683 \h </w:instrText>
        </w:r>
        <w:r w:rsidR="005C637B">
          <w:rPr>
            <w:noProof/>
            <w:webHidden/>
          </w:rPr>
        </w:r>
        <w:r w:rsidR="005C637B">
          <w:rPr>
            <w:noProof/>
            <w:webHidden/>
          </w:rPr>
          <w:fldChar w:fldCharType="separate"/>
        </w:r>
        <w:r w:rsidR="000757DF">
          <w:rPr>
            <w:noProof/>
            <w:webHidden/>
          </w:rPr>
          <w:t>111</w:t>
        </w:r>
        <w:r w:rsidR="005C637B">
          <w:rPr>
            <w:noProof/>
            <w:webHidden/>
          </w:rPr>
          <w:fldChar w:fldCharType="end"/>
        </w:r>
      </w:hyperlink>
    </w:p>
    <w:p w14:paraId="4535FCAC" w14:textId="6AFB6495"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84" w:history="1">
        <w:r w:rsidR="005C637B" w:rsidRPr="0023243A">
          <w:rPr>
            <w:rStyle w:val="Hyperlink"/>
            <w:noProof/>
            <w:lang w:val="es-HN"/>
          </w:rPr>
          <w:t>6.4.2.2.1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Fase 2:  Desarrollo</w:t>
        </w:r>
        <w:r w:rsidR="005C637B">
          <w:rPr>
            <w:noProof/>
            <w:webHidden/>
          </w:rPr>
          <w:tab/>
        </w:r>
        <w:r w:rsidR="005C637B">
          <w:rPr>
            <w:noProof/>
            <w:webHidden/>
          </w:rPr>
          <w:fldChar w:fldCharType="begin"/>
        </w:r>
        <w:r w:rsidR="005C637B">
          <w:rPr>
            <w:noProof/>
            <w:webHidden/>
          </w:rPr>
          <w:instrText xml:space="preserve"> PAGEREF _Toc170305684 \h </w:instrText>
        </w:r>
        <w:r w:rsidR="005C637B">
          <w:rPr>
            <w:noProof/>
            <w:webHidden/>
          </w:rPr>
        </w:r>
        <w:r w:rsidR="005C637B">
          <w:rPr>
            <w:noProof/>
            <w:webHidden/>
          </w:rPr>
          <w:fldChar w:fldCharType="separate"/>
        </w:r>
        <w:r w:rsidR="000757DF">
          <w:rPr>
            <w:noProof/>
            <w:webHidden/>
          </w:rPr>
          <w:t>113</w:t>
        </w:r>
        <w:r w:rsidR="005C637B">
          <w:rPr>
            <w:noProof/>
            <w:webHidden/>
          </w:rPr>
          <w:fldChar w:fldCharType="end"/>
        </w:r>
      </w:hyperlink>
    </w:p>
    <w:p w14:paraId="432B3E88" w14:textId="662CFE33"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85" w:history="1">
        <w:r w:rsidR="005C637B" w:rsidRPr="0023243A">
          <w:rPr>
            <w:rStyle w:val="Hyperlink"/>
            <w:noProof/>
            <w:lang w:val="es-HN"/>
          </w:rPr>
          <w:t>6.4.2.3.</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Fase 3: Pruebas</w:t>
        </w:r>
        <w:r w:rsidR="005C637B">
          <w:rPr>
            <w:noProof/>
            <w:webHidden/>
          </w:rPr>
          <w:tab/>
        </w:r>
        <w:r w:rsidR="005C637B">
          <w:rPr>
            <w:noProof/>
            <w:webHidden/>
          </w:rPr>
          <w:fldChar w:fldCharType="begin"/>
        </w:r>
        <w:r w:rsidR="005C637B">
          <w:rPr>
            <w:noProof/>
            <w:webHidden/>
          </w:rPr>
          <w:instrText xml:space="preserve"> PAGEREF _Toc170305685 \h </w:instrText>
        </w:r>
        <w:r w:rsidR="005C637B">
          <w:rPr>
            <w:noProof/>
            <w:webHidden/>
          </w:rPr>
        </w:r>
        <w:r w:rsidR="005C637B">
          <w:rPr>
            <w:noProof/>
            <w:webHidden/>
          </w:rPr>
          <w:fldChar w:fldCharType="separate"/>
        </w:r>
        <w:r w:rsidR="000757DF">
          <w:rPr>
            <w:noProof/>
            <w:webHidden/>
          </w:rPr>
          <w:t>114</w:t>
        </w:r>
        <w:r w:rsidR="005C637B">
          <w:rPr>
            <w:noProof/>
            <w:webHidden/>
          </w:rPr>
          <w:fldChar w:fldCharType="end"/>
        </w:r>
      </w:hyperlink>
    </w:p>
    <w:p w14:paraId="6D0ABE65" w14:textId="6F56791A" w:rsidR="005C637B" w:rsidRDefault="002D7324">
      <w:pPr>
        <w:pStyle w:val="TOC4"/>
        <w:tabs>
          <w:tab w:val="left" w:pos="1760"/>
          <w:tab w:val="right" w:leader="dot" w:pos="9350"/>
        </w:tabs>
        <w:rPr>
          <w:rFonts w:asciiTheme="minorHAnsi" w:eastAsiaTheme="minorEastAsia" w:hAnsiTheme="minorHAnsi"/>
          <w:noProof/>
          <w:kern w:val="2"/>
          <w:szCs w:val="24"/>
          <w14:ligatures w14:val="standardContextual"/>
        </w:rPr>
      </w:pPr>
      <w:hyperlink w:anchor="_Toc170305686" w:history="1">
        <w:r w:rsidR="005C637B" w:rsidRPr="0023243A">
          <w:rPr>
            <w:rStyle w:val="Hyperlink"/>
            <w:noProof/>
            <w:lang w:val="es-HN"/>
          </w:rPr>
          <w:t>6.4.2.4.</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Fase 3.1: Implementación</w:t>
        </w:r>
        <w:r w:rsidR="005C637B">
          <w:rPr>
            <w:noProof/>
            <w:webHidden/>
          </w:rPr>
          <w:tab/>
        </w:r>
        <w:r w:rsidR="005C637B">
          <w:rPr>
            <w:noProof/>
            <w:webHidden/>
          </w:rPr>
          <w:fldChar w:fldCharType="begin"/>
        </w:r>
        <w:r w:rsidR="005C637B">
          <w:rPr>
            <w:noProof/>
            <w:webHidden/>
          </w:rPr>
          <w:instrText xml:space="preserve"> PAGEREF _Toc170305686 \h </w:instrText>
        </w:r>
        <w:r w:rsidR="005C637B">
          <w:rPr>
            <w:noProof/>
            <w:webHidden/>
          </w:rPr>
        </w:r>
        <w:r w:rsidR="005C637B">
          <w:rPr>
            <w:noProof/>
            <w:webHidden/>
          </w:rPr>
          <w:fldChar w:fldCharType="separate"/>
        </w:r>
        <w:r w:rsidR="000757DF">
          <w:rPr>
            <w:noProof/>
            <w:webHidden/>
          </w:rPr>
          <w:t>116</w:t>
        </w:r>
        <w:r w:rsidR="005C637B">
          <w:rPr>
            <w:noProof/>
            <w:webHidden/>
          </w:rPr>
          <w:fldChar w:fldCharType="end"/>
        </w:r>
      </w:hyperlink>
    </w:p>
    <w:p w14:paraId="50372479" w14:textId="79F715D7"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87" w:history="1">
        <w:r w:rsidR="005C637B" w:rsidRPr="0023243A">
          <w:rPr>
            <w:rStyle w:val="Hyperlink"/>
            <w:noProof/>
            <w:lang w:val="es-HN"/>
          </w:rPr>
          <w:t>6.5.</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MEDIDAS DE CONTROL</w:t>
        </w:r>
        <w:r w:rsidR="005C637B">
          <w:rPr>
            <w:noProof/>
            <w:webHidden/>
          </w:rPr>
          <w:tab/>
        </w:r>
        <w:r w:rsidR="005C637B">
          <w:rPr>
            <w:noProof/>
            <w:webHidden/>
          </w:rPr>
          <w:fldChar w:fldCharType="begin"/>
        </w:r>
        <w:r w:rsidR="005C637B">
          <w:rPr>
            <w:noProof/>
            <w:webHidden/>
          </w:rPr>
          <w:instrText xml:space="preserve"> PAGEREF _Toc170305687 \h </w:instrText>
        </w:r>
        <w:r w:rsidR="005C637B">
          <w:rPr>
            <w:noProof/>
            <w:webHidden/>
          </w:rPr>
        </w:r>
        <w:r w:rsidR="005C637B">
          <w:rPr>
            <w:noProof/>
            <w:webHidden/>
          </w:rPr>
          <w:fldChar w:fldCharType="separate"/>
        </w:r>
        <w:r w:rsidR="000757DF">
          <w:rPr>
            <w:noProof/>
            <w:webHidden/>
          </w:rPr>
          <w:t>121</w:t>
        </w:r>
        <w:r w:rsidR="005C637B">
          <w:rPr>
            <w:noProof/>
            <w:webHidden/>
          </w:rPr>
          <w:fldChar w:fldCharType="end"/>
        </w:r>
      </w:hyperlink>
    </w:p>
    <w:p w14:paraId="6E7F127E" w14:textId="09BB1900"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88" w:history="1">
        <w:r w:rsidR="005C637B" w:rsidRPr="0023243A">
          <w:rPr>
            <w:rStyle w:val="Hyperlink"/>
            <w:noProof/>
            <w:lang w:val="es-HN"/>
          </w:rPr>
          <w:t>6.6.</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CRONOGRAMA DE IMPLEMENTACIÓN Y PRESUPUESTO</w:t>
        </w:r>
        <w:r w:rsidR="005C637B">
          <w:rPr>
            <w:noProof/>
            <w:webHidden/>
          </w:rPr>
          <w:tab/>
        </w:r>
        <w:r w:rsidR="005C637B">
          <w:rPr>
            <w:noProof/>
            <w:webHidden/>
          </w:rPr>
          <w:fldChar w:fldCharType="begin"/>
        </w:r>
        <w:r w:rsidR="005C637B">
          <w:rPr>
            <w:noProof/>
            <w:webHidden/>
          </w:rPr>
          <w:instrText xml:space="preserve"> PAGEREF _Toc170305688 \h </w:instrText>
        </w:r>
        <w:r w:rsidR="005C637B">
          <w:rPr>
            <w:noProof/>
            <w:webHidden/>
          </w:rPr>
        </w:r>
        <w:r w:rsidR="005C637B">
          <w:rPr>
            <w:noProof/>
            <w:webHidden/>
          </w:rPr>
          <w:fldChar w:fldCharType="separate"/>
        </w:r>
        <w:r w:rsidR="000757DF">
          <w:rPr>
            <w:noProof/>
            <w:webHidden/>
          </w:rPr>
          <w:t>122</w:t>
        </w:r>
        <w:r w:rsidR="005C637B">
          <w:rPr>
            <w:noProof/>
            <w:webHidden/>
          </w:rPr>
          <w:fldChar w:fldCharType="end"/>
        </w:r>
      </w:hyperlink>
    </w:p>
    <w:p w14:paraId="1BF55221" w14:textId="3B50FD06"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89" w:history="1">
        <w:r w:rsidR="005C637B" w:rsidRPr="0023243A">
          <w:rPr>
            <w:rStyle w:val="Hyperlink"/>
            <w:noProof/>
            <w:lang w:val="es-HN"/>
          </w:rPr>
          <w:t>6.6.1.</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CRONOGRAMA DE IMPLEMENTACIÓN DEL PROGRAMA DE CONTABILIDAD QUICKBOOKS EN RADIADORES BUENO</w:t>
        </w:r>
        <w:r w:rsidR="005C637B">
          <w:rPr>
            <w:noProof/>
            <w:webHidden/>
          </w:rPr>
          <w:tab/>
        </w:r>
        <w:r w:rsidR="005C637B">
          <w:rPr>
            <w:noProof/>
            <w:webHidden/>
          </w:rPr>
          <w:fldChar w:fldCharType="begin"/>
        </w:r>
        <w:r w:rsidR="005C637B">
          <w:rPr>
            <w:noProof/>
            <w:webHidden/>
          </w:rPr>
          <w:instrText xml:space="preserve"> PAGEREF _Toc170305689 \h </w:instrText>
        </w:r>
        <w:r w:rsidR="005C637B">
          <w:rPr>
            <w:noProof/>
            <w:webHidden/>
          </w:rPr>
        </w:r>
        <w:r w:rsidR="005C637B">
          <w:rPr>
            <w:noProof/>
            <w:webHidden/>
          </w:rPr>
          <w:fldChar w:fldCharType="separate"/>
        </w:r>
        <w:r w:rsidR="000757DF">
          <w:rPr>
            <w:noProof/>
            <w:webHidden/>
          </w:rPr>
          <w:t>122</w:t>
        </w:r>
        <w:r w:rsidR="005C637B">
          <w:rPr>
            <w:noProof/>
            <w:webHidden/>
          </w:rPr>
          <w:fldChar w:fldCharType="end"/>
        </w:r>
      </w:hyperlink>
    </w:p>
    <w:p w14:paraId="2D5C7443" w14:textId="16B2FB9C" w:rsidR="005C637B" w:rsidRDefault="002D7324">
      <w:pPr>
        <w:pStyle w:val="TOC3"/>
        <w:tabs>
          <w:tab w:val="left" w:pos="1320"/>
          <w:tab w:val="right" w:leader="dot" w:pos="9350"/>
        </w:tabs>
        <w:rPr>
          <w:rFonts w:asciiTheme="minorHAnsi" w:eastAsiaTheme="minorEastAsia" w:hAnsiTheme="minorHAnsi"/>
          <w:noProof/>
          <w:kern w:val="2"/>
          <w:szCs w:val="24"/>
          <w14:ligatures w14:val="standardContextual"/>
        </w:rPr>
      </w:pPr>
      <w:hyperlink w:anchor="_Toc170305690" w:history="1">
        <w:r w:rsidR="005C637B" w:rsidRPr="0023243A">
          <w:rPr>
            <w:rStyle w:val="Hyperlink"/>
            <w:rFonts w:eastAsia="Times New Roman"/>
            <w:noProof/>
            <w:lang w:val="es-HN"/>
          </w:rPr>
          <w:t>6.6.2.</w:t>
        </w:r>
        <w:r w:rsidR="005C637B">
          <w:rPr>
            <w:rFonts w:asciiTheme="minorHAnsi" w:eastAsiaTheme="minorEastAsia" w:hAnsiTheme="minorHAnsi"/>
            <w:noProof/>
            <w:kern w:val="2"/>
            <w:szCs w:val="24"/>
            <w14:ligatures w14:val="standardContextual"/>
          </w:rPr>
          <w:tab/>
        </w:r>
        <w:r w:rsidR="005C637B" w:rsidRPr="0023243A">
          <w:rPr>
            <w:rStyle w:val="Hyperlink"/>
            <w:rFonts w:eastAsia="Times New Roman"/>
            <w:noProof/>
            <w:lang w:val="es-HN"/>
          </w:rPr>
          <w:t>PRESUPUESTO DE LA IMPLEMENTACIÓN DEL PROGRAMA DE CONTABILIDAD QUICKBOOKS EN RADIADORES BUENO</w:t>
        </w:r>
        <w:r w:rsidR="005C637B">
          <w:rPr>
            <w:noProof/>
            <w:webHidden/>
          </w:rPr>
          <w:tab/>
        </w:r>
        <w:r w:rsidR="005C637B">
          <w:rPr>
            <w:noProof/>
            <w:webHidden/>
          </w:rPr>
          <w:fldChar w:fldCharType="begin"/>
        </w:r>
        <w:r w:rsidR="005C637B">
          <w:rPr>
            <w:noProof/>
            <w:webHidden/>
          </w:rPr>
          <w:instrText xml:space="preserve"> PAGEREF _Toc170305690 \h </w:instrText>
        </w:r>
        <w:r w:rsidR="005C637B">
          <w:rPr>
            <w:noProof/>
            <w:webHidden/>
          </w:rPr>
        </w:r>
        <w:r w:rsidR="005C637B">
          <w:rPr>
            <w:noProof/>
            <w:webHidden/>
          </w:rPr>
          <w:fldChar w:fldCharType="separate"/>
        </w:r>
        <w:r w:rsidR="000757DF">
          <w:rPr>
            <w:noProof/>
            <w:webHidden/>
          </w:rPr>
          <w:t>123</w:t>
        </w:r>
        <w:r w:rsidR="005C637B">
          <w:rPr>
            <w:noProof/>
            <w:webHidden/>
          </w:rPr>
          <w:fldChar w:fldCharType="end"/>
        </w:r>
      </w:hyperlink>
    </w:p>
    <w:p w14:paraId="4EE4F1A0" w14:textId="0BF08682" w:rsidR="005C637B" w:rsidRDefault="002D7324">
      <w:pPr>
        <w:pStyle w:val="TOC2"/>
        <w:tabs>
          <w:tab w:val="left" w:pos="880"/>
          <w:tab w:val="right" w:leader="dot" w:pos="9350"/>
        </w:tabs>
        <w:rPr>
          <w:rFonts w:asciiTheme="minorHAnsi" w:eastAsiaTheme="minorEastAsia" w:hAnsiTheme="minorHAnsi"/>
          <w:noProof/>
          <w:kern w:val="2"/>
          <w:szCs w:val="24"/>
          <w14:ligatures w14:val="standardContextual"/>
        </w:rPr>
      </w:pPr>
      <w:hyperlink w:anchor="_Toc170305691" w:history="1">
        <w:r w:rsidR="005C637B" w:rsidRPr="0023243A">
          <w:rPr>
            <w:rStyle w:val="Hyperlink"/>
            <w:noProof/>
            <w:lang w:val="es-HN"/>
          </w:rPr>
          <w:t>6.7.</w:t>
        </w:r>
        <w:r w:rsidR="005C637B">
          <w:rPr>
            <w:rFonts w:asciiTheme="minorHAnsi" w:eastAsiaTheme="minorEastAsia" w:hAnsiTheme="minorHAnsi"/>
            <w:noProof/>
            <w:kern w:val="2"/>
            <w:szCs w:val="24"/>
            <w14:ligatures w14:val="standardContextual"/>
          </w:rPr>
          <w:tab/>
        </w:r>
        <w:r w:rsidR="005C637B" w:rsidRPr="0023243A">
          <w:rPr>
            <w:rStyle w:val="Hyperlink"/>
            <w:noProof/>
            <w:lang w:val="es-HN"/>
          </w:rPr>
          <w:t>CONCORDANCIA DE LOS SEGMENTOS DE LA TESIS CON LA PROPUESTA</w:t>
        </w:r>
        <w:r w:rsidR="005C637B">
          <w:rPr>
            <w:noProof/>
            <w:webHidden/>
          </w:rPr>
          <w:tab/>
        </w:r>
        <w:r w:rsidR="005C637B">
          <w:rPr>
            <w:noProof/>
            <w:webHidden/>
          </w:rPr>
          <w:fldChar w:fldCharType="begin"/>
        </w:r>
        <w:r w:rsidR="005C637B">
          <w:rPr>
            <w:noProof/>
            <w:webHidden/>
          </w:rPr>
          <w:instrText xml:space="preserve"> PAGEREF _Toc170305691 \h </w:instrText>
        </w:r>
        <w:r w:rsidR="005C637B">
          <w:rPr>
            <w:noProof/>
            <w:webHidden/>
          </w:rPr>
        </w:r>
        <w:r w:rsidR="005C637B">
          <w:rPr>
            <w:noProof/>
            <w:webHidden/>
          </w:rPr>
          <w:fldChar w:fldCharType="separate"/>
        </w:r>
        <w:r w:rsidR="000757DF">
          <w:rPr>
            <w:noProof/>
            <w:webHidden/>
          </w:rPr>
          <w:t>124</w:t>
        </w:r>
        <w:r w:rsidR="005C637B">
          <w:rPr>
            <w:noProof/>
            <w:webHidden/>
          </w:rPr>
          <w:fldChar w:fldCharType="end"/>
        </w:r>
      </w:hyperlink>
    </w:p>
    <w:p w14:paraId="4016654F" w14:textId="2956F85C" w:rsidR="005C637B" w:rsidRDefault="002D7324">
      <w:pPr>
        <w:pStyle w:val="TOC1"/>
        <w:rPr>
          <w:rFonts w:asciiTheme="minorHAnsi" w:eastAsiaTheme="minorEastAsia" w:hAnsiTheme="minorHAnsi"/>
          <w:noProof/>
          <w:kern w:val="2"/>
          <w:szCs w:val="24"/>
          <w14:ligatures w14:val="standardContextual"/>
        </w:rPr>
      </w:pPr>
      <w:hyperlink w:anchor="_Toc170305692" w:history="1">
        <w:r w:rsidR="005C637B" w:rsidRPr="0023243A">
          <w:rPr>
            <w:rStyle w:val="Hyperlink"/>
            <w:noProof/>
          </w:rPr>
          <w:t>REFERENCIAS BIBLIOGRÁFICAS</w:t>
        </w:r>
        <w:r w:rsidR="005C637B">
          <w:rPr>
            <w:noProof/>
            <w:webHidden/>
          </w:rPr>
          <w:tab/>
        </w:r>
        <w:r w:rsidR="005C637B">
          <w:rPr>
            <w:noProof/>
            <w:webHidden/>
          </w:rPr>
          <w:fldChar w:fldCharType="begin"/>
        </w:r>
        <w:r w:rsidR="005C637B">
          <w:rPr>
            <w:noProof/>
            <w:webHidden/>
          </w:rPr>
          <w:instrText xml:space="preserve"> PAGEREF _Toc170305692 \h </w:instrText>
        </w:r>
        <w:r w:rsidR="005C637B">
          <w:rPr>
            <w:noProof/>
            <w:webHidden/>
          </w:rPr>
        </w:r>
        <w:r w:rsidR="005C637B">
          <w:rPr>
            <w:noProof/>
            <w:webHidden/>
          </w:rPr>
          <w:fldChar w:fldCharType="separate"/>
        </w:r>
        <w:r w:rsidR="000757DF">
          <w:rPr>
            <w:noProof/>
            <w:webHidden/>
          </w:rPr>
          <w:t>126</w:t>
        </w:r>
        <w:r w:rsidR="005C637B">
          <w:rPr>
            <w:noProof/>
            <w:webHidden/>
          </w:rPr>
          <w:fldChar w:fldCharType="end"/>
        </w:r>
      </w:hyperlink>
    </w:p>
    <w:p w14:paraId="36396DE7" w14:textId="14F30917" w:rsidR="005C637B" w:rsidRDefault="002D7324">
      <w:pPr>
        <w:pStyle w:val="TOC1"/>
        <w:rPr>
          <w:rFonts w:asciiTheme="minorHAnsi" w:eastAsiaTheme="minorEastAsia" w:hAnsiTheme="minorHAnsi"/>
          <w:noProof/>
          <w:kern w:val="2"/>
          <w:szCs w:val="24"/>
          <w14:ligatures w14:val="standardContextual"/>
        </w:rPr>
      </w:pPr>
      <w:hyperlink w:anchor="_Toc170305693" w:history="1">
        <w:r w:rsidR="005C637B" w:rsidRPr="0023243A">
          <w:rPr>
            <w:rStyle w:val="Hyperlink"/>
            <w:noProof/>
          </w:rPr>
          <w:t>ANEXOS</w:t>
        </w:r>
        <w:r w:rsidR="005C637B">
          <w:rPr>
            <w:noProof/>
            <w:webHidden/>
          </w:rPr>
          <w:tab/>
        </w:r>
        <w:r w:rsidR="005C637B">
          <w:rPr>
            <w:noProof/>
            <w:webHidden/>
          </w:rPr>
          <w:fldChar w:fldCharType="begin"/>
        </w:r>
        <w:r w:rsidR="005C637B">
          <w:rPr>
            <w:noProof/>
            <w:webHidden/>
          </w:rPr>
          <w:instrText xml:space="preserve"> PAGEREF _Toc170305693 \h </w:instrText>
        </w:r>
        <w:r w:rsidR="005C637B">
          <w:rPr>
            <w:noProof/>
            <w:webHidden/>
          </w:rPr>
        </w:r>
        <w:r w:rsidR="005C637B">
          <w:rPr>
            <w:noProof/>
            <w:webHidden/>
          </w:rPr>
          <w:fldChar w:fldCharType="separate"/>
        </w:r>
        <w:r w:rsidR="000757DF">
          <w:rPr>
            <w:noProof/>
            <w:webHidden/>
          </w:rPr>
          <w:t>145</w:t>
        </w:r>
        <w:r w:rsidR="005C637B">
          <w:rPr>
            <w:noProof/>
            <w:webHidden/>
          </w:rPr>
          <w:fldChar w:fldCharType="end"/>
        </w:r>
      </w:hyperlink>
    </w:p>
    <w:p w14:paraId="543A0777" w14:textId="7029DA94"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694" w:history="1">
        <w:r w:rsidR="005C637B" w:rsidRPr="0023243A">
          <w:rPr>
            <w:rStyle w:val="Hyperlink"/>
            <w:noProof/>
            <w:lang w:val="es-HN"/>
          </w:rPr>
          <w:t>Anexo 1: Instrumento de Recolección de Datos:</w:t>
        </w:r>
        <w:r w:rsidR="005C637B">
          <w:rPr>
            <w:noProof/>
            <w:webHidden/>
          </w:rPr>
          <w:tab/>
        </w:r>
        <w:r w:rsidR="005C637B">
          <w:rPr>
            <w:noProof/>
            <w:webHidden/>
          </w:rPr>
          <w:fldChar w:fldCharType="begin"/>
        </w:r>
        <w:r w:rsidR="005C637B">
          <w:rPr>
            <w:noProof/>
            <w:webHidden/>
          </w:rPr>
          <w:instrText xml:space="preserve"> PAGEREF _Toc170305694 \h </w:instrText>
        </w:r>
        <w:r w:rsidR="005C637B">
          <w:rPr>
            <w:noProof/>
            <w:webHidden/>
          </w:rPr>
        </w:r>
        <w:r w:rsidR="005C637B">
          <w:rPr>
            <w:noProof/>
            <w:webHidden/>
          </w:rPr>
          <w:fldChar w:fldCharType="separate"/>
        </w:r>
        <w:r w:rsidR="000757DF">
          <w:rPr>
            <w:noProof/>
            <w:webHidden/>
          </w:rPr>
          <w:t>145</w:t>
        </w:r>
        <w:r w:rsidR="005C637B">
          <w:rPr>
            <w:noProof/>
            <w:webHidden/>
          </w:rPr>
          <w:fldChar w:fldCharType="end"/>
        </w:r>
      </w:hyperlink>
    </w:p>
    <w:p w14:paraId="513D442F" w14:textId="4AB51304"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695" w:history="1">
        <w:r w:rsidR="005C637B" w:rsidRPr="0023243A">
          <w:rPr>
            <w:rStyle w:val="Hyperlink"/>
            <w:noProof/>
            <w:lang w:val="es-HN"/>
          </w:rPr>
          <w:t>Anexo 2: Estados Financieros del 2019 al 2023</w:t>
        </w:r>
        <w:r w:rsidR="005C637B">
          <w:rPr>
            <w:noProof/>
            <w:webHidden/>
          </w:rPr>
          <w:tab/>
        </w:r>
        <w:r w:rsidR="005C637B">
          <w:rPr>
            <w:noProof/>
            <w:webHidden/>
          </w:rPr>
          <w:fldChar w:fldCharType="begin"/>
        </w:r>
        <w:r w:rsidR="005C637B">
          <w:rPr>
            <w:noProof/>
            <w:webHidden/>
          </w:rPr>
          <w:instrText xml:space="preserve"> PAGEREF _Toc170305695 \h </w:instrText>
        </w:r>
        <w:r w:rsidR="005C637B">
          <w:rPr>
            <w:noProof/>
            <w:webHidden/>
          </w:rPr>
        </w:r>
        <w:r w:rsidR="005C637B">
          <w:rPr>
            <w:noProof/>
            <w:webHidden/>
          </w:rPr>
          <w:fldChar w:fldCharType="separate"/>
        </w:r>
        <w:r w:rsidR="000757DF">
          <w:rPr>
            <w:noProof/>
            <w:webHidden/>
          </w:rPr>
          <w:t>148</w:t>
        </w:r>
        <w:r w:rsidR="005C637B">
          <w:rPr>
            <w:noProof/>
            <w:webHidden/>
          </w:rPr>
          <w:fldChar w:fldCharType="end"/>
        </w:r>
      </w:hyperlink>
    </w:p>
    <w:p w14:paraId="366DA4C1" w14:textId="71D565B3"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696" w:history="1">
        <w:r w:rsidR="005C637B" w:rsidRPr="0023243A">
          <w:rPr>
            <w:rStyle w:val="Hyperlink"/>
            <w:noProof/>
            <w:lang w:val="es-HN"/>
          </w:rPr>
          <w:t>Anexo 3:</w:t>
        </w:r>
        <w:r w:rsidR="005C637B" w:rsidRPr="0023243A">
          <w:rPr>
            <w:rStyle w:val="Hyperlink"/>
            <w:rFonts w:cs="Times New Roman"/>
            <w:noProof/>
            <w:lang w:val="es-HN"/>
          </w:rPr>
          <w:t xml:space="preserve"> Instrumento Digital de Evaluación de Estructura de Capital</w:t>
        </w:r>
        <w:r w:rsidR="005C637B">
          <w:rPr>
            <w:noProof/>
            <w:webHidden/>
          </w:rPr>
          <w:tab/>
        </w:r>
        <w:r w:rsidR="005C637B">
          <w:rPr>
            <w:noProof/>
            <w:webHidden/>
          </w:rPr>
          <w:fldChar w:fldCharType="begin"/>
        </w:r>
        <w:r w:rsidR="005C637B">
          <w:rPr>
            <w:noProof/>
            <w:webHidden/>
          </w:rPr>
          <w:instrText xml:space="preserve"> PAGEREF _Toc170305696 \h </w:instrText>
        </w:r>
        <w:r w:rsidR="005C637B">
          <w:rPr>
            <w:noProof/>
            <w:webHidden/>
          </w:rPr>
        </w:r>
        <w:r w:rsidR="005C637B">
          <w:rPr>
            <w:noProof/>
            <w:webHidden/>
          </w:rPr>
          <w:fldChar w:fldCharType="separate"/>
        </w:r>
        <w:r w:rsidR="000757DF">
          <w:rPr>
            <w:noProof/>
            <w:webHidden/>
          </w:rPr>
          <w:t>153</w:t>
        </w:r>
        <w:r w:rsidR="005C637B">
          <w:rPr>
            <w:noProof/>
            <w:webHidden/>
          </w:rPr>
          <w:fldChar w:fldCharType="end"/>
        </w:r>
      </w:hyperlink>
    </w:p>
    <w:p w14:paraId="2756463F" w14:textId="28C5FF90"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697" w:history="1">
        <w:r w:rsidR="005C637B" w:rsidRPr="0023243A">
          <w:rPr>
            <w:rStyle w:val="Hyperlink"/>
            <w:noProof/>
            <w:lang w:val="es-HN"/>
          </w:rPr>
          <w:t>Anexo 4: Instrumento Digital Instrumento de Calidad del Servicio</w:t>
        </w:r>
        <w:r w:rsidR="005C637B">
          <w:rPr>
            <w:noProof/>
            <w:webHidden/>
          </w:rPr>
          <w:tab/>
        </w:r>
        <w:r w:rsidR="005C637B">
          <w:rPr>
            <w:noProof/>
            <w:webHidden/>
          </w:rPr>
          <w:fldChar w:fldCharType="begin"/>
        </w:r>
        <w:r w:rsidR="005C637B">
          <w:rPr>
            <w:noProof/>
            <w:webHidden/>
          </w:rPr>
          <w:instrText xml:space="preserve"> PAGEREF _Toc170305697 \h </w:instrText>
        </w:r>
        <w:r w:rsidR="005C637B">
          <w:rPr>
            <w:noProof/>
            <w:webHidden/>
          </w:rPr>
        </w:r>
        <w:r w:rsidR="005C637B">
          <w:rPr>
            <w:noProof/>
            <w:webHidden/>
          </w:rPr>
          <w:fldChar w:fldCharType="separate"/>
        </w:r>
        <w:r w:rsidR="000757DF">
          <w:rPr>
            <w:noProof/>
            <w:webHidden/>
          </w:rPr>
          <w:t>154</w:t>
        </w:r>
        <w:r w:rsidR="005C637B">
          <w:rPr>
            <w:noProof/>
            <w:webHidden/>
          </w:rPr>
          <w:fldChar w:fldCharType="end"/>
        </w:r>
      </w:hyperlink>
    </w:p>
    <w:p w14:paraId="33D1B954" w14:textId="04CBF4E7"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698" w:history="1">
        <w:r w:rsidR="005C637B" w:rsidRPr="0023243A">
          <w:rPr>
            <w:rStyle w:val="Hyperlink"/>
            <w:noProof/>
            <w:lang w:val="es-HN"/>
          </w:rPr>
          <w:t>Anexo 6: Matriz de Validación</w:t>
        </w:r>
        <w:r w:rsidR="005C637B">
          <w:rPr>
            <w:noProof/>
            <w:webHidden/>
          </w:rPr>
          <w:tab/>
        </w:r>
        <w:r w:rsidR="005C637B">
          <w:rPr>
            <w:noProof/>
            <w:webHidden/>
          </w:rPr>
          <w:fldChar w:fldCharType="begin"/>
        </w:r>
        <w:r w:rsidR="005C637B">
          <w:rPr>
            <w:noProof/>
            <w:webHidden/>
          </w:rPr>
          <w:instrText xml:space="preserve"> PAGEREF _Toc170305698 \h </w:instrText>
        </w:r>
        <w:r w:rsidR="005C637B">
          <w:rPr>
            <w:noProof/>
            <w:webHidden/>
          </w:rPr>
        </w:r>
        <w:r w:rsidR="005C637B">
          <w:rPr>
            <w:noProof/>
            <w:webHidden/>
          </w:rPr>
          <w:fldChar w:fldCharType="separate"/>
        </w:r>
        <w:r w:rsidR="000757DF">
          <w:rPr>
            <w:noProof/>
            <w:webHidden/>
          </w:rPr>
          <w:t>156</w:t>
        </w:r>
        <w:r w:rsidR="005C637B">
          <w:rPr>
            <w:noProof/>
            <w:webHidden/>
          </w:rPr>
          <w:fldChar w:fldCharType="end"/>
        </w:r>
      </w:hyperlink>
    </w:p>
    <w:p w14:paraId="0FBF8836" w14:textId="66C3BC67"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699" w:history="1">
        <w:r w:rsidR="005C637B" w:rsidRPr="0023243A">
          <w:rPr>
            <w:rStyle w:val="Hyperlink"/>
            <w:noProof/>
            <w:lang w:val="es-HN"/>
          </w:rPr>
          <w:t>Anexo 7: Carta de Autorización de la empresa o institución</w:t>
        </w:r>
        <w:r w:rsidR="005C637B">
          <w:rPr>
            <w:noProof/>
            <w:webHidden/>
          </w:rPr>
          <w:tab/>
        </w:r>
        <w:r w:rsidR="005C637B">
          <w:rPr>
            <w:noProof/>
            <w:webHidden/>
          </w:rPr>
          <w:fldChar w:fldCharType="begin"/>
        </w:r>
        <w:r w:rsidR="005C637B">
          <w:rPr>
            <w:noProof/>
            <w:webHidden/>
          </w:rPr>
          <w:instrText xml:space="preserve"> PAGEREF _Toc170305699 \h </w:instrText>
        </w:r>
        <w:r w:rsidR="005C637B">
          <w:rPr>
            <w:noProof/>
            <w:webHidden/>
          </w:rPr>
        </w:r>
        <w:r w:rsidR="005C637B">
          <w:rPr>
            <w:noProof/>
            <w:webHidden/>
          </w:rPr>
          <w:fldChar w:fldCharType="separate"/>
        </w:r>
        <w:r w:rsidR="000757DF">
          <w:rPr>
            <w:noProof/>
            <w:webHidden/>
          </w:rPr>
          <w:t>157</w:t>
        </w:r>
        <w:r w:rsidR="005C637B">
          <w:rPr>
            <w:noProof/>
            <w:webHidden/>
          </w:rPr>
          <w:fldChar w:fldCharType="end"/>
        </w:r>
      </w:hyperlink>
    </w:p>
    <w:p w14:paraId="41D9380A" w14:textId="1E2665B6"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700" w:history="1">
        <w:r w:rsidR="005C637B" w:rsidRPr="0023243A">
          <w:rPr>
            <w:rStyle w:val="Hyperlink"/>
            <w:noProof/>
            <w:lang w:val="es-HN"/>
          </w:rPr>
          <w:t>Anexo 8: Servicios y Caracteristicas que incluye el Plan Adecuado para la empresa Radiadores Bueno</w:t>
        </w:r>
        <w:r w:rsidR="005C637B">
          <w:rPr>
            <w:noProof/>
            <w:webHidden/>
          </w:rPr>
          <w:tab/>
        </w:r>
        <w:r w:rsidR="005C637B">
          <w:rPr>
            <w:noProof/>
            <w:webHidden/>
          </w:rPr>
          <w:fldChar w:fldCharType="begin"/>
        </w:r>
        <w:r w:rsidR="005C637B">
          <w:rPr>
            <w:noProof/>
            <w:webHidden/>
          </w:rPr>
          <w:instrText xml:space="preserve"> PAGEREF _Toc170305700 \h </w:instrText>
        </w:r>
        <w:r w:rsidR="005C637B">
          <w:rPr>
            <w:noProof/>
            <w:webHidden/>
          </w:rPr>
        </w:r>
        <w:r w:rsidR="005C637B">
          <w:rPr>
            <w:noProof/>
            <w:webHidden/>
          </w:rPr>
          <w:fldChar w:fldCharType="separate"/>
        </w:r>
        <w:r w:rsidR="000757DF">
          <w:rPr>
            <w:noProof/>
            <w:webHidden/>
          </w:rPr>
          <w:t>158</w:t>
        </w:r>
        <w:r w:rsidR="005C637B">
          <w:rPr>
            <w:noProof/>
            <w:webHidden/>
          </w:rPr>
          <w:fldChar w:fldCharType="end"/>
        </w:r>
      </w:hyperlink>
    </w:p>
    <w:p w14:paraId="4547A8DB" w14:textId="46DCA052" w:rsidR="005C637B" w:rsidRDefault="002D7324">
      <w:pPr>
        <w:pStyle w:val="TOC2"/>
        <w:tabs>
          <w:tab w:val="right" w:leader="dot" w:pos="9350"/>
        </w:tabs>
        <w:rPr>
          <w:rFonts w:asciiTheme="minorHAnsi" w:eastAsiaTheme="minorEastAsia" w:hAnsiTheme="minorHAnsi"/>
          <w:noProof/>
          <w:kern w:val="2"/>
          <w:szCs w:val="24"/>
          <w14:ligatures w14:val="standardContextual"/>
        </w:rPr>
      </w:pPr>
      <w:hyperlink w:anchor="_Toc170305701" w:history="1">
        <w:r w:rsidR="005C637B" w:rsidRPr="0023243A">
          <w:rPr>
            <w:rStyle w:val="Hyperlink"/>
            <w:noProof/>
            <w:lang w:val="es-HN"/>
          </w:rPr>
          <w:t>Anexo 9: Vista desde el Demo.</w:t>
        </w:r>
        <w:r w:rsidR="005C637B">
          <w:rPr>
            <w:noProof/>
            <w:webHidden/>
          </w:rPr>
          <w:tab/>
        </w:r>
        <w:r w:rsidR="005C637B">
          <w:rPr>
            <w:noProof/>
            <w:webHidden/>
          </w:rPr>
          <w:fldChar w:fldCharType="begin"/>
        </w:r>
        <w:r w:rsidR="005C637B">
          <w:rPr>
            <w:noProof/>
            <w:webHidden/>
          </w:rPr>
          <w:instrText xml:space="preserve"> PAGEREF _Toc170305701 \h </w:instrText>
        </w:r>
        <w:r w:rsidR="005C637B">
          <w:rPr>
            <w:noProof/>
            <w:webHidden/>
          </w:rPr>
        </w:r>
        <w:r w:rsidR="005C637B">
          <w:rPr>
            <w:noProof/>
            <w:webHidden/>
          </w:rPr>
          <w:fldChar w:fldCharType="separate"/>
        </w:r>
        <w:r w:rsidR="000757DF">
          <w:rPr>
            <w:noProof/>
            <w:webHidden/>
          </w:rPr>
          <w:t>159</w:t>
        </w:r>
        <w:r w:rsidR="005C637B">
          <w:rPr>
            <w:noProof/>
            <w:webHidden/>
          </w:rPr>
          <w:fldChar w:fldCharType="end"/>
        </w:r>
      </w:hyperlink>
    </w:p>
    <w:p w14:paraId="7FCE0786" w14:textId="6925AF80" w:rsidR="005F7877" w:rsidRPr="00D83122" w:rsidRDefault="003F60B4" w:rsidP="00A94CA1">
      <w:pPr>
        <w:spacing w:line="360" w:lineRule="auto"/>
        <w:rPr>
          <w:rFonts w:ascii="Times New Roman" w:hAnsi="Times New Roman" w:cs="Times New Roman"/>
          <w:sz w:val="24"/>
          <w:szCs w:val="24"/>
          <w:lang w:val="es-HN"/>
        </w:rPr>
      </w:pPr>
      <w:r w:rsidRPr="00A94CA1">
        <w:rPr>
          <w:rFonts w:ascii="Times New Roman" w:hAnsi="Times New Roman" w:cs="Times New Roman"/>
          <w:sz w:val="24"/>
          <w:szCs w:val="24"/>
          <w:lang w:val="es-HN"/>
        </w:rPr>
        <w:fldChar w:fldCharType="end"/>
      </w:r>
    </w:p>
    <w:p w14:paraId="1A7E57F6" w14:textId="77777777" w:rsidR="005F7877" w:rsidRPr="00D83122" w:rsidRDefault="005F7877" w:rsidP="00902DE4">
      <w:pPr>
        <w:spacing w:line="360" w:lineRule="auto"/>
        <w:rPr>
          <w:rFonts w:ascii="Times New Roman" w:hAnsi="Times New Roman" w:cs="Times New Roman"/>
          <w:sz w:val="24"/>
          <w:szCs w:val="24"/>
          <w:lang w:val="es-HN"/>
        </w:rPr>
      </w:pPr>
    </w:p>
    <w:p w14:paraId="49D69F0B" w14:textId="53487ED8" w:rsidR="003F60B4" w:rsidRPr="00D83122" w:rsidRDefault="00D83122" w:rsidP="00902DE4">
      <w:pPr>
        <w:pStyle w:val="TextoPrincipal"/>
        <w:ind w:firstLine="0"/>
        <w:jc w:val="center"/>
        <w:rPr>
          <w:b/>
          <w:bCs/>
        </w:rPr>
      </w:pPr>
      <w:r w:rsidRPr="00D83122">
        <w:rPr>
          <w:b/>
          <w:bCs/>
        </w:rPr>
        <w:t>ÍNDICE DE FIGURAS</w:t>
      </w:r>
    </w:p>
    <w:p w14:paraId="4837F1B8" w14:textId="3A67AA9A" w:rsidR="005C637B" w:rsidRDefault="00EB5FA9">
      <w:pPr>
        <w:pStyle w:val="TableofFigures"/>
        <w:tabs>
          <w:tab w:val="right" w:leader="dot" w:pos="9350"/>
        </w:tabs>
        <w:rPr>
          <w:rFonts w:eastAsiaTheme="minorEastAsia"/>
          <w:noProof/>
          <w:kern w:val="2"/>
          <w:sz w:val="24"/>
          <w:szCs w:val="24"/>
          <w14:ligatures w14:val="standardContextual"/>
        </w:rPr>
      </w:pPr>
      <w:r w:rsidRPr="00A94CA1">
        <w:rPr>
          <w:rFonts w:ascii="Times New Roman" w:hAnsi="Times New Roman" w:cs="Times New Roman"/>
          <w:sz w:val="24"/>
          <w:szCs w:val="24"/>
          <w:lang w:val="es-HN"/>
        </w:rPr>
        <w:fldChar w:fldCharType="begin"/>
      </w:r>
      <w:r w:rsidRPr="00A94CA1">
        <w:rPr>
          <w:rFonts w:ascii="Times New Roman" w:hAnsi="Times New Roman" w:cs="Times New Roman"/>
          <w:sz w:val="24"/>
          <w:szCs w:val="24"/>
          <w:lang w:val="es-HN"/>
        </w:rPr>
        <w:instrText xml:space="preserve"> TOC \h \z \c "Figura" </w:instrText>
      </w:r>
      <w:r w:rsidRPr="00A94CA1">
        <w:rPr>
          <w:rFonts w:ascii="Times New Roman" w:hAnsi="Times New Roman" w:cs="Times New Roman"/>
          <w:sz w:val="24"/>
          <w:szCs w:val="24"/>
          <w:lang w:val="es-HN"/>
        </w:rPr>
        <w:fldChar w:fldCharType="separate"/>
      </w:r>
      <w:hyperlink w:anchor="_Toc170305702" w:history="1">
        <w:r w:rsidR="005C637B" w:rsidRPr="008719CC">
          <w:rPr>
            <w:rStyle w:val="Hyperlink"/>
            <w:b/>
            <w:bCs/>
            <w:noProof/>
          </w:rPr>
          <w:t xml:space="preserve">Figura 1: </w:t>
        </w:r>
        <w:r w:rsidR="005C637B" w:rsidRPr="008719CC">
          <w:rPr>
            <w:rStyle w:val="Hyperlink"/>
            <w:noProof/>
          </w:rPr>
          <w:t>Esquema de variables de estudio.</w:t>
        </w:r>
        <w:r w:rsidR="005C637B">
          <w:rPr>
            <w:noProof/>
            <w:webHidden/>
          </w:rPr>
          <w:tab/>
        </w:r>
        <w:r w:rsidR="005C637B">
          <w:rPr>
            <w:noProof/>
            <w:webHidden/>
          </w:rPr>
          <w:fldChar w:fldCharType="begin"/>
        </w:r>
        <w:r w:rsidR="005C637B">
          <w:rPr>
            <w:noProof/>
            <w:webHidden/>
          </w:rPr>
          <w:instrText xml:space="preserve"> PAGEREF _Toc170305702 \h </w:instrText>
        </w:r>
        <w:r w:rsidR="005C637B">
          <w:rPr>
            <w:noProof/>
            <w:webHidden/>
          </w:rPr>
        </w:r>
        <w:r w:rsidR="005C637B">
          <w:rPr>
            <w:noProof/>
            <w:webHidden/>
          </w:rPr>
          <w:fldChar w:fldCharType="separate"/>
        </w:r>
        <w:r w:rsidR="000757DF">
          <w:rPr>
            <w:noProof/>
            <w:webHidden/>
          </w:rPr>
          <w:t>57</w:t>
        </w:r>
        <w:r w:rsidR="005C637B">
          <w:rPr>
            <w:noProof/>
            <w:webHidden/>
          </w:rPr>
          <w:fldChar w:fldCharType="end"/>
        </w:r>
      </w:hyperlink>
    </w:p>
    <w:p w14:paraId="2540E860" w14:textId="07189A83" w:rsidR="005C637B" w:rsidRDefault="002D7324">
      <w:pPr>
        <w:pStyle w:val="TableofFigures"/>
        <w:tabs>
          <w:tab w:val="right" w:leader="dot" w:pos="9350"/>
        </w:tabs>
        <w:rPr>
          <w:rFonts w:eastAsiaTheme="minorEastAsia"/>
          <w:noProof/>
          <w:kern w:val="2"/>
          <w:sz w:val="24"/>
          <w:szCs w:val="24"/>
          <w14:ligatures w14:val="standardContextual"/>
        </w:rPr>
      </w:pPr>
      <w:hyperlink w:anchor="_Toc170305703" w:history="1">
        <w:r w:rsidR="005C637B" w:rsidRPr="008719CC">
          <w:rPr>
            <w:rStyle w:val="Hyperlink"/>
            <w:b/>
            <w:bCs/>
            <w:noProof/>
          </w:rPr>
          <w:t>Figura 2:</w:t>
        </w:r>
        <w:r w:rsidR="005C637B" w:rsidRPr="008719CC">
          <w:rPr>
            <w:rStyle w:val="Hyperlink"/>
            <w:noProof/>
          </w:rPr>
          <w:t xml:space="preserve"> Enfoque y Métodos</w:t>
        </w:r>
        <w:r w:rsidR="005C637B">
          <w:rPr>
            <w:noProof/>
            <w:webHidden/>
          </w:rPr>
          <w:tab/>
        </w:r>
        <w:r w:rsidR="005C637B">
          <w:rPr>
            <w:noProof/>
            <w:webHidden/>
          </w:rPr>
          <w:fldChar w:fldCharType="begin"/>
        </w:r>
        <w:r w:rsidR="005C637B">
          <w:rPr>
            <w:noProof/>
            <w:webHidden/>
          </w:rPr>
          <w:instrText xml:space="preserve"> PAGEREF _Toc170305703 \h </w:instrText>
        </w:r>
        <w:r w:rsidR="005C637B">
          <w:rPr>
            <w:noProof/>
            <w:webHidden/>
          </w:rPr>
        </w:r>
        <w:r w:rsidR="005C637B">
          <w:rPr>
            <w:noProof/>
            <w:webHidden/>
          </w:rPr>
          <w:fldChar w:fldCharType="separate"/>
        </w:r>
        <w:r w:rsidR="000757DF">
          <w:rPr>
            <w:noProof/>
            <w:webHidden/>
          </w:rPr>
          <w:t>64</w:t>
        </w:r>
        <w:r w:rsidR="005C637B">
          <w:rPr>
            <w:noProof/>
            <w:webHidden/>
          </w:rPr>
          <w:fldChar w:fldCharType="end"/>
        </w:r>
      </w:hyperlink>
    </w:p>
    <w:p w14:paraId="0AB38EBE" w14:textId="461F7E1F" w:rsidR="00007DFB" w:rsidRPr="00D83122" w:rsidRDefault="00EB5FA9" w:rsidP="00902DE4">
      <w:pPr>
        <w:spacing w:line="360" w:lineRule="auto"/>
        <w:rPr>
          <w:rFonts w:ascii="Times New Roman" w:hAnsi="Times New Roman" w:cs="Times New Roman"/>
          <w:sz w:val="24"/>
          <w:szCs w:val="24"/>
          <w:lang w:val="es-HN"/>
        </w:rPr>
      </w:pPr>
      <w:r w:rsidRPr="00A94CA1">
        <w:rPr>
          <w:rFonts w:ascii="Times New Roman" w:hAnsi="Times New Roman" w:cs="Times New Roman"/>
          <w:sz w:val="24"/>
          <w:szCs w:val="24"/>
          <w:lang w:val="es-HN"/>
        </w:rPr>
        <w:fldChar w:fldCharType="end"/>
      </w:r>
    </w:p>
    <w:p w14:paraId="7C89589B" w14:textId="77777777" w:rsidR="00EB4D76" w:rsidRDefault="00EB4D76" w:rsidP="00902DE4">
      <w:pPr>
        <w:spacing w:line="360" w:lineRule="auto"/>
        <w:rPr>
          <w:rFonts w:ascii="Times New Roman" w:hAnsi="Times New Roman" w:cs="Times New Roman"/>
          <w:sz w:val="24"/>
          <w:szCs w:val="24"/>
          <w:lang w:val="es-HN"/>
        </w:rPr>
      </w:pPr>
    </w:p>
    <w:p w14:paraId="0CDA90C8" w14:textId="77777777" w:rsidR="005C637B" w:rsidRPr="00D83122" w:rsidRDefault="005C637B" w:rsidP="00902DE4">
      <w:pPr>
        <w:spacing w:line="360" w:lineRule="auto"/>
        <w:rPr>
          <w:rFonts w:ascii="Times New Roman" w:hAnsi="Times New Roman" w:cs="Times New Roman"/>
          <w:sz w:val="24"/>
          <w:szCs w:val="24"/>
          <w:lang w:val="es-HN"/>
        </w:rPr>
      </w:pPr>
    </w:p>
    <w:p w14:paraId="458FE6B4" w14:textId="4E64F67D" w:rsidR="00EB5FA9" w:rsidRPr="00007DFB" w:rsidRDefault="00D83122" w:rsidP="00902DE4">
      <w:pPr>
        <w:pStyle w:val="TextoPrincipal"/>
        <w:ind w:firstLine="0"/>
        <w:jc w:val="center"/>
        <w:rPr>
          <w:b/>
          <w:bCs/>
        </w:rPr>
      </w:pPr>
      <w:r w:rsidRPr="00007DFB">
        <w:rPr>
          <w:b/>
          <w:bCs/>
        </w:rPr>
        <w:lastRenderedPageBreak/>
        <w:t>ÍNDICE DE TABLAS</w:t>
      </w:r>
    </w:p>
    <w:p w14:paraId="06777828" w14:textId="6682F0EC" w:rsidR="00A94CA1" w:rsidRPr="00A94CA1" w:rsidRDefault="00EB5FA9">
      <w:pPr>
        <w:pStyle w:val="TableofFigures"/>
        <w:tabs>
          <w:tab w:val="right" w:leader="dot" w:pos="9350"/>
        </w:tabs>
        <w:rPr>
          <w:rFonts w:ascii="Times New Roman" w:eastAsiaTheme="minorEastAsia" w:hAnsi="Times New Roman" w:cs="Times New Roman"/>
          <w:noProof/>
          <w:sz w:val="24"/>
          <w:szCs w:val="24"/>
        </w:rPr>
      </w:pPr>
      <w:r w:rsidRPr="00A94CA1">
        <w:rPr>
          <w:rFonts w:ascii="Times New Roman" w:hAnsi="Times New Roman" w:cs="Times New Roman"/>
          <w:sz w:val="24"/>
          <w:szCs w:val="24"/>
          <w:lang w:val="es-HN"/>
        </w:rPr>
        <w:fldChar w:fldCharType="begin"/>
      </w:r>
      <w:r w:rsidRPr="00A94CA1">
        <w:rPr>
          <w:rFonts w:ascii="Times New Roman" w:hAnsi="Times New Roman" w:cs="Times New Roman"/>
          <w:sz w:val="24"/>
          <w:szCs w:val="24"/>
          <w:lang w:val="es-HN"/>
        </w:rPr>
        <w:instrText xml:space="preserve"> TOC \h \z \c "Tabla" </w:instrText>
      </w:r>
      <w:r w:rsidRPr="00A94CA1">
        <w:rPr>
          <w:rFonts w:ascii="Times New Roman" w:hAnsi="Times New Roman" w:cs="Times New Roman"/>
          <w:sz w:val="24"/>
          <w:szCs w:val="24"/>
          <w:lang w:val="es-HN"/>
        </w:rPr>
        <w:fldChar w:fldCharType="separate"/>
      </w:r>
      <w:hyperlink w:anchor="_Toc169888063" w:history="1">
        <w:r w:rsidR="00A94CA1" w:rsidRPr="00A94CA1">
          <w:rPr>
            <w:rStyle w:val="Hyperlink"/>
            <w:rFonts w:ascii="Times New Roman" w:hAnsi="Times New Roman" w:cs="Times New Roman"/>
            <w:noProof/>
            <w:sz w:val="24"/>
            <w:szCs w:val="24"/>
          </w:rPr>
          <w:t>TABLA 1: MATRIZ METODOLÓGICA</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_Toc169888063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56</w:t>
        </w:r>
        <w:r w:rsidR="00A94CA1" w:rsidRPr="00A94CA1">
          <w:rPr>
            <w:rFonts w:ascii="Times New Roman" w:hAnsi="Times New Roman" w:cs="Times New Roman"/>
            <w:noProof/>
            <w:webHidden/>
            <w:sz w:val="24"/>
            <w:szCs w:val="24"/>
          </w:rPr>
          <w:fldChar w:fldCharType="end"/>
        </w:r>
      </w:hyperlink>
    </w:p>
    <w:p w14:paraId="30494656" w14:textId="5C78DC71"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64" w:history="1">
        <w:r w:rsidR="00A94CA1" w:rsidRPr="00A94CA1">
          <w:rPr>
            <w:rStyle w:val="Hyperlink"/>
            <w:rFonts w:ascii="Times New Roman" w:hAnsi="Times New Roman" w:cs="Times New Roman"/>
            <w:noProof/>
            <w:sz w:val="24"/>
            <w:szCs w:val="24"/>
          </w:rPr>
          <w:t>TABLA 2: OPERACIONALIZACIÓN DE LAS VARIABLES.</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_Toc169888064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59</w:t>
        </w:r>
        <w:r w:rsidR="00A94CA1" w:rsidRPr="00A94CA1">
          <w:rPr>
            <w:rFonts w:ascii="Times New Roman" w:hAnsi="Times New Roman" w:cs="Times New Roman"/>
            <w:noProof/>
            <w:webHidden/>
            <w:sz w:val="24"/>
            <w:szCs w:val="24"/>
          </w:rPr>
          <w:fldChar w:fldCharType="end"/>
        </w:r>
      </w:hyperlink>
    </w:p>
    <w:p w14:paraId="061C26BD" w14:textId="5DBE956F"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65" w:history="1">
        <w:r w:rsidR="00A94CA1" w:rsidRPr="00A94CA1">
          <w:rPr>
            <w:rStyle w:val="Hyperlink"/>
            <w:rFonts w:ascii="Times New Roman" w:hAnsi="Times New Roman" w:cs="Times New Roman"/>
            <w:noProof/>
            <w:sz w:val="24"/>
            <w:szCs w:val="24"/>
          </w:rPr>
          <w:t>TABLA 3: CRONOGRAMA DE ACTIVIDADES</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_Toc169888065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70</w:t>
        </w:r>
        <w:r w:rsidR="00A94CA1" w:rsidRPr="00A94CA1">
          <w:rPr>
            <w:rFonts w:ascii="Times New Roman" w:hAnsi="Times New Roman" w:cs="Times New Roman"/>
            <w:noProof/>
            <w:webHidden/>
            <w:sz w:val="24"/>
            <w:szCs w:val="24"/>
          </w:rPr>
          <w:fldChar w:fldCharType="end"/>
        </w:r>
      </w:hyperlink>
    </w:p>
    <w:p w14:paraId="0106DDCE" w14:textId="50143793"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66" w:history="1">
        <w:r w:rsidR="00A94CA1" w:rsidRPr="00A94CA1">
          <w:rPr>
            <w:rStyle w:val="Hyperlink"/>
            <w:rFonts w:ascii="Times New Roman" w:hAnsi="Times New Roman" w:cs="Times New Roman"/>
            <w:noProof/>
            <w:sz w:val="24"/>
            <w:szCs w:val="24"/>
            <w:lang w:val="es-HN"/>
          </w:rPr>
          <w:t>TABLA 4: ANÁLISIS RENTABILIDAD SOBRE LOS ACTIVOS ROA RADIADORES BUENO 2019-2023</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_Toc169888066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76</w:t>
        </w:r>
        <w:r w:rsidR="00A94CA1" w:rsidRPr="00A94CA1">
          <w:rPr>
            <w:rFonts w:ascii="Times New Roman" w:hAnsi="Times New Roman" w:cs="Times New Roman"/>
            <w:noProof/>
            <w:webHidden/>
            <w:sz w:val="24"/>
            <w:szCs w:val="24"/>
          </w:rPr>
          <w:fldChar w:fldCharType="end"/>
        </w:r>
      </w:hyperlink>
    </w:p>
    <w:p w14:paraId="7F77E3B3" w14:textId="7A03C3CC"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67" w:history="1">
        <w:r w:rsidR="00A94CA1" w:rsidRPr="00A94CA1">
          <w:rPr>
            <w:rStyle w:val="Hyperlink"/>
            <w:rFonts w:ascii="Times New Roman" w:hAnsi="Times New Roman" w:cs="Times New Roman"/>
            <w:noProof/>
            <w:sz w:val="24"/>
            <w:szCs w:val="24"/>
          </w:rPr>
          <w:t>TABLA 5: RADIADORES BUENO 2019-2023 ROE</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_Toc169888067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79</w:t>
        </w:r>
        <w:r w:rsidR="00A94CA1" w:rsidRPr="00A94CA1">
          <w:rPr>
            <w:rFonts w:ascii="Times New Roman" w:hAnsi="Times New Roman" w:cs="Times New Roman"/>
            <w:noProof/>
            <w:webHidden/>
            <w:sz w:val="24"/>
            <w:szCs w:val="24"/>
          </w:rPr>
          <w:fldChar w:fldCharType="end"/>
        </w:r>
      </w:hyperlink>
    </w:p>
    <w:p w14:paraId="35674F41" w14:textId="7EB29FC7"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68" w:history="1">
        <w:r w:rsidR="00A94CA1" w:rsidRPr="00A94CA1">
          <w:rPr>
            <w:rStyle w:val="Hyperlink"/>
            <w:rFonts w:ascii="Times New Roman" w:hAnsi="Times New Roman" w:cs="Times New Roman"/>
            <w:noProof/>
            <w:sz w:val="24"/>
            <w:szCs w:val="24"/>
          </w:rPr>
          <w:t>TABLA 6: RADIADORES BUENO 2019-2023 MARGEN DE BENEFICIO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_Toc169888068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81</w:t>
        </w:r>
        <w:r w:rsidR="00A94CA1" w:rsidRPr="00A94CA1">
          <w:rPr>
            <w:rFonts w:ascii="Times New Roman" w:hAnsi="Times New Roman" w:cs="Times New Roman"/>
            <w:noProof/>
            <w:webHidden/>
            <w:sz w:val="24"/>
            <w:szCs w:val="24"/>
          </w:rPr>
          <w:fldChar w:fldCharType="end"/>
        </w:r>
      </w:hyperlink>
    </w:p>
    <w:p w14:paraId="57582DFA" w14:textId="4DBB8F0F"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69" w:history="1">
        <w:r w:rsidR="00A94CA1" w:rsidRPr="00A94CA1">
          <w:rPr>
            <w:rStyle w:val="Hyperlink"/>
            <w:rFonts w:ascii="Times New Roman" w:hAnsi="Times New Roman" w:cs="Times New Roman"/>
            <w:noProof/>
            <w:sz w:val="24"/>
            <w:szCs w:val="24"/>
            <w:lang w:val="es-HN"/>
          </w:rPr>
          <w:t>TABLA 7: COSTOS OPERATIVOS ANUALES</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_Toc169888069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84</w:t>
        </w:r>
        <w:r w:rsidR="00A94CA1" w:rsidRPr="00A94CA1">
          <w:rPr>
            <w:rFonts w:ascii="Times New Roman" w:hAnsi="Times New Roman" w:cs="Times New Roman"/>
            <w:noProof/>
            <w:webHidden/>
            <w:sz w:val="24"/>
            <w:szCs w:val="24"/>
          </w:rPr>
          <w:fldChar w:fldCharType="end"/>
        </w:r>
      </w:hyperlink>
    </w:p>
    <w:p w14:paraId="6CE8C6F4" w14:textId="5EB5E957"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0" w:history="1">
        <w:r w:rsidR="00A94CA1" w:rsidRPr="00A94CA1">
          <w:rPr>
            <w:rStyle w:val="Hyperlink"/>
            <w:rFonts w:ascii="Times New Roman" w:hAnsi="Times New Roman" w:cs="Times New Roman"/>
            <w:noProof/>
            <w:sz w:val="24"/>
            <w:szCs w:val="24"/>
            <w:lang w:val="es-HN"/>
          </w:rPr>
          <w:t>TABLA 8: TENDENCIA DE CRECIMIENTO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_Toc169888070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86</w:t>
        </w:r>
        <w:r w:rsidR="00A94CA1" w:rsidRPr="00A94CA1">
          <w:rPr>
            <w:rFonts w:ascii="Times New Roman" w:hAnsi="Times New Roman" w:cs="Times New Roman"/>
            <w:noProof/>
            <w:webHidden/>
            <w:sz w:val="24"/>
            <w:szCs w:val="24"/>
          </w:rPr>
          <w:fldChar w:fldCharType="end"/>
        </w:r>
      </w:hyperlink>
    </w:p>
    <w:p w14:paraId="39257780" w14:textId="4BD9B18B"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1" w:history="1">
        <w:r w:rsidR="00A94CA1" w:rsidRPr="00A94CA1">
          <w:rPr>
            <w:rStyle w:val="Hyperlink"/>
            <w:rFonts w:ascii="Times New Roman" w:hAnsi="Times New Roman" w:cs="Times New Roman"/>
            <w:noProof/>
            <w:sz w:val="24"/>
            <w:szCs w:val="24"/>
          </w:rPr>
          <w:t>TABLA 9: ANÁLISIS HORIZONTAL Y VERTICAL DE ESTADO DE PÉRDIDAS Y GANANCIAS DE RADIADORES BUENO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_Toc169888071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93</w:t>
        </w:r>
        <w:r w:rsidR="00A94CA1" w:rsidRPr="00A94CA1">
          <w:rPr>
            <w:rFonts w:ascii="Times New Roman" w:hAnsi="Times New Roman" w:cs="Times New Roman"/>
            <w:noProof/>
            <w:webHidden/>
            <w:sz w:val="24"/>
            <w:szCs w:val="24"/>
          </w:rPr>
          <w:fldChar w:fldCharType="end"/>
        </w:r>
      </w:hyperlink>
    </w:p>
    <w:p w14:paraId="6D6642E3" w14:textId="4AEE01F9"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2" w:history="1">
        <w:r w:rsidR="00A94CA1" w:rsidRPr="00A94CA1">
          <w:rPr>
            <w:rStyle w:val="Hyperlink"/>
            <w:rFonts w:ascii="Times New Roman" w:hAnsi="Times New Roman" w:cs="Times New Roman"/>
            <w:noProof/>
            <w:sz w:val="24"/>
            <w:szCs w:val="24"/>
          </w:rPr>
          <w:t>TABLA 10: ANÁLISIS HORIZONTAL Y VERTICAL DE ESTADO DE SITUACIÓN FINANCIERA DE RADIADORES BUENO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_Toc169888072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95</w:t>
        </w:r>
        <w:r w:rsidR="00A94CA1" w:rsidRPr="00A94CA1">
          <w:rPr>
            <w:rFonts w:ascii="Times New Roman" w:hAnsi="Times New Roman" w:cs="Times New Roman"/>
            <w:noProof/>
            <w:webHidden/>
            <w:sz w:val="24"/>
            <w:szCs w:val="24"/>
          </w:rPr>
          <w:fldChar w:fldCharType="end"/>
        </w:r>
      </w:hyperlink>
    </w:p>
    <w:p w14:paraId="0720F30F" w14:textId="3B56E731"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3" w:history="1">
        <w:r w:rsidR="00A94CA1" w:rsidRPr="00A94CA1">
          <w:rPr>
            <w:rStyle w:val="Hyperlink"/>
            <w:rFonts w:ascii="Times New Roman" w:hAnsi="Times New Roman" w:cs="Times New Roman"/>
            <w:noProof/>
            <w:sz w:val="24"/>
            <w:szCs w:val="24"/>
            <w:lang w:val="es-HN"/>
          </w:rPr>
          <w:t>TABLA 11: SEMÁFORO FINANCIERO A TALLER RADIADORES BUENO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_Toc169888073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96</w:t>
        </w:r>
        <w:r w:rsidR="00A94CA1" w:rsidRPr="00A94CA1">
          <w:rPr>
            <w:rFonts w:ascii="Times New Roman" w:hAnsi="Times New Roman" w:cs="Times New Roman"/>
            <w:noProof/>
            <w:webHidden/>
            <w:sz w:val="24"/>
            <w:szCs w:val="24"/>
          </w:rPr>
          <w:fldChar w:fldCharType="end"/>
        </w:r>
      </w:hyperlink>
    </w:p>
    <w:p w14:paraId="16192BD7" w14:textId="0A62076D"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4" w:history="1">
        <w:r w:rsidR="00A94CA1" w:rsidRPr="00A94CA1">
          <w:rPr>
            <w:rStyle w:val="Hyperlink"/>
            <w:rFonts w:ascii="Times New Roman" w:hAnsi="Times New Roman" w:cs="Times New Roman"/>
            <w:noProof/>
            <w:sz w:val="24"/>
            <w:szCs w:val="24"/>
          </w:rPr>
          <w:t>TABLA 12: ¿POR QUÉ NO SE ENCUENTRAN APALANCADOS?</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_Toc169888074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99</w:t>
        </w:r>
        <w:r w:rsidR="00A94CA1" w:rsidRPr="00A94CA1">
          <w:rPr>
            <w:rFonts w:ascii="Times New Roman" w:hAnsi="Times New Roman" w:cs="Times New Roman"/>
            <w:noProof/>
            <w:webHidden/>
            <w:sz w:val="24"/>
            <w:szCs w:val="24"/>
          </w:rPr>
          <w:fldChar w:fldCharType="end"/>
        </w:r>
      </w:hyperlink>
    </w:p>
    <w:p w14:paraId="5EB3A315" w14:textId="0211BA38"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5" w:history="1">
        <w:r w:rsidR="00A94CA1" w:rsidRPr="00A94CA1">
          <w:rPr>
            <w:rStyle w:val="Hyperlink"/>
            <w:rFonts w:ascii="Times New Roman" w:hAnsi="Times New Roman" w:cs="Times New Roman"/>
            <w:noProof/>
            <w:sz w:val="24"/>
            <w:szCs w:val="24"/>
          </w:rPr>
          <w:t>TABLA 13: ¿HAN ANALIZADO LA POSIBILIDAD DE APALANCARSE?</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_Toc169888075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99</w:t>
        </w:r>
        <w:r w:rsidR="00A94CA1" w:rsidRPr="00A94CA1">
          <w:rPr>
            <w:rFonts w:ascii="Times New Roman" w:hAnsi="Times New Roman" w:cs="Times New Roman"/>
            <w:noProof/>
            <w:webHidden/>
            <w:sz w:val="24"/>
            <w:szCs w:val="24"/>
          </w:rPr>
          <w:fldChar w:fldCharType="end"/>
        </w:r>
      </w:hyperlink>
    </w:p>
    <w:p w14:paraId="2C843D83" w14:textId="0D82C5BA"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6" w:history="1">
        <w:r w:rsidR="00A94CA1" w:rsidRPr="00A94CA1">
          <w:rPr>
            <w:rStyle w:val="Hyperlink"/>
            <w:rFonts w:ascii="Times New Roman" w:hAnsi="Times New Roman" w:cs="Times New Roman"/>
            <w:noProof/>
            <w:sz w:val="24"/>
            <w:szCs w:val="24"/>
          </w:rPr>
          <w:t>TABLA 14: ¿QUÉ ELEMENTOS TOMARÍA EN CUENTA PARA APALANCARSE?</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_Toc169888076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99</w:t>
        </w:r>
        <w:r w:rsidR="00A94CA1" w:rsidRPr="00A94CA1">
          <w:rPr>
            <w:rFonts w:ascii="Times New Roman" w:hAnsi="Times New Roman" w:cs="Times New Roman"/>
            <w:noProof/>
            <w:webHidden/>
            <w:sz w:val="24"/>
            <w:szCs w:val="24"/>
          </w:rPr>
          <w:fldChar w:fldCharType="end"/>
        </w:r>
      </w:hyperlink>
    </w:p>
    <w:p w14:paraId="68389F1B" w14:textId="2395D12F"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7" w:history="1">
        <w:r w:rsidR="00A94CA1" w:rsidRPr="00A94CA1">
          <w:rPr>
            <w:rStyle w:val="Hyperlink"/>
            <w:rFonts w:ascii="Times New Roman" w:hAnsi="Times New Roman" w:cs="Times New Roman"/>
            <w:noProof/>
            <w:sz w:val="24"/>
            <w:szCs w:val="24"/>
          </w:rPr>
          <w:t>TABLA 15: ANÁLISIS DE LOS ELEMENTOS CUALITATIVOS DE LA ENCUESTA</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_Toc169888077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101</w:t>
        </w:r>
        <w:r w:rsidR="00A94CA1" w:rsidRPr="00A94CA1">
          <w:rPr>
            <w:rFonts w:ascii="Times New Roman" w:hAnsi="Times New Roman" w:cs="Times New Roman"/>
            <w:noProof/>
            <w:webHidden/>
            <w:sz w:val="24"/>
            <w:szCs w:val="24"/>
          </w:rPr>
          <w:fldChar w:fldCharType="end"/>
        </w:r>
      </w:hyperlink>
    </w:p>
    <w:p w14:paraId="5F3CCAD0" w14:textId="5E7AE356"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8" w:history="1">
        <w:r w:rsidR="00A94CA1" w:rsidRPr="00A94CA1">
          <w:rPr>
            <w:rStyle w:val="Hyperlink"/>
            <w:rFonts w:ascii="Times New Roman" w:hAnsi="Times New Roman" w:cs="Times New Roman"/>
            <w:noProof/>
            <w:sz w:val="24"/>
            <w:szCs w:val="24"/>
          </w:rPr>
          <w:t>TABLA 16: SEGUIMIENTO FASE 2</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_Toc169888078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113</w:t>
        </w:r>
        <w:r w:rsidR="00A94CA1" w:rsidRPr="00A94CA1">
          <w:rPr>
            <w:rFonts w:ascii="Times New Roman" w:hAnsi="Times New Roman" w:cs="Times New Roman"/>
            <w:noProof/>
            <w:webHidden/>
            <w:sz w:val="24"/>
            <w:szCs w:val="24"/>
          </w:rPr>
          <w:fldChar w:fldCharType="end"/>
        </w:r>
      </w:hyperlink>
    </w:p>
    <w:p w14:paraId="3A3D7F01" w14:textId="0C5C865A"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79" w:history="1">
        <w:r w:rsidR="00A94CA1" w:rsidRPr="00A94CA1">
          <w:rPr>
            <w:rStyle w:val="Hyperlink"/>
            <w:rFonts w:ascii="Times New Roman" w:hAnsi="Times New Roman" w:cs="Times New Roman"/>
            <w:noProof/>
            <w:sz w:val="24"/>
            <w:szCs w:val="24"/>
          </w:rPr>
          <w:t>TABLA 17: SEGUIMIENTO DE LA FASE 4.</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_Toc169888079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115</w:t>
        </w:r>
        <w:r w:rsidR="00A94CA1" w:rsidRPr="00A94CA1">
          <w:rPr>
            <w:rFonts w:ascii="Times New Roman" w:hAnsi="Times New Roman" w:cs="Times New Roman"/>
            <w:noProof/>
            <w:webHidden/>
            <w:sz w:val="24"/>
            <w:szCs w:val="24"/>
          </w:rPr>
          <w:fldChar w:fldCharType="end"/>
        </w:r>
      </w:hyperlink>
    </w:p>
    <w:p w14:paraId="643E235A" w14:textId="57A868DB"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80" w:history="1">
        <w:r w:rsidR="00A94CA1" w:rsidRPr="00A94CA1">
          <w:rPr>
            <w:rStyle w:val="Hyperlink"/>
            <w:rFonts w:ascii="Times New Roman" w:hAnsi="Times New Roman" w:cs="Times New Roman"/>
            <w:noProof/>
            <w:sz w:val="24"/>
            <w:szCs w:val="24"/>
          </w:rPr>
          <w:t>TABLA 18: SEGUIMIENTO DEL PROCESO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_Toc169888080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119</w:t>
        </w:r>
        <w:r w:rsidR="00A94CA1" w:rsidRPr="00A94CA1">
          <w:rPr>
            <w:rFonts w:ascii="Times New Roman" w:hAnsi="Times New Roman" w:cs="Times New Roman"/>
            <w:noProof/>
            <w:webHidden/>
            <w:sz w:val="24"/>
            <w:szCs w:val="24"/>
          </w:rPr>
          <w:fldChar w:fldCharType="end"/>
        </w:r>
      </w:hyperlink>
    </w:p>
    <w:p w14:paraId="3EDF134E" w14:textId="0677EF4B"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81" w:history="1">
        <w:r w:rsidR="00A94CA1" w:rsidRPr="00A94CA1">
          <w:rPr>
            <w:rStyle w:val="Hyperlink"/>
            <w:rFonts w:ascii="Times New Roman" w:hAnsi="Times New Roman" w:cs="Times New Roman"/>
            <w:noProof/>
            <w:sz w:val="24"/>
            <w:szCs w:val="24"/>
          </w:rPr>
          <w:t>TABLA 19: CRONOGRAMA DE IMPLEMENTACIÓN DEL PROGRAMA DE CONTABILIDAD QUICKBOOKS EN RADIADORES BUENO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_Toc169888081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122</w:t>
        </w:r>
        <w:r w:rsidR="00A94CA1" w:rsidRPr="00A94CA1">
          <w:rPr>
            <w:rFonts w:ascii="Times New Roman" w:hAnsi="Times New Roman" w:cs="Times New Roman"/>
            <w:noProof/>
            <w:webHidden/>
            <w:sz w:val="24"/>
            <w:szCs w:val="24"/>
          </w:rPr>
          <w:fldChar w:fldCharType="end"/>
        </w:r>
      </w:hyperlink>
    </w:p>
    <w:p w14:paraId="0EF4687D" w14:textId="71A25BAB"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82" w:history="1">
        <w:r w:rsidR="00A94CA1" w:rsidRPr="00A94CA1">
          <w:rPr>
            <w:rStyle w:val="Hyperlink"/>
            <w:rFonts w:ascii="Times New Roman" w:hAnsi="Times New Roman" w:cs="Times New Roman"/>
            <w:noProof/>
            <w:sz w:val="24"/>
            <w:szCs w:val="24"/>
          </w:rPr>
          <w:t>TABLA 20: GASTOS DEL PROCESO CONTABLE ACTUAL EN RADIADORES BUENO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_Toc169888082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123</w:t>
        </w:r>
        <w:r w:rsidR="00A94CA1" w:rsidRPr="00A94CA1">
          <w:rPr>
            <w:rFonts w:ascii="Times New Roman" w:hAnsi="Times New Roman" w:cs="Times New Roman"/>
            <w:noProof/>
            <w:webHidden/>
            <w:sz w:val="24"/>
            <w:szCs w:val="24"/>
          </w:rPr>
          <w:fldChar w:fldCharType="end"/>
        </w:r>
      </w:hyperlink>
    </w:p>
    <w:p w14:paraId="51592C05" w14:textId="2D92A006"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83" w:history="1">
        <w:r w:rsidR="00A94CA1" w:rsidRPr="00A94CA1">
          <w:rPr>
            <w:rStyle w:val="Hyperlink"/>
            <w:rFonts w:ascii="Times New Roman" w:hAnsi="Times New Roman" w:cs="Times New Roman"/>
            <w:noProof/>
            <w:sz w:val="24"/>
            <w:szCs w:val="24"/>
          </w:rPr>
          <w:t>TABLA 21: PRESUPUESTO DE IMPLEMENTACIÓN DEL PROGRAMA DE CONTABILIDAD QUICKBOOKS EN RADIADORES BUENO</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_Toc169888083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123</w:t>
        </w:r>
        <w:r w:rsidR="00A94CA1" w:rsidRPr="00A94CA1">
          <w:rPr>
            <w:rFonts w:ascii="Times New Roman" w:hAnsi="Times New Roman" w:cs="Times New Roman"/>
            <w:noProof/>
            <w:webHidden/>
            <w:sz w:val="24"/>
            <w:szCs w:val="24"/>
          </w:rPr>
          <w:fldChar w:fldCharType="end"/>
        </w:r>
      </w:hyperlink>
    </w:p>
    <w:p w14:paraId="64FAA6E3" w14:textId="5E67D88B" w:rsidR="00A94CA1" w:rsidRPr="00A94CA1" w:rsidRDefault="002D7324">
      <w:pPr>
        <w:pStyle w:val="TableofFigures"/>
        <w:tabs>
          <w:tab w:val="right" w:leader="dot" w:pos="9350"/>
        </w:tabs>
        <w:rPr>
          <w:rFonts w:ascii="Times New Roman" w:eastAsiaTheme="minorEastAsia" w:hAnsi="Times New Roman" w:cs="Times New Roman"/>
          <w:noProof/>
          <w:sz w:val="24"/>
          <w:szCs w:val="24"/>
        </w:rPr>
      </w:pPr>
      <w:hyperlink w:anchor="_Toc169888084" w:history="1">
        <w:r w:rsidR="00A94CA1" w:rsidRPr="00A94CA1">
          <w:rPr>
            <w:rStyle w:val="Hyperlink"/>
            <w:rFonts w:ascii="Times New Roman" w:hAnsi="Times New Roman" w:cs="Times New Roman"/>
            <w:noProof/>
            <w:sz w:val="24"/>
            <w:szCs w:val="24"/>
            <w:lang w:val="es-HN"/>
          </w:rPr>
          <w:t>TABLA 22: RESUMEN DE CAPÍTULOS Y SECCIONES</w:t>
        </w:r>
        <w:r w:rsidR="00A94CA1" w:rsidRPr="00A94CA1">
          <w:rPr>
            <w:rFonts w:ascii="Times New Roman" w:hAnsi="Times New Roman" w:cs="Times New Roman"/>
            <w:noProof/>
            <w:webHidden/>
            <w:sz w:val="24"/>
            <w:szCs w:val="24"/>
          </w:rPr>
          <w:tab/>
        </w:r>
        <w:r w:rsidR="00A94CA1" w:rsidRPr="00A94CA1">
          <w:rPr>
            <w:rFonts w:ascii="Times New Roman" w:hAnsi="Times New Roman" w:cs="Times New Roman"/>
            <w:noProof/>
            <w:webHidden/>
            <w:sz w:val="24"/>
            <w:szCs w:val="24"/>
          </w:rPr>
          <w:fldChar w:fldCharType="begin"/>
        </w:r>
        <w:r w:rsidR="00A94CA1" w:rsidRPr="00A94CA1">
          <w:rPr>
            <w:rFonts w:ascii="Times New Roman" w:hAnsi="Times New Roman" w:cs="Times New Roman"/>
            <w:noProof/>
            <w:webHidden/>
            <w:sz w:val="24"/>
            <w:szCs w:val="24"/>
          </w:rPr>
          <w:instrText xml:space="preserve"> PAGEREF _Toc169888084 \h </w:instrText>
        </w:r>
        <w:r w:rsidR="00A94CA1" w:rsidRPr="00A94CA1">
          <w:rPr>
            <w:rFonts w:ascii="Times New Roman" w:hAnsi="Times New Roman" w:cs="Times New Roman"/>
            <w:noProof/>
            <w:webHidden/>
            <w:sz w:val="24"/>
            <w:szCs w:val="24"/>
          </w:rPr>
        </w:r>
        <w:r w:rsidR="00A94CA1" w:rsidRPr="00A94CA1">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124</w:t>
        </w:r>
        <w:r w:rsidR="00A94CA1" w:rsidRPr="00A94CA1">
          <w:rPr>
            <w:rFonts w:ascii="Times New Roman" w:hAnsi="Times New Roman" w:cs="Times New Roman"/>
            <w:noProof/>
            <w:webHidden/>
            <w:sz w:val="24"/>
            <w:szCs w:val="24"/>
          </w:rPr>
          <w:fldChar w:fldCharType="end"/>
        </w:r>
      </w:hyperlink>
    </w:p>
    <w:p w14:paraId="2844F22A" w14:textId="542D70D0" w:rsidR="00902DE4" w:rsidRPr="00D83122" w:rsidRDefault="00EB5FA9" w:rsidP="00902DE4">
      <w:pPr>
        <w:spacing w:line="360" w:lineRule="auto"/>
        <w:rPr>
          <w:rFonts w:ascii="Times New Roman" w:hAnsi="Times New Roman" w:cs="Times New Roman"/>
          <w:sz w:val="24"/>
          <w:szCs w:val="24"/>
          <w:lang w:val="es-HN"/>
        </w:rPr>
      </w:pPr>
      <w:r w:rsidRPr="00A94CA1">
        <w:rPr>
          <w:rFonts w:ascii="Times New Roman" w:hAnsi="Times New Roman" w:cs="Times New Roman"/>
          <w:sz w:val="24"/>
          <w:szCs w:val="24"/>
          <w:lang w:val="es-HN"/>
        </w:rPr>
        <w:lastRenderedPageBreak/>
        <w:fldChar w:fldCharType="end"/>
      </w:r>
    </w:p>
    <w:p w14:paraId="39A608D2" w14:textId="6F2A4B10" w:rsidR="008F494B" w:rsidRPr="005C637B" w:rsidRDefault="00D83122" w:rsidP="00902DE4">
      <w:pPr>
        <w:pStyle w:val="TextoPrincipal"/>
        <w:ind w:firstLine="0"/>
        <w:jc w:val="center"/>
        <w:rPr>
          <w:b/>
          <w:bCs/>
        </w:rPr>
      </w:pPr>
      <w:r w:rsidRPr="005C637B">
        <w:rPr>
          <w:b/>
          <w:bCs/>
        </w:rPr>
        <w:t>ÍNDICE DE ILUSTRACIONES</w:t>
      </w:r>
    </w:p>
    <w:p w14:paraId="1CF530E4" w14:textId="6AA2E676" w:rsidR="005C637B" w:rsidRPr="005C637B" w:rsidRDefault="008F494B">
      <w:pPr>
        <w:pStyle w:val="TableofFigures"/>
        <w:tabs>
          <w:tab w:val="right" w:leader="dot" w:pos="9350"/>
        </w:tabs>
        <w:rPr>
          <w:rFonts w:ascii="Times New Roman" w:eastAsiaTheme="minorEastAsia" w:hAnsi="Times New Roman" w:cs="Times New Roman"/>
          <w:noProof/>
          <w:kern w:val="2"/>
          <w:sz w:val="24"/>
          <w:szCs w:val="24"/>
          <w14:ligatures w14:val="standardContextual"/>
        </w:rPr>
      </w:pPr>
      <w:r w:rsidRPr="005C637B">
        <w:rPr>
          <w:rFonts w:ascii="Times New Roman" w:hAnsi="Times New Roman" w:cs="Times New Roman"/>
          <w:sz w:val="24"/>
          <w:szCs w:val="24"/>
          <w:lang w:val="es-HN"/>
        </w:rPr>
        <w:fldChar w:fldCharType="begin"/>
      </w:r>
      <w:r w:rsidRPr="005C637B">
        <w:rPr>
          <w:rFonts w:ascii="Times New Roman" w:hAnsi="Times New Roman" w:cs="Times New Roman"/>
          <w:sz w:val="24"/>
          <w:szCs w:val="24"/>
          <w:lang w:val="es-HN"/>
        </w:rPr>
        <w:instrText xml:space="preserve"> TOC \h \z \c "Ilustración" </w:instrText>
      </w:r>
      <w:r w:rsidRPr="005C637B">
        <w:rPr>
          <w:rFonts w:ascii="Times New Roman" w:hAnsi="Times New Roman" w:cs="Times New Roman"/>
          <w:sz w:val="24"/>
          <w:szCs w:val="24"/>
          <w:lang w:val="es-HN"/>
        </w:rPr>
        <w:fldChar w:fldCharType="separate"/>
      </w:r>
      <w:hyperlink w:anchor="_Toc170305704" w:history="1">
        <w:r w:rsidR="005C637B" w:rsidRPr="005C637B">
          <w:rPr>
            <w:rStyle w:val="Hyperlink"/>
            <w:rFonts w:ascii="Times New Roman" w:hAnsi="Times New Roman" w:cs="Times New Roman"/>
            <w:b/>
            <w:bCs/>
            <w:noProof/>
            <w:sz w:val="24"/>
            <w:szCs w:val="24"/>
          </w:rPr>
          <w:t>Ilustración 1:</w:t>
        </w:r>
        <w:r w:rsidR="005C637B" w:rsidRPr="005C637B">
          <w:rPr>
            <w:rStyle w:val="Hyperlink"/>
            <w:rFonts w:ascii="Times New Roman" w:hAnsi="Times New Roman" w:cs="Times New Roman"/>
            <w:noProof/>
            <w:sz w:val="24"/>
            <w:szCs w:val="24"/>
          </w:rPr>
          <w:t xml:space="preserve"> Comparación temporal entre los años 2019-2023 con respecto al ROA en la empresa “Radiadores Bueno. </w:t>
        </w:r>
        <w:r w:rsidR="005C637B" w:rsidRPr="005C637B">
          <w:rPr>
            <w:rStyle w:val="Hyperlink"/>
            <w:rFonts w:ascii="Times New Roman" w:hAnsi="Times New Roman" w:cs="Times New Roman"/>
            <w:bCs/>
            <w:noProof/>
            <w:sz w:val="24"/>
            <w:szCs w:val="24"/>
          </w:rPr>
          <w:t>Fuente:</w:t>
        </w:r>
        <w:r w:rsidR="005C637B" w:rsidRPr="005C637B">
          <w:rPr>
            <w:rStyle w:val="Hyperlink"/>
            <w:rFonts w:ascii="Times New Roman" w:hAnsi="Times New Roman" w:cs="Times New Roman"/>
            <w:noProof/>
            <w:sz w:val="24"/>
            <w:szCs w:val="24"/>
          </w:rPr>
          <w:t xml:space="preserve"> Elaboración Propia</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_Toc170305704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77</w:t>
        </w:r>
        <w:r w:rsidR="005C637B" w:rsidRPr="005C637B">
          <w:rPr>
            <w:rFonts w:ascii="Times New Roman" w:hAnsi="Times New Roman" w:cs="Times New Roman"/>
            <w:noProof/>
            <w:webHidden/>
            <w:sz w:val="24"/>
            <w:szCs w:val="24"/>
          </w:rPr>
          <w:fldChar w:fldCharType="end"/>
        </w:r>
      </w:hyperlink>
    </w:p>
    <w:p w14:paraId="05614E15" w14:textId="172F17E4"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05" w:history="1">
        <w:r w:rsidR="005C637B" w:rsidRPr="005C637B">
          <w:rPr>
            <w:rStyle w:val="Hyperlink"/>
            <w:rFonts w:ascii="Times New Roman" w:hAnsi="Times New Roman" w:cs="Times New Roman"/>
            <w:b/>
            <w:bCs/>
            <w:noProof/>
            <w:sz w:val="24"/>
            <w:szCs w:val="24"/>
          </w:rPr>
          <w:t xml:space="preserve">Ilustración 2: </w:t>
        </w:r>
        <w:r w:rsidR="005C637B" w:rsidRPr="005C637B">
          <w:rPr>
            <w:rStyle w:val="Hyperlink"/>
            <w:rFonts w:ascii="Times New Roman" w:hAnsi="Times New Roman" w:cs="Times New Roman"/>
            <w:noProof/>
            <w:sz w:val="24"/>
            <w:szCs w:val="24"/>
          </w:rPr>
          <w:t>Comparación temporal entre los años 2019-2023 con respecto al ROA, ROE y Margen de Beneficio de Radiadores Bueno.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_Toc170305705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79</w:t>
        </w:r>
        <w:r w:rsidR="005C637B" w:rsidRPr="005C637B">
          <w:rPr>
            <w:rFonts w:ascii="Times New Roman" w:hAnsi="Times New Roman" w:cs="Times New Roman"/>
            <w:noProof/>
            <w:webHidden/>
            <w:sz w:val="24"/>
            <w:szCs w:val="24"/>
          </w:rPr>
          <w:fldChar w:fldCharType="end"/>
        </w:r>
      </w:hyperlink>
    </w:p>
    <w:p w14:paraId="00FD3866" w14:textId="138B1A0B"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06" w:history="1">
        <w:r w:rsidR="005C637B" w:rsidRPr="005C637B">
          <w:rPr>
            <w:rStyle w:val="Hyperlink"/>
            <w:rFonts w:ascii="Times New Roman" w:hAnsi="Times New Roman" w:cs="Times New Roman"/>
            <w:b/>
            <w:bCs/>
            <w:noProof/>
            <w:sz w:val="24"/>
            <w:szCs w:val="24"/>
          </w:rPr>
          <w:t>Ilustración 3:</w:t>
        </w:r>
        <w:r w:rsidR="005C637B" w:rsidRPr="005C637B">
          <w:rPr>
            <w:rStyle w:val="Hyperlink"/>
            <w:rFonts w:ascii="Times New Roman" w:hAnsi="Times New Roman" w:cs="Times New Roman"/>
            <w:noProof/>
            <w:sz w:val="24"/>
            <w:szCs w:val="24"/>
          </w:rPr>
          <w:t xml:space="preserve"> Comparación temporal entre los años 2019-2023 con respecto al Margen de Beneficio de Radiadores Bueno.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_Toc170305706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82</w:t>
        </w:r>
        <w:r w:rsidR="005C637B" w:rsidRPr="005C637B">
          <w:rPr>
            <w:rFonts w:ascii="Times New Roman" w:hAnsi="Times New Roman" w:cs="Times New Roman"/>
            <w:noProof/>
            <w:webHidden/>
            <w:sz w:val="24"/>
            <w:szCs w:val="24"/>
          </w:rPr>
          <w:fldChar w:fldCharType="end"/>
        </w:r>
      </w:hyperlink>
    </w:p>
    <w:p w14:paraId="0D696073" w14:textId="0087778C"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07" w:history="1">
        <w:r w:rsidR="005C637B" w:rsidRPr="005C637B">
          <w:rPr>
            <w:rStyle w:val="Hyperlink"/>
            <w:rFonts w:ascii="Times New Roman" w:hAnsi="Times New Roman" w:cs="Times New Roman"/>
            <w:b/>
            <w:bCs/>
            <w:noProof/>
            <w:sz w:val="24"/>
            <w:szCs w:val="24"/>
          </w:rPr>
          <w:t>Ilustración 4:</w:t>
        </w:r>
        <w:r w:rsidR="005C637B" w:rsidRPr="005C637B">
          <w:rPr>
            <w:rStyle w:val="Hyperlink"/>
            <w:rFonts w:ascii="Times New Roman" w:hAnsi="Times New Roman" w:cs="Times New Roman"/>
            <w:noProof/>
            <w:sz w:val="24"/>
            <w:szCs w:val="24"/>
          </w:rPr>
          <w:t xml:space="preserve"> Costos Operativos Radiadores Bueno de 2019-2023</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_Toc170305707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85</w:t>
        </w:r>
        <w:r w:rsidR="005C637B" w:rsidRPr="005C637B">
          <w:rPr>
            <w:rFonts w:ascii="Times New Roman" w:hAnsi="Times New Roman" w:cs="Times New Roman"/>
            <w:noProof/>
            <w:webHidden/>
            <w:sz w:val="24"/>
            <w:szCs w:val="24"/>
          </w:rPr>
          <w:fldChar w:fldCharType="end"/>
        </w:r>
      </w:hyperlink>
    </w:p>
    <w:p w14:paraId="1EA5C285" w14:textId="2CC8D543"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08" w:history="1">
        <w:r w:rsidR="005C637B" w:rsidRPr="005C637B">
          <w:rPr>
            <w:rStyle w:val="Hyperlink"/>
            <w:rFonts w:ascii="Times New Roman" w:hAnsi="Times New Roman" w:cs="Times New Roman"/>
            <w:b/>
            <w:bCs/>
            <w:noProof/>
            <w:sz w:val="24"/>
            <w:szCs w:val="24"/>
          </w:rPr>
          <w:t xml:space="preserve">Ilustración 5: </w:t>
        </w:r>
        <w:r w:rsidR="005C637B" w:rsidRPr="005C637B">
          <w:rPr>
            <w:rStyle w:val="Hyperlink"/>
            <w:rFonts w:ascii="Times New Roman" w:hAnsi="Times New Roman" w:cs="Times New Roman"/>
            <w:noProof/>
            <w:sz w:val="24"/>
            <w:szCs w:val="24"/>
          </w:rPr>
          <w:t>Tendencia de Crecimiento Radiadores Bueno de 2019-2023</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_Toc170305708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87</w:t>
        </w:r>
        <w:r w:rsidR="005C637B" w:rsidRPr="005C637B">
          <w:rPr>
            <w:rFonts w:ascii="Times New Roman" w:hAnsi="Times New Roman" w:cs="Times New Roman"/>
            <w:noProof/>
            <w:webHidden/>
            <w:sz w:val="24"/>
            <w:szCs w:val="24"/>
          </w:rPr>
          <w:fldChar w:fldCharType="end"/>
        </w:r>
      </w:hyperlink>
    </w:p>
    <w:p w14:paraId="582423C5" w14:textId="2ED70DCB"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09" w:history="1">
        <w:r w:rsidR="005C637B" w:rsidRPr="005C637B">
          <w:rPr>
            <w:rStyle w:val="Hyperlink"/>
            <w:rFonts w:ascii="Times New Roman" w:hAnsi="Times New Roman" w:cs="Times New Roman"/>
            <w:b/>
            <w:bCs/>
            <w:noProof/>
            <w:sz w:val="24"/>
            <w:szCs w:val="24"/>
            <w:lang w:val="es-HN"/>
          </w:rPr>
          <w:t>Ilustración 6:</w:t>
        </w:r>
        <w:r w:rsidR="005C637B" w:rsidRPr="005C637B">
          <w:rPr>
            <w:rStyle w:val="Hyperlink"/>
            <w:rFonts w:ascii="Times New Roman" w:hAnsi="Times New Roman" w:cs="Times New Roman"/>
            <w:noProof/>
            <w:sz w:val="24"/>
            <w:szCs w:val="24"/>
            <w:lang w:val="es-HN"/>
          </w:rPr>
          <w:t xml:space="preserve"> Calificación del servicio recibido.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_Toc170305709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88</w:t>
        </w:r>
        <w:r w:rsidR="005C637B" w:rsidRPr="005C637B">
          <w:rPr>
            <w:rFonts w:ascii="Times New Roman" w:hAnsi="Times New Roman" w:cs="Times New Roman"/>
            <w:noProof/>
            <w:webHidden/>
            <w:sz w:val="24"/>
            <w:szCs w:val="24"/>
          </w:rPr>
          <w:fldChar w:fldCharType="end"/>
        </w:r>
      </w:hyperlink>
    </w:p>
    <w:p w14:paraId="7D7D2EA4" w14:textId="23ED7947"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0" w:history="1">
        <w:r w:rsidR="005C637B" w:rsidRPr="005C637B">
          <w:rPr>
            <w:rStyle w:val="Hyperlink"/>
            <w:rFonts w:ascii="Times New Roman" w:hAnsi="Times New Roman" w:cs="Times New Roman"/>
            <w:b/>
            <w:bCs/>
            <w:noProof/>
            <w:sz w:val="24"/>
            <w:szCs w:val="24"/>
          </w:rPr>
          <w:t>Ilustración 7:</w:t>
        </w:r>
        <w:r w:rsidR="005C637B" w:rsidRPr="005C637B">
          <w:rPr>
            <w:rStyle w:val="Hyperlink"/>
            <w:rFonts w:ascii="Times New Roman" w:hAnsi="Times New Roman" w:cs="Times New Roman"/>
            <w:noProof/>
            <w:sz w:val="24"/>
            <w:szCs w:val="24"/>
          </w:rPr>
          <w:t xml:space="preserve"> Evaluación de la experiencia por parte del cliente</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_Toc170305710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89</w:t>
        </w:r>
        <w:r w:rsidR="005C637B" w:rsidRPr="005C637B">
          <w:rPr>
            <w:rFonts w:ascii="Times New Roman" w:hAnsi="Times New Roman" w:cs="Times New Roman"/>
            <w:noProof/>
            <w:webHidden/>
            <w:sz w:val="24"/>
            <w:szCs w:val="24"/>
          </w:rPr>
          <w:fldChar w:fldCharType="end"/>
        </w:r>
      </w:hyperlink>
    </w:p>
    <w:p w14:paraId="46734BA7" w14:textId="3D6C2961"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1" w:history="1">
        <w:r w:rsidR="005C637B" w:rsidRPr="005C637B">
          <w:rPr>
            <w:rStyle w:val="Hyperlink"/>
            <w:rFonts w:ascii="Times New Roman" w:hAnsi="Times New Roman" w:cs="Times New Roman"/>
            <w:b/>
            <w:bCs/>
            <w:noProof/>
            <w:sz w:val="24"/>
            <w:szCs w:val="24"/>
          </w:rPr>
          <w:t>Ilustración 8:</w:t>
        </w:r>
        <w:r w:rsidR="005C637B" w:rsidRPr="005C637B">
          <w:rPr>
            <w:rStyle w:val="Hyperlink"/>
            <w:rFonts w:ascii="Times New Roman" w:hAnsi="Times New Roman" w:cs="Times New Roman"/>
            <w:noProof/>
            <w:sz w:val="24"/>
            <w:szCs w:val="24"/>
          </w:rPr>
          <w:t xml:space="preserve"> Satisfacción del servicio percibido.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_Toc170305711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90</w:t>
        </w:r>
        <w:r w:rsidR="005C637B" w:rsidRPr="005C637B">
          <w:rPr>
            <w:rFonts w:ascii="Times New Roman" w:hAnsi="Times New Roman" w:cs="Times New Roman"/>
            <w:noProof/>
            <w:webHidden/>
            <w:sz w:val="24"/>
            <w:szCs w:val="24"/>
          </w:rPr>
          <w:fldChar w:fldCharType="end"/>
        </w:r>
      </w:hyperlink>
    </w:p>
    <w:p w14:paraId="502A2C18" w14:textId="2E116E05"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2" w:history="1">
        <w:r w:rsidR="005C637B" w:rsidRPr="005C637B">
          <w:rPr>
            <w:rStyle w:val="Hyperlink"/>
            <w:rFonts w:ascii="Times New Roman" w:hAnsi="Times New Roman" w:cs="Times New Roman"/>
            <w:b/>
            <w:bCs/>
            <w:noProof/>
            <w:sz w:val="24"/>
            <w:szCs w:val="24"/>
          </w:rPr>
          <w:t>Ilustración 9:</w:t>
        </w:r>
        <w:r w:rsidR="005C637B" w:rsidRPr="005C637B">
          <w:rPr>
            <w:rStyle w:val="Hyperlink"/>
            <w:rFonts w:ascii="Times New Roman" w:hAnsi="Times New Roman" w:cs="Times New Roman"/>
            <w:noProof/>
            <w:sz w:val="24"/>
            <w:szCs w:val="24"/>
          </w:rPr>
          <w:t xml:space="preserve"> Calificación de la calidad según precio. Fuente: Encuesta de Calidad dirigida a clientes de Radiadores Bueno.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_Toc170305712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90</w:t>
        </w:r>
        <w:r w:rsidR="005C637B" w:rsidRPr="005C637B">
          <w:rPr>
            <w:rFonts w:ascii="Times New Roman" w:hAnsi="Times New Roman" w:cs="Times New Roman"/>
            <w:noProof/>
            <w:webHidden/>
            <w:sz w:val="24"/>
            <w:szCs w:val="24"/>
          </w:rPr>
          <w:fldChar w:fldCharType="end"/>
        </w:r>
      </w:hyperlink>
    </w:p>
    <w:p w14:paraId="7CEA7A2B" w14:textId="0CD212D0"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3" w:history="1">
        <w:r w:rsidR="005C637B" w:rsidRPr="005C637B">
          <w:rPr>
            <w:rStyle w:val="Hyperlink"/>
            <w:rFonts w:ascii="Times New Roman" w:hAnsi="Times New Roman" w:cs="Times New Roman"/>
            <w:b/>
            <w:bCs/>
            <w:noProof/>
            <w:sz w:val="24"/>
            <w:szCs w:val="24"/>
          </w:rPr>
          <w:t>Ilustración 10:</w:t>
        </w:r>
        <w:r w:rsidR="005C637B" w:rsidRPr="005C637B">
          <w:rPr>
            <w:rStyle w:val="Hyperlink"/>
            <w:rFonts w:ascii="Times New Roman" w:hAnsi="Times New Roman" w:cs="Times New Roman"/>
            <w:noProof/>
            <w:sz w:val="24"/>
            <w:szCs w:val="24"/>
          </w:rPr>
          <w:t xml:space="preserve"> Probabilidad de recomendar el servicio.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_Toc170305713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91</w:t>
        </w:r>
        <w:r w:rsidR="005C637B" w:rsidRPr="005C637B">
          <w:rPr>
            <w:rFonts w:ascii="Times New Roman" w:hAnsi="Times New Roman" w:cs="Times New Roman"/>
            <w:noProof/>
            <w:webHidden/>
            <w:sz w:val="24"/>
            <w:szCs w:val="24"/>
          </w:rPr>
          <w:fldChar w:fldCharType="end"/>
        </w:r>
      </w:hyperlink>
    </w:p>
    <w:p w14:paraId="4A5DC193" w14:textId="1626D5B8"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4" w:history="1">
        <w:r w:rsidR="005C637B" w:rsidRPr="005C637B">
          <w:rPr>
            <w:rStyle w:val="Hyperlink"/>
            <w:rFonts w:ascii="Times New Roman" w:hAnsi="Times New Roman" w:cs="Times New Roman"/>
            <w:b/>
            <w:bCs/>
            <w:noProof/>
            <w:sz w:val="24"/>
            <w:szCs w:val="24"/>
          </w:rPr>
          <w:t>Ilustración 11:</w:t>
        </w:r>
        <w:r w:rsidR="005C637B" w:rsidRPr="005C637B">
          <w:rPr>
            <w:rStyle w:val="Hyperlink"/>
            <w:rFonts w:ascii="Times New Roman" w:hAnsi="Times New Roman" w:cs="Times New Roman"/>
            <w:noProof/>
            <w:sz w:val="24"/>
            <w:szCs w:val="24"/>
          </w:rPr>
          <w:t xml:space="preserve"> Existencia de Apalancamiento en Radiadores Bueno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_Toc170305714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93</w:t>
        </w:r>
        <w:r w:rsidR="005C637B" w:rsidRPr="005C637B">
          <w:rPr>
            <w:rFonts w:ascii="Times New Roman" w:hAnsi="Times New Roman" w:cs="Times New Roman"/>
            <w:noProof/>
            <w:webHidden/>
            <w:sz w:val="24"/>
            <w:szCs w:val="24"/>
          </w:rPr>
          <w:fldChar w:fldCharType="end"/>
        </w:r>
      </w:hyperlink>
    </w:p>
    <w:p w14:paraId="09D80B48" w14:textId="6D69CBA2"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5" w:history="1">
        <w:r w:rsidR="005C637B" w:rsidRPr="005C637B">
          <w:rPr>
            <w:rStyle w:val="Hyperlink"/>
            <w:rFonts w:ascii="Times New Roman" w:hAnsi="Times New Roman" w:cs="Times New Roman"/>
            <w:b/>
            <w:bCs/>
            <w:noProof/>
            <w:sz w:val="24"/>
            <w:szCs w:val="24"/>
          </w:rPr>
          <w:t>Ilustración 12:</w:t>
        </w:r>
        <w:r w:rsidR="005C637B" w:rsidRPr="005C637B">
          <w:rPr>
            <w:rStyle w:val="Hyperlink"/>
            <w:rFonts w:ascii="Times New Roman" w:hAnsi="Times New Roman" w:cs="Times New Roman"/>
            <w:noProof/>
            <w:sz w:val="24"/>
            <w:szCs w:val="24"/>
          </w:rPr>
          <w:t xml:space="preserve"> FODA de la empresa Radiadores Bueno</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_Toc170305715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102</w:t>
        </w:r>
        <w:r w:rsidR="005C637B" w:rsidRPr="005C637B">
          <w:rPr>
            <w:rFonts w:ascii="Times New Roman" w:hAnsi="Times New Roman" w:cs="Times New Roman"/>
            <w:noProof/>
            <w:webHidden/>
            <w:sz w:val="24"/>
            <w:szCs w:val="24"/>
          </w:rPr>
          <w:fldChar w:fldCharType="end"/>
        </w:r>
      </w:hyperlink>
    </w:p>
    <w:p w14:paraId="40358BB1" w14:textId="73FCC7E8"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6" w:history="1">
        <w:r w:rsidR="005C637B" w:rsidRPr="005C637B">
          <w:rPr>
            <w:rStyle w:val="Hyperlink"/>
            <w:rFonts w:ascii="Times New Roman" w:hAnsi="Times New Roman" w:cs="Times New Roman"/>
            <w:b/>
            <w:noProof/>
            <w:sz w:val="24"/>
            <w:szCs w:val="24"/>
          </w:rPr>
          <w:t>Ilustración 13:</w:t>
        </w:r>
        <w:r w:rsidR="005C637B" w:rsidRPr="005C637B">
          <w:rPr>
            <w:rStyle w:val="Hyperlink"/>
            <w:rFonts w:ascii="Times New Roman" w:hAnsi="Times New Roman" w:cs="Times New Roman"/>
            <w:noProof/>
            <w:sz w:val="24"/>
            <w:szCs w:val="24"/>
          </w:rPr>
          <w:t xml:space="preserve"> Fases del proceso de descripción de la implementación.</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_Toc170305716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110</w:t>
        </w:r>
        <w:r w:rsidR="005C637B" w:rsidRPr="005C637B">
          <w:rPr>
            <w:rFonts w:ascii="Times New Roman" w:hAnsi="Times New Roman" w:cs="Times New Roman"/>
            <w:noProof/>
            <w:webHidden/>
            <w:sz w:val="24"/>
            <w:szCs w:val="24"/>
          </w:rPr>
          <w:fldChar w:fldCharType="end"/>
        </w:r>
      </w:hyperlink>
    </w:p>
    <w:p w14:paraId="613CEA87" w14:textId="37C4AA1C"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7" w:history="1">
        <w:r w:rsidR="005C637B" w:rsidRPr="005C637B">
          <w:rPr>
            <w:rStyle w:val="Hyperlink"/>
            <w:rFonts w:ascii="Times New Roman" w:hAnsi="Times New Roman" w:cs="Times New Roman"/>
            <w:b/>
            <w:noProof/>
            <w:sz w:val="24"/>
            <w:szCs w:val="24"/>
          </w:rPr>
          <w:t>Ilustración 14:</w:t>
        </w:r>
        <w:r w:rsidR="005C637B" w:rsidRPr="005C637B">
          <w:rPr>
            <w:rStyle w:val="Hyperlink"/>
            <w:rFonts w:ascii="Times New Roman" w:hAnsi="Times New Roman" w:cs="Times New Roman"/>
            <w:noProof/>
            <w:sz w:val="24"/>
            <w:szCs w:val="24"/>
          </w:rPr>
          <w:t xml:space="preserve"> Subfases de la fase 1</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_Toc170305717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110</w:t>
        </w:r>
        <w:r w:rsidR="005C637B" w:rsidRPr="005C637B">
          <w:rPr>
            <w:rFonts w:ascii="Times New Roman" w:hAnsi="Times New Roman" w:cs="Times New Roman"/>
            <w:noProof/>
            <w:webHidden/>
            <w:sz w:val="24"/>
            <w:szCs w:val="24"/>
          </w:rPr>
          <w:fldChar w:fldCharType="end"/>
        </w:r>
      </w:hyperlink>
    </w:p>
    <w:p w14:paraId="78FE2617" w14:textId="459C612C"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8" w:history="1">
        <w:r w:rsidR="005C637B" w:rsidRPr="005C637B">
          <w:rPr>
            <w:rStyle w:val="Hyperlink"/>
            <w:rFonts w:ascii="Times New Roman" w:hAnsi="Times New Roman" w:cs="Times New Roman"/>
            <w:b/>
            <w:noProof/>
            <w:sz w:val="24"/>
            <w:szCs w:val="24"/>
          </w:rPr>
          <w:t>Ilustración 15:</w:t>
        </w:r>
        <w:r w:rsidR="005C637B" w:rsidRPr="005C637B">
          <w:rPr>
            <w:rStyle w:val="Hyperlink"/>
            <w:rFonts w:ascii="Times New Roman" w:hAnsi="Times New Roman" w:cs="Times New Roman"/>
            <w:noProof/>
            <w:sz w:val="24"/>
            <w:szCs w:val="24"/>
          </w:rPr>
          <w:t xml:space="preserve"> Subfases de la fase 2.</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_Toc170305718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112</w:t>
        </w:r>
        <w:r w:rsidR="005C637B" w:rsidRPr="005C637B">
          <w:rPr>
            <w:rFonts w:ascii="Times New Roman" w:hAnsi="Times New Roman" w:cs="Times New Roman"/>
            <w:noProof/>
            <w:webHidden/>
            <w:sz w:val="24"/>
            <w:szCs w:val="24"/>
          </w:rPr>
          <w:fldChar w:fldCharType="end"/>
        </w:r>
      </w:hyperlink>
    </w:p>
    <w:p w14:paraId="49083385" w14:textId="4DC98D70"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19" w:history="1">
        <w:r w:rsidR="005C637B" w:rsidRPr="005C637B">
          <w:rPr>
            <w:rStyle w:val="Hyperlink"/>
            <w:rFonts w:ascii="Times New Roman" w:hAnsi="Times New Roman" w:cs="Times New Roman"/>
            <w:b/>
            <w:noProof/>
            <w:sz w:val="24"/>
            <w:szCs w:val="24"/>
          </w:rPr>
          <w:t>Ilustración 16:</w:t>
        </w:r>
        <w:r w:rsidR="005C637B" w:rsidRPr="005C637B">
          <w:rPr>
            <w:rStyle w:val="Hyperlink"/>
            <w:rFonts w:ascii="Times New Roman" w:hAnsi="Times New Roman" w:cs="Times New Roman"/>
            <w:noProof/>
            <w:sz w:val="24"/>
            <w:szCs w:val="24"/>
          </w:rPr>
          <w:t xml:space="preserve"> Subfases de la fase 2.</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_Toc170305719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114</w:t>
        </w:r>
        <w:r w:rsidR="005C637B" w:rsidRPr="005C637B">
          <w:rPr>
            <w:rFonts w:ascii="Times New Roman" w:hAnsi="Times New Roman" w:cs="Times New Roman"/>
            <w:noProof/>
            <w:webHidden/>
            <w:sz w:val="24"/>
            <w:szCs w:val="24"/>
          </w:rPr>
          <w:fldChar w:fldCharType="end"/>
        </w:r>
      </w:hyperlink>
    </w:p>
    <w:p w14:paraId="5AAD5633" w14:textId="6DB14291"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20" w:history="1">
        <w:r w:rsidR="005C637B" w:rsidRPr="005C637B">
          <w:rPr>
            <w:rStyle w:val="Hyperlink"/>
            <w:rFonts w:ascii="Times New Roman" w:hAnsi="Times New Roman" w:cs="Times New Roman"/>
            <w:b/>
            <w:noProof/>
            <w:sz w:val="24"/>
            <w:szCs w:val="24"/>
          </w:rPr>
          <w:t>Ilustración 17:</w:t>
        </w:r>
        <w:r w:rsidR="005C637B" w:rsidRPr="005C637B">
          <w:rPr>
            <w:rStyle w:val="Hyperlink"/>
            <w:rFonts w:ascii="Times New Roman" w:hAnsi="Times New Roman" w:cs="Times New Roman"/>
            <w:noProof/>
            <w:sz w:val="24"/>
            <w:szCs w:val="24"/>
          </w:rPr>
          <w:t xml:space="preserve"> Subfases de la fase 4.</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_Toc170305720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115</w:t>
        </w:r>
        <w:r w:rsidR="005C637B" w:rsidRPr="005C637B">
          <w:rPr>
            <w:rFonts w:ascii="Times New Roman" w:hAnsi="Times New Roman" w:cs="Times New Roman"/>
            <w:noProof/>
            <w:webHidden/>
            <w:sz w:val="24"/>
            <w:szCs w:val="24"/>
          </w:rPr>
          <w:fldChar w:fldCharType="end"/>
        </w:r>
      </w:hyperlink>
    </w:p>
    <w:p w14:paraId="46D0B70C" w14:textId="587A627D" w:rsidR="005C637B" w:rsidRPr="005C637B" w:rsidRDefault="002D7324">
      <w:pPr>
        <w:pStyle w:val="TableofFigures"/>
        <w:tabs>
          <w:tab w:val="right" w:leader="dot" w:pos="9350"/>
        </w:tabs>
        <w:rPr>
          <w:rFonts w:ascii="Times New Roman" w:eastAsiaTheme="minorEastAsia" w:hAnsi="Times New Roman" w:cs="Times New Roman"/>
          <w:noProof/>
          <w:kern w:val="2"/>
          <w:sz w:val="24"/>
          <w:szCs w:val="24"/>
          <w14:ligatures w14:val="standardContextual"/>
        </w:rPr>
      </w:pPr>
      <w:hyperlink w:anchor="_Toc170305721" w:history="1">
        <w:r w:rsidR="005C637B" w:rsidRPr="005C637B">
          <w:rPr>
            <w:rStyle w:val="Hyperlink"/>
            <w:rFonts w:ascii="Times New Roman" w:hAnsi="Times New Roman" w:cs="Times New Roman"/>
            <w:b/>
            <w:noProof/>
            <w:sz w:val="24"/>
            <w:szCs w:val="24"/>
          </w:rPr>
          <w:t>Ilustración 18:</w:t>
        </w:r>
        <w:r w:rsidR="005C637B" w:rsidRPr="005C637B">
          <w:rPr>
            <w:rStyle w:val="Hyperlink"/>
            <w:rFonts w:ascii="Times New Roman" w:hAnsi="Times New Roman" w:cs="Times New Roman"/>
            <w:noProof/>
            <w:sz w:val="24"/>
            <w:szCs w:val="24"/>
          </w:rPr>
          <w:t xml:space="preserve"> Subfases de la fase 5</w:t>
        </w:r>
        <w:r w:rsidR="005C637B" w:rsidRPr="005C637B">
          <w:rPr>
            <w:rFonts w:ascii="Times New Roman" w:hAnsi="Times New Roman" w:cs="Times New Roman"/>
            <w:noProof/>
            <w:webHidden/>
            <w:sz w:val="24"/>
            <w:szCs w:val="24"/>
          </w:rPr>
          <w:tab/>
        </w:r>
        <w:r w:rsidR="005C637B" w:rsidRPr="005C637B">
          <w:rPr>
            <w:rFonts w:ascii="Times New Roman" w:hAnsi="Times New Roman" w:cs="Times New Roman"/>
            <w:noProof/>
            <w:webHidden/>
            <w:sz w:val="24"/>
            <w:szCs w:val="24"/>
          </w:rPr>
          <w:fldChar w:fldCharType="begin"/>
        </w:r>
        <w:r w:rsidR="005C637B" w:rsidRPr="005C637B">
          <w:rPr>
            <w:rFonts w:ascii="Times New Roman" w:hAnsi="Times New Roman" w:cs="Times New Roman"/>
            <w:noProof/>
            <w:webHidden/>
            <w:sz w:val="24"/>
            <w:szCs w:val="24"/>
          </w:rPr>
          <w:instrText xml:space="preserve"> PAGEREF _Toc170305721 \h </w:instrText>
        </w:r>
        <w:r w:rsidR="005C637B" w:rsidRPr="005C637B">
          <w:rPr>
            <w:rFonts w:ascii="Times New Roman" w:hAnsi="Times New Roman" w:cs="Times New Roman"/>
            <w:noProof/>
            <w:webHidden/>
            <w:sz w:val="24"/>
            <w:szCs w:val="24"/>
          </w:rPr>
        </w:r>
        <w:r w:rsidR="005C637B" w:rsidRPr="005C637B">
          <w:rPr>
            <w:rFonts w:ascii="Times New Roman" w:hAnsi="Times New Roman" w:cs="Times New Roman"/>
            <w:noProof/>
            <w:webHidden/>
            <w:sz w:val="24"/>
            <w:szCs w:val="24"/>
          </w:rPr>
          <w:fldChar w:fldCharType="separate"/>
        </w:r>
        <w:r w:rsidR="000757DF">
          <w:rPr>
            <w:rFonts w:ascii="Times New Roman" w:hAnsi="Times New Roman" w:cs="Times New Roman"/>
            <w:noProof/>
            <w:webHidden/>
            <w:sz w:val="24"/>
            <w:szCs w:val="24"/>
          </w:rPr>
          <w:t>117</w:t>
        </w:r>
        <w:r w:rsidR="005C637B" w:rsidRPr="005C637B">
          <w:rPr>
            <w:rFonts w:ascii="Times New Roman" w:hAnsi="Times New Roman" w:cs="Times New Roman"/>
            <w:noProof/>
            <w:webHidden/>
            <w:sz w:val="24"/>
            <w:szCs w:val="24"/>
          </w:rPr>
          <w:fldChar w:fldCharType="end"/>
        </w:r>
      </w:hyperlink>
    </w:p>
    <w:p w14:paraId="7EB6738C" w14:textId="500B1D00" w:rsidR="008F494B" w:rsidRPr="00A94CA1" w:rsidRDefault="008F494B" w:rsidP="00A94CA1">
      <w:pPr>
        <w:spacing w:line="360" w:lineRule="auto"/>
        <w:jc w:val="center"/>
        <w:rPr>
          <w:rFonts w:ascii="Times New Roman" w:hAnsi="Times New Roman" w:cs="Times New Roman"/>
          <w:sz w:val="24"/>
          <w:szCs w:val="24"/>
          <w:lang w:val="es-HN"/>
        </w:rPr>
      </w:pPr>
      <w:r w:rsidRPr="005C637B">
        <w:rPr>
          <w:rFonts w:ascii="Times New Roman" w:hAnsi="Times New Roman" w:cs="Times New Roman"/>
          <w:sz w:val="24"/>
          <w:szCs w:val="24"/>
          <w:lang w:val="es-HN"/>
        </w:rPr>
        <w:fldChar w:fldCharType="end"/>
      </w:r>
    </w:p>
    <w:p w14:paraId="3700773E" w14:textId="75A713F9" w:rsidR="008F494B" w:rsidRPr="00A94CA1" w:rsidRDefault="00A94CA1" w:rsidP="00A94CA1">
      <w:pPr>
        <w:tabs>
          <w:tab w:val="center" w:pos="4680"/>
        </w:tabs>
        <w:spacing w:line="360" w:lineRule="auto"/>
        <w:rPr>
          <w:rFonts w:ascii="Times New Roman" w:hAnsi="Times New Roman" w:cs="Times New Roman"/>
          <w:sz w:val="24"/>
          <w:szCs w:val="24"/>
          <w:lang w:val="es-HN"/>
        </w:rPr>
        <w:sectPr w:rsidR="008F494B" w:rsidRPr="00A94CA1" w:rsidSect="006A236E">
          <w:footerReference w:type="default" r:id="rId10"/>
          <w:pgSz w:w="12240" w:h="15840" w:code="1"/>
          <w:pgMar w:top="1440" w:right="1440" w:bottom="1440" w:left="1440" w:header="709" w:footer="709" w:gutter="0"/>
          <w:pgNumType w:fmt="lowerRoman" w:start="13"/>
          <w:cols w:space="708"/>
          <w:docGrid w:linePitch="360"/>
        </w:sectPr>
      </w:pPr>
      <w:r w:rsidRPr="00A94CA1">
        <w:rPr>
          <w:rFonts w:ascii="Times New Roman" w:hAnsi="Times New Roman" w:cs="Times New Roman"/>
          <w:sz w:val="24"/>
          <w:szCs w:val="24"/>
          <w:lang w:val="es-HN"/>
        </w:rPr>
        <w:tab/>
      </w:r>
    </w:p>
    <w:p w14:paraId="1F5D4554" w14:textId="30412EF6" w:rsidR="00F52AEC" w:rsidRDefault="00210E95" w:rsidP="009E16F2">
      <w:pPr>
        <w:pStyle w:val="Heading1"/>
        <w:spacing w:before="0" w:after="120" w:line="360" w:lineRule="auto"/>
      </w:pPr>
      <w:bookmarkStart w:id="18" w:name="_Toc474331176"/>
      <w:bookmarkStart w:id="19" w:name="_Toc474331375"/>
      <w:bookmarkStart w:id="20" w:name="_Toc170305561"/>
      <w:r w:rsidRPr="00D34F0B">
        <w:lastRenderedPageBreak/>
        <w:t xml:space="preserve">CAPÍTULO I. </w:t>
      </w:r>
      <w:r w:rsidR="00737E89" w:rsidRPr="00D34F0B">
        <w:t>PLANTEAMIENTO DE LA INVESTIGACIÓN</w:t>
      </w:r>
      <w:bookmarkEnd w:id="18"/>
      <w:bookmarkEnd w:id="19"/>
      <w:bookmarkEnd w:id="20"/>
    </w:p>
    <w:p w14:paraId="40B7AF28" w14:textId="6E64E35D" w:rsidR="00A56623" w:rsidRPr="00A56623" w:rsidRDefault="002A4EDF" w:rsidP="00A56623">
      <w:pPr>
        <w:pStyle w:val="Heading2"/>
        <w:numPr>
          <w:ilvl w:val="1"/>
          <w:numId w:val="35"/>
        </w:numPr>
        <w:ind w:left="0" w:firstLine="0"/>
        <w:rPr>
          <w:b w:val="0"/>
          <w:bCs w:val="0"/>
        </w:rPr>
      </w:pPr>
      <w:bookmarkStart w:id="21" w:name="_Toc474331177"/>
      <w:bookmarkStart w:id="22" w:name="_Toc474331376"/>
      <w:bookmarkStart w:id="23" w:name="_Toc170305562"/>
      <w:r w:rsidRPr="00A56623">
        <w:rPr>
          <w:b w:val="0"/>
          <w:bCs w:val="0"/>
        </w:rPr>
        <w:t>I</w:t>
      </w:r>
      <w:bookmarkEnd w:id="21"/>
      <w:bookmarkEnd w:id="22"/>
      <w:r>
        <w:rPr>
          <w:b w:val="0"/>
          <w:bCs w:val="0"/>
        </w:rPr>
        <w:t>NTRODUCCIÓN</w:t>
      </w:r>
      <w:bookmarkEnd w:id="23"/>
    </w:p>
    <w:p w14:paraId="43C97A3E" w14:textId="1C3CFCE1" w:rsidR="00D24110" w:rsidRPr="00D34F0B" w:rsidRDefault="00D24110" w:rsidP="00D24110">
      <w:pPr>
        <w:pStyle w:val="TextoPrincipal"/>
      </w:pPr>
      <w:r w:rsidRPr="00D34F0B">
        <w:t xml:space="preserve">La investigación que se presenta en este documento profundiza en el análisis de la gestión financiera del Taller Radiadores </w:t>
      </w:r>
      <w:r w:rsidR="000531DE">
        <w:t>Bueno</w:t>
      </w:r>
      <w:r w:rsidRPr="00D34F0B">
        <w:t xml:space="preserve"> en San Pedro Sula, Honduras, durante el período 201</w:t>
      </w:r>
      <w:r w:rsidR="00AB7BDE" w:rsidRPr="00D34F0B">
        <w:t>9</w:t>
      </w:r>
      <w:r w:rsidRPr="00D34F0B">
        <w:t xml:space="preserve"> - 202</w:t>
      </w:r>
      <w:r w:rsidR="00AB7BDE" w:rsidRPr="00D34F0B">
        <w:t>3</w:t>
      </w:r>
      <w:r w:rsidRPr="00D34F0B">
        <w:t>. Este trabajo se encamina a contribuir al entendimiento de las estrategias financieras y de sostenibilidad que las empresas medianas y pequeñas deben adoptar para asegurar su crecimiento y permanencia en el mercado. Dicho análisis es crucial considerando la significativa participación de las PYMES en la economía hondureña, donde forman una parte sustancial del tejido empresarial y son importantes generadoras de empleo.</w:t>
      </w:r>
    </w:p>
    <w:p w14:paraId="3B55ED39" w14:textId="15DB7DFB" w:rsidR="00D24110" w:rsidRPr="00D34F0B" w:rsidRDefault="00D24110" w:rsidP="00D24110">
      <w:pPr>
        <w:pStyle w:val="TextoPrincipal"/>
      </w:pPr>
      <w:r w:rsidRPr="00D34F0B">
        <w:t xml:space="preserve">La tesis es un ejercicio académico y profesional exhaustivo que abarca desde una comprensión detallada del entorno macro y microeconómico hasta una introspección de la empresa en cuestión, evaluando su desempeño y estrategias financieras. Se considera que las PYMES como Radiadores </w:t>
      </w:r>
      <w:r w:rsidR="000531DE">
        <w:t>Bueno</w:t>
      </w:r>
      <w:r w:rsidRPr="00D34F0B">
        <w:t xml:space="preserve"> constituyen el pilar de la economía local, y su fortalecimiento tiene un impacto directo en la estabilidad económica y el desarrollo del país. Por tanto, la necesidad de optimizar la gestión financiera y de recursos se torna esencial para asegurar la rentabilidad y la viabilidad a largo plazo de estas empresas.</w:t>
      </w:r>
    </w:p>
    <w:p w14:paraId="77466001" w14:textId="6E91BB8B" w:rsidR="00D24110" w:rsidRPr="00D34F0B" w:rsidRDefault="00D24110" w:rsidP="00D24110">
      <w:pPr>
        <w:pStyle w:val="TextoPrincipal"/>
      </w:pPr>
      <w:r w:rsidRPr="00D34F0B">
        <w:t xml:space="preserve">En este contexto, la tesis examina las mejores prácticas administrativas y financieras, así como los desafíos y oportunidades que enfrenta el Taller Radiadores </w:t>
      </w:r>
      <w:r w:rsidR="000531DE">
        <w:t>Bueno</w:t>
      </w:r>
      <w:r w:rsidRPr="00D34F0B">
        <w:t>. Se analizan los factores que impactan la rentabilidad y la gestión de costos, se evalúa la estructura de financiamiento y se estudian los flujos de efectivo para proponer modelos de gestión que puedan ser aplicados de forma efectiva en el escenario hondureño.</w:t>
      </w:r>
    </w:p>
    <w:p w14:paraId="1BE5AEEA" w14:textId="234923ED" w:rsidR="00D24110" w:rsidRPr="00D34F0B" w:rsidRDefault="00D24110" w:rsidP="00D24110">
      <w:pPr>
        <w:pStyle w:val="TextoPrincipal"/>
      </w:pPr>
      <w:r w:rsidRPr="00D34F0B">
        <w:t>El análisis se apoya en un marco teórico que incluye la revisión de estudios previos y la comparativa de modelos internacionales de gestión financiera, estrategias de crecimiento y sostenibilidad. A su vez, se contempla el impacto de la normativa vigente y se proporcionan recomendaciones basadas en la aplicación de buenas prácticas observadas en otros contextos.</w:t>
      </w:r>
    </w:p>
    <w:p w14:paraId="35B801F7" w14:textId="5573FD1B" w:rsidR="00D24110" w:rsidRPr="00D34F0B" w:rsidRDefault="00D24110" w:rsidP="00D24110">
      <w:pPr>
        <w:pStyle w:val="TextoPrincipal"/>
      </w:pPr>
      <w:r w:rsidRPr="00D34F0B">
        <w:t xml:space="preserve">Este trabajo representa un aporte valioso tanto para los académicos interesados en la gestión financiera de las PYMES como para los propietarios y gerentes de estas empresas en Honduras y la región, brindándoles una perspectiva más clara de cómo navegar en mercados </w:t>
      </w:r>
      <w:r w:rsidRPr="00D34F0B">
        <w:lastRenderedPageBreak/>
        <w:t>competitivos y cómo implementar estrategias que promuevan la sostenibilidad y el crecimiento en el ámbito empresarial.</w:t>
      </w:r>
    </w:p>
    <w:p w14:paraId="25A322FA" w14:textId="77777777" w:rsidR="00D24110" w:rsidRPr="00D34F0B" w:rsidRDefault="00D24110" w:rsidP="00F52AEC">
      <w:pPr>
        <w:rPr>
          <w:lang w:val="es-HN"/>
        </w:rPr>
      </w:pPr>
    </w:p>
    <w:p w14:paraId="10BEDB17" w14:textId="76C22963" w:rsidR="00BE76D2" w:rsidRPr="00223131" w:rsidRDefault="00223131" w:rsidP="00007DFB">
      <w:pPr>
        <w:pStyle w:val="Heading2"/>
        <w:numPr>
          <w:ilvl w:val="1"/>
          <w:numId w:val="35"/>
        </w:numPr>
        <w:ind w:left="360"/>
      </w:pPr>
      <w:bookmarkStart w:id="24" w:name="_Toc474331178"/>
      <w:bookmarkStart w:id="25" w:name="_Toc474331377"/>
      <w:r w:rsidRPr="00902DE4">
        <w:rPr>
          <w:lang w:val="es-HN"/>
        </w:rPr>
        <w:t xml:space="preserve"> </w:t>
      </w:r>
      <w:bookmarkStart w:id="26" w:name="_Toc170305563"/>
      <w:r w:rsidR="004D17BE" w:rsidRPr="00223131">
        <w:t>ANTECEDENTES DEL PROBLEMA</w:t>
      </w:r>
      <w:bookmarkEnd w:id="24"/>
      <w:bookmarkEnd w:id="25"/>
      <w:bookmarkEnd w:id="26"/>
      <w:r w:rsidR="004D7705" w:rsidRPr="00223131">
        <w:t xml:space="preserve"> </w:t>
      </w:r>
    </w:p>
    <w:p w14:paraId="233A3994" w14:textId="1AA0A6FE" w:rsidR="005552C7" w:rsidRPr="00D34F0B" w:rsidRDefault="005552C7" w:rsidP="005552C7">
      <w:pPr>
        <w:pStyle w:val="TextoPrincipal"/>
      </w:pPr>
      <w:r w:rsidRPr="00D34F0B">
        <w:t>La</w:t>
      </w:r>
      <w:r w:rsidR="00095441" w:rsidRPr="00D34F0B">
        <w:t xml:space="preserve"> gestión financiera, la</w:t>
      </w:r>
      <w:r w:rsidRPr="00D34F0B">
        <w:t>s estrategias de sostenibilidad y</w:t>
      </w:r>
      <w:r w:rsidR="002724FF" w:rsidRPr="00D34F0B">
        <w:t xml:space="preserve"> </w:t>
      </w:r>
      <w:r w:rsidR="001E7EA3" w:rsidRPr="00D34F0B">
        <w:t xml:space="preserve">el </w:t>
      </w:r>
      <w:r w:rsidRPr="00D34F0B">
        <w:t>crecimiento</w:t>
      </w:r>
      <w:r w:rsidR="002724FF" w:rsidRPr="00D34F0B">
        <w:t>,</w:t>
      </w:r>
      <w:r w:rsidRPr="00D34F0B">
        <w:t xml:space="preserve"> representan un enfoque importante </w:t>
      </w:r>
      <w:r w:rsidR="002724FF" w:rsidRPr="00D34F0B">
        <w:t xml:space="preserve">en </w:t>
      </w:r>
      <w:r w:rsidRPr="00D34F0B">
        <w:t>las empresas</w:t>
      </w:r>
      <w:r w:rsidR="002724FF" w:rsidRPr="00D34F0B">
        <w:t>, las cuales</w:t>
      </w:r>
      <w:r w:rsidRPr="00D34F0B">
        <w:t xml:space="preserve"> adoptan</w:t>
      </w:r>
      <w:r w:rsidR="002724FF" w:rsidRPr="00D34F0B">
        <w:t xml:space="preserve"> las mismas</w:t>
      </w:r>
      <w:r w:rsidRPr="00D34F0B">
        <w:t xml:space="preserve"> para garantizar su viabilidad a largo plazo. Estas estrategias se fundamentan </w:t>
      </w:r>
      <w:r w:rsidR="004A6B00" w:rsidRPr="00D34F0B">
        <w:t xml:space="preserve">de una manera </w:t>
      </w:r>
      <w:r w:rsidR="002724FF" w:rsidRPr="00D34F0B">
        <w:t xml:space="preserve">integral </w:t>
      </w:r>
      <w:r w:rsidRPr="00D34F0B">
        <w:t xml:space="preserve">en todas las operaciones y decisiones de la organización. </w:t>
      </w:r>
      <w:r w:rsidR="002724FF" w:rsidRPr="00D34F0B">
        <w:t xml:space="preserve">ya que, si no existen </w:t>
      </w:r>
      <w:r w:rsidR="001E7EA3" w:rsidRPr="00D34F0B">
        <w:t>estrategias</w:t>
      </w:r>
      <w:r w:rsidR="002724FF" w:rsidRPr="00D34F0B">
        <w:t xml:space="preserve">, no se podrá realizar una gestión adecuada que les permita </w:t>
      </w:r>
      <w:r w:rsidRPr="00D34F0B">
        <w:t>optimiza</w:t>
      </w:r>
      <w:r w:rsidR="002724FF" w:rsidRPr="00D34F0B">
        <w:t>r</w:t>
      </w:r>
      <w:r w:rsidRPr="00D34F0B">
        <w:t xml:space="preserve"> su rendimiento operativo y reduc</w:t>
      </w:r>
      <w:r w:rsidR="002724FF" w:rsidRPr="00D34F0B">
        <w:t>ir los</w:t>
      </w:r>
      <w:r w:rsidRPr="00D34F0B">
        <w:t xml:space="preserve"> costos</w:t>
      </w:r>
      <w:r w:rsidR="002724FF" w:rsidRPr="00D34F0B">
        <w:t xml:space="preserve"> o realizar la estructura </w:t>
      </w:r>
      <w:r w:rsidR="001E7EA3" w:rsidRPr="00D34F0B">
        <w:t xml:space="preserve">de costos </w:t>
      </w:r>
      <w:r w:rsidR="002724FF" w:rsidRPr="00D34F0B">
        <w:t>correcta</w:t>
      </w:r>
      <w:r w:rsidR="001E7EA3" w:rsidRPr="00D34F0B">
        <w:t>, lo cual podría repercutir en pérdidas para las empresas</w:t>
      </w:r>
      <w:r w:rsidRPr="00D34F0B">
        <w:t>.</w:t>
      </w:r>
    </w:p>
    <w:p w14:paraId="01B658D0" w14:textId="0790AEB7" w:rsidR="001105C5" w:rsidRPr="00D34F0B" w:rsidRDefault="002724FF" w:rsidP="001105C5">
      <w:pPr>
        <w:pStyle w:val="TextoPrincipal"/>
      </w:pPr>
      <w:r w:rsidRPr="00D34F0B">
        <w:t>Adicionalmente</w:t>
      </w:r>
      <w:r w:rsidR="005552C7" w:rsidRPr="00D34F0B">
        <w:t xml:space="preserve">, las estrategias de crecimiento se centran en la expansión y el desarrollo continuo de la empresa. Estas estrategias pueden abarcar desde la diversificación de productos y la penetración de nuevos mercados hasta la mejora de la competitividad y la innovación empresarial. Al adoptar un enfoque proactivo hacia el crecimiento, las empresas pueden aumentar sus ingresos, </w:t>
      </w:r>
      <w:r w:rsidR="00095441" w:rsidRPr="00D34F0B">
        <w:t xml:space="preserve">y a través de la adecuada </w:t>
      </w:r>
      <w:r w:rsidR="00863D4A" w:rsidRPr="00D34F0B">
        <w:t>gestión</w:t>
      </w:r>
      <w:r w:rsidR="00095441" w:rsidRPr="00D34F0B">
        <w:t xml:space="preserve"> financiera, pueden </w:t>
      </w:r>
      <w:r w:rsidR="005552C7" w:rsidRPr="00D34F0B">
        <w:t>fortalecer su posición en el mercado y crear nuevas oportunidades de negocio. Cuando se combinan de manera efectiva, las estrategias de sostenibilidad y crecimiento permiten a las empresas no solo prosperar económicamente, sino también contribuir de manera significativa al desarrollo sostenible</w:t>
      </w:r>
      <w:r w:rsidR="00095441" w:rsidRPr="00D34F0B">
        <w:t xml:space="preserve"> de la </w:t>
      </w:r>
      <w:r w:rsidR="001E7EA3" w:rsidRPr="00D34F0B">
        <w:t>empresa</w:t>
      </w:r>
      <w:r w:rsidR="00D0506D" w:rsidRPr="00D34F0B">
        <w:t>.</w:t>
      </w:r>
      <w:r w:rsidR="00EB0EC0" w:rsidRPr="00D34F0B">
        <w:t xml:space="preserve"> </w:t>
      </w:r>
      <w:r w:rsidR="00D0506D" w:rsidRPr="00D34F0B">
        <w:t>Así lo establece un</w:t>
      </w:r>
      <w:r w:rsidR="00EB0EC0" w:rsidRPr="00D34F0B">
        <w:t xml:space="preserve"> estudio </w:t>
      </w:r>
      <w:r w:rsidR="00D0506D" w:rsidRPr="00D34F0B">
        <w:t>desarrollado</w:t>
      </w:r>
      <w:r w:rsidR="00EB0EC0" w:rsidRPr="00D34F0B">
        <w:t xml:space="preserve"> en el Ecuador, </w:t>
      </w:r>
      <w:r w:rsidR="00D0506D" w:rsidRPr="00D34F0B">
        <w:t xml:space="preserve">donde </w:t>
      </w:r>
      <w:r w:rsidR="00EB0EC0" w:rsidRPr="00D34F0B">
        <w:t xml:space="preserve">utilizaron un método de indagación histórico-lógico y el método deductivo-inductivo para obtener los resultados </w:t>
      </w:r>
      <w:r w:rsidR="002979D5" w:rsidRPr="00D34F0B">
        <w:t>de es</w:t>
      </w:r>
      <w:r w:rsidR="001E7EA3" w:rsidRPr="00D34F0B">
        <w:t>ta combinación de estrategias</w:t>
      </w:r>
      <w:sdt>
        <w:sdtPr>
          <w:id w:val="324872154"/>
          <w:citation/>
        </w:sdtPr>
        <w:sdtEndPr/>
        <w:sdtContent>
          <w:r w:rsidR="008E1254" w:rsidRPr="00D34F0B">
            <w:fldChar w:fldCharType="begin"/>
          </w:r>
          <w:r w:rsidR="008E1254" w:rsidRPr="00D34F0B">
            <w:instrText xml:space="preserve"> CITATION Dut22 \l 18442 </w:instrText>
          </w:r>
          <w:r w:rsidR="008E1254" w:rsidRPr="00D34F0B">
            <w:fldChar w:fldCharType="separate"/>
          </w:r>
          <w:r w:rsidR="00BC6192">
            <w:rPr>
              <w:noProof/>
            </w:rPr>
            <w:t xml:space="preserve"> (Dután &amp; Ormaza, 2022)</w:t>
          </w:r>
          <w:r w:rsidR="008E1254" w:rsidRPr="00D34F0B">
            <w:fldChar w:fldCharType="end"/>
          </w:r>
        </w:sdtContent>
      </w:sdt>
      <w:r w:rsidR="008E1254" w:rsidRPr="00D34F0B">
        <w:t>.</w:t>
      </w:r>
    </w:p>
    <w:p w14:paraId="5B6FB996" w14:textId="7C20CC3A" w:rsidR="00A13D7A" w:rsidRPr="00D34F0B" w:rsidRDefault="00FB3E61" w:rsidP="00A13D7A">
      <w:pPr>
        <w:pStyle w:val="TextoPrincipal"/>
      </w:pPr>
      <w:r w:rsidRPr="00D34F0B">
        <w:t xml:space="preserve">Por otro </w:t>
      </w:r>
      <w:r w:rsidR="001E7EA3" w:rsidRPr="00D34F0B">
        <w:t>lado,</w:t>
      </w:r>
      <w:r w:rsidR="00807B3A" w:rsidRPr="00D34F0B">
        <w:t xml:space="preserve"> </w:t>
      </w:r>
      <w:r w:rsidR="001E7EA3" w:rsidRPr="00D34F0B">
        <w:t>un estudio relacionado con</w:t>
      </w:r>
      <w:r w:rsidR="00D0506D" w:rsidRPr="00D34F0B">
        <w:t xml:space="preserve"> </w:t>
      </w:r>
      <w:r w:rsidR="0000560E" w:rsidRPr="00D34F0B">
        <w:t xml:space="preserve">la gestión financiera en </w:t>
      </w:r>
      <w:r w:rsidR="00B13276" w:rsidRPr="00D34F0B">
        <w:t>España</w:t>
      </w:r>
      <w:r w:rsidR="001E7EA3" w:rsidRPr="00D34F0B">
        <w:t xml:space="preserve"> mostró </w:t>
      </w:r>
      <w:r w:rsidR="00ED545D" w:rsidRPr="00D34F0B">
        <w:t>que,</w:t>
      </w:r>
      <w:r w:rsidR="0000560E" w:rsidRPr="00D34F0B">
        <w:t xml:space="preserve"> </w:t>
      </w:r>
      <w:r w:rsidR="00CD0C39" w:rsidRPr="00D34F0B">
        <w:t xml:space="preserve">dentro de sus </w:t>
      </w:r>
      <w:r w:rsidR="00ED545D" w:rsidRPr="00D34F0B">
        <w:t>características</w:t>
      </w:r>
      <w:r w:rsidR="00CD0C39" w:rsidRPr="00D34F0B">
        <w:t xml:space="preserve"> destacadas</w:t>
      </w:r>
      <w:r w:rsidR="0000560E" w:rsidRPr="00D34F0B">
        <w:t xml:space="preserve"> en los in</w:t>
      </w:r>
      <w:r w:rsidR="00CD0C39" w:rsidRPr="00D34F0B">
        <w:t>strumentos financieros</w:t>
      </w:r>
      <w:r w:rsidR="002979D5" w:rsidRPr="00D34F0B">
        <w:t>,</w:t>
      </w:r>
      <w:r w:rsidR="00CD0C39" w:rsidRPr="00D34F0B">
        <w:t xml:space="preserve"> tienen relevancia 3 temas</w:t>
      </w:r>
      <w:r w:rsidR="002979D5" w:rsidRPr="00D34F0B">
        <w:t xml:space="preserve"> los cuales son: </w:t>
      </w:r>
      <w:r w:rsidR="00CD0C39" w:rsidRPr="00D34F0B">
        <w:t xml:space="preserve">la rentabilidad, riesgo y la liquidez y </w:t>
      </w:r>
      <w:r w:rsidR="002979D5" w:rsidRPr="00D34F0B">
        <w:t>están</w:t>
      </w:r>
      <w:r w:rsidR="00CD0C39" w:rsidRPr="00D34F0B">
        <w:t xml:space="preserve"> directamente relacionados </w:t>
      </w:r>
      <w:r w:rsidR="002979D5" w:rsidRPr="00D34F0B">
        <w:t xml:space="preserve">con </w:t>
      </w:r>
      <w:r w:rsidR="00CD0C39" w:rsidRPr="00D34F0B">
        <w:t xml:space="preserve">los intermediarios financieros como </w:t>
      </w:r>
      <w:r w:rsidR="002979D5" w:rsidRPr="00D34F0B">
        <w:t xml:space="preserve">ser, </w:t>
      </w:r>
      <w:r w:rsidR="00CD0C39" w:rsidRPr="00D34F0B">
        <w:t>los bancos</w:t>
      </w:r>
      <w:r w:rsidR="001E7EA3" w:rsidRPr="00D34F0B">
        <w:t>, esto debido a que las empresas necesitan financiamientos que les permitan fortalecer el negocio a través de inversiones para el crecimiento de las empresas</w:t>
      </w:r>
      <w:r w:rsidR="002979D5" w:rsidRPr="00D34F0B">
        <w:t xml:space="preserve">. </w:t>
      </w:r>
      <w:sdt>
        <w:sdtPr>
          <w:id w:val="-750113167"/>
          <w:citation/>
        </w:sdtPr>
        <w:sdtEndPr/>
        <w:sdtContent>
          <w:r w:rsidR="0000560E" w:rsidRPr="00D34F0B">
            <w:fldChar w:fldCharType="begin"/>
          </w:r>
          <w:r w:rsidR="00CD0C39" w:rsidRPr="00D34F0B">
            <w:instrText xml:space="preserve">CITATION Gar13 \l 1033 </w:instrText>
          </w:r>
          <w:r w:rsidR="0000560E" w:rsidRPr="00D34F0B">
            <w:fldChar w:fldCharType="separate"/>
          </w:r>
          <w:r w:rsidR="00BC6192">
            <w:rPr>
              <w:noProof/>
            </w:rPr>
            <w:t>(Alzórriz, 2013)</w:t>
          </w:r>
          <w:r w:rsidR="0000560E" w:rsidRPr="00D34F0B">
            <w:fldChar w:fldCharType="end"/>
          </w:r>
        </w:sdtContent>
      </w:sdt>
      <w:r w:rsidR="002979D5" w:rsidRPr="00D34F0B">
        <w:t>.</w:t>
      </w:r>
    </w:p>
    <w:p w14:paraId="00C23A89" w14:textId="2BEF6E56" w:rsidR="00CD0C39" w:rsidRPr="00D34F0B" w:rsidRDefault="00A13D7A" w:rsidP="00A13D7A">
      <w:pPr>
        <w:pStyle w:val="TextoPrincipal"/>
      </w:pPr>
      <w:r w:rsidRPr="00D34F0B">
        <w:lastRenderedPageBreak/>
        <w:t xml:space="preserve">En torno a la problemática estudiada en </w:t>
      </w:r>
      <w:r w:rsidR="002979D5" w:rsidRPr="00D34F0B">
        <w:t>Colombia, Bogotá</w:t>
      </w:r>
      <w:r w:rsidRPr="00D34F0B">
        <w:t>, muestra la concordancia de los estud</w:t>
      </w:r>
      <w:r w:rsidR="002979D5" w:rsidRPr="00D34F0B">
        <w:t>ios realizados al</w:t>
      </w:r>
      <w:r w:rsidRPr="00D34F0B">
        <w:t xml:space="preserve"> tema de las empresas MiPymes</w:t>
      </w:r>
      <w:r w:rsidR="002979D5" w:rsidRPr="00D34F0B">
        <w:t xml:space="preserve">, las cuales </w:t>
      </w:r>
      <w:r w:rsidRPr="00D34F0B">
        <w:t>tienen como común denominador que son empresas familiares</w:t>
      </w:r>
      <w:r w:rsidR="002979D5" w:rsidRPr="00D34F0B">
        <w:t xml:space="preserve"> y</w:t>
      </w:r>
      <w:r w:rsidRPr="00D34F0B">
        <w:t xml:space="preserve"> que en su mayoría no cuentan con todo el conocimiento en los ámbitos administrativos, legales o financieros</w:t>
      </w:r>
      <w:r w:rsidR="00B106F7" w:rsidRPr="00D34F0B">
        <w:t>,</w:t>
      </w:r>
      <w:r w:rsidR="001E7EA3" w:rsidRPr="00D34F0B">
        <w:t xml:space="preserve"> lo cual se ha visto relacionado directamente con el cierre a corto plazo de este tipo de empresas, en este estudio se realizó la investigación que dio a conocer que en</w:t>
      </w:r>
      <w:r w:rsidRPr="00D34F0B">
        <w:t xml:space="preserve"> </w:t>
      </w:r>
      <w:r w:rsidR="00B106F7" w:rsidRPr="00D34F0B">
        <w:t>Colombia</w:t>
      </w:r>
      <w:r w:rsidR="001E7EA3" w:rsidRPr="00D34F0B">
        <w:t xml:space="preserve"> </w:t>
      </w:r>
      <w:r w:rsidRPr="00D34F0B">
        <w:t>s</w:t>
      </w:r>
      <w:r w:rsidR="00B106F7" w:rsidRPr="00D34F0B">
        <w:t>í</w:t>
      </w:r>
      <w:r w:rsidRPr="00D34F0B">
        <w:t xml:space="preserve"> cuentan con el acceso de forma gratuita a esta educación</w:t>
      </w:r>
      <w:r w:rsidR="002979D5" w:rsidRPr="00D34F0B">
        <w:t>,</w:t>
      </w:r>
      <w:r w:rsidR="001E7EA3" w:rsidRPr="00D34F0B">
        <w:t xml:space="preserve"> sin embargo, no ha causado el impacto esperado en la ayuda con respecto a fortalecer este conocimiento.</w:t>
      </w:r>
      <w:r w:rsidRPr="00D34F0B">
        <w:t xml:space="preserve"> </w:t>
      </w:r>
      <w:r w:rsidR="002979D5" w:rsidRPr="00D34F0B">
        <w:t>T</w:t>
      </w:r>
      <w:r w:rsidR="00B106F7" w:rsidRPr="00D34F0B">
        <w:t>ambién se hace mención</w:t>
      </w:r>
      <w:r w:rsidRPr="00D34F0B">
        <w:t xml:space="preserve"> que este fenómeno no solo afecta este país, sino es un tema muy latente en América Latina, </w:t>
      </w:r>
      <w:r w:rsidR="00B106F7" w:rsidRPr="00D34F0B">
        <w:t>el estudio</w:t>
      </w:r>
      <w:r w:rsidRPr="00D34F0B">
        <w:t xml:space="preserve"> destaca </w:t>
      </w:r>
      <w:r w:rsidR="001E7EA3" w:rsidRPr="00D34F0B">
        <w:t xml:space="preserve">un tema muy importante siendo </w:t>
      </w:r>
      <w:r w:rsidRPr="00D34F0B">
        <w:t xml:space="preserve">que </w:t>
      </w:r>
      <w:r w:rsidR="00B106F7" w:rsidRPr="00D34F0B">
        <w:t xml:space="preserve">la falta de conocimiento, no se traslada a empresas no rentables, </w:t>
      </w:r>
      <w:r w:rsidRPr="00D34F0B">
        <w:t>en su defecto</w:t>
      </w:r>
      <w:r w:rsidR="00B106F7" w:rsidRPr="00D34F0B">
        <w:t xml:space="preserve"> a través de su creación </w:t>
      </w:r>
      <w:r w:rsidRPr="00D34F0B">
        <w:t xml:space="preserve">ofrecen una oferta laboral y </w:t>
      </w:r>
      <w:r w:rsidR="001A6036" w:rsidRPr="00D34F0B">
        <w:t>contribuyen directamente</w:t>
      </w:r>
      <w:r w:rsidR="00B106F7" w:rsidRPr="00D34F0B">
        <w:t xml:space="preserve"> </w:t>
      </w:r>
      <w:r w:rsidRPr="00D34F0B">
        <w:t>al PIB</w:t>
      </w:r>
      <w:r w:rsidR="00B106F7" w:rsidRPr="00D34F0B">
        <w:t xml:space="preserve"> del país</w:t>
      </w:r>
      <w:r w:rsidRPr="00D34F0B">
        <w:t xml:space="preserve"> </w:t>
      </w:r>
      <w:r w:rsidR="00A962E2" w:rsidRPr="00D34F0B">
        <w:rPr>
          <w:noProof/>
        </w:rPr>
        <w:t>Pereira Bolaños et all., (2020)</w:t>
      </w:r>
      <w:r w:rsidR="00B106F7" w:rsidRPr="00D34F0B">
        <w:rPr>
          <w:noProof/>
        </w:rPr>
        <w:t>.</w:t>
      </w:r>
    </w:p>
    <w:p w14:paraId="185FE0B4" w14:textId="6FB91657" w:rsidR="00F06AC6" w:rsidRPr="00D34F0B" w:rsidRDefault="00B106F7" w:rsidP="00B106F7">
      <w:pPr>
        <w:pStyle w:val="TextoPrincipal"/>
        <w:ind w:firstLine="0"/>
      </w:pPr>
      <w:r w:rsidRPr="00D34F0B">
        <w:t>L</w:t>
      </w:r>
      <w:r w:rsidR="00C63BF8" w:rsidRPr="00D34F0B">
        <w:t>a adecuada gesti</w:t>
      </w:r>
      <w:r w:rsidRPr="00D34F0B">
        <w:t>ó</w:t>
      </w:r>
      <w:r w:rsidR="00C63BF8" w:rsidRPr="00D34F0B">
        <w:t xml:space="preserve">n de los costos según </w:t>
      </w:r>
      <w:r w:rsidR="00D0506D" w:rsidRPr="00D34F0B">
        <w:rPr>
          <w:noProof/>
        </w:rPr>
        <w:t>Laporta, (2016)</w:t>
      </w:r>
      <w:r w:rsidR="00C63BF8" w:rsidRPr="00D34F0B">
        <w:t xml:space="preserve">  </w:t>
      </w:r>
      <w:r w:rsidR="00DB495A" w:rsidRPr="00D34F0B">
        <w:t>en</w:t>
      </w:r>
      <w:r w:rsidR="002979D5" w:rsidRPr="00D34F0B">
        <w:t xml:space="preserve"> el estudio realizado en</w:t>
      </w:r>
      <w:r w:rsidR="00DB495A" w:rsidRPr="00D34F0B">
        <w:t xml:space="preserve"> Uruguay </w:t>
      </w:r>
      <w:r w:rsidR="001A6036" w:rsidRPr="00D34F0B">
        <w:t>define el costo de la siguiente forma</w:t>
      </w:r>
      <w:r w:rsidR="00C63BF8" w:rsidRPr="00D34F0B">
        <w:t>: “Costo es el valor monetario sacrificado o equivalente, por productos y servicios, que se espera que brinden un beneficio corriente o futuro a la organización”</w:t>
      </w:r>
      <w:r w:rsidR="00DB495A" w:rsidRPr="00D34F0B">
        <w:t xml:space="preserve"> </w:t>
      </w:r>
      <w:sdt>
        <w:sdtPr>
          <w:id w:val="1802270731"/>
          <w:citation/>
        </w:sdtPr>
        <w:sdtEndPr/>
        <w:sdtContent>
          <w:r w:rsidR="00DB495A" w:rsidRPr="00D34F0B">
            <w:fldChar w:fldCharType="begin"/>
          </w:r>
          <w:r w:rsidR="00DB495A" w:rsidRPr="00D34F0B">
            <w:instrText xml:space="preserve">CITATION Ric16 \p 42 \n  \y  \t  \l 1033 </w:instrText>
          </w:r>
          <w:r w:rsidR="00DB495A" w:rsidRPr="00D34F0B">
            <w:fldChar w:fldCharType="separate"/>
          </w:r>
          <w:r w:rsidR="00BC6192">
            <w:rPr>
              <w:noProof/>
            </w:rPr>
            <w:t>(p. 42)</w:t>
          </w:r>
          <w:r w:rsidR="00DB495A" w:rsidRPr="00D34F0B">
            <w:fldChar w:fldCharType="end"/>
          </w:r>
        </w:sdtContent>
      </w:sdt>
      <w:r w:rsidR="00DB495A" w:rsidRPr="00D34F0B">
        <w:t xml:space="preserve">   y estudia directamente la diferencia entre los tipos de empresa, y los diferentes tipos de costos que deben asociarse según el rubro de la misma y muestra cuales son los enfoques que la gestión de costos ha tomado con el tiempo y como esto, impacta directamente una administración de calidad total. </w:t>
      </w:r>
    </w:p>
    <w:p w14:paraId="03E07D69" w14:textId="73BD10A1" w:rsidR="00F06AC6" w:rsidRPr="00D34F0B" w:rsidRDefault="00F06AC6" w:rsidP="00F06AC6">
      <w:pPr>
        <w:pStyle w:val="TextoPrincipal"/>
      </w:pPr>
      <w:r w:rsidRPr="00D34F0B">
        <w:t xml:space="preserve">Según se desarrolló el plan estratégico para el 2020-2023 las estrategias de sostenibilidad y crecimiento forman un conjunto amplio de acciones planificadas y dirigidas por una organización para garantizar su permanencia en el mercado a largo plazo, al mismo tiempo que minimizan su impacto ambiental y social. La sostenibilidad se centra en la capacidad de la empresa para satisfacer las necesidades presentes sin comprometer las de las generaciones futuras, mediante la adopción de prácticas que promueven la conservación de recursos naturales y la equidad social. </w:t>
      </w:r>
      <w:sdt>
        <w:sdtPr>
          <w:id w:val="1141704002"/>
          <w:citation/>
        </w:sdtPr>
        <w:sdtEndPr/>
        <w:sdtContent>
          <w:r w:rsidRPr="00D34F0B">
            <w:fldChar w:fldCharType="begin"/>
          </w:r>
          <w:r w:rsidRPr="00D34F0B">
            <w:instrText xml:space="preserve">CITATION Placeholder1 \t  \l 18442 </w:instrText>
          </w:r>
          <w:r w:rsidRPr="00D34F0B">
            <w:fldChar w:fldCharType="separate"/>
          </w:r>
          <w:r w:rsidR="00BC6192">
            <w:rPr>
              <w:noProof/>
            </w:rPr>
            <w:t>(Organización de las Naciones Unidas [ONU], 2020)</w:t>
          </w:r>
          <w:r w:rsidRPr="00D34F0B">
            <w:fldChar w:fldCharType="end"/>
          </w:r>
        </w:sdtContent>
      </w:sdt>
    </w:p>
    <w:p w14:paraId="165EB564" w14:textId="5A47A1FF" w:rsidR="006545E2" w:rsidRPr="00D34F0B" w:rsidRDefault="006545E2" w:rsidP="001A6036">
      <w:pPr>
        <w:pStyle w:val="TextoPrincipal"/>
        <w:rPr>
          <w:noProof/>
        </w:rPr>
      </w:pPr>
      <w:r w:rsidRPr="00D34F0B">
        <w:t xml:space="preserve">En </w:t>
      </w:r>
      <w:r w:rsidR="00ED545D" w:rsidRPr="00D34F0B">
        <w:t>México</w:t>
      </w:r>
      <w:r w:rsidRPr="00D34F0B">
        <w:t xml:space="preserve"> se llevó a cabo el estudio de la sucesión y su relación con endeudamiento y desempeño en empresas familiares por </w:t>
      </w:r>
      <w:r w:rsidRPr="00D34F0B">
        <w:rPr>
          <w:noProof/>
        </w:rPr>
        <w:t>Martín Reyna &amp; Durán Encalada, (2016) donde se desarrollo uno de los problemas m</w:t>
      </w:r>
      <w:r w:rsidR="001A6036" w:rsidRPr="00D34F0B">
        <w:rPr>
          <w:noProof/>
        </w:rPr>
        <w:t>á</w:t>
      </w:r>
      <w:r w:rsidRPr="00D34F0B">
        <w:rPr>
          <w:noProof/>
        </w:rPr>
        <w:t xml:space="preserve">s comunes que afectan este tipo de organizaciones, con el objetivo de definir el desarrollo de este tipo de empresas desde los años 70, con datos impactantes </w:t>
      </w:r>
      <w:r w:rsidRPr="00D34F0B">
        <w:rPr>
          <w:noProof/>
        </w:rPr>
        <w:lastRenderedPageBreak/>
        <w:t xml:space="preserve">que indican </w:t>
      </w:r>
      <w:r w:rsidR="00C71804" w:rsidRPr="00D34F0B">
        <w:rPr>
          <w:noProof/>
        </w:rPr>
        <w:t xml:space="preserve">que solo 3 de 10 empresas familiares logan sobrevivir luego de la segunda generacion </w:t>
      </w:r>
      <w:r w:rsidRPr="00D34F0B">
        <w:rPr>
          <w:noProof/>
        </w:rPr>
        <w:t xml:space="preserve">con </w:t>
      </w:r>
      <w:r w:rsidR="00C71804" w:rsidRPr="00D34F0B">
        <w:rPr>
          <w:noProof/>
        </w:rPr>
        <w:t xml:space="preserve">informacion de entidades guvernamentales concluyendo que el mayor problema en estas empresas es el proceso de sucesión y financiacion en la generación que esta relevando, </w:t>
      </w:r>
      <w:r w:rsidR="005F5EC4" w:rsidRPr="00D34F0B">
        <w:rPr>
          <w:noProof/>
        </w:rPr>
        <w:t>lo cual en este estudio muestra que el proceso de sucesión de la primera a la segunda generación tiene un impacto financiero negativo en terminos de endeudamiento afectando directamente la estructura financiera que limita la tasa de crecimiento de la misma</w:t>
      </w:r>
      <w:r w:rsidR="00C71804" w:rsidRPr="00D34F0B">
        <w:rPr>
          <w:noProof/>
        </w:rPr>
        <w:t>.</w:t>
      </w:r>
    </w:p>
    <w:p w14:paraId="1EDE2489" w14:textId="69D587AF" w:rsidR="00B106F7" w:rsidRPr="00D34F0B" w:rsidRDefault="00A405B3" w:rsidP="006545E2">
      <w:pPr>
        <w:pStyle w:val="TextoPrincipal"/>
        <w:rPr>
          <w:noProof/>
        </w:rPr>
      </w:pPr>
      <w:r w:rsidRPr="00D34F0B">
        <w:rPr>
          <w:noProof/>
        </w:rPr>
        <w:t xml:space="preserve">En Costa Rica, el estudio basado en las estrategias de financiamiento, un reto para las Pymes comerciles en Guanacaste, nuevamente hacen mención del porcentaje que en los estudios anteriores nos han mostrado </w:t>
      </w:r>
      <w:r w:rsidR="00150682" w:rsidRPr="00D34F0B">
        <w:rPr>
          <w:noProof/>
        </w:rPr>
        <w:t>del desempeño</w:t>
      </w:r>
      <w:r w:rsidRPr="00D34F0B">
        <w:rPr>
          <w:noProof/>
        </w:rPr>
        <w:t xml:space="preserve"> y crecimiento en este tipo de empresas y los retos que para la mayoria representa contar con estrategias de financiamiento que les permitan analizar la viabilidad de sobrevivir a largo plazo y el estudio arrojo el resultado que solo 8 de 10 empresas sobreviven  más de 10 años por el reto que la gestión financiera les representa. Este estudio revela el problema general que tienen las Pymes al no tener el conocimiento adecuado del financiamiento impactando el ingreso y la colocacion de inversiones oportunas</w:t>
      </w:r>
      <w:r w:rsidR="00E55E77" w:rsidRPr="00D34F0B">
        <w:rPr>
          <w:noProof/>
        </w:rPr>
        <w:t xml:space="preserve">. </w:t>
      </w:r>
      <w:r w:rsidR="00150682" w:rsidRPr="00D34F0B">
        <w:rPr>
          <w:noProof/>
        </w:rPr>
        <w:t>(</w:t>
      </w:r>
      <w:r w:rsidR="00E55E77" w:rsidRPr="00D34F0B">
        <w:rPr>
          <w:noProof/>
        </w:rPr>
        <w:t>Montes de Oca &amp; Rodriguez Alcocer, 2019)</w:t>
      </w:r>
    </w:p>
    <w:p w14:paraId="13511F5C" w14:textId="77777777" w:rsidR="00B23699" w:rsidRPr="00D34F0B" w:rsidRDefault="008C5979" w:rsidP="00B23699">
      <w:pPr>
        <w:pStyle w:val="TextoPrincipal"/>
        <w:rPr>
          <w:noProof/>
        </w:rPr>
      </w:pPr>
      <w:r w:rsidRPr="00D34F0B">
        <w:rPr>
          <w:noProof/>
        </w:rPr>
        <w:t>Se llevo a cabo un estudio con relacion a la Banca de desarrollo e inclusión financiera de las pequeñas y medianas empresas a partir de los casos de la Argentina, Colombia, Costa Rica y Perú</w:t>
      </w:r>
      <w:r w:rsidR="00B23699" w:rsidRPr="00D34F0B">
        <w:rPr>
          <w:noProof/>
        </w:rPr>
        <w:t xml:space="preserve"> donde según: Kulfas, (2018)</w:t>
      </w:r>
    </w:p>
    <w:p w14:paraId="4157B649" w14:textId="550A5286" w:rsidR="00150682" w:rsidRPr="00D34F0B" w:rsidRDefault="008C5979" w:rsidP="00B23699">
      <w:pPr>
        <w:pStyle w:val="CitaLarga"/>
        <w:rPr>
          <w:noProof/>
        </w:rPr>
      </w:pPr>
      <w:r w:rsidRPr="006A236E">
        <w:t>El primer conjunto de problemas puede ser abordado mediante una estrategia regulatoria ad</w:t>
      </w:r>
      <w:r w:rsidR="00B23699" w:rsidRPr="006A236E">
        <w:t xml:space="preserve"> </w:t>
      </w:r>
      <w:r w:rsidRPr="006A236E">
        <w:t>hoc que permita un monitoreo efectivo del direccionamiento de los recursos con el objeto de que la</w:t>
      </w:r>
      <w:r w:rsidR="00B23699" w:rsidRPr="006A236E">
        <w:t xml:space="preserve"> </w:t>
      </w:r>
      <w:r w:rsidRPr="006A236E">
        <w:t>banca de desarrollo pueda cumplir con dos funciones fundamentales: i) favorecer la inclusión</w:t>
      </w:r>
      <w:r w:rsidR="00B23699" w:rsidRPr="006A236E">
        <w:t xml:space="preserve"> </w:t>
      </w:r>
      <w:r w:rsidRPr="006A236E">
        <w:t>financiera de nuevas MIPYMES; ii) facilitar el financiamiento a largo plazo de proyectos de</w:t>
      </w:r>
      <w:r w:rsidR="00B23699" w:rsidRPr="006A236E">
        <w:t xml:space="preserve"> </w:t>
      </w:r>
      <w:r w:rsidRPr="006A236E">
        <w:t>inversión considerados de mayor interés para el desarrollo productivo</w:t>
      </w:r>
      <w:r w:rsidRPr="00D34F0B">
        <w:t>.</w:t>
      </w:r>
    </w:p>
    <w:p w14:paraId="08EC31AA" w14:textId="77777777" w:rsidR="009F3B6E" w:rsidRPr="00D34F0B" w:rsidRDefault="009F3B6E" w:rsidP="006545E2">
      <w:pPr>
        <w:pStyle w:val="TextoPrincipal"/>
        <w:rPr>
          <w:noProof/>
        </w:rPr>
      </w:pPr>
    </w:p>
    <w:p w14:paraId="2FF4B2A2" w14:textId="0BFEB2B7" w:rsidR="00223131" w:rsidRPr="00D34F0B" w:rsidRDefault="00B23699" w:rsidP="00690DE3">
      <w:pPr>
        <w:pStyle w:val="TextoPrincipal"/>
        <w:rPr>
          <w:noProof/>
        </w:rPr>
      </w:pPr>
      <w:r w:rsidRPr="00D34F0B">
        <w:rPr>
          <w:noProof/>
        </w:rPr>
        <w:t xml:space="preserve">Finalmente en Honduras, </w:t>
      </w:r>
      <w:r w:rsidR="00A334ED" w:rsidRPr="00D34F0B">
        <w:rPr>
          <w:noProof/>
        </w:rPr>
        <w:t xml:space="preserve">historicamente las empresas </w:t>
      </w:r>
      <w:r w:rsidR="00A03BFB" w:rsidRPr="00D34F0B">
        <w:rPr>
          <w:noProof/>
        </w:rPr>
        <w:t xml:space="preserve">Mipymes representan 85% de las empresas y constituyen la economia del país, y según la tesis desarrollada por Guandique Banegas &amp; Santiago Madrid, (2021) luego de llevar a cabo las encuestas respectivas, se obtuvieron los resultados que 44% de este tipo de empresas que participaron en el estudio, </w:t>
      </w:r>
      <w:r w:rsidR="00A03BFB" w:rsidRPr="00D34F0B">
        <w:t>fracasaron por el común denominador la falta de administración básica y planificación financiera</w:t>
      </w:r>
      <w:r w:rsidR="001A6036" w:rsidRPr="00D34F0B">
        <w:t>, tema que se ha estudiado a lo largo del tiempo, pero no se ha visto una mejora significativa</w:t>
      </w:r>
      <w:r w:rsidR="00A03BFB" w:rsidRPr="00D34F0B">
        <w:t>.</w:t>
      </w:r>
    </w:p>
    <w:p w14:paraId="23603188" w14:textId="079C860B" w:rsidR="00D727C5" w:rsidRPr="00D34F0B" w:rsidRDefault="004D17BE" w:rsidP="00007DFB">
      <w:pPr>
        <w:pStyle w:val="Heading2"/>
        <w:numPr>
          <w:ilvl w:val="1"/>
          <w:numId w:val="36"/>
        </w:numPr>
        <w:spacing w:line="360" w:lineRule="auto"/>
        <w:ind w:left="360" w:hanging="360"/>
        <w:rPr>
          <w:lang w:val="es-HN"/>
        </w:rPr>
      </w:pPr>
      <w:bookmarkStart w:id="27" w:name="_Toc474331179"/>
      <w:bookmarkStart w:id="28" w:name="_Toc474331378"/>
      <w:bookmarkStart w:id="29" w:name="_Toc170305564"/>
      <w:r w:rsidRPr="00D34F0B">
        <w:rPr>
          <w:lang w:val="es-HN"/>
        </w:rPr>
        <w:lastRenderedPageBreak/>
        <w:t>DEFINICIÓN DEL PROBLEMA</w:t>
      </w:r>
      <w:bookmarkEnd w:id="27"/>
      <w:bookmarkEnd w:id="28"/>
      <w:bookmarkEnd w:id="29"/>
    </w:p>
    <w:p w14:paraId="55AED1A4" w14:textId="16C100D2" w:rsidR="00856895" w:rsidRPr="00D34F0B" w:rsidRDefault="006577C3" w:rsidP="00007DFB">
      <w:pPr>
        <w:pStyle w:val="Heading3"/>
        <w:numPr>
          <w:ilvl w:val="2"/>
          <w:numId w:val="37"/>
        </w:numPr>
        <w:ind w:left="0" w:firstLine="720"/>
        <w:rPr>
          <w:lang w:val="es-HN"/>
        </w:rPr>
      </w:pPr>
      <w:bookmarkStart w:id="30" w:name="_Toc170305565"/>
      <w:r w:rsidRPr="00D34F0B">
        <w:rPr>
          <w:lang w:val="es-HN"/>
        </w:rPr>
        <w:t>ENUNCIADO</w:t>
      </w:r>
      <w:bookmarkEnd w:id="30"/>
    </w:p>
    <w:p w14:paraId="1D2C944F" w14:textId="664DD3D4" w:rsidR="00ED2DDD" w:rsidRPr="00D34F0B" w:rsidRDefault="00ED2DDD" w:rsidP="00ED2DDD">
      <w:pPr>
        <w:pStyle w:val="TextoPrincipal"/>
      </w:pPr>
      <w:r w:rsidRPr="00D34F0B">
        <w:t>La situación que atraviesa Radiadores "</w:t>
      </w:r>
      <w:r w:rsidR="000531DE">
        <w:t>Bueno</w:t>
      </w:r>
      <w:r w:rsidRPr="00D34F0B">
        <w:t xml:space="preserve">", una empresa familiar con una sólida trayectoria en el mercado de reparación de radiadores en San Pedro Sula </w:t>
      </w:r>
      <w:r w:rsidR="009F3B6E" w:rsidRPr="00D34F0B">
        <w:t xml:space="preserve">operando </w:t>
      </w:r>
      <w:r w:rsidRPr="00D34F0B">
        <w:t>desde 1985, ha generado repercusiones significativas en diversas áreas, tanto operativas como financieras.</w:t>
      </w:r>
    </w:p>
    <w:p w14:paraId="557528AF" w14:textId="6695DF3D" w:rsidR="00150682" w:rsidRPr="00D34F0B" w:rsidRDefault="00ED2DDD" w:rsidP="00ED2DDD">
      <w:pPr>
        <w:pStyle w:val="TextoPrincipal"/>
      </w:pPr>
      <w:r w:rsidRPr="00D34F0B">
        <w:t>En primer lugar en términos operativos, la empresa se ha visto desafiada para adaptarse a las cambiantes demandas del mercado y a las innovaciones tecnológicas</w:t>
      </w:r>
      <w:r w:rsidR="009F3B6E" w:rsidRPr="00D34F0B">
        <w:t>,</w:t>
      </w:r>
      <w:r w:rsidRPr="00D34F0B">
        <w:t xml:space="preserve"> </w:t>
      </w:r>
      <w:r w:rsidR="009F3B6E" w:rsidRPr="00D34F0B">
        <w:t>e</w:t>
      </w:r>
      <w:r w:rsidR="00A84907" w:rsidRPr="00D34F0B">
        <w:t>sto</w:t>
      </w:r>
      <w:r w:rsidR="009F3B6E" w:rsidRPr="00D34F0B">
        <w:t>,</w:t>
      </w:r>
      <w:r w:rsidR="00A84907" w:rsidRPr="00D34F0B">
        <w:t xml:space="preserve"> motivado</w:t>
      </w:r>
      <w:r w:rsidRPr="00D34F0B">
        <w:t xml:space="preserve"> a una gestión financiera insuficiente</w:t>
      </w:r>
      <w:r w:rsidR="00150682" w:rsidRPr="00D34F0B">
        <w:t xml:space="preserve">, y </w:t>
      </w:r>
      <w:r w:rsidR="00C96C86" w:rsidRPr="00D34F0B">
        <w:t>se observan</w:t>
      </w:r>
      <w:r w:rsidR="00150682" w:rsidRPr="00D34F0B">
        <w:t xml:space="preserve"> variables afectadas directamente debido a esta situación mencionad</w:t>
      </w:r>
      <w:r w:rsidR="001A6036" w:rsidRPr="00D34F0B">
        <w:t>a</w:t>
      </w:r>
      <w:r w:rsidR="00407FD2" w:rsidRPr="00D34F0B">
        <w:t>,</w:t>
      </w:r>
      <w:r w:rsidR="001A6036" w:rsidRPr="00D34F0B">
        <w:t xml:space="preserve"> como ser: </w:t>
      </w:r>
      <w:r w:rsidR="00150682" w:rsidRPr="00D34F0B">
        <w:t xml:space="preserve"> la rentabilidad</w:t>
      </w:r>
      <w:r w:rsidR="00A334ED" w:rsidRPr="00D34F0B">
        <w:t>,</w:t>
      </w:r>
      <w:r w:rsidR="00150682" w:rsidRPr="00D34F0B">
        <w:t xml:space="preserve"> la empresa no ha podido seguir creciendo a lo largo del tiempo y</w:t>
      </w:r>
      <w:r w:rsidR="001A6036" w:rsidRPr="00D34F0B">
        <w:t xml:space="preserve"> esto ha</w:t>
      </w:r>
      <w:r w:rsidR="00150682" w:rsidRPr="00D34F0B">
        <w:t xml:space="preserve"> </w:t>
      </w:r>
      <w:r w:rsidR="00A334ED" w:rsidRPr="00D34F0B">
        <w:t>provocado que sus</w:t>
      </w:r>
      <w:r w:rsidR="00150682" w:rsidRPr="00D34F0B">
        <w:t xml:space="preserve"> ingresos s</w:t>
      </w:r>
      <w:r w:rsidR="00A334ED" w:rsidRPr="00D34F0B">
        <w:t xml:space="preserve">ean </w:t>
      </w:r>
      <w:r w:rsidR="00150682" w:rsidRPr="00D34F0B">
        <w:t>fluctuantes</w:t>
      </w:r>
      <w:r w:rsidR="002850DF" w:rsidRPr="00D34F0B">
        <w:t xml:space="preserve">, lo cual </w:t>
      </w:r>
      <w:r w:rsidR="001A6036" w:rsidRPr="00D34F0B">
        <w:t>es normal cuando se tiene un control de estudio de la gestión financiera</w:t>
      </w:r>
      <w:r w:rsidR="00407FD2" w:rsidRPr="00D34F0B">
        <w:t>,</w:t>
      </w:r>
      <w:r w:rsidR="001A6036" w:rsidRPr="00D34F0B">
        <w:t xml:space="preserve"> ya que la empresa proactivamente puede prepararse ante los cambios que se han visto marcados en el tiempo, pero al no saberlo, no les permite la versatilidad de un movimiento anticipado ante estos impactos.</w:t>
      </w:r>
    </w:p>
    <w:p w14:paraId="3E5317E5" w14:textId="307724C2" w:rsidR="005A673B" w:rsidRPr="00D34F0B" w:rsidRDefault="00150682" w:rsidP="00ED2DDD">
      <w:pPr>
        <w:pStyle w:val="TextoPrincipal"/>
      </w:pPr>
      <w:r w:rsidRPr="00D34F0B">
        <w:t xml:space="preserve">Otra variable que afecta el crecimiento de la empresa es la falta de apalancamiento, la empresa en su </w:t>
      </w:r>
      <w:r w:rsidR="005A673B" w:rsidRPr="00D34F0B">
        <w:t xml:space="preserve">falta de </w:t>
      </w:r>
      <w:r w:rsidRPr="00D34F0B">
        <w:t xml:space="preserve">gestión </w:t>
      </w:r>
      <w:r w:rsidR="005A673B" w:rsidRPr="00D34F0B">
        <w:t>financiera</w:t>
      </w:r>
      <w:r w:rsidRPr="00D34F0B">
        <w:t xml:space="preserve"> ha visto el tema de crédito como un enemigo de su operación</w:t>
      </w:r>
      <w:r w:rsidR="005A673B" w:rsidRPr="00D34F0B">
        <w:t>.</w:t>
      </w:r>
      <w:r w:rsidRPr="00D34F0B">
        <w:t xml:space="preserve"> </w:t>
      </w:r>
      <w:r w:rsidR="005A673B" w:rsidRPr="00D34F0B">
        <w:t xml:space="preserve">Estancando su crecimiento por no contar con la suficiente liquidez </w:t>
      </w:r>
      <w:r w:rsidR="00ED545D" w:rsidRPr="00D34F0B">
        <w:t>que,</w:t>
      </w:r>
      <w:r w:rsidR="005A673B" w:rsidRPr="00D34F0B">
        <w:t xml:space="preserve"> </w:t>
      </w:r>
      <w:r w:rsidR="00407FD2" w:rsidRPr="00D34F0B">
        <w:t xml:space="preserve">para ellos, es el momento oportuno </w:t>
      </w:r>
      <w:r w:rsidR="005A673B" w:rsidRPr="00D34F0B">
        <w:t>para poder tomar una decisión de inversión importante. A</w:t>
      </w:r>
      <w:r w:rsidRPr="00D34F0B">
        <w:t xml:space="preserve">ctualmente cuentan con 3 de 6 maquinarias necesarias para poder ser la primera empresa a nivel nacional que </w:t>
      </w:r>
      <w:r w:rsidR="005A673B" w:rsidRPr="00D34F0B">
        <w:t>fabrique radiadores de cobre y bronce, en su experiencia aproximadamente 100 radiadores de este tipo son importados mensualmente por parte de la competencia que se desenvuelve en este rubro. Oportunidad desperdiciada por temor al cambio de paradigma que endeudarse representa una flaqueza en la empresa.</w:t>
      </w:r>
    </w:p>
    <w:p w14:paraId="1D28134D" w14:textId="4F960A46" w:rsidR="00C54E89" w:rsidRPr="00D34F0B" w:rsidRDefault="005A673B" w:rsidP="00C54E89">
      <w:pPr>
        <w:pStyle w:val="TextoPrincipal"/>
      </w:pPr>
      <w:r w:rsidRPr="00D34F0B">
        <w:t xml:space="preserve">Su cartera de clientes actualmente se ve impactada por </w:t>
      </w:r>
      <w:r w:rsidR="00C54E89" w:rsidRPr="00D34F0B">
        <w:t>2 motivos</w:t>
      </w:r>
      <w:r w:rsidRPr="00D34F0B">
        <w:t xml:space="preserve">, el primero es </w:t>
      </w:r>
      <w:r w:rsidR="00C54E89" w:rsidRPr="00D34F0B">
        <w:t xml:space="preserve">su gestión de crédito, debido a la baja opción de ofrecer términos de crédito a empresas, porque, a que, al no contar con flujos de efectivos estimados o proyectados, no pueden asegurar la operabilidad o el financiamiento de la empresa durante el tiempo que el crédito esta prestado a las empresas. Y el segundo debido a la falta de recurso humano capacitado para desempeñar este tipo de labores técnicas es un elemento altamente preocupante para este tipo de negocios, a pesar que existen </w:t>
      </w:r>
      <w:r w:rsidR="00C54E89" w:rsidRPr="00D34F0B">
        <w:lastRenderedPageBreak/>
        <w:t>centros educacionales “</w:t>
      </w:r>
      <w:r w:rsidR="00ED545D" w:rsidRPr="00D34F0B">
        <w:t>técnicos</w:t>
      </w:r>
      <w:r w:rsidR="00C54E89" w:rsidRPr="00D34F0B">
        <w:t>” no se encuentra ningún centro que se especialice en capacitar y preparar profesionales en el área, sumado a la alta migración de jóvenes que prefieren intentar el sueño americano que aprender un oficio que les permita poder ofrecer su mano de obra en empresas como Radiadores “</w:t>
      </w:r>
      <w:r w:rsidR="000531DE">
        <w:t>Bueno</w:t>
      </w:r>
      <w:r w:rsidR="00C54E89" w:rsidRPr="00D34F0B">
        <w:t>” que ha tenido que enfrentar esta problemática formando una gran cantidad de jóvenes que en un término no mayor a 2 años, deciden abandonar la empresa y optar por nuevos rumbos, siendo su único técnico fiel un colaborador que tiene hoy en día 8 años con la empresa</w:t>
      </w:r>
    </w:p>
    <w:p w14:paraId="554ABFAE" w14:textId="3ED27A0E" w:rsidR="00ED2DDD" w:rsidRPr="00D34F0B" w:rsidRDefault="009F3B6E" w:rsidP="00ED2DDD">
      <w:pPr>
        <w:pStyle w:val="TextoPrincipal"/>
      </w:pPr>
      <w:r w:rsidRPr="00D34F0B">
        <w:t xml:space="preserve"> </w:t>
      </w:r>
      <w:r w:rsidR="00C54E89" w:rsidRPr="00D34F0B">
        <w:t>Actualmente se</w:t>
      </w:r>
      <w:r w:rsidR="00ED2DDD" w:rsidRPr="00D34F0B">
        <w:t xml:space="preserve"> dificulta la proyección de flujos de efectivo y, por ende, la toma de decisiones estratégicas acertadas</w:t>
      </w:r>
      <w:r w:rsidR="00C54E89" w:rsidRPr="00D34F0B">
        <w:t>, impactando directamente el servicio ofrecido en términos d</w:t>
      </w:r>
      <w:r w:rsidR="00ED2DDD" w:rsidRPr="00D34F0B">
        <w:t>e competencia</w:t>
      </w:r>
      <w:r w:rsidR="00C54E89" w:rsidRPr="00D34F0B">
        <w:t xml:space="preserve"> ya que la cantidad de vehículos livianos, maquinarias agrícolas y radiadores en empresas es muy amplia y cada día los ciudadanos deciden emprender y este rubro no es la excepción.</w:t>
      </w:r>
    </w:p>
    <w:p w14:paraId="39009354" w14:textId="117CD47C" w:rsidR="00ED2DDD" w:rsidRPr="00D34F0B" w:rsidRDefault="00ED2DDD" w:rsidP="00ED2DDD">
      <w:pPr>
        <w:pStyle w:val="TextoPrincipal"/>
      </w:pPr>
      <w:r w:rsidRPr="00D34F0B">
        <w:t xml:space="preserve">Aunque </w:t>
      </w:r>
      <w:r w:rsidR="00C54E89" w:rsidRPr="00D34F0B">
        <w:t>la</w:t>
      </w:r>
      <w:r w:rsidRPr="00D34F0B">
        <w:t xml:space="preserve"> estrategia </w:t>
      </w:r>
      <w:r w:rsidR="00C54E89" w:rsidRPr="00D34F0B">
        <w:t xml:space="preserve">de </w:t>
      </w:r>
      <w:r w:rsidR="00ED545D" w:rsidRPr="00D34F0B">
        <w:t>gestión</w:t>
      </w:r>
      <w:r w:rsidR="00C54E89" w:rsidRPr="00D34F0B">
        <w:t xml:space="preserve"> empresarial </w:t>
      </w:r>
      <w:r w:rsidR="00210A3C" w:rsidRPr="00D34F0B">
        <w:t xml:space="preserve">conservadora </w:t>
      </w:r>
      <w:r w:rsidRPr="00D34F0B">
        <w:t xml:space="preserve">ha garantizado la supervivencia de la empresa, también ha limitado su capacidad de crecimiento y adaptación </w:t>
      </w:r>
      <w:r w:rsidR="00210A3C" w:rsidRPr="00D34F0B">
        <w:t>y la</w:t>
      </w:r>
      <w:r w:rsidR="00A84907" w:rsidRPr="00D34F0B">
        <w:t xml:space="preserve"> falta de interés a la capacitación sobre los temas de gestión financiera, administrativa y de costos son uno de los desafíos que el dueño de la organización tiene más latentes</w:t>
      </w:r>
      <w:r w:rsidRPr="00D34F0B">
        <w:t>.</w:t>
      </w:r>
    </w:p>
    <w:p w14:paraId="1A5526F4" w14:textId="200AD07E" w:rsidR="006577C3" w:rsidRPr="00D34F0B" w:rsidRDefault="00ED2DDD" w:rsidP="00ED2DDD">
      <w:pPr>
        <w:pStyle w:val="TextoPrincipal"/>
      </w:pPr>
      <w:r w:rsidRPr="00D34F0B">
        <w:t>Es evidente la necesidad de abordar esta problemática con un enfoque estratégico que permita a Radiadores "</w:t>
      </w:r>
      <w:r w:rsidR="000531DE">
        <w:t>Bueno</w:t>
      </w:r>
      <w:r w:rsidRPr="00D34F0B">
        <w:t>" no solo recuperar su posición competitiva, sino también asegurar su sostenibilidad y crecimiento a largo plazo</w:t>
      </w:r>
      <w:r w:rsidR="00210A3C" w:rsidRPr="00D34F0B">
        <w:t>.</w:t>
      </w:r>
    </w:p>
    <w:p w14:paraId="20961B99" w14:textId="77777777" w:rsidR="00ED2DDD" w:rsidRPr="00D34F0B" w:rsidRDefault="00ED2DDD" w:rsidP="00ED2DDD">
      <w:pPr>
        <w:rPr>
          <w:lang w:val="es-HN"/>
        </w:rPr>
      </w:pPr>
    </w:p>
    <w:p w14:paraId="1FAF4D78" w14:textId="77777777" w:rsidR="00210A3C" w:rsidRPr="00D34F0B" w:rsidRDefault="00210A3C" w:rsidP="00ED2DDD">
      <w:pPr>
        <w:rPr>
          <w:lang w:val="es-HN"/>
        </w:rPr>
      </w:pPr>
    </w:p>
    <w:p w14:paraId="423B7141" w14:textId="77777777" w:rsidR="00210A3C" w:rsidRPr="00D34F0B" w:rsidRDefault="00210A3C" w:rsidP="00ED2DDD">
      <w:pPr>
        <w:rPr>
          <w:lang w:val="es-HN"/>
        </w:rPr>
      </w:pPr>
    </w:p>
    <w:p w14:paraId="6CAF15BD" w14:textId="77777777" w:rsidR="00210A3C" w:rsidRPr="00D34F0B" w:rsidRDefault="00210A3C" w:rsidP="00ED2DDD">
      <w:pPr>
        <w:rPr>
          <w:lang w:val="es-HN"/>
        </w:rPr>
      </w:pPr>
    </w:p>
    <w:p w14:paraId="7645EDEE" w14:textId="77777777" w:rsidR="00210A3C" w:rsidRPr="00D34F0B" w:rsidRDefault="00210A3C" w:rsidP="00ED2DDD">
      <w:pPr>
        <w:rPr>
          <w:lang w:val="es-HN"/>
        </w:rPr>
      </w:pPr>
    </w:p>
    <w:p w14:paraId="58D8D069" w14:textId="77777777" w:rsidR="00210A3C" w:rsidRPr="00D34F0B" w:rsidRDefault="00210A3C" w:rsidP="00ED2DDD">
      <w:pPr>
        <w:rPr>
          <w:lang w:val="es-HN"/>
        </w:rPr>
      </w:pPr>
    </w:p>
    <w:p w14:paraId="6AAA02C7" w14:textId="77777777" w:rsidR="00210A3C" w:rsidRPr="00D34F0B" w:rsidRDefault="00210A3C" w:rsidP="00ED2DDD">
      <w:pPr>
        <w:rPr>
          <w:lang w:val="es-HN"/>
        </w:rPr>
      </w:pPr>
    </w:p>
    <w:p w14:paraId="575157B6" w14:textId="77777777" w:rsidR="00210A3C" w:rsidRPr="00D34F0B" w:rsidRDefault="00210A3C" w:rsidP="00ED2DDD">
      <w:pPr>
        <w:rPr>
          <w:lang w:val="es-HN"/>
        </w:rPr>
      </w:pPr>
    </w:p>
    <w:p w14:paraId="1AD7370C" w14:textId="77777777" w:rsidR="00210A3C" w:rsidRPr="00D34F0B" w:rsidRDefault="00210A3C" w:rsidP="00ED2DDD">
      <w:pPr>
        <w:rPr>
          <w:lang w:val="es-HN"/>
        </w:rPr>
      </w:pPr>
    </w:p>
    <w:p w14:paraId="46EACFF9" w14:textId="77777777" w:rsidR="00210A3C" w:rsidRPr="00D34F0B" w:rsidRDefault="00210A3C" w:rsidP="00ED2DDD">
      <w:pPr>
        <w:rPr>
          <w:lang w:val="es-HN"/>
        </w:rPr>
      </w:pPr>
    </w:p>
    <w:p w14:paraId="1DF191E2" w14:textId="77777777" w:rsidR="00210A3C" w:rsidRPr="00D34F0B" w:rsidRDefault="00210A3C" w:rsidP="00ED2DDD">
      <w:pPr>
        <w:rPr>
          <w:lang w:val="es-HN"/>
        </w:rPr>
      </w:pPr>
    </w:p>
    <w:p w14:paraId="159D4FA1" w14:textId="3D6AA8EE" w:rsidR="00D727C5" w:rsidRPr="00D34F0B" w:rsidRDefault="006577C3" w:rsidP="00007DFB">
      <w:pPr>
        <w:pStyle w:val="Heading3"/>
        <w:numPr>
          <w:ilvl w:val="2"/>
          <w:numId w:val="37"/>
        </w:numPr>
        <w:ind w:left="0" w:firstLine="720"/>
        <w:rPr>
          <w:rStyle w:val="TextoPrincipalCar"/>
          <w:rFonts w:cstheme="majorBidi"/>
          <w:lang w:val="es-HN"/>
        </w:rPr>
      </w:pPr>
      <w:bookmarkStart w:id="31" w:name="_Toc170305566"/>
      <w:r w:rsidRPr="00D34F0B">
        <w:rPr>
          <w:lang w:val="es-HN"/>
        </w:rPr>
        <w:t>FORMULACI</w:t>
      </w:r>
      <w:r w:rsidR="005E2DE5" w:rsidRPr="00D34F0B">
        <w:rPr>
          <w:lang w:val="es-HN"/>
        </w:rPr>
        <w:t>Ó</w:t>
      </w:r>
      <w:r w:rsidRPr="00D34F0B">
        <w:rPr>
          <w:lang w:val="es-HN"/>
        </w:rPr>
        <w:t>N DEL PROBLEMA</w:t>
      </w:r>
      <w:bookmarkEnd w:id="31"/>
    </w:p>
    <w:p w14:paraId="49202B76" w14:textId="7CF9948B" w:rsidR="00FD385E" w:rsidRPr="00D34F0B" w:rsidRDefault="00A61448" w:rsidP="00407FD2">
      <w:pPr>
        <w:pStyle w:val="TextoPrincipal"/>
      </w:pPr>
      <w:r w:rsidRPr="00D34F0B">
        <w:rPr>
          <w:rStyle w:val="TextoPrincipalCar"/>
        </w:rPr>
        <w:t xml:space="preserve">¿Como ha sido la </w:t>
      </w:r>
      <w:r w:rsidR="00ED545D" w:rsidRPr="00D34F0B">
        <w:rPr>
          <w:rStyle w:val="TextoPrincipalCar"/>
        </w:rPr>
        <w:t>gestión</w:t>
      </w:r>
      <w:r w:rsidRPr="00D34F0B">
        <w:rPr>
          <w:rStyle w:val="TextoPrincipalCar"/>
        </w:rPr>
        <w:t xml:space="preserve"> financiera </w:t>
      </w:r>
      <w:r w:rsidR="00587AD6" w:rsidRPr="00D34F0B">
        <w:rPr>
          <w:rStyle w:val="TextoPrincipalCar"/>
        </w:rPr>
        <w:t>en términos de los resultados, mostrados por</w:t>
      </w:r>
      <w:r w:rsidRPr="00D34F0B">
        <w:rPr>
          <w:rStyle w:val="TextoPrincipalCar"/>
        </w:rPr>
        <w:t xml:space="preserve"> los indicadores </w:t>
      </w:r>
      <w:r w:rsidR="00587AD6" w:rsidRPr="00D34F0B">
        <w:rPr>
          <w:rStyle w:val="TextoPrincipalCar"/>
        </w:rPr>
        <w:t xml:space="preserve">situación </w:t>
      </w:r>
      <w:r w:rsidRPr="00D34F0B">
        <w:rPr>
          <w:rStyle w:val="TextoPrincipalCar"/>
        </w:rPr>
        <w:t>financier</w:t>
      </w:r>
      <w:r w:rsidR="00587AD6" w:rsidRPr="00D34F0B">
        <w:rPr>
          <w:rStyle w:val="TextoPrincipalCar"/>
        </w:rPr>
        <w:t>a</w:t>
      </w:r>
      <w:r w:rsidRPr="00D34F0B">
        <w:rPr>
          <w:rStyle w:val="TextoPrincipalCar"/>
        </w:rPr>
        <w:t xml:space="preserve"> de la empresa Radiadores “</w:t>
      </w:r>
      <w:r w:rsidR="000531DE">
        <w:rPr>
          <w:rStyle w:val="TextoPrincipalCar"/>
        </w:rPr>
        <w:t>Bueno</w:t>
      </w:r>
      <w:r w:rsidRPr="00D34F0B">
        <w:rPr>
          <w:rStyle w:val="TextoPrincipalCar"/>
        </w:rPr>
        <w:t>” en San Pedro Sula en los años 201</w:t>
      </w:r>
      <w:r w:rsidR="00AB7BDE" w:rsidRPr="00D34F0B">
        <w:rPr>
          <w:rStyle w:val="TextoPrincipalCar"/>
        </w:rPr>
        <w:t>9</w:t>
      </w:r>
      <w:r w:rsidRPr="00D34F0B">
        <w:rPr>
          <w:rStyle w:val="TextoPrincipalCar"/>
        </w:rPr>
        <w:t>-2023?</w:t>
      </w:r>
    </w:p>
    <w:p w14:paraId="1B61140E" w14:textId="273C6177" w:rsidR="006577C3" w:rsidRPr="00D34F0B" w:rsidRDefault="00F40A7B" w:rsidP="00F40A7B">
      <w:pPr>
        <w:pStyle w:val="Heading4"/>
        <w:numPr>
          <w:ilvl w:val="3"/>
          <w:numId w:val="37"/>
        </w:numPr>
        <w:rPr>
          <w:lang w:val="es-HN"/>
        </w:rPr>
      </w:pPr>
      <w:r>
        <w:rPr>
          <w:lang w:val="es-HN"/>
        </w:rPr>
        <w:t xml:space="preserve"> </w:t>
      </w:r>
      <w:bookmarkStart w:id="32" w:name="_Toc170305567"/>
      <w:r w:rsidR="006577C3" w:rsidRPr="00D34F0B">
        <w:rPr>
          <w:lang w:val="es-HN"/>
        </w:rPr>
        <w:t>PREGUNTAS DE INVESTIGACION</w:t>
      </w:r>
      <w:bookmarkEnd w:id="32"/>
      <w:r w:rsidR="006577C3" w:rsidRPr="00D34F0B">
        <w:rPr>
          <w:lang w:val="es-HN"/>
        </w:rPr>
        <w:t xml:space="preserve"> </w:t>
      </w:r>
    </w:p>
    <w:p w14:paraId="2345238F" w14:textId="059F8241" w:rsidR="004037B7" w:rsidRPr="00D34F0B" w:rsidRDefault="004037B7" w:rsidP="004037B7">
      <w:pPr>
        <w:pStyle w:val="TextoPrincipal"/>
      </w:pPr>
      <w:r w:rsidRPr="00D34F0B">
        <w:t xml:space="preserve">1. </w:t>
      </w:r>
      <w:r w:rsidR="00523D1E" w:rsidRPr="00D34F0B">
        <w:t xml:space="preserve">¿Cuál </w:t>
      </w:r>
      <w:r w:rsidR="00DB08F7" w:rsidRPr="00D34F0B">
        <w:t xml:space="preserve">ha sido </w:t>
      </w:r>
      <w:r w:rsidR="002E15BD" w:rsidRPr="00D34F0B">
        <w:t>la evolución</w:t>
      </w:r>
      <w:r w:rsidR="00DB08F7" w:rsidRPr="00D34F0B">
        <w:t xml:space="preserve"> en términos de rentabilidad</w:t>
      </w:r>
      <w:r w:rsidR="00587AD6" w:rsidRPr="00D34F0B">
        <w:t xml:space="preserve"> de la empresa </w:t>
      </w:r>
      <w:r w:rsidR="00DB08F7" w:rsidRPr="00D34F0B">
        <w:t xml:space="preserve">en </w:t>
      </w:r>
      <w:r w:rsidR="00523D1E" w:rsidRPr="00D34F0B">
        <w:t>Radiadores "</w:t>
      </w:r>
      <w:r w:rsidR="000531DE">
        <w:t>Bueno</w:t>
      </w:r>
      <w:r w:rsidR="00523D1E" w:rsidRPr="00D34F0B">
        <w:t>"</w:t>
      </w:r>
      <w:r w:rsidR="00DB08F7" w:rsidRPr="00D34F0B">
        <w:t xml:space="preserve"> en el periodo 201</w:t>
      </w:r>
      <w:r w:rsidR="00AB7BDE" w:rsidRPr="00D34F0B">
        <w:t>9</w:t>
      </w:r>
      <w:r w:rsidR="00DB08F7" w:rsidRPr="00D34F0B">
        <w:t>-2023</w:t>
      </w:r>
      <w:r w:rsidR="00523D1E" w:rsidRPr="00D34F0B">
        <w:t>?</w:t>
      </w:r>
    </w:p>
    <w:p w14:paraId="77F56321" w14:textId="6EC0CCFF" w:rsidR="004037B7" w:rsidRPr="00D34F0B" w:rsidRDefault="004037B7" w:rsidP="004037B7">
      <w:pPr>
        <w:pStyle w:val="TextoPrincipal"/>
      </w:pPr>
      <w:r w:rsidRPr="00D34F0B">
        <w:t xml:space="preserve">2. </w:t>
      </w:r>
      <w:r w:rsidR="00523D1E" w:rsidRPr="00D34F0B">
        <w:t xml:space="preserve">¿Cómo </w:t>
      </w:r>
      <w:r w:rsidR="0081398D" w:rsidRPr="00D34F0B">
        <w:t>ha evolucionado</w:t>
      </w:r>
      <w:r w:rsidR="00523D1E" w:rsidRPr="00D34F0B">
        <w:t xml:space="preserve"> </w:t>
      </w:r>
      <w:r w:rsidR="00DB08F7" w:rsidRPr="00D34F0B">
        <w:t>la gestión de costos</w:t>
      </w:r>
      <w:r w:rsidR="00956E5D" w:rsidRPr="00D34F0B">
        <w:t xml:space="preserve"> operativos </w:t>
      </w:r>
      <w:r w:rsidR="0081398D" w:rsidRPr="00D34F0B">
        <w:t>en la empresa</w:t>
      </w:r>
      <w:r w:rsidR="00DB08F7" w:rsidRPr="00D34F0B">
        <w:t xml:space="preserve"> Radiadores “</w:t>
      </w:r>
      <w:r w:rsidR="000531DE">
        <w:t>Bueno</w:t>
      </w:r>
      <w:r w:rsidR="00DB08F7" w:rsidRPr="00D34F0B">
        <w:t>”</w:t>
      </w:r>
      <w:r w:rsidR="0081398D" w:rsidRPr="00D34F0B">
        <w:t xml:space="preserve"> durante el periodo 201</w:t>
      </w:r>
      <w:r w:rsidR="00AB7BDE" w:rsidRPr="00D34F0B">
        <w:t>9</w:t>
      </w:r>
      <w:r w:rsidR="0081398D" w:rsidRPr="00D34F0B">
        <w:t>-2023</w:t>
      </w:r>
      <w:r w:rsidR="00523D1E" w:rsidRPr="00D34F0B">
        <w:t>?</w:t>
      </w:r>
    </w:p>
    <w:p w14:paraId="20B030A8" w14:textId="12D6E12C" w:rsidR="004037B7" w:rsidRPr="00D34F0B" w:rsidRDefault="004037B7" w:rsidP="004037B7">
      <w:pPr>
        <w:pStyle w:val="TextoPrincipal"/>
      </w:pPr>
      <w:r w:rsidRPr="00D34F0B">
        <w:t xml:space="preserve">3. </w:t>
      </w:r>
      <w:r w:rsidR="0081398D" w:rsidRPr="00D34F0B">
        <w:t>¿</w:t>
      </w:r>
      <w:r w:rsidR="00587AD6" w:rsidRPr="00D34F0B">
        <w:t>L</w:t>
      </w:r>
      <w:r w:rsidR="0081398D" w:rsidRPr="00D34F0B">
        <w:t>a no existencia del apalancamiento</w:t>
      </w:r>
      <w:r w:rsidR="00587AD6" w:rsidRPr="00D34F0B">
        <w:t xml:space="preserve"> financiero</w:t>
      </w:r>
      <w:r w:rsidR="0081398D" w:rsidRPr="00D34F0B">
        <w:t xml:space="preserve"> </w:t>
      </w:r>
      <w:r w:rsidR="009D66EA" w:rsidRPr="00D34F0B">
        <w:t xml:space="preserve">ha </w:t>
      </w:r>
      <w:r w:rsidR="0081398D" w:rsidRPr="00D34F0B">
        <w:t>afecta</w:t>
      </w:r>
      <w:r w:rsidR="009D66EA" w:rsidRPr="00D34F0B">
        <w:t>do</w:t>
      </w:r>
      <w:r w:rsidR="0081398D" w:rsidRPr="00D34F0B">
        <w:t xml:space="preserve"> los índices de competitividad en la empresa Radiadores “</w:t>
      </w:r>
      <w:r w:rsidR="000531DE">
        <w:t>Bueno</w:t>
      </w:r>
      <w:r w:rsidR="0081398D" w:rsidRPr="00D34F0B">
        <w:t>”</w:t>
      </w:r>
      <w:r w:rsidR="00210A3C" w:rsidRPr="00D34F0B">
        <w:t>?</w:t>
      </w:r>
    </w:p>
    <w:p w14:paraId="0BC51237" w14:textId="2015BA80" w:rsidR="00F37A29" w:rsidRPr="00D34F0B" w:rsidRDefault="004037B7" w:rsidP="004037B7">
      <w:pPr>
        <w:pStyle w:val="TextoPrincipal"/>
      </w:pPr>
      <w:r w:rsidRPr="00D34F0B">
        <w:t xml:space="preserve">4. </w:t>
      </w:r>
      <w:r w:rsidR="00956E5D" w:rsidRPr="00D34F0B">
        <w:t>¿Qué debe implementar Radiadores “</w:t>
      </w:r>
      <w:r w:rsidR="000531DE">
        <w:t>Bueno</w:t>
      </w:r>
      <w:r w:rsidR="00956E5D" w:rsidRPr="00D34F0B">
        <w:t xml:space="preserve">” </w:t>
      </w:r>
      <w:r w:rsidR="004D09CD" w:rsidRPr="00D34F0B">
        <w:t>p</w:t>
      </w:r>
      <w:r w:rsidR="00956E5D" w:rsidRPr="00D34F0B">
        <w:t xml:space="preserve">ara alcanzar mejores </w:t>
      </w:r>
      <w:r w:rsidR="00ED545D" w:rsidRPr="00D34F0B">
        <w:t>estándares</w:t>
      </w:r>
      <w:r w:rsidR="00956E5D" w:rsidRPr="00D34F0B">
        <w:t xml:space="preserve"> de desarrollo y solidez financiera</w:t>
      </w:r>
      <w:r w:rsidR="00160BCD" w:rsidRPr="00D34F0B">
        <w:t>?</w:t>
      </w:r>
    </w:p>
    <w:p w14:paraId="3D2DC6BA" w14:textId="77777777" w:rsidR="009E16F2" w:rsidRPr="00D34F0B" w:rsidRDefault="009E16F2" w:rsidP="00AF41C1">
      <w:pPr>
        <w:rPr>
          <w:lang w:val="es-HN"/>
        </w:rPr>
      </w:pPr>
    </w:p>
    <w:p w14:paraId="02B9C0B9" w14:textId="1F120EB1" w:rsidR="00F37A29" w:rsidRPr="00D34F0B" w:rsidRDefault="004D17BE" w:rsidP="00F40A7B">
      <w:pPr>
        <w:pStyle w:val="Heading2"/>
        <w:numPr>
          <w:ilvl w:val="1"/>
          <w:numId w:val="37"/>
        </w:numPr>
        <w:rPr>
          <w:lang w:val="es-HN"/>
        </w:rPr>
      </w:pPr>
      <w:bookmarkStart w:id="33" w:name="_Toc474331180"/>
      <w:bookmarkStart w:id="34" w:name="_Toc474331379"/>
      <w:bookmarkStart w:id="35" w:name="_Toc170305568"/>
      <w:r w:rsidRPr="00D34F0B">
        <w:rPr>
          <w:lang w:val="es-HN"/>
        </w:rPr>
        <w:t>OBJETIVOS DEL PROYECTO</w:t>
      </w:r>
      <w:bookmarkEnd w:id="33"/>
      <w:bookmarkEnd w:id="34"/>
      <w:bookmarkEnd w:id="35"/>
    </w:p>
    <w:p w14:paraId="4D6056D6" w14:textId="6C1D1BD9" w:rsidR="006577C3" w:rsidRPr="00D34F0B" w:rsidRDefault="006577C3" w:rsidP="00007DFB">
      <w:pPr>
        <w:pStyle w:val="Heading3"/>
        <w:numPr>
          <w:ilvl w:val="2"/>
          <w:numId w:val="37"/>
        </w:numPr>
        <w:ind w:left="0" w:firstLine="720"/>
        <w:rPr>
          <w:lang w:val="es-HN"/>
        </w:rPr>
      </w:pPr>
      <w:bookmarkStart w:id="36" w:name="_Toc170305569"/>
      <w:r w:rsidRPr="00D34F0B">
        <w:rPr>
          <w:lang w:val="es-HN"/>
        </w:rPr>
        <w:t>OBJETIVO GENERAL</w:t>
      </w:r>
      <w:bookmarkEnd w:id="36"/>
    </w:p>
    <w:p w14:paraId="7AB8B596" w14:textId="36D81E17" w:rsidR="00FD385E" w:rsidRPr="00D34F0B" w:rsidRDefault="00523D1E" w:rsidP="000B6EA0">
      <w:pPr>
        <w:pStyle w:val="TextoPrincipal"/>
      </w:pPr>
      <w:r w:rsidRPr="00D34F0B">
        <w:t>A</w:t>
      </w:r>
      <w:r w:rsidR="000B6EA0" w:rsidRPr="00D34F0B">
        <w:t>nalizar</w:t>
      </w:r>
      <w:r w:rsidR="000B6EA0" w:rsidRPr="00D34F0B">
        <w:rPr>
          <w:rStyle w:val="TextoPrincipalCar"/>
        </w:rPr>
        <w:t xml:space="preserve"> cómo ha sido la </w:t>
      </w:r>
      <w:r w:rsidR="00ED545D" w:rsidRPr="00D34F0B">
        <w:rPr>
          <w:rStyle w:val="TextoPrincipalCar"/>
        </w:rPr>
        <w:t>gestión</w:t>
      </w:r>
      <w:r w:rsidR="000B6EA0" w:rsidRPr="00D34F0B">
        <w:rPr>
          <w:rStyle w:val="TextoPrincipalCar"/>
        </w:rPr>
        <w:t xml:space="preserve"> financiera en términos de los resultados, mostrados por los indicadores situación financiera de la empresa Radiadores “</w:t>
      </w:r>
      <w:r w:rsidR="000531DE">
        <w:rPr>
          <w:rStyle w:val="TextoPrincipalCar"/>
        </w:rPr>
        <w:t>Bueno</w:t>
      </w:r>
      <w:r w:rsidR="000B6EA0" w:rsidRPr="00D34F0B">
        <w:rPr>
          <w:rStyle w:val="TextoPrincipalCar"/>
        </w:rPr>
        <w:t>” en San Pedro Sula en los años 201</w:t>
      </w:r>
      <w:r w:rsidR="00AB7BDE" w:rsidRPr="00D34F0B">
        <w:rPr>
          <w:rStyle w:val="TextoPrincipalCar"/>
        </w:rPr>
        <w:t>9</w:t>
      </w:r>
      <w:r w:rsidR="000B6EA0" w:rsidRPr="00D34F0B">
        <w:rPr>
          <w:rStyle w:val="TextoPrincipalCar"/>
        </w:rPr>
        <w:t>-2023</w:t>
      </w:r>
    </w:p>
    <w:p w14:paraId="2B99C4F5" w14:textId="19D09021" w:rsidR="0028711E" w:rsidRPr="00D34F0B" w:rsidRDefault="006577C3" w:rsidP="00007DFB">
      <w:pPr>
        <w:pStyle w:val="Heading3"/>
        <w:numPr>
          <w:ilvl w:val="2"/>
          <w:numId w:val="37"/>
        </w:numPr>
        <w:ind w:left="0" w:firstLine="720"/>
        <w:rPr>
          <w:lang w:val="es-HN"/>
        </w:rPr>
      </w:pPr>
      <w:bookmarkStart w:id="37" w:name="_Toc170305570"/>
      <w:r w:rsidRPr="00D34F0B">
        <w:rPr>
          <w:lang w:val="es-HN"/>
        </w:rPr>
        <w:t>OBJETIVOS ESPECIFICOS</w:t>
      </w:r>
      <w:bookmarkEnd w:id="37"/>
    </w:p>
    <w:p w14:paraId="52CCDD5C" w14:textId="35B89E95" w:rsidR="0028711E" w:rsidRPr="00D34F0B" w:rsidRDefault="00AA27B9" w:rsidP="00AA27B9">
      <w:pPr>
        <w:pStyle w:val="TextoPrincipal"/>
      </w:pPr>
      <w:r w:rsidRPr="00D34F0B">
        <w:t xml:space="preserve">1. </w:t>
      </w:r>
      <w:r w:rsidR="0028711E" w:rsidRPr="00D34F0B">
        <w:t xml:space="preserve">Analizar </w:t>
      </w:r>
      <w:r w:rsidR="002E15BD" w:rsidRPr="00D34F0B">
        <w:t>la evolución</w:t>
      </w:r>
      <w:r w:rsidR="0028711E" w:rsidRPr="00D34F0B">
        <w:t xml:space="preserve"> en términos de rentabilidad</w:t>
      </w:r>
      <w:r w:rsidR="000B6EA0" w:rsidRPr="00D34F0B">
        <w:t xml:space="preserve"> de la empresa</w:t>
      </w:r>
      <w:r w:rsidR="0028711E" w:rsidRPr="00D34F0B">
        <w:t xml:space="preserve"> </w:t>
      </w:r>
      <w:r w:rsidR="000B6EA0" w:rsidRPr="00D34F0B">
        <w:t xml:space="preserve">en </w:t>
      </w:r>
      <w:r w:rsidR="0028711E" w:rsidRPr="00D34F0B">
        <w:t>Radiadores "</w:t>
      </w:r>
      <w:r w:rsidR="000531DE">
        <w:t>Bueno</w:t>
      </w:r>
      <w:r w:rsidR="0028711E" w:rsidRPr="00D34F0B">
        <w:t>" durante el periodo 201</w:t>
      </w:r>
      <w:r w:rsidR="00AB7BDE" w:rsidRPr="00D34F0B">
        <w:t>9</w:t>
      </w:r>
      <w:r w:rsidR="0028711E" w:rsidRPr="00D34F0B">
        <w:t xml:space="preserve"> </w:t>
      </w:r>
      <w:r w:rsidR="000B6EA0" w:rsidRPr="00D34F0B">
        <w:t>-</w:t>
      </w:r>
      <w:r w:rsidR="0028711E" w:rsidRPr="00D34F0B">
        <w:t xml:space="preserve"> 2023.</w:t>
      </w:r>
    </w:p>
    <w:p w14:paraId="5F7C2438" w14:textId="6996C1B5" w:rsidR="0028711E" w:rsidRPr="00D34F0B" w:rsidRDefault="00AA27B9" w:rsidP="00AA27B9">
      <w:pPr>
        <w:pStyle w:val="TextoPrincipal"/>
      </w:pPr>
      <w:r w:rsidRPr="00D34F0B">
        <w:t xml:space="preserve">2. </w:t>
      </w:r>
      <w:r w:rsidR="0028711E" w:rsidRPr="00D34F0B">
        <w:t>Examinar cómo</w:t>
      </w:r>
      <w:r w:rsidR="000B6EA0" w:rsidRPr="00D34F0B">
        <w:t xml:space="preserve"> ha evolucionado la gestión de costos operativos en la empresa Radiadores “</w:t>
      </w:r>
      <w:r w:rsidR="000531DE">
        <w:t>Bueno</w:t>
      </w:r>
      <w:r w:rsidR="000B6EA0" w:rsidRPr="00D34F0B">
        <w:t>” durante el periodo 201</w:t>
      </w:r>
      <w:r w:rsidR="00AB7BDE" w:rsidRPr="00D34F0B">
        <w:t>9</w:t>
      </w:r>
      <w:r w:rsidR="000B6EA0" w:rsidRPr="00D34F0B">
        <w:t>-2023</w:t>
      </w:r>
    </w:p>
    <w:p w14:paraId="6F7CB935" w14:textId="1F47DF8B" w:rsidR="0028711E" w:rsidRPr="00D34F0B" w:rsidRDefault="00AA27B9" w:rsidP="00AA27B9">
      <w:pPr>
        <w:pStyle w:val="TextoPrincipal"/>
      </w:pPr>
      <w:r w:rsidRPr="00D34F0B">
        <w:lastRenderedPageBreak/>
        <w:t xml:space="preserve">3. </w:t>
      </w:r>
      <w:r w:rsidR="0028711E" w:rsidRPr="00D34F0B">
        <w:t xml:space="preserve">Analizar </w:t>
      </w:r>
      <w:r w:rsidR="000B6EA0" w:rsidRPr="00D34F0B">
        <w:t>si la no existencia del apalancamiento financiero ha afectado los índices de competitividad en la empresa Radiadores “</w:t>
      </w:r>
      <w:r w:rsidR="000531DE">
        <w:t>Bueno</w:t>
      </w:r>
    </w:p>
    <w:p w14:paraId="37608C40" w14:textId="708C835A" w:rsidR="00B30FC9" w:rsidRPr="00D34F0B" w:rsidRDefault="00AA27B9" w:rsidP="00AA27B9">
      <w:pPr>
        <w:pStyle w:val="TextoPrincipal"/>
      </w:pPr>
      <w:r w:rsidRPr="00D34F0B">
        <w:t xml:space="preserve">4. </w:t>
      </w:r>
      <w:r w:rsidR="004D09CD" w:rsidRPr="00D34F0B">
        <w:t xml:space="preserve">Identificar </w:t>
      </w:r>
      <w:r w:rsidR="000B6EA0" w:rsidRPr="00D34F0B">
        <w:t>qué debe implementar Radiadores “</w:t>
      </w:r>
      <w:r w:rsidR="000531DE">
        <w:t>Bueno</w:t>
      </w:r>
      <w:r w:rsidR="000B6EA0" w:rsidRPr="00D34F0B">
        <w:t xml:space="preserve">” para alcanzar mejores </w:t>
      </w:r>
      <w:r w:rsidR="00ED545D" w:rsidRPr="00D34F0B">
        <w:t>estándares</w:t>
      </w:r>
      <w:r w:rsidR="000B6EA0" w:rsidRPr="00D34F0B">
        <w:t xml:space="preserve"> de crecimiento y solidez financiera</w:t>
      </w:r>
      <w:r w:rsidR="0028711E" w:rsidRPr="00D34F0B">
        <w:t>.</w:t>
      </w:r>
    </w:p>
    <w:p w14:paraId="7B91EF42" w14:textId="77777777" w:rsidR="00B30FC9" w:rsidRPr="00D34F0B" w:rsidRDefault="00B30FC9" w:rsidP="00F52AEC">
      <w:pPr>
        <w:rPr>
          <w:lang w:val="es-HN"/>
        </w:rPr>
      </w:pPr>
    </w:p>
    <w:p w14:paraId="7418C26F" w14:textId="7882B39E" w:rsidR="00210E95" w:rsidRPr="00D34F0B" w:rsidRDefault="004D17BE" w:rsidP="00F40A7B">
      <w:pPr>
        <w:pStyle w:val="Heading2"/>
        <w:numPr>
          <w:ilvl w:val="1"/>
          <w:numId w:val="37"/>
        </w:numPr>
        <w:rPr>
          <w:lang w:val="es-HN"/>
        </w:rPr>
      </w:pPr>
      <w:bookmarkStart w:id="38" w:name="_Toc474331181"/>
      <w:bookmarkStart w:id="39" w:name="_Toc474331380"/>
      <w:bookmarkStart w:id="40" w:name="_Toc170305571"/>
      <w:r w:rsidRPr="00D34F0B">
        <w:rPr>
          <w:lang w:val="es-HN"/>
        </w:rPr>
        <w:t>JUSTIFICACIÓN</w:t>
      </w:r>
      <w:bookmarkEnd w:id="38"/>
      <w:bookmarkEnd w:id="39"/>
      <w:bookmarkEnd w:id="40"/>
    </w:p>
    <w:p w14:paraId="74C44F55" w14:textId="367A5BC1" w:rsidR="00FD385E" w:rsidRPr="00D34F0B" w:rsidRDefault="00FD385E" w:rsidP="00825094">
      <w:pPr>
        <w:pStyle w:val="TextoPrincipal"/>
      </w:pPr>
      <w:r w:rsidRPr="00D34F0B">
        <w:t>La investigación sobre las estrategias de sostenibilidad y crecimiento para Radiadores '</w:t>
      </w:r>
      <w:r w:rsidR="000531DE">
        <w:t>Bueno</w:t>
      </w:r>
      <w:r w:rsidRPr="00D34F0B">
        <w:t xml:space="preserve">' en el mercado de reparación de radiadores en San Pedro Sula, específicamente en el período de febrero a marzo de 2024, es de vital importancia por varias razones fundamentales que abarcan aspectos económicos, financieros, sociales y ambientales. </w:t>
      </w:r>
    </w:p>
    <w:p w14:paraId="669C64E7" w14:textId="2E6074DB" w:rsidR="00FD385E" w:rsidRPr="00D34F0B" w:rsidRDefault="00FD385E" w:rsidP="00825094">
      <w:pPr>
        <w:pStyle w:val="TextoPrincipal"/>
      </w:pPr>
      <w:r w:rsidRPr="00D34F0B">
        <w:t>En primer lugar, desde una perspectiva económica, el estudio se justifica por la necesidad de fortalecer la posición competitiva de una empresa familiar establecida en un sector crucial para la economía local. El transporte, tanto en sus facetas comerciales como privadas, depende en gran medida de la eficiencia y fiabilidad de los vehículos, donde los radiadores juegan un papel esencial. Mejorar las estrategias de operación y expansión de Radiadores '</w:t>
      </w:r>
      <w:r w:rsidR="000531DE">
        <w:t>Bueno</w:t>
      </w:r>
      <w:r w:rsidRPr="00D34F0B">
        <w:t>' puede contribuir significativamente al desarrollo económico local, asegurando la continuidad y eficiencia del transporte y la maquinaria.</w:t>
      </w:r>
    </w:p>
    <w:p w14:paraId="18D7DF9E" w14:textId="6A804FBD" w:rsidR="00FD385E" w:rsidRPr="00D34F0B" w:rsidRDefault="00FD385E" w:rsidP="00825094">
      <w:pPr>
        <w:pStyle w:val="TextoPrincipal"/>
      </w:pPr>
      <w:r w:rsidRPr="00D34F0B">
        <w:t>Desde el punto de vista financiero, la investigación es relevante porque propone métodos para mejorar la gestión financiera y la rentabilidad de la empresa. Esto no solo beneficiaría a Radiadores '</w:t>
      </w:r>
      <w:r w:rsidR="000531DE">
        <w:t>Bueno</w:t>
      </w:r>
      <w:r w:rsidRPr="00D34F0B">
        <w:t>' en términos de mayores ingresos y estabilidad financiera, sino que también podría servir como modelo para otras pequeñas y medianas empresas en la región. Identificar estrategias efectivas de crecimiento y sostenibilidad puede ayudar a mitigar los riesgos asociados con la volatilidad del mercado y las incertidumbres económicas.</w:t>
      </w:r>
    </w:p>
    <w:p w14:paraId="2CAA60E1" w14:textId="77777777" w:rsidR="00FD385E" w:rsidRPr="00D34F0B" w:rsidRDefault="00FD385E" w:rsidP="00825094">
      <w:pPr>
        <w:pStyle w:val="TextoPrincipal"/>
      </w:pPr>
      <w:r w:rsidRPr="00D34F0B">
        <w:t>Socialmente, este estudio es conveniente porque promueve la sostenibilidad y el crecimiento de un negocio familiar, contribuyendo al bienestar de la comunidad local al preservar empleos y generar nuevos. Además, empresas más fuertes y estables pueden ofrecer mejores servicios a la comunidad, mejorando la calidad de vida de los residentes y fomentando un sentido de cohesión y apoyo mutuo.</w:t>
      </w:r>
    </w:p>
    <w:p w14:paraId="1F535F39" w14:textId="610F9343" w:rsidR="00FD385E" w:rsidRPr="00D34F0B" w:rsidRDefault="00FD385E" w:rsidP="00825094">
      <w:pPr>
        <w:pStyle w:val="TextoPrincipal"/>
      </w:pPr>
      <w:r w:rsidRPr="00D34F0B">
        <w:lastRenderedPageBreak/>
        <w:t>En términos ambientales, la justificación radica en la oportunidad de explorar y aplicar prácticas de reparación y mantenimiento de radiadores que sean más respetuosas con el medio ambiente. Esto incluye la gestión eficiente de los recursos, la reducción de residuos y la promoción de tecnologías limpias. Dada la creciente preocupación global por el cambio climático y la degradación ambiental, incorporar consideraciones ecológicas en las estrategias de negocio de Radiadores '</w:t>
      </w:r>
      <w:r w:rsidR="000531DE">
        <w:t>Bueno</w:t>
      </w:r>
      <w:r w:rsidRPr="00D34F0B">
        <w:t>' no solo mejora su imagen y cumplimiento normativo, sino que también contribuye al esfuerzo global por un futuro más sostenible.</w:t>
      </w:r>
    </w:p>
    <w:p w14:paraId="7534398B" w14:textId="3E73220A" w:rsidR="00160BCD" w:rsidRPr="00D34F0B" w:rsidRDefault="00FD385E" w:rsidP="00B02429">
      <w:pPr>
        <w:pStyle w:val="TextoPrincipal"/>
      </w:pPr>
      <w:r w:rsidRPr="00D34F0B">
        <w:t>En tanto que, la realización de esta investigación es esencial para entender cómo Radiadores '</w:t>
      </w:r>
      <w:r w:rsidR="000531DE">
        <w:t>Bueno</w:t>
      </w:r>
      <w:r w:rsidRPr="00D34F0B">
        <w:t xml:space="preserve">' puede navegar los desafíos y aprovechar las oportunidades dentro de su mercado. Hacerlo no solo beneficiará directamente a la empresa, sino que también tendrá un impacto positivo en la economía local, </w:t>
      </w:r>
      <w:r w:rsidR="004D09CD" w:rsidRPr="00D34F0B">
        <w:t xml:space="preserve">y </w:t>
      </w:r>
      <w:r w:rsidRPr="00D34F0B">
        <w:t xml:space="preserve">la comunidad de San Pedro Sula </w:t>
      </w:r>
      <w:r w:rsidR="004D09CD" w:rsidRPr="00D34F0B">
        <w:t>ya que podrá ser una fuente de empleo para los ciudadanos en donde se encuentra localizada</w:t>
      </w:r>
      <w:r w:rsidRPr="00D34F0B">
        <w:t>. Este estudio ofrece la posibilidad de contribuir de manera significativa al conocimiento y las prácticas en el ámbito de la sostenibilidad y el crecimiento empresarial en contextos similares.</w:t>
      </w:r>
    </w:p>
    <w:p w14:paraId="6821D2E9" w14:textId="77777777" w:rsidR="004D09CD" w:rsidRPr="00D34F0B" w:rsidRDefault="004D09CD" w:rsidP="00B02429">
      <w:pPr>
        <w:pStyle w:val="TextoPrincipal"/>
      </w:pPr>
    </w:p>
    <w:p w14:paraId="7F0C0FF8" w14:textId="77777777" w:rsidR="004D09CD" w:rsidRPr="00D34F0B" w:rsidRDefault="004D09CD" w:rsidP="00B02429">
      <w:pPr>
        <w:pStyle w:val="TextoPrincipal"/>
      </w:pPr>
    </w:p>
    <w:p w14:paraId="5F7A3800" w14:textId="77777777" w:rsidR="004D09CD" w:rsidRPr="00D34F0B" w:rsidRDefault="004D09CD" w:rsidP="00B02429">
      <w:pPr>
        <w:pStyle w:val="TextoPrincipal"/>
      </w:pPr>
    </w:p>
    <w:p w14:paraId="3D1980A1" w14:textId="77777777" w:rsidR="004D09CD" w:rsidRDefault="004D09CD" w:rsidP="00B02429">
      <w:pPr>
        <w:pStyle w:val="TextoPrincipal"/>
      </w:pPr>
    </w:p>
    <w:p w14:paraId="60185A8D" w14:textId="77777777" w:rsidR="00D44283" w:rsidRDefault="00D44283" w:rsidP="00B02429">
      <w:pPr>
        <w:pStyle w:val="TextoPrincipal"/>
      </w:pPr>
    </w:p>
    <w:p w14:paraId="1A2517D8" w14:textId="77777777" w:rsidR="00D44283" w:rsidRDefault="00D44283" w:rsidP="00B02429">
      <w:pPr>
        <w:pStyle w:val="TextoPrincipal"/>
      </w:pPr>
    </w:p>
    <w:p w14:paraId="3CD455BA" w14:textId="77777777" w:rsidR="00D44283" w:rsidRDefault="00D44283" w:rsidP="00B02429">
      <w:pPr>
        <w:pStyle w:val="TextoPrincipal"/>
      </w:pPr>
    </w:p>
    <w:p w14:paraId="718865D6" w14:textId="77777777" w:rsidR="00D44283" w:rsidRDefault="00D44283" w:rsidP="00B02429">
      <w:pPr>
        <w:pStyle w:val="TextoPrincipal"/>
      </w:pPr>
    </w:p>
    <w:p w14:paraId="5A462C1C" w14:textId="77777777" w:rsidR="00D44283" w:rsidRDefault="00D44283" w:rsidP="00B02429">
      <w:pPr>
        <w:pStyle w:val="TextoPrincipal"/>
      </w:pPr>
    </w:p>
    <w:p w14:paraId="0038979D" w14:textId="77777777" w:rsidR="00D44283" w:rsidRDefault="00D44283" w:rsidP="00B02429">
      <w:pPr>
        <w:pStyle w:val="TextoPrincipal"/>
      </w:pPr>
    </w:p>
    <w:p w14:paraId="73E07EFF" w14:textId="77777777" w:rsidR="00D44283" w:rsidRDefault="00D44283" w:rsidP="00B02429">
      <w:pPr>
        <w:pStyle w:val="TextoPrincipal"/>
      </w:pPr>
    </w:p>
    <w:p w14:paraId="4CEF2DA0" w14:textId="77777777" w:rsidR="00D44283" w:rsidRPr="00D34F0B" w:rsidRDefault="00D44283" w:rsidP="00B02429">
      <w:pPr>
        <w:pStyle w:val="TextoPrincipal"/>
      </w:pPr>
    </w:p>
    <w:p w14:paraId="7D3DD5E2" w14:textId="77777777" w:rsidR="004D09CD" w:rsidRPr="00D34F0B" w:rsidRDefault="004D09CD" w:rsidP="00A962E2">
      <w:pPr>
        <w:pStyle w:val="TextoPrincipal"/>
        <w:ind w:firstLine="0"/>
      </w:pPr>
    </w:p>
    <w:p w14:paraId="380B268D" w14:textId="444FCE9C" w:rsidR="00163DAF" w:rsidRPr="00D34F0B" w:rsidRDefault="003E7358" w:rsidP="00163DAF">
      <w:pPr>
        <w:pStyle w:val="Heading1"/>
        <w:spacing w:before="0" w:after="120" w:line="360" w:lineRule="auto"/>
      </w:pPr>
      <w:bookmarkStart w:id="41" w:name="_Toc474331182"/>
      <w:bookmarkStart w:id="42" w:name="_Toc474331381"/>
      <w:bookmarkStart w:id="43" w:name="_Toc170305572"/>
      <w:r w:rsidRPr="00D34F0B">
        <w:t>CAPÍTULO II. MARCO TEÓRICO</w:t>
      </w:r>
      <w:bookmarkEnd w:id="41"/>
      <w:bookmarkEnd w:id="42"/>
      <w:bookmarkEnd w:id="43"/>
    </w:p>
    <w:p w14:paraId="27E1A972" w14:textId="76E92832" w:rsidR="00163DAF" w:rsidRPr="00D34F0B" w:rsidRDefault="00163DAF" w:rsidP="00163DAF">
      <w:pPr>
        <w:pStyle w:val="TextoPrincipal"/>
      </w:pPr>
      <w:r w:rsidRPr="00D34F0B">
        <w:t>El Capítulo II, Marco Teórico, se centra en la exploración y análisis de la situación actual, abordando tanto el macroentorno como el microentorno relacionado con el tema de investigación. Se lleva a cabo una revisión exhaustiva de los estudios primordiales realizados en</w:t>
      </w:r>
      <w:r w:rsidR="009C1B88" w:rsidRPr="00D34F0B">
        <w:t xml:space="preserve"> los últimos años</w:t>
      </w:r>
      <w:r w:rsidRPr="00D34F0B">
        <w:t xml:space="preserve">, los cuales proporcionan una perspectiva integral y actualizada sobre </w:t>
      </w:r>
      <w:r w:rsidR="004D09CD" w:rsidRPr="00D34F0B">
        <w:t xml:space="preserve">la problemática que estaremos estudiando, la cual involucra la </w:t>
      </w:r>
      <w:r w:rsidR="00ED545D" w:rsidRPr="00D34F0B">
        <w:t>gestión</w:t>
      </w:r>
      <w:r w:rsidR="004D09CD" w:rsidRPr="00D34F0B">
        <w:t xml:space="preserve"> financiera, la sostenibilidad y crecimiento de las empresas MiPymes</w:t>
      </w:r>
      <w:r w:rsidRPr="00D34F0B">
        <w:t>. Estos estudios constituyen el macroentorno, abarcando investigaciones internacionales y regionales que brindan un contexto amplio para el análisis. Por otro lado, se examinan los estudios específicos realizados en Honduras para comprender mejor el entorno local. Además, se profundiza en los aspectos internos relacionados con la empresa objeto de estudio, lo que permite una comprensión más detallada de su situación actual y sus desafíos. Este enfoque multidimensional proporciona una base sólida para el desarrollo del Marco Teórico y contribuye a una comprensión integral del tema de investigación.</w:t>
      </w:r>
    </w:p>
    <w:p w14:paraId="6CFD3630" w14:textId="77777777" w:rsidR="00C60C08" w:rsidRPr="00D34F0B" w:rsidRDefault="00C60C08" w:rsidP="00C60C08">
      <w:pPr>
        <w:rPr>
          <w:sz w:val="2"/>
          <w:lang w:val="es-HN"/>
        </w:rPr>
      </w:pPr>
    </w:p>
    <w:p w14:paraId="22B6434C" w14:textId="347E5171" w:rsidR="00C60C08" w:rsidRPr="00D34F0B" w:rsidRDefault="00F40A7B" w:rsidP="00F40A7B">
      <w:pPr>
        <w:pStyle w:val="Heading2"/>
        <w:numPr>
          <w:ilvl w:val="1"/>
          <w:numId w:val="39"/>
        </w:numPr>
        <w:rPr>
          <w:lang w:val="es-HN"/>
        </w:rPr>
      </w:pPr>
      <w:bookmarkStart w:id="44" w:name="_Toc474331183"/>
      <w:bookmarkStart w:id="45" w:name="_Toc474331382"/>
      <w:r>
        <w:rPr>
          <w:lang w:val="es-HN"/>
        </w:rPr>
        <w:t xml:space="preserve"> </w:t>
      </w:r>
      <w:bookmarkStart w:id="46" w:name="_Toc170305573"/>
      <w:r w:rsidR="00BE6D1A" w:rsidRPr="00D34F0B">
        <w:rPr>
          <w:lang w:val="es-HN"/>
        </w:rPr>
        <w:t>ANÁLISIS DE LA SITUACIÓN ACTUAL</w:t>
      </w:r>
      <w:bookmarkEnd w:id="44"/>
      <w:bookmarkEnd w:id="45"/>
      <w:r w:rsidR="00BE6D1A" w:rsidRPr="00D34F0B">
        <w:rPr>
          <w:lang w:val="es-HN"/>
        </w:rPr>
        <w:t>.</w:t>
      </w:r>
      <w:bookmarkEnd w:id="46"/>
    </w:p>
    <w:p w14:paraId="017845BD" w14:textId="7E1810D7" w:rsidR="006645F7" w:rsidRPr="00D34F0B" w:rsidRDefault="006645F7" w:rsidP="00825094">
      <w:pPr>
        <w:pStyle w:val="TextoPrincipal"/>
      </w:pPr>
      <w:r w:rsidRPr="00D34F0B">
        <w:t>En esta sección se abordarán exhaustivamente los estudios primordiales relacionados con el tema de investigación, todos ellos llevados a cabo en los últimos cinco años. Estos estudios constituyen el macroentorno, abarcando tanto investigaciones internacionales como regionales. Por otro lado, en el microentorno se examinarán los estudios específicos realizados en Honduras, mientras que en el análisis interno se profundizará en los aspectos relacionados con la empresa objeto de estudio.</w:t>
      </w:r>
    </w:p>
    <w:p w14:paraId="4D42F80E" w14:textId="77777777" w:rsidR="00D44283" w:rsidRPr="00D34F0B" w:rsidRDefault="00D44283" w:rsidP="006645F7">
      <w:pPr>
        <w:rPr>
          <w:lang w:val="es-HN"/>
        </w:rPr>
      </w:pPr>
    </w:p>
    <w:p w14:paraId="5F36E50C" w14:textId="17562906" w:rsidR="00011C92" w:rsidRPr="00D34F0B" w:rsidRDefault="00011C92" w:rsidP="00F40A7B">
      <w:pPr>
        <w:pStyle w:val="Heading3"/>
        <w:numPr>
          <w:ilvl w:val="2"/>
          <w:numId w:val="39"/>
        </w:numPr>
        <w:rPr>
          <w:lang w:val="es-HN"/>
        </w:rPr>
      </w:pPr>
      <w:bookmarkStart w:id="47" w:name="_Toc170305574"/>
      <w:r w:rsidRPr="00D34F0B">
        <w:rPr>
          <w:lang w:val="es-HN"/>
        </w:rPr>
        <w:t>MACROENTORNO</w:t>
      </w:r>
      <w:bookmarkEnd w:id="47"/>
    </w:p>
    <w:p w14:paraId="003FADAD" w14:textId="6D718F3D" w:rsidR="00E76BAF" w:rsidRPr="00D34F0B" w:rsidRDefault="002D623B" w:rsidP="00DF79EC">
      <w:pPr>
        <w:pStyle w:val="TextoPrincipal"/>
      </w:pPr>
      <w:r w:rsidRPr="00D34F0B">
        <w:t>La</w:t>
      </w:r>
      <w:r w:rsidR="009D2A9D" w:rsidRPr="00D34F0B">
        <w:t xml:space="preserve"> gestión financiera a nivel internacional es crucial debido a la complejidad y dinamismo del entorno macroeconómico global, donde factores económicos, políticos y sociales pueden impactar significativamente en las decisiones financieras de las empresas. Esta investigación permite comprender el panorama global, identificar riesgos y oportunidades, optimizar decisiones financieras, mejorar la competitividad y adaptarse ágilmente a los cambios globales. Al estar </w:t>
      </w:r>
      <w:r w:rsidR="009D2A9D" w:rsidRPr="00D34F0B">
        <w:lastRenderedPageBreak/>
        <w:t>informados sobre tendencias y eventos internacionales, los profesionales financieros pueden tomar decisiones más informadas y estratégicas, lo que les permite mantenerse competitivos y aprovechar las oportunidades en el mercado global.</w:t>
      </w:r>
    </w:p>
    <w:p w14:paraId="6D831E43" w14:textId="771359C6" w:rsidR="00CA53A7" w:rsidRPr="00D34F0B" w:rsidRDefault="004037B7" w:rsidP="00CA53A7">
      <w:pPr>
        <w:pStyle w:val="TextoPrincipal"/>
      </w:pPr>
      <w:r w:rsidRPr="00D34F0B">
        <w:t>A continuación, se presenta la revisión</w:t>
      </w:r>
      <w:r w:rsidR="00DF79EC" w:rsidRPr="00D34F0B">
        <w:t xml:space="preserve"> del macroentorno para ver como el tema de la gestión </w:t>
      </w:r>
      <w:r w:rsidR="00CA53A7" w:rsidRPr="00D34F0B">
        <w:t>financiera</w:t>
      </w:r>
      <w:r w:rsidR="00DF79EC" w:rsidRPr="00D34F0B">
        <w:t xml:space="preserve">, la rentabilidad, la gestión crediticia, la estructura financiera y los flujos de efectivo se </w:t>
      </w:r>
      <w:r w:rsidR="008262E0" w:rsidRPr="00D34F0B">
        <w:t>están</w:t>
      </w:r>
      <w:r w:rsidR="00DF79EC" w:rsidRPr="00D34F0B">
        <w:t xml:space="preserve"> desarrollando en los países alrededor de Honduras. </w:t>
      </w:r>
    </w:p>
    <w:p w14:paraId="359896C9" w14:textId="64043BF8" w:rsidR="00A17A7F" w:rsidRPr="00485D7F" w:rsidRDefault="00A17A7F" w:rsidP="00A17A7F">
      <w:pPr>
        <w:pStyle w:val="CitaLarga"/>
      </w:pPr>
      <w:r w:rsidRPr="00485D7F">
        <w:t xml:space="preserve">En América y el Caribe es una región con una alta concentración de micro, pequeñas y medianas empresas, que ofrecen productos de bajo valor agregado y emplean a una gran parte de los trabajadores. Estas representan más del 99% de todas las empresas, las tres cuartas partes de todos los trabajadores y menos del 30% del producto interno bruto (PIB) regional, en marcado contraste con las economías desarrolladas en las que el 60% del PIB es producido por micro, pequeñas y medianas empresas. Numerosos estudios han demostrado que las micro, pequeñas y medianas empresas son fundamentales para aliviar la pobreza, En Europa Las pymes son la columna vertebral de la economía: 24 millones de pequeñas y medianas empresas representan el 99% del tejido empresarial de la UE-27. Antes del comienzo de la pandemia, generaban más de la mitad del PIB de la Unión Europea y empleaban a unos 100 millones de trabajadores. Por todo ello, las instituciones deben ayudarlas a sobrevivir a la crisis provocada por el nuevo coronavirus En Asia La contribución de las micro, pequeñas y medianas empresas (PYMES) a las economías de la región de Asia-Pacífico es significativa. El sector contribuye al crecimiento económico, al empleo y al comercio en estas economías. El COVID-19 ha afectado gravemente al sector. Debido a la pandemia del coronavirus, la cadena de suministro se ha interrumpido dentro y fuera de los países, y las operaciones comerciales se han visto obstaculizadas desde principios de 2020 y en África y Oceanía Los mayores retos para la supervivencia de las empresas se asocian a un apoyo financiero inadecuado, a la incertidumbre, a la falta de apoyo gubernamental y a las numerosas medidas destinadas a frenar el COVID-19, como los cierres. En África y en el resto del mundo, la supervivencia, el crecimiento y la sostenibilidad de las empresas dependen de un cambio de paradigma y de la adopción de modelos y estrategias empresariales innovadoras </w:t>
      </w:r>
      <w:sdt>
        <w:sdtPr>
          <w:id w:val="-1648732519"/>
          <w:citation/>
        </w:sdtPr>
        <w:sdtEndPr/>
        <w:sdtContent>
          <w:r w:rsidRPr="00485D7F">
            <w:fldChar w:fldCharType="begin"/>
          </w:r>
          <w:r w:rsidRPr="00485D7F">
            <w:instrText xml:space="preserve">CITATION Ban22 \p 4-5 \l 18442 </w:instrText>
          </w:r>
          <w:r w:rsidRPr="00485D7F">
            <w:fldChar w:fldCharType="separate"/>
          </w:r>
          <w:r w:rsidR="00BC6192" w:rsidRPr="00485D7F">
            <w:rPr>
              <w:noProof/>
            </w:rPr>
            <w:t>(Banco Mundial, 2022, págs. 4-5)</w:t>
          </w:r>
          <w:r w:rsidRPr="00485D7F">
            <w:fldChar w:fldCharType="end"/>
          </w:r>
        </w:sdtContent>
      </w:sdt>
      <w:r w:rsidRPr="00485D7F">
        <w:t>. </w:t>
      </w:r>
    </w:p>
    <w:p w14:paraId="11B7071D" w14:textId="77777777" w:rsidR="00A17A7F" w:rsidRPr="00D34F0B" w:rsidRDefault="00A17A7F" w:rsidP="00CA53A7">
      <w:pPr>
        <w:pStyle w:val="TextoPrincipal"/>
      </w:pPr>
    </w:p>
    <w:p w14:paraId="34F7C620" w14:textId="2C244ACA" w:rsidR="00AF14EC" w:rsidRPr="00D34F0B" w:rsidRDefault="005E0B90" w:rsidP="00CA53A7">
      <w:pPr>
        <w:pStyle w:val="TextoPrincipal"/>
      </w:pPr>
      <w:r w:rsidRPr="00D34F0B">
        <w:t xml:space="preserve">Partiendo de esa generalidad </w:t>
      </w:r>
      <w:r w:rsidR="00342875" w:rsidRPr="00D34F0B">
        <w:t>que da</w:t>
      </w:r>
      <w:r w:rsidRPr="00D34F0B">
        <w:t xml:space="preserve"> una visión </w:t>
      </w:r>
      <w:r w:rsidR="004F2EE8" w:rsidRPr="00D34F0B">
        <w:t>amplia</w:t>
      </w:r>
      <w:r w:rsidRPr="00D34F0B">
        <w:t xml:space="preserve"> de cómo se encuentran posicionadas las </w:t>
      </w:r>
      <w:r w:rsidR="00A4258F" w:rsidRPr="00D34F0B">
        <w:t>MiPymes</w:t>
      </w:r>
      <w:r w:rsidRPr="00D34F0B">
        <w:t xml:space="preserve"> en los diferentes continentes del</w:t>
      </w:r>
      <w:r w:rsidR="004F2EE8" w:rsidRPr="00D34F0B">
        <w:t xml:space="preserve"> mundo, </w:t>
      </w:r>
      <w:r w:rsidR="00C272CF" w:rsidRPr="00D34F0B">
        <w:t>se han estudiado</w:t>
      </w:r>
      <w:r w:rsidR="004F2EE8" w:rsidRPr="00D34F0B">
        <w:t xml:space="preserve"> algunas particularidades iniciando con el continente </w:t>
      </w:r>
      <w:r w:rsidR="00B9121C" w:rsidRPr="00D34F0B">
        <w:t>africano</w:t>
      </w:r>
      <w:r w:rsidR="004F2EE8" w:rsidRPr="00D34F0B">
        <w:t>.</w:t>
      </w:r>
    </w:p>
    <w:p w14:paraId="745B7DFB" w14:textId="5B34A933" w:rsidR="00B9121C" w:rsidRPr="00D34F0B" w:rsidRDefault="00B9121C" w:rsidP="00CA53A7">
      <w:pPr>
        <w:pStyle w:val="TextoPrincipal"/>
      </w:pPr>
      <w:r w:rsidRPr="00D34F0B">
        <w:t xml:space="preserve">En el cual se </w:t>
      </w:r>
      <w:r w:rsidR="00A4258F" w:rsidRPr="00D34F0B">
        <w:t>realizó</w:t>
      </w:r>
      <w:r w:rsidRPr="00D34F0B">
        <w:t xml:space="preserve"> un estudio en Tanzania con relación a un rubro en </w:t>
      </w:r>
      <w:r w:rsidR="001E0A9E" w:rsidRPr="00D34F0B">
        <w:t>específico</w:t>
      </w:r>
      <w:r w:rsidRPr="00D34F0B">
        <w:t xml:space="preserve"> pero siempre del rubro de las empresas </w:t>
      </w:r>
      <w:r w:rsidR="00A4258F" w:rsidRPr="00D34F0B">
        <w:t>MiPymes</w:t>
      </w:r>
      <w:r w:rsidRPr="00D34F0B">
        <w:t xml:space="preserve">, dicho estudio identifico la necesidad de agregar un contenido </w:t>
      </w:r>
      <w:r w:rsidR="00A4258F" w:rsidRPr="00D34F0B">
        <w:t>más</w:t>
      </w:r>
      <w:r w:rsidRPr="00D34F0B">
        <w:t xml:space="preserve"> detallado sobre que tipos de situaciones o retos obstaculizan el crecimiento de esta industria, siendo que representa un 50% en </w:t>
      </w:r>
      <w:r w:rsidR="001E0A9E" w:rsidRPr="00D34F0B">
        <w:t>África</w:t>
      </w:r>
      <w:r w:rsidRPr="00D34F0B">
        <w:t xml:space="preserve"> y que aunque su desempeño no se ha detenido su </w:t>
      </w:r>
      <w:r w:rsidR="00A4258F" w:rsidRPr="00D34F0B">
        <w:t>gestión</w:t>
      </w:r>
      <w:r w:rsidRPr="00D34F0B">
        <w:t xml:space="preserve"> financiera </w:t>
      </w:r>
      <w:r w:rsidR="001E0A9E" w:rsidRPr="00D34F0B">
        <w:t xml:space="preserve">no ha sido la mejor y esto se traslada a malos resultados en términos de </w:t>
      </w:r>
      <w:r w:rsidR="001E0A9E" w:rsidRPr="00D34F0B">
        <w:lastRenderedPageBreak/>
        <w:t xml:space="preserve">asignación de recursos, gestión de fondos de rendimiento y abordaje correcto de la pobreza y las posibles soluciones al desempleo en este país. Los principales hallazgos muestran que el conocimiento de las prácticas de </w:t>
      </w:r>
      <w:r w:rsidR="00A4258F" w:rsidRPr="00D34F0B">
        <w:t>gestión</w:t>
      </w:r>
      <w:r w:rsidR="001E0A9E" w:rsidRPr="00D34F0B">
        <w:t xml:space="preserve"> financiera en las PYME es bajo en Tanzania, y que a pesar de que Tanzania adopto las Normas internacionales de información financiera para pequeñas y medianas empresas, la mayoría de Las pymes en el país, no utilizan principios y prácticas contables básicos que sean consistentes con las normas de información financiera en la </w:t>
      </w:r>
      <w:r w:rsidR="00A4258F" w:rsidRPr="00D34F0B">
        <w:t>gestión</w:t>
      </w:r>
      <w:r w:rsidR="001E0A9E" w:rsidRPr="00D34F0B">
        <w:t xml:space="preserve"> empresarial según el estudio empírico realizado por Lackson y Muba (2021)</w:t>
      </w:r>
    </w:p>
    <w:p w14:paraId="26535581" w14:textId="613F84DF" w:rsidR="001E0A9E" w:rsidRPr="00D34F0B" w:rsidRDefault="001E0A9E" w:rsidP="00CA53A7">
      <w:pPr>
        <w:pStyle w:val="TextoPrincipal"/>
      </w:pPr>
      <w:r w:rsidRPr="00D34F0B">
        <w:t>Según Musah et al</w:t>
      </w:r>
      <w:r w:rsidR="00781C29" w:rsidRPr="00D34F0B">
        <w:t>l</w:t>
      </w:r>
      <w:r w:rsidRPr="00D34F0B">
        <w:t>. (2018) una mala gestión financiera conduce a decisiones financieras erróneas, lo cual conlleva a efectos que impacta directamente en el bajo rendimiento y el estado de fracaso de muchas empresas agroindustriales empresas en diferentes nodos de las cadenas de valor.</w:t>
      </w:r>
    </w:p>
    <w:p w14:paraId="581AD988" w14:textId="104FFF78" w:rsidR="001E0A9E" w:rsidRPr="00D34F0B" w:rsidRDefault="001E0A9E" w:rsidP="00CA53A7">
      <w:pPr>
        <w:pStyle w:val="TextoPrincipal"/>
        <w:rPr>
          <w:noProof/>
        </w:rPr>
      </w:pPr>
      <w:r w:rsidRPr="00D34F0B">
        <w:t xml:space="preserve">Finalmente, el estudio si identifico 2 prácticas de </w:t>
      </w:r>
      <w:r w:rsidR="00A4258F" w:rsidRPr="00D34F0B">
        <w:t>gestión</w:t>
      </w:r>
      <w:r w:rsidRPr="00D34F0B">
        <w:t xml:space="preserve"> financiera que impactan directamente el desarrollo de una MiPymes en África las cuales son que las </w:t>
      </w:r>
      <w:r w:rsidR="00A4258F" w:rsidRPr="00D34F0B">
        <w:t>prácticas</w:t>
      </w:r>
      <w:r w:rsidRPr="00D34F0B">
        <w:t xml:space="preserve"> de capital de trabajo tienen una influencia significativa y positiva dentro del desempeño de las </w:t>
      </w:r>
      <w:r w:rsidR="00A4258F" w:rsidRPr="00D34F0B">
        <w:t>agro pymes</w:t>
      </w:r>
      <w:r w:rsidRPr="00D34F0B">
        <w:t xml:space="preserve"> y que también las prácticas de financiación tienen un impacto significativo y positivo en el buen funcionamiento a largo plazo de esta industria en el país</w:t>
      </w:r>
      <w:r w:rsidRPr="00D34F0B">
        <w:rPr>
          <w:noProof/>
        </w:rPr>
        <w:t xml:space="preserve"> (Mang'ana, et all., 2023)</w:t>
      </w:r>
    </w:p>
    <w:p w14:paraId="6161EBA6" w14:textId="6B3514F2" w:rsidR="00B9121C" w:rsidRPr="00D34F0B" w:rsidRDefault="00781C29" w:rsidP="00781C29">
      <w:pPr>
        <w:pStyle w:val="TextoPrincipal"/>
      </w:pPr>
      <w:r w:rsidRPr="00D34F0B">
        <w:t xml:space="preserve">Ahora </w:t>
      </w:r>
      <w:r w:rsidR="00C272CF" w:rsidRPr="00D34F0B">
        <w:t>se exponen</w:t>
      </w:r>
      <w:r w:rsidRPr="00D34F0B">
        <w:t xml:space="preserve"> estudios encontrados en el continente europeo sobre la definición, clasificación, </w:t>
      </w:r>
      <w:r w:rsidR="00C272CF" w:rsidRPr="00D34F0B">
        <w:t xml:space="preserve">de empresas </w:t>
      </w:r>
      <w:r w:rsidR="00A4258F" w:rsidRPr="00D34F0B">
        <w:t>MiPymes</w:t>
      </w:r>
      <w:r w:rsidR="00C272CF" w:rsidRPr="00D34F0B">
        <w:t xml:space="preserve"> </w:t>
      </w:r>
      <w:r w:rsidRPr="00D34F0B">
        <w:t>y formas de importación y exportación que se manejan en el continente en base a la búsqueda realizada.</w:t>
      </w:r>
    </w:p>
    <w:p w14:paraId="165B1BD7" w14:textId="53900ECA" w:rsidR="004F2EE8" w:rsidRPr="00D34F0B" w:rsidRDefault="004F2EE8" w:rsidP="004F2EE8">
      <w:pPr>
        <w:pStyle w:val="CitaLarga"/>
      </w:pPr>
      <w:r w:rsidRPr="00D34F0B">
        <w:t xml:space="preserve">En cuanto al criterio del número de empleados, los países que aplican este método muestran pocas variaciones en la definición y clasificación de las micro, pequeñas y medianas empresas (MIPYME), y comúnmente este criterio se acompaña del análisis de la facturación anual, aunque no sucede lo inverso. Las diferencias son más notables en los niveles de facturación, especialmente en España y Portugal, que deben adherirse a los estándares de la Unión Europea. La Unión Europea, por su parte, introduce un tercer criterio para la clasificación, que es el tamaño del balance. Por ahora, el foco principal se mantiene en el número de trabajadores, siendo este el aspecto con mayor consenso entre los distintos países al clasificar las microempresas </w:t>
      </w:r>
      <w:sdt>
        <w:sdtPr>
          <w:id w:val="-1438897046"/>
          <w:citation/>
        </w:sdtPr>
        <w:sdtEndPr/>
        <w:sdtContent>
          <w:r w:rsidRPr="00D34F0B">
            <w:fldChar w:fldCharType="begin"/>
          </w:r>
          <w:r w:rsidRPr="00D34F0B">
            <w:instrText xml:space="preserve">CITATION Alb19 \p 9 \l 18442 </w:instrText>
          </w:r>
          <w:r w:rsidRPr="00D34F0B">
            <w:fldChar w:fldCharType="separate"/>
          </w:r>
          <w:r w:rsidR="00BC6192">
            <w:rPr>
              <w:noProof/>
            </w:rPr>
            <w:t>(Albella Amigo, 2019, pág. 9)</w:t>
          </w:r>
          <w:r w:rsidRPr="00D34F0B">
            <w:fldChar w:fldCharType="end"/>
          </w:r>
        </w:sdtContent>
      </w:sdt>
    </w:p>
    <w:p w14:paraId="667D7D32" w14:textId="77777777" w:rsidR="004F2EE8" w:rsidRPr="00D34F0B" w:rsidRDefault="004F2EE8" w:rsidP="004F2EE8">
      <w:pPr>
        <w:pStyle w:val="TextoPrincipal"/>
      </w:pPr>
    </w:p>
    <w:p w14:paraId="533D9E4C" w14:textId="13C7C0ED" w:rsidR="00AF14EC" w:rsidRPr="00D34F0B" w:rsidRDefault="004F2EE8" w:rsidP="004F2EE8">
      <w:pPr>
        <w:pStyle w:val="TextoPrincipal"/>
      </w:pPr>
      <w:r w:rsidRPr="00D34F0B">
        <w:t>En el continente europeo se muestra en el estudio previamente citado</w:t>
      </w:r>
      <w:r w:rsidR="00781C29" w:rsidRPr="00D34F0B">
        <w:t xml:space="preserve">, </w:t>
      </w:r>
      <w:r w:rsidRPr="00D34F0B">
        <w:t>c</w:t>
      </w:r>
      <w:r w:rsidR="00781C29" w:rsidRPr="00D34F0B">
        <w:t>ó</w:t>
      </w:r>
      <w:r w:rsidRPr="00D34F0B">
        <w:t xml:space="preserve">mo en </w:t>
      </w:r>
      <w:r w:rsidR="00781C29" w:rsidRPr="00D34F0B">
        <w:t>este lugar se establece</w:t>
      </w:r>
      <w:r w:rsidRPr="00D34F0B">
        <w:t xml:space="preserve"> el análisis o el criterio para poder clasificar estas empresas,</w:t>
      </w:r>
      <w:r w:rsidR="00781C29" w:rsidRPr="00D34F0B">
        <w:t xml:space="preserve"> que</w:t>
      </w:r>
      <w:r w:rsidRPr="00D34F0B">
        <w:t xml:space="preserve"> no solo debe valerse por una simple cuenta de cantidad de empleados, debe estudiarse y aplicarse todos aquellos </w:t>
      </w:r>
      <w:r w:rsidR="00A4258F" w:rsidRPr="00D34F0B">
        <w:lastRenderedPageBreak/>
        <w:t>estándares</w:t>
      </w:r>
      <w:r w:rsidRPr="00D34F0B">
        <w:t xml:space="preserve"> que la Unión Europea quien en este momento cuenta con 27 países y establecen y manejan diferentes criterios que deben considerarse al momento de hablar sobre estas clasificaciones, ahora veremos un poco sobre </w:t>
      </w:r>
      <w:r w:rsidR="003210D1" w:rsidRPr="00D34F0B">
        <w:t>cómo</w:t>
      </w:r>
      <w:r w:rsidRPr="00D34F0B">
        <w:t xml:space="preserve"> se manejan estas empresas en cuanto al tema de las importaciones y exportaciones en comparación a Latinoamérica.</w:t>
      </w:r>
    </w:p>
    <w:p w14:paraId="0DEF321C" w14:textId="77381A11" w:rsidR="004F2EE8" w:rsidRPr="00D34F0B" w:rsidRDefault="004F2EE8" w:rsidP="004F2EE8">
      <w:pPr>
        <w:pStyle w:val="CitaLarga"/>
      </w:pPr>
      <w:r w:rsidRPr="00D34F0B">
        <w:t>Mientras que solamente cerca de 10% de las pymes latinoamericanas exportan parte de su producción, en Europa la fracción de pymes exportadoras asciende al menos a 40% del total. Las pymes en América Latina forman un conjunto muy heterogéneo, que varía desde las microempresas de autoempleo en situación de informalidad hasta la empresa innovadora con alta eficiencia y capacidad de exportación. Con la aplicación de políticas coherentes y coordinadas, las pymes podrían ser agentes del cambio estructural a través de su contribución al aumento de la productividad.</w:t>
      </w:r>
      <w:sdt>
        <w:sdtPr>
          <w:id w:val="-1596861368"/>
          <w:citation/>
        </w:sdtPr>
        <w:sdtEndPr/>
        <w:sdtContent>
          <w:r w:rsidRPr="00D34F0B">
            <w:fldChar w:fldCharType="begin"/>
          </w:r>
          <w:r w:rsidRPr="00D34F0B">
            <w:instrText xml:space="preserve">CITATION Nac20A \p 1 \l 18442 </w:instrText>
          </w:r>
          <w:r w:rsidRPr="00D34F0B">
            <w:fldChar w:fldCharType="separate"/>
          </w:r>
          <w:r w:rsidR="00BC6192">
            <w:rPr>
              <w:noProof/>
            </w:rPr>
            <w:t xml:space="preserve"> (Naciones Unidas, 2020, pág. 1)</w:t>
          </w:r>
          <w:r w:rsidRPr="00D34F0B">
            <w:fldChar w:fldCharType="end"/>
          </w:r>
        </w:sdtContent>
      </w:sdt>
    </w:p>
    <w:p w14:paraId="71C11705" w14:textId="77777777" w:rsidR="00E525C7" w:rsidRPr="00D34F0B" w:rsidRDefault="00E525C7" w:rsidP="004F2EE8">
      <w:pPr>
        <w:pStyle w:val="CitaLarga"/>
      </w:pPr>
    </w:p>
    <w:p w14:paraId="22CF19C7" w14:textId="56EA87F2" w:rsidR="00E525C7" w:rsidRPr="00D34F0B" w:rsidRDefault="00E525C7" w:rsidP="00E525C7">
      <w:pPr>
        <w:pStyle w:val="TextoPrincipal"/>
      </w:pPr>
      <w:r w:rsidRPr="00D34F0B">
        <w:t xml:space="preserve">De acuerdo con informes que han analizado en Europa Central, en Eslovaquia las dificultades a las que se enfrenta la pequeña empresa mencionan a la competitividad de las empresas, en particular de las micro, pequeñas y medianas empresas (MiPymes), que son esenciales en la generación de riqueza dentro de la economía. Para esto, es fundamental que los entes gubernamentales tomen en cuenta las sugerencias provenientes tanto del sector empresarial como de especialistas en la materia, con el fin de planificar intervenciones más efectivas. La formulación de políticas públicas debe basarse en información pertinente y de calidad. Actualmente, los gobiernos están reconociendo cada vez más la importancia del análisis de datos como herramienta para implementar acciones que enfrenten los retos principales de las MiPymes </w:t>
      </w:r>
      <w:sdt>
        <w:sdtPr>
          <w:id w:val="-1421709649"/>
          <w:citation/>
        </w:sdtPr>
        <w:sdtEndPr/>
        <w:sdtContent>
          <w:r w:rsidRPr="00D34F0B">
            <w:fldChar w:fldCharType="begin"/>
          </w:r>
          <w:r w:rsidRPr="00D34F0B">
            <w:instrText xml:space="preserve">CITATION Bia19 \l 18442 </w:instrText>
          </w:r>
          <w:r w:rsidRPr="00D34F0B">
            <w:fldChar w:fldCharType="separate"/>
          </w:r>
          <w:r w:rsidR="00BC6192">
            <w:rPr>
              <w:noProof/>
            </w:rPr>
            <w:t>(Bianchini &amp; Michalkova, 2019)</w:t>
          </w:r>
          <w:r w:rsidRPr="00D34F0B">
            <w:fldChar w:fldCharType="end"/>
          </w:r>
        </w:sdtContent>
      </w:sdt>
    </w:p>
    <w:p w14:paraId="0D00DA9D" w14:textId="77777777" w:rsidR="00410DFA" w:rsidRPr="00D34F0B" w:rsidRDefault="00410DFA" w:rsidP="00E525C7">
      <w:pPr>
        <w:pStyle w:val="CitaLarga"/>
        <w:ind w:left="0"/>
      </w:pPr>
    </w:p>
    <w:p w14:paraId="3EA87CA9" w14:textId="072A3879" w:rsidR="00410DFA" w:rsidRPr="00D34F0B" w:rsidRDefault="00410DFA" w:rsidP="00410DFA">
      <w:pPr>
        <w:pStyle w:val="TextoPrincipal"/>
        <w:rPr>
          <w:noProof/>
        </w:rPr>
      </w:pPr>
      <w:r w:rsidRPr="00D34F0B">
        <w:t xml:space="preserve">En países como Argentina se han identificado factores que son parte de las dificultades para los temas de importación y exportación de este tipo de empresas, por </w:t>
      </w:r>
      <w:r w:rsidR="003627E9" w:rsidRPr="00D34F0B">
        <w:t>ejemplo,</w:t>
      </w:r>
      <w:r w:rsidRPr="00D34F0B">
        <w:t xml:space="preserve"> como lo menciona el estudio realizado en este país, un factor que intensifica la problemática mencionada anteriormente es la ausencia de metodologías adecuadas para la evaluación eficaz del riesgo de insolvencia en las empresas. Esta deficiencia se observa tanto en las directivas de las empresas como en los analistas de las entidades financieras. Si se pudieran evaluar correctamente las capacidades de las empresas, sería más sencillo facilitarle el acceso al sistema financiero, mejorando así sus oportunidades de crecimiento y expansión y conocer que el riesgo de crisis financiera va de acuerdo con las etapas el ciclo de vida de las empresas, basándose en las empresas </w:t>
      </w:r>
      <w:r w:rsidRPr="00D34F0B">
        <w:lastRenderedPageBreak/>
        <w:t xml:space="preserve">listadas en la bolsa de comercio de Buenos Aires durante el 2004-2012. </w:t>
      </w:r>
      <w:r w:rsidRPr="00D34F0B">
        <w:rPr>
          <w:noProof/>
        </w:rPr>
        <w:t>(Domingo Terreno, et. All., 2017)</w:t>
      </w:r>
    </w:p>
    <w:p w14:paraId="53F06021" w14:textId="49EF0897" w:rsidR="00E525C7" w:rsidRPr="00D34F0B" w:rsidRDefault="00E525C7" w:rsidP="00410DFA">
      <w:pPr>
        <w:pStyle w:val="TextoPrincipal"/>
        <w:rPr>
          <w:noProof/>
        </w:rPr>
      </w:pPr>
      <w:r w:rsidRPr="00D34F0B">
        <w:rPr>
          <w:noProof/>
        </w:rPr>
        <w:t>Incluyendo en los estudios países que forman parte de Iberoamerica, vemos algunos temas que se destacan para el buen funcionamiento o los factores que podrian obstaculizar el cremicimiento de las Mipymes coomo los describo a continuación:</w:t>
      </w:r>
    </w:p>
    <w:p w14:paraId="234E8165" w14:textId="259AD4A6" w:rsidR="00E525C7" w:rsidRPr="00D34F0B" w:rsidRDefault="00E525C7" w:rsidP="00E525C7">
      <w:pPr>
        <w:pStyle w:val="CitaLarga"/>
      </w:pPr>
      <w:r w:rsidRPr="00D34F0B">
        <w:t xml:space="preserve">Para que el apoyo a la inversión sea efectivo, debe estar adecuadamente dirigido a satisfacer las necesidades específicas de las micro, pequeñas y medianas empresas (MiPymes) y ser capaz de atender los defectos del mercado. Asimismo, es crucial que los gobiernos promuevan de manera eficaz la disponibilidad de estas ayudas. Cabe destacar que hay opiniones divididas respecto a la eficacia de las ayudas a la inversión, con argumentos contrapuestos basados en fallos gubernamentales, por un lado, y fallos de mercado por el otro. No existe un consenso en la literatura económica sobre los impactos de estas ayudas en el desempeño de las empresas que las reciben </w:t>
      </w:r>
      <w:sdt>
        <w:sdtPr>
          <w:id w:val="1006475883"/>
          <w:citation/>
        </w:sdtPr>
        <w:sdtEndPr/>
        <w:sdtContent>
          <w:r w:rsidRPr="00D34F0B">
            <w:fldChar w:fldCharType="begin"/>
          </w:r>
          <w:r w:rsidRPr="00D34F0B">
            <w:instrText xml:space="preserve">CITATION Gar23 \p 31 \l 18442 </w:instrText>
          </w:r>
          <w:r w:rsidRPr="00D34F0B">
            <w:fldChar w:fldCharType="separate"/>
          </w:r>
          <w:r w:rsidR="00BC6192">
            <w:rPr>
              <w:noProof/>
            </w:rPr>
            <w:t>(García Pérez, Domingo, 2023, pág. 31)</w:t>
          </w:r>
          <w:r w:rsidRPr="00D34F0B">
            <w:fldChar w:fldCharType="end"/>
          </w:r>
        </w:sdtContent>
      </w:sdt>
      <w:r w:rsidRPr="00D34F0B">
        <w:t>.</w:t>
      </w:r>
    </w:p>
    <w:p w14:paraId="52E1E203" w14:textId="77777777" w:rsidR="00410DFA" w:rsidRPr="00D34F0B" w:rsidRDefault="00410DFA" w:rsidP="00C272CF">
      <w:pPr>
        <w:pStyle w:val="CitaLarga"/>
        <w:ind w:left="0"/>
      </w:pPr>
    </w:p>
    <w:p w14:paraId="3A5B3C4F" w14:textId="2CA287C7" w:rsidR="003627E9" w:rsidRPr="00D34F0B" w:rsidRDefault="003627E9" w:rsidP="003627E9">
      <w:pPr>
        <w:pStyle w:val="TextoPrincipal"/>
      </w:pPr>
      <w:r w:rsidRPr="00D34F0B">
        <w:t xml:space="preserve">Hace unos cuantos párrafos atrás, hablábamos sobre la forma de identificar el tiempo de empresas y la clasificación dependiente del continente o país, y trasladándonos a países como Brasil, vemos otra diferencia ya que la mayoría de los países de la región determinan el tamaño de las empresas basándose tanto en el número de empleados como en los niveles de ingresos. Sin embargo, existen ciertas excepciones, como Brasil, donde la definición de las empresas se hace exclusivamente a través de los ingresos brutos anuales, según lo establecido por la Ley Complementaria 123/06, aunque el Instituto Brasileño de Geografía y Estadística (IBGE) también considera el número de empleados para clasificar las empresas por tamaño según ley complementaria 123/06 por la que se aprueba el estatuto nacional de la micro y pequeña empresa </w:t>
      </w:r>
      <w:sdt>
        <w:sdtPr>
          <w:id w:val="-157771665"/>
          <w:citation/>
        </w:sdtPr>
        <w:sdtEndPr/>
        <w:sdtContent>
          <w:r w:rsidRPr="00D34F0B">
            <w:fldChar w:fldCharType="begin"/>
          </w:r>
          <w:r w:rsidRPr="00D34F0B">
            <w:instrText xml:space="preserve">CITATION NAT \l 1033 </w:instrText>
          </w:r>
          <w:r w:rsidRPr="00D34F0B">
            <w:fldChar w:fldCharType="separate"/>
          </w:r>
          <w:r w:rsidR="00BC6192">
            <w:rPr>
              <w:noProof/>
            </w:rPr>
            <w:t>(NATLEX, 2006)</w:t>
          </w:r>
          <w:r w:rsidRPr="00D34F0B">
            <w:fldChar w:fldCharType="end"/>
          </w:r>
        </w:sdtContent>
      </w:sdt>
    </w:p>
    <w:p w14:paraId="1911268B" w14:textId="5DD3B2ED" w:rsidR="00E525C7" w:rsidRPr="00D34F0B" w:rsidRDefault="00E525C7" w:rsidP="00E525C7">
      <w:pPr>
        <w:pStyle w:val="TextoPrincipal"/>
      </w:pPr>
      <w:r w:rsidRPr="00D34F0B">
        <w:t xml:space="preserve">Adicionalmente en países de </w:t>
      </w:r>
      <w:r w:rsidR="00C272CF" w:rsidRPr="00D34F0B">
        <w:t>Iberoamérica</w:t>
      </w:r>
      <w:r w:rsidRPr="00D34F0B">
        <w:t xml:space="preserve">, existe una recomendación por parte de los expertos para aumentar el apoyo a la inversión, valorado con una importancia de 4,27. Dichas ayudas deben ser cuidadosamente planificadas, ya que generalmente facilitan la organización de las inversiones, contribuyen a la percepción de la empresa como innovadora y potencian su rentabilidad. Sin embargo, estas ayudas a menudo se caracterizan por ser de montos modestos y requerir un proceso burocrático excesivo </w:t>
      </w:r>
      <w:sdt>
        <w:sdtPr>
          <w:id w:val="-108123908"/>
          <w:citation/>
        </w:sdtPr>
        <w:sdtEndPr/>
        <w:sdtContent>
          <w:r w:rsidRPr="00D34F0B">
            <w:fldChar w:fldCharType="begin"/>
          </w:r>
          <w:r w:rsidRPr="00D34F0B">
            <w:instrText xml:space="preserve">CITATION Gar23 \l 18442 </w:instrText>
          </w:r>
          <w:r w:rsidRPr="00D34F0B">
            <w:fldChar w:fldCharType="separate"/>
          </w:r>
          <w:r w:rsidR="00BC6192">
            <w:rPr>
              <w:noProof/>
            </w:rPr>
            <w:t>(García Pérez, Domingo, 2023)</w:t>
          </w:r>
          <w:r w:rsidRPr="00D34F0B">
            <w:fldChar w:fldCharType="end"/>
          </w:r>
        </w:sdtContent>
      </w:sdt>
      <w:r w:rsidRPr="00D34F0B">
        <w:t xml:space="preserve">. </w:t>
      </w:r>
    </w:p>
    <w:p w14:paraId="1F4E4747" w14:textId="77777777" w:rsidR="00E525C7" w:rsidRPr="00D34F0B" w:rsidRDefault="00E525C7" w:rsidP="003627E9">
      <w:pPr>
        <w:pStyle w:val="TextoPrincipal"/>
      </w:pPr>
    </w:p>
    <w:p w14:paraId="6CE9677F" w14:textId="0E35E1CC" w:rsidR="003C0989" w:rsidRPr="00D34F0B" w:rsidRDefault="003C0989" w:rsidP="003C0989">
      <w:pPr>
        <w:pStyle w:val="TextoPrincipal"/>
      </w:pPr>
      <w:r w:rsidRPr="00D34F0B">
        <w:lastRenderedPageBreak/>
        <w:t>En el estudio que realizó la Universidad, en la regi</w:t>
      </w:r>
      <w:r w:rsidR="00B53EE2" w:rsidRPr="00D34F0B">
        <w:t>ón</w:t>
      </w:r>
      <w:r w:rsidRPr="00D34F0B">
        <w:t xml:space="preserve"> Atlántica de Colombia, hace esta importante mención en cuanto a temas relacionados con indicadores como internet fijo, inclusión financiera, diversificación e innovación como pilares fundamentales para el índice departamental de competitividad (IDC) de las empresas en este país:</w:t>
      </w:r>
    </w:p>
    <w:p w14:paraId="51345A9D" w14:textId="1DD0D9D2" w:rsidR="003C0989" w:rsidRPr="00D34F0B" w:rsidRDefault="003C0989" w:rsidP="003C0989">
      <w:pPr>
        <w:pStyle w:val="CitaLarga"/>
      </w:pPr>
      <w:r w:rsidRPr="00D34F0B">
        <w:t xml:space="preserve">Esta versión del IDC es particularmente importante en la coyuntura política y económica actual, pues sus resultados ilustran de alguna manera la gestión de los gobiernos regionales salientes, y ofrece una línea base para las administraciones locales entrantes; siendo esta una herramienta de diagnóstico útil para trazar las metas y objetivos de sus planes de desarrollo. Uno de los resultados más importantes de la medición es el deterioro observado del desempeño competitivo en una buena parte de los departamentos. En términos generales, se registra un aumento en la diferencia en puntaje entre el mejor (Bogotá) y el peor de la medición (Vichada), y no solo esto, sino que 20 de los 33 territorios evaluados registraron una caída en su puntuación, en comparación al recálculo del año pasado. </w:t>
      </w:r>
      <w:sdt>
        <w:sdtPr>
          <w:id w:val="1357542033"/>
          <w:citation/>
        </w:sdtPr>
        <w:sdtEndPr/>
        <w:sdtContent>
          <w:r w:rsidRPr="00D34F0B">
            <w:fldChar w:fldCharType="begin"/>
          </w:r>
          <w:r w:rsidRPr="00D34F0B">
            <w:instrText xml:space="preserve">CITATION Uni232 \p 2 \l 18442 </w:instrText>
          </w:r>
          <w:r w:rsidRPr="00D34F0B">
            <w:fldChar w:fldCharType="separate"/>
          </w:r>
          <w:r w:rsidR="00BC6192">
            <w:rPr>
              <w:noProof/>
            </w:rPr>
            <w:t>(Universidad del Rosario, 2023, pág. 2)</w:t>
          </w:r>
          <w:r w:rsidRPr="00D34F0B">
            <w:fldChar w:fldCharType="end"/>
          </w:r>
        </w:sdtContent>
      </w:sdt>
    </w:p>
    <w:p w14:paraId="2FB2796F" w14:textId="77777777" w:rsidR="003C0989" w:rsidRPr="00D34F0B" w:rsidRDefault="003C0989" w:rsidP="003627E9">
      <w:pPr>
        <w:pStyle w:val="TextoPrincipal"/>
      </w:pPr>
    </w:p>
    <w:p w14:paraId="3939B30E" w14:textId="6E0CC4E7" w:rsidR="003C0989" w:rsidRPr="00D34F0B" w:rsidRDefault="003C0989" w:rsidP="003C0989">
      <w:pPr>
        <w:pStyle w:val="TextoPrincipal"/>
      </w:pPr>
      <w:r w:rsidRPr="00D34F0B">
        <w:t xml:space="preserve">En el año 2020, Colombia cuenta con aproximadamente 1.6 millones de empresas, siendo la vasta mayoría de estas (sobre 1.5 millones) pequeñas y medianas empresas (Pymes). Estas Pymes juegan un rol crucial en la economía del país, destacando el hecho de que anualmente se fundan más de 300 mil nuevas empresas, con una concentración notable en sectores como el comercio, la hotelería y restauración, la manufactura y diversos servicios </w:t>
      </w:r>
      <w:sdt>
        <w:sdtPr>
          <w:id w:val="-1437895616"/>
          <w:citation/>
        </w:sdtPr>
        <w:sdtEndPr/>
        <w:sdtContent>
          <w:r w:rsidRPr="00D34F0B">
            <w:fldChar w:fldCharType="begin"/>
          </w:r>
          <w:r w:rsidRPr="00D34F0B">
            <w:instrText xml:space="preserve"> CITATION Qui211 \l 18442 </w:instrText>
          </w:r>
          <w:r w:rsidRPr="00D34F0B">
            <w:fldChar w:fldCharType="separate"/>
          </w:r>
          <w:r w:rsidR="00BC6192">
            <w:rPr>
              <w:noProof/>
            </w:rPr>
            <w:t>(Quintero León, 2021)</w:t>
          </w:r>
          <w:r w:rsidRPr="00D34F0B">
            <w:fldChar w:fldCharType="end"/>
          </w:r>
        </w:sdtContent>
      </w:sdt>
      <w:r w:rsidRPr="00D34F0B">
        <w:t>.</w:t>
      </w:r>
    </w:p>
    <w:p w14:paraId="7596E372" w14:textId="228F7414" w:rsidR="003C0989" w:rsidRPr="00D34F0B" w:rsidRDefault="003C0989" w:rsidP="003C0989">
      <w:pPr>
        <w:pStyle w:val="TextoPrincipal"/>
      </w:pPr>
      <w:r w:rsidRPr="00D34F0B">
        <w:t xml:space="preserve">El auge empresarial en Barranquilla no solo implica un incremento en las ofertas de empleo sino también una mayor demanda de recursos financieros que apoyen tanto la operación como el crecimiento de las compañías. No obstante, datos de la última encuesta Pyme realizada por ANIF revelan que únicamente el 44% de las empresas opta por buscar financiamiento a través del sistema financiero, debido a la percepción de altos costos en los intereses, a pesar de la reducción de las tasas de interés. Adicionalmente, se destaca que las empresas tienden a solicitar créditos principalmente para cubrir necesidades operativas cotidianas en lugar de para financiar la expansión o la innovación de sus negocios </w:t>
      </w:r>
      <w:sdt>
        <w:sdtPr>
          <w:id w:val="-1650667274"/>
          <w:citation/>
        </w:sdtPr>
        <w:sdtEndPr/>
        <w:sdtContent>
          <w:r w:rsidRPr="00D34F0B">
            <w:fldChar w:fldCharType="begin"/>
          </w:r>
          <w:r w:rsidRPr="00D34F0B">
            <w:instrText xml:space="preserve"> CITATION Cor21 \l 18442 </w:instrText>
          </w:r>
          <w:r w:rsidRPr="00D34F0B">
            <w:fldChar w:fldCharType="separate"/>
          </w:r>
          <w:r w:rsidR="00BC6192">
            <w:rPr>
              <w:noProof/>
            </w:rPr>
            <w:t>(Corcho, 2021)</w:t>
          </w:r>
          <w:r w:rsidRPr="00D34F0B">
            <w:fldChar w:fldCharType="end"/>
          </w:r>
        </w:sdtContent>
      </w:sdt>
    </w:p>
    <w:p w14:paraId="5282566F" w14:textId="349FD6E4" w:rsidR="003C0989" w:rsidRPr="00D34F0B" w:rsidRDefault="003C0989" w:rsidP="00B53EE2">
      <w:pPr>
        <w:pStyle w:val="TextoPrincipal"/>
      </w:pPr>
      <w:r w:rsidRPr="00D34F0B">
        <w:t xml:space="preserve">De acuerdo con la definición proporcionada por el Ministerio de Industria, Comercio y Turismo (MINCIT), las pequeñas y medianas empresas (Pymes) se caracterizan por tener un número de empleados que oscila entre 11 y 200, o bien, poseer activos totales que van desde 501 hasta 30,000 salarios mínimos mensuales legales vigentes. Las Pymes juegan un papel crucial en </w:t>
      </w:r>
      <w:r w:rsidRPr="00D34F0B">
        <w:lastRenderedPageBreak/>
        <w:t xml:space="preserve">la economía colombiana, especialmente en lo que respecta a la creación de empleo </w:t>
      </w:r>
      <w:sdt>
        <w:sdtPr>
          <w:id w:val="1081566897"/>
          <w:citation/>
        </w:sdtPr>
        <w:sdtEndPr/>
        <w:sdtContent>
          <w:r w:rsidRPr="00D34F0B">
            <w:fldChar w:fldCharType="begin"/>
          </w:r>
          <w:r w:rsidRPr="00D34F0B">
            <w:instrText xml:space="preserve"> CITATION Din20 \l 18442 </w:instrText>
          </w:r>
          <w:r w:rsidRPr="00D34F0B">
            <w:fldChar w:fldCharType="separate"/>
          </w:r>
          <w:r w:rsidR="00BC6192">
            <w:rPr>
              <w:noProof/>
            </w:rPr>
            <w:t>(Dini &amp; Stumpo, 2020)</w:t>
          </w:r>
          <w:r w:rsidRPr="00D34F0B">
            <w:fldChar w:fldCharType="end"/>
          </w:r>
        </w:sdtContent>
      </w:sdt>
    </w:p>
    <w:p w14:paraId="7E31A9E7" w14:textId="500ACF0A" w:rsidR="003C0989" w:rsidRPr="00D34F0B" w:rsidRDefault="003C0989" w:rsidP="003C0989">
      <w:pPr>
        <w:pStyle w:val="TextoPrincipal"/>
      </w:pPr>
      <w:r w:rsidRPr="00D34F0B">
        <w:t xml:space="preserve">En la actualidad, estas empresas enfrentan una competencia intensa, exacerbada por las tendencias globales que dominan la economía mundial. En el contexto del Atlántico, esta región contribuye con el 4.2% al PIB nacional, posicionándose como la sexta mayor contribución. Sin embargo, de acuerdo con el índice de competitividad nacional de la Universidad del Rosario, se ubica en el octavo lugar, destacando la necesidad de abordar aspectos como las instituciones, la infraestructura y el medio ambiente para mejorar su posición </w:t>
      </w:r>
      <w:sdt>
        <w:sdtPr>
          <w:id w:val="1526751863"/>
          <w:citation/>
        </w:sdtPr>
        <w:sdtEndPr/>
        <w:sdtContent>
          <w:r w:rsidRPr="00D34F0B">
            <w:fldChar w:fldCharType="begin"/>
          </w:r>
          <w:r w:rsidRPr="00D34F0B">
            <w:instrText xml:space="preserve"> CITATION Uni232 \l 18442 </w:instrText>
          </w:r>
          <w:r w:rsidRPr="00D34F0B">
            <w:fldChar w:fldCharType="separate"/>
          </w:r>
          <w:r w:rsidR="00BC6192">
            <w:rPr>
              <w:noProof/>
            </w:rPr>
            <w:t>(Universidad del Rosario, 2023)</w:t>
          </w:r>
          <w:r w:rsidRPr="00D34F0B">
            <w:fldChar w:fldCharType="end"/>
          </w:r>
        </w:sdtContent>
      </w:sdt>
    </w:p>
    <w:p w14:paraId="1FFAE3EB" w14:textId="77777777" w:rsidR="003C0989" w:rsidRPr="00D34F0B" w:rsidRDefault="003C0989" w:rsidP="003C0989">
      <w:pPr>
        <w:pStyle w:val="TextoPrincipal"/>
        <w:rPr>
          <w:noProof/>
        </w:rPr>
      </w:pPr>
      <w:r w:rsidRPr="00D34F0B">
        <w:t>Un estudio realizado a las empresas MiPymes de Colombia evalúa las diferentes motivaciones que llevan a cabo a los emprendedores para tomar la decisión de incursionar en una de estas empresas, y como varían en cuanto a dicha motivación, mostrando que adicionalmente hay un factor de cultura que impacta la toma de decisiones para asociarse y llevar a cabo un emprendimiento y menciona el escrito que la motivación es debido a que existe algún tipo de familiaridad o amistad, lo cual difiere en Colombia que lo hacen porque cuentan con alguna experiencia y ven la oportunidad y deciden tomarla, mostro tendencia a menos interés en realizar estudios técnicos y este factor impacta en la operabilidad a largo plazo de las mismas. Nuevamente el estudio muestra que la falta de conocimiento en el tema de la gestión financiera causa que las empresas busquen financiamientos en cualquier método que no implique un intermediario bancario ya que el paradigma latente con las instituciones financieras es que las tasas de interés son altas y que es mejor utilizar el efectivo según Meyett</w:t>
      </w:r>
      <w:r w:rsidRPr="00D34F0B">
        <w:rPr>
          <w:noProof/>
        </w:rPr>
        <w:t xml:space="preserve"> Moreno, et.all, (2022).</w:t>
      </w:r>
    </w:p>
    <w:p w14:paraId="7D1BE8C7" w14:textId="7BDB0C3B" w:rsidR="00781C29" w:rsidRPr="00D34F0B" w:rsidRDefault="00781C29" w:rsidP="00781C29">
      <w:pPr>
        <w:pStyle w:val="TextoPrincipal"/>
      </w:pPr>
      <w:r w:rsidRPr="00D34F0B">
        <w:t xml:space="preserve">A pesar de que los emprendimientos en Colombia enfrentan constantemente desafíos para su formalización, debido a factores como la falta de preparación, el acceso limitado a financiamiento y un conocimiento insuficiente por parte de los emprendedores, Confecámaras (2022) reportó un aumento del 10.6% en la creación de nuevas empresas entre 2020 y 2021. No obstante, este crecimiento no refleja la debilidad estructural de las pymes desde su inicio, lo que las hace susceptibles a crisis </w:t>
      </w:r>
      <w:sdt>
        <w:sdtPr>
          <w:id w:val="-99264800"/>
          <w:citation/>
        </w:sdtPr>
        <w:sdtEndPr/>
        <w:sdtContent>
          <w:r w:rsidRPr="00D34F0B">
            <w:fldChar w:fldCharType="begin"/>
          </w:r>
          <w:r w:rsidRPr="00D34F0B">
            <w:instrText xml:space="preserve"> CITATION Men22 \l 18442 </w:instrText>
          </w:r>
          <w:r w:rsidRPr="00D34F0B">
            <w:fldChar w:fldCharType="separate"/>
          </w:r>
          <w:r w:rsidR="00BC6192">
            <w:rPr>
              <w:noProof/>
            </w:rPr>
            <w:t>(Meneses Londoño, 2022)</w:t>
          </w:r>
          <w:r w:rsidRPr="00D34F0B">
            <w:fldChar w:fldCharType="end"/>
          </w:r>
        </w:sdtContent>
      </w:sdt>
      <w:r w:rsidRPr="00D34F0B">
        <w:t xml:space="preserve">. </w:t>
      </w:r>
    </w:p>
    <w:p w14:paraId="32BE133A" w14:textId="684D740F" w:rsidR="00781C29" w:rsidRPr="00D34F0B" w:rsidRDefault="00781C29" w:rsidP="00781C29">
      <w:pPr>
        <w:pStyle w:val="TextoPrincipal"/>
      </w:pPr>
      <w:r w:rsidRPr="00D34F0B">
        <w:lastRenderedPageBreak/>
        <w:t xml:space="preserve">Esto se evidenció en una encuesta del Grupo Inter agencial sobre Flujos Migratorios Mixtos (GIFMM) durante la pandemia de Covid-19 en Colombia, donde más del 30% de los participantes indicaron incertidumbre sobre la capacidad de mantener su nómina a corto plazo </w:t>
      </w:r>
      <w:sdt>
        <w:sdtPr>
          <w:id w:val="-680196158"/>
          <w:citation/>
        </w:sdtPr>
        <w:sdtEndPr/>
        <w:sdtContent>
          <w:r w:rsidRPr="00D34F0B">
            <w:fldChar w:fldCharType="begin"/>
          </w:r>
          <w:r w:rsidRPr="00D34F0B">
            <w:instrText xml:space="preserve">CITATION GIF20 \l 18442 </w:instrText>
          </w:r>
          <w:r w:rsidRPr="00D34F0B">
            <w:fldChar w:fldCharType="separate"/>
          </w:r>
          <w:r w:rsidR="00BC6192">
            <w:rPr>
              <w:noProof/>
            </w:rPr>
            <w:t>(GIFMM, 2020)</w:t>
          </w:r>
          <w:r w:rsidRPr="00D34F0B">
            <w:fldChar w:fldCharType="end"/>
          </w:r>
        </w:sdtContent>
      </w:sdt>
    </w:p>
    <w:p w14:paraId="40F47881" w14:textId="45F20347" w:rsidR="00781C29" w:rsidRPr="00D34F0B" w:rsidRDefault="00781C29" w:rsidP="00781C29">
      <w:pPr>
        <w:pStyle w:val="TextoPrincipal"/>
      </w:pPr>
      <w:r w:rsidRPr="00D34F0B">
        <w:t xml:space="preserve">La realidad es que las pymes enfrentan dificultades que afectan su viabilidad a corto y mediano plazo; de hecho, en Colombia, solo el 54.3% de las empresas sobreviven después de cinco años, y esta cifra disminuye al 40.5% después de diez años </w:t>
      </w:r>
      <w:sdt>
        <w:sdtPr>
          <w:id w:val="54585793"/>
          <w:citation/>
        </w:sdtPr>
        <w:sdtEndPr/>
        <w:sdtContent>
          <w:r w:rsidRPr="00D34F0B">
            <w:fldChar w:fldCharType="begin"/>
          </w:r>
          <w:r w:rsidRPr="00D34F0B">
            <w:instrText xml:space="preserve"> CITATION Pei23 \l 18442 </w:instrText>
          </w:r>
          <w:r w:rsidRPr="00D34F0B">
            <w:fldChar w:fldCharType="separate"/>
          </w:r>
          <w:r w:rsidR="00BC6192">
            <w:rPr>
              <w:noProof/>
            </w:rPr>
            <w:t>(Peinado Hernández, 2023)</w:t>
          </w:r>
          <w:r w:rsidRPr="00D34F0B">
            <w:fldChar w:fldCharType="end"/>
          </w:r>
        </w:sdtContent>
      </w:sdt>
    </w:p>
    <w:p w14:paraId="5C4B59C8" w14:textId="53A0D05A" w:rsidR="00112DC7" w:rsidRPr="00D34F0B" w:rsidRDefault="00781C29" w:rsidP="00112DC7">
      <w:pPr>
        <w:pStyle w:val="CitaLarga"/>
      </w:pPr>
      <w:r w:rsidRPr="00D34F0B">
        <w:t xml:space="preserve">Así, los problemas principales radican en los obstáculos que complican tanto la creación como la permanencia de las pymes en el país, impactando los niveles micro y meso organizacional. Las dificultades para la creación y sostenimiento de las pymes en Colombia provienen tanto de factores internos como externos </w:t>
      </w:r>
      <w:sdt>
        <w:sdtPr>
          <w:id w:val="1769654069"/>
          <w:citation/>
        </w:sdtPr>
        <w:sdtEndPr/>
        <w:sdtContent>
          <w:r w:rsidRPr="00D34F0B">
            <w:fldChar w:fldCharType="begin"/>
          </w:r>
          <w:r w:rsidRPr="00D34F0B">
            <w:instrText xml:space="preserve">CITATION Pei23 \p 3 \l 18442 </w:instrText>
          </w:r>
          <w:r w:rsidRPr="00D34F0B">
            <w:fldChar w:fldCharType="separate"/>
          </w:r>
          <w:r w:rsidR="00BC6192">
            <w:rPr>
              <w:noProof/>
            </w:rPr>
            <w:t>(Peinado Hernández, 2023, pág. 3)</w:t>
          </w:r>
          <w:r w:rsidRPr="00D34F0B">
            <w:fldChar w:fldCharType="end"/>
          </w:r>
        </w:sdtContent>
      </w:sdt>
      <w:r w:rsidRPr="00D34F0B">
        <w:t xml:space="preserve">. </w:t>
      </w:r>
    </w:p>
    <w:p w14:paraId="51723324" w14:textId="77777777" w:rsidR="00112DC7" w:rsidRPr="00D34F0B" w:rsidRDefault="00112DC7" w:rsidP="00112DC7">
      <w:pPr>
        <w:pStyle w:val="CitaLarga"/>
      </w:pPr>
    </w:p>
    <w:p w14:paraId="2520C206" w14:textId="77777777" w:rsidR="00112DC7" w:rsidRPr="00D34F0B" w:rsidRDefault="00112DC7" w:rsidP="00112DC7">
      <w:pPr>
        <w:pStyle w:val="TextoPrincipal"/>
      </w:pPr>
      <w:r w:rsidRPr="00D34F0B">
        <w:t>En Ecuador, un estudio realizado para desarrollar una estructura metodológica de Plan Estratégico para mejorar las ventas en las MiPymes del Cantón Quevedo, esta investigación muestra las estrategias utilizadas para que las empresas micro, pequeñas y medianas pudieran incrementar sus ventas ya que reconocen que son un pilar fundamental en el desarrollo económico de un país, implementando la planificación estratégica y los conceptos que incluyen definir tanto la cultura organizacional, direccionamiento estratégico, y evaluación de estas (</w:t>
      </w:r>
      <w:r w:rsidRPr="00D34F0B">
        <w:rPr>
          <w:noProof/>
        </w:rPr>
        <w:t>Baque Villanueva, et.all, 2022)</w:t>
      </w:r>
      <w:r w:rsidRPr="00D34F0B">
        <w:t xml:space="preserve"> </w:t>
      </w:r>
    </w:p>
    <w:p w14:paraId="4317A4D9" w14:textId="1DC4CA31" w:rsidR="00781C29" w:rsidRPr="00D34F0B" w:rsidRDefault="00112DC7" w:rsidP="00112DC7">
      <w:pPr>
        <w:pStyle w:val="TextoPrincipal"/>
      </w:pPr>
      <w:r w:rsidRPr="00D34F0B">
        <w:t xml:space="preserve">La preocupación de las entidades financieras por asegurarse de que los solicitantes de crédito posean garantías adecuadas para cumplir con sus obligaciones complica y alarga el proceso de financiamiento. Esto, a su vez, aumenta la reluctancia de las Pymes para buscar financiamiento a través de estos canales. Por lo tanto, se considera que una valoración rápida y adecuada del riesgo haría el proceso más ágil y accesible </w:t>
      </w:r>
      <w:sdt>
        <w:sdtPr>
          <w:id w:val="-1758196473"/>
          <w:citation/>
        </w:sdtPr>
        <w:sdtEndPr/>
        <w:sdtContent>
          <w:r w:rsidRPr="00D34F0B">
            <w:fldChar w:fldCharType="begin"/>
          </w:r>
          <w:r w:rsidRPr="00D34F0B">
            <w:instrText xml:space="preserve"> CITATION Leó23 \l 18442 </w:instrText>
          </w:r>
          <w:r w:rsidRPr="00D34F0B">
            <w:fldChar w:fldCharType="separate"/>
          </w:r>
          <w:r w:rsidR="00BC6192">
            <w:rPr>
              <w:noProof/>
            </w:rPr>
            <w:t>(León Vega, 2023)</w:t>
          </w:r>
          <w:r w:rsidRPr="00D34F0B">
            <w:fldChar w:fldCharType="end"/>
          </w:r>
        </w:sdtContent>
      </w:sdt>
      <w:r w:rsidRPr="00D34F0B">
        <w:t>.</w:t>
      </w:r>
    </w:p>
    <w:p w14:paraId="4DDCF379" w14:textId="5623F299" w:rsidR="00112DC7" w:rsidRPr="00D34F0B" w:rsidRDefault="00112DC7" w:rsidP="00112DC7">
      <w:pPr>
        <w:pStyle w:val="TextoPrincipal"/>
      </w:pPr>
      <w:r w:rsidRPr="00D34F0B">
        <w:t xml:space="preserve">Por un lado, constituyen un componente fundamental del entramado productivo en la región: representan alrededor de 99% del total de empresas y dan empleo a cerca de 67% del total de trabajadores. Por otro lado, su contribución al PIB es relativamente baja, lo que revela deficiencias en los niveles de productividad de estas. Por ejemplo, las empresas grandes en la región tienen niveles de productividad hasta 33 veces la productividad de las microempresas y hasta seis para las pequeñas, mientras que en los países OCDE estas cifras oscilan entre un 1.3 y 2.4 veces </w:t>
      </w:r>
      <w:sdt>
        <w:sdtPr>
          <w:id w:val="1322156430"/>
          <w:citation/>
        </w:sdtPr>
        <w:sdtEndPr/>
        <w:sdtContent>
          <w:r w:rsidRPr="00D34F0B">
            <w:fldChar w:fldCharType="begin"/>
          </w:r>
          <w:r w:rsidRPr="00D34F0B">
            <w:instrText xml:space="preserve">CITATION Baq22A \l 18442 </w:instrText>
          </w:r>
          <w:r w:rsidRPr="00D34F0B">
            <w:fldChar w:fldCharType="separate"/>
          </w:r>
          <w:r w:rsidR="00BC6192">
            <w:rPr>
              <w:noProof/>
            </w:rPr>
            <w:t>(Baque Cantos, 2022)</w:t>
          </w:r>
          <w:r w:rsidRPr="00D34F0B">
            <w:fldChar w:fldCharType="end"/>
          </w:r>
        </w:sdtContent>
      </w:sdt>
      <w:r w:rsidRPr="00D34F0B">
        <w:t>.</w:t>
      </w:r>
    </w:p>
    <w:p w14:paraId="6A071F53" w14:textId="4E0A2589" w:rsidR="00342875" w:rsidRPr="00D34F0B" w:rsidRDefault="00342875" w:rsidP="00342875">
      <w:pPr>
        <w:pStyle w:val="TextoPrincipal"/>
      </w:pPr>
      <w:r w:rsidRPr="00D34F0B">
        <w:lastRenderedPageBreak/>
        <w:t xml:space="preserve">Las empresas familiares en </w:t>
      </w:r>
      <w:r w:rsidR="00A4258F" w:rsidRPr="00D34F0B">
        <w:t>México</w:t>
      </w:r>
      <w:r w:rsidRPr="00D34F0B">
        <w:t xml:space="preserve"> juegan un rol fundamental en las economías tanto avanzadas como emergentes, contribuyendo con entre el 70% y el 90% del Producto Interno Bruto (PIB) global anualmente, según el Family Firm Institute en 2014. Este patrón se replica en México, donde la mayoría de las empresas son de carácter familiar. A pesar de la falta de estudios formales que cuantifiquen el número exacto de estas empresas a nivel nacional, se estima que alrededor del 90% de las empresas mexicanas son familiares, de acuerdo con Orozco </w:t>
      </w:r>
      <w:sdt>
        <w:sdtPr>
          <w:id w:val="1290558518"/>
          <w:citation/>
        </w:sdtPr>
        <w:sdtEndPr/>
        <w:sdtContent>
          <w:r w:rsidRPr="00D34F0B">
            <w:fldChar w:fldCharType="begin"/>
          </w:r>
          <w:r w:rsidRPr="00D34F0B">
            <w:instrText xml:space="preserve">CITATION Oro21 \n  \t  \l 18442 </w:instrText>
          </w:r>
          <w:r w:rsidRPr="00D34F0B">
            <w:fldChar w:fldCharType="separate"/>
          </w:r>
          <w:r w:rsidR="00BC6192">
            <w:rPr>
              <w:noProof/>
            </w:rPr>
            <w:t>(2021)</w:t>
          </w:r>
          <w:r w:rsidRPr="00D34F0B">
            <w:fldChar w:fldCharType="end"/>
          </w:r>
        </w:sdtContent>
      </w:sdt>
      <w:r w:rsidRPr="00D34F0B">
        <w:t>.</w:t>
      </w:r>
    </w:p>
    <w:p w14:paraId="0AC5880D" w14:textId="77777777" w:rsidR="00E7297D" w:rsidRPr="00D34F0B" w:rsidRDefault="00E7297D" w:rsidP="00342875">
      <w:pPr>
        <w:pStyle w:val="TextoPrincipal"/>
      </w:pPr>
    </w:p>
    <w:p w14:paraId="2E49B3A8" w14:textId="0570668B" w:rsidR="00342875" w:rsidRPr="00D34F0B" w:rsidRDefault="00342875" w:rsidP="00342875">
      <w:pPr>
        <w:pStyle w:val="TextoPrincipal"/>
      </w:pPr>
      <w:r w:rsidRPr="00D34F0B">
        <w:t xml:space="preserve">Tradicionalmente, en México se entiende que un sistema empresarial se organiza con el fin de lograr objetivos concretos, primordialmente impulsados por la búsqueda de la rentabilidad y definidos por un entorno competitivo. En contraste, un sistema familiar se fundamenta en lazos de responsabilidad y valores arraigados, y se distingue por la cultura y etnicidad familiar y como lo resalta este estudio se observa que ambas se definen o fundamenta por objetivos diferenciados, en lo ideal ambas deberían complementarse y generar un beneficio consensuado  </w:t>
      </w:r>
      <w:sdt>
        <w:sdtPr>
          <w:id w:val="-1775243238"/>
          <w:citation/>
        </w:sdtPr>
        <w:sdtEndPr/>
        <w:sdtContent>
          <w:r w:rsidRPr="00D34F0B">
            <w:fldChar w:fldCharType="begin"/>
          </w:r>
          <w:r w:rsidRPr="00D34F0B">
            <w:instrText xml:space="preserve"> CITATION Agu20 \l 18442 </w:instrText>
          </w:r>
          <w:r w:rsidRPr="00D34F0B">
            <w:fldChar w:fldCharType="separate"/>
          </w:r>
          <w:r w:rsidR="00BC6192">
            <w:rPr>
              <w:noProof/>
            </w:rPr>
            <w:t>(Aguilar, 2020)</w:t>
          </w:r>
          <w:r w:rsidRPr="00D34F0B">
            <w:fldChar w:fldCharType="end"/>
          </w:r>
        </w:sdtContent>
      </w:sdt>
    </w:p>
    <w:p w14:paraId="42E1C31E" w14:textId="4AD70C7F" w:rsidR="00342875" w:rsidRPr="00D34F0B" w:rsidRDefault="00342875" w:rsidP="00342875">
      <w:pPr>
        <w:pStyle w:val="TextoPrincipal"/>
      </w:pPr>
      <w:r w:rsidRPr="00D34F0B">
        <w:t>Aunque a nivel global existen diversas interpretaciones sobre lo que constituye una empresa familiar, algunos autores sugieren que es más práctico enfocarse en las características conceptuales que son universalmente reconocidas para este tipo de empresas, en lugar de buscar una definición única y absoluta. La investigación acerca de las empresas familiares en México está aún evolucionando, enfrentándose a la falta de información pública y la ausencia de bases de datos económicas específicas para este sector. Según de la Acosta et all. (2019), no se ha establecido un concepto unificado de empresa familiar, ya que el interés académico por este tema es relativamente reciente, habiendo comenzado en la década de 1980.</w:t>
      </w:r>
    </w:p>
    <w:p w14:paraId="78FB9571" w14:textId="36553FC1" w:rsidR="00342875" w:rsidRPr="00D34F0B" w:rsidRDefault="00342875" w:rsidP="00342875">
      <w:pPr>
        <w:pStyle w:val="TextoPrincipal"/>
      </w:pPr>
      <w:r w:rsidRPr="00D34F0B">
        <w:t xml:space="preserve">En México se llevó a cabo a cabo el estudio en el cual utilizaron un método cualitativo, descriptivo en países como Estados Unidos, Inglaterra, Países Anglosajones Turquía y Canadá y su base de investigación, fue poder correlacionar como la falta de apoyo crediticio afecta directamente la operación de las MiPymes, y en las conclusiones el estudio muestra que la falta de conocimiento sobre la gestión financiera predomina en las empresas de este tipo. Al no contar con estrategias financieras impide el crecimiento y la oportunidad de ser competitiva ante la demandante cambiante en el mercado, que adicionalmente es de suma importancia el adecuado </w:t>
      </w:r>
      <w:r w:rsidRPr="00D34F0B">
        <w:lastRenderedPageBreak/>
        <w:t xml:space="preserve">uso de los recursos de todos los tipos para la toma de decisiones empresariales, da la visibilidad de algunas de las interrogantes que todas las MiPymes deben considerar al momento de hacer su planificación lo cual implica tener metas realistas y congruentes con la gestión financiera que se estará implementando </w:t>
      </w:r>
      <w:sdt>
        <w:sdtPr>
          <w:id w:val="1989049141"/>
          <w:citation/>
        </w:sdtPr>
        <w:sdtEndPr/>
        <w:sdtContent>
          <w:r w:rsidRPr="00D34F0B">
            <w:fldChar w:fldCharType="begin"/>
          </w:r>
          <w:r w:rsidRPr="00D34F0B">
            <w:instrText xml:space="preserve"> CITATION Viv23 \l 1033 </w:instrText>
          </w:r>
          <w:r w:rsidRPr="00D34F0B">
            <w:fldChar w:fldCharType="separate"/>
          </w:r>
          <w:r w:rsidR="00BC6192">
            <w:rPr>
              <w:noProof/>
            </w:rPr>
            <w:t>(Vivanco Florido, 2023)</w:t>
          </w:r>
          <w:r w:rsidRPr="00D34F0B">
            <w:fldChar w:fldCharType="end"/>
          </w:r>
        </w:sdtContent>
      </w:sdt>
    </w:p>
    <w:p w14:paraId="1688D403" w14:textId="234FE07A" w:rsidR="00342875" w:rsidRPr="00D34F0B" w:rsidRDefault="00342875" w:rsidP="00342875">
      <w:pPr>
        <w:pStyle w:val="CitaLarga"/>
        <w:ind w:left="0"/>
      </w:pPr>
    </w:p>
    <w:p w14:paraId="30C6935B" w14:textId="21F4A808" w:rsidR="00342875" w:rsidRPr="00D34F0B" w:rsidRDefault="00342875" w:rsidP="00BF0D2D">
      <w:pPr>
        <w:pStyle w:val="TextoPrincipal"/>
      </w:pPr>
      <w:r w:rsidRPr="00D34F0B">
        <w:t>En Costa Rica, se refleja como la innovación hoy en día en el sector empresarial juegan un papel fundamental, el poder crear nuevas estrategias de negocio, poder ser flexibles ante un mercado tan cambiante son factores torales en la búsqueda de la permanecía de las Pymes a largo plazo.</w:t>
      </w:r>
    </w:p>
    <w:p w14:paraId="4D0FD882" w14:textId="00E74A0B" w:rsidR="00342875" w:rsidRPr="00D34F0B" w:rsidRDefault="00342875" w:rsidP="00342875">
      <w:pPr>
        <w:pStyle w:val="CitaLarga"/>
        <w:rPr>
          <w:noProof/>
        </w:rPr>
      </w:pPr>
      <w:r w:rsidRPr="00D34F0B">
        <w:t>La innovación de productos es esencial para el crecimiento y rentabilidad de las Pymes. La evidencia existente sugiere que la estrategia y participación en redes podrían influir en dicha innovación. A su vez, la participación en redes puede influir en la configuración y asignación de recursos y capacidades que ayudan a configurar la estrategia. En consecuencia, este estudio pretende analizar las redes empresariales como variable mediadora entre estrategia e innovación de productos en pymes. El estudio utiliza una muestra de 205 pymes costarricenses, recopilada por el Proyecto de Competitividad Global. La mediación se comprueba mediante un modelo de regresión. Los resultados muestran que las redes desempeñan un papel mediador en la relación entre estrategia e innovación de productos. Los hallazgos tienen implicaciones para las pymes sobre la relevancia de participar en redes que permeen la estrategia y para los responsables de política pública sobre la importancia de gestionar dichas redes.</w:t>
      </w:r>
      <w:r w:rsidRPr="00D34F0B">
        <w:rPr>
          <w:noProof/>
        </w:rPr>
        <w:t xml:space="preserve"> </w:t>
      </w:r>
      <w:sdt>
        <w:sdtPr>
          <w:rPr>
            <w:noProof/>
          </w:rPr>
          <w:id w:val="-875705249"/>
          <w:citation/>
        </w:sdtPr>
        <w:sdtEndPr/>
        <w:sdtContent>
          <w:r w:rsidRPr="00D34F0B">
            <w:rPr>
              <w:noProof/>
            </w:rPr>
            <w:fldChar w:fldCharType="begin"/>
          </w:r>
          <w:r w:rsidRPr="00D34F0B">
            <w:rPr>
              <w:noProof/>
            </w:rPr>
            <w:instrText xml:space="preserve">CITATION Mel23 \p 1 \l 1033 </w:instrText>
          </w:r>
          <w:r w:rsidRPr="00D34F0B">
            <w:rPr>
              <w:noProof/>
            </w:rPr>
            <w:fldChar w:fldCharType="separate"/>
          </w:r>
          <w:r w:rsidR="00BC6192">
            <w:rPr>
              <w:noProof/>
            </w:rPr>
            <w:t>(Melendez Campos, 2023, p. 1)</w:t>
          </w:r>
          <w:r w:rsidRPr="00D34F0B">
            <w:rPr>
              <w:noProof/>
            </w:rPr>
            <w:fldChar w:fldCharType="end"/>
          </w:r>
        </w:sdtContent>
      </w:sdt>
    </w:p>
    <w:p w14:paraId="2F30A3B9" w14:textId="77777777" w:rsidR="00342875" w:rsidRPr="00D34F0B" w:rsidRDefault="00342875" w:rsidP="00342875">
      <w:pPr>
        <w:pStyle w:val="CitaLarga"/>
        <w:rPr>
          <w:noProof/>
        </w:rPr>
      </w:pPr>
    </w:p>
    <w:p w14:paraId="09138EE9" w14:textId="56FDDE79" w:rsidR="00342875" w:rsidRPr="00D34F0B" w:rsidRDefault="00342875" w:rsidP="00342875">
      <w:pPr>
        <w:pStyle w:val="TextoPrincipal"/>
      </w:pPr>
      <w:r w:rsidRPr="00D34F0B">
        <w:t>Las tendencias globales actuales en América Latina y el Caribe en el ámbito de negocios destacan a las microempresas, así como a las pequeñas y medianas empresas (conocidas colectivamente como MiPymes), como pilares esenciales para la economía y el bienestar social en cualquier país. Según datos de la Organización para la Cooperación y Desarrollo Económico (OCDE), el 99% de todas las empresas se clasifican dentro de estos grupos, las cuales son responsables de generar el 60% de los empleos totales y de aportar entre el 50% y el 60% del valor agregado en las economías de los países miembros. Este segmento es crucial para la sostenibilidad y el crecimiento económico</w:t>
      </w:r>
      <w:sdt>
        <w:sdtPr>
          <w:id w:val="-359660372"/>
          <w:citation/>
        </w:sdtPr>
        <w:sdtEndPr/>
        <w:sdtContent>
          <w:r w:rsidRPr="00D34F0B">
            <w:fldChar w:fldCharType="begin"/>
          </w:r>
          <w:r w:rsidRPr="00D34F0B">
            <w:instrText xml:space="preserve"> CITATION OCD19 \l 18442 </w:instrText>
          </w:r>
          <w:r w:rsidRPr="00D34F0B">
            <w:fldChar w:fldCharType="separate"/>
          </w:r>
          <w:r w:rsidR="00BC6192">
            <w:rPr>
              <w:noProof/>
            </w:rPr>
            <w:t xml:space="preserve"> (OCDE, 2019)</w:t>
          </w:r>
          <w:r w:rsidRPr="00D34F0B">
            <w:fldChar w:fldCharType="end"/>
          </w:r>
        </w:sdtContent>
      </w:sdt>
      <w:r w:rsidRPr="00D34F0B">
        <w:t>.</w:t>
      </w:r>
      <w:r w:rsidRPr="00D34F0B">
        <w:rPr>
          <w:vanish/>
        </w:rPr>
        <w:t>Principio del formulario</w:t>
      </w:r>
    </w:p>
    <w:p w14:paraId="10A6080E" w14:textId="7316BA12" w:rsidR="00342875" w:rsidRPr="00D34F0B" w:rsidRDefault="00342875" w:rsidP="00342875">
      <w:pPr>
        <w:pStyle w:val="TextoPrincipal"/>
      </w:pPr>
      <w:r w:rsidRPr="00D34F0B">
        <w:t xml:space="preserve">Para las Naciones Unidas, las pymes representan actores claves para incrementar el crecimiento potencial de América Latina. Estas empresas se caracterizan por una gran heterogeneidad en su acceso a mercados, tecnologías y capital humano, así como su vinculación </w:t>
      </w:r>
      <w:r w:rsidRPr="00D34F0B">
        <w:lastRenderedPageBreak/>
        <w:t xml:space="preserve">con otras empresas, factores que afectan su productividad, capacidad de exportación y potencial de crecimiento </w:t>
      </w:r>
      <w:sdt>
        <w:sdtPr>
          <w:id w:val="-1840149969"/>
          <w:citation/>
        </w:sdtPr>
        <w:sdtEndPr/>
        <w:sdtContent>
          <w:r w:rsidRPr="00D34F0B">
            <w:fldChar w:fldCharType="begin"/>
          </w:r>
          <w:r w:rsidRPr="00D34F0B">
            <w:instrText xml:space="preserve"> CITATION Nac20A \l 18442 </w:instrText>
          </w:r>
          <w:r w:rsidRPr="00D34F0B">
            <w:fldChar w:fldCharType="separate"/>
          </w:r>
          <w:r w:rsidR="00BC6192">
            <w:rPr>
              <w:noProof/>
            </w:rPr>
            <w:t>(Naciones Unidas, 2020)</w:t>
          </w:r>
          <w:r w:rsidRPr="00D34F0B">
            <w:fldChar w:fldCharType="end"/>
          </w:r>
        </w:sdtContent>
      </w:sdt>
      <w:r w:rsidRPr="00D34F0B">
        <w:t>.</w:t>
      </w:r>
    </w:p>
    <w:p w14:paraId="35D57F12" w14:textId="2FF674BA" w:rsidR="00A23787" w:rsidRPr="00D34F0B" w:rsidRDefault="00342875" w:rsidP="00342875">
      <w:pPr>
        <w:pStyle w:val="TextoPrincipal"/>
      </w:pPr>
      <w:r w:rsidRPr="00D34F0B">
        <w:t xml:space="preserve">A lo anterior, cabe mencionar que, los expertos económicos de la Organización Mundial del Comercio (OMC) han revisado al alza sus previsiones para el crecimiento del volumen del comercio mundial de mercancías en 2023, situándolo ahora en un 1,7%, en comparación con la proyección anterior del 1,0% realizada en octubre. Este incremento se espera que vaya acompañado de un aumento del PIB real del 2,4% a tipos de cambio de mercado. Sin embargo, se anticipa que tanto el comercio como la producción crecerán a un ritmo inferior a sus medias de los últimos 12 años, que fueron del 2,6% y el 2,7% respectivamente, desde la caída del comercio que sucedió a la crisis financiera global </w:t>
      </w:r>
      <w:sdt>
        <w:sdtPr>
          <w:id w:val="1036545239"/>
          <w:citation/>
        </w:sdtPr>
        <w:sdtEndPr/>
        <w:sdtContent>
          <w:r w:rsidRPr="00D34F0B">
            <w:fldChar w:fldCharType="begin"/>
          </w:r>
          <w:r w:rsidRPr="00D34F0B">
            <w:instrText xml:space="preserve"> CITATION OMC23 \l 18442 </w:instrText>
          </w:r>
          <w:r w:rsidRPr="00D34F0B">
            <w:fldChar w:fldCharType="separate"/>
          </w:r>
          <w:r w:rsidR="00BC6192">
            <w:rPr>
              <w:noProof/>
            </w:rPr>
            <w:t>(OMC, 2023)</w:t>
          </w:r>
          <w:r w:rsidRPr="00D34F0B">
            <w:fldChar w:fldCharType="end"/>
          </w:r>
        </w:sdtContent>
      </w:sdt>
      <w:r w:rsidRPr="00D34F0B">
        <w:t>.</w:t>
      </w:r>
    </w:p>
    <w:p w14:paraId="68B58F47" w14:textId="77777777" w:rsidR="00A23787" w:rsidRPr="00D34F0B" w:rsidRDefault="00A23787" w:rsidP="00977626">
      <w:pPr>
        <w:rPr>
          <w:lang w:val="es-HN"/>
        </w:rPr>
      </w:pPr>
    </w:p>
    <w:p w14:paraId="7E722A75" w14:textId="1CA5BA6F" w:rsidR="00996419" w:rsidRDefault="00011C92" w:rsidP="00F40A7B">
      <w:pPr>
        <w:pStyle w:val="Heading3"/>
        <w:numPr>
          <w:ilvl w:val="2"/>
          <w:numId w:val="39"/>
        </w:numPr>
        <w:rPr>
          <w:lang w:val="es-HN"/>
        </w:rPr>
      </w:pPr>
      <w:bookmarkStart w:id="48" w:name="_Toc170305575"/>
      <w:r w:rsidRPr="00D34F0B">
        <w:rPr>
          <w:lang w:val="es-HN"/>
        </w:rPr>
        <w:t>MICROENTORNO</w:t>
      </w:r>
      <w:bookmarkEnd w:id="48"/>
    </w:p>
    <w:p w14:paraId="27EA8978" w14:textId="77777777" w:rsidR="00D44283" w:rsidRPr="00D44283" w:rsidRDefault="00D44283" w:rsidP="00D44283">
      <w:pPr>
        <w:pStyle w:val="TextoPrincipal"/>
      </w:pPr>
    </w:p>
    <w:p w14:paraId="60A6B4B8" w14:textId="14C16E3D" w:rsidR="007556F1" w:rsidRPr="00D34F0B" w:rsidRDefault="007556F1" w:rsidP="007556F1">
      <w:pPr>
        <w:pStyle w:val="TextoPrincipal"/>
      </w:pPr>
      <w:r w:rsidRPr="00D34F0B">
        <w:t>El estudio de Flores</w:t>
      </w:r>
      <w:sdt>
        <w:sdtPr>
          <w:id w:val="-2137323030"/>
          <w:citation/>
        </w:sdtPr>
        <w:sdtEndPr/>
        <w:sdtContent>
          <w:r w:rsidRPr="00D34F0B">
            <w:fldChar w:fldCharType="begin"/>
          </w:r>
          <w:r w:rsidRPr="00D34F0B">
            <w:instrText xml:space="preserve">CITATION Flo21 \n  \t  \l 18442 </w:instrText>
          </w:r>
          <w:r w:rsidRPr="00D34F0B">
            <w:fldChar w:fldCharType="separate"/>
          </w:r>
          <w:r w:rsidR="00BC6192">
            <w:rPr>
              <w:noProof/>
            </w:rPr>
            <w:t xml:space="preserve"> (2021)</w:t>
          </w:r>
          <w:r w:rsidRPr="00D34F0B">
            <w:fldChar w:fldCharType="end"/>
          </w:r>
        </w:sdtContent>
      </w:sdt>
      <w:r w:rsidRPr="00D34F0B">
        <w:t xml:space="preserve">, en cuestión, llevado a cabo en Tegucigalpa, Honduras, identifica a las PYMES (Pequeñas y Medianas Empresas) como un eje central de la economía local. Según el Instituto Nacional de Estadística (INE) en 2017, estas empresas han demostrado ser una fuente crucial de empleo y un componente significativo en el desarrollo económico del país. Se constató que la composición de este sector se inclina abrumadoramente hacia las micro y pequeñas empresas, representando el 90% del total, mientras que las medianas empresas constituyen solo un 10% </w:t>
      </w:r>
      <w:sdt>
        <w:sdtPr>
          <w:id w:val="-1894490541"/>
          <w:citation/>
        </w:sdtPr>
        <w:sdtEndPr/>
        <w:sdtContent>
          <w:r w:rsidRPr="00D34F0B">
            <w:fldChar w:fldCharType="begin"/>
          </w:r>
          <w:r w:rsidRPr="00D34F0B">
            <w:instrText xml:space="preserve">CITATION Flo21 \p 4 \n  \y  \t  \l 18442 </w:instrText>
          </w:r>
          <w:r w:rsidRPr="00D34F0B">
            <w:fldChar w:fldCharType="separate"/>
          </w:r>
          <w:r w:rsidR="00BC6192">
            <w:rPr>
              <w:noProof/>
            </w:rPr>
            <w:t>(pág. 4)</w:t>
          </w:r>
          <w:r w:rsidRPr="00D34F0B">
            <w:fldChar w:fldCharType="end"/>
          </w:r>
        </w:sdtContent>
      </w:sdt>
      <w:r w:rsidRPr="00D34F0B">
        <w:t>.</w:t>
      </w:r>
    </w:p>
    <w:p w14:paraId="3B7D318C" w14:textId="15A68295" w:rsidR="007556F1" w:rsidRPr="00D34F0B" w:rsidRDefault="007556F1" w:rsidP="007556F1">
      <w:pPr>
        <w:pStyle w:val="TextoPrincipal"/>
      </w:pPr>
      <w:r w:rsidRPr="00D34F0B">
        <w:t xml:space="preserve">El propósito principal del estudio fue la creación de un modelo compuesto por matrices estratégicas integradas específicamente diseñado para las PYMES del Distrito Central en Honduras. Este modelo busca influir positivamente en la optimización del proceso de toma de decisiones basado en los principales indicadores gerenciales. La hipótesis central del estudio propuso que la implementación de un modelo integrado de matrices estratégicas orientadas al marketing puede facilitar la toma de decisiones y, como consecuencia, impulsar el crecimiento organizacional de las PYMES </w:t>
      </w:r>
      <w:sdt>
        <w:sdtPr>
          <w:id w:val="-2074427823"/>
          <w:citation/>
        </w:sdtPr>
        <w:sdtEndPr/>
        <w:sdtContent>
          <w:r w:rsidRPr="00D34F0B">
            <w:fldChar w:fldCharType="begin"/>
          </w:r>
          <w:r w:rsidRPr="00D34F0B">
            <w:instrText xml:space="preserve"> CITATION Flo21 \l 18442 </w:instrText>
          </w:r>
          <w:r w:rsidRPr="00D34F0B">
            <w:fldChar w:fldCharType="separate"/>
          </w:r>
          <w:r w:rsidR="00BC6192">
            <w:rPr>
              <w:noProof/>
            </w:rPr>
            <w:t>(Flores Huete, 2021)</w:t>
          </w:r>
          <w:r w:rsidRPr="00D34F0B">
            <w:fldChar w:fldCharType="end"/>
          </w:r>
        </w:sdtContent>
      </w:sdt>
      <w:r w:rsidRPr="00D34F0B">
        <w:t>.</w:t>
      </w:r>
    </w:p>
    <w:p w14:paraId="2D006619" w14:textId="52118A87" w:rsidR="007556F1" w:rsidRPr="00D34F0B" w:rsidRDefault="007556F1" w:rsidP="007556F1">
      <w:pPr>
        <w:pStyle w:val="CitaLarga"/>
      </w:pPr>
      <w:r w:rsidRPr="00D34F0B">
        <w:t xml:space="preserve">La metodología aplicada en la investigación fue descriptiva y transversal, sin manipulación experimental de las variables. La variable independiente se definió como un sistema integrado de </w:t>
      </w:r>
      <w:r w:rsidRPr="00D34F0B">
        <w:lastRenderedPageBreak/>
        <w:t xml:space="preserve">matrices estratégicas enfocado en el marketing, y la variable dependiente fue el crecimiento o la potencialización empresarial de las PYMES. El universo de estudio abarcó 10,000 PYMES ubicadas en Tegucigalpa, de las cuales se seleccionó una muestra de 155 empresas a través de un muestreo aleatorio simple </w:t>
      </w:r>
      <w:sdt>
        <w:sdtPr>
          <w:id w:val="-308555197"/>
          <w:citation/>
        </w:sdtPr>
        <w:sdtEndPr/>
        <w:sdtContent>
          <w:r w:rsidRPr="00D34F0B">
            <w:fldChar w:fldCharType="begin"/>
          </w:r>
          <w:r w:rsidRPr="00D34F0B">
            <w:instrText xml:space="preserve">CITATION Flo21 \p 9 \l 18442 </w:instrText>
          </w:r>
          <w:r w:rsidRPr="00D34F0B">
            <w:fldChar w:fldCharType="separate"/>
          </w:r>
          <w:r w:rsidR="00BC6192">
            <w:rPr>
              <w:noProof/>
            </w:rPr>
            <w:t>(Flores Huete, 2021, pág. 9)</w:t>
          </w:r>
          <w:r w:rsidRPr="00D34F0B">
            <w:fldChar w:fldCharType="end"/>
          </w:r>
        </w:sdtContent>
      </w:sdt>
      <w:r w:rsidRPr="00D34F0B">
        <w:t>.</w:t>
      </w:r>
    </w:p>
    <w:p w14:paraId="2FD3B018" w14:textId="77777777" w:rsidR="007556F1" w:rsidRPr="00D34F0B" w:rsidRDefault="007556F1" w:rsidP="007556F1">
      <w:pPr>
        <w:pStyle w:val="CitaLarga"/>
      </w:pPr>
    </w:p>
    <w:p w14:paraId="5581515B" w14:textId="03599923" w:rsidR="007556F1" w:rsidRPr="00D34F0B" w:rsidRDefault="007556F1" w:rsidP="007556F1">
      <w:pPr>
        <w:pStyle w:val="TextoPrincipal"/>
      </w:pPr>
      <w:r w:rsidRPr="00D34F0B">
        <w:t>El análisis del estudio permitió determinar cómo las PYMES evalúan sus entornos, tanto macro como micro, utilizando un sistema compuesto por seis matrices estratégicas. La implementación del sistema en una empresa seleccionada reveló que las matrices estratégicas ofrecen una variedad de estrategias que pueden contribuir significativamente a la forma en que las PYMES enfrentan y se adaptan a su entorno competitivo, proporcionando soluciones viables a corto, mediano y largo plazo.</w:t>
      </w:r>
    </w:p>
    <w:p w14:paraId="2B45A3FD" w14:textId="77777777" w:rsidR="007556F1" w:rsidRPr="00D34F0B" w:rsidRDefault="00996419" w:rsidP="00B70BB9">
      <w:pPr>
        <w:pStyle w:val="TextoPrincipal"/>
      </w:pPr>
      <w:r w:rsidRPr="00D34F0B">
        <w:t xml:space="preserve">El estudio realizado por Mendoza y Gómez (2019) se enfoca en la microempresa "Computadoras, Servicios y Suministros" (CAPS), dedicada a servicios de soporte técnico, reparaciones y venta de equipo tecnológico en Tegucigalpa. La empresa enfrenta dificultades financieras que limitan su expansión en el mercado nacional, una situación común en muchas Micro, Pequeñas y Medianas Empresas (MIPYME) que luchan por competir efectivamente en sus industrias. </w:t>
      </w:r>
    </w:p>
    <w:p w14:paraId="55F40CFF" w14:textId="6068B070" w:rsidR="00996419" w:rsidRPr="00D34F0B" w:rsidRDefault="00996419" w:rsidP="00B70BB9">
      <w:pPr>
        <w:pStyle w:val="TextoPrincipal"/>
      </w:pPr>
      <w:r w:rsidRPr="00D34F0B">
        <w:t>El estudio utilizó un enfoque metodológico mixto, combinando investigación descriptiva-explicativa mediante encuestas, entrevistas y observación directa. Los resultados muestran que CAPS tiene una posición competitiva en el sector informático, pero su estrategia actual es ambigua, lo que lleva a decisiones incoherentes. Se sugiere una redefinición de la estrategia empresarial y la utilización del marketing digital para mejorar la rentabilidad y alcanzar los objetivos de CAPS.</w:t>
      </w:r>
    </w:p>
    <w:p w14:paraId="292C5899" w14:textId="77777777" w:rsidR="003A6EC7" w:rsidRPr="00D34F0B" w:rsidRDefault="00996419" w:rsidP="00996419">
      <w:pPr>
        <w:pStyle w:val="TextoPrincipal"/>
      </w:pPr>
      <w:r w:rsidRPr="00D34F0B">
        <w:t xml:space="preserve">La tesis de Paz (2020) se enfoca en las Pequeñas y Medianas Empresas (PYMES) en Honduras, que representan el 85% de las empresas del país y tienen un papel fundamental en su economía. El objetivo principal del estudio es proponer un modelo de gestión financiera específicamente diseñado para evaluar la rentabilidad de manera precisa en este sector empresarial. Para ello, se examinó una muestra de ciento dos PYMES ubicadas en la ciudad de San Pedro Sula, Honduras, utilizando un instrumento de investigación validado y confiable. </w:t>
      </w:r>
    </w:p>
    <w:p w14:paraId="254BABA9" w14:textId="2675D513" w:rsidR="00996419" w:rsidRPr="00D34F0B" w:rsidRDefault="00996419" w:rsidP="00996419">
      <w:pPr>
        <w:pStyle w:val="TextoPrincipal"/>
      </w:pPr>
      <w:r w:rsidRPr="00D34F0B">
        <w:lastRenderedPageBreak/>
        <w:t xml:space="preserve">Los resultados revelaron que la gestión financiera en la mayoría de las PYMES estudiadas no se aborda de manera integral, sino que se basa en la intuición y </w:t>
      </w:r>
      <w:r w:rsidR="0094481E" w:rsidRPr="00D34F0B">
        <w:t>se centra en</w:t>
      </w:r>
      <w:r w:rsidRPr="00D34F0B">
        <w:t xml:space="preserve"> el costo del financiamiento bancario como único indicador de rentabilidad. La propuesta financiera presentada en la tesis ofrece una alternativa al proponer un modelo que integra los aspectos clave de la administración financiera para evaluar eficientemente la rentabilidad en las PYMES, reconociendo la importancia de este indicador para impulsar el crecimiento y la riqueza de los accionistas o propietarios de estas empresas.</w:t>
      </w:r>
    </w:p>
    <w:p w14:paraId="4C671395" w14:textId="55FFD6AE" w:rsidR="003872D8" w:rsidRPr="00D34F0B" w:rsidRDefault="003872D8" w:rsidP="003872D8">
      <w:pPr>
        <w:pStyle w:val="TextoPrincipal"/>
      </w:pPr>
      <w:r w:rsidRPr="00D34F0B">
        <w:t xml:space="preserve">Por otra parte, según la Asociación Hondureña de Instituciones Bancarias (AHIBA), señalan que, a importancia de las micro, pequeñas y medianas empresas para el país no es desconocida para nadie, y menos para la Banca Privada ya que representan la columna vertebral de la economía al generar 7 de cada 10 empleos en el mismo. En los últimos años, pese a la pandemia y los huracanes Eta e Iota, las MiPymes han sido verdaderos héroes de negocios, ya que además de generar empleo, son muestra de resiliencia en tiempos de crisis y muchos se reinventaron y aportaron alrededor del 60% del Producto Interno Bruto </w:t>
      </w:r>
      <w:sdt>
        <w:sdtPr>
          <w:id w:val="698979564"/>
          <w:citation/>
        </w:sdtPr>
        <w:sdtEndPr/>
        <w:sdtContent>
          <w:r w:rsidRPr="00D34F0B">
            <w:fldChar w:fldCharType="begin"/>
          </w:r>
          <w:r w:rsidRPr="00D34F0B">
            <w:instrText xml:space="preserve"> CITATION AHI22 \l 18442 </w:instrText>
          </w:r>
          <w:r w:rsidRPr="00D34F0B">
            <w:fldChar w:fldCharType="separate"/>
          </w:r>
          <w:r w:rsidR="00BC6192">
            <w:rPr>
              <w:noProof/>
            </w:rPr>
            <w:t>(AHIBA, 2022)</w:t>
          </w:r>
          <w:r w:rsidRPr="00D34F0B">
            <w:fldChar w:fldCharType="end"/>
          </w:r>
        </w:sdtContent>
      </w:sdt>
      <w:r w:rsidRPr="00D34F0B">
        <w:t>.</w:t>
      </w:r>
    </w:p>
    <w:p w14:paraId="034817D0" w14:textId="2FCDD8E7" w:rsidR="003872D8" w:rsidRPr="00D34F0B" w:rsidRDefault="003872D8" w:rsidP="007556F1">
      <w:pPr>
        <w:pStyle w:val="CitaLarga"/>
      </w:pPr>
      <w:r w:rsidRPr="00D34F0B">
        <w:t xml:space="preserve">El Sistema Bancario de Honduras ha apoyado sostenidamente a este sector a través del tiempo, aún más en momentos adversos como los que hemos pasado, prueba de ello es que somos un aportante importante de las garantías complementarias de la empresa Confianza SA – FGR lo que ha permitido la inclusión de micro empresarios que no habían tenido crédito, ya que uno de los grandes retos a superar es la falta de garantías para acceder a un crédito y los que ya tenían experiencia han mejorado sus condiciones de crédito </w:t>
      </w:r>
      <w:sdt>
        <w:sdtPr>
          <w:id w:val="1453750330"/>
          <w:citation/>
        </w:sdtPr>
        <w:sdtEndPr/>
        <w:sdtContent>
          <w:r w:rsidRPr="00D34F0B">
            <w:fldChar w:fldCharType="begin"/>
          </w:r>
          <w:r w:rsidRPr="00D34F0B">
            <w:instrText xml:space="preserve">CITATION AHI22 \p 3 \l 18442 </w:instrText>
          </w:r>
          <w:r w:rsidRPr="00D34F0B">
            <w:fldChar w:fldCharType="separate"/>
          </w:r>
          <w:r w:rsidR="00BC6192">
            <w:rPr>
              <w:noProof/>
            </w:rPr>
            <w:t>(AHIBA, 2022, pág. 3)</w:t>
          </w:r>
          <w:r w:rsidRPr="00D34F0B">
            <w:fldChar w:fldCharType="end"/>
          </w:r>
        </w:sdtContent>
      </w:sdt>
      <w:r w:rsidRPr="00D34F0B">
        <w:t>.</w:t>
      </w:r>
    </w:p>
    <w:p w14:paraId="0071A466" w14:textId="77777777" w:rsidR="007556F1" w:rsidRPr="00D34F0B" w:rsidRDefault="007556F1" w:rsidP="007556F1">
      <w:pPr>
        <w:pStyle w:val="CitaLarga"/>
      </w:pPr>
    </w:p>
    <w:p w14:paraId="0C7E883F" w14:textId="6370CDD6" w:rsidR="003872D8" w:rsidRPr="00D34F0B" w:rsidRDefault="003872D8" w:rsidP="003872D8">
      <w:pPr>
        <w:pStyle w:val="TextoPrincipal"/>
      </w:pPr>
      <w:r w:rsidRPr="00D34F0B">
        <w:t xml:space="preserve">Concretamente, el financiamiento bancario para las MiPymes con relación a la cartera comercial total creció del 25% al 28% en 2022, llegando a 87,725 millones de lempiras en lo que va de 2022. Y la tendencia es creciente. Los Bancos proveemos este financiamiento con fondos propios, Fondos del BCIE y Banhprovi (ambos Fondos de Redescuento). Durante estos años difíciles, un 49.8% de los clientes recibieron ayuda para la reestructuración de sus créditos </w:t>
      </w:r>
      <w:sdt>
        <w:sdtPr>
          <w:id w:val="-1758204640"/>
          <w:citation/>
        </w:sdtPr>
        <w:sdtEndPr/>
        <w:sdtContent>
          <w:r w:rsidRPr="00D34F0B">
            <w:fldChar w:fldCharType="begin"/>
          </w:r>
          <w:r w:rsidRPr="00D34F0B">
            <w:instrText xml:space="preserve"> CITATION BCI24 \l 18442 </w:instrText>
          </w:r>
          <w:r w:rsidRPr="00D34F0B">
            <w:fldChar w:fldCharType="separate"/>
          </w:r>
          <w:r w:rsidR="00BC6192">
            <w:rPr>
              <w:noProof/>
            </w:rPr>
            <w:t>(BCIE, 2024)</w:t>
          </w:r>
          <w:r w:rsidRPr="00D34F0B">
            <w:fldChar w:fldCharType="end"/>
          </w:r>
        </w:sdtContent>
      </w:sdt>
      <w:r w:rsidRPr="00D34F0B">
        <w:t>.</w:t>
      </w:r>
    </w:p>
    <w:p w14:paraId="49FD7D0E" w14:textId="182DCC52" w:rsidR="003872D8" w:rsidRPr="00D34F0B" w:rsidRDefault="003872D8" w:rsidP="003872D8">
      <w:pPr>
        <w:pStyle w:val="TextoPrincipal"/>
      </w:pPr>
      <w:r w:rsidRPr="00D34F0B">
        <w:t xml:space="preserve">Por otra parte, según estudios del Banco Mundial En 2022, el crecimiento del Producto Interno Bruto (PIB) real de Honduras fue del 4%, estimulado por el consumo doméstico debido a las remesas recibidas y el aumento de la inversión privada, a pesar de enfrentar desafíos internacionales y los daños causados por el huracán Julia, que representaron el 1,2% del PIB de </w:t>
      </w:r>
      <w:r w:rsidRPr="00D34F0B">
        <w:lastRenderedPageBreak/>
        <w:t xml:space="preserve">2021. Se espera que el ritmo de crecimiento económico del país disminuya al 3,2% en 2023, debido principalmente a un decrecimiento en las exportaciones y, en particular, a una normalización en el flujo de remesas después de un año 2022 excepcionalmente alto. Otros factores contribuyentes a esta ralentización incluyen una reducción en la inversión privada y una ejecución presupuestaria que no cumplió con las expectativas </w:t>
      </w:r>
      <w:sdt>
        <w:sdtPr>
          <w:id w:val="-132565035"/>
          <w:citation/>
        </w:sdtPr>
        <w:sdtEndPr/>
        <w:sdtContent>
          <w:r w:rsidR="003A6EC7" w:rsidRPr="00D34F0B">
            <w:fldChar w:fldCharType="begin"/>
          </w:r>
          <w:r w:rsidR="003A6EC7" w:rsidRPr="00D34F0B">
            <w:instrText xml:space="preserve"> CITATION Ban23 \l 18442 </w:instrText>
          </w:r>
          <w:r w:rsidR="003A6EC7" w:rsidRPr="00D34F0B">
            <w:fldChar w:fldCharType="separate"/>
          </w:r>
          <w:r w:rsidR="00BC6192">
            <w:rPr>
              <w:noProof/>
            </w:rPr>
            <w:t>(Banco Mundial, 2023)</w:t>
          </w:r>
          <w:r w:rsidR="003A6EC7" w:rsidRPr="00D34F0B">
            <w:fldChar w:fldCharType="end"/>
          </w:r>
        </w:sdtContent>
      </w:sdt>
      <w:r w:rsidRPr="00D34F0B">
        <w:t>.</w:t>
      </w:r>
    </w:p>
    <w:p w14:paraId="4957ADAD" w14:textId="65B7744E" w:rsidR="00CD67DD" w:rsidRPr="00D34F0B" w:rsidRDefault="003872D8" w:rsidP="007556F1">
      <w:pPr>
        <w:pStyle w:val="CitaLarga"/>
      </w:pPr>
      <w:r w:rsidRPr="00D34F0B">
        <w:t>Durante 2022, la inflación alcanzó el 9,1%, la cifra más elevada desde 2008, influenciada por los altos precios internacionales de los bienes básicos, mientras que las autoridades monetarias mantuvieron sin cambios la tasa de interés principal. No obstante, a partir de febrero de 2023, se ha observado una disminución en la tasa de inflación, alcanzando el 5,7% en agosto, beneficiada por la reducción en la inflación de los precios de los alimentos a nivel mundial</w:t>
      </w:r>
      <w:r w:rsidR="003A6EC7" w:rsidRPr="00D34F0B">
        <w:t xml:space="preserve"> </w:t>
      </w:r>
      <w:sdt>
        <w:sdtPr>
          <w:id w:val="2018196179"/>
          <w:citation/>
        </w:sdtPr>
        <w:sdtEndPr/>
        <w:sdtContent>
          <w:r w:rsidR="003A6EC7" w:rsidRPr="00D34F0B">
            <w:fldChar w:fldCharType="begin"/>
          </w:r>
          <w:r w:rsidR="003A6EC7" w:rsidRPr="00D34F0B">
            <w:instrText xml:space="preserve">CITATION Ban23 \p 2 \l 18442 </w:instrText>
          </w:r>
          <w:r w:rsidR="003A6EC7" w:rsidRPr="00D34F0B">
            <w:fldChar w:fldCharType="separate"/>
          </w:r>
          <w:r w:rsidR="00BC6192">
            <w:rPr>
              <w:noProof/>
            </w:rPr>
            <w:t>(Banco Mundial, 2023, pág. 2)</w:t>
          </w:r>
          <w:r w:rsidR="003A6EC7" w:rsidRPr="00D34F0B">
            <w:fldChar w:fldCharType="end"/>
          </w:r>
        </w:sdtContent>
      </w:sdt>
      <w:r w:rsidRPr="00D34F0B">
        <w:t>.</w:t>
      </w:r>
    </w:p>
    <w:p w14:paraId="36D944E4" w14:textId="77777777" w:rsidR="007556F1" w:rsidRPr="00D34F0B" w:rsidRDefault="007556F1" w:rsidP="007556F1">
      <w:pPr>
        <w:pStyle w:val="CitaLarga"/>
      </w:pPr>
    </w:p>
    <w:p w14:paraId="567C3C6A" w14:textId="3B9A01E7" w:rsidR="003A6EC7" w:rsidRPr="00D34F0B" w:rsidRDefault="003A6EC7" w:rsidP="003A6EC7">
      <w:pPr>
        <w:pStyle w:val="TextoPrincipal"/>
      </w:pPr>
      <w:r w:rsidRPr="00D34F0B">
        <w:t>Por otra parte, el Banco Interamericano de Desarrollo (BID) aprobó un crédito de US$19,96 millones para </w:t>
      </w:r>
      <w:hyperlink r:id="rId11" w:history="1">
        <w:r w:rsidRPr="00D34F0B">
          <w:rPr>
            <w:rStyle w:val="Hyperlink"/>
            <w:color w:val="auto"/>
            <w:u w:val="none"/>
          </w:rPr>
          <w:t>apoyar la sostenibilidad de las Micro, Pequeñas y Medianas Empresas</w:t>
        </w:r>
      </w:hyperlink>
      <w:r w:rsidRPr="00D34F0B">
        <w:t> (MIPYME) frente a la crisis del COVID-19, como sostén del empleo en </w:t>
      </w:r>
      <w:hyperlink r:id="rId12" w:history="1">
        <w:r w:rsidRPr="00D34F0B">
          <w:rPr>
            <w:rStyle w:val="Hyperlink"/>
            <w:color w:val="auto"/>
            <w:u w:val="none"/>
          </w:rPr>
          <w:t>Honduras</w:t>
        </w:r>
      </w:hyperlink>
      <w:r w:rsidRPr="00D34F0B">
        <w:t xml:space="preserve">. Las MIPYME son parte fundamental del tejido productivo y del empleo de Honduras, representando más 70 por ciento del empleo del país. El Programa Global de Crédito para la Defensa del Tejido Productivo y el Empleo apoyará la sostenibilidad financiera de corto plazo de las MIPYME hondureñas y promoverá su recuperación económica, mediante el acceso a financiamiento de capital trabajo </w:t>
      </w:r>
      <w:sdt>
        <w:sdtPr>
          <w:id w:val="-1897654575"/>
          <w:citation/>
        </w:sdtPr>
        <w:sdtEndPr/>
        <w:sdtContent>
          <w:r w:rsidRPr="00D34F0B">
            <w:fldChar w:fldCharType="begin"/>
          </w:r>
          <w:r w:rsidRPr="00D34F0B">
            <w:instrText xml:space="preserve"> CITATION BID20 \l 18442 </w:instrText>
          </w:r>
          <w:r w:rsidRPr="00D34F0B">
            <w:fldChar w:fldCharType="separate"/>
          </w:r>
          <w:r w:rsidR="00BC6192">
            <w:rPr>
              <w:noProof/>
            </w:rPr>
            <w:t>(BID, 2020)</w:t>
          </w:r>
          <w:r w:rsidRPr="00D34F0B">
            <w:fldChar w:fldCharType="end"/>
          </w:r>
        </w:sdtContent>
      </w:sdt>
      <w:r w:rsidRPr="00D34F0B">
        <w:t>.</w:t>
      </w:r>
    </w:p>
    <w:p w14:paraId="517BF84F" w14:textId="53999A30" w:rsidR="003A6EC7" w:rsidRPr="00D34F0B" w:rsidRDefault="003A6EC7" w:rsidP="003A6EC7">
      <w:pPr>
        <w:pStyle w:val="TextoPrincipal"/>
      </w:pPr>
      <w:r w:rsidRPr="00D34F0B">
        <w:t xml:space="preserve">En abril, el gobierno de Honduras estableció un fondo de garantía con recursos de 2,500 millones de lempiras del Banco Hondureño para la Producción y la Vivienda, destinado a apoyar a las micro, pequeñas y medianas empresas (MIPYMES) a través del sistema financiero nacional. Sin embargo, la implementación ha enfrentado obstáculos, según Esperanza Escobar, presidenta de la ANMPIH, quien señala que muchos afiliados encuentran dificultades al solicitar estos créditos </w:t>
      </w:r>
      <w:sdt>
        <w:sdtPr>
          <w:id w:val="-617302932"/>
          <w:citation/>
        </w:sdtPr>
        <w:sdtEndPr/>
        <w:sdtContent>
          <w:r w:rsidRPr="00D34F0B">
            <w:fldChar w:fldCharType="begin"/>
          </w:r>
          <w:r w:rsidRPr="00D34F0B">
            <w:instrText xml:space="preserve"> CITATION BCI24 \l 18442 </w:instrText>
          </w:r>
          <w:r w:rsidRPr="00D34F0B">
            <w:fldChar w:fldCharType="separate"/>
          </w:r>
          <w:r w:rsidR="00BC6192">
            <w:rPr>
              <w:noProof/>
            </w:rPr>
            <w:t>(BCIE, 2024)</w:t>
          </w:r>
          <w:r w:rsidRPr="00D34F0B">
            <w:fldChar w:fldCharType="end"/>
          </w:r>
        </w:sdtContent>
      </w:sdt>
      <w:r w:rsidRPr="00D34F0B">
        <w:t xml:space="preserve">. </w:t>
      </w:r>
    </w:p>
    <w:p w14:paraId="37D19BE5" w14:textId="083F30F3" w:rsidR="003A6EC7" w:rsidRPr="00D34F0B" w:rsidRDefault="003A6EC7" w:rsidP="003A6EC7">
      <w:pPr>
        <w:pStyle w:val="TextoPrincipal"/>
      </w:pPr>
      <w:r w:rsidRPr="00D34F0B">
        <w:t xml:space="preserve">Algunos bancos parecen no estar informados sobre el fondo, mientras que otros exigen a los solicitantes saldar deudas existentes antes de otorgar nuevos préstamos (Baquedano, 2020). Esta situación complica la posición financiera de las MIPYMES, especialmente considerando que el 77% ya posee un préstamo hipotecario, lo cual limita sus opciones de financiamiento </w:t>
      </w:r>
      <w:sdt>
        <w:sdtPr>
          <w:id w:val="848219400"/>
          <w:citation/>
        </w:sdtPr>
        <w:sdtEndPr/>
        <w:sdtContent>
          <w:r w:rsidR="00237D37" w:rsidRPr="00D34F0B">
            <w:fldChar w:fldCharType="begin"/>
          </w:r>
          <w:r w:rsidR="00237D37" w:rsidRPr="00D34F0B">
            <w:instrText xml:space="preserve"> CITATION Gut20 \l 18442 </w:instrText>
          </w:r>
          <w:r w:rsidR="00237D37" w:rsidRPr="00D34F0B">
            <w:fldChar w:fldCharType="separate"/>
          </w:r>
          <w:r w:rsidR="00BC6192">
            <w:rPr>
              <w:noProof/>
            </w:rPr>
            <w:t>(Gutierrez Poujol, 2020)</w:t>
          </w:r>
          <w:r w:rsidR="00237D37" w:rsidRPr="00D34F0B">
            <w:fldChar w:fldCharType="end"/>
          </w:r>
        </w:sdtContent>
      </w:sdt>
    </w:p>
    <w:p w14:paraId="279B514E" w14:textId="3F6C21EB" w:rsidR="003A6EC7" w:rsidRPr="00D34F0B" w:rsidRDefault="003A6EC7" w:rsidP="003A6EC7">
      <w:pPr>
        <w:pStyle w:val="TextoPrincipal"/>
      </w:pPr>
      <w:r w:rsidRPr="00D34F0B">
        <w:lastRenderedPageBreak/>
        <w:t xml:space="preserve">Este desafío no es reciente; la banca ha tenido restricciones históricas para conceder préstamos a las empresas más pequeñas. A pesar de </w:t>
      </w:r>
      <w:r w:rsidR="00ED545D" w:rsidRPr="00D34F0B">
        <w:t>que,</w:t>
      </w:r>
      <w:r w:rsidRPr="00D34F0B">
        <w:t xml:space="preserve"> en julio de 2</w:t>
      </w:r>
      <w:r w:rsidR="00237D37" w:rsidRPr="00D34F0B">
        <w:t>019</w:t>
      </w:r>
      <w:r w:rsidRPr="00D34F0B">
        <w:t xml:space="preserve">, el Banco Central de Honduras reportó una liquidez excesiva de 70 mil millones de lempiras en el sistema financiero, indicando que hay fondos disponibles para préstamos a las MIPYMES </w:t>
      </w:r>
      <w:sdt>
        <w:sdtPr>
          <w:id w:val="-1321424749"/>
          <w:citation/>
        </w:sdtPr>
        <w:sdtEndPr/>
        <w:sdtContent>
          <w:r w:rsidR="00237D37" w:rsidRPr="00D34F0B">
            <w:fldChar w:fldCharType="begin"/>
          </w:r>
          <w:r w:rsidR="00237D37" w:rsidRPr="00D34F0B">
            <w:instrText xml:space="preserve"> CITATION BCH21 \l 18442 </w:instrText>
          </w:r>
          <w:r w:rsidR="00237D37" w:rsidRPr="00D34F0B">
            <w:fldChar w:fldCharType="separate"/>
          </w:r>
          <w:r w:rsidR="00BC6192">
            <w:rPr>
              <w:noProof/>
            </w:rPr>
            <w:t>(BCH, 2021)</w:t>
          </w:r>
          <w:r w:rsidR="00237D37" w:rsidRPr="00D34F0B">
            <w:fldChar w:fldCharType="end"/>
          </w:r>
        </w:sdtContent>
      </w:sdt>
    </w:p>
    <w:p w14:paraId="1F2DBDB9" w14:textId="5BB0B0EA" w:rsidR="00CD67DD" w:rsidRPr="00D34F0B" w:rsidRDefault="003A6EC7" w:rsidP="007556F1">
      <w:pPr>
        <w:pStyle w:val="TextoPrincipal"/>
      </w:pPr>
      <w:r w:rsidRPr="00D34F0B">
        <w:t>No obstante, otorgar créditos a estas empresas se considera arriesgado, dado que, según el COHEP, el 85% de las MIPYMES no sobreviven más allá de los primeros tres años, en parte debido a la informalidad en su gestión administrativa y financiera, la falta de capacitación, la presentación informal de documentos financieros, y la ausencia de activos suficientes para garantizar los préstamos. Estos factores contribuyen a la percepción de los bancos sobre el alto riesgo y el costo de financiar a las MIPYMES</w:t>
      </w:r>
      <w:r w:rsidR="00237D37" w:rsidRPr="00D34F0B">
        <w:t xml:space="preserve"> </w:t>
      </w:r>
      <w:sdt>
        <w:sdtPr>
          <w:id w:val="2090726531"/>
          <w:citation/>
        </w:sdtPr>
        <w:sdtEndPr/>
        <w:sdtContent>
          <w:r w:rsidR="00237D37" w:rsidRPr="00D34F0B">
            <w:fldChar w:fldCharType="begin"/>
          </w:r>
          <w:r w:rsidR="00237D37" w:rsidRPr="00D34F0B">
            <w:instrText xml:space="preserve"> CITATION COH22 \l 18442 </w:instrText>
          </w:r>
          <w:r w:rsidR="00237D37" w:rsidRPr="00D34F0B">
            <w:fldChar w:fldCharType="separate"/>
          </w:r>
          <w:r w:rsidR="00BC6192">
            <w:rPr>
              <w:noProof/>
            </w:rPr>
            <w:t>(COHEP, 2022)</w:t>
          </w:r>
          <w:r w:rsidR="00237D37" w:rsidRPr="00D34F0B">
            <w:fldChar w:fldCharType="end"/>
          </w:r>
        </w:sdtContent>
      </w:sdt>
      <w:r w:rsidRPr="00D34F0B">
        <w:t>.</w:t>
      </w:r>
    </w:p>
    <w:p w14:paraId="380D3B6C" w14:textId="4847164C" w:rsidR="003A6EC7" w:rsidRPr="00D34F0B" w:rsidRDefault="003A6EC7" w:rsidP="003A6EC7">
      <w:pPr>
        <w:pStyle w:val="TextoPrincipal"/>
      </w:pPr>
      <w:r w:rsidRPr="00D34F0B">
        <w:t>Por esta razón, el sistema financiero adopta un enfoque más cauteloso al momento de conceder créditos, solicitando a las micro, pequeñas y medianas empresas (MIPYMES) que solicitan préstamos, la contratación de servicios financieros adicionales como gestión de nóminas, terminales punto de venta (POS), cuentas corrientes, entre otros. Esto permite a los bancos supervisar las actividades financieras de la empresa y verificar la precisión de la información proporcionada para el préstamo</w:t>
      </w:r>
      <w:r w:rsidR="00237D37" w:rsidRPr="00D34F0B">
        <w:t xml:space="preserve"> </w:t>
      </w:r>
      <w:sdt>
        <w:sdtPr>
          <w:id w:val="1368635575"/>
          <w:citation/>
        </w:sdtPr>
        <w:sdtEndPr/>
        <w:sdtContent>
          <w:r w:rsidR="00237D37" w:rsidRPr="00D34F0B">
            <w:fldChar w:fldCharType="begin"/>
          </w:r>
          <w:r w:rsidR="00237D37" w:rsidRPr="00D34F0B">
            <w:instrText xml:space="preserve"> CITATION COH22 \l 18442 </w:instrText>
          </w:r>
          <w:r w:rsidR="00237D37" w:rsidRPr="00D34F0B">
            <w:fldChar w:fldCharType="separate"/>
          </w:r>
          <w:r w:rsidR="00BC6192">
            <w:rPr>
              <w:noProof/>
            </w:rPr>
            <w:t>(COHEP, 2022)</w:t>
          </w:r>
          <w:r w:rsidR="00237D37" w:rsidRPr="00D34F0B">
            <w:fldChar w:fldCharType="end"/>
          </w:r>
        </w:sdtContent>
      </w:sdt>
      <w:r w:rsidRPr="00D34F0B">
        <w:t>.</w:t>
      </w:r>
    </w:p>
    <w:p w14:paraId="6EAD7E11" w14:textId="3426C32A" w:rsidR="003A6EC7" w:rsidRPr="00D34F0B" w:rsidRDefault="003A6EC7" w:rsidP="003A6EC7">
      <w:pPr>
        <w:pStyle w:val="TextoPrincipal"/>
      </w:pPr>
      <w:r w:rsidRPr="00D34F0B">
        <w:t>Durante la crisis provocada por la pandemia, otra estrategia empleada por el sector financiero para facilitar el acceso a créditos a las MIPYMES ha sido la reestructuración de deudas existentes. Esto posibilita que las empresas califiquen para créditos de alivio, con el respaldo de los fondos de BANHPROVI, reduciendo así el riesgo para la entidad crediticia. A las empresas se les ofrece capital de trabajo con plazos de hasta 48 meses, incluyendo un período de gracia de hasta 12 meses para el pago del principal y hasta seis meses para el pago de intereses</w:t>
      </w:r>
      <w:r w:rsidR="00237D37" w:rsidRPr="00D34F0B">
        <w:t xml:space="preserve"> </w:t>
      </w:r>
      <w:sdt>
        <w:sdtPr>
          <w:id w:val="18277233"/>
          <w:citation/>
        </w:sdtPr>
        <w:sdtEndPr/>
        <w:sdtContent>
          <w:r w:rsidR="00237D37" w:rsidRPr="00D34F0B">
            <w:fldChar w:fldCharType="begin"/>
          </w:r>
          <w:r w:rsidR="00237D37" w:rsidRPr="00D34F0B">
            <w:instrText xml:space="preserve"> CITATION BID201 \l 18442 </w:instrText>
          </w:r>
          <w:r w:rsidR="00237D37" w:rsidRPr="00D34F0B">
            <w:fldChar w:fldCharType="separate"/>
          </w:r>
          <w:r w:rsidR="00BC6192">
            <w:rPr>
              <w:noProof/>
            </w:rPr>
            <w:t>(BID, 2020)</w:t>
          </w:r>
          <w:r w:rsidR="00237D37" w:rsidRPr="00D34F0B">
            <w:fldChar w:fldCharType="end"/>
          </w:r>
        </w:sdtContent>
      </w:sdt>
    </w:p>
    <w:p w14:paraId="7E951941" w14:textId="77777777" w:rsidR="00334B9C" w:rsidRPr="00D34F0B" w:rsidRDefault="00334B9C" w:rsidP="00E53DA2">
      <w:pPr>
        <w:rPr>
          <w:lang w:val="es-HN"/>
        </w:rPr>
      </w:pPr>
    </w:p>
    <w:p w14:paraId="16E98729" w14:textId="1E5D7E4F" w:rsidR="00E53DA2" w:rsidRPr="00D34F0B" w:rsidRDefault="00011C92" w:rsidP="00F40A7B">
      <w:pPr>
        <w:pStyle w:val="Heading3"/>
        <w:numPr>
          <w:ilvl w:val="2"/>
          <w:numId w:val="39"/>
        </w:numPr>
        <w:spacing w:before="0" w:line="360" w:lineRule="auto"/>
        <w:rPr>
          <w:lang w:val="es-HN"/>
        </w:rPr>
      </w:pPr>
      <w:bookmarkStart w:id="49" w:name="_Toc170305576"/>
      <w:r w:rsidRPr="00D34F0B">
        <w:rPr>
          <w:lang w:val="es-HN"/>
        </w:rPr>
        <w:t>ANÀLISIS INTERNO</w:t>
      </w:r>
      <w:bookmarkEnd w:id="49"/>
    </w:p>
    <w:p w14:paraId="4D98E3DB" w14:textId="790203FE" w:rsidR="00F410D2" w:rsidRPr="00D34F0B" w:rsidRDefault="0015479B" w:rsidP="00CD67DD">
      <w:pPr>
        <w:pStyle w:val="TextoPrincipal"/>
        <w:tabs>
          <w:tab w:val="left" w:pos="90"/>
          <w:tab w:val="left" w:pos="450"/>
          <w:tab w:val="left" w:pos="720"/>
        </w:tabs>
        <w:ind w:firstLine="0"/>
      </w:pPr>
      <w:r w:rsidRPr="00D34F0B">
        <w:t xml:space="preserve"> </w:t>
      </w:r>
      <w:r w:rsidR="00CD67DD" w:rsidRPr="00D34F0B">
        <w:t xml:space="preserve">           </w:t>
      </w:r>
      <w:r w:rsidR="00500F77" w:rsidRPr="00D34F0B">
        <w:rPr>
          <w:b/>
          <w:bCs/>
        </w:rPr>
        <w:t>Nombre de la empresa</w:t>
      </w:r>
      <w:r w:rsidR="00CC3E4C" w:rsidRPr="00D34F0B">
        <w:t>:</w:t>
      </w:r>
      <w:r w:rsidR="00500F77" w:rsidRPr="00D34F0B">
        <w:t xml:space="preserve"> Radiadores “</w:t>
      </w:r>
      <w:r w:rsidR="000531DE">
        <w:t>Bueno</w:t>
      </w:r>
      <w:r w:rsidR="00500F77" w:rsidRPr="00D34F0B">
        <w:t>”</w:t>
      </w:r>
    </w:p>
    <w:p w14:paraId="605EE949" w14:textId="16453BFD" w:rsidR="00E53DA2" w:rsidRPr="00D34F0B" w:rsidRDefault="00500F77" w:rsidP="00CD67DD">
      <w:pPr>
        <w:pStyle w:val="TextoPrincipal"/>
        <w:tabs>
          <w:tab w:val="left" w:pos="720"/>
        </w:tabs>
      </w:pPr>
      <w:r w:rsidRPr="00D34F0B">
        <w:rPr>
          <w:b/>
          <w:bCs/>
        </w:rPr>
        <w:t>Año de Fundación</w:t>
      </w:r>
      <w:r w:rsidRPr="00D34F0B">
        <w:t>: 1985</w:t>
      </w:r>
      <w:r w:rsidR="00CC3E4C" w:rsidRPr="00D34F0B">
        <w:t xml:space="preserve"> </w:t>
      </w:r>
    </w:p>
    <w:p w14:paraId="20B960FB" w14:textId="34F2B516" w:rsidR="0015479B" w:rsidRPr="00D34F0B" w:rsidRDefault="0015479B" w:rsidP="00825094">
      <w:pPr>
        <w:pStyle w:val="TextoPrincipal"/>
      </w:pPr>
      <w:r w:rsidRPr="00D34F0B">
        <w:rPr>
          <w:b/>
          <w:bCs/>
        </w:rPr>
        <w:t>Radio de acción</w:t>
      </w:r>
      <w:r w:rsidRPr="00D34F0B">
        <w:t>: Todos los departamentos de Honduras.</w:t>
      </w:r>
    </w:p>
    <w:p w14:paraId="1A3CA70E" w14:textId="10D2E734" w:rsidR="00500F77" w:rsidRPr="00D34F0B" w:rsidRDefault="00500F77" w:rsidP="00825094">
      <w:pPr>
        <w:pStyle w:val="TextoPrincipal"/>
      </w:pPr>
      <w:r w:rsidRPr="00D34F0B">
        <w:rPr>
          <w:b/>
          <w:bCs/>
        </w:rPr>
        <w:lastRenderedPageBreak/>
        <w:t>Reseña Histórica</w:t>
      </w:r>
      <w:r w:rsidRPr="00D34F0B">
        <w:t>:</w:t>
      </w:r>
    </w:p>
    <w:p w14:paraId="3EC4A4A6" w14:textId="4DEE1872" w:rsidR="00DB3D7B" w:rsidRPr="00D34F0B" w:rsidRDefault="00E53DA2" w:rsidP="00B70BB9">
      <w:pPr>
        <w:pStyle w:val="TextoPrincipal"/>
      </w:pPr>
      <w:r w:rsidRPr="00D34F0B">
        <w:t xml:space="preserve">Radiadores </w:t>
      </w:r>
      <w:r w:rsidR="000531DE">
        <w:t>Bueno</w:t>
      </w:r>
      <w:r w:rsidRPr="00D34F0B">
        <w:t xml:space="preserve">, una empresa familiar </w:t>
      </w:r>
      <w:r w:rsidR="001341B5" w:rsidRPr="00D34F0B">
        <w:t xml:space="preserve">que tuvo sus inicios Honduras, </w:t>
      </w:r>
      <w:r w:rsidR="00F410D2" w:rsidRPr="00D34F0B">
        <w:t>San Pedro sula</w:t>
      </w:r>
      <w:r w:rsidR="001341B5" w:rsidRPr="00D34F0B">
        <w:t>, iniciando operaciones en el año 1,9</w:t>
      </w:r>
      <w:r w:rsidR="00F410D2" w:rsidRPr="00D34F0B">
        <w:t>71 y constituyéndose hasta el año 1985</w:t>
      </w:r>
      <w:r w:rsidR="001341B5" w:rsidRPr="00D34F0B">
        <w:t xml:space="preserve">, su dueño un emprendedor Costarricense que decidió iniciar sus operaciones en el país debido a la falta de oportunidades por las dificultades financieras que representaba en ese entonces poder operar en el país que le vio nacer, </w:t>
      </w:r>
      <w:r w:rsidR="00F410D2" w:rsidRPr="00D34F0B">
        <w:t xml:space="preserve">decidió iniciar con toda la fuerza y se expandió en tres sucursales, una localizada en Tegucigalpa, otra en Colon, y la </w:t>
      </w:r>
      <w:r w:rsidR="00DB3D7B" w:rsidRPr="00D34F0B">
        <w:t>última</w:t>
      </w:r>
      <w:r w:rsidR="00F410D2" w:rsidRPr="00D34F0B">
        <w:t xml:space="preserve"> en la Ceiba, no </w:t>
      </w:r>
      <w:r w:rsidR="00DB3D7B" w:rsidRPr="00D34F0B">
        <w:t>tenía</w:t>
      </w:r>
      <w:r w:rsidR="00F410D2" w:rsidRPr="00D34F0B">
        <w:t xml:space="preserve"> una adecuada </w:t>
      </w:r>
      <w:r w:rsidR="00ED545D" w:rsidRPr="00D34F0B">
        <w:t>gestión</w:t>
      </w:r>
      <w:r w:rsidR="00F410D2" w:rsidRPr="00D34F0B">
        <w:t xml:space="preserve"> financiera ni administrativa, por lo cual en todas las sucursales tuvo </w:t>
      </w:r>
      <w:r w:rsidR="00DB3D7B" w:rsidRPr="00D34F0B">
        <w:t>pérdidas</w:t>
      </w:r>
      <w:r w:rsidR="00F410D2" w:rsidRPr="00D34F0B">
        <w:t xml:space="preserve"> ya que los empleados de confianza que había capacitado, decidieron fallarle, obligándolo a cerrar dichas operaciones, y centrándose únicamente en</w:t>
      </w:r>
      <w:r w:rsidR="001341B5" w:rsidRPr="00D34F0B">
        <w:t xml:space="preserve"> la ciudad de </w:t>
      </w:r>
      <w:r w:rsidRPr="00D34F0B">
        <w:t>San Pedro Su</w:t>
      </w:r>
      <w:r w:rsidR="001341B5" w:rsidRPr="00D34F0B">
        <w:t>la</w:t>
      </w:r>
      <w:r w:rsidR="00DB3D7B" w:rsidRPr="00D34F0B">
        <w:t>.</w:t>
      </w:r>
      <w:r w:rsidR="001341B5" w:rsidRPr="00D34F0B">
        <w:t xml:space="preserve"> </w:t>
      </w:r>
      <w:r w:rsidR="00DB3D7B" w:rsidRPr="00D34F0B">
        <w:t>C</w:t>
      </w:r>
      <w:r w:rsidR="001341B5" w:rsidRPr="00D34F0B">
        <w:t xml:space="preserve">iudad </w:t>
      </w:r>
      <w:r w:rsidR="00DB3D7B" w:rsidRPr="00D34F0B">
        <w:t>llena de oportunidades y en la cual era</w:t>
      </w:r>
      <w:r w:rsidR="001341B5" w:rsidRPr="00D34F0B">
        <w:t xml:space="preserve"> pionero en la industria, logr</w:t>
      </w:r>
      <w:r w:rsidR="00DB3D7B" w:rsidRPr="00D34F0B">
        <w:t>ando</w:t>
      </w:r>
      <w:r w:rsidR="001341B5" w:rsidRPr="00D34F0B">
        <w:t xml:space="preserve"> un gran posicionamiento en el mercado</w:t>
      </w:r>
      <w:r w:rsidR="00DB3D7B" w:rsidRPr="00D34F0B">
        <w:t xml:space="preserve"> y ofreciendo sus servicios en los diferentes departamentos de Honduras</w:t>
      </w:r>
      <w:r w:rsidR="0086590C" w:rsidRPr="00D34F0B">
        <w:t xml:space="preserve">. </w:t>
      </w:r>
    </w:p>
    <w:p w14:paraId="0738E2C3" w14:textId="20487ADC" w:rsidR="001341B5" w:rsidRPr="00D34F0B" w:rsidRDefault="00DB3D7B" w:rsidP="00B70BB9">
      <w:pPr>
        <w:pStyle w:val="TextoPrincipal"/>
      </w:pPr>
      <w:r w:rsidRPr="00D34F0B">
        <w:t>Sin embargo, l</w:t>
      </w:r>
      <w:r w:rsidR="0086590C" w:rsidRPr="00D34F0B">
        <w:t>a falta de conocimiento contable y financiero no lograban incentivar la necesidad de iniciar el rumbo del conocimiento de la administración financiera, siendo hasta el</w:t>
      </w:r>
      <w:r w:rsidR="001341B5" w:rsidRPr="00D34F0B">
        <w:t xml:space="preserve"> año</w:t>
      </w:r>
      <w:r w:rsidR="0086590C" w:rsidRPr="00D34F0B">
        <w:t xml:space="preserve"> 201</w:t>
      </w:r>
      <w:r w:rsidR="00AB7BDE" w:rsidRPr="00D34F0B">
        <w:t>9</w:t>
      </w:r>
      <w:r w:rsidR="001341B5" w:rsidRPr="00D34F0B">
        <w:t xml:space="preserve"> en el que se vio con la urgente necesidad de poder iniciar un poco en el camino de la digitalización de datos a través de la tecnología </w:t>
      </w:r>
      <w:r w:rsidR="0086590C" w:rsidRPr="00D34F0B">
        <w:t>para poder seguir operando en la ciudad</w:t>
      </w:r>
      <w:r w:rsidRPr="00D34F0B">
        <w:t xml:space="preserve"> ya que</w:t>
      </w:r>
      <w:r w:rsidR="0086590C" w:rsidRPr="00D34F0B">
        <w:t xml:space="preserve"> iniciaron las exigencias por parte del gobierno a presentar registros formales para la rendición de cuentas a la institución llamada en ese entonces Dirección Ejecutiva de Ingresos (DEI).</w:t>
      </w:r>
      <w:r w:rsidR="00E53DA2" w:rsidRPr="00D34F0B">
        <w:t xml:space="preserve"> </w:t>
      </w:r>
    </w:p>
    <w:p w14:paraId="1311E2EF" w14:textId="7AB9C4C7" w:rsidR="00925047" w:rsidRPr="00D34F0B" w:rsidRDefault="001341B5" w:rsidP="00B70BB9">
      <w:pPr>
        <w:pStyle w:val="TextoPrincipal"/>
      </w:pPr>
      <w:r w:rsidRPr="00D34F0B">
        <w:t>R</w:t>
      </w:r>
      <w:r w:rsidR="00E53DA2" w:rsidRPr="00D34F0B">
        <w:t>epresenta un caso interesante en el panorama de las pequeñas empresas en la región. Con solo tres empleados directos</w:t>
      </w:r>
      <w:r w:rsidR="00CF3115" w:rsidRPr="00D34F0B">
        <w:t xml:space="preserve"> actualmente</w:t>
      </w:r>
      <w:r w:rsidR="00E53DA2" w:rsidRPr="00D34F0B">
        <w:t xml:space="preserve"> y el propietario al frente, esta empresa ha logrado mantenerse en un mercado competitivo como el de la reparación de radiadores durante varias décadas. Sin embargo, su estructura compacta plantea tanto oportunidades como desafíos.</w:t>
      </w:r>
    </w:p>
    <w:p w14:paraId="1413A348" w14:textId="495DB4A7" w:rsidR="00B7455E" w:rsidRPr="00D34F0B" w:rsidRDefault="00E53DA2" w:rsidP="00B70BB9">
      <w:pPr>
        <w:pStyle w:val="TextoPrincipal"/>
      </w:pPr>
      <w:r w:rsidRPr="00D34F0B">
        <w:t xml:space="preserve">El hecho de que Radiadores </w:t>
      </w:r>
      <w:r w:rsidR="000531DE">
        <w:t>Bueno</w:t>
      </w:r>
      <w:r w:rsidRPr="00D34F0B">
        <w:t xml:space="preserve"> haya estado operando durante tantos años sugiere una capacidad para adaptarse a los cambios del mercado y satisfacer las necesidades de sus clientes a lo largo del tiempo. Este historial también podría indicar una sólida reputación en la </w:t>
      </w:r>
    </w:p>
    <w:p w14:paraId="6F83D204" w14:textId="16271B5B" w:rsidR="00925047" w:rsidRPr="00D34F0B" w:rsidRDefault="00DB3D7B" w:rsidP="00B70BB9">
      <w:pPr>
        <w:pStyle w:val="TextoPrincipal"/>
      </w:pPr>
      <w:r w:rsidRPr="00D34F0B">
        <w:t>Actualmente</w:t>
      </w:r>
      <w:r w:rsidR="00E53DA2" w:rsidRPr="00D34F0B">
        <w:t xml:space="preserve">, la presencia de solo tres empleados directos, junto con el propietario, plantea preguntas sobre la capacidad de la empresa para manejar eficientemente la carga de trabajo y </w:t>
      </w:r>
      <w:r w:rsidR="00E53DA2" w:rsidRPr="00D34F0B">
        <w:lastRenderedPageBreak/>
        <w:t>responder a las demandas del mercado. Aunque una estructura pequeña puede ofrecer agilidad y flexibilidad, también puede limitar la capacidad de la empresa para expandirse o diversificarse.</w:t>
      </w:r>
    </w:p>
    <w:p w14:paraId="41FE34FC" w14:textId="3334BAE7" w:rsidR="00CF3115" w:rsidRPr="00D34F0B" w:rsidRDefault="00CF3115" w:rsidP="00825094">
      <w:pPr>
        <w:pStyle w:val="TextoPrincipal"/>
      </w:pPr>
      <w:r w:rsidRPr="00D34F0B">
        <w:t xml:space="preserve">La búsqueda incesante por </w:t>
      </w:r>
      <w:r w:rsidR="002D623B" w:rsidRPr="00D34F0B">
        <w:t>técnicos</w:t>
      </w:r>
      <w:r w:rsidRPr="00D34F0B">
        <w:t xml:space="preserve"> especializados en la </w:t>
      </w:r>
      <w:r w:rsidR="001341B5" w:rsidRPr="00D34F0B">
        <w:t>materia</w:t>
      </w:r>
      <w:r w:rsidRPr="00D34F0B">
        <w:t xml:space="preserve"> es uno de los factores relevantes que ha dificultado el crecimiento de la empresa, ya que, a pesar de ser una carrera técnica, no existe ningún colegio ni centro técnico que prepare </w:t>
      </w:r>
      <w:r w:rsidR="002D623B" w:rsidRPr="00D34F0B">
        <w:t>técnicos</w:t>
      </w:r>
      <w:r w:rsidRPr="00D34F0B">
        <w:t xml:space="preserve"> en el área de radiadores.</w:t>
      </w:r>
    </w:p>
    <w:p w14:paraId="021A1893" w14:textId="15343DB7" w:rsidR="00925047" w:rsidRPr="00D34F0B" w:rsidRDefault="00E53DA2" w:rsidP="00CF3115">
      <w:pPr>
        <w:pStyle w:val="TextoPrincipal"/>
        <w:ind w:firstLine="0"/>
      </w:pPr>
      <w:r w:rsidRPr="00D34F0B">
        <w:t>En términos de estrategias futuras, la empresa podría considerar la posibilidad de diversificar sus servicios para adaptarse a las necesidades cambiantes de los clientes o explorar oportunidades de expansión en el ámbito digital. Sin embargo, estas decisiones deben tomarse con precaución y evaluarse cuidadosamente para garantizar que estén alineadas con los recursos y capacidades actuales de la empresa.</w:t>
      </w:r>
    </w:p>
    <w:p w14:paraId="0B6AB904" w14:textId="77777777" w:rsidR="00A17F61" w:rsidRDefault="00A17F61" w:rsidP="00925047">
      <w:pPr>
        <w:pStyle w:val="Caption"/>
        <w:rPr>
          <w:rFonts w:ascii="Times New Roman" w:hAnsi="Times New Roman" w:cs="Times New Roman"/>
          <w:b/>
          <w:bCs/>
          <w:i w:val="0"/>
          <w:iCs w:val="0"/>
          <w:color w:val="auto"/>
          <w:sz w:val="22"/>
          <w:szCs w:val="22"/>
          <w:lang w:val="es-HN"/>
        </w:rPr>
      </w:pPr>
      <w:bookmarkStart w:id="50" w:name="_Toc160045595"/>
    </w:p>
    <w:p w14:paraId="4603C973" w14:textId="77777777" w:rsidR="00D44283" w:rsidRDefault="00D44283" w:rsidP="00D44283">
      <w:pPr>
        <w:rPr>
          <w:lang w:val="es-HN"/>
        </w:rPr>
      </w:pPr>
    </w:p>
    <w:p w14:paraId="2A3CF22A" w14:textId="35D701A8" w:rsidR="00D44283" w:rsidRDefault="00D44283" w:rsidP="00D44283">
      <w:pPr>
        <w:rPr>
          <w:lang w:val="es-HN"/>
        </w:rPr>
      </w:pPr>
      <w:r w:rsidRPr="00D34F0B">
        <w:rPr>
          <w:noProof/>
          <w:lang w:eastAsia="es-HN"/>
        </w:rPr>
        <w:drawing>
          <wp:anchor distT="0" distB="0" distL="114300" distR="114300" simplePos="0" relativeHeight="251665408" behindDoc="0" locked="0" layoutInCell="1" allowOverlap="1" wp14:anchorId="146753B0" wp14:editId="1C677712">
            <wp:simplePos x="0" y="0"/>
            <wp:positionH relativeFrom="margin">
              <wp:posOffset>0</wp:posOffset>
            </wp:positionH>
            <wp:positionV relativeFrom="paragraph">
              <wp:posOffset>282575</wp:posOffset>
            </wp:positionV>
            <wp:extent cx="5710555" cy="2390775"/>
            <wp:effectExtent l="0" t="0" r="23495" b="28575"/>
            <wp:wrapTopAndBottom/>
            <wp:docPr id="169929458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p>
    <w:p w14:paraId="7B161125" w14:textId="77777777" w:rsidR="00D44283" w:rsidRDefault="00D44283" w:rsidP="00D44283">
      <w:pPr>
        <w:rPr>
          <w:lang w:val="es-HN"/>
        </w:rPr>
      </w:pPr>
    </w:p>
    <w:p w14:paraId="4C409F50" w14:textId="77777777" w:rsidR="00D44283" w:rsidRPr="00D44283" w:rsidRDefault="00D44283" w:rsidP="00D44283">
      <w:pPr>
        <w:rPr>
          <w:lang w:val="es-HN"/>
        </w:rPr>
      </w:pPr>
    </w:p>
    <w:p w14:paraId="6E5B2D68" w14:textId="10810B8F" w:rsidR="00925047" w:rsidRPr="00886A64" w:rsidRDefault="00925047" w:rsidP="00886A64">
      <w:pPr>
        <w:pStyle w:val="Caption"/>
        <w:spacing w:after="0"/>
        <w:rPr>
          <w:rFonts w:ascii="Times New Roman" w:hAnsi="Times New Roman" w:cs="Times New Roman"/>
          <w:b/>
          <w:bCs/>
          <w:i w:val="0"/>
          <w:iCs w:val="0"/>
          <w:color w:val="auto"/>
          <w:sz w:val="24"/>
          <w:szCs w:val="22"/>
          <w:lang w:val="es-HN"/>
        </w:rPr>
      </w:pPr>
      <w:r w:rsidRPr="00886A64">
        <w:rPr>
          <w:rFonts w:ascii="Times New Roman" w:hAnsi="Times New Roman" w:cs="Times New Roman"/>
          <w:b/>
          <w:bCs/>
          <w:i w:val="0"/>
          <w:iCs w:val="0"/>
          <w:color w:val="auto"/>
          <w:sz w:val="24"/>
          <w:szCs w:val="22"/>
          <w:lang w:val="es-HN"/>
        </w:rPr>
        <w:t xml:space="preserve">Figura  </w:t>
      </w:r>
      <w:r w:rsidRPr="00886A64">
        <w:rPr>
          <w:rFonts w:ascii="Times New Roman" w:hAnsi="Times New Roman" w:cs="Times New Roman"/>
          <w:b/>
          <w:bCs/>
          <w:i w:val="0"/>
          <w:iCs w:val="0"/>
          <w:color w:val="auto"/>
          <w:sz w:val="24"/>
          <w:szCs w:val="22"/>
          <w:lang w:val="es-HN"/>
        </w:rPr>
        <w:fldChar w:fldCharType="begin"/>
      </w:r>
      <w:r w:rsidRPr="00886A64">
        <w:rPr>
          <w:rFonts w:ascii="Times New Roman" w:hAnsi="Times New Roman" w:cs="Times New Roman"/>
          <w:b/>
          <w:bCs/>
          <w:i w:val="0"/>
          <w:iCs w:val="0"/>
          <w:color w:val="auto"/>
          <w:sz w:val="24"/>
          <w:szCs w:val="22"/>
          <w:lang w:val="es-HN"/>
        </w:rPr>
        <w:instrText xml:space="preserve"> SEQ Figura_ \* ARABIC </w:instrText>
      </w:r>
      <w:r w:rsidRPr="00886A64">
        <w:rPr>
          <w:rFonts w:ascii="Times New Roman" w:hAnsi="Times New Roman" w:cs="Times New Roman"/>
          <w:b/>
          <w:bCs/>
          <w:i w:val="0"/>
          <w:iCs w:val="0"/>
          <w:color w:val="auto"/>
          <w:sz w:val="24"/>
          <w:szCs w:val="22"/>
          <w:lang w:val="es-HN"/>
        </w:rPr>
        <w:fldChar w:fldCharType="separate"/>
      </w:r>
      <w:r w:rsidR="000757DF">
        <w:rPr>
          <w:rFonts w:ascii="Times New Roman" w:hAnsi="Times New Roman" w:cs="Times New Roman"/>
          <w:b/>
          <w:bCs/>
          <w:i w:val="0"/>
          <w:iCs w:val="0"/>
          <w:noProof/>
          <w:color w:val="auto"/>
          <w:sz w:val="24"/>
          <w:szCs w:val="22"/>
          <w:lang w:val="es-HN"/>
        </w:rPr>
        <w:t>1</w:t>
      </w:r>
      <w:r w:rsidRPr="00886A64">
        <w:rPr>
          <w:rFonts w:ascii="Times New Roman" w:hAnsi="Times New Roman" w:cs="Times New Roman"/>
          <w:b/>
          <w:bCs/>
          <w:i w:val="0"/>
          <w:iCs w:val="0"/>
          <w:color w:val="auto"/>
          <w:sz w:val="24"/>
          <w:szCs w:val="22"/>
          <w:lang w:val="es-HN"/>
        </w:rPr>
        <w:fldChar w:fldCharType="end"/>
      </w:r>
      <w:r w:rsidRPr="00886A64">
        <w:rPr>
          <w:rFonts w:ascii="Times New Roman" w:hAnsi="Times New Roman" w:cs="Times New Roman"/>
          <w:b/>
          <w:bCs/>
          <w:i w:val="0"/>
          <w:iCs w:val="0"/>
          <w:color w:val="auto"/>
          <w:sz w:val="24"/>
          <w:szCs w:val="22"/>
          <w:lang w:val="es-HN"/>
        </w:rPr>
        <w:t>:</w:t>
      </w:r>
      <w:r w:rsidRPr="00886A64">
        <w:rPr>
          <w:rFonts w:ascii="Times New Roman" w:hAnsi="Times New Roman" w:cs="Times New Roman"/>
          <w:b/>
          <w:bCs/>
          <w:color w:val="auto"/>
          <w:sz w:val="24"/>
          <w:szCs w:val="22"/>
          <w:lang w:val="es-HN"/>
        </w:rPr>
        <w:t xml:space="preserve"> </w:t>
      </w:r>
      <w:r w:rsidRPr="00886A64">
        <w:rPr>
          <w:rFonts w:ascii="Times New Roman" w:hAnsi="Times New Roman" w:cs="Times New Roman"/>
          <w:i w:val="0"/>
          <w:iCs w:val="0"/>
          <w:color w:val="auto"/>
          <w:sz w:val="24"/>
          <w:szCs w:val="22"/>
          <w:lang w:val="es-HN"/>
        </w:rPr>
        <w:t>Organigrama de la Empresa</w:t>
      </w:r>
      <w:bookmarkEnd w:id="50"/>
    </w:p>
    <w:p w14:paraId="13227C11" w14:textId="3AEB0434" w:rsidR="00154361" w:rsidRDefault="00897182" w:rsidP="00886A64">
      <w:pPr>
        <w:spacing w:line="360" w:lineRule="auto"/>
        <w:rPr>
          <w:rFonts w:ascii="Times New Roman" w:hAnsi="Times New Roman" w:cs="Times New Roman"/>
          <w:sz w:val="20"/>
          <w:szCs w:val="20"/>
          <w:lang w:val="es-HN"/>
        </w:rPr>
      </w:pPr>
      <w:r w:rsidRPr="00886A64">
        <w:rPr>
          <w:rFonts w:ascii="Times New Roman" w:hAnsi="Times New Roman" w:cs="Times New Roman"/>
          <w:sz w:val="20"/>
          <w:szCs w:val="20"/>
          <w:lang w:val="es-HN"/>
        </w:rPr>
        <w:t xml:space="preserve">Fuente: Elaboración Propia </w:t>
      </w:r>
    </w:p>
    <w:p w14:paraId="3F2D75A1" w14:textId="77777777" w:rsidR="00C8317A" w:rsidRDefault="00C8317A" w:rsidP="00886A64">
      <w:pPr>
        <w:spacing w:line="360" w:lineRule="auto"/>
        <w:rPr>
          <w:rFonts w:ascii="Times New Roman" w:hAnsi="Times New Roman" w:cs="Times New Roman"/>
          <w:sz w:val="20"/>
          <w:szCs w:val="20"/>
          <w:lang w:val="es-HN"/>
        </w:rPr>
      </w:pPr>
    </w:p>
    <w:p w14:paraId="673DB3A3" w14:textId="77777777" w:rsidR="00C8317A" w:rsidRPr="00886A64" w:rsidRDefault="00C8317A" w:rsidP="00886A64">
      <w:pPr>
        <w:spacing w:line="360" w:lineRule="auto"/>
        <w:rPr>
          <w:rFonts w:ascii="Times New Roman" w:hAnsi="Times New Roman" w:cs="Times New Roman"/>
          <w:sz w:val="20"/>
          <w:szCs w:val="20"/>
          <w:lang w:val="es-HN"/>
        </w:rPr>
      </w:pPr>
    </w:p>
    <w:p w14:paraId="106B93D0" w14:textId="0955E1A2" w:rsidR="00925047" w:rsidRPr="00D34F0B" w:rsidRDefault="00925047" w:rsidP="00825094">
      <w:pPr>
        <w:pStyle w:val="TextoPrincipal"/>
        <w:rPr>
          <w:b/>
          <w:bCs/>
        </w:rPr>
      </w:pPr>
      <w:r w:rsidRPr="00D34F0B">
        <w:rPr>
          <w:b/>
          <w:bCs/>
        </w:rPr>
        <w:lastRenderedPageBreak/>
        <w:t xml:space="preserve">Servicios que brindan </w:t>
      </w:r>
    </w:p>
    <w:p w14:paraId="7D62D948" w14:textId="4630BAE0" w:rsidR="00925047" w:rsidRPr="00D34F0B" w:rsidRDefault="00925047" w:rsidP="00825094">
      <w:pPr>
        <w:pStyle w:val="TextoPrincipal"/>
      </w:pPr>
      <w:r w:rsidRPr="00D34F0B">
        <w:t xml:space="preserve">Radiadores </w:t>
      </w:r>
      <w:r w:rsidR="000531DE">
        <w:t>Bueno</w:t>
      </w:r>
      <w:r w:rsidRPr="00D34F0B">
        <w:t xml:space="preserve"> se destaca por ofrecer una amplia gama de servicios especializados en el ámbito de los radiadores de vehículos livianos y pesados, así como en el sector agrícola e industrial. Su enfoque empírico en la prestación de servicios significa que cuentan con una experiencia práctica y un conocimiento profundo del funcionamiento y mantenimiento de los radiadores en una variedad de contextos y aplicaciones.</w:t>
      </w:r>
    </w:p>
    <w:p w14:paraId="08CC51EE" w14:textId="55C4D125" w:rsidR="00DB3D7B" w:rsidRPr="00D34F0B" w:rsidRDefault="00925047" w:rsidP="00825094">
      <w:pPr>
        <w:pStyle w:val="TextoPrincipal"/>
      </w:pPr>
      <w:r w:rsidRPr="00D34F0B">
        <w:t>La versatilidad de los servicios que ofrecen les permite atender tanto a clientes individuales como a empresas, lo que amplía su base de clientes y les brinda oportunidades para diversificar sus fuentes de ingresos. Además de ofrecer servicios de reparación y mantenimiento de radiadores, también se dedican a la venta de componentes relacionados, como radiadores de cobre, Coolant, tapones de radiadores y abrazadera</w:t>
      </w:r>
      <w:r w:rsidR="00DB3D7B" w:rsidRPr="00D34F0B">
        <w:t>s y otros insumos para operar en el mercado</w:t>
      </w:r>
      <w:r w:rsidRPr="00D34F0B">
        <w:t xml:space="preserve">. </w:t>
      </w:r>
    </w:p>
    <w:p w14:paraId="4B22857C" w14:textId="26455D61" w:rsidR="00925047" w:rsidRPr="00D34F0B" w:rsidRDefault="00925047" w:rsidP="00825094">
      <w:pPr>
        <w:pStyle w:val="TextoPrincipal"/>
      </w:pPr>
      <w:r w:rsidRPr="00D34F0B">
        <w:t>Esta oferta integral les permite satisfacer las necesidades de sus clientes de manera completa y proporcionar soluciones integrales para problemas relacionados con los radiadores de vehículos y equipos industriales.</w:t>
      </w:r>
    </w:p>
    <w:p w14:paraId="543964A5" w14:textId="7612EF46" w:rsidR="00925047" w:rsidRPr="00D34F0B" w:rsidRDefault="00925047" w:rsidP="00825094">
      <w:pPr>
        <w:pStyle w:val="TextoPrincipal"/>
      </w:pPr>
      <w:r w:rsidRPr="00D34F0B">
        <w:t xml:space="preserve">La especialización en radiadores de cobre y otros componentes específicos demuestra un enfoque centrado en la calidad y la durabilidad de los </w:t>
      </w:r>
      <w:r w:rsidR="00D44283">
        <w:t>servicios</w:t>
      </w:r>
      <w:r w:rsidRPr="00D34F0B">
        <w:t xml:space="preserve"> que ofrecen. ya que los clientes pueden confiar en la calidad de los </w:t>
      </w:r>
      <w:r w:rsidR="00D44283">
        <w:t>servicios</w:t>
      </w:r>
      <w:r w:rsidRPr="00D34F0B">
        <w:t xml:space="preserve"> que adquieren y en el conocimiento especializado que respalda los servicios que reciben.</w:t>
      </w:r>
    </w:p>
    <w:p w14:paraId="286D5B7C" w14:textId="66F295F4" w:rsidR="00897182" w:rsidRPr="00D34F0B" w:rsidRDefault="00925047" w:rsidP="00825094">
      <w:pPr>
        <w:pStyle w:val="TextoPrincipal"/>
      </w:pPr>
      <w:r w:rsidRPr="00D34F0B">
        <w:t xml:space="preserve">En </w:t>
      </w:r>
      <w:r w:rsidR="00897182" w:rsidRPr="00D34F0B">
        <w:t>definitiva</w:t>
      </w:r>
      <w:r w:rsidRPr="00D34F0B">
        <w:t xml:space="preserve">, Radiadores </w:t>
      </w:r>
      <w:r w:rsidR="000531DE">
        <w:t>Bueno</w:t>
      </w:r>
      <w:r w:rsidRPr="00D34F0B">
        <w:t xml:space="preserve"> se destaca en la prestación de una amplia gama de servicios relacionados con los radiadores, respaldados por una experiencia empírica y un enfoque centrado en la calidad. Su capacidad para adaptarse a las necesidades de una variedad de clientes y su enfoque en productos duraderos y de alta calidad les posiciona favorablemente en el mercado de reparación y venta de radiadores.</w:t>
      </w:r>
    </w:p>
    <w:p w14:paraId="6FD69D61" w14:textId="0F89DF0C" w:rsidR="00B70BB9" w:rsidRPr="00D34F0B" w:rsidRDefault="00B70BB9" w:rsidP="00B70BB9">
      <w:pPr>
        <w:pStyle w:val="TextoPrincipal"/>
      </w:pPr>
      <w:r w:rsidRPr="00D34F0B">
        <w:rPr>
          <w:b/>
          <w:bCs/>
        </w:rPr>
        <w:t>Misión:</w:t>
      </w:r>
      <w:r w:rsidRPr="00D34F0B">
        <w:t xml:space="preserve"> Realizar trabajos de reparación y fabricación de toda clase de radiadores de forma eficaz y eficiente con materiales y herramientas de alta calidad, a fin de satisfacer el requerimiento de nuestros clientes. Innovar o implementar de forma constante, nuevos procesos para la ejecución de dichos trabajos mediante la capacitación virtual y practica de nuestro recurso humano.</w:t>
      </w:r>
    </w:p>
    <w:p w14:paraId="1C0921F2" w14:textId="318BB4CD" w:rsidR="007556F1" w:rsidRDefault="00B70BB9" w:rsidP="001D446C">
      <w:pPr>
        <w:pStyle w:val="TextoPrincipal"/>
      </w:pPr>
      <w:r w:rsidRPr="00D34F0B">
        <w:rPr>
          <w:b/>
          <w:bCs/>
        </w:rPr>
        <w:lastRenderedPageBreak/>
        <w:t>Visión</w:t>
      </w:r>
      <w:r w:rsidRPr="00D34F0B">
        <w:t xml:space="preserve">: Ser una empresa líder, que sea conocida en Centroamérica por nuestras innovaciones, soluciones, servicios y productos. Establecer sucursales en puntos estratégicos de nuestro país a fin de llevar nuestro servicio a </w:t>
      </w:r>
      <w:r w:rsidR="00500F77" w:rsidRPr="00D34F0B">
        <w:t>más</w:t>
      </w:r>
      <w:r w:rsidRPr="00D34F0B">
        <w:t xml:space="preserve"> empresas y particulares, llegar a ser el proveedor de materiales e implementos qu</w:t>
      </w:r>
      <w:r w:rsidR="00500F77" w:rsidRPr="00D34F0B">
        <w:t>e</w:t>
      </w:r>
      <w:r w:rsidRPr="00D34F0B">
        <w:t xml:space="preserve"> se utilizan en este rubro para los talleres de reparación de radiadores en todos los departamentos del país a un costo competitivo.</w:t>
      </w:r>
    </w:p>
    <w:p w14:paraId="6C02B142" w14:textId="77777777" w:rsidR="00D44283" w:rsidRDefault="00D44283" w:rsidP="001D446C">
      <w:pPr>
        <w:pStyle w:val="TextoPrincipal"/>
      </w:pPr>
    </w:p>
    <w:p w14:paraId="3106AF0B" w14:textId="77777777" w:rsidR="00D44283" w:rsidRDefault="00D44283" w:rsidP="001D446C">
      <w:pPr>
        <w:pStyle w:val="TextoPrincipal"/>
      </w:pPr>
    </w:p>
    <w:p w14:paraId="143C133D" w14:textId="77777777" w:rsidR="00D44283" w:rsidRDefault="00D44283" w:rsidP="001D446C">
      <w:pPr>
        <w:pStyle w:val="TextoPrincipal"/>
      </w:pPr>
    </w:p>
    <w:p w14:paraId="192AB0A8" w14:textId="77777777" w:rsidR="00D44283" w:rsidRDefault="00D44283" w:rsidP="001D446C">
      <w:pPr>
        <w:pStyle w:val="TextoPrincipal"/>
      </w:pPr>
    </w:p>
    <w:p w14:paraId="31FACA55" w14:textId="77777777" w:rsidR="00D44283" w:rsidRDefault="00D44283" w:rsidP="001D446C">
      <w:pPr>
        <w:pStyle w:val="TextoPrincipal"/>
      </w:pPr>
    </w:p>
    <w:p w14:paraId="5AAE5D6B" w14:textId="77777777" w:rsidR="00D44283" w:rsidRDefault="00D44283" w:rsidP="001D446C">
      <w:pPr>
        <w:pStyle w:val="TextoPrincipal"/>
      </w:pPr>
    </w:p>
    <w:p w14:paraId="130685A6" w14:textId="77777777" w:rsidR="00D44283" w:rsidRDefault="00D44283" w:rsidP="001D446C">
      <w:pPr>
        <w:pStyle w:val="TextoPrincipal"/>
      </w:pPr>
    </w:p>
    <w:p w14:paraId="4F28E046" w14:textId="77777777" w:rsidR="005C637B" w:rsidRDefault="005C637B" w:rsidP="001D446C">
      <w:pPr>
        <w:pStyle w:val="TextoPrincipal"/>
      </w:pPr>
    </w:p>
    <w:p w14:paraId="5D472B7F" w14:textId="77777777" w:rsidR="005C637B" w:rsidRDefault="005C637B" w:rsidP="001D446C">
      <w:pPr>
        <w:pStyle w:val="TextoPrincipal"/>
      </w:pPr>
    </w:p>
    <w:p w14:paraId="1050AB87" w14:textId="77777777" w:rsidR="005C637B" w:rsidRDefault="005C637B" w:rsidP="001D446C">
      <w:pPr>
        <w:pStyle w:val="TextoPrincipal"/>
      </w:pPr>
    </w:p>
    <w:p w14:paraId="4B933DE7" w14:textId="77777777" w:rsidR="005C637B" w:rsidRDefault="005C637B" w:rsidP="001D446C">
      <w:pPr>
        <w:pStyle w:val="TextoPrincipal"/>
      </w:pPr>
    </w:p>
    <w:p w14:paraId="151D9680" w14:textId="77777777" w:rsidR="005C637B" w:rsidRDefault="005C637B" w:rsidP="001D446C">
      <w:pPr>
        <w:pStyle w:val="TextoPrincipal"/>
      </w:pPr>
    </w:p>
    <w:p w14:paraId="067C3320" w14:textId="77777777" w:rsidR="005C637B" w:rsidRDefault="005C637B" w:rsidP="001D446C">
      <w:pPr>
        <w:pStyle w:val="TextoPrincipal"/>
      </w:pPr>
    </w:p>
    <w:p w14:paraId="6150EF85" w14:textId="77777777" w:rsidR="005C637B" w:rsidRDefault="005C637B" w:rsidP="001D446C">
      <w:pPr>
        <w:pStyle w:val="TextoPrincipal"/>
      </w:pPr>
    </w:p>
    <w:p w14:paraId="08DB3853" w14:textId="77777777" w:rsidR="005C637B" w:rsidRDefault="005C637B" w:rsidP="001D446C">
      <w:pPr>
        <w:pStyle w:val="TextoPrincipal"/>
      </w:pPr>
    </w:p>
    <w:p w14:paraId="2D4E57A2" w14:textId="77777777" w:rsidR="00C8317A" w:rsidRDefault="00C8317A" w:rsidP="001D446C">
      <w:pPr>
        <w:pStyle w:val="TextoPrincipal"/>
      </w:pPr>
    </w:p>
    <w:p w14:paraId="07EF92F4" w14:textId="77777777" w:rsidR="00D44283" w:rsidRDefault="00D44283" w:rsidP="001D446C">
      <w:pPr>
        <w:pStyle w:val="TextoPrincipal"/>
      </w:pPr>
    </w:p>
    <w:p w14:paraId="514C4517" w14:textId="77777777" w:rsidR="00D44283" w:rsidRPr="00D34F0B" w:rsidRDefault="00D44283" w:rsidP="001D446C">
      <w:pPr>
        <w:pStyle w:val="TextoPrincipal"/>
      </w:pPr>
    </w:p>
    <w:p w14:paraId="091B82E5" w14:textId="77777777" w:rsidR="00F40A7B" w:rsidRDefault="00F40A7B" w:rsidP="00F55859">
      <w:pPr>
        <w:pStyle w:val="CitaTextualLarga"/>
      </w:pPr>
    </w:p>
    <w:p w14:paraId="22597CA9" w14:textId="2B837E0F" w:rsidR="009A0A5D" w:rsidRPr="00485D7F" w:rsidRDefault="00BE6D1A" w:rsidP="00A94B2A">
      <w:pPr>
        <w:pStyle w:val="Heading2"/>
        <w:numPr>
          <w:ilvl w:val="1"/>
          <w:numId w:val="39"/>
        </w:numPr>
        <w:spacing w:line="360" w:lineRule="auto"/>
        <w:rPr>
          <w:lang w:val="es-HN"/>
        </w:rPr>
      </w:pPr>
      <w:bookmarkStart w:id="51" w:name="_Toc170305577"/>
      <w:r w:rsidRPr="00D34F0B">
        <w:rPr>
          <w:lang w:val="es-HN"/>
        </w:rPr>
        <w:lastRenderedPageBreak/>
        <w:t>CONCEPTUALIZACIÓN</w:t>
      </w:r>
      <w:bookmarkEnd w:id="51"/>
    </w:p>
    <w:p w14:paraId="093D1CE0" w14:textId="77777777" w:rsidR="00576D0B" w:rsidRPr="00D34F0B" w:rsidRDefault="00576D0B" w:rsidP="00A94B2A">
      <w:pPr>
        <w:rPr>
          <w:lang w:val="es-HN"/>
        </w:rPr>
      </w:pPr>
    </w:p>
    <w:p w14:paraId="077971E6" w14:textId="443C8CB6" w:rsidR="00897182" w:rsidRPr="00D34F0B" w:rsidRDefault="00897182" w:rsidP="00F40A7B">
      <w:pPr>
        <w:pStyle w:val="Heading3"/>
        <w:numPr>
          <w:ilvl w:val="2"/>
          <w:numId w:val="39"/>
        </w:numPr>
        <w:rPr>
          <w:shd w:val="clear" w:color="auto" w:fill="FFFFFF"/>
          <w:lang w:val="es-HN"/>
        </w:rPr>
      </w:pPr>
      <w:bookmarkStart w:id="52" w:name="_Toc170305578"/>
      <w:r w:rsidRPr="00D34F0B">
        <w:rPr>
          <w:shd w:val="clear" w:color="auto" w:fill="FFFFFF"/>
          <w:lang w:val="es-HN"/>
        </w:rPr>
        <w:t>Bienestar social</w:t>
      </w:r>
      <w:bookmarkEnd w:id="52"/>
    </w:p>
    <w:p w14:paraId="3F542107" w14:textId="0EF347C8" w:rsidR="00897182" w:rsidRPr="00D34F0B" w:rsidRDefault="00EF0935" w:rsidP="00825094">
      <w:pPr>
        <w:pStyle w:val="TextoPrincipal"/>
      </w:pPr>
      <w:r w:rsidRPr="00D34F0B">
        <w:rPr>
          <w:shd w:val="clear" w:color="auto" w:fill="FFFFFF"/>
        </w:rPr>
        <w:t>“</w:t>
      </w:r>
      <w:r w:rsidR="00825094" w:rsidRPr="00D34F0B">
        <w:rPr>
          <w:shd w:val="clear" w:color="auto" w:fill="FFFFFF"/>
        </w:rPr>
        <w:t>S</w:t>
      </w:r>
      <w:r w:rsidR="00897182" w:rsidRPr="00D34F0B">
        <w:rPr>
          <w:shd w:val="clear" w:color="auto" w:fill="FFFFFF"/>
        </w:rPr>
        <w:t>e refiere al estado general de satisfacción, felicidad y calidad de vida de las personas dentro de una sociedad. Implica el acceso equitativo a recursos y oportunidades que permitan a los individuos y comunidades desarrollar su potencial, satisfacer sus necesidades básicas y alcanzar un nivel óptimo de bienestar físico, mental, emocional y social</w:t>
      </w:r>
      <w:r w:rsidRPr="00D34F0B">
        <w:rPr>
          <w:shd w:val="clear" w:color="auto" w:fill="FFFFFF"/>
        </w:rPr>
        <w:t>”</w:t>
      </w:r>
      <w:sdt>
        <w:sdtPr>
          <w:rPr>
            <w:shd w:val="clear" w:color="auto" w:fill="FFFFFF"/>
          </w:rPr>
          <w:id w:val="1167982950"/>
          <w:citation/>
        </w:sdtPr>
        <w:sdtEndPr/>
        <w:sdtContent>
          <w:r w:rsidR="00897182" w:rsidRPr="00D34F0B">
            <w:rPr>
              <w:shd w:val="clear" w:color="auto" w:fill="FFFFFF"/>
            </w:rPr>
            <w:fldChar w:fldCharType="begin"/>
          </w:r>
          <w:r w:rsidR="00671F05" w:rsidRPr="00D34F0B">
            <w:rPr>
              <w:shd w:val="clear" w:color="auto" w:fill="FFFFFF"/>
            </w:rPr>
            <w:instrText xml:space="preserve">CITATION Var201 \p 5 \l 18442 </w:instrText>
          </w:r>
          <w:r w:rsidR="00897182" w:rsidRPr="00D34F0B">
            <w:rPr>
              <w:shd w:val="clear" w:color="auto" w:fill="FFFFFF"/>
            </w:rPr>
            <w:fldChar w:fldCharType="separate"/>
          </w:r>
          <w:r w:rsidR="00BC6192">
            <w:rPr>
              <w:noProof/>
              <w:shd w:val="clear" w:color="auto" w:fill="FFFFFF"/>
            </w:rPr>
            <w:t xml:space="preserve"> </w:t>
          </w:r>
          <w:r w:rsidR="00BC6192" w:rsidRPr="00BC6192">
            <w:rPr>
              <w:noProof/>
              <w:shd w:val="clear" w:color="auto" w:fill="FFFFFF"/>
            </w:rPr>
            <w:t>(Vargas, 2020, pág. 5)</w:t>
          </w:r>
          <w:r w:rsidR="00897182" w:rsidRPr="00D34F0B">
            <w:rPr>
              <w:shd w:val="clear" w:color="auto" w:fill="FFFFFF"/>
            </w:rPr>
            <w:fldChar w:fldCharType="end"/>
          </w:r>
        </w:sdtContent>
      </w:sdt>
      <w:r w:rsidR="00897182" w:rsidRPr="00D34F0B">
        <w:rPr>
          <w:shd w:val="clear" w:color="auto" w:fill="FFFFFF"/>
        </w:rPr>
        <w:t>.</w:t>
      </w:r>
    </w:p>
    <w:p w14:paraId="63E0592D" w14:textId="77777777" w:rsidR="00897182" w:rsidRPr="00D34F0B" w:rsidRDefault="00897182" w:rsidP="00A94B2A">
      <w:pPr>
        <w:rPr>
          <w:lang w:val="es-HN"/>
        </w:rPr>
      </w:pPr>
    </w:p>
    <w:p w14:paraId="762E1643" w14:textId="37F59508" w:rsidR="00897182" w:rsidRPr="00D34F0B" w:rsidRDefault="00897182" w:rsidP="00F40A7B">
      <w:pPr>
        <w:pStyle w:val="Heading3"/>
        <w:numPr>
          <w:ilvl w:val="2"/>
          <w:numId w:val="39"/>
        </w:numPr>
        <w:rPr>
          <w:lang w:val="es-HN"/>
        </w:rPr>
      </w:pPr>
      <w:bookmarkStart w:id="53" w:name="_Toc170305579"/>
      <w:r w:rsidRPr="00D34F0B">
        <w:rPr>
          <w:lang w:val="es-HN"/>
        </w:rPr>
        <w:t>Competitividad Empresarial</w:t>
      </w:r>
      <w:bookmarkEnd w:id="53"/>
      <w:r w:rsidRPr="00D34F0B">
        <w:rPr>
          <w:lang w:val="es-HN"/>
        </w:rPr>
        <w:t xml:space="preserve"> </w:t>
      </w:r>
    </w:p>
    <w:p w14:paraId="7E603F06" w14:textId="478BE314" w:rsidR="00897182" w:rsidRPr="00D34F0B" w:rsidRDefault="00897182" w:rsidP="00825094">
      <w:pPr>
        <w:pStyle w:val="TextoPrincipal"/>
      </w:pPr>
      <w:r w:rsidRPr="00D34F0B">
        <w:t>Se refiere a la capacidad de una empresa para destacarse y prosperar en un mercado, tanto a nivel nacional como internacional. Implica la habilidad de la empresa para ofrecer productos o servicios que satisfagan las necesidades y demandas de los clientes de manera más efectiva que sus competidores, al mismo tiempo que logra una rentabilidad sostenible a largo plazo</w:t>
      </w:r>
      <w:sdt>
        <w:sdtPr>
          <w:id w:val="1827858466"/>
          <w:citation/>
        </w:sdtPr>
        <w:sdtEndPr/>
        <w:sdtContent>
          <w:r w:rsidRPr="00D34F0B">
            <w:fldChar w:fldCharType="begin"/>
          </w:r>
          <w:r w:rsidR="0015479B" w:rsidRPr="00D34F0B">
            <w:instrText xml:space="preserve">CITATION Izq23 \p 8 \t  \l 18442 </w:instrText>
          </w:r>
          <w:r w:rsidRPr="00D34F0B">
            <w:fldChar w:fldCharType="separate"/>
          </w:r>
          <w:r w:rsidR="00BC6192">
            <w:rPr>
              <w:noProof/>
            </w:rPr>
            <w:t xml:space="preserve"> (Izquierdo, 2023, pág. 8)</w:t>
          </w:r>
          <w:r w:rsidRPr="00D34F0B">
            <w:fldChar w:fldCharType="end"/>
          </w:r>
        </w:sdtContent>
      </w:sdt>
      <w:r w:rsidRPr="00D34F0B">
        <w:t>.</w:t>
      </w:r>
    </w:p>
    <w:p w14:paraId="637452D7" w14:textId="77777777" w:rsidR="00897182" w:rsidRPr="00D34F0B" w:rsidRDefault="00897182" w:rsidP="00A94B2A">
      <w:pPr>
        <w:rPr>
          <w:lang w:val="es-HN"/>
        </w:rPr>
      </w:pPr>
    </w:p>
    <w:p w14:paraId="536E4C99" w14:textId="3E1728EE" w:rsidR="00897182" w:rsidRPr="00D34F0B" w:rsidRDefault="00092772" w:rsidP="00F40A7B">
      <w:pPr>
        <w:pStyle w:val="Heading3"/>
        <w:numPr>
          <w:ilvl w:val="2"/>
          <w:numId w:val="39"/>
        </w:numPr>
        <w:rPr>
          <w:lang w:val="es-HN"/>
        </w:rPr>
      </w:pPr>
      <w:bookmarkStart w:id="54" w:name="_Toc170305580"/>
      <w:r w:rsidRPr="00D34F0B">
        <w:rPr>
          <w:lang w:val="es-HN"/>
        </w:rPr>
        <w:t>Crecimiento económico</w:t>
      </w:r>
      <w:bookmarkEnd w:id="54"/>
    </w:p>
    <w:p w14:paraId="7527CF38" w14:textId="1CC03F56" w:rsidR="00897182" w:rsidRPr="00D34F0B" w:rsidRDefault="00092772" w:rsidP="00825094">
      <w:pPr>
        <w:pStyle w:val="TextoPrincipal"/>
      </w:pPr>
      <w:r w:rsidRPr="00D34F0B">
        <w:t>Se refiere al aumento cuantitativo y sostenido de la producción de bienes y servicios en una economía durante un período específico, generalmente medido en términos del Producto Interno Bruto (PIB) real. Este crecimiento se traduce en una expansión de la capacidad económica de un país o región, lo que implica un aumento en el nivel de actividad económica, la creación de empleo, el ingreso per cápita y el nivel de vida de la población</w:t>
      </w:r>
      <w:sdt>
        <w:sdtPr>
          <w:id w:val="-1971282192"/>
          <w:citation/>
        </w:sdtPr>
        <w:sdtEndPr/>
        <w:sdtContent>
          <w:r w:rsidRPr="00D34F0B">
            <w:fldChar w:fldCharType="begin"/>
          </w:r>
          <w:r w:rsidR="0015479B" w:rsidRPr="00D34F0B">
            <w:instrText xml:space="preserve">CITATION Agu21 \p 6 \t  \l 18442 </w:instrText>
          </w:r>
          <w:r w:rsidRPr="00D34F0B">
            <w:fldChar w:fldCharType="separate"/>
          </w:r>
          <w:r w:rsidR="00BC6192">
            <w:rPr>
              <w:noProof/>
            </w:rPr>
            <w:t xml:space="preserve"> (Aguilera, 2021, pág. 6)</w:t>
          </w:r>
          <w:r w:rsidRPr="00D34F0B">
            <w:fldChar w:fldCharType="end"/>
          </w:r>
        </w:sdtContent>
      </w:sdt>
      <w:r w:rsidRPr="00D34F0B">
        <w:t>.</w:t>
      </w:r>
    </w:p>
    <w:p w14:paraId="061FCEF6" w14:textId="77777777" w:rsidR="00897182" w:rsidRPr="00D34F0B" w:rsidRDefault="00897182" w:rsidP="00A94B2A">
      <w:pPr>
        <w:rPr>
          <w:lang w:val="es-HN"/>
        </w:rPr>
      </w:pPr>
    </w:p>
    <w:p w14:paraId="0919B2E8" w14:textId="0B340D8A" w:rsidR="00897182" w:rsidRPr="00D34F0B" w:rsidRDefault="00642571" w:rsidP="00F40A7B">
      <w:pPr>
        <w:pStyle w:val="Heading3"/>
        <w:numPr>
          <w:ilvl w:val="2"/>
          <w:numId w:val="39"/>
        </w:numPr>
        <w:rPr>
          <w:lang w:val="es-HN"/>
        </w:rPr>
      </w:pPr>
      <w:bookmarkStart w:id="55" w:name="_Toc170305581"/>
      <w:r w:rsidRPr="00D34F0B">
        <w:rPr>
          <w:lang w:val="es-HN"/>
        </w:rPr>
        <w:t>Desarrollo sostenible</w:t>
      </w:r>
      <w:bookmarkEnd w:id="55"/>
    </w:p>
    <w:p w14:paraId="440674D1" w14:textId="24F0DA00" w:rsidR="00500F77" w:rsidRPr="00D34F0B" w:rsidRDefault="00642571" w:rsidP="00576D0B">
      <w:pPr>
        <w:pStyle w:val="TextoPrincipal"/>
      </w:pPr>
      <w:r w:rsidRPr="00D34F0B">
        <w:t>Se refiere a un enfoque integral para satisfacer las necesidades actuales de la sociedad sin comprometer la capacidad de las futuras generaciones para satisfacer sus propias necesidades. Implica equilibrar el crecimiento económico, la protección del medio ambiente y el bienestar social, reconociendo la interdependencia entre estos tres aspectos fundamentales</w:t>
      </w:r>
      <w:sdt>
        <w:sdtPr>
          <w:id w:val="-1696523699"/>
          <w:citation/>
        </w:sdtPr>
        <w:sdtEndPr/>
        <w:sdtContent>
          <w:r w:rsidRPr="00D34F0B">
            <w:fldChar w:fldCharType="begin"/>
          </w:r>
          <w:r w:rsidRPr="00D34F0B">
            <w:instrText xml:space="preserve">CITATION CEP193 \p 12 \l 18442 </w:instrText>
          </w:r>
          <w:r w:rsidRPr="00D34F0B">
            <w:fldChar w:fldCharType="separate"/>
          </w:r>
          <w:r w:rsidR="00BC6192">
            <w:rPr>
              <w:noProof/>
            </w:rPr>
            <w:t xml:space="preserve"> (CEPAL, 2019, pág. 12)</w:t>
          </w:r>
          <w:r w:rsidRPr="00D34F0B">
            <w:fldChar w:fldCharType="end"/>
          </w:r>
        </w:sdtContent>
      </w:sdt>
      <w:r w:rsidRPr="00D34F0B">
        <w:t>.</w:t>
      </w:r>
    </w:p>
    <w:p w14:paraId="4EB5F990" w14:textId="77777777" w:rsidR="0015479B" w:rsidRPr="00D34F0B" w:rsidRDefault="0015479B" w:rsidP="00576D0B">
      <w:pPr>
        <w:pStyle w:val="TextoPrincipal"/>
      </w:pPr>
    </w:p>
    <w:p w14:paraId="74CB33CD" w14:textId="341A1BFB" w:rsidR="00897182" w:rsidRPr="00D34F0B" w:rsidRDefault="00642571" w:rsidP="00F40A7B">
      <w:pPr>
        <w:pStyle w:val="Heading3"/>
        <w:numPr>
          <w:ilvl w:val="2"/>
          <w:numId w:val="39"/>
        </w:numPr>
        <w:rPr>
          <w:lang w:val="es-HN"/>
        </w:rPr>
      </w:pPr>
      <w:bookmarkStart w:id="56" w:name="_Toc170305582"/>
      <w:r w:rsidRPr="00D34F0B">
        <w:rPr>
          <w:lang w:val="es-HN"/>
        </w:rPr>
        <w:t>Desigualdad económica</w:t>
      </w:r>
      <w:bookmarkEnd w:id="56"/>
    </w:p>
    <w:p w14:paraId="5515E365" w14:textId="30318246" w:rsidR="00897182" w:rsidRPr="00D34F0B" w:rsidRDefault="00642571" w:rsidP="00825094">
      <w:pPr>
        <w:pStyle w:val="TextoPrincipal"/>
      </w:pPr>
      <w:r w:rsidRPr="00D34F0B">
        <w:t>Se refiere a la disparidad en la distribución de los recursos económicos y las oportunidades entre diferentes grupos de individuos o regiones dentro de una sociedad. Esta disparidad puede manifestarse en diversas formas, como la distribución desigual de ingresos, riqueza, acceso a servicios básicos, oportunidades de empleo, educación y salud</w:t>
      </w:r>
      <w:sdt>
        <w:sdtPr>
          <w:id w:val="292255982"/>
          <w:citation/>
        </w:sdtPr>
        <w:sdtEndPr/>
        <w:sdtContent>
          <w:r w:rsidRPr="00D34F0B">
            <w:fldChar w:fldCharType="begin"/>
          </w:r>
          <w:r w:rsidR="00743968" w:rsidRPr="00D34F0B">
            <w:instrText xml:space="preserve">CITATION CEP193 \p 51 \l 18442 </w:instrText>
          </w:r>
          <w:r w:rsidRPr="00D34F0B">
            <w:fldChar w:fldCharType="separate"/>
          </w:r>
          <w:r w:rsidR="00BC6192">
            <w:rPr>
              <w:noProof/>
            </w:rPr>
            <w:t xml:space="preserve"> (CEPAL, 2019, pág. 51)</w:t>
          </w:r>
          <w:r w:rsidRPr="00D34F0B">
            <w:fldChar w:fldCharType="end"/>
          </w:r>
        </w:sdtContent>
      </w:sdt>
      <w:r w:rsidRPr="00D34F0B">
        <w:t>.</w:t>
      </w:r>
    </w:p>
    <w:p w14:paraId="6D0CA0D4" w14:textId="77777777" w:rsidR="00897182" w:rsidRPr="00D34F0B" w:rsidRDefault="00897182" w:rsidP="00A94B2A">
      <w:pPr>
        <w:rPr>
          <w:lang w:val="es-HN"/>
        </w:rPr>
      </w:pPr>
    </w:p>
    <w:p w14:paraId="54BEB85D" w14:textId="1A2291CA" w:rsidR="00897182" w:rsidRPr="00D34F0B" w:rsidRDefault="00642571" w:rsidP="00F40A7B">
      <w:pPr>
        <w:pStyle w:val="Heading3"/>
        <w:numPr>
          <w:ilvl w:val="2"/>
          <w:numId w:val="39"/>
        </w:numPr>
        <w:rPr>
          <w:lang w:val="es-HN"/>
        </w:rPr>
      </w:pPr>
      <w:bookmarkStart w:id="57" w:name="_Toc170305583"/>
      <w:r w:rsidRPr="00D34F0B">
        <w:rPr>
          <w:lang w:val="es-HN"/>
        </w:rPr>
        <w:t>Efectos socioeconómicos</w:t>
      </w:r>
      <w:bookmarkEnd w:id="57"/>
    </w:p>
    <w:p w14:paraId="0D29CA5A" w14:textId="2EF6451C" w:rsidR="00897182" w:rsidRPr="00D34F0B" w:rsidRDefault="00642571" w:rsidP="00825094">
      <w:pPr>
        <w:pStyle w:val="TextoPrincipal"/>
      </w:pPr>
      <w:r w:rsidRPr="00D34F0B">
        <w:rPr>
          <w:shd w:val="clear" w:color="auto" w:fill="FFFFFF"/>
        </w:rPr>
        <w:t>La economía nacional se refiere al estudio y análisis de la actividad económica que se desarrolla dentro de un país en un período de tiempo determinado. Incluye todos los procesos de producción, distribución, intercambio y consumo de bienes y servicios que tienen lugar dentro de las fronteras de una nación</w:t>
      </w:r>
      <w:sdt>
        <w:sdtPr>
          <w:rPr>
            <w:shd w:val="clear" w:color="auto" w:fill="FFFFFF"/>
          </w:rPr>
          <w:id w:val="-1931653744"/>
          <w:citation/>
        </w:sdtPr>
        <w:sdtEndPr/>
        <w:sdtContent>
          <w:r w:rsidRPr="00D34F0B">
            <w:rPr>
              <w:shd w:val="clear" w:color="auto" w:fill="FFFFFF"/>
            </w:rPr>
            <w:fldChar w:fldCharType="begin"/>
          </w:r>
          <w:r w:rsidR="0015479B" w:rsidRPr="00D34F0B">
            <w:rPr>
              <w:shd w:val="clear" w:color="auto" w:fill="FFFFFF"/>
            </w:rPr>
            <w:instrText xml:space="preserve">CITATION Agu21 \p 8 \t  \l 18442 </w:instrText>
          </w:r>
          <w:r w:rsidRPr="00D34F0B">
            <w:rPr>
              <w:shd w:val="clear" w:color="auto" w:fill="FFFFFF"/>
            </w:rPr>
            <w:fldChar w:fldCharType="separate"/>
          </w:r>
          <w:r w:rsidR="00BC6192">
            <w:rPr>
              <w:noProof/>
              <w:shd w:val="clear" w:color="auto" w:fill="FFFFFF"/>
            </w:rPr>
            <w:t xml:space="preserve"> </w:t>
          </w:r>
          <w:r w:rsidR="00BC6192" w:rsidRPr="00BC6192">
            <w:rPr>
              <w:noProof/>
              <w:shd w:val="clear" w:color="auto" w:fill="FFFFFF"/>
            </w:rPr>
            <w:t>(Aguilera, 2021, pág. 8)</w:t>
          </w:r>
          <w:r w:rsidRPr="00D34F0B">
            <w:rPr>
              <w:shd w:val="clear" w:color="auto" w:fill="FFFFFF"/>
            </w:rPr>
            <w:fldChar w:fldCharType="end"/>
          </w:r>
        </w:sdtContent>
      </w:sdt>
      <w:r w:rsidRPr="00D34F0B">
        <w:rPr>
          <w:shd w:val="clear" w:color="auto" w:fill="FFFFFF"/>
        </w:rPr>
        <w:t>.</w:t>
      </w:r>
    </w:p>
    <w:p w14:paraId="3E40A14B" w14:textId="77777777" w:rsidR="00897182" w:rsidRPr="00D34F0B" w:rsidRDefault="00897182" w:rsidP="00A94B2A">
      <w:pPr>
        <w:rPr>
          <w:lang w:val="es-HN"/>
        </w:rPr>
      </w:pPr>
    </w:p>
    <w:p w14:paraId="3B4EF341" w14:textId="26DDA267" w:rsidR="00897182" w:rsidRPr="00D34F0B" w:rsidRDefault="00642571" w:rsidP="00F40A7B">
      <w:pPr>
        <w:pStyle w:val="Heading3"/>
        <w:numPr>
          <w:ilvl w:val="2"/>
          <w:numId w:val="39"/>
        </w:numPr>
        <w:rPr>
          <w:lang w:val="es-HN"/>
        </w:rPr>
      </w:pPr>
      <w:bookmarkStart w:id="58" w:name="_Toc170305584"/>
      <w:r w:rsidRPr="00D34F0B">
        <w:rPr>
          <w:lang w:val="es-HN"/>
        </w:rPr>
        <w:t>Emprendimiento social</w:t>
      </w:r>
      <w:bookmarkEnd w:id="58"/>
    </w:p>
    <w:p w14:paraId="305DAA2C" w14:textId="1F86B738" w:rsidR="00897182" w:rsidRPr="00D34F0B" w:rsidRDefault="00642571" w:rsidP="00825094">
      <w:pPr>
        <w:pStyle w:val="TextoPrincipal"/>
      </w:pPr>
      <w:r w:rsidRPr="00D34F0B">
        <w:t>Los efectos socioeconómicos se refieren a las repercusiones que tienen las actividades económicas en la sociedad en su conjunto, así como en diferentes grupos de población y en aspectos sociales, culturales y políticos. Estos efectos pueden manifestarse de diversas formas y tener tanto impactos positivos como negativos en la sociedad</w:t>
      </w:r>
      <w:sdt>
        <w:sdtPr>
          <w:id w:val="274526291"/>
          <w:citation/>
        </w:sdtPr>
        <w:sdtEndPr/>
        <w:sdtContent>
          <w:r w:rsidRPr="00D34F0B">
            <w:fldChar w:fldCharType="begin"/>
          </w:r>
          <w:r w:rsidR="00743968" w:rsidRPr="00D34F0B">
            <w:instrText xml:space="preserve">CITATION Río221 \p 9 \l 18442 </w:instrText>
          </w:r>
          <w:r w:rsidRPr="00D34F0B">
            <w:fldChar w:fldCharType="separate"/>
          </w:r>
          <w:r w:rsidR="00BC6192">
            <w:rPr>
              <w:noProof/>
            </w:rPr>
            <w:t xml:space="preserve"> (Ríos &amp; Cubas, 2022, pág. 9)</w:t>
          </w:r>
          <w:r w:rsidRPr="00D34F0B">
            <w:fldChar w:fldCharType="end"/>
          </w:r>
        </w:sdtContent>
      </w:sdt>
      <w:r w:rsidRPr="00D34F0B">
        <w:t>.</w:t>
      </w:r>
    </w:p>
    <w:p w14:paraId="593680A5" w14:textId="77777777" w:rsidR="00642571" w:rsidRPr="00D34F0B" w:rsidRDefault="00642571" w:rsidP="00A94B2A">
      <w:pPr>
        <w:rPr>
          <w:lang w:val="es-HN"/>
        </w:rPr>
      </w:pPr>
    </w:p>
    <w:p w14:paraId="536C5726" w14:textId="68BA0B9F" w:rsidR="00642571" w:rsidRPr="00D34F0B" w:rsidRDefault="00642571" w:rsidP="00F40A7B">
      <w:pPr>
        <w:pStyle w:val="Heading3"/>
        <w:numPr>
          <w:ilvl w:val="2"/>
          <w:numId w:val="39"/>
        </w:numPr>
        <w:rPr>
          <w:lang w:val="es-HN"/>
        </w:rPr>
      </w:pPr>
      <w:bookmarkStart w:id="59" w:name="_Toc170305585"/>
      <w:r w:rsidRPr="00D34F0B">
        <w:rPr>
          <w:lang w:val="es-HN"/>
        </w:rPr>
        <w:t>Equidad económica</w:t>
      </w:r>
      <w:bookmarkEnd w:id="59"/>
    </w:p>
    <w:p w14:paraId="15C9C563" w14:textId="24A8107A" w:rsidR="00642571" w:rsidRPr="00D34F0B" w:rsidRDefault="00642571" w:rsidP="00CD67DD">
      <w:pPr>
        <w:pStyle w:val="TextoPrincipal"/>
      </w:pPr>
      <w:r w:rsidRPr="00D34F0B">
        <w:t>La equidad económica se refiere a la distribución justa y equitativa de los recursos, oportunidades y beneficios económicos entre los miembros de una sociedad. Implica garantizar que todas las personas tengan acceso a los recursos necesarios para satisfacer sus necesidades básicas y para participar plenamente en la vida económica y social, independientemente de su origen socioeconómico, género, raza u otras características personales</w:t>
      </w:r>
      <w:sdt>
        <w:sdtPr>
          <w:id w:val="720169230"/>
          <w:citation/>
        </w:sdtPr>
        <w:sdtEndPr/>
        <w:sdtContent>
          <w:r w:rsidRPr="00D34F0B">
            <w:fldChar w:fldCharType="begin"/>
          </w:r>
          <w:r w:rsidR="00743968" w:rsidRPr="00D34F0B">
            <w:instrText xml:space="preserve">CITATION Río221 \p 7 \l 18442 </w:instrText>
          </w:r>
          <w:r w:rsidRPr="00D34F0B">
            <w:fldChar w:fldCharType="separate"/>
          </w:r>
          <w:r w:rsidR="00BC6192">
            <w:rPr>
              <w:noProof/>
            </w:rPr>
            <w:t xml:space="preserve"> (Ríos &amp; Cubas, 2022, pág. 7)</w:t>
          </w:r>
          <w:r w:rsidRPr="00D34F0B">
            <w:fldChar w:fldCharType="end"/>
          </w:r>
        </w:sdtContent>
      </w:sdt>
      <w:r w:rsidRPr="00D34F0B">
        <w:t>.</w:t>
      </w:r>
    </w:p>
    <w:p w14:paraId="740FDDC8" w14:textId="06FB1A8B" w:rsidR="00642571" w:rsidRPr="00D34F0B" w:rsidRDefault="00642571" w:rsidP="00F40A7B">
      <w:pPr>
        <w:pStyle w:val="Heading3"/>
        <w:numPr>
          <w:ilvl w:val="2"/>
          <w:numId w:val="39"/>
        </w:numPr>
        <w:rPr>
          <w:lang w:val="es-HN"/>
        </w:rPr>
      </w:pPr>
      <w:bookmarkStart w:id="60" w:name="_Toc170305586"/>
      <w:r w:rsidRPr="00D34F0B">
        <w:rPr>
          <w:lang w:val="es-HN"/>
        </w:rPr>
        <w:lastRenderedPageBreak/>
        <w:t>Estrategias de negocio</w:t>
      </w:r>
      <w:bookmarkEnd w:id="60"/>
    </w:p>
    <w:p w14:paraId="15F8423F" w14:textId="4681412D" w:rsidR="00642571" w:rsidRPr="00D34F0B" w:rsidRDefault="00642571" w:rsidP="00A17F61">
      <w:pPr>
        <w:pStyle w:val="TextoPrincipal"/>
      </w:pPr>
      <w:r w:rsidRPr="00D34F0B">
        <w:t>Las estrategias de negocio se refieren a los planes y acciones diseñados por una empresa para alcanzar sus objetivos a largo plazo y mejorar su posición competitiva en el mercado. Estas estrategias involucran decisiones clave sobre cómo la empresa utilizará sus recursos y capacidades para aprovechar oportunidades, enfrentar desafíos y lograr un crecimiento sostenible</w:t>
      </w:r>
      <w:sdt>
        <w:sdtPr>
          <w:id w:val="-360667323"/>
          <w:citation/>
        </w:sdtPr>
        <w:sdtEndPr/>
        <w:sdtContent>
          <w:r w:rsidRPr="00D34F0B">
            <w:fldChar w:fldCharType="begin"/>
          </w:r>
          <w:r w:rsidR="00743968" w:rsidRPr="00D34F0B">
            <w:instrText xml:space="preserve">CITATION Río221 \p 5 \l 18442 </w:instrText>
          </w:r>
          <w:r w:rsidRPr="00D34F0B">
            <w:fldChar w:fldCharType="separate"/>
          </w:r>
          <w:r w:rsidR="00BC6192">
            <w:rPr>
              <w:noProof/>
            </w:rPr>
            <w:t xml:space="preserve"> (Ríos &amp; Cubas, 2022, pág. 5)</w:t>
          </w:r>
          <w:r w:rsidRPr="00D34F0B">
            <w:fldChar w:fldCharType="end"/>
          </w:r>
        </w:sdtContent>
      </w:sdt>
      <w:r w:rsidRPr="00D34F0B">
        <w:t>.</w:t>
      </w:r>
    </w:p>
    <w:p w14:paraId="01772F39" w14:textId="3F35BCA2" w:rsidR="00642571" w:rsidRPr="00D34F0B" w:rsidRDefault="00642571" w:rsidP="00F40A7B">
      <w:pPr>
        <w:pStyle w:val="Heading3"/>
        <w:numPr>
          <w:ilvl w:val="2"/>
          <w:numId w:val="39"/>
        </w:numPr>
        <w:rPr>
          <w:lang w:val="es-HN"/>
        </w:rPr>
      </w:pPr>
      <w:bookmarkStart w:id="61" w:name="_Toc170305587"/>
      <w:r w:rsidRPr="00D34F0B">
        <w:rPr>
          <w:lang w:val="es-HN"/>
        </w:rPr>
        <w:t>Gestión financiera</w:t>
      </w:r>
      <w:bookmarkEnd w:id="61"/>
    </w:p>
    <w:p w14:paraId="4B0A6EFE" w14:textId="069E1CDB" w:rsidR="00642571" w:rsidRPr="00D34F0B" w:rsidRDefault="00642571" w:rsidP="00825094">
      <w:pPr>
        <w:pStyle w:val="TextoPrincipal"/>
      </w:pPr>
      <w:r w:rsidRPr="00D34F0B">
        <w:rPr>
          <w:shd w:val="clear" w:color="auto" w:fill="FFFFFF"/>
        </w:rPr>
        <w:t>La gestión financiera se refiere al proceso de planificación, organización, dirección y control de las actividades financieras de una empresa o entidad con el fin de alcanzar sus objetivos financieros y maximizar su valor. Este campo abarca una amplia gama de actividades relacionadas con la obtención, asignación y uso eficiente de los recursos financieros disponibles</w:t>
      </w:r>
      <w:sdt>
        <w:sdtPr>
          <w:rPr>
            <w:shd w:val="clear" w:color="auto" w:fill="FFFFFF"/>
          </w:rPr>
          <w:id w:val="-1050611054"/>
          <w:citation/>
        </w:sdtPr>
        <w:sdtEndPr/>
        <w:sdtContent>
          <w:r w:rsidRPr="00D34F0B">
            <w:rPr>
              <w:shd w:val="clear" w:color="auto" w:fill="FFFFFF"/>
            </w:rPr>
            <w:fldChar w:fldCharType="begin"/>
          </w:r>
          <w:r w:rsidR="00743968" w:rsidRPr="00D34F0B">
            <w:rPr>
              <w:shd w:val="clear" w:color="auto" w:fill="FFFFFF"/>
            </w:rPr>
            <w:instrText xml:space="preserve">CITATION Ber23 \p 10 \l 18442 </w:instrText>
          </w:r>
          <w:r w:rsidRPr="00D34F0B">
            <w:rPr>
              <w:shd w:val="clear" w:color="auto" w:fill="FFFFFF"/>
            </w:rPr>
            <w:fldChar w:fldCharType="separate"/>
          </w:r>
          <w:r w:rsidR="00BC6192">
            <w:rPr>
              <w:noProof/>
              <w:shd w:val="clear" w:color="auto" w:fill="FFFFFF"/>
            </w:rPr>
            <w:t xml:space="preserve"> </w:t>
          </w:r>
          <w:r w:rsidR="00BC6192" w:rsidRPr="00BC6192">
            <w:rPr>
              <w:noProof/>
              <w:shd w:val="clear" w:color="auto" w:fill="FFFFFF"/>
            </w:rPr>
            <w:t>(Bermudez, 2023, pág. 10)</w:t>
          </w:r>
          <w:r w:rsidRPr="00D34F0B">
            <w:rPr>
              <w:shd w:val="clear" w:color="auto" w:fill="FFFFFF"/>
            </w:rPr>
            <w:fldChar w:fldCharType="end"/>
          </w:r>
        </w:sdtContent>
      </w:sdt>
      <w:r w:rsidRPr="00D34F0B">
        <w:rPr>
          <w:shd w:val="clear" w:color="auto" w:fill="FFFFFF"/>
        </w:rPr>
        <w:t>.</w:t>
      </w:r>
    </w:p>
    <w:p w14:paraId="20AED09B" w14:textId="4FB0C7AA" w:rsidR="00642571" w:rsidRPr="00D34F0B" w:rsidRDefault="00EE72BD" w:rsidP="00F40A7B">
      <w:pPr>
        <w:pStyle w:val="Heading3"/>
        <w:numPr>
          <w:ilvl w:val="2"/>
          <w:numId w:val="39"/>
        </w:numPr>
        <w:rPr>
          <w:lang w:val="es-HN"/>
        </w:rPr>
      </w:pPr>
      <w:bookmarkStart w:id="62" w:name="_Toc170305588"/>
      <w:r w:rsidRPr="00D34F0B">
        <w:rPr>
          <w:lang w:val="es-HN"/>
        </w:rPr>
        <w:t>Indicadores de desarrollo humano</w:t>
      </w:r>
      <w:bookmarkEnd w:id="62"/>
    </w:p>
    <w:p w14:paraId="4923FA76" w14:textId="5CE3A230" w:rsidR="00642571" w:rsidRPr="00D34F0B" w:rsidRDefault="00EE72BD" w:rsidP="00CD67DD">
      <w:pPr>
        <w:pStyle w:val="TextoPrincipal"/>
      </w:pPr>
      <w:r w:rsidRPr="00D34F0B">
        <w:t>Los indicadores de desarrollo humano son medidas utilizadas para evaluar el progreso social, económico y ambiental de una sociedad con el fin de mejorar la calidad de vida de sus habitantes. Estos indicadores ofrecen información sobre diversos aspectos del bienestar humano y su evolución a lo largo del tiempo, permitiendo identificar áreas de mejora y orientar políticas públicas para promover un desarrollo más equitativo y sostenible</w:t>
      </w:r>
      <w:sdt>
        <w:sdtPr>
          <w:id w:val="-36128806"/>
          <w:citation/>
        </w:sdtPr>
        <w:sdtEndPr/>
        <w:sdtContent>
          <w:r w:rsidRPr="00D34F0B">
            <w:fldChar w:fldCharType="begin"/>
          </w:r>
          <w:r w:rsidR="00743968" w:rsidRPr="00D34F0B">
            <w:instrText xml:space="preserve">CITATION Ber23 \p 11 \l 18442 </w:instrText>
          </w:r>
          <w:r w:rsidRPr="00D34F0B">
            <w:fldChar w:fldCharType="separate"/>
          </w:r>
          <w:r w:rsidR="00BC6192">
            <w:rPr>
              <w:noProof/>
            </w:rPr>
            <w:t xml:space="preserve"> (Bermudez, 2023, pág. 11)</w:t>
          </w:r>
          <w:r w:rsidRPr="00D34F0B">
            <w:fldChar w:fldCharType="end"/>
          </w:r>
        </w:sdtContent>
      </w:sdt>
      <w:r w:rsidRPr="00D34F0B">
        <w:t>.</w:t>
      </w:r>
    </w:p>
    <w:p w14:paraId="0303C39E" w14:textId="060D056A" w:rsidR="00642571" w:rsidRPr="00D34F0B" w:rsidRDefault="002F5F39" w:rsidP="00F40A7B">
      <w:pPr>
        <w:pStyle w:val="Heading3"/>
        <w:numPr>
          <w:ilvl w:val="2"/>
          <w:numId w:val="39"/>
        </w:numPr>
        <w:rPr>
          <w:lang w:val="es-HN"/>
        </w:rPr>
      </w:pPr>
      <w:bookmarkStart w:id="63" w:name="_Toc170305589"/>
      <w:r w:rsidRPr="00D34F0B">
        <w:rPr>
          <w:lang w:val="es-HN"/>
        </w:rPr>
        <w:t>Contabilidad</w:t>
      </w:r>
      <w:bookmarkEnd w:id="63"/>
    </w:p>
    <w:p w14:paraId="479C687D" w14:textId="4003489A" w:rsidR="00EE72BD" w:rsidRPr="00D34F0B" w:rsidRDefault="002F5F39" w:rsidP="00DB3D7B">
      <w:pPr>
        <w:pStyle w:val="TextoPrincipal"/>
      </w:pPr>
      <w:r w:rsidRPr="00D34F0B">
        <w:t xml:space="preserve">Según el autor afirma que “La Contabilidad es un elemento muy importante en toda entidad, pues no solo le da a conocer su situación financiera pasada y presente, sino también futura, lo que le permitirá anticiparse a situaciones difíciles” </w:t>
      </w:r>
      <w:sdt>
        <w:sdtPr>
          <w:id w:val="2126578235"/>
          <w:citation/>
        </w:sdtPr>
        <w:sdtEndPr/>
        <w:sdtContent>
          <w:r w:rsidR="00EE72BD" w:rsidRPr="00D34F0B">
            <w:fldChar w:fldCharType="begin"/>
          </w:r>
          <w:r w:rsidR="00743968" w:rsidRPr="00D34F0B">
            <w:instrText xml:space="preserve">CITATION Cam20 \p 14 \l 18442 </w:instrText>
          </w:r>
          <w:r w:rsidR="00EE72BD" w:rsidRPr="00D34F0B">
            <w:fldChar w:fldCharType="separate"/>
          </w:r>
          <w:r w:rsidR="00BC6192">
            <w:rPr>
              <w:noProof/>
            </w:rPr>
            <w:t>(Lourdes Farias Toto, 2014, pág. 14)</w:t>
          </w:r>
          <w:r w:rsidR="00EE72BD" w:rsidRPr="00D34F0B">
            <w:fldChar w:fldCharType="end"/>
          </w:r>
        </w:sdtContent>
      </w:sdt>
      <w:r w:rsidR="00EE72BD" w:rsidRPr="00D34F0B">
        <w:t>.</w:t>
      </w:r>
    </w:p>
    <w:p w14:paraId="72D2946F" w14:textId="1ED70F42" w:rsidR="00EE72BD" w:rsidRPr="00D34F0B" w:rsidRDefault="00EE72BD" w:rsidP="00F40A7B">
      <w:pPr>
        <w:pStyle w:val="Heading3"/>
        <w:numPr>
          <w:ilvl w:val="2"/>
          <w:numId w:val="39"/>
        </w:numPr>
        <w:rPr>
          <w:lang w:val="es-HN"/>
        </w:rPr>
      </w:pPr>
      <w:bookmarkStart w:id="64" w:name="_Toc170305590"/>
      <w:r w:rsidRPr="00D34F0B">
        <w:rPr>
          <w:lang w:val="es-HN"/>
        </w:rPr>
        <w:t>Mercado Nacional</w:t>
      </w:r>
      <w:bookmarkEnd w:id="64"/>
    </w:p>
    <w:p w14:paraId="6B7E1D71" w14:textId="45AAF099" w:rsidR="00CD67DD" w:rsidRPr="00F40A7B" w:rsidRDefault="00EE72BD" w:rsidP="00F40A7B">
      <w:pPr>
        <w:pStyle w:val="TextoPrincipal"/>
        <w:rPr>
          <w:shd w:val="clear" w:color="auto" w:fill="FFFFFF"/>
        </w:rPr>
      </w:pPr>
      <w:r w:rsidRPr="00D34F0B">
        <w:rPr>
          <w:shd w:val="clear" w:color="auto" w:fill="FFFFFF"/>
        </w:rPr>
        <w:t>El mercado nacional se refiere al ámbito económico en el que se desarrollan las transacciones comerciales y financieras dentro de un país específico. Es el conjunto de compradores y vendedores que interactúan para intercambiar bienes, servicios y recursos en el territorio nacional</w:t>
      </w:r>
      <w:sdt>
        <w:sdtPr>
          <w:rPr>
            <w:shd w:val="clear" w:color="auto" w:fill="FFFFFF"/>
          </w:rPr>
          <w:id w:val="498014228"/>
          <w:citation/>
        </w:sdtPr>
        <w:sdtEndPr/>
        <w:sdtContent>
          <w:r w:rsidR="00E70BA8" w:rsidRPr="00D34F0B">
            <w:rPr>
              <w:shd w:val="clear" w:color="auto" w:fill="FFFFFF"/>
            </w:rPr>
            <w:fldChar w:fldCharType="begin"/>
          </w:r>
          <w:r w:rsidR="00743968" w:rsidRPr="00D34F0B">
            <w:rPr>
              <w:shd w:val="clear" w:color="auto" w:fill="FFFFFF"/>
            </w:rPr>
            <w:instrText xml:space="preserve">CITATION IFC23 \p 16 \l 18442 </w:instrText>
          </w:r>
          <w:r w:rsidR="00E70BA8" w:rsidRPr="00D34F0B">
            <w:rPr>
              <w:shd w:val="clear" w:color="auto" w:fill="FFFFFF"/>
            </w:rPr>
            <w:fldChar w:fldCharType="separate"/>
          </w:r>
          <w:r w:rsidR="00BC6192">
            <w:rPr>
              <w:noProof/>
              <w:shd w:val="clear" w:color="auto" w:fill="FFFFFF"/>
            </w:rPr>
            <w:t xml:space="preserve"> </w:t>
          </w:r>
          <w:r w:rsidR="00BC6192" w:rsidRPr="00BC6192">
            <w:rPr>
              <w:noProof/>
              <w:shd w:val="clear" w:color="auto" w:fill="FFFFFF"/>
            </w:rPr>
            <w:t>(IFC, 2023, pág. 16)</w:t>
          </w:r>
          <w:r w:rsidR="00E70BA8" w:rsidRPr="00D34F0B">
            <w:rPr>
              <w:shd w:val="clear" w:color="auto" w:fill="FFFFFF"/>
            </w:rPr>
            <w:fldChar w:fldCharType="end"/>
          </w:r>
        </w:sdtContent>
      </w:sdt>
    </w:p>
    <w:p w14:paraId="1827210E" w14:textId="1E99BA63" w:rsidR="00E70BA8" w:rsidRPr="00D34F0B" w:rsidRDefault="00E70BA8" w:rsidP="00F40A7B">
      <w:pPr>
        <w:pStyle w:val="Heading3"/>
        <w:numPr>
          <w:ilvl w:val="2"/>
          <w:numId w:val="39"/>
        </w:numPr>
        <w:rPr>
          <w:lang w:val="es-HN"/>
        </w:rPr>
      </w:pPr>
      <w:bookmarkStart w:id="65" w:name="_Toc170305591"/>
      <w:r w:rsidRPr="00D34F0B">
        <w:rPr>
          <w:lang w:val="es-HN"/>
        </w:rPr>
        <w:lastRenderedPageBreak/>
        <w:t>MiPymes</w:t>
      </w:r>
      <w:bookmarkEnd w:id="65"/>
    </w:p>
    <w:p w14:paraId="0A7CE0DB" w14:textId="49DCFF4A" w:rsidR="00642571" w:rsidRPr="00D34F0B" w:rsidRDefault="00E70BA8" w:rsidP="00F40A7B">
      <w:pPr>
        <w:pStyle w:val="TextoPrincipal"/>
      </w:pPr>
      <w:r w:rsidRPr="00D34F0B">
        <w:t>Las Micro, Pequeñas y Medianas Empresas (MiPymes) son un segmento vital de la economía en muchos países. Estas empresas se caracterizan por tener un número limitado de empleados, ingresos y activos en comparación con las grandes corporaciones. Sin embargo, su contribución al empleo, la innovación y el crecimiento económico es significativa</w:t>
      </w:r>
      <w:sdt>
        <w:sdtPr>
          <w:id w:val="365871833"/>
          <w:citation/>
        </w:sdtPr>
        <w:sdtEndPr/>
        <w:sdtContent>
          <w:r w:rsidRPr="00D34F0B">
            <w:fldChar w:fldCharType="begin"/>
          </w:r>
          <w:r w:rsidR="00743968" w:rsidRPr="00D34F0B">
            <w:instrText xml:space="preserve">CITATION IFC23 \p 17 \l 18442 </w:instrText>
          </w:r>
          <w:r w:rsidRPr="00D34F0B">
            <w:fldChar w:fldCharType="separate"/>
          </w:r>
          <w:r w:rsidR="00BC6192">
            <w:rPr>
              <w:noProof/>
            </w:rPr>
            <w:t xml:space="preserve"> (IFC, 2023, pág. 17)</w:t>
          </w:r>
          <w:r w:rsidRPr="00D34F0B">
            <w:fldChar w:fldCharType="end"/>
          </w:r>
        </w:sdtContent>
      </w:sdt>
      <w:r w:rsidRPr="00D34F0B">
        <w:t>.</w:t>
      </w:r>
    </w:p>
    <w:p w14:paraId="489F0901" w14:textId="6772FB30" w:rsidR="00642571" w:rsidRPr="00D34F0B" w:rsidRDefault="00E70BA8" w:rsidP="00F40A7B">
      <w:pPr>
        <w:pStyle w:val="Heading3"/>
        <w:numPr>
          <w:ilvl w:val="2"/>
          <w:numId w:val="39"/>
        </w:numPr>
        <w:rPr>
          <w:lang w:val="es-HN"/>
        </w:rPr>
      </w:pPr>
      <w:bookmarkStart w:id="66" w:name="_Toc170305592"/>
      <w:r w:rsidRPr="00D34F0B">
        <w:rPr>
          <w:lang w:val="es-HN"/>
        </w:rPr>
        <w:t>Políticas de desarrollo</w:t>
      </w:r>
      <w:bookmarkEnd w:id="66"/>
    </w:p>
    <w:p w14:paraId="487C896E" w14:textId="71FC1082" w:rsidR="00897182" w:rsidRPr="00D34F0B" w:rsidRDefault="00E70BA8" w:rsidP="00825094">
      <w:pPr>
        <w:pStyle w:val="TextoPrincipal"/>
      </w:pPr>
      <w:r w:rsidRPr="00D34F0B">
        <w:t>Las políticas de desarrollo se refieren al conjunto de acciones, medidas y estrategias implementadas por los gobiernos, organizaciones internacionales y otras entidades para promover el progreso económico, social y humano en un país o región específica. Estas políticas buscan mejorar las condiciones de vida de la población, reducir la pobreza, fomentar la igualdad y proteger el medio ambiente</w:t>
      </w:r>
      <w:sdt>
        <w:sdtPr>
          <w:id w:val="-890266785"/>
          <w:citation/>
        </w:sdtPr>
        <w:sdtEndPr/>
        <w:sdtContent>
          <w:r w:rsidRPr="00D34F0B">
            <w:fldChar w:fldCharType="begin"/>
          </w:r>
          <w:r w:rsidR="00743968" w:rsidRPr="00D34F0B">
            <w:instrText xml:space="preserve">CITATION IFC23 \p 12 \l 18442 </w:instrText>
          </w:r>
          <w:r w:rsidRPr="00D34F0B">
            <w:fldChar w:fldCharType="separate"/>
          </w:r>
          <w:r w:rsidR="00BC6192">
            <w:rPr>
              <w:noProof/>
            </w:rPr>
            <w:t xml:space="preserve"> (IFC, 2023, pág. 12)</w:t>
          </w:r>
          <w:r w:rsidRPr="00D34F0B">
            <w:fldChar w:fldCharType="end"/>
          </w:r>
        </w:sdtContent>
      </w:sdt>
      <w:r w:rsidRPr="00D34F0B">
        <w:t>.</w:t>
      </w:r>
    </w:p>
    <w:p w14:paraId="768076CA" w14:textId="77777777" w:rsidR="00897182" w:rsidRPr="00D34F0B" w:rsidRDefault="00897182" w:rsidP="00A94B2A">
      <w:pPr>
        <w:rPr>
          <w:lang w:val="es-HN"/>
        </w:rPr>
      </w:pPr>
    </w:p>
    <w:p w14:paraId="6D32AF61" w14:textId="1E80CA53" w:rsidR="00E70BA8" w:rsidRPr="00D34F0B" w:rsidRDefault="00E70BA8" w:rsidP="00F40A7B">
      <w:pPr>
        <w:pStyle w:val="Heading3"/>
        <w:numPr>
          <w:ilvl w:val="2"/>
          <w:numId w:val="39"/>
        </w:numPr>
        <w:rPr>
          <w:lang w:val="es-HN"/>
        </w:rPr>
      </w:pPr>
      <w:bookmarkStart w:id="67" w:name="_Toc170305593"/>
      <w:r w:rsidRPr="00D34F0B">
        <w:rPr>
          <w:lang w:val="es-HN"/>
        </w:rPr>
        <w:t>Políticas públicas</w:t>
      </w:r>
      <w:bookmarkEnd w:id="67"/>
    </w:p>
    <w:p w14:paraId="43562E17" w14:textId="64A4319F" w:rsidR="00E70BA8" w:rsidRPr="00D34F0B" w:rsidRDefault="00E70BA8" w:rsidP="00825094">
      <w:pPr>
        <w:pStyle w:val="TextoPrincipal"/>
      </w:pPr>
      <w:r w:rsidRPr="00D34F0B">
        <w:t xml:space="preserve">Las políticas públicas se refieren al conjunto de decisiones, acciones y medidas adoptadas por el gobierno o las </w:t>
      </w:r>
      <w:r w:rsidR="00A4258F" w:rsidRPr="00D34F0B">
        <w:t>autoridades</w:t>
      </w:r>
      <w:r w:rsidRPr="00D34F0B">
        <w:t xml:space="preserve"> para abordar problemas, resolver conflictos o promover objetivos específicos en una sociedad. Estas políticas son formuladas, implementadas y evaluadas con el fin de influir en el comportamiento de individuos, grupos y organizaciones, y pueden abarcar una amplia gama de áreas, como la economía, la salud, la educación, el medio ambiente, la seguridad, entre otros</w:t>
      </w:r>
      <w:sdt>
        <w:sdtPr>
          <w:id w:val="-296530518"/>
          <w:citation/>
        </w:sdtPr>
        <w:sdtEndPr/>
        <w:sdtContent>
          <w:r w:rsidRPr="00D34F0B">
            <w:fldChar w:fldCharType="begin"/>
          </w:r>
          <w:r w:rsidR="00743968" w:rsidRPr="00D34F0B">
            <w:instrText xml:space="preserve">CITATION Car211 \p 13 \l 18442 </w:instrText>
          </w:r>
          <w:r w:rsidRPr="00D34F0B">
            <w:fldChar w:fldCharType="separate"/>
          </w:r>
          <w:r w:rsidR="00BC6192">
            <w:rPr>
              <w:noProof/>
            </w:rPr>
            <w:t xml:space="preserve"> (Cardozo, 2021, pág. 13)</w:t>
          </w:r>
          <w:r w:rsidRPr="00D34F0B">
            <w:fldChar w:fldCharType="end"/>
          </w:r>
        </w:sdtContent>
      </w:sdt>
      <w:r w:rsidRPr="00D34F0B">
        <w:t>.</w:t>
      </w:r>
    </w:p>
    <w:p w14:paraId="0187F52B" w14:textId="77777777" w:rsidR="00E70BA8" w:rsidRPr="00D34F0B" w:rsidRDefault="00E70BA8" w:rsidP="00A94B2A">
      <w:pPr>
        <w:rPr>
          <w:lang w:val="es-HN"/>
        </w:rPr>
      </w:pPr>
    </w:p>
    <w:p w14:paraId="3BA320DF" w14:textId="158E7B8F" w:rsidR="00E70BA8" w:rsidRPr="00D34F0B" w:rsidRDefault="00E70BA8" w:rsidP="00F40A7B">
      <w:pPr>
        <w:pStyle w:val="Heading3"/>
        <w:numPr>
          <w:ilvl w:val="2"/>
          <w:numId w:val="39"/>
        </w:numPr>
        <w:rPr>
          <w:lang w:val="es-HN"/>
        </w:rPr>
      </w:pPr>
      <w:bookmarkStart w:id="68" w:name="_Toc170305594"/>
      <w:r w:rsidRPr="00D34F0B">
        <w:rPr>
          <w:lang w:val="es-HN"/>
        </w:rPr>
        <w:t>Relaciones económicas</w:t>
      </w:r>
      <w:bookmarkEnd w:id="68"/>
    </w:p>
    <w:p w14:paraId="593E4B9B" w14:textId="1B53D783" w:rsidR="00E70BA8" w:rsidRPr="00D34F0B" w:rsidRDefault="00E70BA8" w:rsidP="00CD67DD">
      <w:pPr>
        <w:pStyle w:val="TextoPrincipal"/>
      </w:pPr>
      <w:r w:rsidRPr="00D34F0B">
        <w:t>Las relaciones económicas se refieren a las interacciones y conexiones entre diferentes actores económicos, como individuos, empresas, gobiernos y países, que tienen como objetivo principal facilitar el intercambio de bienes, servicios, recursos y conocimientos. Estas relaciones pueden manifestarse de diversas formas y niveles, y pueden abarcar tanto transacciones comerciales como colaboraciones estratégicas</w:t>
      </w:r>
      <w:sdt>
        <w:sdtPr>
          <w:id w:val="-413781996"/>
          <w:citation/>
        </w:sdtPr>
        <w:sdtEndPr/>
        <w:sdtContent>
          <w:r w:rsidRPr="00D34F0B">
            <w:fldChar w:fldCharType="begin"/>
          </w:r>
          <w:r w:rsidR="007D2A06" w:rsidRPr="00D34F0B">
            <w:instrText xml:space="preserve">CITATION Car211 \p 13 \l 18442 </w:instrText>
          </w:r>
          <w:r w:rsidRPr="00D34F0B">
            <w:fldChar w:fldCharType="separate"/>
          </w:r>
          <w:r w:rsidR="00BC6192">
            <w:rPr>
              <w:noProof/>
            </w:rPr>
            <w:t xml:space="preserve"> (Cardozo, 2021, pág. 13)</w:t>
          </w:r>
          <w:r w:rsidRPr="00D34F0B">
            <w:fldChar w:fldCharType="end"/>
          </w:r>
        </w:sdtContent>
      </w:sdt>
      <w:r w:rsidRPr="00D34F0B">
        <w:t>.</w:t>
      </w:r>
    </w:p>
    <w:p w14:paraId="457952DA" w14:textId="77777777" w:rsidR="0015479B" w:rsidRPr="00D34F0B" w:rsidRDefault="0015479B" w:rsidP="00A94B2A">
      <w:pPr>
        <w:rPr>
          <w:lang w:val="es-HN"/>
        </w:rPr>
      </w:pPr>
    </w:p>
    <w:p w14:paraId="73B7BB88" w14:textId="587E16F4" w:rsidR="00E70BA8" w:rsidRPr="00D34F0B" w:rsidRDefault="00E70BA8" w:rsidP="00F40A7B">
      <w:pPr>
        <w:pStyle w:val="Heading3"/>
        <w:numPr>
          <w:ilvl w:val="2"/>
          <w:numId w:val="39"/>
        </w:numPr>
        <w:rPr>
          <w:lang w:val="es-HN"/>
        </w:rPr>
      </w:pPr>
      <w:bookmarkStart w:id="69" w:name="_Toc170305595"/>
      <w:r w:rsidRPr="00D34F0B">
        <w:rPr>
          <w:lang w:val="es-HN"/>
        </w:rPr>
        <w:lastRenderedPageBreak/>
        <w:t>Rentabilidad</w:t>
      </w:r>
      <w:bookmarkEnd w:id="69"/>
      <w:r w:rsidRPr="00D34F0B">
        <w:rPr>
          <w:lang w:val="es-HN"/>
        </w:rPr>
        <w:t xml:space="preserve"> </w:t>
      </w:r>
    </w:p>
    <w:p w14:paraId="5E63CC03" w14:textId="2D1FB96D" w:rsidR="00E70BA8" w:rsidRPr="00D34F0B" w:rsidRDefault="001206D0" w:rsidP="00825094">
      <w:pPr>
        <w:pStyle w:val="TextoPrincipal"/>
      </w:pPr>
      <w:r w:rsidRPr="00D34F0B">
        <w:rPr>
          <w:shd w:val="clear" w:color="auto" w:fill="FFFFFF"/>
        </w:rPr>
        <w:t>La rentabilidad es una medida financiera que evalúa la eficiencia y la capacidad de generar beneficios de una inversión o de un negocio en relación con los recursos utilizados para obtener esos beneficios. Se expresa comúnmente como un porcentaje que representa el rendimiento obtenido sobre una inversión o activo determinado. Es una medida crucial para los inversionistas, accionistas y administradores, ya que indica la capacidad de una empresa para generar ganancias a partir de sus operaciones</w:t>
      </w:r>
      <w:sdt>
        <w:sdtPr>
          <w:rPr>
            <w:shd w:val="clear" w:color="auto" w:fill="FFFFFF"/>
          </w:rPr>
          <w:id w:val="340209764"/>
          <w:citation/>
        </w:sdtPr>
        <w:sdtEndPr/>
        <w:sdtContent>
          <w:r w:rsidRPr="00D34F0B">
            <w:rPr>
              <w:shd w:val="clear" w:color="auto" w:fill="FFFFFF"/>
            </w:rPr>
            <w:fldChar w:fldCharType="begin"/>
          </w:r>
          <w:r w:rsidR="007D2A06" w:rsidRPr="00D34F0B">
            <w:rPr>
              <w:shd w:val="clear" w:color="auto" w:fill="FFFFFF"/>
            </w:rPr>
            <w:instrText xml:space="preserve">CITATION Car211 \p 12 \l 18442 </w:instrText>
          </w:r>
          <w:r w:rsidRPr="00D34F0B">
            <w:rPr>
              <w:shd w:val="clear" w:color="auto" w:fill="FFFFFF"/>
            </w:rPr>
            <w:fldChar w:fldCharType="separate"/>
          </w:r>
          <w:r w:rsidR="00BC6192">
            <w:rPr>
              <w:noProof/>
              <w:shd w:val="clear" w:color="auto" w:fill="FFFFFF"/>
            </w:rPr>
            <w:t xml:space="preserve"> </w:t>
          </w:r>
          <w:r w:rsidR="00BC6192" w:rsidRPr="00BC6192">
            <w:rPr>
              <w:noProof/>
              <w:shd w:val="clear" w:color="auto" w:fill="FFFFFF"/>
            </w:rPr>
            <w:t>(Cardozo, 2021, pág. 12)</w:t>
          </w:r>
          <w:r w:rsidRPr="00D34F0B">
            <w:rPr>
              <w:shd w:val="clear" w:color="auto" w:fill="FFFFFF"/>
            </w:rPr>
            <w:fldChar w:fldCharType="end"/>
          </w:r>
        </w:sdtContent>
      </w:sdt>
      <w:r w:rsidRPr="00D34F0B">
        <w:rPr>
          <w:shd w:val="clear" w:color="auto" w:fill="FFFFFF"/>
        </w:rPr>
        <w:t>.</w:t>
      </w:r>
    </w:p>
    <w:p w14:paraId="5B3D91E6" w14:textId="77777777" w:rsidR="00E70BA8" w:rsidRPr="00D34F0B" w:rsidRDefault="00E70BA8" w:rsidP="00A94B2A">
      <w:pPr>
        <w:rPr>
          <w:lang w:val="es-HN"/>
        </w:rPr>
      </w:pPr>
    </w:p>
    <w:p w14:paraId="52706A4F" w14:textId="6B48421D" w:rsidR="00E70BA8" w:rsidRPr="00D34F0B" w:rsidRDefault="001662C3" w:rsidP="00F40A7B">
      <w:pPr>
        <w:pStyle w:val="Heading3"/>
        <w:numPr>
          <w:ilvl w:val="2"/>
          <w:numId w:val="39"/>
        </w:numPr>
        <w:rPr>
          <w:lang w:val="es-HN"/>
        </w:rPr>
      </w:pPr>
      <w:bookmarkStart w:id="70" w:name="_Toc170305596"/>
      <w:r>
        <w:rPr>
          <w:lang w:val="es-HN"/>
        </w:rPr>
        <w:t>Gestión Financiera</w:t>
      </w:r>
      <w:bookmarkEnd w:id="70"/>
    </w:p>
    <w:p w14:paraId="116DA926" w14:textId="77777777" w:rsidR="001662C3" w:rsidRDefault="001662C3" w:rsidP="001662C3">
      <w:pPr>
        <w:pStyle w:val="CitaTextualenbloque"/>
      </w:pPr>
      <w:r w:rsidRPr="00FF660B">
        <w:t>Es la actividad que se realiza en una organización y que se encarga de planificar, organizar, dirigir, controlar, monitorear y coordinar todo el manejo de los recursos financieros con el fin de generar mayores beneficios y/o resultados. El objetivo es hacer que la organización se desenvuelva con efectividad, apoyar a la mejor toma de decisiones financieras y generar oportunidades de inversión para la organización. (Pastor, 2009, p.57)</w:t>
      </w:r>
    </w:p>
    <w:p w14:paraId="36D5B1F6" w14:textId="77777777" w:rsidR="00E70BA8" w:rsidRPr="00D34F0B" w:rsidRDefault="00E70BA8" w:rsidP="00A94B2A">
      <w:pPr>
        <w:rPr>
          <w:lang w:val="es-HN"/>
        </w:rPr>
      </w:pPr>
    </w:p>
    <w:p w14:paraId="5B0455FF" w14:textId="7D871ADD" w:rsidR="001206D0" w:rsidRPr="00D34F0B" w:rsidRDefault="001206D0" w:rsidP="00F40A7B">
      <w:pPr>
        <w:pStyle w:val="Heading3"/>
        <w:numPr>
          <w:ilvl w:val="2"/>
          <w:numId w:val="39"/>
        </w:numPr>
        <w:rPr>
          <w:lang w:val="es-HN"/>
        </w:rPr>
      </w:pPr>
      <w:bookmarkStart w:id="71" w:name="_Toc170305597"/>
      <w:r w:rsidRPr="00D34F0B">
        <w:rPr>
          <w:lang w:val="es-HN"/>
        </w:rPr>
        <w:t>Sostenibilidad empresarial</w:t>
      </w:r>
      <w:bookmarkEnd w:id="71"/>
    </w:p>
    <w:p w14:paraId="042409DD" w14:textId="615B01DE" w:rsidR="00E70BA8" w:rsidRPr="00D34F0B" w:rsidRDefault="001206D0" w:rsidP="00825094">
      <w:pPr>
        <w:pStyle w:val="TextoPrincipal"/>
      </w:pPr>
      <w:r w:rsidRPr="00D34F0B">
        <w:t>La sostenibilidad empresarial se refiere a la capacidad de una empresa para operar de manera rentable y competitiva a largo plazo, al tiempo que minimiza su impacto negativo en el medio ambiente, promueve el bienestar social y cumple con estándares éticos y de gobernanza corporativa. Este enfoque reconoce que las empresas deben ser responsables no solo ante sus accionistas, sino también ante sus empleados, clientes, comunidades locales y el medio ambiente en general</w:t>
      </w:r>
      <w:sdt>
        <w:sdtPr>
          <w:id w:val="803120967"/>
          <w:citation/>
        </w:sdtPr>
        <w:sdtEndPr/>
        <w:sdtContent>
          <w:r w:rsidRPr="00D34F0B">
            <w:fldChar w:fldCharType="begin"/>
          </w:r>
          <w:r w:rsidR="007D2A06" w:rsidRPr="00D34F0B">
            <w:instrText xml:space="preserve">CITATION Cos22 \p 20 \l 18442 </w:instrText>
          </w:r>
          <w:r w:rsidRPr="00D34F0B">
            <w:fldChar w:fldCharType="separate"/>
          </w:r>
          <w:r w:rsidR="00BC6192">
            <w:rPr>
              <w:noProof/>
            </w:rPr>
            <w:t xml:space="preserve"> (Costa, 2022, pág. 20)</w:t>
          </w:r>
          <w:r w:rsidRPr="00D34F0B">
            <w:fldChar w:fldCharType="end"/>
          </w:r>
        </w:sdtContent>
      </w:sdt>
      <w:r w:rsidRPr="00D34F0B">
        <w:t>.</w:t>
      </w:r>
    </w:p>
    <w:p w14:paraId="52F92A24" w14:textId="4E0EFFB4" w:rsidR="00825094" w:rsidRPr="00D34F0B" w:rsidRDefault="003E138E" w:rsidP="00F40A7B">
      <w:pPr>
        <w:pStyle w:val="Heading3"/>
        <w:numPr>
          <w:ilvl w:val="2"/>
          <w:numId w:val="39"/>
        </w:numPr>
        <w:rPr>
          <w:lang w:val="es-HN"/>
        </w:rPr>
      </w:pPr>
      <w:bookmarkStart w:id="72" w:name="_Toc170305598"/>
      <w:r w:rsidRPr="00D34F0B">
        <w:rPr>
          <w:lang w:val="es-HN"/>
        </w:rPr>
        <w:t>Endeudamiento</w:t>
      </w:r>
      <w:bookmarkEnd w:id="72"/>
      <w:r w:rsidRPr="00D34F0B">
        <w:rPr>
          <w:lang w:val="es-HN"/>
        </w:rPr>
        <w:t xml:space="preserve"> </w:t>
      </w:r>
    </w:p>
    <w:p w14:paraId="35449585" w14:textId="0E4C92C8" w:rsidR="004037B7" w:rsidRPr="00D34F0B" w:rsidRDefault="003E138E" w:rsidP="00F40A7B">
      <w:pPr>
        <w:pStyle w:val="TextoPrincipal"/>
      </w:pPr>
      <w:r w:rsidRPr="00D34F0B">
        <w:t>El endeudamiento se refiere a la situación en la que una entidad, ya sea un individuo, una empresa o un gobierno, contrae deudas al pedir prestado dinero u otros recursos financieros. Estas deudas generalmente se contraen con la intención de financiar proyectos, inversiones o gastos que no pueden ser cubiertos con los ingresos actuales</w:t>
      </w:r>
      <w:sdt>
        <w:sdtPr>
          <w:id w:val="67622184"/>
          <w:citation/>
        </w:sdtPr>
        <w:sdtEndPr/>
        <w:sdtContent>
          <w:r w:rsidRPr="00D34F0B">
            <w:fldChar w:fldCharType="begin"/>
          </w:r>
          <w:r w:rsidRPr="00D34F0B">
            <w:instrText xml:space="preserve">CITATION Veg20 \p 10 \l 18442 </w:instrText>
          </w:r>
          <w:r w:rsidRPr="00D34F0B">
            <w:fldChar w:fldCharType="separate"/>
          </w:r>
          <w:r w:rsidR="00BC6192">
            <w:rPr>
              <w:noProof/>
            </w:rPr>
            <w:t xml:space="preserve"> (Vega, 2020, pág. 10)</w:t>
          </w:r>
          <w:r w:rsidRPr="00D34F0B">
            <w:fldChar w:fldCharType="end"/>
          </w:r>
        </w:sdtContent>
      </w:sdt>
      <w:r w:rsidRPr="00D34F0B">
        <w:t>.</w:t>
      </w:r>
    </w:p>
    <w:p w14:paraId="77AA5641" w14:textId="5271A8B7" w:rsidR="003E138E" w:rsidRPr="00D34F0B" w:rsidRDefault="003E138E" w:rsidP="00F40A7B">
      <w:pPr>
        <w:pStyle w:val="Heading3"/>
        <w:numPr>
          <w:ilvl w:val="2"/>
          <w:numId w:val="39"/>
        </w:numPr>
        <w:rPr>
          <w:lang w:val="es-HN"/>
        </w:rPr>
      </w:pPr>
      <w:bookmarkStart w:id="73" w:name="_Toc170305599"/>
      <w:r w:rsidRPr="00D34F0B">
        <w:rPr>
          <w:lang w:val="es-HN"/>
        </w:rPr>
        <w:t>Apalancamiento</w:t>
      </w:r>
      <w:bookmarkEnd w:id="73"/>
      <w:r w:rsidRPr="00D34F0B">
        <w:rPr>
          <w:lang w:val="es-HN"/>
        </w:rPr>
        <w:t xml:space="preserve"> </w:t>
      </w:r>
    </w:p>
    <w:p w14:paraId="32629A06" w14:textId="51879EB3" w:rsidR="004037B7" w:rsidRPr="00D34F0B" w:rsidRDefault="003E138E" w:rsidP="00F40A7B">
      <w:pPr>
        <w:pStyle w:val="TextoPrincipal"/>
      </w:pPr>
      <w:r w:rsidRPr="00D34F0B">
        <w:t xml:space="preserve">El apalancamiento financiero es una estrategia que las empresas y los individuos utilizan para aumentar su capacidad de inversión o financiamiento mediante el uso de deuda. En esencia, </w:t>
      </w:r>
      <w:r w:rsidRPr="00D34F0B">
        <w:lastRenderedPageBreak/>
        <w:t>implica utilizar una cantidad relativamente pequeña de capital propio y una cantidad más grande de capital prestado para financiar una inversión o una operación. El objetivo principal del apalancamiento es amplificar los rendimientos potenciales de una inversión a través del uso de fondos prestados</w:t>
      </w:r>
      <w:sdt>
        <w:sdtPr>
          <w:id w:val="822931447"/>
          <w:citation/>
        </w:sdtPr>
        <w:sdtEndPr/>
        <w:sdtContent>
          <w:r w:rsidRPr="00D34F0B">
            <w:fldChar w:fldCharType="begin"/>
          </w:r>
          <w:r w:rsidRPr="00D34F0B">
            <w:instrText xml:space="preserve">CITATION Veg20 \p 5 \l 18442 </w:instrText>
          </w:r>
          <w:r w:rsidRPr="00D34F0B">
            <w:fldChar w:fldCharType="separate"/>
          </w:r>
          <w:r w:rsidR="00BC6192">
            <w:rPr>
              <w:noProof/>
            </w:rPr>
            <w:t xml:space="preserve"> (Vega, 2020, pág. 5)</w:t>
          </w:r>
          <w:r w:rsidRPr="00D34F0B">
            <w:fldChar w:fldCharType="end"/>
          </w:r>
        </w:sdtContent>
      </w:sdt>
      <w:r w:rsidRPr="00D34F0B">
        <w:t>.</w:t>
      </w:r>
    </w:p>
    <w:p w14:paraId="2436278F" w14:textId="2AA7AB58" w:rsidR="003E138E" w:rsidRPr="00D34F0B" w:rsidRDefault="003E138E" w:rsidP="00F40A7B">
      <w:pPr>
        <w:pStyle w:val="Heading3"/>
        <w:numPr>
          <w:ilvl w:val="2"/>
          <w:numId w:val="39"/>
        </w:numPr>
        <w:rPr>
          <w:lang w:val="es-HN"/>
        </w:rPr>
      </w:pPr>
      <w:bookmarkStart w:id="74" w:name="_Toc170305600"/>
      <w:r w:rsidRPr="00D34F0B">
        <w:rPr>
          <w:lang w:val="es-HN"/>
        </w:rPr>
        <w:t>Estructura de Capital</w:t>
      </w:r>
      <w:bookmarkEnd w:id="74"/>
      <w:r w:rsidRPr="00D34F0B">
        <w:rPr>
          <w:lang w:val="es-HN"/>
        </w:rPr>
        <w:t xml:space="preserve"> </w:t>
      </w:r>
    </w:p>
    <w:p w14:paraId="6C11336D" w14:textId="17FC190F" w:rsidR="00B414C2" w:rsidRPr="00D34F0B" w:rsidRDefault="00B414C2" w:rsidP="007E5E9F">
      <w:pPr>
        <w:pStyle w:val="TextoPrincipal"/>
      </w:pPr>
      <w:r w:rsidRPr="00D34F0B">
        <w:t>La estructura de capital se refiere a la combinación de fuentes de financiamiento que una empresa utiliza para financiar sus operaciones y proyectos. En otras palabras, es la manera en que una empresa decide financiar sus activos, ya sea a través de deuda o de capital propio (patrimonio)</w:t>
      </w:r>
      <w:sdt>
        <w:sdtPr>
          <w:id w:val="1990137764"/>
          <w:citation/>
        </w:sdtPr>
        <w:sdtEndPr/>
        <w:sdtContent>
          <w:r w:rsidRPr="00D34F0B">
            <w:fldChar w:fldCharType="begin"/>
          </w:r>
          <w:r w:rsidRPr="00D34F0B">
            <w:instrText xml:space="preserve"> CITATION Veg20 \l 18442 </w:instrText>
          </w:r>
          <w:r w:rsidRPr="00D34F0B">
            <w:fldChar w:fldCharType="separate"/>
          </w:r>
          <w:r w:rsidR="00BC6192">
            <w:rPr>
              <w:noProof/>
            </w:rPr>
            <w:t xml:space="preserve"> (Vega, 2020)</w:t>
          </w:r>
          <w:r w:rsidRPr="00D34F0B">
            <w:fldChar w:fldCharType="end"/>
          </w:r>
        </w:sdtContent>
      </w:sdt>
      <w:r w:rsidRPr="00D34F0B">
        <w:t>.</w:t>
      </w:r>
    </w:p>
    <w:p w14:paraId="64FD53EB" w14:textId="33FB911D" w:rsidR="00B414C2" w:rsidRPr="00D34F0B" w:rsidRDefault="00B414C2" w:rsidP="00F40A7B">
      <w:pPr>
        <w:pStyle w:val="Heading3"/>
        <w:numPr>
          <w:ilvl w:val="2"/>
          <w:numId w:val="39"/>
        </w:numPr>
        <w:rPr>
          <w:lang w:val="es-HN"/>
        </w:rPr>
      </w:pPr>
      <w:bookmarkStart w:id="75" w:name="_Toc170305601"/>
      <w:r w:rsidRPr="00D34F0B">
        <w:rPr>
          <w:lang w:val="es-HN"/>
        </w:rPr>
        <w:t>Macroeconomía</w:t>
      </w:r>
      <w:bookmarkEnd w:id="75"/>
      <w:r w:rsidRPr="00D34F0B">
        <w:rPr>
          <w:lang w:val="es-HN"/>
        </w:rPr>
        <w:t xml:space="preserve"> </w:t>
      </w:r>
    </w:p>
    <w:p w14:paraId="3EBBC13E" w14:textId="3E3032FC" w:rsidR="00B414C2" w:rsidRPr="00D34F0B" w:rsidRDefault="00B414C2" w:rsidP="007E5E9F">
      <w:pPr>
        <w:pStyle w:val="TextoPrincipal"/>
      </w:pPr>
      <w:r w:rsidRPr="00D34F0B">
        <w:t>La macroeconomía es una rama de la economía</w:t>
      </w:r>
      <w:r w:rsidR="00542369" w:rsidRPr="00D34F0B">
        <w:t>, Jones</w:t>
      </w:r>
      <w:r w:rsidRPr="00D34F0B">
        <w:t xml:space="preserve"> </w:t>
      </w:r>
      <w:sdt>
        <w:sdtPr>
          <w:id w:val="-644201166"/>
          <w:citation/>
        </w:sdtPr>
        <w:sdtEndPr/>
        <w:sdtContent>
          <w:r w:rsidR="00214C9F" w:rsidRPr="00D34F0B">
            <w:fldChar w:fldCharType="begin"/>
          </w:r>
          <w:r w:rsidR="00214C9F" w:rsidRPr="00D34F0B">
            <w:instrText xml:space="preserve">CITATION Cha93 \n  \t  \l 1033 </w:instrText>
          </w:r>
          <w:r w:rsidR="00214C9F" w:rsidRPr="00D34F0B">
            <w:fldChar w:fldCharType="separate"/>
          </w:r>
          <w:r w:rsidR="00BC6192">
            <w:rPr>
              <w:noProof/>
            </w:rPr>
            <w:t>(1993)</w:t>
          </w:r>
          <w:r w:rsidR="00214C9F" w:rsidRPr="00D34F0B">
            <w:fldChar w:fldCharType="end"/>
          </w:r>
        </w:sdtContent>
      </w:sdt>
      <w:r w:rsidR="00542369" w:rsidRPr="00D34F0B">
        <w:t xml:space="preserve"> afirma:</w:t>
      </w:r>
      <w:r w:rsidR="00214C9F" w:rsidRPr="00D34F0B">
        <w:t xml:space="preserve"> “</w:t>
      </w:r>
      <w:r w:rsidR="00542369" w:rsidRPr="00D34F0B">
        <w:t>E</w:t>
      </w:r>
      <w:r w:rsidR="00214C9F" w:rsidRPr="00D34F0B">
        <w:t>s el estudio de grupos de personas y de empresas, y del modo en que sus interacciones a través de los mercados determinan la actividad económica agregada de un país o de una región”</w:t>
      </w:r>
      <w:sdt>
        <w:sdtPr>
          <w:id w:val="-1559395193"/>
          <w:citation/>
        </w:sdtPr>
        <w:sdtEndPr/>
        <w:sdtContent>
          <w:r w:rsidR="00214C9F" w:rsidRPr="00D34F0B">
            <w:fldChar w:fldCharType="begin"/>
          </w:r>
          <w:r w:rsidR="00542369" w:rsidRPr="00D34F0B">
            <w:instrText xml:space="preserve">CITATION Cha93 \p 38 \n  \y  \t  \l 1033 </w:instrText>
          </w:r>
          <w:r w:rsidR="00214C9F" w:rsidRPr="00D34F0B">
            <w:fldChar w:fldCharType="separate"/>
          </w:r>
          <w:r w:rsidR="00BC6192">
            <w:rPr>
              <w:noProof/>
            </w:rPr>
            <w:t xml:space="preserve"> (p. 38)</w:t>
          </w:r>
          <w:r w:rsidR="00214C9F" w:rsidRPr="00D34F0B">
            <w:fldChar w:fldCharType="end"/>
          </w:r>
        </w:sdtContent>
      </w:sdt>
      <w:r w:rsidR="00214C9F" w:rsidRPr="00D34F0B">
        <w:t>.</w:t>
      </w:r>
    </w:p>
    <w:p w14:paraId="1888086B" w14:textId="2657A28B" w:rsidR="00B414C2" w:rsidRPr="00D34F0B" w:rsidRDefault="00B414C2" w:rsidP="00F40A7B">
      <w:pPr>
        <w:pStyle w:val="Heading3"/>
        <w:numPr>
          <w:ilvl w:val="2"/>
          <w:numId w:val="39"/>
        </w:numPr>
        <w:rPr>
          <w:lang w:val="es-HN"/>
        </w:rPr>
      </w:pPr>
      <w:bookmarkStart w:id="76" w:name="_Toc170305602"/>
      <w:r w:rsidRPr="00D34F0B">
        <w:rPr>
          <w:lang w:val="es-HN"/>
        </w:rPr>
        <w:t>Microeconomía</w:t>
      </w:r>
      <w:bookmarkEnd w:id="76"/>
      <w:r w:rsidRPr="00D34F0B">
        <w:rPr>
          <w:lang w:val="es-HN"/>
        </w:rPr>
        <w:t xml:space="preserve"> </w:t>
      </w:r>
    </w:p>
    <w:p w14:paraId="1C6F5FD8" w14:textId="308AEAD7" w:rsidR="0015479B" w:rsidRPr="00D34F0B" w:rsidRDefault="00B414C2" w:rsidP="007E5E9F">
      <w:pPr>
        <w:pStyle w:val="TextoPrincipal"/>
      </w:pPr>
      <w:r w:rsidRPr="00D34F0B">
        <w:t>La microeconomía es una rama de la economía que se enfoca en el estudio del comportamiento económico de agentes individuales, como consumidores, empresas y trabajadores, así como en las interacciones entre estos agentes en mercados específicos. A diferencia de la macroeconomía, que analiza la economía a nivel agregado, la microeconomía examina las decisiones económicas tomadas por individuos y empresas en un entorno de escasez de recursos</w:t>
      </w:r>
      <w:sdt>
        <w:sdtPr>
          <w:id w:val="431250430"/>
          <w:citation/>
        </w:sdtPr>
        <w:sdtEndPr/>
        <w:sdtContent>
          <w:r w:rsidRPr="00D34F0B">
            <w:fldChar w:fldCharType="begin"/>
          </w:r>
          <w:r w:rsidRPr="00D34F0B">
            <w:instrText xml:space="preserve"> CITATION Due201 \l 18442 </w:instrText>
          </w:r>
          <w:r w:rsidRPr="00D34F0B">
            <w:fldChar w:fldCharType="separate"/>
          </w:r>
          <w:r w:rsidR="00BC6192">
            <w:rPr>
              <w:noProof/>
            </w:rPr>
            <w:t xml:space="preserve"> (Soto, 2020)</w:t>
          </w:r>
          <w:r w:rsidRPr="00D34F0B">
            <w:fldChar w:fldCharType="end"/>
          </w:r>
        </w:sdtContent>
      </w:sdt>
      <w:r w:rsidRPr="00D34F0B">
        <w:t>.</w:t>
      </w:r>
    </w:p>
    <w:p w14:paraId="0A2F77F9" w14:textId="088E1E3F" w:rsidR="00B414C2" w:rsidRPr="00D34F0B" w:rsidRDefault="00B414C2" w:rsidP="00F40A7B">
      <w:pPr>
        <w:pStyle w:val="Heading3"/>
        <w:numPr>
          <w:ilvl w:val="2"/>
          <w:numId w:val="39"/>
        </w:numPr>
        <w:rPr>
          <w:lang w:val="es-HN"/>
        </w:rPr>
      </w:pPr>
      <w:bookmarkStart w:id="77" w:name="_Toc170305603"/>
      <w:r w:rsidRPr="00D34F0B">
        <w:rPr>
          <w:lang w:val="es-HN"/>
        </w:rPr>
        <w:t>Crecimiento en empresas</w:t>
      </w:r>
      <w:bookmarkEnd w:id="77"/>
    </w:p>
    <w:p w14:paraId="546E73EC" w14:textId="4F13C3EB" w:rsidR="00237D37" w:rsidRPr="00D34F0B" w:rsidRDefault="00B414C2" w:rsidP="007E5E9F">
      <w:pPr>
        <w:pStyle w:val="TextoPrincipal"/>
      </w:pPr>
      <w:r w:rsidRPr="00D34F0B">
        <w:t>El crecimiento de una empresa se refiere al aumento en su tamaño, alcance, capacidad operativa, ingresos y/o utilidades a lo largo del tiempo. Este crecimiento puede manifestarse de varias formas, como el incremento en las ventas, la expansión de la base de clientes, la entrada a nuevos mercados, la diversificación de productos o servicios, la adquisición de otras empresas, la expansión de la capacidad de producción o la mejora de la eficiencia operativa</w:t>
      </w:r>
      <w:sdt>
        <w:sdtPr>
          <w:id w:val="218639886"/>
          <w:citation/>
        </w:sdtPr>
        <w:sdtEndPr/>
        <w:sdtContent>
          <w:r w:rsidRPr="00D34F0B">
            <w:fldChar w:fldCharType="begin"/>
          </w:r>
          <w:r w:rsidRPr="00D34F0B">
            <w:instrText xml:space="preserve">CITATION Agu211 \p 5 \t  \l 18442 </w:instrText>
          </w:r>
          <w:r w:rsidRPr="00D34F0B">
            <w:fldChar w:fldCharType="separate"/>
          </w:r>
          <w:r w:rsidR="00BC6192">
            <w:rPr>
              <w:noProof/>
            </w:rPr>
            <w:t xml:space="preserve"> (Aguilera, Acosta, &amp; Ruiz, 2021, pág. 5)</w:t>
          </w:r>
          <w:r w:rsidRPr="00D34F0B">
            <w:fldChar w:fldCharType="end"/>
          </w:r>
        </w:sdtContent>
      </w:sdt>
      <w:r w:rsidRPr="00D34F0B">
        <w:t>.</w:t>
      </w:r>
    </w:p>
    <w:p w14:paraId="6EE09EBF" w14:textId="5814246C" w:rsidR="007B1487" w:rsidRPr="00D34F0B" w:rsidRDefault="00B414C2" w:rsidP="00F40A7B">
      <w:pPr>
        <w:pStyle w:val="Heading3"/>
        <w:numPr>
          <w:ilvl w:val="2"/>
          <w:numId w:val="39"/>
        </w:numPr>
        <w:rPr>
          <w:lang w:val="es-HN"/>
        </w:rPr>
      </w:pPr>
      <w:bookmarkStart w:id="78" w:name="_Toc170305604"/>
      <w:r w:rsidRPr="00D34F0B">
        <w:rPr>
          <w:lang w:val="es-HN"/>
        </w:rPr>
        <w:lastRenderedPageBreak/>
        <w:t>Costos Operativos</w:t>
      </w:r>
      <w:bookmarkEnd w:id="78"/>
      <w:r w:rsidRPr="00D34F0B">
        <w:rPr>
          <w:lang w:val="es-HN"/>
        </w:rPr>
        <w:t xml:space="preserve"> </w:t>
      </w:r>
    </w:p>
    <w:p w14:paraId="1BDFDAE8" w14:textId="08840E29" w:rsidR="007B1487" w:rsidRPr="00D34F0B" w:rsidRDefault="007B1487" w:rsidP="00DB3D7B">
      <w:pPr>
        <w:pStyle w:val="TextoPrincipal"/>
      </w:pPr>
      <w:r w:rsidRPr="00D34F0B">
        <w:t>Los costos operativos, también conocidos como gastos operativos, son aquellos desembolsos necesarios para mantener las actividades diarias y continuas de una empresa o entidad. Estos costos son aquellos que no están directamente relacionados con la producción de bienes o servicios, sino que se asocian con las operaciones y la administración de la empresa en sí misma</w:t>
      </w:r>
      <w:sdt>
        <w:sdtPr>
          <w:id w:val="-1938823802"/>
          <w:citation/>
        </w:sdtPr>
        <w:sdtEndPr/>
        <w:sdtContent>
          <w:r w:rsidRPr="00D34F0B">
            <w:fldChar w:fldCharType="begin"/>
          </w:r>
          <w:r w:rsidRPr="00D34F0B">
            <w:instrText xml:space="preserve">CITATION Agu211 \p 5 \t  \l 18442 </w:instrText>
          </w:r>
          <w:r w:rsidRPr="00D34F0B">
            <w:fldChar w:fldCharType="separate"/>
          </w:r>
          <w:r w:rsidR="00BC6192">
            <w:rPr>
              <w:noProof/>
            </w:rPr>
            <w:t xml:space="preserve"> (Aguilera, Acosta, &amp; Ruiz, 2021, pág. 5)</w:t>
          </w:r>
          <w:r w:rsidRPr="00D34F0B">
            <w:fldChar w:fldCharType="end"/>
          </w:r>
        </w:sdtContent>
      </w:sdt>
      <w:r w:rsidRPr="00D34F0B">
        <w:t>.</w:t>
      </w:r>
    </w:p>
    <w:p w14:paraId="1DA47228" w14:textId="2CF67785" w:rsidR="00262262" w:rsidRPr="00D34F0B" w:rsidRDefault="007B1487" w:rsidP="00F40A7B">
      <w:pPr>
        <w:pStyle w:val="Heading3"/>
        <w:numPr>
          <w:ilvl w:val="2"/>
          <w:numId w:val="39"/>
        </w:numPr>
        <w:rPr>
          <w:lang w:val="es-HN"/>
        </w:rPr>
      </w:pPr>
      <w:bookmarkStart w:id="79" w:name="_Toc170305605"/>
      <w:r w:rsidRPr="00D34F0B">
        <w:rPr>
          <w:lang w:val="es-HN"/>
        </w:rPr>
        <w:t>Recurso Humano</w:t>
      </w:r>
      <w:bookmarkEnd w:id="79"/>
      <w:r w:rsidRPr="00D34F0B">
        <w:rPr>
          <w:lang w:val="es-HN"/>
        </w:rPr>
        <w:t xml:space="preserve"> </w:t>
      </w:r>
    </w:p>
    <w:p w14:paraId="7E3389AE" w14:textId="38CDEC2E" w:rsidR="007B1487" w:rsidRPr="00D34F0B" w:rsidRDefault="007B1487" w:rsidP="007E5E9F">
      <w:pPr>
        <w:pStyle w:val="TextoPrincipal"/>
      </w:pPr>
      <w:r w:rsidRPr="00D34F0B">
        <w:t xml:space="preserve">El recurso humano se refiere al conjunto de personas que trabajan en una organización o empresa y que contribuyen con su conocimiento, habilidades, experiencia y esfuerzo al logro de los objetivos de </w:t>
      </w:r>
      <w:r w:rsidR="00A4258F" w:rsidRPr="00D34F0B">
        <w:t>esta</w:t>
      </w:r>
      <w:r w:rsidRPr="00D34F0B">
        <w:t>. Es uno de los recursos más importantes de una empresa, ya que son los empleados quienes impulsan la innovación, la productividad y el éxito general de la organización</w:t>
      </w:r>
      <w:sdt>
        <w:sdtPr>
          <w:id w:val="2071064018"/>
          <w:citation/>
        </w:sdtPr>
        <w:sdtEndPr/>
        <w:sdtContent>
          <w:r w:rsidRPr="00D34F0B">
            <w:fldChar w:fldCharType="begin"/>
          </w:r>
          <w:r w:rsidRPr="00D34F0B">
            <w:instrText xml:space="preserve">CITATION Agu211 \p 6 \t  \l 18442 </w:instrText>
          </w:r>
          <w:r w:rsidRPr="00D34F0B">
            <w:fldChar w:fldCharType="separate"/>
          </w:r>
          <w:r w:rsidR="00BC6192">
            <w:rPr>
              <w:noProof/>
            </w:rPr>
            <w:t xml:space="preserve"> (Aguilera, Acosta, &amp; Ruiz, 2021, pág. 6)</w:t>
          </w:r>
          <w:r w:rsidRPr="00D34F0B">
            <w:fldChar w:fldCharType="end"/>
          </w:r>
        </w:sdtContent>
      </w:sdt>
      <w:r w:rsidRPr="00D34F0B">
        <w:t>.</w:t>
      </w:r>
    </w:p>
    <w:p w14:paraId="2CD0F01D" w14:textId="1D75DD13" w:rsidR="00CC3E4C" w:rsidRPr="00D34F0B" w:rsidRDefault="00262262" w:rsidP="00F40A7B">
      <w:pPr>
        <w:pStyle w:val="Heading3"/>
        <w:numPr>
          <w:ilvl w:val="2"/>
          <w:numId w:val="39"/>
        </w:numPr>
        <w:rPr>
          <w:lang w:val="es-HN"/>
        </w:rPr>
      </w:pPr>
      <w:bookmarkStart w:id="80" w:name="_Toc170305606"/>
      <w:r w:rsidRPr="00D34F0B">
        <w:rPr>
          <w:lang w:val="es-HN"/>
        </w:rPr>
        <w:t>Coste de Oportunidad</w:t>
      </w:r>
      <w:bookmarkEnd w:id="80"/>
    </w:p>
    <w:p w14:paraId="5E45B448" w14:textId="08186CCD" w:rsidR="005669AB" w:rsidRPr="00D34F0B" w:rsidRDefault="00262262" w:rsidP="007E5E9F">
      <w:pPr>
        <w:pStyle w:val="TextoPrincipal"/>
      </w:pPr>
      <w:r w:rsidRPr="00D34F0B">
        <w:t xml:space="preserve">Es la rentabilidad que podrían haber obtenido los accionistas invirtiendo los fondos por sí mismos. Cuando descontamos los flujos de caja del proyecto a las tasas de rentabilidad esperadas sobre activos financieros comparables, estamos midiendo cuánto estarían dispuestos a pagar los inversores por su proyecto </w:t>
      </w:r>
      <w:sdt>
        <w:sdtPr>
          <w:id w:val="107246299"/>
          <w:citation/>
        </w:sdtPr>
        <w:sdtEndPr/>
        <w:sdtContent>
          <w:r w:rsidR="005669AB" w:rsidRPr="00D34F0B">
            <w:fldChar w:fldCharType="begin"/>
          </w:r>
          <w:r w:rsidR="005669AB" w:rsidRPr="00D34F0B">
            <w:instrText xml:space="preserve">CITATION Góm09 \p 81 \l 18442 </w:instrText>
          </w:r>
          <w:r w:rsidR="005669AB" w:rsidRPr="00D34F0B">
            <w:fldChar w:fldCharType="separate"/>
          </w:r>
          <w:r w:rsidR="00BC6192">
            <w:rPr>
              <w:noProof/>
            </w:rPr>
            <w:t>(Gómez López, 2009, pág. 81)</w:t>
          </w:r>
          <w:r w:rsidR="005669AB" w:rsidRPr="00D34F0B">
            <w:fldChar w:fldCharType="end"/>
          </w:r>
        </w:sdtContent>
      </w:sdt>
      <w:r w:rsidRPr="00D34F0B">
        <w:t>.</w:t>
      </w:r>
    </w:p>
    <w:p w14:paraId="6E827CA7" w14:textId="09D6624F" w:rsidR="000974DD" w:rsidRPr="00D34F0B" w:rsidRDefault="00262262" w:rsidP="00F40A7B">
      <w:pPr>
        <w:pStyle w:val="Heading3"/>
        <w:numPr>
          <w:ilvl w:val="2"/>
          <w:numId w:val="39"/>
        </w:numPr>
        <w:rPr>
          <w:lang w:val="es-HN"/>
        </w:rPr>
      </w:pPr>
      <w:bookmarkStart w:id="81" w:name="_Toc170305607"/>
      <w:r w:rsidRPr="00D34F0B">
        <w:rPr>
          <w:lang w:val="es-HN"/>
        </w:rPr>
        <w:t>El coste de oportunidad de capital</w:t>
      </w:r>
      <w:r w:rsidR="000974DD" w:rsidRPr="00D34F0B">
        <w:rPr>
          <w:lang w:val="es-HN"/>
        </w:rPr>
        <w:t>:</w:t>
      </w:r>
      <w:bookmarkEnd w:id="81"/>
      <w:r w:rsidR="000974DD" w:rsidRPr="00D34F0B">
        <w:rPr>
          <w:lang w:val="es-HN"/>
        </w:rPr>
        <w:t xml:space="preserve"> </w:t>
      </w:r>
    </w:p>
    <w:p w14:paraId="1A0C5948" w14:textId="295710C7" w:rsidR="000974DD" w:rsidRPr="00D34F0B" w:rsidRDefault="00262262" w:rsidP="00720A24">
      <w:pPr>
        <w:pStyle w:val="TextoPrincipal"/>
      </w:pPr>
      <w:r w:rsidRPr="00D34F0B">
        <w:t>Es la tasa de rentabilidad esperada ofrecida en el mercado de capitales por activos de riesgo equivalente. Depende del riesgo de los flujos de caja del proyecto. El coste de oportunidad de capital es la tasa correcta de descuento para el proyecto si está totalmente financiado con capital propio</w:t>
      </w:r>
      <w:r w:rsidR="005669AB" w:rsidRPr="00D34F0B">
        <w:t xml:space="preserve"> </w:t>
      </w:r>
      <w:sdt>
        <w:sdtPr>
          <w:id w:val="-474448514"/>
          <w:citation/>
        </w:sdtPr>
        <w:sdtEndPr/>
        <w:sdtContent>
          <w:r w:rsidR="005669AB" w:rsidRPr="00D34F0B">
            <w:fldChar w:fldCharType="begin"/>
          </w:r>
          <w:r w:rsidR="00720A24" w:rsidRPr="00D34F0B">
            <w:instrText xml:space="preserve">CITATION Góm09 \p 294 \l 18442 </w:instrText>
          </w:r>
          <w:r w:rsidR="005669AB" w:rsidRPr="00D34F0B">
            <w:fldChar w:fldCharType="separate"/>
          </w:r>
          <w:r w:rsidR="00BC6192">
            <w:rPr>
              <w:noProof/>
            </w:rPr>
            <w:t>(Gómez López, 2009, pág. 294)</w:t>
          </w:r>
          <w:r w:rsidR="005669AB" w:rsidRPr="00D34F0B">
            <w:fldChar w:fldCharType="end"/>
          </w:r>
        </w:sdtContent>
      </w:sdt>
      <w:r w:rsidRPr="00D34F0B">
        <w:t xml:space="preserve">. </w:t>
      </w:r>
    </w:p>
    <w:p w14:paraId="33FE410E" w14:textId="210EDC4C" w:rsidR="001662C3" w:rsidRDefault="001662C3" w:rsidP="00F40A7B">
      <w:pPr>
        <w:pStyle w:val="Heading3"/>
        <w:numPr>
          <w:ilvl w:val="2"/>
          <w:numId w:val="39"/>
        </w:numPr>
        <w:rPr>
          <w:lang w:val="es-HN"/>
        </w:rPr>
      </w:pPr>
      <w:bookmarkStart w:id="82" w:name="_Toc170305608"/>
      <w:r>
        <w:rPr>
          <w:lang w:val="es-HN"/>
        </w:rPr>
        <w:t>Estados Financieros</w:t>
      </w:r>
      <w:bookmarkEnd w:id="82"/>
      <w:r w:rsidR="00262262" w:rsidRPr="00D34F0B">
        <w:rPr>
          <w:lang w:val="es-HN"/>
        </w:rPr>
        <w:t xml:space="preserve"> </w:t>
      </w:r>
    </w:p>
    <w:p w14:paraId="3C127374" w14:textId="77777777" w:rsidR="001662C3" w:rsidRDefault="001662C3" w:rsidP="00485D7F">
      <w:pPr>
        <w:pStyle w:val="TextoPrincipal"/>
      </w:pPr>
      <w:r>
        <w:t>Los estados financieros son los documentos que debe preparar la empresa al terminar el ejercicio contable, con el fin de conocer la situación financiera y los resultados económicos obtenidos en las actividades de su empresa a lo largo de un período. Constituyen una representación de la gestión realizada por los administradores con los recursos que se les han confiado. (Flores, 2009, p.21)</w:t>
      </w:r>
    </w:p>
    <w:p w14:paraId="5A403CD3" w14:textId="27BFD821" w:rsidR="000974DD" w:rsidRPr="00535000" w:rsidRDefault="000974DD" w:rsidP="00F55859">
      <w:pPr>
        <w:pStyle w:val="CitaTextualLarga"/>
      </w:pPr>
    </w:p>
    <w:p w14:paraId="72A973A3" w14:textId="05D32C4E" w:rsidR="000974DD" w:rsidRPr="00D34F0B" w:rsidRDefault="000974DD" w:rsidP="00F40A7B">
      <w:pPr>
        <w:pStyle w:val="Heading3"/>
        <w:numPr>
          <w:ilvl w:val="2"/>
          <w:numId w:val="39"/>
        </w:numPr>
        <w:rPr>
          <w:lang w:val="es-HN"/>
        </w:rPr>
      </w:pPr>
      <w:bookmarkStart w:id="83" w:name="_Toc170305609"/>
      <w:r w:rsidRPr="00D34F0B">
        <w:rPr>
          <w:lang w:val="es-HN"/>
        </w:rPr>
        <w:t>Flujo de efectivo operativo</w:t>
      </w:r>
      <w:bookmarkEnd w:id="83"/>
      <w:r w:rsidRPr="00D34F0B">
        <w:rPr>
          <w:lang w:val="es-HN"/>
        </w:rPr>
        <w:t xml:space="preserve"> </w:t>
      </w:r>
    </w:p>
    <w:p w14:paraId="399FED58" w14:textId="4DA3F60B" w:rsidR="005669AB" w:rsidRPr="00D34F0B" w:rsidRDefault="000974DD" w:rsidP="007E5E9F">
      <w:pPr>
        <w:pStyle w:val="TextoPrincipal"/>
      </w:pPr>
      <w:r w:rsidRPr="00D34F0B">
        <w:t>El flujo de efectivo operativo (FEO) de una empresa es el flujo de efectivo que esta genera con sus operaciones normales, es decir, al fabricar y vender su producción de bienes y servicios</w:t>
      </w:r>
      <w:r w:rsidR="00720A24" w:rsidRPr="00D34F0B">
        <w:t xml:space="preserve"> </w:t>
      </w:r>
      <w:sdt>
        <w:sdtPr>
          <w:id w:val="1936785522"/>
          <w:citation/>
        </w:sdtPr>
        <w:sdtEndPr/>
        <w:sdtContent>
          <w:r w:rsidR="00720A24" w:rsidRPr="00D34F0B">
            <w:fldChar w:fldCharType="begin"/>
          </w:r>
          <w:r w:rsidR="00720A24" w:rsidRPr="00D34F0B">
            <w:instrText xml:space="preserve">CITATION Git12 \p 287 \l 18442 </w:instrText>
          </w:r>
          <w:r w:rsidR="00720A24" w:rsidRPr="00D34F0B">
            <w:fldChar w:fldCharType="separate"/>
          </w:r>
          <w:r w:rsidR="00BC6192">
            <w:rPr>
              <w:noProof/>
            </w:rPr>
            <w:t>(Gitman &amp; Zutter, 2012, pág. 287)</w:t>
          </w:r>
          <w:r w:rsidR="00720A24" w:rsidRPr="00D34F0B">
            <w:fldChar w:fldCharType="end"/>
          </w:r>
        </w:sdtContent>
      </w:sdt>
      <w:r w:rsidRPr="00D34F0B">
        <w:t>.</w:t>
      </w:r>
    </w:p>
    <w:p w14:paraId="5AF2F58A" w14:textId="5090421F" w:rsidR="00CC3E4C" w:rsidRPr="00D34F0B" w:rsidRDefault="000974DD" w:rsidP="00F40A7B">
      <w:pPr>
        <w:pStyle w:val="Heading3"/>
        <w:numPr>
          <w:ilvl w:val="2"/>
          <w:numId w:val="39"/>
        </w:numPr>
        <w:rPr>
          <w:lang w:val="es-HN"/>
        </w:rPr>
      </w:pPr>
      <w:bookmarkStart w:id="84" w:name="_Toc170305610"/>
      <w:r w:rsidRPr="00D34F0B">
        <w:rPr>
          <w:lang w:val="es-HN"/>
        </w:rPr>
        <w:t>Riesgo</w:t>
      </w:r>
      <w:bookmarkEnd w:id="84"/>
    </w:p>
    <w:p w14:paraId="73F73713" w14:textId="752ED7C6" w:rsidR="005669AB" w:rsidRPr="00D34F0B" w:rsidRDefault="000974DD" w:rsidP="00F40A7B">
      <w:pPr>
        <w:pStyle w:val="TextoPrincipal"/>
      </w:pPr>
      <w:r w:rsidRPr="00D34F0B">
        <w:t>Riesgo es una medida de la incertidumbre en torno al rendimiento que ganará una inversión. Las inversiones cuyos rendimientos son más inciertos se consideran generalmente más riesgosas</w:t>
      </w:r>
      <w:r w:rsidR="00720A24" w:rsidRPr="00D34F0B">
        <w:t xml:space="preserve"> </w:t>
      </w:r>
      <w:sdt>
        <w:sdtPr>
          <w:id w:val="1764489353"/>
          <w:citation/>
        </w:sdtPr>
        <w:sdtEndPr/>
        <w:sdtContent>
          <w:r w:rsidR="00720A24" w:rsidRPr="00D34F0B">
            <w:fldChar w:fldCharType="begin"/>
          </w:r>
          <w:r w:rsidR="00720A24" w:rsidRPr="00D34F0B">
            <w:instrText xml:space="preserve">CITATION Git12 \p 288 \l 18442 </w:instrText>
          </w:r>
          <w:r w:rsidR="00720A24" w:rsidRPr="00D34F0B">
            <w:fldChar w:fldCharType="separate"/>
          </w:r>
          <w:r w:rsidR="00BC6192">
            <w:rPr>
              <w:noProof/>
            </w:rPr>
            <w:t>(Gitman &amp; Zutter, 2012, pág. 288)</w:t>
          </w:r>
          <w:r w:rsidR="00720A24" w:rsidRPr="00D34F0B">
            <w:fldChar w:fldCharType="end"/>
          </w:r>
        </w:sdtContent>
      </w:sdt>
      <w:r w:rsidRPr="00D34F0B">
        <w:t>.</w:t>
      </w:r>
    </w:p>
    <w:p w14:paraId="03F1E4C6" w14:textId="2118B30E" w:rsidR="00647127" w:rsidRPr="00D34F0B" w:rsidRDefault="00647127" w:rsidP="00F40A7B">
      <w:pPr>
        <w:pStyle w:val="Heading3"/>
        <w:numPr>
          <w:ilvl w:val="2"/>
          <w:numId w:val="39"/>
        </w:numPr>
        <w:rPr>
          <w:lang w:val="es-HN"/>
        </w:rPr>
      </w:pPr>
      <w:bookmarkStart w:id="85" w:name="_Toc170305611"/>
      <w:r w:rsidRPr="00D34F0B">
        <w:rPr>
          <w:lang w:val="es-HN"/>
        </w:rPr>
        <w:t>Rendimiento</w:t>
      </w:r>
      <w:bookmarkEnd w:id="85"/>
    </w:p>
    <w:p w14:paraId="06F0F9B1" w14:textId="363CA535" w:rsidR="0015479B" w:rsidRPr="00D34F0B" w:rsidRDefault="00647127" w:rsidP="00F40A7B">
      <w:pPr>
        <w:pStyle w:val="TextoPrincipal"/>
      </w:pPr>
      <w:r w:rsidRPr="00D34F0B">
        <w:t>Es la ganancia o pérdida total que experimenta una inversión en un periodo específico. Matemáticamente, el rendimiento total de una inversión es la suma de todas las distribuciones de efectivo (por ejemplo, pagos de dividendos o interés) más el cambio en el valor de la inversión, dividida entre el valor de la inversión al inicio del periodo</w:t>
      </w:r>
      <w:r w:rsidR="00720A24" w:rsidRPr="00D34F0B">
        <w:t xml:space="preserve"> </w:t>
      </w:r>
      <w:sdt>
        <w:sdtPr>
          <w:id w:val="1113324371"/>
          <w:citation/>
        </w:sdtPr>
        <w:sdtEndPr/>
        <w:sdtContent>
          <w:r w:rsidR="00720A24" w:rsidRPr="00D34F0B">
            <w:fldChar w:fldCharType="begin"/>
          </w:r>
          <w:r w:rsidR="00720A24" w:rsidRPr="00D34F0B">
            <w:instrText xml:space="preserve">CITATION Faj18 \p 41 \l 18442 </w:instrText>
          </w:r>
          <w:r w:rsidR="00720A24" w:rsidRPr="00D34F0B">
            <w:fldChar w:fldCharType="separate"/>
          </w:r>
          <w:r w:rsidR="00BC6192">
            <w:rPr>
              <w:noProof/>
            </w:rPr>
            <w:t>(Fajardo Ortíz &amp; Soto González, 2018, pág. 41)</w:t>
          </w:r>
          <w:r w:rsidR="00720A24" w:rsidRPr="00D34F0B">
            <w:fldChar w:fldCharType="end"/>
          </w:r>
        </w:sdtContent>
      </w:sdt>
      <w:r w:rsidRPr="00D34F0B">
        <w:t>.</w:t>
      </w:r>
    </w:p>
    <w:p w14:paraId="52F8D02C" w14:textId="4F9AA4F1" w:rsidR="00CC3E4C" w:rsidRPr="00D34F0B" w:rsidRDefault="005669AB" w:rsidP="00F40A7B">
      <w:pPr>
        <w:pStyle w:val="Heading3"/>
        <w:numPr>
          <w:ilvl w:val="2"/>
          <w:numId w:val="39"/>
        </w:numPr>
        <w:rPr>
          <w:lang w:val="es-HN"/>
        </w:rPr>
      </w:pPr>
      <w:bookmarkStart w:id="86" w:name="_Toc170305612"/>
      <w:r w:rsidRPr="00D34F0B">
        <w:rPr>
          <w:lang w:val="es-HN"/>
        </w:rPr>
        <w:t>Finanzas y Gestión Financiera</w:t>
      </w:r>
      <w:bookmarkEnd w:id="86"/>
    </w:p>
    <w:p w14:paraId="5AA7F0E4" w14:textId="57D5CBCB" w:rsidR="005669AB" w:rsidRPr="00D34F0B" w:rsidRDefault="005669AB" w:rsidP="007E5E9F">
      <w:pPr>
        <w:pStyle w:val="TextoPrincipal"/>
      </w:pPr>
      <w:r w:rsidRPr="00D34F0B">
        <w:t>La etimología de las finanzas proviene de palabra finance adoptada del francés, la cual existe desde el siglo XIII, formada con el verbo finer, derivado de finir, que en aquellos tiempos significaba “pagar” o dar por terminado un trato y a su vez, finir proviene del latín finis (fin, término, suspensión)</w:t>
      </w:r>
      <w:r w:rsidR="00720A24" w:rsidRPr="00D34F0B">
        <w:t xml:space="preserve"> </w:t>
      </w:r>
      <w:sdt>
        <w:sdtPr>
          <w:id w:val="-1623374027"/>
          <w:citation/>
        </w:sdtPr>
        <w:sdtEndPr/>
        <w:sdtContent>
          <w:r w:rsidR="00720A24" w:rsidRPr="00D34F0B">
            <w:fldChar w:fldCharType="begin"/>
          </w:r>
          <w:r w:rsidR="00720A24" w:rsidRPr="00D34F0B">
            <w:instrText xml:space="preserve">CITATION Faj18 \p 49 \l 18442 </w:instrText>
          </w:r>
          <w:r w:rsidR="00720A24" w:rsidRPr="00D34F0B">
            <w:fldChar w:fldCharType="separate"/>
          </w:r>
          <w:r w:rsidR="00BC6192">
            <w:rPr>
              <w:noProof/>
            </w:rPr>
            <w:t>(Fajardo Ortíz &amp; Soto González, 2018, pág. 49)</w:t>
          </w:r>
          <w:r w:rsidR="00720A24" w:rsidRPr="00D34F0B">
            <w:fldChar w:fldCharType="end"/>
          </w:r>
        </w:sdtContent>
      </w:sdt>
      <w:r w:rsidR="00720A24" w:rsidRPr="00D34F0B">
        <w:t>.</w:t>
      </w:r>
    </w:p>
    <w:p w14:paraId="1859D726" w14:textId="037DF3FD" w:rsidR="005669AB" w:rsidRPr="00D34F0B" w:rsidRDefault="005669AB" w:rsidP="00F40A7B">
      <w:pPr>
        <w:pStyle w:val="Heading3"/>
        <w:numPr>
          <w:ilvl w:val="2"/>
          <w:numId w:val="39"/>
        </w:numPr>
        <w:rPr>
          <w:lang w:val="es-HN"/>
        </w:rPr>
      </w:pPr>
      <w:bookmarkStart w:id="87" w:name="_Toc170305613"/>
      <w:r w:rsidRPr="00D34F0B">
        <w:rPr>
          <w:lang w:val="es-HN"/>
        </w:rPr>
        <w:t>Gestor Financiero</w:t>
      </w:r>
      <w:bookmarkEnd w:id="87"/>
    </w:p>
    <w:p w14:paraId="4BE3319E" w14:textId="2A97AD38" w:rsidR="005669AB" w:rsidRPr="00D34F0B" w:rsidRDefault="005669AB" w:rsidP="005669AB">
      <w:pPr>
        <w:pStyle w:val="TextoPrincipal"/>
      </w:pPr>
      <w:r w:rsidRPr="00D34F0B">
        <w:t>es la persona que tiene la responsabilidad de tomar y/o ejecutar las decisiones esenciales de inversión y financiamiento de la empresa</w:t>
      </w:r>
      <w:r w:rsidR="00720A24" w:rsidRPr="00D34F0B">
        <w:t xml:space="preserve"> </w:t>
      </w:r>
      <w:sdt>
        <w:sdtPr>
          <w:id w:val="1029461804"/>
          <w:citation/>
        </w:sdtPr>
        <w:sdtEndPr/>
        <w:sdtContent>
          <w:r w:rsidR="00720A24" w:rsidRPr="00D34F0B">
            <w:fldChar w:fldCharType="begin"/>
          </w:r>
          <w:r w:rsidR="00720A24" w:rsidRPr="00D34F0B">
            <w:instrText xml:space="preserve">CITATION Faj18 \p 41 \l 18442 </w:instrText>
          </w:r>
          <w:r w:rsidR="00720A24" w:rsidRPr="00D34F0B">
            <w:fldChar w:fldCharType="separate"/>
          </w:r>
          <w:r w:rsidR="00BC6192">
            <w:rPr>
              <w:noProof/>
            </w:rPr>
            <w:t>(Fajardo Ortíz &amp; Soto González, 2018, pág. 41)</w:t>
          </w:r>
          <w:r w:rsidR="00720A24" w:rsidRPr="00D34F0B">
            <w:fldChar w:fldCharType="end"/>
          </w:r>
        </w:sdtContent>
      </w:sdt>
      <w:r w:rsidR="00720A24" w:rsidRPr="00D34F0B">
        <w:t>.</w:t>
      </w:r>
    </w:p>
    <w:p w14:paraId="354828F8" w14:textId="77777777" w:rsidR="008262E0" w:rsidRDefault="008262E0" w:rsidP="00BF0D2D">
      <w:pPr>
        <w:pStyle w:val="TextoPrincipal"/>
        <w:ind w:firstLine="0"/>
      </w:pPr>
    </w:p>
    <w:p w14:paraId="7C0F4254" w14:textId="77777777" w:rsidR="00D44283" w:rsidRDefault="00D44283" w:rsidP="00BF0D2D">
      <w:pPr>
        <w:pStyle w:val="TextoPrincipal"/>
        <w:ind w:firstLine="0"/>
      </w:pPr>
    </w:p>
    <w:p w14:paraId="2B21A0EF" w14:textId="77777777" w:rsidR="00D44283" w:rsidRDefault="00D44283" w:rsidP="00BF0D2D">
      <w:pPr>
        <w:pStyle w:val="TextoPrincipal"/>
        <w:ind w:firstLine="0"/>
      </w:pPr>
    </w:p>
    <w:p w14:paraId="0C4E849D" w14:textId="77777777" w:rsidR="00D44283" w:rsidRDefault="00D44283" w:rsidP="00BF0D2D">
      <w:pPr>
        <w:pStyle w:val="TextoPrincipal"/>
        <w:ind w:firstLine="0"/>
      </w:pPr>
    </w:p>
    <w:p w14:paraId="55D2E8C3" w14:textId="77777777" w:rsidR="00D44283" w:rsidRPr="00D34F0B" w:rsidRDefault="00D44283" w:rsidP="00BF0D2D">
      <w:pPr>
        <w:pStyle w:val="TextoPrincipal"/>
        <w:ind w:firstLine="0"/>
      </w:pPr>
    </w:p>
    <w:p w14:paraId="2CD25C2E" w14:textId="0564250D" w:rsidR="00982684" w:rsidRPr="00D34F0B" w:rsidRDefault="00BE6D1A" w:rsidP="00F40A7B">
      <w:pPr>
        <w:pStyle w:val="Heading2"/>
        <w:numPr>
          <w:ilvl w:val="1"/>
          <w:numId w:val="39"/>
        </w:numPr>
        <w:rPr>
          <w:lang w:val="es-HN"/>
        </w:rPr>
      </w:pPr>
      <w:bookmarkStart w:id="88" w:name="_Toc474331184"/>
      <w:bookmarkStart w:id="89" w:name="_Toc474331383"/>
      <w:bookmarkStart w:id="90" w:name="_Toc170305614"/>
      <w:r w:rsidRPr="00D34F0B">
        <w:rPr>
          <w:lang w:val="es-HN"/>
        </w:rPr>
        <w:t>TEORÍAS DE SUSTENTO</w:t>
      </w:r>
      <w:bookmarkEnd w:id="88"/>
      <w:bookmarkEnd w:id="89"/>
      <w:bookmarkEnd w:id="90"/>
    </w:p>
    <w:p w14:paraId="267EFEEE" w14:textId="7F172380" w:rsidR="00F73E97" w:rsidRPr="00D34F0B" w:rsidRDefault="00B82BF0" w:rsidP="00F54359">
      <w:pPr>
        <w:pStyle w:val="TextoPrincipal"/>
      </w:pPr>
      <w:r w:rsidRPr="00D34F0B">
        <w:t xml:space="preserve">A continuación, se presentan tres bases teóricas con las cuales </w:t>
      </w:r>
      <w:r w:rsidR="00CD67DD" w:rsidRPr="00D34F0B">
        <w:t xml:space="preserve">se justifican y respalda el desarrollo de esta investigación, que dan validez y que permiten aducir </w:t>
      </w:r>
      <w:r w:rsidR="008540CA" w:rsidRPr="00D34F0B">
        <w:t>la necesidad de este estudio, realizando la correlación de las principales teorías que se encuentran relacionadas en</w:t>
      </w:r>
      <w:r w:rsidRPr="00D34F0B">
        <w:t xml:space="preserve"> torno al tema de estudio “</w:t>
      </w:r>
      <w:r w:rsidRPr="00D34F0B">
        <w:rPr>
          <w:b/>
        </w:rPr>
        <w:t xml:space="preserve">ANALISIS DE LA GESTION FINANCIERA EN TALLER RADIADORES </w:t>
      </w:r>
      <w:r w:rsidR="000531DE">
        <w:rPr>
          <w:b/>
        </w:rPr>
        <w:t>BUENO</w:t>
      </w:r>
      <w:r w:rsidRPr="00D34F0B">
        <w:rPr>
          <w:b/>
        </w:rPr>
        <w:t xml:space="preserve"> EN SAN PEDRO SULA, EN EL PERIODO 201</w:t>
      </w:r>
      <w:r w:rsidR="00AB7BDE" w:rsidRPr="00D34F0B">
        <w:rPr>
          <w:b/>
        </w:rPr>
        <w:t>9</w:t>
      </w:r>
      <w:r w:rsidRPr="00D34F0B">
        <w:rPr>
          <w:b/>
        </w:rPr>
        <w:t xml:space="preserve"> – 2023”.</w:t>
      </w:r>
    </w:p>
    <w:p w14:paraId="316FD1B4" w14:textId="35B9EF25" w:rsidR="00576D0B" w:rsidRPr="00F54359" w:rsidRDefault="00B53ED8" w:rsidP="00F54359">
      <w:pPr>
        <w:pStyle w:val="TextoPrincipal"/>
        <w:rPr>
          <w:b/>
          <w:bCs/>
        </w:rPr>
      </w:pPr>
      <w:r w:rsidRPr="00D34F0B">
        <w:rPr>
          <w:b/>
          <w:bCs/>
        </w:rPr>
        <w:t xml:space="preserve"> </w:t>
      </w:r>
      <w:r w:rsidR="00BE6D1A" w:rsidRPr="00D34F0B">
        <w:rPr>
          <w:b/>
          <w:bCs/>
        </w:rPr>
        <w:t>BASES TEÓRICAS</w:t>
      </w:r>
    </w:p>
    <w:p w14:paraId="29315888" w14:textId="39182BD8" w:rsidR="003A656C" w:rsidRPr="00D34F0B" w:rsidRDefault="00B82BF0" w:rsidP="00F54359">
      <w:pPr>
        <w:pStyle w:val="Heading3"/>
        <w:numPr>
          <w:ilvl w:val="2"/>
          <w:numId w:val="39"/>
        </w:numPr>
        <w:rPr>
          <w:lang w:val="es-HN"/>
        </w:rPr>
      </w:pPr>
      <w:bookmarkStart w:id="91" w:name="_Toc170305615"/>
      <w:r w:rsidRPr="00D34F0B">
        <w:rPr>
          <w:lang w:val="es-HN"/>
        </w:rPr>
        <w:t>Teoría Financiera</w:t>
      </w:r>
      <w:bookmarkEnd w:id="91"/>
    </w:p>
    <w:p w14:paraId="5F298354" w14:textId="37431B6C" w:rsidR="004F7356" w:rsidRPr="00D34F0B" w:rsidRDefault="004F7356" w:rsidP="003A656C">
      <w:pPr>
        <w:pStyle w:val="TextoPrincipal"/>
      </w:pPr>
      <w:r w:rsidRPr="00D34F0B">
        <w:t xml:space="preserve">Autor </w:t>
      </w:r>
      <w:r w:rsidR="00583AC5" w:rsidRPr="00D34F0B">
        <w:t xml:space="preserve">y Pioneros </w:t>
      </w:r>
      <w:r w:rsidRPr="00D34F0B">
        <w:t>de la Teoría:</w:t>
      </w:r>
      <w:r w:rsidR="00557508" w:rsidRPr="00D34F0B">
        <w:t xml:space="preserve"> </w:t>
      </w:r>
      <w:r w:rsidR="00FB3DA2" w:rsidRPr="00D34F0B">
        <w:t>Irvin Fisher</w:t>
      </w:r>
    </w:p>
    <w:p w14:paraId="4584CB12" w14:textId="646EE1D1" w:rsidR="00557508" w:rsidRPr="00D34F0B" w:rsidRDefault="00557508" w:rsidP="003A656C">
      <w:pPr>
        <w:pStyle w:val="TextoPrincipal"/>
      </w:pPr>
      <w:r w:rsidRPr="00D34F0B">
        <w:t>Año de Publicación: 1930</w:t>
      </w:r>
      <w:r w:rsidR="00FB3DA2" w:rsidRPr="00D34F0B">
        <w:t xml:space="preserve"> (Irvin </w:t>
      </w:r>
      <w:r w:rsidR="008540CA" w:rsidRPr="00D34F0B">
        <w:t>Fisher)</w:t>
      </w:r>
      <w:r w:rsidR="00FB3DA2" w:rsidRPr="00D34F0B">
        <w:t xml:space="preserve"> </w:t>
      </w:r>
    </w:p>
    <w:p w14:paraId="5C52A44D" w14:textId="0F76D2BD" w:rsidR="00557508" w:rsidRPr="00D34F0B" w:rsidRDefault="00557508" w:rsidP="003A656C">
      <w:pPr>
        <w:pStyle w:val="TextoPrincipal"/>
      </w:pPr>
      <w:r w:rsidRPr="00D34F0B">
        <w:t xml:space="preserve">Lugar de Publicación: New </w:t>
      </w:r>
      <w:r w:rsidR="00B82BF0" w:rsidRPr="00D34F0B">
        <w:t>York</w:t>
      </w:r>
    </w:p>
    <w:p w14:paraId="72406A93" w14:textId="5C50EF43" w:rsidR="00AB10E6" w:rsidRPr="00D34F0B" w:rsidRDefault="00B33E8A" w:rsidP="001651C4">
      <w:pPr>
        <w:pStyle w:val="TextoPrincipal"/>
        <w:tabs>
          <w:tab w:val="left" w:pos="720"/>
        </w:tabs>
      </w:pPr>
      <w:r w:rsidRPr="00D34F0B">
        <w:t xml:space="preserve">Inicialmente Irvin Fisher (1867-1947) </w:t>
      </w:r>
      <w:r w:rsidR="00EC1C49" w:rsidRPr="00D34F0B">
        <w:t xml:space="preserve">fue uno de los primeros economistas neoclásicos norteamericanos, quien </w:t>
      </w:r>
      <w:r w:rsidRPr="00D34F0B">
        <w:t>hizo abundantes aportaciones a la ciencia económica</w:t>
      </w:r>
      <w:r w:rsidR="00AB10E6" w:rsidRPr="00D34F0B">
        <w:t xml:space="preserve"> y ha tenido una repercusión en la evolución de la teoría en el tiempo</w:t>
      </w:r>
      <w:r w:rsidR="00EC1C49" w:rsidRPr="00D34F0B">
        <w:t xml:space="preserve"> ya que fue un economista polifacético</w:t>
      </w:r>
      <w:r w:rsidR="00AB10E6" w:rsidRPr="00D34F0B">
        <w:t>.</w:t>
      </w:r>
    </w:p>
    <w:p w14:paraId="375BCA99" w14:textId="54237391" w:rsidR="00AB10E6" w:rsidRPr="00D34F0B" w:rsidRDefault="00AB10E6" w:rsidP="00AB10E6">
      <w:pPr>
        <w:pStyle w:val="CitaLarga"/>
      </w:pPr>
      <w:r w:rsidRPr="00D34F0B">
        <w:t xml:space="preserve">La gestión financiera operativa es una función de la dirección financiera que consiste en planificar, organizar, dirigir y controlar las actividades económicas que generan flujos de efectivo como resultado de la inversión corriente y el financiamiento requerido para sostener esta inversión, a partir de la toma de decisiones financieras de corto plazo. Todo ello con el objetivo de lograr la estabilidad en el binomio riesgo/rentabilidad y, en última instancia, aportar a la organización de la maximización de la riqueza </w:t>
      </w:r>
      <w:r w:rsidR="001651C4" w:rsidRPr="00D34F0B">
        <w:rPr>
          <w:noProof/>
        </w:rPr>
        <w:t>(Hernández de Alba Alvarez et All., 2014, p. 163)</w:t>
      </w:r>
    </w:p>
    <w:p w14:paraId="716A2055" w14:textId="21AED741" w:rsidR="006C0421" w:rsidRPr="00D34F0B" w:rsidRDefault="004F7356" w:rsidP="00EC2787">
      <w:pPr>
        <w:pStyle w:val="TextoPrincipal"/>
      </w:pPr>
      <w:r w:rsidRPr="00D34F0B">
        <w:br/>
      </w:r>
      <w:r w:rsidR="001651C4" w:rsidRPr="00D34F0B">
        <w:t xml:space="preserve">            Esta teoría, tiene como característica que con el pasar del tiempo ha tenido cambios radicales desde su nacimiento hasta hoy, se centró en función de consolidaciones, fusiones y formación de nuevas empresas, en su acepción </w:t>
      </w:r>
      <w:r w:rsidR="008540CA" w:rsidRPr="00D34F0B">
        <w:t>más</w:t>
      </w:r>
      <w:r w:rsidR="001651C4" w:rsidRPr="00D34F0B">
        <w:t xml:space="preserve"> general, tiene su fundamento en la economía enfocado en el manejo de la incertidumbre y el riesgo con el objetivo de darle un valor agregado a las organizaciones</w:t>
      </w:r>
      <w:r w:rsidR="006C0421" w:rsidRPr="00D34F0B">
        <w:t>.</w:t>
      </w:r>
    </w:p>
    <w:p w14:paraId="096557A8" w14:textId="42A4EFB0" w:rsidR="006C0421" w:rsidRPr="00D34F0B" w:rsidRDefault="006C0421" w:rsidP="006C0421">
      <w:pPr>
        <w:pStyle w:val="CitaLarga"/>
      </w:pPr>
      <w:r w:rsidRPr="00D34F0B">
        <w:t xml:space="preserve">La evolución del conocimiento financiero, ha sido tratada por varios autores entre los cuales se destacan García Fierro (1990, 166-169), Solomón (1964, 18-35), Van Horne (1993, 2-7), Weston y Copeland (1996, 11-13), Emery y Finnerty (2000, 8) quienes coinciden en desarrollar los enfoques descriptivo, tradicional y moderno para la comprensión del avance teórico de las finanzas: </w:t>
      </w:r>
      <w:r w:rsidRPr="00D34F0B">
        <w:lastRenderedPageBreak/>
        <w:t xml:space="preserve">Enfoque empírico o descriptivo surge con el nacimiento mismo de las finanzas empresariales y cubre un periodo que va desde finales del siglo XIX hasta 1920, se centra en el estudio de aspectos relacionados con la formación de nuevas empresas, determinación de los costos de producción para calcular un nivel de ganancias que le permitiera al ente seguir operando en los mercados y lograr una expansión hacia el futuro. </w:t>
      </w:r>
      <w:sdt>
        <w:sdtPr>
          <w:id w:val="-1046297584"/>
          <w:citation/>
        </w:sdtPr>
        <w:sdtEndPr/>
        <w:sdtContent>
          <w:r w:rsidR="00C37470" w:rsidRPr="00D34F0B">
            <w:fldChar w:fldCharType="begin"/>
          </w:r>
          <w:r w:rsidR="00C37470" w:rsidRPr="00D34F0B">
            <w:instrText xml:space="preserve">CITATION Fló08 \p 149 \l 1033 </w:instrText>
          </w:r>
          <w:r w:rsidR="00C37470" w:rsidRPr="00D34F0B">
            <w:fldChar w:fldCharType="separate"/>
          </w:r>
          <w:r w:rsidR="00BC6192">
            <w:rPr>
              <w:noProof/>
            </w:rPr>
            <w:t>(Flórez Ríos, 2008, p. 149)</w:t>
          </w:r>
          <w:r w:rsidR="00C37470" w:rsidRPr="00D34F0B">
            <w:fldChar w:fldCharType="end"/>
          </w:r>
        </w:sdtContent>
      </w:sdt>
    </w:p>
    <w:p w14:paraId="5CD8582D" w14:textId="77777777" w:rsidR="00FB3DA2" w:rsidRPr="00D34F0B" w:rsidRDefault="00FB3DA2" w:rsidP="006C0421">
      <w:pPr>
        <w:pStyle w:val="CitaLarga"/>
      </w:pPr>
    </w:p>
    <w:p w14:paraId="79AEA59D" w14:textId="77777777" w:rsidR="00C37470" w:rsidRPr="00D34F0B" w:rsidRDefault="00C37470" w:rsidP="00C37470">
      <w:pPr>
        <w:pStyle w:val="TextoPrincipal"/>
        <w:ind w:firstLine="708"/>
        <w:rPr>
          <w:b/>
          <w:bCs/>
        </w:rPr>
      </w:pPr>
      <w:r w:rsidRPr="00D34F0B">
        <w:rPr>
          <w:b/>
          <w:bCs/>
        </w:rPr>
        <w:t>Postulados</w:t>
      </w:r>
    </w:p>
    <w:p w14:paraId="3C14704C" w14:textId="080D7218" w:rsidR="00C37470" w:rsidRPr="00D34F0B" w:rsidRDefault="00C37470" w:rsidP="00C37470">
      <w:pPr>
        <w:pStyle w:val="TextoPrincipal"/>
      </w:pPr>
      <w:r w:rsidRPr="00D34F0B">
        <w:t xml:space="preserve">Entre los postulados más relevante </w:t>
      </w:r>
      <w:r w:rsidR="00ED545D" w:rsidRPr="00D34F0B">
        <w:t>están</w:t>
      </w:r>
      <w:r w:rsidRPr="00D34F0B">
        <w:t>:</w:t>
      </w:r>
    </w:p>
    <w:p w14:paraId="7724DB9D" w14:textId="48B6D4B7" w:rsidR="00C37470" w:rsidRPr="00D34F0B" w:rsidRDefault="00C37470" w:rsidP="00C37470">
      <w:pPr>
        <w:pStyle w:val="TextoPrincipal"/>
      </w:pPr>
      <w:r w:rsidRPr="00D34F0B">
        <w:rPr>
          <w:b/>
          <w:bCs/>
        </w:rPr>
        <w:t xml:space="preserve">El principio de Valor Tiempo del Dinero (VTM): </w:t>
      </w:r>
      <w:r w:rsidR="006343E7" w:rsidRPr="00D34F0B">
        <w:t xml:space="preserve">Lawrence J. Gitman (2012) en su investigación destaca que el valor del dinero en el </w:t>
      </w:r>
      <w:r w:rsidR="00583AC5" w:rsidRPr="00D34F0B">
        <w:t>tiempo</w:t>
      </w:r>
      <w:r w:rsidR="006343E7" w:rsidRPr="00D34F0B">
        <w:t xml:space="preserve"> tiene su base en que es más provechoso recibir el dinero hoy que en el futuro, y hace mención que ahora vale más 1 dólar que en el futuro porque podría hoy </w:t>
      </w:r>
      <w:r w:rsidR="00583AC5" w:rsidRPr="00D34F0B">
        <w:t>invertirse</w:t>
      </w:r>
      <w:r w:rsidR="006343E7" w:rsidRPr="00D34F0B">
        <w:t xml:space="preserve"> y generar rentabilidad, y estudia que las acciones que requieren inversiones hoy van a producir ingresos posteriormente </w:t>
      </w:r>
    </w:p>
    <w:p w14:paraId="5C0A053A" w14:textId="77777777" w:rsidR="00C37470" w:rsidRPr="00D34F0B" w:rsidRDefault="00C37470" w:rsidP="00C37470">
      <w:pPr>
        <w:pStyle w:val="TextoPrincipal"/>
        <w:spacing w:after="0"/>
      </w:pPr>
      <w:r w:rsidRPr="00D34F0B">
        <w:rPr>
          <w:b/>
          <w:bCs/>
        </w:rPr>
        <w:t>Diversificación y el Riesgo:</w:t>
      </w:r>
      <w:r w:rsidRPr="00D34F0B">
        <w:t xml:space="preserve"> este, es un principio fundamental en la teoría financiera que afirma que la inversión en una variedad de activos puede reducir el riesgo del portafolio. (Markowitz, 1952).</w:t>
      </w:r>
    </w:p>
    <w:p w14:paraId="60BCEEA7" w14:textId="0AA247B3" w:rsidR="008540CA" w:rsidRPr="00D34F0B" w:rsidRDefault="00C37470" w:rsidP="00DE0603">
      <w:pPr>
        <w:pStyle w:val="TextoPrincipal"/>
      </w:pPr>
      <w:r w:rsidRPr="00D34F0B">
        <w:rPr>
          <w:b/>
          <w:bCs/>
        </w:rPr>
        <w:t>Costo de Capital:</w:t>
      </w:r>
      <w:r w:rsidRPr="00D34F0B">
        <w:t xml:space="preserve"> La teoría financiera sostiene que el costo de capital representa el costo de financiar una inversión, y es esencial para evaluar la viabilidad de proyectos de inversión. (Modigliani y Miller, 1958).</w:t>
      </w:r>
    </w:p>
    <w:p w14:paraId="0C3E2697" w14:textId="77777777" w:rsidR="00C37470" w:rsidRPr="00D34F0B" w:rsidRDefault="00C37470" w:rsidP="00C37470">
      <w:pPr>
        <w:pStyle w:val="TextoPrincipal"/>
        <w:ind w:firstLine="708"/>
        <w:rPr>
          <w:b/>
          <w:bCs/>
        </w:rPr>
      </w:pPr>
      <w:r w:rsidRPr="00D34F0B">
        <w:rPr>
          <w:b/>
          <w:bCs/>
        </w:rPr>
        <w:t>Críticas a la Teoría Financiera</w:t>
      </w:r>
    </w:p>
    <w:p w14:paraId="678E8BD7" w14:textId="77777777" w:rsidR="00DE0603" w:rsidRPr="00D34F0B" w:rsidRDefault="00C37470" w:rsidP="00DE0603">
      <w:pPr>
        <w:pStyle w:val="TextoPrincipal"/>
      </w:pPr>
      <w:r w:rsidRPr="00D34F0B">
        <w:t>Robert J. Shiller, crítica a la Eficiencia de los Mercados Financieros él ha cuestionado la hipótesis de eficiencia de los mercados financieros, argumentando que los precios de los activos a menudo se ven influenciados por la psicología de los inversores y las burbujas especulativas. (Shiller, 2000).</w:t>
      </w:r>
    </w:p>
    <w:p w14:paraId="3BF4A925" w14:textId="0F1A7877" w:rsidR="00DE0603" w:rsidRPr="00D34F0B" w:rsidRDefault="006B5D4C" w:rsidP="00DE0603">
      <w:pPr>
        <w:pStyle w:val="TextoPrincipal"/>
      </w:pPr>
      <w:r w:rsidRPr="00D34F0B">
        <w:t xml:space="preserve">Edgar </w:t>
      </w:r>
      <w:r w:rsidR="00DE0603" w:rsidRPr="00D34F0B">
        <w:t xml:space="preserve">Ortiz </w:t>
      </w:r>
      <w:sdt>
        <w:sdtPr>
          <w:id w:val="1198505206"/>
          <w:citation/>
        </w:sdtPr>
        <w:sdtEndPr/>
        <w:sdtContent>
          <w:r w:rsidRPr="00D34F0B">
            <w:fldChar w:fldCharType="begin"/>
          </w:r>
          <w:r w:rsidRPr="00D34F0B">
            <w:instrText xml:space="preserve">CITATION Ort08 \n  \t  \l 18442 </w:instrText>
          </w:r>
          <w:r w:rsidRPr="00D34F0B">
            <w:fldChar w:fldCharType="separate"/>
          </w:r>
          <w:r w:rsidR="00BC6192">
            <w:rPr>
              <w:noProof/>
            </w:rPr>
            <w:t>(2008)</w:t>
          </w:r>
          <w:r w:rsidRPr="00D34F0B">
            <w:fldChar w:fldCharType="end"/>
          </w:r>
        </w:sdtContent>
      </w:sdt>
      <w:r w:rsidR="00DE0603" w:rsidRPr="00D34F0B">
        <w:t xml:space="preserve">, quien señala que las empresas adoptan sistemáticamente los métodos extranjeros de administración, demostrando con esto una obvia carencia de ciencia y tecnologías nacionales, por otro lado, señala que los modelos extranjeros se caracterizan por: </w:t>
      </w:r>
    </w:p>
    <w:p w14:paraId="0324AC48" w14:textId="77777777" w:rsidR="00DE0603" w:rsidRPr="00D34F0B" w:rsidRDefault="00DE0603" w:rsidP="00DE0603">
      <w:pPr>
        <w:pStyle w:val="TextoPrincipal"/>
      </w:pPr>
      <w:r w:rsidRPr="00D34F0B">
        <w:t>- Formalización matemática de las teorías</w:t>
      </w:r>
    </w:p>
    <w:p w14:paraId="40B9BCD7" w14:textId="4DE00F14" w:rsidR="00DE0603" w:rsidRPr="00D34F0B" w:rsidRDefault="00DE0603" w:rsidP="00DE0603">
      <w:pPr>
        <w:pStyle w:val="TextoPrincipal"/>
      </w:pPr>
      <w:r w:rsidRPr="00D34F0B">
        <w:t>- Obsesión por probar las teorías</w:t>
      </w:r>
    </w:p>
    <w:p w14:paraId="308E5C39" w14:textId="3E88135B" w:rsidR="00DE0603" w:rsidRPr="00D34F0B" w:rsidRDefault="00DE0603" w:rsidP="00DE0603">
      <w:pPr>
        <w:pStyle w:val="TextoPrincipal"/>
      </w:pPr>
      <w:r w:rsidRPr="00D34F0B">
        <w:lastRenderedPageBreak/>
        <w:t>- Preponderancia de lo empírico</w:t>
      </w:r>
    </w:p>
    <w:p w14:paraId="7A327665" w14:textId="602C3B86" w:rsidR="00DE0603" w:rsidRPr="00D34F0B" w:rsidRDefault="00DE0603" w:rsidP="00DE0603">
      <w:pPr>
        <w:pStyle w:val="TextoPrincipal"/>
      </w:pPr>
      <w:r w:rsidRPr="00D34F0B">
        <w:t>- Estadística y econométrica</w:t>
      </w:r>
    </w:p>
    <w:p w14:paraId="7CF4ECA9" w14:textId="4089A156" w:rsidR="00DE0603" w:rsidRPr="00D34F0B" w:rsidRDefault="00DE0603" w:rsidP="00DE0603">
      <w:pPr>
        <w:pStyle w:val="TextoPrincipal"/>
      </w:pPr>
      <w:r w:rsidRPr="00D34F0B">
        <w:t xml:space="preserve"> - Lenguaje poco comprensible </w:t>
      </w:r>
    </w:p>
    <w:p w14:paraId="2CA34675" w14:textId="325BE664" w:rsidR="00DE0603" w:rsidRPr="00D34F0B" w:rsidRDefault="00DE0603" w:rsidP="00DE0603">
      <w:pPr>
        <w:pStyle w:val="TextoPrincipal"/>
      </w:pPr>
      <w:r w:rsidRPr="00D34F0B">
        <w:t>- Con un enfoque principalmente positivista.</w:t>
      </w:r>
    </w:p>
    <w:p w14:paraId="710F684E" w14:textId="7AFF3BBA" w:rsidR="00583AC5" w:rsidRPr="00D34F0B" w:rsidRDefault="00C37470" w:rsidP="00DE0603">
      <w:pPr>
        <w:pStyle w:val="TextoPrincipal"/>
      </w:pPr>
      <w:r w:rsidRPr="00D34F0B">
        <w:t>Michael C. Jensen, crítica a la hipótesis de mercados eficientes y la teoría de Portafolio, argumenta que la teoría de portafolio y la hipótesis de mercados eficientes han llevado a la falta de responsabilidad y a la toma de riesgos excesivos por parte de los gestores de activos y directores ejecutivos. (Jensen, 1986).</w:t>
      </w:r>
    </w:p>
    <w:p w14:paraId="612B6124" w14:textId="77777777" w:rsidR="00C37470" w:rsidRPr="00D34F0B" w:rsidRDefault="00C37470" w:rsidP="00C37470">
      <w:pPr>
        <w:pStyle w:val="TextoPrincipal"/>
        <w:spacing w:before="240"/>
        <w:rPr>
          <w:b/>
          <w:bCs/>
        </w:rPr>
      </w:pPr>
      <w:r w:rsidRPr="00D34F0B">
        <w:rPr>
          <w:b/>
          <w:bCs/>
        </w:rPr>
        <w:t>Autores que Apoyan la Teoría Financiera</w:t>
      </w:r>
    </w:p>
    <w:p w14:paraId="583A7DDD" w14:textId="77777777" w:rsidR="00C37470" w:rsidRPr="00D34F0B" w:rsidRDefault="00C37470" w:rsidP="00C37470">
      <w:pPr>
        <w:pStyle w:val="TextoPrincipal"/>
      </w:pPr>
      <w:r w:rsidRPr="00D34F0B">
        <w:t>Eugene F. Fama, es conocido por su defensa de la hipótesis de los mercados eficientes, que sostiene que los precios de los activos financieros reflejan toda la información disponible en el mercado, apoya la idea de que los inversores no pueden superar consistentemente al mercado a través del análisis de valores. (Fama, 1970).</w:t>
      </w:r>
    </w:p>
    <w:p w14:paraId="56FB74AE" w14:textId="77777777" w:rsidR="00C37470" w:rsidRPr="00D34F0B" w:rsidRDefault="00C37470" w:rsidP="00C37470">
      <w:pPr>
        <w:pStyle w:val="TextoPrincipal"/>
      </w:pPr>
      <w:r w:rsidRPr="00D34F0B">
        <w:t>Harry M. Markowitz, es un defensor clave de la teoría de la cartera y la diversificación, su trabajo pionero en la teoría de la cartera ha sido fundamental para la gestión de inversiones y la comprensión del riesgo y la rentabilidad de las carteras. (Markowitz, 1952).</w:t>
      </w:r>
    </w:p>
    <w:p w14:paraId="07B8188C" w14:textId="77777777" w:rsidR="00C37470" w:rsidRPr="00D34F0B" w:rsidRDefault="00C37470" w:rsidP="00C37470">
      <w:pPr>
        <w:pStyle w:val="TextoPrincipal"/>
      </w:pPr>
      <w:r w:rsidRPr="00D34F0B">
        <w:t>Merton H. Miller, es conocido por su trabajo en la teoría de la estructura de capital y la teoría de Modigliani-Miller, que argumenta que, en condiciones de mercado eficiente, el valor de una empresa es independiente de su estructura de capital, apoya la idea de que la financiación de una empresa no afecta su valor intrínseco. (Miller y Modigliani, 1958).</w:t>
      </w:r>
    </w:p>
    <w:p w14:paraId="3C926476" w14:textId="77777777" w:rsidR="00C37470" w:rsidRPr="00D34F0B" w:rsidRDefault="00C37470" w:rsidP="00C37470">
      <w:pPr>
        <w:pStyle w:val="TextoPrincipal"/>
        <w:spacing w:before="240"/>
        <w:rPr>
          <w:b/>
          <w:bCs/>
        </w:rPr>
      </w:pPr>
      <w:r w:rsidRPr="00D34F0B">
        <w:rPr>
          <w:b/>
          <w:bCs/>
        </w:rPr>
        <w:t>Vigencia de la Teoría financiera</w:t>
      </w:r>
    </w:p>
    <w:p w14:paraId="75F80F41" w14:textId="3BECC9CE" w:rsidR="003A656C" w:rsidRPr="00D34F0B" w:rsidRDefault="00C37470" w:rsidP="00C37470">
      <w:pPr>
        <w:pStyle w:val="TextoPrincipal"/>
      </w:pPr>
      <w:r w:rsidRPr="00D34F0B">
        <w:t xml:space="preserve">La teoría financiera sigue siendo una parte fundamental de la toma de decisiones financieras y la gestión de activos en la actualidad, aunque hay varios avances y cambios en el campo financiero a lo largo del tiempo, muchos de los conceptos y principios clave de la teoría financiera siguen siendo relevantes y aplicables. Según una publicación de Bodie, Kane y Marcus, </w:t>
      </w:r>
      <w:r w:rsidRPr="00D34F0B">
        <w:lastRenderedPageBreak/>
        <w:t xml:space="preserve">(2020), los actores indican que sigue siendo un recurso esencial para entender los conceptos financieros clave, como el valor tiempo del dinero y la diversificación. </w:t>
      </w:r>
      <w:sdt>
        <w:sdtPr>
          <w:id w:val="-1183046323"/>
          <w:citation/>
        </w:sdtPr>
        <w:sdtEndPr/>
        <w:sdtContent>
          <w:r w:rsidRPr="00D34F0B">
            <w:fldChar w:fldCharType="begin"/>
          </w:r>
          <w:r w:rsidR="00EC2787" w:rsidRPr="00D34F0B">
            <w:instrText xml:space="preserve">CITATION Cru \l 1033 </w:instrText>
          </w:r>
          <w:r w:rsidRPr="00D34F0B">
            <w:fldChar w:fldCharType="separate"/>
          </w:r>
          <w:r w:rsidR="00BC6192">
            <w:rPr>
              <w:noProof/>
            </w:rPr>
            <w:t>(Cruz &amp; Alvarado, 2023)</w:t>
          </w:r>
          <w:r w:rsidRPr="00D34F0B">
            <w:fldChar w:fldCharType="end"/>
          </w:r>
        </w:sdtContent>
      </w:sdt>
    </w:p>
    <w:p w14:paraId="58B5A7EA" w14:textId="77777777" w:rsidR="00583AC5" w:rsidRPr="00D34F0B" w:rsidRDefault="00583AC5" w:rsidP="008540CA">
      <w:pPr>
        <w:pStyle w:val="TextoPrincipal"/>
        <w:ind w:firstLine="0"/>
      </w:pPr>
    </w:p>
    <w:p w14:paraId="13C25B9A" w14:textId="31C19FE4" w:rsidR="00E92BE4" w:rsidRDefault="00E92BE4" w:rsidP="00F73E97">
      <w:pPr>
        <w:pStyle w:val="TextoPrincipal"/>
      </w:pPr>
      <w:r w:rsidRPr="00D34F0B">
        <w:rPr>
          <w:b/>
          <w:bCs/>
        </w:rPr>
        <w:t>Relación de la teoría con la investigación</w:t>
      </w:r>
      <w:r w:rsidRPr="00D34F0B">
        <w:t>: Tiene una relación</w:t>
      </w:r>
      <w:r w:rsidR="008540CA" w:rsidRPr="00D34F0B">
        <w:t xml:space="preserve"> directa,</w:t>
      </w:r>
      <w:r w:rsidRPr="00D34F0B">
        <w:t xml:space="preserve"> ya que esta teoría estudia la </w:t>
      </w:r>
      <w:r w:rsidR="00ED545D" w:rsidRPr="00D34F0B">
        <w:t>gestión</w:t>
      </w:r>
      <w:r w:rsidRPr="00D34F0B">
        <w:t xml:space="preserve"> financiera en las empresas y como esta variable impacta el desarrollo y crecimiento de la empresa “Radiadores </w:t>
      </w:r>
      <w:r w:rsidR="000531DE">
        <w:t>Bueno</w:t>
      </w:r>
      <w:r w:rsidRPr="00D34F0B">
        <w:t xml:space="preserve">” y con esta investigación se busca poder ofrecer los conceptos financieros que ayuden a conocer el impacto de una buena gestión en las empresas </w:t>
      </w:r>
      <w:r w:rsidR="00DE0603" w:rsidRPr="00D34F0B">
        <w:t>MiPyMe’s</w:t>
      </w:r>
      <w:r w:rsidRPr="00D34F0B">
        <w:t>.</w:t>
      </w:r>
    </w:p>
    <w:p w14:paraId="1A8C9144" w14:textId="77777777" w:rsidR="00154361" w:rsidRPr="00D34F0B" w:rsidRDefault="00154361" w:rsidP="00F73E97">
      <w:pPr>
        <w:pStyle w:val="TextoPrincipal"/>
      </w:pPr>
    </w:p>
    <w:p w14:paraId="1C4780A6" w14:textId="337FE25A" w:rsidR="00F73E97" w:rsidRDefault="00EC2787" w:rsidP="00F54359">
      <w:pPr>
        <w:pStyle w:val="Heading3"/>
        <w:numPr>
          <w:ilvl w:val="2"/>
          <w:numId w:val="39"/>
        </w:numPr>
        <w:rPr>
          <w:lang w:val="es-HN"/>
        </w:rPr>
      </w:pPr>
      <w:bookmarkStart w:id="92" w:name="_Toc170305616"/>
      <w:r w:rsidRPr="00D34F0B">
        <w:rPr>
          <w:lang w:val="es-HN"/>
        </w:rPr>
        <w:t>Teoría de Proyectos</w:t>
      </w:r>
      <w:bookmarkEnd w:id="92"/>
    </w:p>
    <w:p w14:paraId="4C1B770D" w14:textId="77777777" w:rsidR="00F54359" w:rsidRPr="00F54359" w:rsidRDefault="00F54359" w:rsidP="00F54359">
      <w:pPr>
        <w:pStyle w:val="TextoPrincipal"/>
      </w:pPr>
    </w:p>
    <w:p w14:paraId="06ED687A" w14:textId="7DB4F5B9" w:rsidR="00FB3DA2" w:rsidRPr="00D34F0B" w:rsidRDefault="00FB3DA2" w:rsidP="00FB3DA2">
      <w:pPr>
        <w:pStyle w:val="TextoPrincipal"/>
      </w:pPr>
      <w:r w:rsidRPr="00D34F0B">
        <w:rPr>
          <w:b/>
          <w:bCs/>
        </w:rPr>
        <w:t>Autor de la Teoría</w:t>
      </w:r>
      <w:r w:rsidRPr="00D34F0B">
        <w:t>: Henry Gantt</w:t>
      </w:r>
    </w:p>
    <w:p w14:paraId="5CCDB46F" w14:textId="77777777" w:rsidR="00FB3DA2" w:rsidRPr="00D34F0B" w:rsidRDefault="00FB3DA2" w:rsidP="00FB3DA2">
      <w:pPr>
        <w:pStyle w:val="TextoPrincipal"/>
      </w:pPr>
      <w:r w:rsidRPr="00D34F0B">
        <w:rPr>
          <w:b/>
          <w:bCs/>
        </w:rPr>
        <w:t>Año de Publicación:</w:t>
      </w:r>
      <w:r w:rsidRPr="00D34F0B">
        <w:t xml:space="preserve"> 1930</w:t>
      </w:r>
    </w:p>
    <w:p w14:paraId="5A8FF54B" w14:textId="77777777" w:rsidR="00FB3DA2" w:rsidRPr="00D34F0B" w:rsidRDefault="00FB3DA2" w:rsidP="00FB3DA2">
      <w:pPr>
        <w:pStyle w:val="TextoPrincipal"/>
      </w:pPr>
      <w:r w:rsidRPr="00D34F0B">
        <w:rPr>
          <w:b/>
          <w:bCs/>
        </w:rPr>
        <w:t>Lugar de Publicación:</w:t>
      </w:r>
      <w:r w:rsidRPr="00D34F0B">
        <w:t xml:space="preserve"> New York</w:t>
      </w:r>
    </w:p>
    <w:p w14:paraId="247FA61B" w14:textId="4BB2016C" w:rsidR="00FB3DA2" w:rsidRPr="00D34F0B" w:rsidRDefault="00FB3DA2" w:rsidP="007F5452">
      <w:pPr>
        <w:pStyle w:val="TextoPrincipal"/>
      </w:pPr>
    </w:p>
    <w:p w14:paraId="1F509857" w14:textId="46052B15" w:rsidR="00EC2787" w:rsidRPr="00D34F0B" w:rsidRDefault="00EC2787" w:rsidP="00EC2787">
      <w:pPr>
        <w:pStyle w:val="TextoPrincipal"/>
      </w:pPr>
      <w:r w:rsidRPr="00D34F0B">
        <w:t>La teoría de proyectos es un enfoque sistemático para planificar, organizar, dirigir y controlar los recursos con el fin de alcanzar un objetivo específico dentro de un marco de tiempo determinado. Esta disciplina se basa en principios de gestión que ayudan a estructurar y gestionar tareas complejas de manera eficiente y efectiva</w:t>
      </w:r>
      <w:sdt>
        <w:sdtPr>
          <w:id w:val="305988435"/>
          <w:citation/>
        </w:sdtPr>
        <w:sdtEndPr/>
        <w:sdtContent>
          <w:r w:rsidRPr="00D34F0B">
            <w:fldChar w:fldCharType="begin"/>
          </w:r>
          <w:r w:rsidRPr="00D34F0B">
            <w:instrText xml:space="preserve"> CITATION Bar22 \l 18442 </w:instrText>
          </w:r>
          <w:r w:rsidRPr="00D34F0B">
            <w:fldChar w:fldCharType="separate"/>
          </w:r>
          <w:r w:rsidR="00BC6192">
            <w:rPr>
              <w:noProof/>
            </w:rPr>
            <w:t xml:space="preserve"> (Baralt, 2022)</w:t>
          </w:r>
          <w:r w:rsidRPr="00D34F0B">
            <w:fldChar w:fldCharType="end"/>
          </w:r>
        </w:sdtContent>
      </w:sdt>
      <w:r w:rsidRPr="00D34F0B">
        <w:t>.</w:t>
      </w:r>
    </w:p>
    <w:p w14:paraId="7D5C4F12" w14:textId="77777777" w:rsidR="00EC2787" w:rsidRPr="00D34F0B" w:rsidRDefault="00EC2787" w:rsidP="00EC2787">
      <w:pPr>
        <w:pStyle w:val="TextoPrincipal"/>
        <w:rPr>
          <w:b/>
          <w:bCs/>
        </w:rPr>
      </w:pPr>
      <w:r w:rsidRPr="00D34F0B">
        <w:rPr>
          <w:b/>
          <w:bCs/>
        </w:rPr>
        <w:t>Principales Postulados de la Teoría</w:t>
      </w:r>
    </w:p>
    <w:p w14:paraId="59525EEC" w14:textId="77777777" w:rsidR="00EC2787" w:rsidRPr="00D34F0B" w:rsidRDefault="00EC2787" w:rsidP="00EC2787">
      <w:pPr>
        <w:pStyle w:val="TextoPrincipal"/>
      </w:pPr>
      <w:r w:rsidRPr="00D34F0B">
        <w:t>David Cleland fue un destacado académico y experto en gestión de proyectos. Su contribución más significativa radica en la promoción y desarrollo del campo de la gestión de proyectos como una disciplina académica y profesional. Cleland fue pionero en reconocer la importancia de la gestión de proyectos como un enfoque sistemático para planificar, organizar y controlar el trabajo necesario para lograr objetivos específicos dentro de un marco de tiempo y recursos determinados.</w:t>
      </w:r>
    </w:p>
    <w:p w14:paraId="48106777" w14:textId="0E14921B" w:rsidR="00EC2787" w:rsidRPr="00D34F0B" w:rsidRDefault="00EC2787" w:rsidP="00FE595C">
      <w:pPr>
        <w:pStyle w:val="TextoPrincipal"/>
        <w:numPr>
          <w:ilvl w:val="0"/>
          <w:numId w:val="7"/>
        </w:numPr>
        <w:ind w:left="0" w:firstLine="720"/>
      </w:pPr>
      <w:r w:rsidRPr="00D34F0B">
        <w:rPr>
          <w:b/>
          <w:bCs/>
        </w:rPr>
        <w:lastRenderedPageBreak/>
        <w:t>Investigación y publicaciones:</w:t>
      </w:r>
      <w:r w:rsidRPr="00D34F0B">
        <w:t xml:space="preserve"> Cleland realizó una extensa investigación en el campo de la gestión de proyectos y publicó numerosos libros y artículos académicos que contribuyeron a sentar las bases teóricas y prácticas de la disciplina. Sus obras incluyen "Project Management: Strategic Design and Implementation", que se ha convertido en un texto fundamental en el campo de la gestión de proyectos</w:t>
      </w:r>
      <w:sdt>
        <w:sdtPr>
          <w:id w:val="-378703752"/>
          <w:citation/>
        </w:sdtPr>
        <w:sdtEndPr/>
        <w:sdtContent>
          <w:r w:rsidRPr="00D34F0B">
            <w:fldChar w:fldCharType="begin"/>
          </w:r>
          <w:r w:rsidRPr="00D34F0B">
            <w:instrText xml:space="preserve"> CITATION Bar22 \l 18442 </w:instrText>
          </w:r>
          <w:r w:rsidRPr="00D34F0B">
            <w:fldChar w:fldCharType="separate"/>
          </w:r>
          <w:r w:rsidR="00BC6192">
            <w:rPr>
              <w:noProof/>
            </w:rPr>
            <w:t xml:space="preserve"> (Baralt, 2022)</w:t>
          </w:r>
          <w:r w:rsidRPr="00D34F0B">
            <w:fldChar w:fldCharType="end"/>
          </w:r>
        </w:sdtContent>
      </w:sdt>
      <w:r w:rsidRPr="00D34F0B">
        <w:t>.</w:t>
      </w:r>
    </w:p>
    <w:p w14:paraId="385E1101" w14:textId="1DBFBA7C" w:rsidR="00EC2787" w:rsidRPr="00D34F0B" w:rsidRDefault="00EC2787" w:rsidP="00FE595C">
      <w:pPr>
        <w:pStyle w:val="TextoPrincipal"/>
        <w:numPr>
          <w:ilvl w:val="0"/>
          <w:numId w:val="7"/>
        </w:numPr>
        <w:ind w:left="0" w:firstLine="720"/>
      </w:pPr>
      <w:r w:rsidRPr="00D34F0B">
        <w:rPr>
          <w:b/>
          <w:bCs/>
        </w:rPr>
        <w:t xml:space="preserve">Desarrollo de programas académicos: </w:t>
      </w:r>
      <w:r w:rsidRPr="00D34F0B">
        <w:t>Cleland fue un defensor activo del desarrollo de programas académicos en gestión de proyectos en universidades de todo el mundo. Contribuyó al establecimiento de programas de grado y posgrado en gestión de proyectos y ayudó a elevar el estatus de la disciplina dentro de la comunidad académica</w:t>
      </w:r>
      <w:sdt>
        <w:sdtPr>
          <w:id w:val="939336620"/>
          <w:citation/>
        </w:sdtPr>
        <w:sdtEndPr/>
        <w:sdtContent>
          <w:r w:rsidRPr="00D34F0B">
            <w:fldChar w:fldCharType="begin"/>
          </w:r>
          <w:r w:rsidRPr="00D34F0B">
            <w:instrText xml:space="preserve"> CITATION Bar22 \l 18442 </w:instrText>
          </w:r>
          <w:r w:rsidRPr="00D34F0B">
            <w:fldChar w:fldCharType="separate"/>
          </w:r>
          <w:r w:rsidR="00BC6192">
            <w:rPr>
              <w:noProof/>
            </w:rPr>
            <w:t xml:space="preserve"> (Baralt, 2022)</w:t>
          </w:r>
          <w:r w:rsidRPr="00D34F0B">
            <w:fldChar w:fldCharType="end"/>
          </w:r>
        </w:sdtContent>
      </w:sdt>
      <w:r w:rsidRPr="00D34F0B">
        <w:t>.</w:t>
      </w:r>
    </w:p>
    <w:p w14:paraId="0BBF25DD" w14:textId="6D753CB3" w:rsidR="00EC2787" w:rsidRPr="00D34F0B" w:rsidRDefault="00EC2787" w:rsidP="00FE595C">
      <w:pPr>
        <w:pStyle w:val="TextoPrincipal"/>
        <w:numPr>
          <w:ilvl w:val="0"/>
          <w:numId w:val="7"/>
        </w:numPr>
        <w:ind w:left="0" w:firstLine="720"/>
      </w:pPr>
      <w:r w:rsidRPr="00D34F0B">
        <w:rPr>
          <w:b/>
          <w:bCs/>
        </w:rPr>
        <w:t>Liderazgo en organizaciones profesionales:</w:t>
      </w:r>
      <w:r w:rsidRPr="00D34F0B">
        <w:t xml:space="preserve"> Cleland desempeñó roles de liderazgo en organizaciones profesionales como el Project Management Institute (PMI), donde fue presidente en 1974. Su liderazgo contribuyó al crecimiento y desarrollo del PMI como la principal asociación mundial en el campo de la gestión de proyectos</w:t>
      </w:r>
      <w:sdt>
        <w:sdtPr>
          <w:id w:val="-6525879"/>
          <w:citation/>
        </w:sdtPr>
        <w:sdtEndPr/>
        <w:sdtContent>
          <w:r w:rsidRPr="00D34F0B">
            <w:fldChar w:fldCharType="begin"/>
          </w:r>
          <w:r w:rsidRPr="00D34F0B">
            <w:instrText xml:space="preserve"> CITATION Bar22 \l 18442 </w:instrText>
          </w:r>
          <w:r w:rsidRPr="00D34F0B">
            <w:fldChar w:fldCharType="separate"/>
          </w:r>
          <w:r w:rsidR="00BC6192">
            <w:rPr>
              <w:noProof/>
            </w:rPr>
            <w:t xml:space="preserve"> (Baralt, 2022)</w:t>
          </w:r>
          <w:r w:rsidRPr="00D34F0B">
            <w:fldChar w:fldCharType="end"/>
          </w:r>
        </w:sdtContent>
      </w:sdt>
      <w:r w:rsidRPr="00D34F0B">
        <w:t>.</w:t>
      </w:r>
    </w:p>
    <w:p w14:paraId="3A25E56B" w14:textId="7FD48087" w:rsidR="00EC2787" w:rsidRPr="00D34F0B" w:rsidRDefault="00EC2787" w:rsidP="00FE595C">
      <w:pPr>
        <w:pStyle w:val="TextoPrincipal"/>
        <w:numPr>
          <w:ilvl w:val="0"/>
          <w:numId w:val="7"/>
        </w:numPr>
        <w:ind w:left="0" w:firstLine="720"/>
      </w:pPr>
      <w:r w:rsidRPr="00D34F0B">
        <w:rPr>
          <w:b/>
          <w:bCs/>
        </w:rPr>
        <w:t xml:space="preserve">Promoción de estándares y mejores prácticas: </w:t>
      </w:r>
      <w:r w:rsidRPr="00D34F0B">
        <w:t>Cleland fue un defensor de la adopción de estándares y mejores prácticas en la gestión de proyectos. Abogó por la importancia de la certificación y la formación en gestión de proyectos para garantizar la profesionalización de la disciplina y mejorar la calidad y efectividad de la gestión de proyectos en todo el mundo</w:t>
      </w:r>
      <w:sdt>
        <w:sdtPr>
          <w:id w:val="1641767353"/>
          <w:citation/>
        </w:sdtPr>
        <w:sdtEndPr/>
        <w:sdtContent>
          <w:r w:rsidRPr="00D34F0B">
            <w:fldChar w:fldCharType="begin"/>
          </w:r>
          <w:r w:rsidRPr="00D34F0B">
            <w:instrText xml:space="preserve"> CITATION Bar22 \l 18442 </w:instrText>
          </w:r>
          <w:r w:rsidRPr="00D34F0B">
            <w:fldChar w:fldCharType="separate"/>
          </w:r>
          <w:r w:rsidR="00BC6192">
            <w:rPr>
              <w:noProof/>
            </w:rPr>
            <w:t xml:space="preserve"> (Baralt, 2022)</w:t>
          </w:r>
          <w:r w:rsidRPr="00D34F0B">
            <w:fldChar w:fldCharType="end"/>
          </w:r>
        </w:sdtContent>
      </w:sdt>
      <w:r w:rsidRPr="00D34F0B">
        <w:t>.</w:t>
      </w:r>
    </w:p>
    <w:p w14:paraId="5ADF09BE" w14:textId="77777777" w:rsidR="00EC2787" w:rsidRPr="00D34F0B" w:rsidRDefault="00EC2787" w:rsidP="00FE595C">
      <w:pPr>
        <w:pStyle w:val="TextoPrincipal"/>
        <w:rPr>
          <w:b/>
          <w:bCs/>
        </w:rPr>
      </w:pPr>
      <w:r w:rsidRPr="00D34F0B">
        <w:rPr>
          <w:b/>
          <w:bCs/>
        </w:rPr>
        <w:t>Evolución Histórica y Vigencia</w:t>
      </w:r>
    </w:p>
    <w:p w14:paraId="58BD6150" w14:textId="774766FF" w:rsidR="00EC2787" w:rsidRPr="00D34F0B" w:rsidRDefault="00EC2787" w:rsidP="00EC2787">
      <w:pPr>
        <w:pStyle w:val="TextoPrincipal"/>
      </w:pPr>
      <w:r w:rsidRPr="00D34F0B">
        <w:t xml:space="preserve">La gestión de proyectos ha experimentado una evolución significativa a lo largo del tiempo, desde sus orígenes en la antigüedad hasta convertirse en una disciplina esencial en la gestión empresarial moderna. Durante el siglo XX, se desarrollaron técnicas y herramientas clave, como el diagrama de Gantt, que sentaron las bases para su crecimiento. Inicialmente utilizado en la industria y la construcción, la gestión de proyectos se expandió a una amplia gama de sectores a medida que la economía global crecía. Los avances tecnológicos, como el software de gestión de proyectos, han transformado la forma en que se planifican y ejecutan los proyectos. Hoy en día, la gestión de proyectos es una práctica común en todos los ámbitos de la actividad humana, gracias </w:t>
      </w:r>
      <w:r w:rsidRPr="00D34F0B">
        <w:lastRenderedPageBreak/>
        <w:t>a su capacidad para adaptarse a los cambios y proporcionar estructura y dirección en proyectos complejos</w:t>
      </w:r>
      <w:sdt>
        <w:sdtPr>
          <w:id w:val="-1556849283"/>
          <w:citation/>
        </w:sdtPr>
        <w:sdtEndPr/>
        <w:sdtContent>
          <w:r w:rsidRPr="00D34F0B">
            <w:fldChar w:fldCharType="begin"/>
          </w:r>
          <w:r w:rsidRPr="00D34F0B">
            <w:instrText xml:space="preserve"> CITATION Her20 \l 18442 </w:instrText>
          </w:r>
          <w:r w:rsidRPr="00D34F0B">
            <w:fldChar w:fldCharType="separate"/>
          </w:r>
          <w:r w:rsidR="00BC6192">
            <w:rPr>
              <w:noProof/>
            </w:rPr>
            <w:t xml:space="preserve"> (Herrera &amp; Vásquez, 2020)</w:t>
          </w:r>
          <w:r w:rsidRPr="00D34F0B">
            <w:fldChar w:fldCharType="end"/>
          </w:r>
        </w:sdtContent>
      </w:sdt>
      <w:r w:rsidRPr="00D34F0B">
        <w:t>.</w:t>
      </w:r>
    </w:p>
    <w:p w14:paraId="744B232F" w14:textId="77777777" w:rsidR="00EC2787" w:rsidRPr="00D34F0B" w:rsidRDefault="00EC2787" w:rsidP="00EC2787">
      <w:pPr>
        <w:pStyle w:val="TextoPrincipal"/>
        <w:rPr>
          <w:b/>
          <w:bCs/>
        </w:rPr>
      </w:pPr>
      <w:r w:rsidRPr="00D34F0B">
        <w:rPr>
          <w:b/>
          <w:bCs/>
        </w:rPr>
        <w:t>Críticas y Apoyos</w:t>
      </w:r>
    </w:p>
    <w:p w14:paraId="0191BC36" w14:textId="5E8B6881" w:rsidR="00EC2787" w:rsidRPr="00D34F0B" w:rsidRDefault="00EC2787" w:rsidP="00EC2787">
      <w:pPr>
        <w:pStyle w:val="TextoPrincipal"/>
      </w:pPr>
      <w:r w:rsidRPr="00D34F0B">
        <w:t>Una persona que ha expresado críticas hacia ciertos aspectos de la gestión de proyectos es Matthew Squair, un especialista en gestión de riesgos y seguridad en la industria aeroespacial y de defensa. Squair ha argumentado que la gestión de proyectos a menudo se centra demasiado en el cumplimiento de procesos y procedimientos predefinidos, lo que puede llevar a una sensación de falsa seguridad y descuido de los verdaderos riesgos. Ha sugerido que, en entornos complejos y dinámicos, como la industria aeroespacial, la gestión de proyectos debería adoptar un enfoque más flexible y adaptativo, que priorice la capacidad de respuesta y la resiliencia ante la incertidumbre. Squair ha abogado por una mayor integración de la gestión de riesgos en los procesos de gestión de proyectos para abordar de manera más efectiva los desafíos y riesgos potenciales</w:t>
      </w:r>
      <w:sdt>
        <w:sdtPr>
          <w:id w:val="1183237341"/>
          <w:citation/>
        </w:sdtPr>
        <w:sdtEndPr/>
        <w:sdtContent>
          <w:r w:rsidRPr="00D34F0B">
            <w:fldChar w:fldCharType="begin"/>
          </w:r>
          <w:r w:rsidRPr="00D34F0B">
            <w:instrText xml:space="preserve"> CITATION Her20 \l 18442 </w:instrText>
          </w:r>
          <w:r w:rsidRPr="00D34F0B">
            <w:fldChar w:fldCharType="separate"/>
          </w:r>
          <w:r w:rsidR="00BC6192">
            <w:rPr>
              <w:noProof/>
            </w:rPr>
            <w:t xml:space="preserve"> (Herrera &amp; Vásquez, 2020)</w:t>
          </w:r>
          <w:r w:rsidRPr="00D34F0B">
            <w:fldChar w:fldCharType="end"/>
          </w:r>
        </w:sdtContent>
      </w:sdt>
      <w:r w:rsidRPr="00D34F0B">
        <w:t>.</w:t>
      </w:r>
    </w:p>
    <w:p w14:paraId="4EEE1A17" w14:textId="52FA6695" w:rsidR="00EC2787" w:rsidRPr="00D34F0B" w:rsidRDefault="00EC2787" w:rsidP="00EC2787">
      <w:pPr>
        <w:pStyle w:val="TextoPrincipal"/>
      </w:pPr>
      <w:r w:rsidRPr="00D34F0B">
        <w:t>Por otro lado, en su obra, Kerzner enfatiza la importancia de una gestión estructurada y metódica de proyectos para alcanzar el éxito en términos de cumplimiento de objetivos, entrega oportuna y dentro del presupuesto establecido. Argumenta que los enfoques formales de gestión de proyectos proporcionan un marco efectivo para coordinar y controlar actividades complejas, minimizando riesgos y maximizando la eficiencia</w:t>
      </w:r>
      <w:sdt>
        <w:sdtPr>
          <w:id w:val="1971324555"/>
          <w:citation/>
        </w:sdtPr>
        <w:sdtEndPr/>
        <w:sdtContent>
          <w:r w:rsidRPr="00D34F0B">
            <w:fldChar w:fldCharType="begin"/>
          </w:r>
          <w:r w:rsidRPr="00D34F0B">
            <w:instrText xml:space="preserve"> CITATION Her20 \l 18442 </w:instrText>
          </w:r>
          <w:r w:rsidRPr="00D34F0B">
            <w:fldChar w:fldCharType="separate"/>
          </w:r>
          <w:r w:rsidR="00BC6192">
            <w:rPr>
              <w:noProof/>
            </w:rPr>
            <w:t xml:space="preserve"> (Herrera &amp; Vásquez, 2020)</w:t>
          </w:r>
          <w:r w:rsidRPr="00D34F0B">
            <w:fldChar w:fldCharType="end"/>
          </w:r>
        </w:sdtContent>
      </w:sdt>
      <w:r w:rsidRPr="00D34F0B">
        <w:t>.</w:t>
      </w:r>
    </w:p>
    <w:p w14:paraId="1F6BC039" w14:textId="77777777" w:rsidR="00EC2787" w:rsidRPr="00D34F0B" w:rsidRDefault="00EC2787" w:rsidP="00EC2787">
      <w:pPr>
        <w:pStyle w:val="TextoPrincipal"/>
        <w:rPr>
          <w:b/>
          <w:bCs/>
        </w:rPr>
      </w:pPr>
      <w:r w:rsidRPr="00D34F0B">
        <w:rPr>
          <w:b/>
          <w:bCs/>
        </w:rPr>
        <w:t>Relevancia Contemporánea</w:t>
      </w:r>
    </w:p>
    <w:p w14:paraId="0A54EBEC" w14:textId="01FCC739" w:rsidR="008540CA" w:rsidRPr="00D34F0B" w:rsidRDefault="00EC2787" w:rsidP="00F73E97">
      <w:pPr>
        <w:pStyle w:val="TextoPrincipal"/>
      </w:pPr>
      <w:r w:rsidRPr="00D34F0B">
        <w:t>La gestión de proyectos es de gran relevancia en la actualidad debido a la creciente complejidad y cambio constante en los entornos empresariales. Proporciona un marco estructurado para abordar proyectos multidisciplinarios y globales, fomenta la innovación, facilita la colaboración entre equipos distribuidos y maximiza la eficiencia y la efectividad en la ejecución de proyectos. En resumen, la gestión de proyectos es fundamental para el éxito empresarial en la economía actual</w:t>
      </w:r>
      <w:sdt>
        <w:sdtPr>
          <w:id w:val="-1726514833"/>
          <w:citation/>
        </w:sdtPr>
        <w:sdtEndPr/>
        <w:sdtContent>
          <w:r w:rsidRPr="00D34F0B">
            <w:fldChar w:fldCharType="begin"/>
          </w:r>
          <w:r w:rsidRPr="00D34F0B">
            <w:instrText xml:space="preserve"> CITATION Her20 \l 18442 </w:instrText>
          </w:r>
          <w:r w:rsidRPr="00D34F0B">
            <w:fldChar w:fldCharType="separate"/>
          </w:r>
          <w:r w:rsidR="00BC6192">
            <w:rPr>
              <w:noProof/>
            </w:rPr>
            <w:t xml:space="preserve"> (Herrera &amp; Vásquez, 2020)</w:t>
          </w:r>
          <w:r w:rsidRPr="00D34F0B">
            <w:fldChar w:fldCharType="end"/>
          </w:r>
        </w:sdtContent>
      </w:sdt>
      <w:r w:rsidRPr="00D34F0B">
        <w:t>.</w:t>
      </w:r>
    </w:p>
    <w:p w14:paraId="1E26E1C4" w14:textId="2EF90726" w:rsidR="00F54359" w:rsidRDefault="00A7024C" w:rsidP="00F54359">
      <w:pPr>
        <w:pStyle w:val="TextoPrincipal"/>
      </w:pPr>
      <w:r w:rsidRPr="00D34F0B">
        <w:rPr>
          <w:b/>
          <w:bCs/>
        </w:rPr>
        <w:t>Relación de la teoría con la investigación</w:t>
      </w:r>
      <w:r w:rsidRPr="00D34F0B">
        <w:t xml:space="preserve">: Tiene relación debido a que estaremos evaluando en el futuro la posibilidad de realizar inversiones que puedan incrementar la rentabilidad </w:t>
      </w:r>
      <w:r w:rsidRPr="00D34F0B">
        <w:lastRenderedPageBreak/>
        <w:t xml:space="preserve">de la empresa y la </w:t>
      </w:r>
      <w:r w:rsidR="00ED545D" w:rsidRPr="00D34F0B">
        <w:t>gestión</w:t>
      </w:r>
      <w:r w:rsidRPr="00D34F0B">
        <w:t xml:space="preserve"> de proyectos nos permitirá establecer bases </w:t>
      </w:r>
      <w:r w:rsidR="00ED545D" w:rsidRPr="00D34F0B">
        <w:t>sólidas</w:t>
      </w:r>
      <w:r w:rsidRPr="00D34F0B">
        <w:t xml:space="preserve"> para desarrollar la aplicabilidad de </w:t>
      </w:r>
      <w:r w:rsidR="00A4258F" w:rsidRPr="00D34F0B">
        <w:t>estas</w:t>
      </w:r>
      <w:r w:rsidRPr="00D34F0B">
        <w:t>.</w:t>
      </w:r>
    </w:p>
    <w:p w14:paraId="22940318" w14:textId="77777777" w:rsidR="00F54359" w:rsidRDefault="00F54359" w:rsidP="00485D7F">
      <w:pPr>
        <w:pStyle w:val="TextoPrincipal"/>
        <w:ind w:firstLine="0"/>
      </w:pPr>
    </w:p>
    <w:p w14:paraId="6F3E6EAB" w14:textId="77777777" w:rsidR="00154361" w:rsidRPr="00154361" w:rsidRDefault="00154361" w:rsidP="00154361">
      <w:pPr>
        <w:pStyle w:val="Heading3"/>
        <w:ind w:left="0"/>
      </w:pPr>
      <w:bookmarkStart w:id="93" w:name="_Toc170305617"/>
      <w:r>
        <w:t>2.3.3 Teoría Contable</w:t>
      </w:r>
      <w:bookmarkEnd w:id="93"/>
    </w:p>
    <w:p w14:paraId="64314AFA" w14:textId="77777777" w:rsidR="00F54359" w:rsidRPr="00F54359" w:rsidRDefault="00F54359" w:rsidP="00F54359">
      <w:pPr>
        <w:pStyle w:val="TextoPrincipal"/>
      </w:pPr>
    </w:p>
    <w:p w14:paraId="143636AA" w14:textId="38422ECC" w:rsidR="00FB3DA2" w:rsidRPr="00D34F0B" w:rsidRDefault="00FB3DA2" w:rsidP="00FB3DA2">
      <w:pPr>
        <w:pStyle w:val="TextoPrincipal"/>
      </w:pPr>
      <w:r w:rsidRPr="00D34F0B">
        <w:rPr>
          <w:b/>
          <w:bCs/>
        </w:rPr>
        <w:t xml:space="preserve">Autor: </w:t>
      </w:r>
      <w:r w:rsidRPr="00D34F0B">
        <w:t xml:space="preserve">William </w:t>
      </w:r>
      <w:r w:rsidR="00E92BE4" w:rsidRPr="00D34F0B">
        <w:t>Andrew Paton</w:t>
      </w:r>
    </w:p>
    <w:p w14:paraId="3A8A9091" w14:textId="4E9AFAEA" w:rsidR="00FB3DA2" w:rsidRPr="00485D7F" w:rsidRDefault="00FB3DA2" w:rsidP="00FB3DA2">
      <w:pPr>
        <w:pStyle w:val="TextoPrincipal"/>
      </w:pPr>
      <w:r w:rsidRPr="00D34F0B">
        <w:rPr>
          <w:b/>
          <w:bCs/>
        </w:rPr>
        <w:t>Año de pu</w:t>
      </w:r>
      <w:r w:rsidRPr="00485D7F">
        <w:rPr>
          <w:b/>
          <w:bCs/>
        </w:rPr>
        <w:t>blicación:</w:t>
      </w:r>
      <w:r w:rsidRPr="00485D7F">
        <w:t xml:space="preserve"> 19</w:t>
      </w:r>
      <w:r w:rsidR="00E92BE4" w:rsidRPr="00485D7F">
        <w:t>22</w:t>
      </w:r>
    </w:p>
    <w:p w14:paraId="7F1BBD0A" w14:textId="0FCFDFEB" w:rsidR="00FB3DA2" w:rsidRPr="00A94CA1" w:rsidRDefault="00FB3DA2" w:rsidP="00FB3DA2">
      <w:pPr>
        <w:pStyle w:val="TextoPrincipal"/>
        <w:rPr>
          <w:lang w:val="en-US"/>
        </w:rPr>
      </w:pPr>
      <w:r w:rsidRPr="00A94CA1">
        <w:rPr>
          <w:b/>
          <w:bCs/>
          <w:lang w:val="en-US"/>
        </w:rPr>
        <w:t>Lugar de publicación:</w:t>
      </w:r>
      <w:r w:rsidRPr="00A94CA1">
        <w:rPr>
          <w:lang w:val="en-US"/>
        </w:rPr>
        <w:t xml:space="preserve"> Accounting Research Center, University of Chicago, Booth School of Business</w:t>
      </w:r>
    </w:p>
    <w:p w14:paraId="1102D844" w14:textId="0F15F171" w:rsidR="00E92BE4" w:rsidRPr="00D34F0B" w:rsidRDefault="004E2D21" w:rsidP="00A7024C">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La teoría contable es un campo de estudio que se centra en comprender los principios, conceptos y normas que rigen la práctica contable. Esta disciplina busca proporcionar un marco teórico sólido para el desarrollo y la aplicación de la contabilidad en diversos contextos, ya sea en empresas, organizaciones gubernamentales o instituciones financieras. De igual manera la teoría contable aborda una amplia gama de temas, incluyendo la conceptualización de activos, pasivos y patrimonio, la medición y valoración de transacciones financieras, la presentación de informes financieros, la auditoría y el control interno, entre otros aspectos relacionados con la contabilidad</w:t>
      </w:r>
      <w:sdt>
        <w:sdtPr>
          <w:rPr>
            <w:rFonts w:ascii="Times New Roman" w:hAnsi="Times New Roman" w:cs="Times New Roman"/>
            <w:sz w:val="24"/>
            <w:szCs w:val="24"/>
            <w:lang w:val="es-HN"/>
          </w:rPr>
          <w:id w:val="222182841"/>
          <w:citation/>
        </w:sdtPr>
        <w:sdtEndPr/>
        <w:sdtContent>
          <w:r w:rsidRPr="00D34F0B">
            <w:rPr>
              <w:rFonts w:ascii="Times New Roman" w:hAnsi="Times New Roman" w:cs="Times New Roman"/>
              <w:sz w:val="24"/>
              <w:szCs w:val="24"/>
              <w:lang w:val="es-HN"/>
            </w:rPr>
            <w:fldChar w:fldCharType="begin"/>
          </w:r>
          <w:r w:rsidRPr="00D34F0B">
            <w:rPr>
              <w:rFonts w:ascii="Times New Roman" w:hAnsi="Times New Roman" w:cs="Times New Roman"/>
              <w:sz w:val="24"/>
              <w:szCs w:val="24"/>
              <w:lang w:val="es-HN"/>
            </w:rPr>
            <w:instrText xml:space="preserve"> CITATION Vil203 \l 2058 </w:instrText>
          </w:r>
          <w:r w:rsidRPr="00D34F0B">
            <w:rPr>
              <w:rFonts w:ascii="Times New Roman" w:hAnsi="Times New Roman" w:cs="Times New Roman"/>
              <w:sz w:val="24"/>
              <w:szCs w:val="24"/>
              <w:lang w:val="es-HN"/>
            </w:rPr>
            <w:fldChar w:fldCharType="separate"/>
          </w:r>
          <w:r w:rsidR="00BC6192">
            <w:rPr>
              <w:rFonts w:ascii="Times New Roman" w:hAnsi="Times New Roman" w:cs="Times New Roman"/>
              <w:noProof/>
              <w:sz w:val="24"/>
              <w:szCs w:val="24"/>
              <w:lang w:val="es-HN"/>
            </w:rPr>
            <w:t xml:space="preserve"> </w:t>
          </w:r>
          <w:r w:rsidR="00BC6192" w:rsidRPr="00BC6192">
            <w:rPr>
              <w:rFonts w:ascii="Times New Roman" w:hAnsi="Times New Roman" w:cs="Times New Roman"/>
              <w:noProof/>
              <w:sz w:val="24"/>
              <w:szCs w:val="24"/>
              <w:lang w:val="es-HN"/>
            </w:rPr>
            <w:t>(Villanueva, 2020)</w:t>
          </w:r>
          <w:r w:rsidRPr="00D34F0B">
            <w:rPr>
              <w:rFonts w:ascii="Times New Roman" w:hAnsi="Times New Roman" w:cs="Times New Roman"/>
              <w:sz w:val="24"/>
              <w:szCs w:val="24"/>
              <w:lang w:val="es-HN"/>
            </w:rPr>
            <w:fldChar w:fldCharType="end"/>
          </w:r>
        </w:sdtContent>
      </w:sdt>
      <w:r w:rsidRPr="00D34F0B">
        <w:rPr>
          <w:rFonts w:ascii="Times New Roman" w:hAnsi="Times New Roman" w:cs="Times New Roman"/>
          <w:sz w:val="24"/>
          <w:szCs w:val="24"/>
          <w:lang w:val="es-HN"/>
        </w:rPr>
        <w:t>.</w:t>
      </w:r>
    </w:p>
    <w:p w14:paraId="5040C42D" w14:textId="77777777" w:rsidR="004E2D21" w:rsidRPr="00D34F0B" w:rsidRDefault="004E2D21" w:rsidP="004E2D21">
      <w:pPr>
        <w:spacing w:after="120" w:line="360" w:lineRule="auto"/>
        <w:ind w:firstLine="720"/>
        <w:jc w:val="both"/>
        <w:rPr>
          <w:rFonts w:ascii="Times New Roman" w:hAnsi="Times New Roman" w:cs="Times New Roman"/>
          <w:b/>
          <w:bCs/>
          <w:sz w:val="24"/>
          <w:szCs w:val="24"/>
          <w:lang w:val="es-HN"/>
        </w:rPr>
      </w:pPr>
      <w:r w:rsidRPr="00D34F0B">
        <w:rPr>
          <w:rFonts w:ascii="Times New Roman" w:hAnsi="Times New Roman" w:cs="Times New Roman"/>
          <w:b/>
          <w:bCs/>
          <w:sz w:val="24"/>
          <w:szCs w:val="24"/>
          <w:lang w:val="es-HN"/>
        </w:rPr>
        <w:t>Principales Postulados de la Teoría</w:t>
      </w:r>
    </w:p>
    <w:p w14:paraId="5FB2C4EB" w14:textId="78E1CA23"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William Andrew Paton contribuyó significativamente al desarrollo de la teoría contable a través de sus escritos y enseñanzas. Si bien no se puede atribuir un conjunto específico de postulados exclusivamente a Paton</w:t>
      </w:r>
      <w:sdt>
        <w:sdtPr>
          <w:rPr>
            <w:rFonts w:ascii="Times New Roman" w:hAnsi="Times New Roman" w:cs="Times New Roman"/>
            <w:sz w:val="24"/>
            <w:szCs w:val="24"/>
            <w:lang w:val="es-HN"/>
          </w:rPr>
          <w:id w:val="-139649162"/>
          <w:citation/>
        </w:sdtPr>
        <w:sdtEndPr/>
        <w:sdtContent>
          <w:r w:rsidRPr="00D34F0B">
            <w:rPr>
              <w:rFonts w:ascii="Times New Roman" w:hAnsi="Times New Roman" w:cs="Times New Roman"/>
              <w:sz w:val="24"/>
              <w:szCs w:val="24"/>
              <w:lang w:val="es-HN"/>
            </w:rPr>
            <w:fldChar w:fldCharType="begin"/>
          </w:r>
          <w:r w:rsidRPr="00D34F0B">
            <w:rPr>
              <w:rFonts w:ascii="Times New Roman" w:hAnsi="Times New Roman" w:cs="Times New Roman"/>
              <w:sz w:val="24"/>
              <w:szCs w:val="24"/>
              <w:lang w:val="es-HN"/>
            </w:rPr>
            <w:instrText xml:space="preserve"> CITATION Vil203 \l 2058 </w:instrText>
          </w:r>
          <w:r w:rsidRPr="00D34F0B">
            <w:rPr>
              <w:rFonts w:ascii="Times New Roman" w:hAnsi="Times New Roman" w:cs="Times New Roman"/>
              <w:sz w:val="24"/>
              <w:szCs w:val="24"/>
              <w:lang w:val="es-HN"/>
            </w:rPr>
            <w:fldChar w:fldCharType="separate"/>
          </w:r>
          <w:r w:rsidR="00BC6192">
            <w:rPr>
              <w:rFonts w:ascii="Times New Roman" w:hAnsi="Times New Roman" w:cs="Times New Roman"/>
              <w:noProof/>
              <w:sz w:val="24"/>
              <w:szCs w:val="24"/>
              <w:lang w:val="es-HN"/>
            </w:rPr>
            <w:t xml:space="preserve"> </w:t>
          </w:r>
          <w:r w:rsidR="00BC6192" w:rsidRPr="00BC6192">
            <w:rPr>
              <w:rFonts w:ascii="Times New Roman" w:hAnsi="Times New Roman" w:cs="Times New Roman"/>
              <w:noProof/>
              <w:sz w:val="24"/>
              <w:szCs w:val="24"/>
              <w:lang w:val="es-HN"/>
            </w:rPr>
            <w:t>(Villanueva, 2020)</w:t>
          </w:r>
          <w:r w:rsidRPr="00D34F0B">
            <w:rPr>
              <w:rFonts w:ascii="Times New Roman" w:hAnsi="Times New Roman" w:cs="Times New Roman"/>
              <w:sz w:val="24"/>
              <w:szCs w:val="24"/>
              <w:lang w:val="es-HN"/>
            </w:rPr>
            <w:fldChar w:fldCharType="end"/>
          </w:r>
        </w:sdtContent>
      </w:sdt>
      <w:r w:rsidRPr="00D34F0B">
        <w:rPr>
          <w:rFonts w:ascii="Times New Roman" w:hAnsi="Times New Roman" w:cs="Times New Roman"/>
          <w:sz w:val="24"/>
          <w:szCs w:val="24"/>
          <w:lang w:val="es-HN"/>
        </w:rPr>
        <w:t xml:space="preserve">. </w:t>
      </w:r>
    </w:p>
    <w:p w14:paraId="68394BA7" w14:textId="174E64CB"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Algunos de los principios fundamentales que se pueden derivar de su trabajo incluyen</w:t>
      </w:r>
      <w:r w:rsidR="001059F7">
        <w:rPr>
          <w:rFonts w:ascii="Times New Roman" w:hAnsi="Times New Roman" w:cs="Times New Roman"/>
          <w:sz w:val="24"/>
          <w:szCs w:val="24"/>
          <w:lang w:val="es-HN"/>
        </w:rPr>
        <w:t>:</w:t>
      </w:r>
    </w:p>
    <w:p w14:paraId="79182F2A" w14:textId="77777777"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b/>
          <w:bCs/>
          <w:sz w:val="24"/>
          <w:szCs w:val="24"/>
          <w:lang w:val="es-HN"/>
        </w:rPr>
        <w:t>Principio de objetividad:</w:t>
      </w:r>
      <w:r w:rsidRPr="00D34F0B">
        <w:rPr>
          <w:rFonts w:ascii="Times New Roman" w:hAnsi="Times New Roman" w:cs="Times New Roman"/>
          <w:sz w:val="24"/>
          <w:szCs w:val="24"/>
          <w:lang w:val="es-HN"/>
        </w:rPr>
        <w:t xml:space="preserve"> La contabilidad debe ser objetiva y basarse en hechos verificables y cuantificables. La información contable debe reflejar de manera precisa y fiel la realidad económica de una entidad.</w:t>
      </w:r>
    </w:p>
    <w:p w14:paraId="2FD654DF" w14:textId="77777777"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b/>
          <w:bCs/>
          <w:sz w:val="24"/>
          <w:szCs w:val="24"/>
          <w:lang w:val="es-HN"/>
        </w:rPr>
        <w:lastRenderedPageBreak/>
        <w:t xml:space="preserve">Principio de consistencia: </w:t>
      </w:r>
      <w:r w:rsidRPr="00D34F0B">
        <w:rPr>
          <w:rFonts w:ascii="Times New Roman" w:hAnsi="Times New Roman" w:cs="Times New Roman"/>
          <w:sz w:val="24"/>
          <w:szCs w:val="24"/>
          <w:lang w:val="es-HN"/>
        </w:rPr>
        <w:t>Los métodos contables deben aplicarse consistentemente a lo largo del tiempo para permitir la comparabilidad de los estados financieros a lo largo de diferentes períodos y entre diferentes entidades.</w:t>
      </w:r>
    </w:p>
    <w:p w14:paraId="4C82B72B" w14:textId="77777777"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b/>
          <w:bCs/>
          <w:sz w:val="24"/>
          <w:szCs w:val="24"/>
          <w:lang w:val="es-HN"/>
        </w:rPr>
        <w:t>Principio de materialidad:</w:t>
      </w:r>
      <w:r w:rsidRPr="00D34F0B">
        <w:rPr>
          <w:rFonts w:ascii="Times New Roman" w:hAnsi="Times New Roman" w:cs="Times New Roman"/>
          <w:sz w:val="24"/>
          <w:szCs w:val="24"/>
          <w:lang w:val="es-HN"/>
        </w:rPr>
        <w:t xml:space="preserve"> La importancia relativa de un elemento contable debe considerarse al decidir si debe ser registrado y presentado en los estados financieros. Los elementos materiales son aquellos cuya omisión o error podría influir en las decisiones de los usuarios de la información financiera.</w:t>
      </w:r>
    </w:p>
    <w:p w14:paraId="4DB9C363" w14:textId="77777777"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b/>
          <w:bCs/>
          <w:sz w:val="24"/>
          <w:szCs w:val="24"/>
          <w:lang w:val="es-HN"/>
        </w:rPr>
        <w:t>Principio de prudencia:</w:t>
      </w:r>
      <w:r w:rsidRPr="00D34F0B">
        <w:rPr>
          <w:rFonts w:ascii="Times New Roman" w:hAnsi="Times New Roman" w:cs="Times New Roman"/>
          <w:sz w:val="24"/>
          <w:szCs w:val="24"/>
          <w:lang w:val="es-HN"/>
        </w:rPr>
        <w:t xml:space="preserve"> La contabilidad debe basarse en la prudencia y la cautela, reconociendo los posibles riesgos y contingencias incluso si no son completamente ciertos en el momento de la elaboración de los estados financieros.</w:t>
      </w:r>
    </w:p>
    <w:p w14:paraId="6A8993D7" w14:textId="77777777"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Principio de dualidad económica: Este principio establece que cada transacción contable afecta al menos a dos cuentas, una en él debe y otra en el haber, manteniendo así el equilibrio contable.</w:t>
      </w:r>
    </w:p>
    <w:p w14:paraId="3AF98801" w14:textId="77777777" w:rsidR="004E2D21" w:rsidRPr="00D34F0B" w:rsidRDefault="004E2D21" w:rsidP="004E2D21">
      <w:pPr>
        <w:spacing w:after="120" w:line="360" w:lineRule="auto"/>
        <w:ind w:firstLine="720"/>
        <w:jc w:val="both"/>
        <w:rPr>
          <w:rFonts w:ascii="Times New Roman" w:hAnsi="Times New Roman" w:cs="Times New Roman"/>
          <w:b/>
          <w:bCs/>
          <w:sz w:val="24"/>
          <w:szCs w:val="24"/>
          <w:lang w:val="es-HN"/>
        </w:rPr>
      </w:pPr>
      <w:r w:rsidRPr="00D34F0B">
        <w:rPr>
          <w:rFonts w:ascii="Times New Roman" w:hAnsi="Times New Roman" w:cs="Times New Roman"/>
          <w:b/>
          <w:bCs/>
          <w:sz w:val="24"/>
          <w:szCs w:val="24"/>
          <w:lang w:val="es-HN"/>
        </w:rPr>
        <w:t>Evolución Histórica y Vigencia</w:t>
      </w:r>
    </w:p>
    <w:p w14:paraId="5DD650E7" w14:textId="2D6D1EBC" w:rsidR="004E2D21" w:rsidRPr="00D34F0B" w:rsidRDefault="004E2D21" w:rsidP="00FB3DA2">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La evolución histórica de la teoría contable abarca desde sus inicios en la antigüedad hasta su desarrollo moderno. A lo largo de los siglos, la contabilidad ha pasado por diversas etapas influenciadas por cambios económicos, regulatorios y comerciales. En el siglo XX, la teoría contable experimentó un avance significativo con la formulación de principios contables fundamentales y el desarrollo de estándares contables internacionales y nacionales. Hoy en día, la teoría contable sigue siendo relevante y se encuentra en constante evolución para adaptarse a los cambios en la economía global y la regulación. La vigencia de la teoría contable radica en su capacidad para proporcionar un marco conceptual sólido y adaptarse a los desafíos emergentes en el ámbito empresarial y financiero</w:t>
      </w:r>
      <w:sdt>
        <w:sdtPr>
          <w:rPr>
            <w:rFonts w:ascii="Times New Roman" w:hAnsi="Times New Roman" w:cs="Times New Roman"/>
            <w:sz w:val="24"/>
            <w:szCs w:val="24"/>
            <w:lang w:val="es-HN"/>
          </w:rPr>
          <w:id w:val="-1153450058"/>
          <w:citation/>
        </w:sdtPr>
        <w:sdtEndPr/>
        <w:sdtContent>
          <w:r w:rsidRPr="00D34F0B">
            <w:rPr>
              <w:rFonts w:ascii="Times New Roman" w:hAnsi="Times New Roman" w:cs="Times New Roman"/>
              <w:sz w:val="24"/>
              <w:szCs w:val="24"/>
              <w:lang w:val="es-HN"/>
            </w:rPr>
            <w:fldChar w:fldCharType="begin"/>
          </w:r>
          <w:r w:rsidRPr="00D34F0B">
            <w:rPr>
              <w:rFonts w:ascii="Times New Roman" w:hAnsi="Times New Roman" w:cs="Times New Roman"/>
              <w:sz w:val="24"/>
              <w:szCs w:val="24"/>
              <w:lang w:val="es-HN"/>
            </w:rPr>
            <w:instrText xml:space="preserve"> CITATION Del212 \l 2058 </w:instrText>
          </w:r>
          <w:r w:rsidRPr="00D34F0B">
            <w:rPr>
              <w:rFonts w:ascii="Times New Roman" w:hAnsi="Times New Roman" w:cs="Times New Roman"/>
              <w:sz w:val="24"/>
              <w:szCs w:val="24"/>
              <w:lang w:val="es-HN"/>
            </w:rPr>
            <w:fldChar w:fldCharType="separate"/>
          </w:r>
          <w:r w:rsidR="00BC6192">
            <w:rPr>
              <w:rFonts w:ascii="Times New Roman" w:hAnsi="Times New Roman" w:cs="Times New Roman"/>
              <w:noProof/>
              <w:sz w:val="24"/>
              <w:szCs w:val="24"/>
              <w:lang w:val="es-HN"/>
            </w:rPr>
            <w:t xml:space="preserve"> </w:t>
          </w:r>
          <w:r w:rsidR="00BC6192" w:rsidRPr="00BC6192">
            <w:rPr>
              <w:rFonts w:ascii="Times New Roman" w:hAnsi="Times New Roman" w:cs="Times New Roman"/>
              <w:noProof/>
              <w:sz w:val="24"/>
              <w:szCs w:val="24"/>
              <w:lang w:val="es-HN"/>
            </w:rPr>
            <w:t>(De la Rosa, 2021)</w:t>
          </w:r>
          <w:r w:rsidRPr="00D34F0B">
            <w:rPr>
              <w:rFonts w:ascii="Times New Roman" w:hAnsi="Times New Roman" w:cs="Times New Roman"/>
              <w:sz w:val="24"/>
              <w:szCs w:val="24"/>
              <w:lang w:val="es-HN"/>
            </w:rPr>
            <w:fldChar w:fldCharType="end"/>
          </w:r>
        </w:sdtContent>
      </w:sdt>
      <w:r w:rsidRPr="00D34F0B">
        <w:rPr>
          <w:rFonts w:ascii="Times New Roman" w:hAnsi="Times New Roman" w:cs="Times New Roman"/>
          <w:sz w:val="24"/>
          <w:szCs w:val="24"/>
          <w:lang w:val="es-HN"/>
        </w:rPr>
        <w:t>.</w:t>
      </w:r>
    </w:p>
    <w:p w14:paraId="01EAA116" w14:textId="77777777" w:rsidR="004E2D21" w:rsidRPr="00D34F0B" w:rsidRDefault="004E2D21" w:rsidP="004E2D21">
      <w:pPr>
        <w:spacing w:after="120" w:line="360" w:lineRule="auto"/>
        <w:ind w:firstLine="708"/>
        <w:jc w:val="both"/>
        <w:rPr>
          <w:rFonts w:ascii="Times New Roman" w:hAnsi="Times New Roman" w:cs="Times New Roman"/>
          <w:b/>
          <w:bCs/>
          <w:sz w:val="24"/>
          <w:szCs w:val="24"/>
          <w:lang w:val="es-HN"/>
        </w:rPr>
      </w:pPr>
      <w:r w:rsidRPr="00D34F0B">
        <w:rPr>
          <w:rFonts w:ascii="Times New Roman" w:hAnsi="Times New Roman" w:cs="Times New Roman"/>
          <w:b/>
          <w:bCs/>
          <w:sz w:val="24"/>
          <w:szCs w:val="24"/>
          <w:lang w:val="es-HN"/>
        </w:rPr>
        <w:t>Críticas y Apoyos</w:t>
      </w:r>
    </w:p>
    <w:p w14:paraId="21328370" w14:textId="45433D08"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 xml:space="preserve">Una figura que ha criticado la teoría contable es Michael Gaffikin, un destacado académico que ha planteado críticas fundamentales a los enfoques tradicionales de la contabilidad. Gaffikin ha argumentado que la teoría contable a menudo se basa en supuestos cuestionables y simplificaciones excesivas de la realidad económica, lo que puede conducir a una comprensión </w:t>
      </w:r>
      <w:r w:rsidRPr="00D34F0B">
        <w:rPr>
          <w:rFonts w:ascii="Times New Roman" w:hAnsi="Times New Roman" w:cs="Times New Roman"/>
          <w:sz w:val="24"/>
          <w:szCs w:val="24"/>
          <w:lang w:val="es-HN"/>
        </w:rPr>
        <w:lastRenderedPageBreak/>
        <w:t>limitada de los fenómenos contables en la práctica. Además, ha señalado la falta de atención a aspectos sociales, políticos y culturales en la teoría contable dominante, argumentando que la contabilidad debería considerarse en un contexto más amplio que incluya dimensiones éticas y críticas</w:t>
      </w:r>
      <w:sdt>
        <w:sdtPr>
          <w:rPr>
            <w:rFonts w:ascii="Times New Roman" w:hAnsi="Times New Roman" w:cs="Times New Roman"/>
            <w:sz w:val="24"/>
            <w:szCs w:val="24"/>
            <w:lang w:val="es-HN"/>
          </w:rPr>
          <w:id w:val="-367680923"/>
          <w:citation/>
        </w:sdtPr>
        <w:sdtEndPr/>
        <w:sdtContent>
          <w:r w:rsidRPr="00D34F0B">
            <w:rPr>
              <w:rFonts w:ascii="Times New Roman" w:hAnsi="Times New Roman" w:cs="Times New Roman"/>
              <w:sz w:val="24"/>
              <w:szCs w:val="24"/>
              <w:lang w:val="es-HN"/>
            </w:rPr>
            <w:fldChar w:fldCharType="begin"/>
          </w:r>
          <w:r w:rsidRPr="00D34F0B">
            <w:rPr>
              <w:rFonts w:ascii="Times New Roman" w:hAnsi="Times New Roman" w:cs="Times New Roman"/>
              <w:sz w:val="24"/>
              <w:szCs w:val="24"/>
              <w:lang w:val="es-HN"/>
            </w:rPr>
            <w:instrText xml:space="preserve"> CITATION Del212 \l 18442 </w:instrText>
          </w:r>
          <w:r w:rsidRPr="00D34F0B">
            <w:rPr>
              <w:rFonts w:ascii="Times New Roman" w:hAnsi="Times New Roman" w:cs="Times New Roman"/>
              <w:sz w:val="24"/>
              <w:szCs w:val="24"/>
              <w:lang w:val="es-HN"/>
            </w:rPr>
            <w:fldChar w:fldCharType="separate"/>
          </w:r>
          <w:r w:rsidR="00BC6192">
            <w:rPr>
              <w:rFonts w:ascii="Times New Roman" w:hAnsi="Times New Roman" w:cs="Times New Roman"/>
              <w:noProof/>
              <w:sz w:val="24"/>
              <w:szCs w:val="24"/>
              <w:lang w:val="es-HN"/>
            </w:rPr>
            <w:t xml:space="preserve"> </w:t>
          </w:r>
          <w:r w:rsidR="00BC6192" w:rsidRPr="00BC6192">
            <w:rPr>
              <w:rFonts w:ascii="Times New Roman" w:hAnsi="Times New Roman" w:cs="Times New Roman"/>
              <w:noProof/>
              <w:sz w:val="24"/>
              <w:szCs w:val="24"/>
              <w:lang w:val="es-HN"/>
            </w:rPr>
            <w:t>(De la Rosa, 2021)</w:t>
          </w:r>
          <w:r w:rsidRPr="00D34F0B">
            <w:rPr>
              <w:rFonts w:ascii="Times New Roman" w:hAnsi="Times New Roman" w:cs="Times New Roman"/>
              <w:sz w:val="24"/>
              <w:szCs w:val="24"/>
              <w:lang w:val="es-HN"/>
            </w:rPr>
            <w:fldChar w:fldCharType="end"/>
          </w:r>
        </w:sdtContent>
      </w:sdt>
      <w:r w:rsidRPr="00D34F0B">
        <w:rPr>
          <w:rFonts w:ascii="Times New Roman" w:hAnsi="Times New Roman" w:cs="Times New Roman"/>
          <w:sz w:val="24"/>
          <w:szCs w:val="24"/>
          <w:lang w:val="es-HN"/>
        </w:rPr>
        <w:t>.</w:t>
      </w:r>
    </w:p>
    <w:p w14:paraId="29E92D3E" w14:textId="7DF3DF40"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Por otro lado, una figura que ha apoyado la teoría contable es Stephen A. Zeff, un destacado académico conocido por su trabajo en historia de la contabilidad y regulación contable. Zeff ha respaldado la importancia de la teoría contable como marco conceptual para la práctica contable, argumentando que proporciona una base sólida para la formulación de estándares y normas contables. Además, ha destacado la necesidad de una teoría contable bien desarrollada para guiar la investigación académica y la toma de decisiones en el ámbito contable y financiero</w:t>
      </w:r>
      <w:sdt>
        <w:sdtPr>
          <w:rPr>
            <w:rFonts w:ascii="Times New Roman" w:hAnsi="Times New Roman" w:cs="Times New Roman"/>
            <w:sz w:val="24"/>
            <w:szCs w:val="24"/>
            <w:lang w:val="es-HN"/>
          </w:rPr>
          <w:id w:val="-1586763880"/>
          <w:citation/>
        </w:sdtPr>
        <w:sdtEndPr/>
        <w:sdtContent>
          <w:r w:rsidRPr="00D34F0B">
            <w:rPr>
              <w:rFonts w:ascii="Times New Roman" w:hAnsi="Times New Roman" w:cs="Times New Roman"/>
              <w:sz w:val="24"/>
              <w:szCs w:val="24"/>
              <w:lang w:val="es-HN"/>
            </w:rPr>
            <w:fldChar w:fldCharType="begin"/>
          </w:r>
          <w:r w:rsidRPr="00D34F0B">
            <w:rPr>
              <w:rFonts w:ascii="Times New Roman" w:hAnsi="Times New Roman" w:cs="Times New Roman"/>
              <w:sz w:val="24"/>
              <w:szCs w:val="24"/>
              <w:lang w:val="es-HN"/>
            </w:rPr>
            <w:instrText xml:space="preserve"> CITATION Del212 \l 18442 </w:instrText>
          </w:r>
          <w:r w:rsidRPr="00D34F0B">
            <w:rPr>
              <w:rFonts w:ascii="Times New Roman" w:hAnsi="Times New Roman" w:cs="Times New Roman"/>
              <w:sz w:val="24"/>
              <w:szCs w:val="24"/>
              <w:lang w:val="es-HN"/>
            </w:rPr>
            <w:fldChar w:fldCharType="separate"/>
          </w:r>
          <w:r w:rsidR="00BC6192">
            <w:rPr>
              <w:rFonts w:ascii="Times New Roman" w:hAnsi="Times New Roman" w:cs="Times New Roman"/>
              <w:noProof/>
              <w:sz w:val="24"/>
              <w:szCs w:val="24"/>
              <w:lang w:val="es-HN"/>
            </w:rPr>
            <w:t xml:space="preserve"> </w:t>
          </w:r>
          <w:r w:rsidR="00BC6192" w:rsidRPr="00BC6192">
            <w:rPr>
              <w:rFonts w:ascii="Times New Roman" w:hAnsi="Times New Roman" w:cs="Times New Roman"/>
              <w:noProof/>
              <w:sz w:val="24"/>
              <w:szCs w:val="24"/>
              <w:lang w:val="es-HN"/>
            </w:rPr>
            <w:t>(De la Rosa, 2021)</w:t>
          </w:r>
          <w:r w:rsidRPr="00D34F0B">
            <w:rPr>
              <w:rFonts w:ascii="Times New Roman" w:hAnsi="Times New Roman" w:cs="Times New Roman"/>
              <w:sz w:val="24"/>
              <w:szCs w:val="24"/>
              <w:lang w:val="es-HN"/>
            </w:rPr>
            <w:fldChar w:fldCharType="end"/>
          </w:r>
        </w:sdtContent>
      </w:sdt>
      <w:r w:rsidRPr="00D34F0B">
        <w:rPr>
          <w:rFonts w:ascii="Times New Roman" w:hAnsi="Times New Roman" w:cs="Times New Roman"/>
          <w:sz w:val="24"/>
          <w:szCs w:val="24"/>
          <w:lang w:val="es-HN"/>
        </w:rPr>
        <w:t>.</w:t>
      </w:r>
    </w:p>
    <w:p w14:paraId="71796DED" w14:textId="77777777" w:rsidR="004E2D21" w:rsidRPr="00D34F0B" w:rsidRDefault="004E2D21" w:rsidP="004E2D21">
      <w:pPr>
        <w:spacing w:after="120" w:line="360" w:lineRule="auto"/>
        <w:ind w:firstLine="720"/>
        <w:jc w:val="both"/>
        <w:rPr>
          <w:rFonts w:ascii="Times New Roman" w:hAnsi="Times New Roman" w:cs="Times New Roman"/>
          <w:b/>
          <w:bCs/>
          <w:sz w:val="24"/>
          <w:szCs w:val="24"/>
          <w:lang w:val="es-HN"/>
        </w:rPr>
      </w:pPr>
      <w:r w:rsidRPr="00D34F0B">
        <w:rPr>
          <w:rFonts w:ascii="Times New Roman" w:hAnsi="Times New Roman" w:cs="Times New Roman"/>
          <w:b/>
          <w:bCs/>
          <w:sz w:val="24"/>
          <w:szCs w:val="24"/>
          <w:lang w:val="es-HN"/>
        </w:rPr>
        <w:t>Relevancia Contemporánea</w:t>
      </w:r>
    </w:p>
    <w:p w14:paraId="5A7B0519" w14:textId="5C2A755A" w:rsidR="004E2D21" w:rsidRPr="00D34F0B" w:rsidRDefault="004E2D21" w:rsidP="004E2D21">
      <w:pPr>
        <w:spacing w:after="120" w:line="360" w:lineRule="auto"/>
        <w:ind w:firstLine="720"/>
        <w:jc w:val="both"/>
        <w:rPr>
          <w:rFonts w:ascii="Times New Roman" w:hAnsi="Times New Roman" w:cs="Times New Roman"/>
          <w:sz w:val="24"/>
          <w:szCs w:val="24"/>
          <w:lang w:val="es-HN"/>
        </w:rPr>
      </w:pPr>
      <w:r w:rsidRPr="00D34F0B">
        <w:rPr>
          <w:rFonts w:ascii="Times New Roman" w:hAnsi="Times New Roman" w:cs="Times New Roman"/>
          <w:sz w:val="24"/>
          <w:szCs w:val="24"/>
          <w:lang w:val="es-HN"/>
        </w:rPr>
        <w:t>La teoría contable continúa siendo relevante en la actualidad debido a su papel fundamental en la práctica empresarial y financiera. Proporciona un marco conceptual sólido para la preparación, presentación e interpretación de la información financiera, asegurando la transparencia y la rendición de cuentas en las operaciones comerciales. Además, la teoría contable es crucial en el desarrollo de estándares contables internacionales y nacionales, facilitando la comparabilidad de los estados financieros entre empresas y países. También está en constante evolución para abordar nuevos desafíos y tendencias, como la digitalización y la sostenibilidad, asegurando que la contabilidad siga siendo una herramienta vital para la toma de decisiones informadas y la gestión efectiva de las organizaciones en el mundo contemporáneo</w:t>
      </w:r>
      <w:sdt>
        <w:sdtPr>
          <w:rPr>
            <w:rFonts w:ascii="Times New Roman" w:hAnsi="Times New Roman" w:cs="Times New Roman"/>
            <w:sz w:val="24"/>
            <w:szCs w:val="24"/>
            <w:lang w:val="es-HN"/>
          </w:rPr>
          <w:id w:val="1044413244"/>
          <w:citation/>
        </w:sdtPr>
        <w:sdtEndPr/>
        <w:sdtContent>
          <w:r w:rsidRPr="00D34F0B">
            <w:rPr>
              <w:rFonts w:ascii="Times New Roman" w:hAnsi="Times New Roman" w:cs="Times New Roman"/>
              <w:sz w:val="24"/>
              <w:szCs w:val="24"/>
              <w:lang w:val="es-HN"/>
            </w:rPr>
            <w:fldChar w:fldCharType="begin"/>
          </w:r>
          <w:r w:rsidRPr="00D34F0B">
            <w:rPr>
              <w:rFonts w:ascii="Times New Roman" w:hAnsi="Times New Roman" w:cs="Times New Roman"/>
              <w:sz w:val="24"/>
              <w:szCs w:val="24"/>
              <w:lang w:val="es-HN"/>
            </w:rPr>
            <w:instrText xml:space="preserve"> CITATION Del212 \l 18442 </w:instrText>
          </w:r>
          <w:r w:rsidRPr="00D34F0B">
            <w:rPr>
              <w:rFonts w:ascii="Times New Roman" w:hAnsi="Times New Roman" w:cs="Times New Roman"/>
              <w:sz w:val="24"/>
              <w:szCs w:val="24"/>
              <w:lang w:val="es-HN"/>
            </w:rPr>
            <w:fldChar w:fldCharType="separate"/>
          </w:r>
          <w:r w:rsidR="00BC6192">
            <w:rPr>
              <w:rFonts w:ascii="Times New Roman" w:hAnsi="Times New Roman" w:cs="Times New Roman"/>
              <w:noProof/>
              <w:sz w:val="24"/>
              <w:szCs w:val="24"/>
              <w:lang w:val="es-HN"/>
            </w:rPr>
            <w:t xml:space="preserve"> </w:t>
          </w:r>
          <w:r w:rsidR="00BC6192" w:rsidRPr="00BC6192">
            <w:rPr>
              <w:rFonts w:ascii="Times New Roman" w:hAnsi="Times New Roman" w:cs="Times New Roman"/>
              <w:noProof/>
              <w:sz w:val="24"/>
              <w:szCs w:val="24"/>
              <w:lang w:val="es-HN"/>
            </w:rPr>
            <w:t>(De la Rosa, 2021)</w:t>
          </w:r>
          <w:r w:rsidRPr="00D34F0B">
            <w:rPr>
              <w:rFonts w:ascii="Times New Roman" w:hAnsi="Times New Roman" w:cs="Times New Roman"/>
              <w:sz w:val="24"/>
              <w:szCs w:val="24"/>
              <w:lang w:val="es-HN"/>
            </w:rPr>
            <w:fldChar w:fldCharType="end"/>
          </w:r>
        </w:sdtContent>
      </w:sdt>
      <w:r w:rsidRPr="00D34F0B">
        <w:rPr>
          <w:rFonts w:ascii="Times New Roman" w:hAnsi="Times New Roman" w:cs="Times New Roman"/>
          <w:sz w:val="24"/>
          <w:szCs w:val="24"/>
          <w:lang w:val="es-HN"/>
        </w:rPr>
        <w:t>.</w:t>
      </w:r>
    </w:p>
    <w:p w14:paraId="669F80CD" w14:textId="3382A5B9" w:rsidR="00A7024C" w:rsidRPr="00D34F0B" w:rsidRDefault="00E92BE4" w:rsidP="00661B1F">
      <w:pPr>
        <w:pStyle w:val="TextoPrincipal"/>
      </w:pPr>
      <w:r w:rsidRPr="00D34F0B">
        <w:rPr>
          <w:b/>
          <w:bCs/>
        </w:rPr>
        <w:t>Relación de la teoría con la investigación</w:t>
      </w:r>
      <w:r w:rsidRPr="00D34F0B">
        <w:t>: Tiene una indirecta, ya que</w:t>
      </w:r>
      <w:r w:rsidR="00DE0603" w:rsidRPr="00D34F0B">
        <w:t xml:space="preserve"> se observan</w:t>
      </w:r>
      <w:r w:rsidRPr="00D34F0B">
        <w:t xml:space="preserve"> conceptos que son parte del objeto de </w:t>
      </w:r>
      <w:r w:rsidR="006343E7" w:rsidRPr="00D34F0B">
        <w:t>estudio,</w:t>
      </w:r>
      <w:r w:rsidRPr="00D34F0B">
        <w:t xml:space="preserve"> pero no impactan directamente la temática como lo es la gestión financiera o la gestión de proyectos con el objetivo de la investigación para el taller “Radiadores </w:t>
      </w:r>
      <w:r w:rsidR="000531DE">
        <w:t>Bueno</w:t>
      </w:r>
      <w:r w:rsidRPr="00D34F0B">
        <w:t>”</w:t>
      </w:r>
    </w:p>
    <w:p w14:paraId="49B871AD" w14:textId="7E7E57FA" w:rsidR="00A7024C" w:rsidRPr="00D34F0B" w:rsidRDefault="00A7024C" w:rsidP="00E92BE4">
      <w:pPr>
        <w:pStyle w:val="TextoPrincipal"/>
      </w:pPr>
      <w:r w:rsidRPr="00D34F0B">
        <w:t xml:space="preserve">Tomando en consideración las 3 teorías mencionadas, concluyo que la teoría que se apega </w:t>
      </w:r>
      <w:r w:rsidR="00ED545D" w:rsidRPr="00D34F0B">
        <w:t>más</w:t>
      </w:r>
      <w:r w:rsidRPr="00D34F0B">
        <w:t xml:space="preserve"> al estudio que estoy realizando para la empresa “Radiadores </w:t>
      </w:r>
      <w:r w:rsidR="000531DE">
        <w:t>Bueno</w:t>
      </w:r>
      <w:r w:rsidRPr="00D34F0B">
        <w:t xml:space="preserve">” es la teoría de la </w:t>
      </w:r>
      <w:r w:rsidR="00ED545D" w:rsidRPr="00D34F0B">
        <w:t>gestión</w:t>
      </w:r>
      <w:r w:rsidRPr="00D34F0B">
        <w:t xml:space="preserve"> </w:t>
      </w:r>
      <w:r w:rsidRPr="00D34F0B">
        <w:lastRenderedPageBreak/>
        <w:t xml:space="preserve">financiera, ya que la evolución de </w:t>
      </w:r>
      <w:r w:rsidR="00661B1F" w:rsidRPr="00D34F0B">
        <w:t>esta</w:t>
      </w:r>
      <w:r w:rsidRPr="00D34F0B">
        <w:t xml:space="preserve"> ha venido trayendo actualizaciones que incluyen todos los aspectos que </w:t>
      </w:r>
      <w:r w:rsidR="00661B1F" w:rsidRPr="00D34F0B">
        <w:t>se están</w:t>
      </w:r>
      <w:r w:rsidRPr="00D34F0B">
        <w:t xml:space="preserve"> involucrando para la toma de decisiones futuras para esta organización.</w:t>
      </w:r>
    </w:p>
    <w:p w14:paraId="1F6986EC" w14:textId="77777777" w:rsidR="001059F7" w:rsidRPr="00D34F0B" w:rsidRDefault="001059F7" w:rsidP="005C637B">
      <w:pPr>
        <w:pStyle w:val="TextoPrincipal"/>
        <w:ind w:firstLine="0"/>
      </w:pPr>
    </w:p>
    <w:p w14:paraId="7C385670" w14:textId="2068D986" w:rsidR="004E2D21" w:rsidRPr="00D34F0B" w:rsidRDefault="001059F7" w:rsidP="001059F7">
      <w:pPr>
        <w:pStyle w:val="Heading3"/>
        <w:tabs>
          <w:tab w:val="left" w:pos="3285"/>
        </w:tabs>
        <w:ind w:left="0"/>
        <w:rPr>
          <w:lang w:val="es-HN"/>
        </w:rPr>
      </w:pPr>
      <w:bookmarkStart w:id="94" w:name="_Toc170305618"/>
      <w:r>
        <w:rPr>
          <w:lang w:val="es-HN"/>
        </w:rPr>
        <w:t xml:space="preserve">2.3.4 </w:t>
      </w:r>
      <w:r w:rsidR="00C36AC2" w:rsidRPr="00D34F0B">
        <w:rPr>
          <w:lang w:val="es-HN"/>
        </w:rPr>
        <w:t>Metodologías desarrolladas por otros investigadores o expertos</w:t>
      </w:r>
      <w:bookmarkEnd w:id="94"/>
    </w:p>
    <w:p w14:paraId="1BFF074E" w14:textId="77777777" w:rsidR="006B5D4C" w:rsidRPr="00D34F0B" w:rsidRDefault="006B5D4C" w:rsidP="006B5D4C">
      <w:pPr>
        <w:pStyle w:val="TextoPrincipal"/>
      </w:pPr>
    </w:p>
    <w:p w14:paraId="1D8AF78D" w14:textId="02397AC4" w:rsidR="006B5D4C" w:rsidRPr="00D34F0B" w:rsidRDefault="00A7024C" w:rsidP="006B5D4C">
      <w:pPr>
        <w:pStyle w:val="TextoPrincipal"/>
      </w:pPr>
      <w:r w:rsidRPr="00D34F0B">
        <w:t>2.3.</w:t>
      </w:r>
      <w:r w:rsidR="001059F7">
        <w:t>4</w:t>
      </w:r>
      <w:r w:rsidRPr="00D34F0B">
        <w:t xml:space="preserve">.1 ANALISIS, DISEÑO E IMPLENTACION DE UNA SOLUCION DE </w:t>
      </w:r>
      <w:r w:rsidR="00A4258F" w:rsidRPr="00D34F0B">
        <w:t>INTELIGENCIA EMPRESARIAL</w:t>
      </w:r>
      <w:r w:rsidRPr="00D34F0B">
        <w:t xml:space="preserve"> PARA EL AREA FINANCIERA DEL </w:t>
      </w:r>
      <w:r w:rsidR="00A4258F" w:rsidRPr="00D34F0B">
        <w:t>CENTRO DE ATENCIÓN TELEFÓNICA</w:t>
      </w:r>
      <w:r w:rsidRPr="00D34F0B">
        <w:t xml:space="preserve"> ITERUM PANAMA</w:t>
      </w:r>
    </w:p>
    <w:p w14:paraId="2ADD7993" w14:textId="77777777" w:rsidR="006B5D4C" w:rsidRPr="00D34F0B" w:rsidRDefault="006B5D4C" w:rsidP="006B5D4C">
      <w:pPr>
        <w:pStyle w:val="TextoPrincipal"/>
        <w:rPr>
          <w:b/>
          <w:bCs/>
        </w:rPr>
      </w:pPr>
      <w:r w:rsidRPr="00D34F0B">
        <w:rPr>
          <w:b/>
          <w:bCs/>
        </w:rPr>
        <w:t>Título de la Tesis</w:t>
      </w:r>
    </w:p>
    <w:p w14:paraId="116A27DA" w14:textId="17478E10" w:rsidR="006B5D4C" w:rsidRPr="00D34F0B" w:rsidRDefault="006B5D4C" w:rsidP="006B5D4C">
      <w:pPr>
        <w:pStyle w:val="TextoPrincipal"/>
      </w:pPr>
      <w:r w:rsidRPr="00D34F0B">
        <w:t xml:space="preserve">Análisis, Diseño e Implementación de una Solución de </w:t>
      </w:r>
      <w:r w:rsidR="00A4258F" w:rsidRPr="00D34F0B">
        <w:t>Inteligencia Empresarial</w:t>
      </w:r>
      <w:r w:rsidRPr="00D34F0B">
        <w:t xml:space="preserve"> para el Área Financiera del </w:t>
      </w:r>
      <w:r w:rsidR="00A4258F" w:rsidRPr="00D34F0B">
        <w:t>Centro De Atención Telefónica</w:t>
      </w:r>
      <w:r w:rsidRPr="00D34F0B">
        <w:t xml:space="preserve"> Iterum Panamá</w:t>
      </w:r>
    </w:p>
    <w:p w14:paraId="30878627" w14:textId="77777777" w:rsidR="006B5D4C" w:rsidRPr="00D34F0B" w:rsidRDefault="006B5D4C" w:rsidP="006B5D4C">
      <w:pPr>
        <w:pStyle w:val="TextoPrincipal"/>
        <w:rPr>
          <w:b/>
          <w:bCs/>
        </w:rPr>
      </w:pPr>
      <w:r w:rsidRPr="00D34F0B">
        <w:rPr>
          <w:b/>
          <w:bCs/>
        </w:rPr>
        <w:t>Autores</w:t>
      </w:r>
    </w:p>
    <w:p w14:paraId="554A300F" w14:textId="53B5C810" w:rsidR="006B5D4C" w:rsidRPr="00D34F0B" w:rsidRDefault="006B5D4C" w:rsidP="006B5D4C">
      <w:pPr>
        <w:pStyle w:val="TextoPrincipal"/>
      </w:pPr>
      <w:r w:rsidRPr="00D34F0B">
        <w:t>Germán Antonio Cruz Flores y Jhonny William Alvarado Mejía, (2023)</w:t>
      </w:r>
    </w:p>
    <w:p w14:paraId="1A22926F" w14:textId="77777777" w:rsidR="006B5D4C" w:rsidRPr="00D34F0B" w:rsidRDefault="006B5D4C" w:rsidP="006B5D4C">
      <w:pPr>
        <w:pStyle w:val="TextoPrincipal"/>
        <w:rPr>
          <w:b/>
          <w:bCs/>
        </w:rPr>
      </w:pPr>
      <w:r w:rsidRPr="00D34F0B">
        <w:rPr>
          <w:b/>
          <w:bCs/>
        </w:rPr>
        <w:t>Objetivo Principal del Estudio</w:t>
      </w:r>
    </w:p>
    <w:p w14:paraId="3B585DC7" w14:textId="5598C0C1" w:rsidR="006B5D4C" w:rsidRPr="00D34F0B" w:rsidRDefault="006B5D4C" w:rsidP="006B5D4C">
      <w:pPr>
        <w:pStyle w:val="TextoPrincipal"/>
      </w:pPr>
      <w:r w:rsidRPr="00D34F0B">
        <w:t xml:space="preserve">Determinar el impacto de una solución de </w:t>
      </w:r>
      <w:r w:rsidR="00A4258F" w:rsidRPr="00D34F0B">
        <w:t>Inteligencia Empresarial</w:t>
      </w:r>
      <w:r w:rsidRPr="00D34F0B">
        <w:t xml:space="preserve"> (BI) en la eficiencia del análisis financiero y la toma de decisiones en el </w:t>
      </w:r>
      <w:r w:rsidR="00A4258F" w:rsidRPr="00D34F0B">
        <w:t>Centro De Atención Telefónica</w:t>
      </w:r>
      <w:r w:rsidRPr="00D34F0B">
        <w:t xml:space="preserve"> Iterum Panamá.</w:t>
      </w:r>
    </w:p>
    <w:p w14:paraId="481270A3" w14:textId="77777777" w:rsidR="006B5D4C" w:rsidRPr="00D34F0B" w:rsidRDefault="006B5D4C" w:rsidP="006B5D4C">
      <w:pPr>
        <w:pStyle w:val="TextoPrincipal"/>
      </w:pPr>
    </w:p>
    <w:p w14:paraId="0677F2C9" w14:textId="77777777" w:rsidR="006B5D4C" w:rsidRPr="00D34F0B" w:rsidRDefault="006B5D4C" w:rsidP="006B5D4C">
      <w:pPr>
        <w:pStyle w:val="TextoPrincipal"/>
        <w:rPr>
          <w:b/>
          <w:bCs/>
        </w:rPr>
      </w:pPr>
      <w:r w:rsidRPr="00D34F0B">
        <w:rPr>
          <w:b/>
          <w:bCs/>
        </w:rPr>
        <w:t>Teoría o Teorías Utilizadas en la Tesis</w:t>
      </w:r>
    </w:p>
    <w:p w14:paraId="072F491A" w14:textId="53C2230A" w:rsidR="006B5D4C" w:rsidRPr="00D34F0B" w:rsidRDefault="00661B1F" w:rsidP="00661B1F">
      <w:pPr>
        <w:pStyle w:val="TextoPrincipal"/>
      </w:pPr>
      <w:r w:rsidRPr="00D34F0B">
        <w:t>La principal teoría utilizada fue la Financiera, considera que los cambios han sido radicales a través del tiempo y que ha sido motivado en muchas ocasiones por depresiones financieras en el mundo y también relaciona la teoría económica buscando la maximización o el aumento del ingreso en las compañías.</w:t>
      </w:r>
    </w:p>
    <w:p w14:paraId="3C142351" w14:textId="77777777" w:rsidR="006B5D4C" w:rsidRPr="00D34F0B" w:rsidRDefault="006B5D4C" w:rsidP="006B5D4C">
      <w:pPr>
        <w:pStyle w:val="TextoPrincipal"/>
        <w:rPr>
          <w:b/>
          <w:bCs/>
        </w:rPr>
      </w:pPr>
      <w:r w:rsidRPr="00D34F0B">
        <w:rPr>
          <w:b/>
          <w:bCs/>
        </w:rPr>
        <w:t>Tipos de Cálculos Realizados</w:t>
      </w:r>
    </w:p>
    <w:p w14:paraId="4E990F4C" w14:textId="7E9DDFF1" w:rsidR="006B5D4C" w:rsidRPr="00D34F0B" w:rsidRDefault="006B5D4C" w:rsidP="003A4CBB">
      <w:pPr>
        <w:pStyle w:val="TextoPrincipal"/>
      </w:pPr>
      <w:r w:rsidRPr="00D34F0B">
        <w:t>Los autores emplearon análisis de datos financieros, evaluación de indicadores de desempeño, análisis de rentabilidad, y el uso de herramientas BI para la visualización de datos y proyecciones financieras.</w:t>
      </w:r>
    </w:p>
    <w:p w14:paraId="60ECBFE2" w14:textId="77777777" w:rsidR="006B5D4C" w:rsidRPr="00D34F0B" w:rsidRDefault="006B5D4C" w:rsidP="006B5D4C">
      <w:pPr>
        <w:pStyle w:val="TextoPrincipal"/>
        <w:rPr>
          <w:b/>
          <w:bCs/>
        </w:rPr>
      </w:pPr>
      <w:r w:rsidRPr="00D34F0B">
        <w:rPr>
          <w:b/>
          <w:bCs/>
        </w:rPr>
        <w:lastRenderedPageBreak/>
        <w:t>Modelo Aplicado</w:t>
      </w:r>
    </w:p>
    <w:p w14:paraId="4F6633A5" w14:textId="6F8A40B3" w:rsidR="006B5D4C" w:rsidRPr="00D34F0B" w:rsidRDefault="006B5D4C" w:rsidP="003A4CBB">
      <w:pPr>
        <w:pStyle w:val="TextoPrincipal"/>
      </w:pPr>
      <w:r w:rsidRPr="00D34F0B">
        <w:t xml:space="preserve">Se aplicó un modelo de </w:t>
      </w:r>
      <w:r w:rsidR="00A4258F" w:rsidRPr="00D34F0B">
        <w:t>Inteligencia Empresarial</w:t>
      </w:r>
      <w:r w:rsidRPr="00D34F0B">
        <w:t xml:space="preserve"> diseñado para integrar, procesar y analizar datos financieros, mejorando así la precisión en las proyecciones y la eficacia en la gestión del desempeño operativo y financiero del </w:t>
      </w:r>
      <w:r w:rsidR="00A4258F" w:rsidRPr="00D34F0B">
        <w:t>Centro de atención telefónica</w:t>
      </w:r>
      <w:r w:rsidRPr="00D34F0B">
        <w:t>.</w:t>
      </w:r>
    </w:p>
    <w:p w14:paraId="48001EE6" w14:textId="77777777" w:rsidR="00661B1F" w:rsidRPr="00D34F0B" w:rsidRDefault="00661B1F" w:rsidP="003A4CBB">
      <w:pPr>
        <w:pStyle w:val="TextoPrincipal"/>
      </w:pPr>
    </w:p>
    <w:p w14:paraId="1ED80FB2" w14:textId="77777777" w:rsidR="006B5D4C" w:rsidRPr="00D34F0B" w:rsidRDefault="006B5D4C" w:rsidP="006B5D4C">
      <w:pPr>
        <w:pStyle w:val="TextoPrincipal"/>
        <w:rPr>
          <w:b/>
          <w:bCs/>
        </w:rPr>
      </w:pPr>
      <w:r w:rsidRPr="00D34F0B">
        <w:rPr>
          <w:b/>
          <w:bCs/>
        </w:rPr>
        <w:t>Resultados Más Relevantes</w:t>
      </w:r>
    </w:p>
    <w:p w14:paraId="3BCA0416" w14:textId="1BFAFF7D" w:rsidR="006B5D4C" w:rsidRPr="00D34F0B" w:rsidRDefault="006B5D4C" w:rsidP="003A4CBB">
      <w:pPr>
        <w:pStyle w:val="TextoPrincipal"/>
      </w:pPr>
      <w:r w:rsidRPr="00D34F0B">
        <w:t>La implementación de BI mejoró significativamente la precisión en las proyecciones financieras y la toma de decisiones, reduciendo la variabilidad en las proyecciones y aumentando la eficiencia operativa y financiera de Iterum Panamá.</w:t>
      </w:r>
    </w:p>
    <w:p w14:paraId="500BA37F" w14:textId="77777777" w:rsidR="006B5D4C" w:rsidRPr="00D34F0B" w:rsidRDefault="006B5D4C" w:rsidP="006B5D4C">
      <w:pPr>
        <w:pStyle w:val="TextoPrincipal"/>
        <w:rPr>
          <w:b/>
          <w:bCs/>
        </w:rPr>
      </w:pPr>
      <w:r w:rsidRPr="00D34F0B">
        <w:rPr>
          <w:b/>
          <w:bCs/>
        </w:rPr>
        <w:t>Conclusión</w:t>
      </w:r>
    </w:p>
    <w:p w14:paraId="3FE8F202" w14:textId="7A05DAE8" w:rsidR="006B5D4C" w:rsidRPr="00D34F0B" w:rsidRDefault="006B5D4C" w:rsidP="006B5D4C">
      <w:pPr>
        <w:pStyle w:val="TextoPrincipal"/>
      </w:pPr>
      <w:r w:rsidRPr="00D34F0B">
        <w:t xml:space="preserve">La investigación concluyó que la </w:t>
      </w:r>
      <w:r w:rsidR="00A4258F" w:rsidRPr="00D34F0B">
        <w:t>Inteligencia Empresarial</w:t>
      </w:r>
      <w:r w:rsidRPr="00D34F0B">
        <w:t xml:space="preserve"> es una herramienta crucial para la toma de decisiones financieras en el </w:t>
      </w:r>
      <w:r w:rsidR="00A4258F" w:rsidRPr="00D34F0B">
        <w:t>Centro de atención telefónica</w:t>
      </w:r>
      <w:r w:rsidRPr="00D34F0B">
        <w:t>, permitiendo una gestión más eficiente y fundamentada en datos.</w:t>
      </w:r>
    </w:p>
    <w:p w14:paraId="18DE1F32" w14:textId="072815B6" w:rsidR="006B5D4C" w:rsidRPr="00D34F0B" w:rsidRDefault="006B5D4C" w:rsidP="003A4CBB">
      <w:pPr>
        <w:pStyle w:val="TextoPrincipal"/>
        <w:rPr>
          <w:b/>
          <w:bCs/>
        </w:rPr>
      </w:pPr>
      <w:r w:rsidRPr="00D34F0B">
        <w:rPr>
          <w:b/>
          <w:bCs/>
        </w:rPr>
        <w:t>Aportes de la Tesis</w:t>
      </w:r>
    </w:p>
    <w:p w14:paraId="1C5F8221" w14:textId="77777777" w:rsidR="006B5D4C" w:rsidRPr="00D34F0B" w:rsidRDefault="006B5D4C" w:rsidP="006B5D4C">
      <w:pPr>
        <w:pStyle w:val="TextoPrincipal"/>
      </w:pPr>
      <w:r w:rsidRPr="00D34F0B">
        <w:t>A la Empresa: Proporciona una metodología clara para mejorar la toma de decisiones financieras mediante BI, lo que se traduce en una gestión más eficaz y una mayor rentabilidad.</w:t>
      </w:r>
    </w:p>
    <w:p w14:paraId="1F74E5E0" w14:textId="48E34787" w:rsidR="004E2D21" w:rsidRPr="00D34F0B" w:rsidRDefault="006B5D4C" w:rsidP="006B5D4C">
      <w:pPr>
        <w:pStyle w:val="TextoPrincipal"/>
        <w:ind w:firstLine="0"/>
      </w:pPr>
      <w:r w:rsidRPr="00D34F0B">
        <w:t xml:space="preserve">A la Institución: Ofrece un caso de estudio valioso sobre la aplicación práctica de BI en el sector de los </w:t>
      </w:r>
      <w:r w:rsidR="003A4CBB" w:rsidRPr="00D34F0B">
        <w:t>Call</w:t>
      </w:r>
      <w:r w:rsidRPr="00D34F0B">
        <w:t xml:space="preserve"> centers, contribuyendo al cuerpo académico con conocimientos aplicables en el ámbito profesional.</w:t>
      </w:r>
    </w:p>
    <w:p w14:paraId="3E244F89" w14:textId="77777777" w:rsidR="006B5D4C" w:rsidRPr="00D34F0B" w:rsidRDefault="006B5D4C" w:rsidP="00DE0603">
      <w:pPr>
        <w:pStyle w:val="TextoPrincipal"/>
        <w:ind w:firstLine="0"/>
      </w:pPr>
    </w:p>
    <w:p w14:paraId="0296C7BE" w14:textId="6C9BD564" w:rsidR="004E2D21" w:rsidRPr="00D34F0B" w:rsidRDefault="006853F2" w:rsidP="00C630EE">
      <w:pPr>
        <w:pStyle w:val="TextoPrincipal"/>
      </w:pPr>
      <w:r w:rsidRPr="00D34F0B">
        <w:t>2.3.</w:t>
      </w:r>
      <w:r w:rsidR="001059F7">
        <w:t>4</w:t>
      </w:r>
      <w:r w:rsidRPr="00D34F0B">
        <w:t xml:space="preserve">.2 </w:t>
      </w:r>
      <w:r w:rsidR="00C630EE" w:rsidRPr="00D34F0B">
        <w:t>ANÁLISIS DE PREFACTIBILIDAD DE UN RESTAURANTE DE PIZZAS ARTESANALES EN SANTA LUCÍA, FRANCISCO MORAZÁN, HONDURAS.</w:t>
      </w:r>
    </w:p>
    <w:p w14:paraId="76583050" w14:textId="77777777" w:rsidR="006B5D4C" w:rsidRPr="00D34F0B" w:rsidRDefault="006B5D4C" w:rsidP="006B5D4C">
      <w:pPr>
        <w:pStyle w:val="TextoPrincipal"/>
        <w:rPr>
          <w:b/>
          <w:bCs/>
        </w:rPr>
      </w:pPr>
      <w:r w:rsidRPr="00D34F0B">
        <w:rPr>
          <w:b/>
          <w:bCs/>
        </w:rPr>
        <w:t>Título de la Tesis</w:t>
      </w:r>
    </w:p>
    <w:p w14:paraId="7C86BC8E" w14:textId="7DFBBFED" w:rsidR="006B5D4C" w:rsidRPr="00D34F0B" w:rsidRDefault="006B5D4C" w:rsidP="006B5D4C">
      <w:pPr>
        <w:pStyle w:val="TextoPrincipal"/>
      </w:pPr>
      <w:r w:rsidRPr="00D34F0B">
        <w:t>Análisis de prefactibilidad de un restaurante de pizzas artesanales en Santa Lucía, Francisco Morazán, Honduras</w:t>
      </w:r>
    </w:p>
    <w:p w14:paraId="57FC8720" w14:textId="77777777" w:rsidR="006B5D4C" w:rsidRPr="00D34F0B" w:rsidRDefault="006B5D4C" w:rsidP="006B5D4C">
      <w:pPr>
        <w:pStyle w:val="TextoPrincipal"/>
        <w:rPr>
          <w:b/>
          <w:bCs/>
        </w:rPr>
      </w:pPr>
      <w:r w:rsidRPr="00D34F0B">
        <w:rPr>
          <w:b/>
          <w:bCs/>
        </w:rPr>
        <w:t>Autor(es)</w:t>
      </w:r>
    </w:p>
    <w:p w14:paraId="4D8090B2" w14:textId="3DFED8D7" w:rsidR="006B5D4C" w:rsidRPr="00D34F0B" w:rsidRDefault="006B5D4C" w:rsidP="006B5D4C">
      <w:pPr>
        <w:pStyle w:val="TextoPrincipal"/>
      </w:pPr>
      <w:r w:rsidRPr="00D34F0B">
        <w:lastRenderedPageBreak/>
        <w:t>Paola Lizeth Avilez Guillén y Julio Alexander Morán Díaz, (2023)</w:t>
      </w:r>
    </w:p>
    <w:p w14:paraId="583BD00F" w14:textId="77777777" w:rsidR="006B5D4C" w:rsidRPr="00D34F0B" w:rsidRDefault="006B5D4C" w:rsidP="006B5D4C">
      <w:pPr>
        <w:pStyle w:val="TextoPrincipal"/>
        <w:rPr>
          <w:b/>
          <w:bCs/>
        </w:rPr>
      </w:pPr>
      <w:r w:rsidRPr="00D34F0B">
        <w:rPr>
          <w:b/>
          <w:bCs/>
        </w:rPr>
        <w:t>Objetivo Principal del Estudio</w:t>
      </w:r>
    </w:p>
    <w:p w14:paraId="4DC4A290" w14:textId="74D17FC0" w:rsidR="006B5D4C" w:rsidRPr="00D34F0B" w:rsidRDefault="006B5D4C" w:rsidP="006B5D4C">
      <w:pPr>
        <w:pStyle w:val="TextoPrincipal"/>
      </w:pPr>
      <w:r w:rsidRPr="00D34F0B">
        <w:t>Evaluar la viabilidad de establecer un restaurante de pizzas artesanales en Santa Lucía, considerando aspectos técnicos, financieros, y de mercado.</w:t>
      </w:r>
    </w:p>
    <w:p w14:paraId="74818D66" w14:textId="77777777" w:rsidR="00661B1F" w:rsidRPr="00D34F0B" w:rsidRDefault="00661B1F" w:rsidP="00F54359">
      <w:pPr>
        <w:pStyle w:val="TextoPrincipal"/>
        <w:ind w:firstLine="0"/>
      </w:pPr>
    </w:p>
    <w:p w14:paraId="2B13FB48" w14:textId="241EEC2D" w:rsidR="006B5D4C" w:rsidRPr="00D34F0B" w:rsidRDefault="006B5D4C" w:rsidP="006B5D4C">
      <w:pPr>
        <w:pStyle w:val="TextoPrincipal"/>
        <w:rPr>
          <w:b/>
          <w:bCs/>
        </w:rPr>
      </w:pPr>
      <w:r w:rsidRPr="00D34F0B">
        <w:rPr>
          <w:b/>
          <w:bCs/>
        </w:rPr>
        <w:t>Teoría o Teorías Utilizadas en la Tesis</w:t>
      </w:r>
    </w:p>
    <w:p w14:paraId="5FD94F16" w14:textId="11BBB1FC" w:rsidR="00661B1F" w:rsidRPr="00D34F0B" w:rsidRDefault="00661B1F" w:rsidP="006B5D4C">
      <w:pPr>
        <w:pStyle w:val="TextoPrincipal"/>
        <w:rPr>
          <w:b/>
          <w:bCs/>
        </w:rPr>
      </w:pPr>
      <w:r w:rsidRPr="00D34F0B">
        <w:t>En este caso de estudio se utilizó la Teoría de la evaluación de Factibilidad de Proyectos de inversión con la intención de dar a conocer a los inversionistas o interesados la rentabilidad económica que se obtendrá al finalizar el proyecto.</w:t>
      </w:r>
    </w:p>
    <w:p w14:paraId="389BCC7A" w14:textId="77777777" w:rsidR="006B5D4C" w:rsidRPr="00D34F0B" w:rsidRDefault="006B5D4C" w:rsidP="006B5D4C">
      <w:pPr>
        <w:pStyle w:val="TextoPrincipal"/>
      </w:pPr>
      <w:r w:rsidRPr="00D34F0B">
        <w:rPr>
          <w:b/>
          <w:bCs/>
        </w:rPr>
        <w:t>Emprendimiento y Gestión de Pequeñas Empresas:</w:t>
      </w:r>
      <w:r w:rsidRPr="00D34F0B">
        <w:t xml:space="preserve"> Teorías que examinan los factores clave para el éxito en el lanzamiento y gestión de nuevas empresas, con énfasis en la innovación y la diferenciación de productos.</w:t>
      </w:r>
    </w:p>
    <w:p w14:paraId="4C003D8F" w14:textId="0F705417" w:rsidR="006B5D4C" w:rsidRPr="00D34F0B" w:rsidRDefault="006B5D4C" w:rsidP="006B5D4C">
      <w:pPr>
        <w:pStyle w:val="TextoPrincipal"/>
      </w:pPr>
      <w:r w:rsidRPr="00D34F0B">
        <w:rPr>
          <w:b/>
          <w:bCs/>
        </w:rPr>
        <w:t xml:space="preserve">Análisis Financiero y de Proyecto: </w:t>
      </w:r>
      <w:r w:rsidRPr="00D34F0B">
        <w:t>Enfoques para evaluar la rentabilidad, los flujos de efectivo y la sostenibilidad financiera de proyectos empresariales.</w:t>
      </w:r>
    </w:p>
    <w:p w14:paraId="40467D9A" w14:textId="77777777" w:rsidR="006B5D4C" w:rsidRPr="00D34F0B" w:rsidRDefault="006B5D4C" w:rsidP="006B5D4C">
      <w:pPr>
        <w:pStyle w:val="TextoPrincipal"/>
        <w:rPr>
          <w:b/>
          <w:bCs/>
        </w:rPr>
      </w:pPr>
      <w:r w:rsidRPr="00D34F0B">
        <w:rPr>
          <w:b/>
          <w:bCs/>
        </w:rPr>
        <w:t>Tipos de Cálculos Realizados</w:t>
      </w:r>
    </w:p>
    <w:p w14:paraId="1026F8C8" w14:textId="6356C04F" w:rsidR="006B5D4C" w:rsidRPr="00D34F0B" w:rsidRDefault="006B5D4C" w:rsidP="006B5D4C">
      <w:pPr>
        <w:pStyle w:val="TextoPrincipal"/>
      </w:pPr>
      <w:r w:rsidRPr="00D34F0B">
        <w:t>Incluyen análisis de costos, proyecciones de ventas, cálculo del punto de equilibrio, análisis de viabilidad financiera (VAN, TIR), entre otros.</w:t>
      </w:r>
    </w:p>
    <w:p w14:paraId="4222D238" w14:textId="77777777" w:rsidR="006B5D4C" w:rsidRPr="00D34F0B" w:rsidRDefault="006B5D4C" w:rsidP="006B5D4C">
      <w:pPr>
        <w:pStyle w:val="TextoPrincipal"/>
        <w:rPr>
          <w:b/>
          <w:bCs/>
        </w:rPr>
      </w:pPr>
      <w:r w:rsidRPr="00D34F0B">
        <w:rPr>
          <w:b/>
          <w:bCs/>
        </w:rPr>
        <w:t>Modelo Aplicado</w:t>
      </w:r>
    </w:p>
    <w:p w14:paraId="69016903" w14:textId="296AB360" w:rsidR="006B5D4C" w:rsidRPr="00D34F0B" w:rsidRDefault="006B5D4C" w:rsidP="00CC3B4D">
      <w:pPr>
        <w:pStyle w:val="TextoPrincipal"/>
      </w:pPr>
      <w:r w:rsidRPr="00D34F0B">
        <w:t>Modelo de estudio de prefactibilidad que integra análisis de mercado, técnico y financiero para determinar la viabilidad del restaurante de pizzas artesanales.</w:t>
      </w:r>
    </w:p>
    <w:p w14:paraId="76268662" w14:textId="77777777" w:rsidR="006B5D4C" w:rsidRPr="00D34F0B" w:rsidRDefault="006B5D4C" w:rsidP="006B5D4C">
      <w:pPr>
        <w:pStyle w:val="TextoPrincipal"/>
        <w:rPr>
          <w:b/>
          <w:bCs/>
        </w:rPr>
      </w:pPr>
      <w:r w:rsidRPr="00D34F0B">
        <w:rPr>
          <w:b/>
          <w:bCs/>
        </w:rPr>
        <w:t>Resultados Más Relevantes</w:t>
      </w:r>
    </w:p>
    <w:p w14:paraId="3BC9A2F8" w14:textId="121C7B42" w:rsidR="006B5D4C" w:rsidRPr="00D34F0B" w:rsidRDefault="006B5D4C" w:rsidP="006B5D4C">
      <w:pPr>
        <w:pStyle w:val="TextoPrincipal"/>
      </w:pPr>
      <w:r w:rsidRPr="00D34F0B">
        <w:t>Identificación de una demanda significativa en el mercado objetivo, proyección de rentabilidad financiera, y recomendaciones para la implementación estratégica del restaurante.</w:t>
      </w:r>
    </w:p>
    <w:p w14:paraId="43DB34BD" w14:textId="77777777" w:rsidR="00C8317A" w:rsidRDefault="00C8317A" w:rsidP="006B5D4C">
      <w:pPr>
        <w:pStyle w:val="TextoPrincipal"/>
        <w:rPr>
          <w:b/>
          <w:bCs/>
        </w:rPr>
      </w:pPr>
    </w:p>
    <w:p w14:paraId="7CCC7F4D" w14:textId="77777777" w:rsidR="00C8317A" w:rsidRDefault="00C8317A" w:rsidP="006B5D4C">
      <w:pPr>
        <w:pStyle w:val="TextoPrincipal"/>
        <w:rPr>
          <w:b/>
          <w:bCs/>
        </w:rPr>
      </w:pPr>
    </w:p>
    <w:p w14:paraId="417DCC7A" w14:textId="4B8307BB" w:rsidR="006B5D4C" w:rsidRPr="00D34F0B" w:rsidRDefault="006B5D4C" w:rsidP="006B5D4C">
      <w:pPr>
        <w:pStyle w:val="TextoPrincipal"/>
        <w:rPr>
          <w:b/>
          <w:bCs/>
        </w:rPr>
      </w:pPr>
      <w:r w:rsidRPr="00D34F0B">
        <w:rPr>
          <w:b/>
          <w:bCs/>
        </w:rPr>
        <w:lastRenderedPageBreak/>
        <w:t>Conclusión</w:t>
      </w:r>
    </w:p>
    <w:p w14:paraId="10BBE001" w14:textId="69B13D4F" w:rsidR="006B5D4C" w:rsidRPr="00D34F0B" w:rsidRDefault="006B5D4C" w:rsidP="006B5D4C">
      <w:pPr>
        <w:pStyle w:val="TextoPrincipal"/>
      </w:pPr>
      <w:r w:rsidRPr="00D34F0B">
        <w:t>La investigación concluye que existe una oportunidad viable para el establecimiento del restaurante de pizzas artesanales, sujeto a la implementación de estrategias de marketing efectivas y una gestión financiera sólida.</w:t>
      </w:r>
    </w:p>
    <w:p w14:paraId="515DA2D8" w14:textId="4F89F197" w:rsidR="006B5D4C" w:rsidRPr="00D34F0B" w:rsidRDefault="006B5D4C" w:rsidP="006B5D4C">
      <w:pPr>
        <w:pStyle w:val="TextoPrincipal"/>
        <w:rPr>
          <w:b/>
          <w:bCs/>
        </w:rPr>
      </w:pPr>
      <w:r w:rsidRPr="00D34F0B">
        <w:rPr>
          <w:b/>
          <w:bCs/>
        </w:rPr>
        <w:t>Aportes de la Tesis</w:t>
      </w:r>
    </w:p>
    <w:p w14:paraId="103D0A12" w14:textId="77777777" w:rsidR="006B5D4C" w:rsidRPr="00D34F0B" w:rsidRDefault="006B5D4C" w:rsidP="006B5D4C">
      <w:pPr>
        <w:pStyle w:val="TextoPrincipal"/>
      </w:pPr>
      <w:r w:rsidRPr="00D34F0B">
        <w:rPr>
          <w:b/>
          <w:bCs/>
        </w:rPr>
        <w:t>A la Empresa:</w:t>
      </w:r>
      <w:r w:rsidRPr="00D34F0B">
        <w:t xml:space="preserve"> Proporciona un marco detallado para la toma de decisiones estratégicas y financieras en la fase inicial del proyecto.</w:t>
      </w:r>
    </w:p>
    <w:p w14:paraId="075A1E52" w14:textId="10B8009A" w:rsidR="006853F2" w:rsidRPr="00D34F0B" w:rsidRDefault="006B5D4C" w:rsidP="006B5D4C">
      <w:pPr>
        <w:pStyle w:val="TextoPrincipal"/>
      </w:pPr>
      <w:r w:rsidRPr="00D34F0B">
        <w:rPr>
          <w:b/>
          <w:bCs/>
        </w:rPr>
        <w:t xml:space="preserve">A la Institución: </w:t>
      </w:r>
      <w:r w:rsidRPr="00D34F0B">
        <w:t>Contribuye al cuerpo académico con un estudio aplicado de metodologías de análisis de prefactibilidad en el contexto hondureño.</w:t>
      </w:r>
    </w:p>
    <w:p w14:paraId="48921D25" w14:textId="7FB2ED5E" w:rsidR="00C630EE" w:rsidRPr="00D34F0B" w:rsidRDefault="00C630EE" w:rsidP="003A4CBB">
      <w:pPr>
        <w:pStyle w:val="TextoPrincipal"/>
        <w:ind w:firstLine="0"/>
      </w:pPr>
    </w:p>
    <w:p w14:paraId="29EBA610" w14:textId="578310D8" w:rsidR="00C630EE" w:rsidRPr="00D34F0B" w:rsidRDefault="006853F2" w:rsidP="003A656C">
      <w:pPr>
        <w:pStyle w:val="TextoPrincipal"/>
      </w:pPr>
      <w:r w:rsidRPr="00D34F0B">
        <w:t>2.3.</w:t>
      </w:r>
      <w:r w:rsidR="001059F7">
        <w:t>4</w:t>
      </w:r>
      <w:r w:rsidRPr="00D34F0B">
        <w:t xml:space="preserve">.3 </w:t>
      </w:r>
      <w:r w:rsidR="00432F41" w:rsidRPr="00D34F0B">
        <w:t>COSTO DE LOS COMBUSTIBLES Y LAS FINANZAS DE LOS HOGARES CASO DE ESTUDIO: RESIDENTES EN VILLAS SAN SEBASTIÁN, TEGUCIGALPA.</w:t>
      </w:r>
    </w:p>
    <w:p w14:paraId="15DFDA11" w14:textId="77777777" w:rsidR="003A4CBB" w:rsidRPr="00D34F0B" w:rsidRDefault="003A4CBB" w:rsidP="003A4CBB">
      <w:pPr>
        <w:pStyle w:val="TextoPrincipal"/>
        <w:rPr>
          <w:b/>
          <w:bCs/>
        </w:rPr>
      </w:pPr>
      <w:r w:rsidRPr="00D34F0B">
        <w:rPr>
          <w:b/>
          <w:bCs/>
        </w:rPr>
        <w:t>Título de la Tesis</w:t>
      </w:r>
    </w:p>
    <w:p w14:paraId="4C0E0AB3" w14:textId="775F8A0C" w:rsidR="003A4CBB" w:rsidRPr="00D34F0B" w:rsidRDefault="003A4CBB" w:rsidP="003A4CBB">
      <w:pPr>
        <w:pStyle w:val="TextoPrincipal"/>
      </w:pPr>
      <w:r w:rsidRPr="00D34F0B">
        <w:t>Costo de los combustibles y las finanzas de los hogares: caso de estudio residentes en Villas San Sebastián, Tegucigalpa.</w:t>
      </w:r>
    </w:p>
    <w:p w14:paraId="51BD4979" w14:textId="77777777" w:rsidR="003A4CBB" w:rsidRPr="00D34F0B" w:rsidRDefault="003A4CBB" w:rsidP="003A4CBB">
      <w:pPr>
        <w:pStyle w:val="TextoPrincipal"/>
        <w:rPr>
          <w:b/>
          <w:bCs/>
        </w:rPr>
      </w:pPr>
      <w:r w:rsidRPr="00D34F0B">
        <w:rPr>
          <w:b/>
          <w:bCs/>
        </w:rPr>
        <w:t>Autores</w:t>
      </w:r>
    </w:p>
    <w:p w14:paraId="7085970C" w14:textId="273FE98B" w:rsidR="003A4CBB" w:rsidRPr="00D34F0B" w:rsidRDefault="003A4CBB" w:rsidP="003A4CBB">
      <w:pPr>
        <w:pStyle w:val="TextoPrincipal"/>
      </w:pPr>
      <w:r w:rsidRPr="00D34F0B">
        <w:t>Bertilía Asucena Salgado y Mario Samuel Quiroz, (2022)</w:t>
      </w:r>
    </w:p>
    <w:p w14:paraId="5000A756" w14:textId="77777777" w:rsidR="003A4CBB" w:rsidRPr="00D34F0B" w:rsidRDefault="003A4CBB" w:rsidP="003A4CBB">
      <w:pPr>
        <w:pStyle w:val="TextoPrincipal"/>
        <w:rPr>
          <w:b/>
          <w:bCs/>
        </w:rPr>
      </w:pPr>
      <w:r w:rsidRPr="00D34F0B">
        <w:rPr>
          <w:b/>
          <w:bCs/>
        </w:rPr>
        <w:t>Objetivo Principal del Estudio</w:t>
      </w:r>
    </w:p>
    <w:p w14:paraId="27A7AD15" w14:textId="7D704270" w:rsidR="003A4CBB" w:rsidRPr="00D34F0B" w:rsidRDefault="003A4CBB" w:rsidP="00CC3B4D">
      <w:pPr>
        <w:pStyle w:val="TextoPrincipal"/>
      </w:pPr>
      <w:r w:rsidRPr="00D34F0B">
        <w:t>Examinar la relación entre el alto costo de los combustibles y el impacto financiero en los hogares de la Residencial Villas San Sebastián en Tegucigalpa, durante el periodo de enero de 2020 a junio de 2022.</w:t>
      </w:r>
    </w:p>
    <w:p w14:paraId="3AE410CE" w14:textId="77777777" w:rsidR="003A4CBB" w:rsidRPr="00D34F0B" w:rsidRDefault="003A4CBB" w:rsidP="003A4CBB">
      <w:pPr>
        <w:pStyle w:val="TextoPrincipal"/>
        <w:rPr>
          <w:b/>
          <w:bCs/>
        </w:rPr>
      </w:pPr>
      <w:r w:rsidRPr="00D34F0B">
        <w:rPr>
          <w:b/>
          <w:bCs/>
        </w:rPr>
        <w:t>Teoría o Teorías Utilizadas en la Tesis</w:t>
      </w:r>
    </w:p>
    <w:p w14:paraId="2A0C129A" w14:textId="77777777" w:rsidR="00CC3B4D" w:rsidRDefault="00CC3B4D" w:rsidP="00CC3B4D">
      <w:pPr>
        <w:pStyle w:val="TextoPrincipal"/>
      </w:pPr>
      <w:r w:rsidRPr="00D34F0B">
        <w:t>Incorpora la Teoría de Costos la cual indica que es fundamental para las empresas de tener bajos costos para obtener mejores beneficios y adicionalmente el análisis económico y financiero para entender cómo las fluctuaciones en los precios de los combustibles afectan directamente las economías domésticas, enfocándose en el consumo, ahorro, y gastos generales de los hogares.</w:t>
      </w:r>
    </w:p>
    <w:p w14:paraId="76F42212" w14:textId="77777777" w:rsidR="00C8317A" w:rsidRPr="00D34F0B" w:rsidRDefault="00C8317A" w:rsidP="00CC3B4D">
      <w:pPr>
        <w:pStyle w:val="TextoPrincipal"/>
      </w:pPr>
    </w:p>
    <w:p w14:paraId="609A24D8" w14:textId="77777777" w:rsidR="003A4CBB" w:rsidRPr="00D34F0B" w:rsidRDefault="003A4CBB" w:rsidP="003A4CBB">
      <w:pPr>
        <w:pStyle w:val="TextoPrincipal"/>
        <w:rPr>
          <w:b/>
          <w:bCs/>
        </w:rPr>
      </w:pPr>
      <w:r w:rsidRPr="00D34F0B">
        <w:rPr>
          <w:b/>
          <w:bCs/>
        </w:rPr>
        <w:t>Tipos de Cálculos Realizados</w:t>
      </w:r>
    </w:p>
    <w:p w14:paraId="33CEF498" w14:textId="4B297543" w:rsidR="003A4CBB" w:rsidRPr="00D34F0B" w:rsidRDefault="003A4CBB" w:rsidP="003A4CBB">
      <w:pPr>
        <w:pStyle w:val="TextoPrincipal"/>
      </w:pPr>
      <w:r w:rsidRPr="00D34F0B">
        <w:t>Utilización de análisis estadísticos para correlacionar los precios de los combustibles con variables financieras de los hogares, incluyendo ingresos, gastos en canasta básica, y patrones de ahorro.</w:t>
      </w:r>
    </w:p>
    <w:p w14:paraId="258A4090" w14:textId="77777777" w:rsidR="003A4CBB" w:rsidRPr="00D34F0B" w:rsidRDefault="003A4CBB" w:rsidP="003A4CBB">
      <w:pPr>
        <w:pStyle w:val="TextoPrincipal"/>
        <w:rPr>
          <w:b/>
          <w:bCs/>
        </w:rPr>
      </w:pPr>
      <w:r w:rsidRPr="00D34F0B">
        <w:rPr>
          <w:b/>
          <w:bCs/>
        </w:rPr>
        <w:t>Modelo Aplicado</w:t>
      </w:r>
    </w:p>
    <w:p w14:paraId="5D110736" w14:textId="108466D5" w:rsidR="003A4CBB" w:rsidRPr="00D34F0B" w:rsidRDefault="003A4CBB" w:rsidP="003A4CBB">
      <w:pPr>
        <w:pStyle w:val="TextoPrincipal"/>
      </w:pPr>
      <w:r w:rsidRPr="00D34F0B">
        <w:t>Análisis correlacional y descriptivo para determinar el impacto del costo de combustibles en las finanzas de los hogares, basándose en datos recogidos a través de encuestas y fuentes secundarias.</w:t>
      </w:r>
    </w:p>
    <w:p w14:paraId="714E80B9" w14:textId="77777777" w:rsidR="003A4CBB" w:rsidRPr="00D34F0B" w:rsidRDefault="003A4CBB" w:rsidP="003A4CBB">
      <w:pPr>
        <w:pStyle w:val="TextoPrincipal"/>
        <w:rPr>
          <w:b/>
          <w:bCs/>
        </w:rPr>
      </w:pPr>
      <w:r w:rsidRPr="00D34F0B">
        <w:rPr>
          <w:b/>
          <w:bCs/>
        </w:rPr>
        <w:t>Resultados Más Relevantes</w:t>
      </w:r>
    </w:p>
    <w:p w14:paraId="704F3994" w14:textId="4269A48A" w:rsidR="003A4CBB" w:rsidRPr="00D34F0B" w:rsidRDefault="003A4CBB" w:rsidP="003A4CBB">
      <w:pPr>
        <w:pStyle w:val="TextoPrincipal"/>
      </w:pPr>
      <w:r w:rsidRPr="00D34F0B">
        <w:t>Identificación de una correlación positiva significativa entre el incremento en los precios de los combustibles y el aumento en los costos de vida de los hogares, afectando directamente su capacidad de ahorro e ingresos.</w:t>
      </w:r>
    </w:p>
    <w:p w14:paraId="2A60CD64" w14:textId="77777777" w:rsidR="003A4CBB" w:rsidRPr="00D34F0B" w:rsidRDefault="003A4CBB" w:rsidP="003A4CBB">
      <w:pPr>
        <w:pStyle w:val="TextoPrincipal"/>
        <w:rPr>
          <w:b/>
          <w:bCs/>
        </w:rPr>
      </w:pPr>
      <w:r w:rsidRPr="00D34F0B">
        <w:rPr>
          <w:b/>
          <w:bCs/>
        </w:rPr>
        <w:t>Conclusión</w:t>
      </w:r>
    </w:p>
    <w:p w14:paraId="434B98F4" w14:textId="6D4809F5" w:rsidR="003A4CBB" w:rsidRPr="00D34F0B" w:rsidRDefault="003A4CBB" w:rsidP="003A4CBB">
      <w:pPr>
        <w:pStyle w:val="TextoPrincipal"/>
      </w:pPr>
      <w:r w:rsidRPr="00D34F0B">
        <w:t>El estudio concluye que el alto costo de los combustibles tiene un impacto directo y significativo en las finanzas de los hogares, sugiriendo la necesidad de estrategias de mitigación.</w:t>
      </w:r>
    </w:p>
    <w:p w14:paraId="5E196919" w14:textId="69DA0D95" w:rsidR="003A4CBB" w:rsidRPr="00D34F0B" w:rsidRDefault="003A4CBB" w:rsidP="003A4CBB">
      <w:pPr>
        <w:pStyle w:val="TextoPrincipal"/>
        <w:rPr>
          <w:b/>
          <w:bCs/>
        </w:rPr>
      </w:pPr>
      <w:r w:rsidRPr="00D34F0B">
        <w:rPr>
          <w:b/>
          <w:bCs/>
        </w:rPr>
        <w:t>Aportes de la Tesis</w:t>
      </w:r>
    </w:p>
    <w:p w14:paraId="0FE1C6EA" w14:textId="77777777" w:rsidR="003A4CBB" w:rsidRPr="00D34F0B" w:rsidRDefault="003A4CBB" w:rsidP="003A4CBB">
      <w:pPr>
        <w:pStyle w:val="TextoPrincipal"/>
      </w:pPr>
      <w:r w:rsidRPr="00D34F0B">
        <w:rPr>
          <w:b/>
          <w:bCs/>
        </w:rPr>
        <w:t>A la Empresa/Comunidad:</w:t>
      </w:r>
      <w:r w:rsidRPr="00D34F0B">
        <w:t xml:space="preserve"> Proporciona insights valiosos sobre cómo los cambios en los precios de los combustibles afectan la economía doméstica.</w:t>
      </w:r>
    </w:p>
    <w:p w14:paraId="05CCA16A" w14:textId="6398C8E3" w:rsidR="006853F2" w:rsidRPr="00D34F0B" w:rsidRDefault="003A4CBB" w:rsidP="003A4CBB">
      <w:pPr>
        <w:pStyle w:val="TextoPrincipal"/>
      </w:pPr>
      <w:r w:rsidRPr="00D34F0B">
        <w:rPr>
          <w:b/>
          <w:bCs/>
        </w:rPr>
        <w:t>A la Institución:</w:t>
      </w:r>
      <w:r w:rsidRPr="00D34F0B">
        <w:t xml:space="preserve"> Enriquece el cuerpo académico con un estudio detallado sobre la interacción entre economía macro y micro a través del lente de los precios de los combustibles.</w:t>
      </w:r>
    </w:p>
    <w:p w14:paraId="4BD2266F" w14:textId="77777777" w:rsidR="007556F1" w:rsidRDefault="007556F1" w:rsidP="00A94B2A">
      <w:pPr>
        <w:rPr>
          <w:lang w:val="es-HN"/>
        </w:rPr>
      </w:pPr>
    </w:p>
    <w:p w14:paraId="4442D1E6" w14:textId="77777777" w:rsidR="005C637B" w:rsidRDefault="005C637B" w:rsidP="00A94B2A">
      <w:pPr>
        <w:rPr>
          <w:lang w:val="es-HN"/>
        </w:rPr>
      </w:pPr>
    </w:p>
    <w:p w14:paraId="5EE165AB" w14:textId="77777777" w:rsidR="005C637B" w:rsidRDefault="005C637B" w:rsidP="00A94B2A">
      <w:pPr>
        <w:rPr>
          <w:lang w:val="es-HN"/>
        </w:rPr>
      </w:pPr>
    </w:p>
    <w:p w14:paraId="300228B2" w14:textId="77777777" w:rsidR="005C637B" w:rsidRDefault="005C637B" w:rsidP="00A94B2A">
      <w:pPr>
        <w:rPr>
          <w:lang w:val="es-HN"/>
        </w:rPr>
      </w:pPr>
    </w:p>
    <w:p w14:paraId="02D279BE" w14:textId="77777777" w:rsidR="005C637B" w:rsidRDefault="005C637B" w:rsidP="00A94B2A">
      <w:pPr>
        <w:rPr>
          <w:lang w:val="es-HN"/>
        </w:rPr>
      </w:pPr>
    </w:p>
    <w:p w14:paraId="7976EF99" w14:textId="77777777" w:rsidR="005C637B" w:rsidRDefault="005C637B" w:rsidP="00A94B2A">
      <w:pPr>
        <w:rPr>
          <w:lang w:val="es-HN"/>
        </w:rPr>
      </w:pPr>
    </w:p>
    <w:p w14:paraId="6DF55948" w14:textId="77777777" w:rsidR="005C637B" w:rsidRPr="00D34F0B" w:rsidRDefault="005C637B" w:rsidP="00A94B2A">
      <w:pPr>
        <w:rPr>
          <w:lang w:val="es-HN"/>
        </w:rPr>
      </w:pPr>
    </w:p>
    <w:p w14:paraId="2FA307F4" w14:textId="7CEDA5FA" w:rsidR="004E2D21" w:rsidRPr="00D34F0B" w:rsidRDefault="00A871DB" w:rsidP="00F54359">
      <w:pPr>
        <w:pStyle w:val="Heading2"/>
        <w:numPr>
          <w:ilvl w:val="1"/>
          <w:numId w:val="39"/>
        </w:numPr>
        <w:rPr>
          <w:lang w:val="es-HN"/>
        </w:rPr>
      </w:pPr>
      <w:bookmarkStart w:id="95" w:name="_Toc170305619"/>
      <w:r w:rsidRPr="00D34F0B">
        <w:rPr>
          <w:lang w:val="es-HN"/>
        </w:rPr>
        <w:t>MARCO LEGAL</w:t>
      </w:r>
      <w:bookmarkEnd w:id="95"/>
    </w:p>
    <w:p w14:paraId="27142E2A" w14:textId="77777777" w:rsidR="007556F1" w:rsidRPr="00D34F0B" w:rsidRDefault="007556F1" w:rsidP="007556F1">
      <w:pPr>
        <w:pStyle w:val="TextoPrincipal"/>
      </w:pPr>
      <w:r w:rsidRPr="00D34F0B">
        <w:t xml:space="preserve">Dentro del contenido de esta sección se incluye un conjunto de leyes que rigen el marco legal de la empresa privada, comercio y MiPyMe´s en Honduras y que sirven de base para evaluar la problemática expuesta en este informe. </w:t>
      </w:r>
    </w:p>
    <w:p w14:paraId="26B0ACC5" w14:textId="77777777" w:rsidR="00CC3B4D" w:rsidRPr="00D34F0B" w:rsidRDefault="00CC3B4D" w:rsidP="007556F1">
      <w:pPr>
        <w:pStyle w:val="TextoPrincipal"/>
      </w:pPr>
    </w:p>
    <w:p w14:paraId="2CF29B0B" w14:textId="585BFE8A" w:rsidR="007556F1" w:rsidRPr="00D34F0B" w:rsidRDefault="007556F1" w:rsidP="00F54359">
      <w:pPr>
        <w:pStyle w:val="Heading3"/>
        <w:numPr>
          <w:ilvl w:val="2"/>
          <w:numId w:val="39"/>
        </w:numPr>
        <w:rPr>
          <w:lang w:val="es-HN"/>
        </w:rPr>
      </w:pPr>
      <w:bookmarkStart w:id="96" w:name="_Toc170305620"/>
      <w:r w:rsidRPr="00D34F0B">
        <w:rPr>
          <w:lang w:val="es-HN"/>
        </w:rPr>
        <w:t>Código de Comercio y Legislación Corporativa</w:t>
      </w:r>
      <w:bookmarkEnd w:id="96"/>
    </w:p>
    <w:p w14:paraId="63124735" w14:textId="77777777" w:rsidR="00CC3B4D" w:rsidRPr="00D34F0B" w:rsidRDefault="00CC3B4D" w:rsidP="00CC3B4D">
      <w:pPr>
        <w:pStyle w:val="TextoPrincipal"/>
      </w:pPr>
    </w:p>
    <w:p w14:paraId="7232C192" w14:textId="77777777" w:rsidR="007556F1" w:rsidRPr="00D34F0B" w:rsidRDefault="007556F1" w:rsidP="007556F1">
      <w:pPr>
        <w:pStyle w:val="TextoPrincipal"/>
      </w:pPr>
      <w:r w:rsidRPr="00D34F0B">
        <w:rPr>
          <w:b/>
          <w:bCs/>
        </w:rPr>
        <w:t>Decreto bajo el cual fue creado:</w:t>
      </w:r>
      <w:r w:rsidRPr="00D34F0B">
        <w:t xml:space="preserve"> No. 73 del 16 de febrero de 1950.</w:t>
      </w:r>
    </w:p>
    <w:p w14:paraId="2038F04F" w14:textId="77777777" w:rsidR="007556F1" w:rsidRPr="00D34F0B" w:rsidRDefault="007556F1" w:rsidP="007556F1">
      <w:pPr>
        <w:pStyle w:val="TextoPrincipal"/>
      </w:pPr>
      <w:r w:rsidRPr="00D34F0B">
        <w:rPr>
          <w:b/>
          <w:bCs/>
        </w:rPr>
        <w:t>Fecha de Publicación de la gaceta:</w:t>
      </w:r>
      <w:r w:rsidRPr="00D34F0B">
        <w:t xml:space="preserve"> 15 de septiembre de 1898</w:t>
      </w:r>
    </w:p>
    <w:p w14:paraId="4367BA53" w14:textId="77777777" w:rsidR="007556F1" w:rsidRPr="00D34F0B" w:rsidRDefault="007556F1" w:rsidP="007556F1">
      <w:pPr>
        <w:pStyle w:val="TextoPrincipal"/>
      </w:pPr>
      <w:r w:rsidRPr="00D34F0B">
        <w:rPr>
          <w:b/>
          <w:bCs/>
        </w:rPr>
        <w:t>Presidente de la República:</w:t>
      </w:r>
      <w:r w:rsidRPr="00D34F0B">
        <w:t xml:space="preserve"> Juan Manuel Gálvez Durón</w:t>
      </w:r>
    </w:p>
    <w:p w14:paraId="7D63E1C2" w14:textId="77777777" w:rsidR="007556F1" w:rsidRPr="00D34F0B" w:rsidRDefault="007556F1" w:rsidP="007556F1">
      <w:pPr>
        <w:pStyle w:val="TextoPrincipal"/>
      </w:pPr>
      <w:r w:rsidRPr="00D34F0B">
        <w:rPr>
          <w:b/>
          <w:bCs/>
        </w:rPr>
        <w:t>Presidente del Congreso:</w:t>
      </w:r>
      <w:r w:rsidRPr="00D34F0B">
        <w:t xml:space="preserve"> José Máximo Gálvez</w:t>
      </w:r>
    </w:p>
    <w:p w14:paraId="7BD8C6FC" w14:textId="223C295D" w:rsidR="007556F1" w:rsidRPr="00D34F0B" w:rsidRDefault="007556F1" w:rsidP="007556F1">
      <w:pPr>
        <w:pStyle w:val="TextoPrincipal"/>
      </w:pPr>
      <w:r w:rsidRPr="00D34F0B">
        <w:rPr>
          <w:b/>
          <w:bCs/>
        </w:rPr>
        <w:t>Objetivo de la Ley:</w:t>
      </w:r>
      <w:r w:rsidRPr="00D34F0B">
        <w:t xml:space="preserve"> El principal objetivo del Código de Comercio es regular las actividades comerciales en Honduras, proporcionando un marco legal para la venta, </w:t>
      </w:r>
      <w:r w:rsidR="00CC3B4D" w:rsidRPr="00D34F0B">
        <w:t>compraventa</w:t>
      </w:r>
      <w:r w:rsidRPr="00D34F0B">
        <w:t>, permuta, entre otras operaciones comerciales. Está estructurado en varios libros que abarcan desde los comerciantes y sus auxiliares hasta las obligaciones y contratos mercantiles, comercio marítimo, y normativas sobre suspensiones de pagos, quiebras y prescripciones. Este código desempeña un papel fundamental en el desarrollo económico, político y social del país debido a su intervención directa en la producción e intermediación de bienes y servicios.</w:t>
      </w:r>
    </w:p>
    <w:p w14:paraId="4656A6F6" w14:textId="275C113F" w:rsidR="007556F1" w:rsidRPr="00D34F0B" w:rsidRDefault="00A17F61" w:rsidP="007556F1">
      <w:pPr>
        <w:pStyle w:val="TextoPrincipal"/>
        <w:rPr>
          <w:b/>
          <w:bCs/>
        </w:rPr>
      </w:pPr>
      <w:r w:rsidRPr="00D34F0B">
        <w:rPr>
          <w:b/>
          <w:bCs/>
        </w:rPr>
        <w:t>Artículo</w:t>
      </w:r>
      <w:r w:rsidR="007556F1" w:rsidRPr="00D34F0B">
        <w:rPr>
          <w:b/>
          <w:bCs/>
        </w:rPr>
        <w:t xml:space="preserve"> º 12 </w:t>
      </w:r>
    </w:p>
    <w:p w14:paraId="054FF720" w14:textId="77777777" w:rsidR="007556F1" w:rsidRDefault="007556F1" w:rsidP="007556F1">
      <w:pPr>
        <w:pStyle w:val="TextoPrincipal"/>
      </w:pPr>
      <w:r w:rsidRPr="00D34F0B">
        <w:t>Quienes por sí mismos, o con ayuda de su familia, ejerzan una industria sin exceder de los límites del artesanado, así como quienes se dedicaren a ofrecer mercancías o servicios al público, con la finalidad principal de obtener una remuneración para su trabajo, tales como conductores de taxímetros, aboneros, puesteros, etc., no estarán sujetos a las obligaciones generales de los comerciantes.</w:t>
      </w:r>
    </w:p>
    <w:p w14:paraId="4C3FE660" w14:textId="77777777" w:rsidR="00C8317A" w:rsidRPr="00D34F0B" w:rsidRDefault="00C8317A" w:rsidP="007556F1">
      <w:pPr>
        <w:pStyle w:val="TextoPrincipal"/>
      </w:pPr>
    </w:p>
    <w:p w14:paraId="67C82C3D" w14:textId="59744791" w:rsidR="007556F1" w:rsidRPr="00D34F0B" w:rsidRDefault="00A17F61" w:rsidP="007556F1">
      <w:pPr>
        <w:pStyle w:val="TextoPrincipal"/>
        <w:rPr>
          <w:b/>
          <w:bCs/>
        </w:rPr>
      </w:pPr>
      <w:r w:rsidRPr="00D34F0B">
        <w:rPr>
          <w:b/>
          <w:bCs/>
        </w:rPr>
        <w:lastRenderedPageBreak/>
        <w:t>Artículo</w:t>
      </w:r>
      <w:r w:rsidR="007556F1" w:rsidRPr="00D34F0B">
        <w:rPr>
          <w:b/>
          <w:bCs/>
        </w:rPr>
        <w:t xml:space="preserve"> º 15</w:t>
      </w:r>
    </w:p>
    <w:p w14:paraId="0556010C" w14:textId="77777777" w:rsidR="007556F1" w:rsidRPr="00D34F0B" w:rsidRDefault="007556F1" w:rsidP="007556F1">
      <w:pPr>
        <w:pStyle w:val="TextoPrincipal"/>
      </w:pPr>
      <w:r w:rsidRPr="00D34F0B">
        <w:t>Otorgada la escritura pública de constitución, o la de reforma o adiciones, y como trámite previo a su inscripción en el Registro Público deberá ser sometida a calificación judicial. Al efecto, se formulará solicitud ante el Juez de Letras de lo Civil del domicilio de la sociedad, acompañada de todos los documentos relativos a la escritura.</w:t>
      </w:r>
    </w:p>
    <w:p w14:paraId="4F72D784" w14:textId="77777777" w:rsidR="007556F1" w:rsidRPr="00D34F0B" w:rsidRDefault="007556F1" w:rsidP="007556F1">
      <w:pPr>
        <w:pStyle w:val="TextoPrincipal"/>
      </w:pPr>
      <w:r w:rsidRPr="00D34F0B">
        <w:t>El Juez dará vista de la solicitud al Ministerio Público o tres días y evacuado el traslado, señalará audiencia dentro de cinco días, en la que se rendirán, si fuere necesario, pruebas, y se dictará la resolución que ordene o niegue el registro solicitado, a continuación, o dentro de tres días.</w:t>
      </w:r>
    </w:p>
    <w:p w14:paraId="03C2B89A" w14:textId="77777777" w:rsidR="007556F1" w:rsidRPr="00D34F0B" w:rsidRDefault="007556F1" w:rsidP="007556F1">
      <w:pPr>
        <w:pStyle w:val="TextoPrincipal"/>
      </w:pPr>
      <w:r w:rsidRPr="00D34F0B">
        <w:t>Los interesados podrán interponer el recurso de apelación dentro del término de tres días. El recurso de decidirá sin más trámite que la celebración de la vista, en la que los apelantes expresarán los agravios que la resolución del inferior les cause.</w:t>
      </w:r>
    </w:p>
    <w:p w14:paraId="603090A9" w14:textId="2A13B0E5" w:rsidR="007556F1" w:rsidRPr="00D34F0B" w:rsidRDefault="00A17F61" w:rsidP="007556F1">
      <w:pPr>
        <w:pStyle w:val="TextoPrincipal"/>
        <w:rPr>
          <w:b/>
          <w:bCs/>
        </w:rPr>
      </w:pPr>
      <w:r w:rsidRPr="00D34F0B">
        <w:rPr>
          <w:b/>
          <w:bCs/>
        </w:rPr>
        <w:t>Artículo</w:t>
      </w:r>
      <w:r w:rsidR="007556F1" w:rsidRPr="00D34F0B">
        <w:rPr>
          <w:b/>
          <w:bCs/>
        </w:rPr>
        <w:t xml:space="preserve"> º 28</w:t>
      </w:r>
    </w:p>
    <w:p w14:paraId="422A7D62" w14:textId="77777777" w:rsidR="007556F1" w:rsidRPr="00D34F0B" w:rsidRDefault="007556F1" w:rsidP="007556F1">
      <w:pPr>
        <w:pStyle w:val="TextoPrincipal"/>
      </w:pPr>
      <w:r w:rsidRPr="00D34F0B">
        <w:t>En el reparto de las ganancias o pérdidas se observarán, salvo pacto en contrario, las reglas siguientes:</w:t>
      </w:r>
    </w:p>
    <w:p w14:paraId="7318F835" w14:textId="77777777" w:rsidR="007556F1" w:rsidRPr="00D34F0B" w:rsidRDefault="007556F1" w:rsidP="007556F1">
      <w:pPr>
        <w:pStyle w:val="TextoPrincipal"/>
      </w:pPr>
      <w:r w:rsidRPr="00D34F0B">
        <w:t>I.- La distribución de las ganancias o pérdidas entre los socios capitalistas, se hará</w:t>
      </w:r>
    </w:p>
    <w:p w14:paraId="1FF700C4" w14:textId="77777777" w:rsidR="007556F1" w:rsidRPr="00D34F0B" w:rsidRDefault="007556F1" w:rsidP="007556F1">
      <w:pPr>
        <w:pStyle w:val="TextoPrincipal"/>
      </w:pPr>
      <w:r w:rsidRPr="00D34F0B">
        <w:t>proporcionalmente a sus aportaciones.</w:t>
      </w:r>
    </w:p>
    <w:p w14:paraId="61E52E40" w14:textId="77777777" w:rsidR="007556F1" w:rsidRPr="00D34F0B" w:rsidRDefault="007556F1" w:rsidP="007556F1">
      <w:pPr>
        <w:pStyle w:val="TextoPrincipal"/>
      </w:pPr>
      <w:r w:rsidRPr="00D34F0B">
        <w:t>II.- Al socio industrial corresponderá la mitad de las ganancias y si fueren varios,</w:t>
      </w:r>
    </w:p>
    <w:p w14:paraId="302C3F4B" w14:textId="77777777" w:rsidR="007556F1" w:rsidRPr="00D34F0B" w:rsidRDefault="007556F1" w:rsidP="007556F1">
      <w:pPr>
        <w:pStyle w:val="TextoPrincipal"/>
      </w:pPr>
      <w:r w:rsidRPr="00D34F0B">
        <w:t>esa mitad se dividirá entre ellos por igual; y</w:t>
      </w:r>
    </w:p>
    <w:p w14:paraId="2C84E542" w14:textId="77777777" w:rsidR="007556F1" w:rsidRPr="00D34F0B" w:rsidRDefault="007556F1" w:rsidP="007556F1">
      <w:pPr>
        <w:pStyle w:val="TextoPrincipal"/>
      </w:pPr>
      <w:r w:rsidRPr="00D34F0B">
        <w:t>III.- El socio o socios industriales no soportarán las pérdidas.</w:t>
      </w:r>
    </w:p>
    <w:p w14:paraId="3AD2288B" w14:textId="77777777" w:rsidR="007556F1" w:rsidRPr="00D34F0B" w:rsidRDefault="007556F1" w:rsidP="007556F1">
      <w:pPr>
        <w:pStyle w:val="TextoPrincipal"/>
        <w:ind w:firstLine="0"/>
      </w:pPr>
    </w:p>
    <w:p w14:paraId="2B6A35AA" w14:textId="093BDA8C" w:rsidR="007556F1" w:rsidRPr="00D34F0B" w:rsidRDefault="007556F1" w:rsidP="00F54359">
      <w:pPr>
        <w:pStyle w:val="Heading3"/>
        <w:numPr>
          <w:ilvl w:val="2"/>
          <w:numId w:val="39"/>
        </w:numPr>
        <w:rPr>
          <w:lang w:val="es-HN"/>
        </w:rPr>
      </w:pPr>
      <w:bookmarkStart w:id="97" w:name="_Toc170305621"/>
      <w:r w:rsidRPr="00D34F0B">
        <w:rPr>
          <w:lang w:val="es-HN"/>
        </w:rPr>
        <w:t>Ley de la Pequeña y Mediana Empresa (Decreto No. 276-2010) (2009):</w:t>
      </w:r>
      <w:bookmarkEnd w:id="97"/>
      <w:r w:rsidRPr="00D34F0B">
        <w:rPr>
          <w:lang w:val="es-HN"/>
        </w:rPr>
        <w:t xml:space="preserve"> </w:t>
      </w:r>
    </w:p>
    <w:p w14:paraId="24997F8B" w14:textId="77777777" w:rsidR="007556F1" w:rsidRPr="00D34F0B" w:rsidRDefault="007556F1" w:rsidP="007556F1">
      <w:pPr>
        <w:pStyle w:val="TextoPrincipal"/>
      </w:pPr>
    </w:p>
    <w:p w14:paraId="2FBEC799" w14:textId="77777777" w:rsidR="007556F1" w:rsidRPr="00D34F0B" w:rsidRDefault="007556F1" w:rsidP="007556F1">
      <w:pPr>
        <w:pStyle w:val="TextoPrincipal"/>
      </w:pPr>
      <w:r w:rsidRPr="00D34F0B">
        <w:rPr>
          <w:b/>
          <w:bCs/>
        </w:rPr>
        <w:t>Decreto bajo el cual fue creado:</w:t>
      </w:r>
      <w:r w:rsidRPr="00D34F0B">
        <w:t xml:space="preserve"> No. 276-2010</w:t>
      </w:r>
    </w:p>
    <w:p w14:paraId="44FBF2BA" w14:textId="77777777" w:rsidR="007556F1" w:rsidRPr="00D34F0B" w:rsidRDefault="007556F1" w:rsidP="007556F1">
      <w:pPr>
        <w:pStyle w:val="TextoPrincipal"/>
      </w:pPr>
      <w:r w:rsidRPr="00D34F0B">
        <w:rPr>
          <w:b/>
          <w:bCs/>
        </w:rPr>
        <w:t>Fecha de Publicación de la gaceta:</w:t>
      </w:r>
      <w:r w:rsidRPr="00D34F0B">
        <w:t xml:space="preserve"> 14 de enero de 2009</w:t>
      </w:r>
    </w:p>
    <w:p w14:paraId="109BA19D" w14:textId="77777777" w:rsidR="007556F1" w:rsidRPr="00D34F0B" w:rsidRDefault="007556F1" w:rsidP="007556F1">
      <w:pPr>
        <w:pStyle w:val="TextoPrincipal"/>
      </w:pPr>
      <w:r w:rsidRPr="00D34F0B">
        <w:rPr>
          <w:b/>
          <w:bCs/>
        </w:rPr>
        <w:lastRenderedPageBreak/>
        <w:t xml:space="preserve">Presidente de la República: </w:t>
      </w:r>
      <w:r w:rsidRPr="00D34F0B">
        <w:t>José Manuela Zelaya Rosales</w:t>
      </w:r>
    </w:p>
    <w:p w14:paraId="3D93C7EC" w14:textId="77777777" w:rsidR="007556F1" w:rsidRPr="00D34F0B" w:rsidRDefault="007556F1" w:rsidP="007556F1">
      <w:pPr>
        <w:pStyle w:val="TextoPrincipal"/>
      </w:pPr>
      <w:r w:rsidRPr="00D34F0B">
        <w:rPr>
          <w:b/>
          <w:bCs/>
        </w:rPr>
        <w:t>Presidente del Congreso:</w:t>
      </w:r>
      <w:r w:rsidRPr="00D34F0B">
        <w:t xml:space="preserve"> Juan Orlando Hernández</w:t>
      </w:r>
    </w:p>
    <w:p w14:paraId="696971F0" w14:textId="77777777" w:rsidR="007556F1" w:rsidRPr="00D34F0B" w:rsidRDefault="007556F1" w:rsidP="007556F1">
      <w:pPr>
        <w:pStyle w:val="TextoPrincipal"/>
      </w:pPr>
      <w:r w:rsidRPr="00D34F0B">
        <w:rPr>
          <w:b/>
          <w:bCs/>
        </w:rPr>
        <w:t>Objetivo de la Ley:</w:t>
      </w:r>
      <w:r w:rsidRPr="00D34F0B">
        <w:t xml:space="preserve"> El objetivo principal de esta ley es fomentar el desarrollo y la competitividad de las micro, pequeñas y medianas empresas (MIPYME) en Honduras. Busca hacerlo a través de diversas iniciativas y programas que apoyan el sector, contribuyendo así al crecimiento económico del país y a la generación de empleo</w:t>
      </w:r>
    </w:p>
    <w:p w14:paraId="0D44EFCA" w14:textId="77777777" w:rsidR="007556F1" w:rsidRPr="00D34F0B" w:rsidRDefault="007556F1" w:rsidP="007556F1">
      <w:pPr>
        <w:pStyle w:val="TextoPrincipal"/>
        <w:rPr>
          <w:b/>
          <w:bCs/>
        </w:rPr>
      </w:pPr>
      <w:r w:rsidRPr="00D34F0B">
        <w:rPr>
          <w:b/>
          <w:bCs/>
        </w:rPr>
        <w:t xml:space="preserve">ARTÍCULO 1.- FINALIDAD: </w:t>
      </w:r>
    </w:p>
    <w:p w14:paraId="28AFC591" w14:textId="58A44849" w:rsidR="007556F1" w:rsidRPr="00D34F0B" w:rsidRDefault="007556F1" w:rsidP="007556F1">
      <w:pPr>
        <w:pStyle w:val="TextoPrincipal"/>
      </w:pPr>
      <w:r w:rsidRPr="00D34F0B">
        <w:t xml:space="preserve">Esta Ley tiene por finalidad fomentar el desarrollo de la competitividad y productividad de la micro, pequeña y </w:t>
      </w:r>
      <w:r w:rsidR="00ED545D" w:rsidRPr="00D34F0B">
        <w:t>mediana empresa</w:t>
      </w:r>
      <w:r w:rsidRPr="00D34F0B">
        <w:t xml:space="preserve"> urbanas y rurales, </w:t>
      </w:r>
      <w:r w:rsidR="00A4258F" w:rsidRPr="00D34F0B">
        <w:t>al objeto de</w:t>
      </w:r>
      <w:r w:rsidRPr="00D34F0B">
        <w:t xml:space="preserve"> promover el empleo y el bienestar social y económico de todos los participantes en dichas unidades económicas.</w:t>
      </w:r>
    </w:p>
    <w:p w14:paraId="476649CB" w14:textId="120E65E5" w:rsidR="007556F1" w:rsidRDefault="007556F1" w:rsidP="007556F1">
      <w:pPr>
        <w:pStyle w:val="TextoPrincipal"/>
      </w:pPr>
      <w:r w:rsidRPr="00D34F0B">
        <w:t>Al efecto el Estado brindará su apoyo a este sector, en los campos administrativos, tributarios, previsional, laboral, crediticio y de desempeño económico; se asegurará el fortalecimiento de su participación en el proceso económico y social del país así como; una mayor participación ciudadana de sus integrantes; el fortalecimiento de prácticas de equidad de género, la mejora de su seguridad jurídica en el ámbito económico, así como la protección del medio ambiente; el acceso en igualdad de condiciones a los factores de producción necesarios para su desarrollo; la transparencia en los procesos de utilización de los recursos económicos y el fortalecimiento de la identidad nacional.</w:t>
      </w:r>
    </w:p>
    <w:p w14:paraId="1B9B98B5" w14:textId="77777777" w:rsidR="001059F7" w:rsidRPr="00D34F0B" w:rsidRDefault="001059F7" w:rsidP="005C637B">
      <w:pPr>
        <w:pStyle w:val="TextoPrincipal"/>
        <w:ind w:firstLine="0"/>
      </w:pPr>
    </w:p>
    <w:p w14:paraId="3A29C5F1" w14:textId="77777777" w:rsidR="007556F1" w:rsidRPr="00D34F0B" w:rsidRDefault="007556F1" w:rsidP="007556F1">
      <w:pPr>
        <w:pStyle w:val="TextoPrincipal"/>
        <w:rPr>
          <w:b/>
          <w:bCs/>
        </w:rPr>
      </w:pPr>
      <w:r w:rsidRPr="00D34F0B">
        <w:rPr>
          <w:b/>
          <w:bCs/>
        </w:rPr>
        <w:t xml:space="preserve">ARTÍCULO 16.- NIVELES: </w:t>
      </w:r>
    </w:p>
    <w:p w14:paraId="3A11B56D" w14:textId="7B295C7A" w:rsidR="007556F1" w:rsidRPr="00D34F0B" w:rsidRDefault="007556F1" w:rsidP="007556F1">
      <w:pPr>
        <w:pStyle w:val="TextoPrincipal"/>
      </w:pPr>
      <w:r w:rsidRPr="00D34F0B">
        <w:t>Para la ejecución de las políticas de apoyo al desarrollo y competitividad de la Micro, Pequeña y Mediana Empresa (MIPYME), se implementará un esquema de intervención sustentado en tres (3) pisos o niveles institucionales.</w:t>
      </w:r>
    </w:p>
    <w:p w14:paraId="5469F408" w14:textId="77777777" w:rsidR="007556F1" w:rsidRPr="00D34F0B" w:rsidRDefault="007556F1" w:rsidP="007556F1">
      <w:pPr>
        <w:pStyle w:val="TextoPrincipal"/>
        <w:rPr>
          <w:b/>
          <w:bCs/>
        </w:rPr>
      </w:pPr>
      <w:r w:rsidRPr="00D34F0B">
        <w:rPr>
          <w:b/>
          <w:bCs/>
        </w:rPr>
        <w:t xml:space="preserve">ARTÍCULO 17.- TERCER. PISO: </w:t>
      </w:r>
    </w:p>
    <w:p w14:paraId="7FC3C426" w14:textId="77777777" w:rsidR="007556F1" w:rsidRPr="00D34F0B" w:rsidRDefault="007556F1" w:rsidP="007556F1">
      <w:pPr>
        <w:pStyle w:val="TextoPrincipal"/>
      </w:pPr>
      <w:r w:rsidRPr="00D34F0B">
        <w:t>El rol de tercer piso o nivel institucional superior, lo ejercerá el Gobierno de Honduras a través de la Secretaría de Estado en los Despachos de Industria y Comercio, contando con el apoyo de la' cooperación internacional.</w:t>
      </w:r>
    </w:p>
    <w:p w14:paraId="1448DF91" w14:textId="77777777" w:rsidR="007556F1" w:rsidRPr="00D34F0B" w:rsidRDefault="007556F1" w:rsidP="00A34286">
      <w:pPr>
        <w:pStyle w:val="TextoPrincipal"/>
      </w:pPr>
      <w:r w:rsidRPr="00D34F0B">
        <w:lastRenderedPageBreak/>
        <w:t>Las funciones fundamentales de este piso institucional son:</w:t>
      </w:r>
    </w:p>
    <w:p w14:paraId="4AB57798" w14:textId="77777777" w:rsidR="007556F1" w:rsidRPr="00D34F0B" w:rsidRDefault="007556F1" w:rsidP="00A34286">
      <w:pPr>
        <w:pStyle w:val="TextoPrincipal"/>
      </w:pPr>
      <w:r w:rsidRPr="00D34F0B">
        <w:t>1) El diseño de políticas, estrategias y programas para el sector;</w:t>
      </w:r>
    </w:p>
    <w:p w14:paraId="2D94C218" w14:textId="41C86C4D" w:rsidR="007556F1" w:rsidRPr="00D34F0B" w:rsidRDefault="007556F1" w:rsidP="00A34286">
      <w:pPr>
        <w:pStyle w:val="TextoPrincipal"/>
      </w:pPr>
      <w:r w:rsidRPr="00D34F0B">
        <w:t>2) El mejoramiento del entorno de negocios normativo e institucional de la</w:t>
      </w:r>
      <w:r w:rsidR="00A34286">
        <w:t xml:space="preserve"> </w:t>
      </w:r>
      <w:r w:rsidRPr="00D34F0B">
        <w:t>Micro, Pequeña y Mediana Empresa (MIPYME);</w:t>
      </w:r>
    </w:p>
    <w:p w14:paraId="3EE6DACD" w14:textId="77777777" w:rsidR="007556F1" w:rsidRPr="00D34F0B" w:rsidRDefault="007556F1" w:rsidP="00A34286">
      <w:pPr>
        <w:pStyle w:val="TextoPrincipal"/>
      </w:pPr>
      <w:r w:rsidRPr="00D34F0B">
        <w:t>3) La asignación de recursos públicos a la implementación de las políticas;</w:t>
      </w:r>
    </w:p>
    <w:p w14:paraId="028195FF" w14:textId="66B5D11E" w:rsidR="007556F1" w:rsidRPr="00D34F0B" w:rsidRDefault="007556F1" w:rsidP="00A34286">
      <w:pPr>
        <w:pStyle w:val="TextoPrincipal"/>
      </w:pPr>
      <w:r w:rsidRPr="00D34F0B">
        <w:t xml:space="preserve">4) El establecimiento de regulaciones a </w:t>
      </w:r>
      <w:r w:rsidR="00ED545D" w:rsidRPr="00D34F0B">
        <w:t>los</w:t>
      </w:r>
      <w:r w:rsidRPr="00D34F0B">
        <w:t xml:space="preserve"> procesos de contratación. </w:t>
      </w:r>
      <w:r w:rsidR="00A34286" w:rsidRPr="00D34F0B">
        <w:t>Y</w:t>
      </w:r>
      <w:r w:rsidR="00A34286">
        <w:t xml:space="preserve"> </w:t>
      </w:r>
      <w:r w:rsidRPr="00D34F0B">
        <w:t xml:space="preserve">ejecución de programas a través de operadores y prestadores de </w:t>
      </w:r>
      <w:r w:rsidR="00A34286" w:rsidRPr="00D34F0B">
        <w:t>servicios, de</w:t>
      </w:r>
      <w:r w:rsidRPr="00D34F0B">
        <w:t xml:space="preserve"> modo de incentivar la competencia en su selección y la realidad y</w:t>
      </w:r>
      <w:r w:rsidR="00A34286">
        <w:t xml:space="preserve"> </w:t>
      </w:r>
      <w:r w:rsidRPr="00D34F0B">
        <w:t>eficiencia de su ejecución;</w:t>
      </w:r>
    </w:p>
    <w:p w14:paraId="58A96D9B" w14:textId="1D87FC5B" w:rsidR="007556F1" w:rsidRPr="00D34F0B" w:rsidRDefault="007556F1" w:rsidP="00A34286">
      <w:pPr>
        <w:pStyle w:val="TextoPrincipal"/>
      </w:pPr>
      <w:r w:rsidRPr="00D34F0B">
        <w:t>5) La difusión de los programas de apoyo a la Micro, Pequeña y Mediana</w:t>
      </w:r>
      <w:r w:rsidR="00A34286">
        <w:t xml:space="preserve"> </w:t>
      </w:r>
      <w:r w:rsidRPr="00D34F0B">
        <w:t>Empresa (MIPYME);</w:t>
      </w:r>
    </w:p>
    <w:p w14:paraId="5906EC91" w14:textId="0BA4FF36" w:rsidR="007556F1" w:rsidRPr="00D34F0B" w:rsidRDefault="007556F1" w:rsidP="00A34286">
      <w:pPr>
        <w:pStyle w:val="TextoPrincipal"/>
      </w:pPr>
      <w:r w:rsidRPr="00D34F0B">
        <w:t>6) Garantizar la transparencia de los mercados de bienes y servicios</w:t>
      </w:r>
      <w:r w:rsidR="00A34286">
        <w:t xml:space="preserve"> </w:t>
      </w:r>
      <w:r w:rsidRPr="00D34F0B">
        <w:t>destinados a la Micro, Pequeña y Mediana Empresa (MIPYME);</w:t>
      </w:r>
    </w:p>
    <w:p w14:paraId="2917D900" w14:textId="7005833F" w:rsidR="007556F1" w:rsidRPr="00D34F0B" w:rsidRDefault="007556F1" w:rsidP="00A34286">
      <w:pPr>
        <w:pStyle w:val="TextoPrincipal"/>
      </w:pPr>
      <w:r w:rsidRPr="00D34F0B">
        <w:t>7) Evaluar los resultados y fomentar el aprendizaje y el mejoramiento de los</w:t>
      </w:r>
      <w:r w:rsidR="00ED545D" w:rsidRPr="00D34F0B">
        <w:t xml:space="preserve"> programas</w:t>
      </w:r>
      <w:r w:rsidRPr="00D34F0B">
        <w:t xml:space="preserve"> de fomento a la Micro, Pequeña y Mediana Empresa</w:t>
      </w:r>
      <w:r w:rsidR="00A34286">
        <w:t xml:space="preserve"> </w:t>
      </w:r>
      <w:r w:rsidRPr="00D34F0B">
        <w:t>(MIPYME);</w:t>
      </w:r>
    </w:p>
    <w:p w14:paraId="0E1AE29D" w14:textId="2CBCC581" w:rsidR="007556F1" w:rsidRPr="00D34F0B" w:rsidRDefault="007556F1" w:rsidP="00A34286">
      <w:pPr>
        <w:pStyle w:val="TextoPrincipal"/>
      </w:pPr>
      <w:r w:rsidRPr="00D34F0B">
        <w:t>8) La obtención y canalización de recursos, públicos y privados, nacionales e</w:t>
      </w:r>
      <w:r w:rsidR="00A34286">
        <w:t xml:space="preserve"> </w:t>
      </w:r>
      <w:r w:rsidRPr="00D34F0B">
        <w:t>internacionales, destinados a la Micro, Pequeña y Mediana Empresa</w:t>
      </w:r>
      <w:r w:rsidR="00A34286">
        <w:t xml:space="preserve"> </w:t>
      </w:r>
      <w:r w:rsidRPr="00D34F0B">
        <w:t>(MIPYME), a través de la transferencia de dichos recursos desde la Banca</w:t>
      </w:r>
      <w:r w:rsidR="00A34286">
        <w:t xml:space="preserve"> </w:t>
      </w:r>
      <w:r w:rsidRPr="00D34F0B">
        <w:t>Pública de Segundo Piso, a operadores financieros especializados;</w:t>
      </w:r>
    </w:p>
    <w:p w14:paraId="14DDEEB4" w14:textId="39A19C57" w:rsidR="007556F1" w:rsidRPr="00D34F0B" w:rsidRDefault="007556F1" w:rsidP="00A34286">
      <w:pPr>
        <w:pStyle w:val="TextoPrincipal"/>
      </w:pPr>
      <w:r w:rsidRPr="00D34F0B">
        <w:t>9) Crear y administrar un Sistema Único de trámites administrativos que</w:t>
      </w:r>
      <w:r w:rsidR="00A34286">
        <w:t xml:space="preserve"> </w:t>
      </w:r>
      <w:r w:rsidRPr="00D34F0B">
        <w:t>facilite y agilice la apertura y puesta en marcha de la Micro, Pequeña y</w:t>
      </w:r>
      <w:r w:rsidR="00A34286">
        <w:t xml:space="preserve"> </w:t>
      </w:r>
      <w:r w:rsidRPr="00D34F0B">
        <w:t>Mediana Empresa (MIPYME), debiendo el conjunto de las instituciones</w:t>
      </w:r>
      <w:r w:rsidR="00A34286">
        <w:t xml:space="preserve"> </w:t>
      </w:r>
      <w:r w:rsidRPr="00D34F0B">
        <w:t>involucradas en esta área, coordinarse para la ejecución de acciones y el</w:t>
      </w:r>
      <w:r w:rsidR="00A34286">
        <w:t xml:space="preserve"> </w:t>
      </w:r>
      <w:r w:rsidRPr="00D34F0B">
        <w:t>logro de la operación eficiente de este Sistema;</w:t>
      </w:r>
    </w:p>
    <w:p w14:paraId="78E0B4D8" w14:textId="45858566" w:rsidR="007556F1" w:rsidRPr="00D34F0B" w:rsidRDefault="007556F1" w:rsidP="00A34286">
      <w:pPr>
        <w:pStyle w:val="TextoPrincipal"/>
      </w:pPr>
      <w:r w:rsidRPr="00D34F0B">
        <w:t>10) Rendir cuentas del uso de recursos publicasen programas de fomento a la</w:t>
      </w:r>
      <w:r w:rsidR="00A34286">
        <w:t xml:space="preserve"> </w:t>
      </w:r>
      <w:r w:rsidRPr="00D34F0B">
        <w:t>Micro, Pequeña y Mediana Empresa (MIPYME); y al Instituto de Acceso a</w:t>
      </w:r>
      <w:r w:rsidR="00A34286">
        <w:t xml:space="preserve"> </w:t>
      </w:r>
      <w:r w:rsidRPr="00D34F0B">
        <w:t>la Información Pública y de Transparencia; y,</w:t>
      </w:r>
    </w:p>
    <w:p w14:paraId="05BF45E1" w14:textId="5FCC94D0" w:rsidR="007556F1" w:rsidRPr="00D34F0B" w:rsidRDefault="007556F1" w:rsidP="00A34286">
      <w:pPr>
        <w:pStyle w:val="TextoPrincipal"/>
      </w:pPr>
      <w:r w:rsidRPr="00D34F0B">
        <w:lastRenderedPageBreak/>
        <w:t>11) Velar porque el Instituto Nacional de Estadística (lNE), mantenga</w:t>
      </w:r>
      <w:r w:rsidR="00A34286">
        <w:t xml:space="preserve"> </w:t>
      </w:r>
      <w:r w:rsidRPr="00D34F0B">
        <w:t>actualizado un Sistema Nacional de Estadísticas de la Micro, Pequeña y</w:t>
      </w:r>
      <w:r w:rsidR="00A34286">
        <w:t xml:space="preserve"> </w:t>
      </w:r>
      <w:r w:rsidRPr="00D34F0B">
        <w:t>Mediana Empresa (MIPYME), así como facilitar a todos sus usuarios el</w:t>
      </w:r>
      <w:r w:rsidR="00A34286">
        <w:t xml:space="preserve"> </w:t>
      </w:r>
      <w:r w:rsidRPr="00D34F0B">
        <w:t xml:space="preserve">acceso a dicha información estadística.  </w:t>
      </w:r>
    </w:p>
    <w:p w14:paraId="15817E2B" w14:textId="7A768BB7" w:rsidR="007556F1" w:rsidRPr="00D34F0B" w:rsidRDefault="007556F1" w:rsidP="007556F1">
      <w:pPr>
        <w:pStyle w:val="Heading3"/>
        <w:rPr>
          <w:lang w:val="es-HN"/>
        </w:rPr>
      </w:pPr>
      <w:bookmarkStart w:id="98" w:name="_Toc170305622"/>
      <w:r w:rsidRPr="00D34F0B">
        <w:rPr>
          <w:lang w:val="es-HN"/>
        </w:rPr>
        <w:t>2.3.3.</w:t>
      </w:r>
      <w:r w:rsidRPr="00D34F0B">
        <w:rPr>
          <w:lang w:val="es-HN"/>
        </w:rPr>
        <w:tab/>
        <w:t>Ley de Seguridad Social</w:t>
      </w:r>
      <w:bookmarkEnd w:id="98"/>
      <w:r w:rsidRPr="00D34F0B">
        <w:rPr>
          <w:lang w:val="es-HN"/>
        </w:rPr>
        <w:t xml:space="preserve"> </w:t>
      </w:r>
    </w:p>
    <w:p w14:paraId="23D1FE21" w14:textId="77777777" w:rsidR="007556F1" w:rsidRPr="00D34F0B" w:rsidRDefault="007556F1" w:rsidP="007556F1">
      <w:pPr>
        <w:pStyle w:val="TextoPrincipal"/>
      </w:pPr>
      <w:r w:rsidRPr="00D34F0B">
        <w:t>Decreto bajo el cual fue creado: No. 195-2014 - 2001:</w:t>
      </w:r>
    </w:p>
    <w:p w14:paraId="4A0F0EE8" w14:textId="77777777" w:rsidR="007556F1" w:rsidRPr="00D34F0B" w:rsidRDefault="007556F1" w:rsidP="007556F1">
      <w:pPr>
        <w:pStyle w:val="TextoPrincipal"/>
      </w:pPr>
      <w:r w:rsidRPr="00D34F0B">
        <w:t>Fecha de Publicación de la gaceta: 2 de junio de 2001</w:t>
      </w:r>
    </w:p>
    <w:p w14:paraId="3EBBA8BB" w14:textId="77777777" w:rsidR="007556F1" w:rsidRPr="00D34F0B" w:rsidRDefault="007556F1" w:rsidP="007556F1">
      <w:pPr>
        <w:pStyle w:val="TextoPrincipal"/>
      </w:pPr>
      <w:r w:rsidRPr="00D34F0B">
        <w:t>Presidente de la República: Rafael Pineda Ponce</w:t>
      </w:r>
    </w:p>
    <w:p w14:paraId="4044EE97" w14:textId="77777777" w:rsidR="007556F1" w:rsidRPr="00D34F0B" w:rsidRDefault="007556F1" w:rsidP="007556F1">
      <w:pPr>
        <w:pStyle w:val="TextoPrincipal"/>
      </w:pPr>
      <w:r w:rsidRPr="00D34F0B">
        <w:t>Presidente del Congreso: José Alfonso Hernández Córdova</w:t>
      </w:r>
    </w:p>
    <w:p w14:paraId="28CD5963" w14:textId="5AF3CA5E" w:rsidR="007556F1" w:rsidRPr="00D34F0B" w:rsidRDefault="007556F1" w:rsidP="007556F1">
      <w:pPr>
        <w:pStyle w:val="TextoPrincipal"/>
      </w:pPr>
      <w:r w:rsidRPr="00D34F0B">
        <w:t>Objetivo de la Ley: Establecer el marco legal para la protección de los ciudadanos ante eventualidades que afecten su capacidad de ingresos, como la vejez, enfermedad, discapacidad, muerte, maternidad, riesgos laborales, entre otros.</w:t>
      </w:r>
    </w:p>
    <w:p w14:paraId="18C2BFED" w14:textId="55A77175" w:rsidR="007556F1" w:rsidRPr="00D34F0B" w:rsidRDefault="007556F1" w:rsidP="007556F1">
      <w:pPr>
        <w:pStyle w:val="TextoPrincipal"/>
      </w:pPr>
      <w:r w:rsidRPr="00D34F0B">
        <w:rPr>
          <w:b/>
          <w:bCs/>
        </w:rPr>
        <w:t xml:space="preserve">Art. 102.- </w:t>
      </w:r>
      <w:r w:rsidRPr="00D34F0B">
        <w:t>El Instituto Hondureño de Seguridad Social (IHSS) emitirá los Reglamentos que sean necesario para la aplicación de la presente Ley.</w:t>
      </w:r>
    </w:p>
    <w:p w14:paraId="611CD8A3" w14:textId="48346CEF" w:rsidR="007556F1" w:rsidRPr="00D34F0B" w:rsidRDefault="007556F1" w:rsidP="003935EB">
      <w:pPr>
        <w:pStyle w:val="TextoPrincipal"/>
      </w:pPr>
      <w:r w:rsidRPr="00D34F0B">
        <w:t>Los Reglamentos en que se establezcan o se modifiquen las normas referentes a la inscripción de los empleadores y de los trabajadores; a los derechos y obligaciones de los beneficiarios de las prestaciones; a la periodicidad y a las modalidades de recaudación de las cotizaciones y a la extensión progresiva del Instituto Hondureño de Seguridad Social (IHSS) en cuanto a riscos cubiertos, zonas geográficas y categoría de personas cubiertas, deberán ser aprobadas por la Junta Directiva conforme lo establecido en el Artículo 17 de la presente Ley, debiendo ser publicadas en el Diario Oficial La Gaceta.</w:t>
      </w:r>
    </w:p>
    <w:p w14:paraId="33CB5E8E" w14:textId="1E43DAD4" w:rsidR="007556F1" w:rsidRPr="00D34F0B" w:rsidRDefault="007556F1" w:rsidP="003935EB">
      <w:pPr>
        <w:pStyle w:val="TextoPrincipal"/>
      </w:pPr>
      <w:r w:rsidRPr="00D34F0B">
        <w:rPr>
          <w:b/>
          <w:bCs/>
        </w:rPr>
        <w:t>Art. 103.-</w:t>
      </w:r>
      <w:r w:rsidRPr="00D34F0B">
        <w:t xml:space="preserve"> Las instituciones, empresas o entidades que tuvieren establecidos servicios médicos u hospitalarios propios y permanentes para sus trabajadores asalariados podrán celebrar contratos en cualquier tiempo, dentro de las condiciones establecidas en el Reglamento Interno y el Reglamento Médico del Instituto Hondureño de Seguridad Social (IHSS).</w:t>
      </w:r>
    </w:p>
    <w:p w14:paraId="7628ED09" w14:textId="30DAF520" w:rsidR="007556F1" w:rsidRPr="00D34F0B" w:rsidRDefault="007556F1" w:rsidP="007556F1">
      <w:pPr>
        <w:pStyle w:val="TextoPrincipal"/>
      </w:pPr>
      <w:r w:rsidRPr="00D34F0B">
        <w:t xml:space="preserve">Contratos con este último, según los cuales dichos organismos, empresas o entidades tomen a su cargo todas o parte de las prestaciones del seguro de enfermedad, maternidad y accidente de trabajo y a cambio el Instituto Hondureño de Seguridad Social (IHSS) les concederá una rebaja en </w:t>
      </w:r>
      <w:r w:rsidRPr="00D34F0B">
        <w:lastRenderedPageBreak/>
        <w:t>la cuota patronal, proporcional a la naturaleza y cuantía de los servicios a cargo de dichos organismos, empresas o entidades.</w:t>
      </w:r>
    </w:p>
    <w:p w14:paraId="61F0EEE8" w14:textId="5AFA9A06" w:rsidR="007556F1" w:rsidRPr="00D34F0B" w:rsidRDefault="007556F1" w:rsidP="007556F1">
      <w:pPr>
        <w:pStyle w:val="TextoPrincipal"/>
      </w:pPr>
      <w:r w:rsidRPr="00D34F0B">
        <w:t>Los trabajadores antes dichos gozarán en todos los casos y en cuanto a cada uno de los riesgos cubiertos de prestaciones, al menos iguales a las del Instituto Hondureño de Seguridad Social (IHSS).</w:t>
      </w:r>
    </w:p>
    <w:p w14:paraId="64AFDB10" w14:textId="5FC4AAE8" w:rsidR="007556F1" w:rsidRPr="00D34F0B" w:rsidRDefault="007556F1" w:rsidP="003935EB">
      <w:pPr>
        <w:pStyle w:val="TextoPrincipal"/>
      </w:pPr>
      <w:r w:rsidRPr="00D34F0B">
        <w:rPr>
          <w:b/>
          <w:bCs/>
        </w:rPr>
        <w:t>Art. 104.-</w:t>
      </w:r>
      <w:r w:rsidRPr="00D34F0B">
        <w:t xml:space="preserve"> Los empleadores sujetos al Régimen del Instituto Hondureño de Seguridad Social (IHSS) quedarán exentos de las prestaciones que </w:t>
      </w:r>
      <w:r w:rsidR="00ED545D" w:rsidRPr="00D34F0B">
        <w:t>le</w:t>
      </w:r>
      <w:r w:rsidRPr="00D34F0B">
        <w:t xml:space="preserve"> impongan las leyes a favor de los trabajadores, en la medida en que estas prestaciones sean concedidas por el Instituto Hondureño de Seguridad Social (IHSS) salvo las excepciones establecidas en esta Ley y sus Reglamentos.</w:t>
      </w:r>
    </w:p>
    <w:p w14:paraId="7B5B67DF" w14:textId="020C0D2D" w:rsidR="007556F1" w:rsidRPr="00D34F0B" w:rsidRDefault="007556F1" w:rsidP="003935EB">
      <w:pPr>
        <w:pStyle w:val="TextoPrincipal"/>
      </w:pPr>
      <w:r w:rsidRPr="00D34F0B">
        <w:rPr>
          <w:b/>
          <w:bCs/>
        </w:rPr>
        <w:t>Art. 104-A.-</w:t>
      </w:r>
      <w:r w:rsidRPr="00D34F0B">
        <w:t xml:space="preserve"> La cotización del Estado como tal, prevista en esta Ley, serán aplicables a partir del 1 de enero del 2002.</w:t>
      </w:r>
    </w:p>
    <w:p w14:paraId="13FAC5CC" w14:textId="49F06691" w:rsidR="009D33CC" w:rsidRPr="00D34F0B" w:rsidRDefault="007556F1" w:rsidP="007556F1">
      <w:pPr>
        <w:pStyle w:val="TextoPrincipal"/>
      </w:pPr>
      <w:r w:rsidRPr="00D34F0B">
        <w:rPr>
          <w:b/>
          <w:bCs/>
        </w:rPr>
        <w:t>Art. 104-B.-</w:t>
      </w:r>
      <w:r w:rsidRPr="00D34F0B">
        <w:t xml:space="preserve"> El Instituto Hondureño de Seguridad Social (IHSS), no podrá gastar más </w:t>
      </w:r>
      <w:r w:rsidR="00ED545D" w:rsidRPr="00D34F0B">
        <w:t>de</w:t>
      </w:r>
      <w:r w:rsidRPr="00D34F0B">
        <w:t xml:space="preserve"> treinta por ciento (30%) de sus ingresos en gastos administrativos.</w:t>
      </w:r>
    </w:p>
    <w:p w14:paraId="7FB85D26" w14:textId="349BF59D" w:rsidR="009D33CC" w:rsidRDefault="009D33CC" w:rsidP="009D33CC">
      <w:pPr>
        <w:pStyle w:val="TextoPrincipal"/>
      </w:pPr>
    </w:p>
    <w:p w14:paraId="5E2A5C7A" w14:textId="1A2AA95C" w:rsidR="00F54359" w:rsidRDefault="00F54359" w:rsidP="009D33CC">
      <w:pPr>
        <w:pStyle w:val="TextoPrincipal"/>
      </w:pPr>
    </w:p>
    <w:p w14:paraId="71AFFD9E" w14:textId="07A19661" w:rsidR="00F54359" w:rsidRDefault="00F54359" w:rsidP="009D33CC">
      <w:pPr>
        <w:pStyle w:val="TextoPrincipal"/>
      </w:pPr>
    </w:p>
    <w:p w14:paraId="5D12C401" w14:textId="33F6401E" w:rsidR="00F54359" w:rsidRDefault="00F54359" w:rsidP="009D33CC">
      <w:pPr>
        <w:pStyle w:val="TextoPrincipal"/>
      </w:pPr>
    </w:p>
    <w:p w14:paraId="09068C01" w14:textId="5B35B251" w:rsidR="00F54359" w:rsidRDefault="00F54359" w:rsidP="009D33CC">
      <w:pPr>
        <w:pStyle w:val="TextoPrincipal"/>
      </w:pPr>
    </w:p>
    <w:p w14:paraId="3606B0DB" w14:textId="39BB9CD2" w:rsidR="00F54359" w:rsidRDefault="00F54359" w:rsidP="009D33CC">
      <w:pPr>
        <w:pStyle w:val="TextoPrincipal"/>
      </w:pPr>
    </w:p>
    <w:p w14:paraId="42905B6D" w14:textId="77777777" w:rsidR="005C637B" w:rsidRDefault="005C637B" w:rsidP="009D33CC">
      <w:pPr>
        <w:pStyle w:val="TextoPrincipal"/>
      </w:pPr>
    </w:p>
    <w:p w14:paraId="05889CBE" w14:textId="77777777" w:rsidR="005C637B" w:rsidRDefault="005C637B" w:rsidP="009D33CC">
      <w:pPr>
        <w:pStyle w:val="TextoPrincipal"/>
      </w:pPr>
    </w:p>
    <w:p w14:paraId="2CEEB977" w14:textId="77777777" w:rsidR="005C637B" w:rsidRDefault="005C637B" w:rsidP="009D33CC">
      <w:pPr>
        <w:pStyle w:val="TextoPrincipal"/>
      </w:pPr>
    </w:p>
    <w:p w14:paraId="108F5413" w14:textId="77777777" w:rsidR="005C637B" w:rsidRDefault="005C637B" w:rsidP="009D33CC">
      <w:pPr>
        <w:pStyle w:val="TextoPrincipal"/>
      </w:pPr>
    </w:p>
    <w:p w14:paraId="23FAE872" w14:textId="6BB432FB" w:rsidR="00F54359" w:rsidRDefault="00F54359" w:rsidP="00A34286">
      <w:pPr>
        <w:pStyle w:val="TextoPrincipal"/>
        <w:ind w:firstLine="0"/>
      </w:pPr>
    </w:p>
    <w:p w14:paraId="05F4641B" w14:textId="77777777" w:rsidR="003935EB" w:rsidRPr="00D34F0B" w:rsidRDefault="003935EB" w:rsidP="003A4CBB">
      <w:pPr>
        <w:pStyle w:val="TextoPrincipal"/>
        <w:ind w:firstLine="0"/>
      </w:pPr>
    </w:p>
    <w:p w14:paraId="1D21D9BF" w14:textId="1D593991" w:rsidR="003E7358" w:rsidRPr="00D34F0B" w:rsidRDefault="00F560FD" w:rsidP="00DA00DB">
      <w:pPr>
        <w:pStyle w:val="Heading1"/>
        <w:spacing w:before="0" w:after="120" w:line="360" w:lineRule="auto"/>
      </w:pPr>
      <w:bookmarkStart w:id="99" w:name="_Toc474331191"/>
      <w:bookmarkStart w:id="100" w:name="_Toc474331390"/>
      <w:bookmarkStart w:id="101" w:name="_Toc170305623"/>
      <w:r w:rsidRPr="00D34F0B">
        <w:lastRenderedPageBreak/>
        <w:t>CAPÍTULO III. METODOLOGÍA</w:t>
      </w:r>
      <w:bookmarkEnd w:id="99"/>
      <w:bookmarkEnd w:id="100"/>
      <w:bookmarkEnd w:id="101"/>
    </w:p>
    <w:p w14:paraId="26C2E8C4" w14:textId="76E2CA95" w:rsidR="00DA435A" w:rsidRPr="00D34F0B" w:rsidRDefault="005F4B5E" w:rsidP="0052679A">
      <w:pPr>
        <w:pStyle w:val="TextoPrincipal"/>
      </w:pPr>
      <w:r w:rsidRPr="00D34F0B">
        <w:t xml:space="preserve">Para facilitar el proceso de investigación, </w:t>
      </w:r>
      <w:r w:rsidR="00A245E3" w:rsidRPr="00D34F0B">
        <w:t xml:space="preserve">se ha desarrollado </w:t>
      </w:r>
      <w:r w:rsidRPr="00D34F0B">
        <w:t>la metodología de la investigación</w:t>
      </w:r>
      <w:r w:rsidR="00A245E3" w:rsidRPr="00D34F0B">
        <w:t>, que</w:t>
      </w:r>
      <w:r w:rsidRPr="00D34F0B">
        <w:t xml:space="preserve"> ha contribuido significativamente al campo de la educación, métodos, técnicas y procedimientos </w:t>
      </w:r>
      <w:r w:rsidR="00A245E3" w:rsidRPr="00D34F0B">
        <w:t>permitiendo</w:t>
      </w:r>
      <w:r w:rsidRPr="00D34F0B">
        <w:t xml:space="preserve"> alcanzar el conocimiento de la verdad objetiva.</w:t>
      </w:r>
      <w:r w:rsidR="00C73636" w:rsidRPr="00D34F0B">
        <w:t xml:space="preserve"> </w:t>
      </w:r>
      <w:r w:rsidRPr="00D34F0B">
        <w:t>El ser humano, a lo largo del tiempo se ha encargado de cada día poder construir caminos que faciliten la obtención del conocimiento, construyéndose a través de etapas, dimensiones, fuentes de obtención de información y los métodos para aplicar los mismos.</w:t>
      </w:r>
    </w:p>
    <w:p w14:paraId="665E8FF7" w14:textId="15AD9CF9" w:rsidR="005F4B5E" w:rsidRPr="00D34F0B" w:rsidRDefault="002E2696" w:rsidP="005F4B5E">
      <w:pPr>
        <w:pStyle w:val="CitaLarga"/>
      </w:pPr>
      <w:r w:rsidRPr="00D34F0B">
        <w:t>L</w:t>
      </w:r>
      <w:r w:rsidR="005F4B5E" w:rsidRPr="00D34F0B">
        <w:t xml:space="preserve">a metodología de la investigación es la disciplina que se encarga del estudio crítico de los procedimientos, y medios aplicados por los seres humanos, que permiten alcanzar y crear el conocimiento en el campo de la investigación científica. Por ende, para alcanzar el conocimiento en cualquier campo de la investigación científica, el investigador debe tener una metodología de investigación, que le permita actuar de manera ordenada, organizada y sistemática; ya que, en el desarrollo de la investigación, las improvisaciones pueden ocasionar grandes problemas al investigador </w:t>
      </w:r>
      <w:sdt>
        <w:sdtPr>
          <w:id w:val="1572934260"/>
          <w:citation/>
        </w:sdtPr>
        <w:sdtEndPr/>
        <w:sdtContent>
          <w:r w:rsidR="005F4B5E" w:rsidRPr="00D34F0B">
            <w:fldChar w:fldCharType="begin"/>
          </w:r>
          <w:r w:rsidR="00842FAA" w:rsidRPr="00D34F0B">
            <w:instrText xml:space="preserve">CITATION Góm12 \p 11 \l 1033 </w:instrText>
          </w:r>
          <w:r w:rsidR="005F4B5E" w:rsidRPr="00D34F0B">
            <w:fldChar w:fldCharType="separate"/>
          </w:r>
          <w:r w:rsidR="00BC6192">
            <w:rPr>
              <w:noProof/>
            </w:rPr>
            <w:t>(Gómez Basar, 2012, p. 11)</w:t>
          </w:r>
          <w:r w:rsidR="005F4B5E" w:rsidRPr="00D34F0B">
            <w:fldChar w:fldCharType="end"/>
          </w:r>
        </w:sdtContent>
      </w:sdt>
    </w:p>
    <w:p w14:paraId="4DEA7BBD" w14:textId="77777777" w:rsidR="00DA435A" w:rsidRPr="00D34F0B" w:rsidRDefault="00DA435A" w:rsidP="00842FAA">
      <w:pPr>
        <w:pStyle w:val="TextoPrincipal"/>
        <w:ind w:firstLine="0"/>
      </w:pPr>
    </w:p>
    <w:p w14:paraId="58E124D7" w14:textId="296440BA" w:rsidR="000601D7" w:rsidRPr="00D34F0B" w:rsidRDefault="000601D7" w:rsidP="000601D7">
      <w:pPr>
        <w:pStyle w:val="TextoPrincipal"/>
      </w:pPr>
      <w:r w:rsidRPr="00D34F0B">
        <w:t>La operacionalización de las variables es otro aspecto fundamental que se aborda en este capítulo. Se define cómo se medirán las variables relacionadas con el estudio, transformándolas de conceptos abstractos a variables medibles y observables. Esto implica detallar las herramientas y procedimientos que se utilizarán para la recolección de datos, así como los criterios para evaluar la fiabilidad y validez de estos.</w:t>
      </w:r>
    </w:p>
    <w:p w14:paraId="44570E89" w14:textId="7A12C694" w:rsidR="000601D7" w:rsidRPr="00D34F0B" w:rsidRDefault="000601D7" w:rsidP="000601D7">
      <w:pPr>
        <w:pStyle w:val="TextoPrincipal"/>
      </w:pPr>
      <w:r w:rsidRPr="00D34F0B">
        <w:t>El enfoque de la investigación se define inicialmente, estableciendo</w:t>
      </w:r>
      <w:r w:rsidR="00A245E3" w:rsidRPr="00D34F0B">
        <w:t xml:space="preserve"> el tipo de enfoque,</w:t>
      </w:r>
      <w:r w:rsidRPr="00D34F0B">
        <w:t xml:space="preserve"> si es cualitativo, cuantitativo o mixto, basado en la naturaleza de las preguntas de investigación y los objetivos planteados. Este enfoque guía la forma en que se recolectan, analizan e interpretan los datos, asegurando que el método seleccionado sea el más adecuado para abordar los problemas específicos de la empresa Radiadores </w:t>
      </w:r>
      <w:r w:rsidR="000531DE">
        <w:t>Bueno</w:t>
      </w:r>
    </w:p>
    <w:p w14:paraId="2DF32185" w14:textId="619A10A3" w:rsidR="000601D7" w:rsidRPr="00D34F0B" w:rsidRDefault="00C73636" w:rsidP="000601D7">
      <w:pPr>
        <w:pStyle w:val="TextoPrincipal"/>
      </w:pPr>
      <w:r w:rsidRPr="00D34F0B">
        <w:t>Según Hernández</w:t>
      </w:r>
      <w:r w:rsidR="00B705C7" w:rsidRPr="00D34F0B">
        <w:t xml:space="preserve"> </w:t>
      </w:r>
      <w:sdt>
        <w:sdtPr>
          <w:id w:val="-1477216815"/>
          <w:citation/>
        </w:sdtPr>
        <w:sdtEndPr/>
        <w:sdtContent>
          <w:r w:rsidR="00B705C7" w:rsidRPr="00D34F0B">
            <w:fldChar w:fldCharType="begin"/>
          </w:r>
          <w:r w:rsidR="00B705C7" w:rsidRPr="00D34F0B">
            <w:instrText xml:space="preserve">CITATION Her11 \n  \t  \l 18442 </w:instrText>
          </w:r>
          <w:r w:rsidR="00B705C7" w:rsidRPr="00D34F0B">
            <w:fldChar w:fldCharType="separate"/>
          </w:r>
          <w:r w:rsidR="00BC6192">
            <w:rPr>
              <w:noProof/>
            </w:rPr>
            <w:t>(2011)</w:t>
          </w:r>
          <w:r w:rsidR="00B705C7" w:rsidRPr="00D34F0B">
            <w:fldChar w:fldCharType="end"/>
          </w:r>
        </w:sdtContent>
      </w:sdt>
      <w:r w:rsidRPr="00D34F0B">
        <w:t xml:space="preserve">, el uso de las metodologías permite definir, clasificar y sistematizar el conjunto de técnicas que deben de utilizarse para ejecutar los trabajos investigativos, puesto que se pretende optimizar bajo el uso de estrategias con la finalidad de alcanzar un análisis efectivo de dichos métodos. </w:t>
      </w:r>
    </w:p>
    <w:p w14:paraId="3FEAF83B" w14:textId="77777777" w:rsidR="000601D7" w:rsidRPr="00D34F0B" w:rsidRDefault="000601D7" w:rsidP="00842FAA">
      <w:pPr>
        <w:pStyle w:val="TextoPrincipal"/>
        <w:ind w:firstLine="0"/>
      </w:pPr>
    </w:p>
    <w:p w14:paraId="3E85C4AC" w14:textId="77777777" w:rsidR="00F54359" w:rsidRPr="00F54359" w:rsidRDefault="00F54359" w:rsidP="00F54359">
      <w:pPr>
        <w:pStyle w:val="ListParagraph"/>
        <w:numPr>
          <w:ilvl w:val="0"/>
          <w:numId w:val="3"/>
        </w:numPr>
        <w:spacing w:after="120" w:line="360" w:lineRule="auto"/>
        <w:outlineLvl w:val="1"/>
        <w:rPr>
          <w:rFonts w:ascii="Times New Roman" w:eastAsia="Times New Roman" w:hAnsi="Times New Roman"/>
          <w:b/>
          <w:bCs/>
          <w:vanish/>
          <w:sz w:val="24"/>
          <w:szCs w:val="32"/>
          <w:lang w:val="es-HN"/>
        </w:rPr>
      </w:pPr>
      <w:bookmarkStart w:id="102" w:name="_Toc130288086"/>
      <w:bookmarkStart w:id="103" w:name="_Toc132615452"/>
      <w:bookmarkStart w:id="104" w:name="_Toc133044399"/>
      <w:bookmarkStart w:id="105" w:name="_Toc157781071"/>
      <w:bookmarkStart w:id="106" w:name="_Toc157782791"/>
      <w:bookmarkStart w:id="107" w:name="_Toc157782943"/>
      <w:bookmarkStart w:id="108" w:name="_Toc158400209"/>
      <w:bookmarkStart w:id="109" w:name="_Toc158400664"/>
      <w:bookmarkStart w:id="110" w:name="_Toc158401823"/>
      <w:bookmarkStart w:id="111" w:name="_Toc158406549"/>
      <w:bookmarkStart w:id="112" w:name="_Toc158407721"/>
      <w:bookmarkStart w:id="113" w:name="_Toc158732461"/>
      <w:bookmarkStart w:id="114" w:name="_Toc158732562"/>
      <w:bookmarkStart w:id="115" w:name="_Toc158732664"/>
      <w:bookmarkStart w:id="116" w:name="_Toc159000658"/>
      <w:bookmarkStart w:id="117" w:name="_Toc159007913"/>
      <w:bookmarkStart w:id="118" w:name="_Toc159604992"/>
      <w:bookmarkStart w:id="119" w:name="_Toc159605160"/>
      <w:bookmarkStart w:id="120" w:name="_Toc159605719"/>
      <w:bookmarkStart w:id="121" w:name="_Toc160045550"/>
      <w:bookmarkStart w:id="122" w:name="_Toc160045681"/>
      <w:bookmarkStart w:id="123" w:name="_Toc160814222"/>
      <w:bookmarkStart w:id="124" w:name="_Toc161679795"/>
      <w:bookmarkStart w:id="125" w:name="_Toc161679909"/>
      <w:bookmarkStart w:id="126" w:name="_Toc165657182"/>
      <w:bookmarkStart w:id="127" w:name="_Toc165658145"/>
      <w:bookmarkStart w:id="128" w:name="_Toc166161946"/>
      <w:bookmarkStart w:id="129" w:name="_Toc166260357"/>
      <w:bookmarkStart w:id="130" w:name="_Toc166261395"/>
      <w:bookmarkStart w:id="131" w:name="_Toc166766662"/>
      <w:bookmarkStart w:id="132" w:name="_Toc167112364"/>
      <w:bookmarkStart w:id="133" w:name="_Toc167113010"/>
      <w:bookmarkStart w:id="134" w:name="_Toc167985301"/>
      <w:bookmarkStart w:id="135" w:name="_Toc167985961"/>
      <w:bookmarkStart w:id="136" w:name="_Toc168743817"/>
      <w:bookmarkStart w:id="137" w:name="_Toc169537219"/>
      <w:bookmarkStart w:id="138" w:name="_Toc169537538"/>
      <w:bookmarkStart w:id="139" w:name="_Toc169537721"/>
      <w:bookmarkStart w:id="140" w:name="_Toc169876375"/>
      <w:bookmarkStart w:id="141" w:name="_Toc169886884"/>
      <w:bookmarkStart w:id="142" w:name="_Toc169887985"/>
      <w:bookmarkStart w:id="143" w:name="_Toc169897501"/>
      <w:bookmarkStart w:id="144" w:name="_Toc169901250"/>
      <w:bookmarkStart w:id="145" w:name="_Toc170053712"/>
      <w:bookmarkStart w:id="146" w:name="_Toc170054732"/>
      <w:bookmarkStart w:id="147" w:name="_Toc170305624"/>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14:paraId="47DE8E5C" w14:textId="77777777" w:rsidR="00F54359" w:rsidRPr="00F54359" w:rsidRDefault="00F54359" w:rsidP="00F54359">
      <w:pPr>
        <w:pStyle w:val="ListParagraph"/>
        <w:numPr>
          <w:ilvl w:val="0"/>
          <w:numId w:val="3"/>
        </w:numPr>
        <w:spacing w:after="120" w:line="360" w:lineRule="auto"/>
        <w:outlineLvl w:val="1"/>
        <w:rPr>
          <w:rFonts w:ascii="Times New Roman" w:eastAsia="Times New Roman" w:hAnsi="Times New Roman"/>
          <w:b/>
          <w:bCs/>
          <w:vanish/>
          <w:sz w:val="24"/>
          <w:szCs w:val="32"/>
          <w:lang w:val="es-HN"/>
        </w:rPr>
      </w:pPr>
      <w:bookmarkStart w:id="148" w:name="_Toc169537220"/>
      <w:bookmarkStart w:id="149" w:name="_Toc169537539"/>
      <w:bookmarkStart w:id="150" w:name="_Toc169537722"/>
      <w:bookmarkStart w:id="151" w:name="_Toc169876376"/>
      <w:bookmarkStart w:id="152" w:name="_Toc169886885"/>
      <w:bookmarkStart w:id="153" w:name="_Toc169887986"/>
      <w:bookmarkStart w:id="154" w:name="_Toc169897502"/>
      <w:bookmarkStart w:id="155" w:name="_Toc169901251"/>
      <w:bookmarkStart w:id="156" w:name="_Toc170053713"/>
      <w:bookmarkStart w:id="157" w:name="_Toc170054733"/>
      <w:bookmarkStart w:id="158" w:name="_Toc170305625"/>
      <w:bookmarkEnd w:id="148"/>
      <w:bookmarkEnd w:id="149"/>
      <w:bookmarkEnd w:id="150"/>
      <w:bookmarkEnd w:id="151"/>
      <w:bookmarkEnd w:id="152"/>
      <w:bookmarkEnd w:id="153"/>
      <w:bookmarkEnd w:id="154"/>
      <w:bookmarkEnd w:id="155"/>
      <w:bookmarkEnd w:id="156"/>
      <w:bookmarkEnd w:id="157"/>
      <w:bookmarkEnd w:id="158"/>
    </w:p>
    <w:p w14:paraId="14FB18DE" w14:textId="2CD6CF61" w:rsidR="00F560FD" w:rsidRPr="00D34F0B" w:rsidRDefault="00A871DB" w:rsidP="00597E9F">
      <w:pPr>
        <w:pStyle w:val="Heading2"/>
        <w:numPr>
          <w:ilvl w:val="1"/>
          <w:numId w:val="3"/>
        </w:numPr>
        <w:spacing w:line="360" w:lineRule="auto"/>
        <w:rPr>
          <w:lang w:val="es-HN"/>
        </w:rPr>
      </w:pPr>
      <w:bookmarkStart w:id="159" w:name="_Toc170305626"/>
      <w:r w:rsidRPr="00D34F0B">
        <w:rPr>
          <w:lang w:val="es-HN"/>
        </w:rPr>
        <w:t>CONGRUENCIA METODOLÓGICA</w:t>
      </w:r>
      <w:bookmarkEnd w:id="159"/>
    </w:p>
    <w:p w14:paraId="1B38CEB9" w14:textId="56654597" w:rsidR="009B545E" w:rsidRPr="00D34F0B" w:rsidRDefault="009B545E" w:rsidP="00A94B2A">
      <w:pPr>
        <w:rPr>
          <w:lang w:val="es-HN"/>
        </w:rPr>
      </w:pPr>
    </w:p>
    <w:p w14:paraId="788C6841" w14:textId="6A678510" w:rsidR="000601D7" w:rsidRPr="00D34F0B" w:rsidRDefault="000601D7" w:rsidP="000601D7">
      <w:pPr>
        <w:pStyle w:val="TextoPrincipal"/>
      </w:pPr>
      <w:r w:rsidRPr="00D34F0B">
        <w:t xml:space="preserve">La congruencia metodológica según </w:t>
      </w:r>
      <w:r w:rsidR="00A245E3" w:rsidRPr="00D34F0B">
        <w:t>Hernández</w:t>
      </w:r>
      <w:r w:rsidRPr="00D34F0B">
        <w:t xml:space="preserve"> implica que todos los temas y subtemas que se utilizaron en el marco teórico se encuentren estrechamente relacionados, los hallazgos y conclusiones que se relacionan con el análisis y los resultados, por lo que es necesario que el planteamiento del problema, este alineado con los objetivos y las preguntas de investigación </w:t>
      </w:r>
      <w:sdt>
        <w:sdtPr>
          <w:id w:val="76640855"/>
          <w:citation/>
        </w:sdtPr>
        <w:sdtEndPr/>
        <w:sdtContent>
          <w:r w:rsidRPr="00D34F0B">
            <w:fldChar w:fldCharType="begin"/>
          </w:r>
          <w:r w:rsidRPr="00D34F0B">
            <w:instrText xml:space="preserve"> CITATION Her11 \l 18442 </w:instrText>
          </w:r>
          <w:r w:rsidRPr="00D34F0B">
            <w:fldChar w:fldCharType="separate"/>
          </w:r>
          <w:r w:rsidR="00BC6192">
            <w:rPr>
              <w:noProof/>
            </w:rPr>
            <w:t>(Hernández Sampieri, 2011)</w:t>
          </w:r>
          <w:r w:rsidRPr="00D34F0B">
            <w:fldChar w:fldCharType="end"/>
          </w:r>
        </w:sdtContent>
      </w:sdt>
      <w:r w:rsidRPr="00D34F0B">
        <w:t>.</w:t>
      </w:r>
    </w:p>
    <w:p w14:paraId="062B84F4" w14:textId="6C4604CB" w:rsidR="0052679A" w:rsidRPr="00D34F0B" w:rsidRDefault="00A245E3" w:rsidP="00A17F61">
      <w:pPr>
        <w:pStyle w:val="CitaLarga"/>
      </w:pPr>
      <w:r w:rsidRPr="00D34F0B">
        <w:t xml:space="preserve">La matriz de congruencia. </w:t>
      </w:r>
      <w:r w:rsidR="00232041" w:rsidRPr="00D34F0B">
        <w:t>Es una herramienta que brinda la oportunidad de abreviar el tiempo dedicado a la investigación, su utilidad permite organizar las etapas del proceso de la investigación de manera que desde el principio exista una congruencia entre cada una de las partes involucradas en dicho procedimiento. Su presentación en forma de matriz permite apreciar a simple vista el resumen de la investigación y comprobar si existe una secuencia lógica, lo que elimina de golpe las vaguedades que pudieran existir durante los análisis correspondientes para avanzar en el estudio</w:t>
      </w:r>
      <w:sdt>
        <w:sdtPr>
          <w:id w:val="1830014502"/>
          <w:citation/>
        </w:sdtPr>
        <w:sdtEndPr/>
        <w:sdtContent>
          <w:r w:rsidRPr="00D34F0B">
            <w:fldChar w:fldCharType="begin"/>
          </w:r>
          <w:r w:rsidR="00232041" w:rsidRPr="00D34F0B">
            <w:instrText xml:space="preserve">CITATION Ped01 \p 313 \l 1033 </w:instrText>
          </w:r>
          <w:r w:rsidRPr="00D34F0B">
            <w:fldChar w:fldCharType="separate"/>
          </w:r>
          <w:r w:rsidR="00BC6192">
            <w:rPr>
              <w:noProof/>
            </w:rPr>
            <w:t xml:space="preserve"> (Pedraza Rendón, 2001, p. 313)</w:t>
          </w:r>
          <w:r w:rsidRPr="00D34F0B">
            <w:fldChar w:fldCharType="end"/>
          </w:r>
        </w:sdtContent>
      </w:sdt>
    </w:p>
    <w:p w14:paraId="597A079E" w14:textId="5108C6DE" w:rsidR="00232041" w:rsidRPr="00D34F0B" w:rsidRDefault="00232041" w:rsidP="006B6CB7">
      <w:pPr>
        <w:pStyle w:val="TextoPrincipal"/>
      </w:pPr>
      <w:r w:rsidRPr="00D34F0B">
        <w:t xml:space="preserve">Esta </w:t>
      </w:r>
      <w:r w:rsidR="00C96C86" w:rsidRPr="00D34F0B">
        <w:t>herramienta,</w:t>
      </w:r>
      <w:r w:rsidRPr="00D34F0B">
        <w:t xml:space="preserve"> en resumen, brinda la posibilidad de identificar si en algún punto se perdió el horizonte de la investigación o el estudio y poder capturar nuevamente el fundamento del objetivo que se pretende alcanzar.</w:t>
      </w:r>
    </w:p>
    <w:p w14:paraId="4546A075" w14:textId="77777777" w:rsidR="0052679A" w:rsidRPr="00D34F0B" w:rsidRDefault="0052679A" w:rsidP="00A94B2A">
      <w:pPr>
        <w:rPr>
          <w:lang w:val="es-HN"/>
        </w:rPr>
      </w:pPr>
    </w:p>
    <w:p w14:paraId="05DE2A2F" w14:textId="0721B11C" w:rsidR="00F560FD" w:rsidRPr="00D34F0B" w:rsidRDefault="00A871DB" w:rsidP="00597E9F">
      <w:pPr>
        <w:pStyle w:val="Heading3"/>
        <w:numPr>
          <w:ilvl w:val="2"/>
          <w:numId w:val="3"/>
        </w:numPr>
        <w:ind w:left="0" w:firstLine="720"/>
        <w:rPr>
          <w:lang w:val="es-HN"/>
        </w:rPr>
      </w:pPr>
      <w:bookmarkStart w:id="160" w:name="_Toc170305627"/>
      <w:r w:rsidRPr="00D34F0B">
        <w:rPr>
          <w:lang w:val="es-HN"/>
        </w:rPr>
        <w:t>MATRIZ METODOLÓGICA</w:t>
      </w:r>
      <w:bookmarkEnd w:id="160"/>
    </w:p>
    <w:p w14:paraId="74EA645F" w14:textId="6A08C593" w:rsidR="00EA3779" w:rsidRPr="00D34F0B" w:rsidRDefault="00EA3779" w:rsidP="00A94B2A">
      <w:pPr>
        <w:rPr>
          <w:lang w:val="es-HN"/>
        </w:rPr>
      </w:pPr>
    </w:p>
    <w:p w14:paraId="2755227A" w14:textId="568C289D" w:rsidR="00C73636" w:rsidRPr="00D34F0B" w:rsidRDefault="00C73636" w:rsidP="00C73636">
      <w:pPr>
        <w:pStyle w:val="TextoPrincipal"/>
      </w:pPr>
      <w:r w:rsidRPr="00D34F0B">
        <w:t>Según</w:t>
      </w:r>
      <w:r w:rsidR="008A7BC1" w:rsidRPr="00D34F0B">
        <w:t xml:space="preserve"> Buenaventura</w:t>
      </w:r>
      <w:r w:rsidRPr="00D34F0B">
        <w:t xml:space="preserve"> </w:t>
      </w:r>
      <w:sdt>
        <w:sdtPr>
          <w:id w:val="-1826731611"/>
          <w:citation/>
        </w:sdtPr>
        <w:sdtEndPr/>
        <w:sdtContent>
          <w:r w:rsidR="008A7BC1" w:rsidRPr="00D34F0B">
            <w:fldChar w:fldCharType="begin"/>
          </w:r>
          <w:r w:rsidR="008A7BC1" w:rsidRPr="00D34F0B">
            <w:instrText xml:space="preserve">CITATION Bue23 \n  \t  \l 18442 </w:instrText>
          </w:r>
          <w:r w:rsidR="008A7BC1" w:rsidRPr="00D34F0B">
            <w:fldChar w:fldCharType="separate"/>
          </w:r>
          <w:r w:rsidR="00BC6192">
            <w:rPr>
              <w:noProof/>
            </w:rPr>
            <w:t>(2023)</w:t>
          </w:r>
          <w:r w:rsidR="008A7BC1" w:rsidRPr="00D34F0B">
            <w:fldChar w:fldCharType="end"/>
          </w:r>
        </w:sdtContent>
      </w:sdt>
      <w:r w:rsidRPr="00D34F0B">
        <w:t xml:space="preserve">, señala que, la matriz metodológica, se conforma como un instrumento científico que permite generar congruencias en el proceso de la medición de variables independientes y que, a su vez, establece una comparación ordenada. A continuación, se presenta la matriz metodológica de la investigación donde se determinaron las variables de estudio basados en las preguntas de investigación y objetivos. </w:t>
      </w:r>
    </w:p>
    <w:p w14:paraId="6D9093CF" w14:textId="3F6CCD0A" w:rsidR="00C73636" w:rsidRPr="00D34F0B" w:rsidRDefault="002F238B" w:rsidP="00C73636">
      <w:pPr>
        <w:pStyle w:val="TextoPrincipal"/>
      </w:pPr>
      <w:r w:rsidRPr="00D34F0B">
        <w:t xml:space="preserve">La matriz de consistencia, según Carrasco, (2018) es: Un instrumento valioso que consta de un cuadro formado por columnas y filas; permite consolidar los elementos clave de todo el proceso de investigación, además posibilita evaluar el grado de coherencia y conexión lógica entre el título, el problema, la hipótesis, los objetivos, las variables, el diseño de investigación seleccionado, los instrumentos de investigación, así como la población y la muestra de estudio </w:t>
      </w:r>
      <w:r w:rsidRPr="00D34F0B">
        <w:rPr>
          <w:noProof/>
        </w:rPr>
        <w:t>(Abrigo Córdova et all., 2018)</w:t>
      </w:r>
    </w:p>
    <w:p w14:paraId="02B495EB" w14:textId="77777777" w:rsidR="00C73636" w:rsidRPr="00D34F0B" w:rsidRDefault="00C73636" w:rsidP="002F238B">
      <w:pPr>
        <w:pStyle w:val="TextodeTablas"/>
        <w:jc w:val="left"/>
        <w:rPr>
          <w:lang w:val="es-HN"/>
        </w:rPr>
        <w:sectPr w:rsidR="00C73636" w:rsidRPr="00D34F0B" w:rsidSect="00D57463">
          <w:pgSz w:w="12240" w:h="15840" w:code="1"/>
          <w:pgMar w:top="1440" w:right="1440" w:bottom="1440" w:left="1440" w:header="709" w:footer="709" w:gutter="0"/>
          <w:pgNumType w:start="1"/>
          <w:cols w:space="708"/>
          <w:docGrid w:linePitch="360"/>
        </w:sectPr>
      </w:pPr>
    </w:p>
    <w:tbl>
      <w:tblPr>
        <w:tblStyle w:val="TableGrid"/>
        <w:tblpPr w:leftFromText="180" w:rightFromText="180" w:tblpY="844"/>
        <w:tblW w:w="5000" w:type="pct"/>
        <w:tblLook w:val="04A0" w:firstRow="1" w:lastRow="0" w:firstColumn="1" w:lastColumn="0" w:noHBand="0" w:noVBand="1"/>
      </w:tblPr>
      <w:tblGrid>
        <w:gridCol w:w="1611"/>
        <w:gridCol w:w="2450"/>
        <w:gridCol w:w="1880"/>
        <w:gridCol w:w="2173"/>
        <w:gridCol w:w="2717"/>
        <w:gridCol w:w="2119"/>
      </w:tblGrid>
      <w:tr w:rsidR="006B6CB7" w:rsidRPr="00D34F0B" w14:paraId="019ACBDD" w14:textId="77777777" w:rsidTr="00F470CD">
        <w:tc>
          <w:tcPr>
            <w:tcW w:w="622" w:type="pct"/>
            <w:shd w:val="clear" w:color="auto" w:fill="6699FF"/>
            <w:vAlign w:val="center"/>
            <w:hideMark/>
          </w:tcPr>
          <w:p w14:paraId="7F6DD74F" w14:textId="3B96ACF4" w:rsidR="006B6CB7" w:rsidRPr="00D34F0B" w:rsidRDefault="006B6CB7" w:rsidP="00886A64">
            <w:pPr>
              <w:jc w:val="center"/>
              <w:rPr>
                <w:rFonts w:ascii="Times New Roman" w:eastAsia="Times New Roman" w:hAnsi="Times New Roman" w:cs="Times New Roman"/>
                <w:b/>
                <w:bCs/>
                <w:color w:val="FFFFFF" w:themeColor="background1"/>
                <w:sz w:val="20"/>
                <w:szCs w:val="20"/>
                <w:lang w:val="es-HN"/>
              </w:rPr>
            </w:pPr>
            <w:r w:rsidRPr="00D34F0B">
              <w:rPr>
                <w:rFonts w:ascii="Times New Roman" w:hAnsi="Times New Roman" w:cs="Times New Roman"/>
                <w:b/>
                <w:bCs/>
                <w:color w:val="FFFFFF" w:themeColor="background1"/>
                <w:sz w:val="20"/>
                <w:szCs w:val="20"/>
                <w:lang w:val="es-HN"/>
              </w:rPr>
              <w:lastRenderedPageBreak/>
              <w:t>Título de Tesis</w:t>
            </w:r>
          </w:p>
        </w:tc>
        <w:tc>
          <w:tcPr>
            <w:tcW w:w="946" w:type="pct"/>
            <w:shd w:val="clear" w:color="auto" w:fill="6699FF"/>
            <w:vAlign w:val="center"/>
            <w:hideMark/>
          </w:tcPr>
          <w:p w14:paraId="33E9F49A" w14:textId="2954AE2C" w:rsidR="006B6CB7" w:rsidRPr="00D34F0B" w:rsidRDefault="006B6CB7" w:rsidP="00886A64">
            <w:pPr>
              <w:jc w:val="center"/>
              <w:rPr>
                <w:rFonts w:ascii="Times New Roman" w:eastAsia="Times New Roman" w:hAnsi="Times New Roman" w:cs="Times New Roman"/>
                <w:b/>
                <w:bCs/>
                <w:color w:val="FFFFFF" w:themeColor="background1"/>
                <w:sz w:val="20"/>
                <w:szCs w:val="20"/>
                <w:lang w:val="es-HN"/>
              </w:rPr>
            </w:pPr>
            <w:r w:rsidRPr="00D34F0B">
              <w:rPr>
                <w:rFonts w:ascii="Times New Roman" w:hAnsi="Times New Roman" w:cs="Times New Roman"/>
                <w:b/>
                <w:bCs/>
                <w:color w:val="FFFFFF" w:themeColor="background1"/>
                <w:sz w:val="20"/>
                <w:szCs w:val="20"/>
                <w:lang w:val="es-HN"/>
              </w:rPr>
              <w:t>Problema</w:t>
            </w:r>
          </w:p>
        </w:tc>
        <w:tc>
          <w:tcPr>
            <w:tcW w:w="726" w:type="pct"/>
            <w:shd w:val="clear" w:color="auto" w:fill="6699FF"/>
            <w:vAlign w:val="center"/>
            <w:hideMark/>
          </w:tcPr>
          <w:p w14:paraId="31597803" w14:textId="1A96C220" w:rsidR="006B6CB7" w:rsidRPr="00D34F0B" w:rsidRDefault="006B6CB7" w:rsidP="00886A64">
            <w:pPr>
              <w:jc w:val="center"/>
              <w:rPr>
                <w:rFonts w:ascii="Times New Roman" w:eastAsia="Times New Roman" w:hAnsi="Times New Roman" w:cs="Times New Roman"/>
                <w:b/>
                <w:bCs/>
                <w:color w:val="FFFFFF" w:themeColor="background1"/>
                <w:sz w:val="20"/>
                <w:szCs w:val="20"/>
                <w:lang w:val="es-HN"/>
              </w:rPr>
            </w:pPr>
            <w:r w:rsidRPr="00D34F0B">
              <w:rPr>
                <w:rFonts w:ascii="Times New Roman" w:hAnsi="Times New Roman" w:cs="Times New Roman"/>
                <w:b/>
                <w:bCs/>
                <w:color w:val="FFFFFF" w:themeColor="background1"/>
                <w:sz w:val="20"/>
                <w:szCs w:val="20"/>
                <w:lang w:val="es-HN"/>
              </w:rPr>
              <w:t>Objetivo General</w:t>
            </w:r>
          </w:p>
        </w:tc>
        <w:tc>
          <w:tcPr>
            <w:tcW w:w="839" w:type="pct"/>
            <w:tcBorders>
              <w:bottom w:val="single" w:sz="4" w:space="0" w:color="auto"/>
            </w:tcBorders>
            <w:shd w:val="clear" w:color="auto" w:fill="6699FF"/>
            <w:vAlign w:val="center"/>
            <w:hideMark/>
          </w:tcPr>
          <w:p w14:paraId="505DCA2E" w14:textId="761A5DE3" w:rsidR="006B6CB7" w:rsidRPr="00D34F0B" w:rsidRDefault="006B6CB7" w:rsidP="00886A64">
            <w:pPr>
              <w:jc w:val="center"/>
              <w:rPr>
                <w:rFonts w:ascii="Times New Roman" w:eastAsia="Times New Roman" w:hAnsi="Times New Roman" w:cs="Times New Roman"/>
                <w:b/>
                <w:bCs/>
                <w:color w:val="FFFFFF" w:themeColor="background1"/>
                <w:sz w:val="20"/>
                <w:szCs w:val="20"/>
                <w:lang w:val="es-HN"/>
              </w:rPr>
            </w:pPr>
            <w:r w:rsidRPr="00D34F0B">
              <w:rPr>
                <w:rFonts w:ascii="Times New Roman" w:hAnsi="Times New Roman" w:cs="Times New Roman"/>
                <w:b/>
                <w:bCs/>
                <w:color w:val="FFFFFF" w:themeColor="background1"/>
                <w:sz w:val="20"/>
                <w:szCs w:val="20"/>
                <w:lang w:val="es-HN"/>
              </w:rPr>
              <w:t>Pregunta de Investigación</w:t>
            </w:r>
          </w:p>
        </w:tc>
        <w:tc>
          <w:tcPr>
            <w:tcW w:w="1049" w:type="pct"/>
            <w:tcBorders>
              <w:bottom w:val="single" w:sz="4" w:space="0" w:color="auto"/>
            </w:tcBorders>
            <w:shd w:val="clear" w:color="auto" w:fill="6699FF"/>
            <w:vAlign w:val="center"/>
            <w:hideMark/>
          </w:tcPr>
          <w:p w14:paraId="39221E4E" w14:textId="0B2BDF7E" w:rsidR="006B6CB7" w:rsidRPr="00D34F0B" w:rsidRDefault="006B6CB7" w:rsidP="00886A64">
            <w:pPr>
              <w:jc w:val="center"/>
              <w:rPr>
                <w:rFonts w:ascii="Times New Roman" w:eastAsia="Times New Roman" w:hAnsi="Times New Roman" w:cs="Times New Roman"/>
                <w:b/>
                <w:bCs/>
                <w:color w:val="FFFFFF" w:themeColor="background1"/>
                <w:sz w:val="20"/>
                <w:szCs w:val="20"/>
                <w:lang w:val="es-HN"/>
              </w:rPr>
            </w:pPr>
            <w:r w:rsidRPr="00D34F0B">
              <w:rPr>
                <w:rFonts w:ascii="Times New Roman" w:hAnsi="Times New Roman" w:cs="Times New Roman"/>
                <w:b/>
                <w:bCs/>
                <w:color w:val="FFFFFF" w:themeColor="background1"/>
                <w:sz w:val="20"/>
                <w:szCs w:val="20"/>
                <w:lang w:val="es-HN"/>
              </w:rPr>
              <w:t>Objetivo Específico</w:t>
            </w:r>
          </w:p>
        </w:tc>
        <w:tc>
          <w:tcPr>
            <w:tcW w:w="818" w:type="pct"/>
            <w:tcBorders>
              <w:bottom w:val="single" w:sz="4" w:space="0" w:color="auto"/>
            </w:tcBorders>
            <w:shd w:val="clear" w:color="auto" w:fill="6699FF"/>
            <w:vAlign w:val="center"/>
            <w:hideMark/>
          </w:tcPr>
          <w:p w14:paraId="6CF156C6" w14:textId="2E24B38C" w:rsidR="006B6CB7" w:rsidRPr="00D34F0B" w:rsidRDefault="006B6CB7" w:rsidP="00886A64">
            <w:pPr>
              <w:jc w:val="center"/>
              <w:rPr>
                <w:rFonts w:ascii="Times New Roman" w:eastAsia="Times New Roman" w:hAnsi="Times New Roman" w:cs="Times New Roman"/>
                <w:b/>
                <w:bCs/>
                <w:color w:val="FFFFFF" w:themeColor="background1"/>
                <w:sz w:val="20"/>
                <w:szCs w:val="20"/>
                <w:lang w:val="es-HN"/>
              </w:rPr>
            </w:pPr>
            <w:r w:rsidRPr="00D34F0B">
              <w:rPr>
                <w:rFonts w:ascii="Times New Roman" w:hAnsi="Times New Roman" w:cs="Times New Roman"/>
                <w:b/>
                <w:bCs/>
                <w:color w:val="FFFFFF" w:themeColor="background1"/>
                <w:sz w:val="20"/>
                <w:szCs w:val="20"/>
                <w:lang w:val="es-HN"/>
              </w:rPr>
              <w:t>Variable</w:t>
            </w:r>
          </w:p>
        </w:tc>
      </w:tr>
      <w:tr w:rsidR="00FA643A" w:rsidRPr="00D34F0B" w14:paraId="0E5506A9" w14:textId="77777777" w:rsidTr="003403DE">
        <w:trPr>
          <w:trHeight w:val="1656"/>
        </w:trPr>
        <w:tc>
          <w:tcPr>
            <w:tcW w:w="622" w:type="pct"/>
            <w:vMerge w:val="restart"/>
            <w:hideMark/>
          </w:tcPr>
          <w:p w14:paraId="2A8BA059" w14:textId="1EC96876" w:rsidR="00FA643A" w:rsidRPr="00D34F0B" w:rsidRDefault="00FA643A"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 xml:space="preserve">Análisis de la Gestión Financiera en Taller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xml:space="preserve"> en San Pedro Sula en el Periodo 201</w:t>
            </w:r>
            <w:r w:rsidR="00AB7BDE" w:rsidRPr="00D34F0B">
              <w:rPr>
                <w:rFonts w:ascii="Times New Roman" w:eastAsia="Times New Roman" w:hAnsi="Times New Roman" w:cs="Times New Roman"/>
                <w:sz w:val="20"/>
                <w:szCs w:val="20"/>
                <w:lang w:val="es-HN"/>
              </w:rPr>
              <w:t>9</w:t>
            </w:r>
            <w:r w:rsidRPr="00D34F0B">
              <w:rPr>
                <w:rFonts w:ascii="Times New Roman" w:eastAsia="Times New Roman" w:hAnsi="Times New Roman" w:cs="Times New Roman"/>
                <w:sz w:val="20"/>
                <w:szCs w:val="20"/>
                <w:lang w:val="es-HN"/>
              </w:rPr>
              <w:t xml:space="preserve"> - 2023</w:t>
            </w:r>
          </w:p>
        </w:tc>
        <w:tc>
          <w:tcPr>
            <w:tcW w:w="946" w:type="pct"/>
            <w:vMerge w:val="restart"/>
            <w:hideMark/>
          </w:tcPr>
          <w:p w14:paraId="49933F9D" w14:textId="6F634F13" w:rsidR="00FA643A" w:rsidRPr="00D34F0B" w:rsidRDefault="00234CDB"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¿Cómo ha sido la gestión financiera en términos de los resultados, mostrados por los indicadores situación financiera de la empresa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en San Pedro Sula en los años 201</w:t>
            </w:r>
            <w:r w:rsidR="00AB7BDE" w:rsidRPr="00D34F0B">
              <w:rPr>
                <w:rFonts w:ascii="Times New Roman" w:eastAsia="Times New Roman" w:hAnsi="Times New Roman" w:cs="Times New Roman"/>
                <w:sz w:val="20"/>
                <w:szCs w:val="20"/>
                <w:lang w:val="es-HN"/>
              </w:rPr>
              <w:t>9</w:t>
            </w:r>
            <w:r w:rsidRPr="00D34F0B">
              <w:rPr>
                <w:rFonts w:ascii="Times New Roman" w:eastAsia="Times New Roman" w:hAnsi="Times New Roman" w:cs="Times New Roman"/>
                <w:sz w:val="20"/>
                <w:szCs w:val="20"/>
                <w:lang w:val="es-HN"/>
              </w:rPr>
              <w:t>-2023?</w:t>
            </w:r>
          </w:p>
        </w:tc>
        <w:tc>
          <w:tcPr>
            <w:tcW w:w="726" w:type="pct"/>
            <w:vMerge w:val="restart"/>
            <w:hideMark/>
          </w:tcPr>
          <w:p w14:paraId="30FC41BD" w14:textId="00CD9F90" w:rsidR="00FA643A" w:rsidRPr="00D34F0B" w:rsidRDefault="00FA643A"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Analizar cómo ha sido la gestión financiera en términos de los resultados mostrados por los indicadores situación financiera de la empresa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en San Pedro Sula en los años 201</w:t>
            </w:r>
            <w:r w:rsidR="00AB7BDE" w:rsidRPr="00D34F0B">
              <w:rPr>
                <w:rFonts w:ascii="Times New Roman" w:eastAsia="Times New Roman" w:hAnsi="Times New Roman" w:cs="Times New Roman"/>
                <w:sz w:val="20"/>
                <w:szCs w:val="20"/>
                <w:lang w:val="es-HN"/>
              </w:rPr>
              <w:t>9</w:t>
            </w:r>
            <w:r w:rsidRPr="00D34F0B">
              <w:rPr>
                <w:rFonts w:ascii="Times New Roman" w:eastAsia="Times New Roman" w:hAnsi="Times New Roman" w:cs="Times New Roman"/>
                <w:sz w:val="20"/>
                <w:szCs w:val="20"/>
                <w:lang w:val="es-HN"/>
              </w:rPr>
              <w:t>-2023.</w:t>
            </w:r>
          </w:p>
        </w:tc>
        <w:tc>
          <w:tcPr>
            <w:tcW w:w="839" w:type="pct"/>
            <w:tcBorders>
              <w:bottom w:val="single" w:sz="4" w:space="0" w:color="auto"/>
            </w:tcBorders>
            <w:hideMark/>
          </w:tcPr>
          <w:p w14:paraId="14201570" w14:textId="4488CBC2" w:rsidR="00FA643A" w:rsidRPr="00D34F0B" w:rsidRDefault="00FA643A" w:rsidP="00886A64">
            <w:pPr>
              <w:pStyle w:val="TextoPrincipal"/>
              <w:spacing w:after="0" w:line="240" w:lineRule="auto"/>
              <w:ind w:firstLine="0"/>
              <w:rPr>
                <w:sz w:val="20"/>
                <w:szCs w:val="20"/>
              </w:rPr>
            </w:pPr>
            <w:r w:rsidRPr="00D34F0B">
              <w:rPr>
                <w:sz w:val="20"/>
                <w:szCs w:val="20"/>
              </w:rPr>
              <w:t>1. ¿Cuál ha sido la evolución en términos de rentabilidad</w:t>
            </w:r>
            <w:r w:rsidR="00597E9F">
              <w:rPr>
                <w:sz w:val="20"/>
                <w:szCs w:val="20"/>
              </w:rPr>
              <w:t xml:space="preserve"> </w:t>
            </w:r>
            <w:r w:rsidRPr="00D34F0B">
              <w:rPr>
                <w:sz w:val="20"/>
                <w:szCs w:val="20"/>
              </w:rPr>
              <w:t>de la empresa en Radiadores "</w:t>
            </w:r>
            <w:r w:rsidR="000531DE">
              <w:rPr>
                <w:sz w:val="20"/>
                <w:szCs w:val="20"/>
              </w:rPr>
              <w:t>Bueno</w:t>
            </w:r>
            <w:r w:rsidRPr="00D34F0B">
              <w:rPr>
                <w:sz w:val="20"/>
                <w:szCs w:val="20"/>
              </w:rPr>
              <w:t>" en el periodo 201</w:t>
            </w:r>
            <w:r w:rsidR="00AB7BDE" w:rsidRPr="00D34F0B">
              <w:rPr>
                <w:sz w:val="20"/>
                <w:szCs w:val="20"/>
              </w:rPr>
              <w:t>9</w:t>
            </w:r>
            <w:r w:rsidRPr="00D34F0B">
              <w:rPr>
                <w:sz w:val="20"/>
                <w:szCs w:val="20"/>
              </w:rPr>
              <w:t>-2023?</w:t>
            </w:r>
          </w:p>
          <w:p w14:paraId="5872CDC5" w14:textId="193E3F2F" w:rsidR="00FA643A" w:rsidRPr="00D34F0B" w:rsidRDefault="00FA643A" w:rsidP="00886A64">
            <w:pPr>
              <w:rPr>
                <w:rFonts w:ascii="Times New Roman" w:eastAsia="Times New Roman" w:hAnsi="Times New Roman" w:cs="Times New Roman"/>
                <w:sz w:val="20"/>
                <w:szCs w:val="20"/>
                <w:lang w:val="es-HN"/>
              </w:rPr>
            </w:pPr>
          </w:p>
        </w:tc>
        <w:tc>
          <w:tcPr>
            <w:tcW w:w="1049" w:type="pct"/>
            <w:tcBorders>
              <w:bottom w:val="single" w:sz="4" w:space="0" w:color="auto"/>
            </w:tcBorders>
            <w:hideMark/>
          </w:tcPr>
          <w:p w14:paraId="2BE954BF" w14:textId="0EEB62B3" w:rsidR="00FA643A" w:rsidRPr="00D34F0B" w:rsidRDefault="00FA643A"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1. Analizar la evolución en términos de rentabilidad de la empresa en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durante el periodo 201</w:t>
            </w:r>
            <w:r w:rsidR="00AB7BDE" w:rsidRPr="00D34F0B">
              <w:rPr>
                <w:rFonts w:ascii="Times New Roman" w:eastAsia="Times New Roman" w:hAnsi="Times New Roman" w:cs="Times New Roman"/>
                <w:sz w:val="20"/>
                <w:szCs w:val="20"/>
                <w:lang w:val="es-HN"/>
              </w:rPr>
              <w:t>9</w:t>
            </w:r>
            <w:r w:rsidRPr="00D34F0B">
              <w:rPr>
                <w:rFonts w:ascii="Times New Roman" w:eastAsia="Times New Roman" w:hAnsi="Times New Roman" w:cs="Times New Roman"/>
                <w:sz w:val="20"/>
                <w:szCs w:val="20"/>
                <w:lang w:val="es-HN"/>
              </w:rPr>
              <w:t xml:space="preserve"> - 2023. </w:t>
            </w:r>
          </w:p>
          <w:p w14:paraId="0645BA6F" w14:textId="77777777" w:rsidR="00FA643A" w:rsidRPr="00D34F0B" w:rsidRDefault="00FA643A" w:rsidP="00886A64">
            <w:pPr>
              <w:rPr>
                <w:rFonts w:ascii="Times New Roman" w:eastAsia="Times New Roman" w:hAnsi="Times New Roman" w:cs="Times New Roman"/>
                <w:sz w:val="20"/>
                <w:szCs w:val="20"/>
                <w:lang w:val="es-HN"/>
              </w:rPr>
            </w:pPr>
          </w:p>
          <w:p w14:paraId="7B2C6488" w14:textId="5A2A68A0" w:rsidR="00FA643A" w:rsidRPr="00D34F0B" w:rsidRDefault="00FA643A" w:rsidP="00886A64">
            <w:pPr>
              <w:rPr>
                <w:rFonts w:ascii="Times New Roman" w:eastAsia="Times New Roman" w:hAnsi="Times New Roman" w:cs="Times New Roman"/>
                <w:sz w:val="20"/>
                <w:szCs w:val="20"/>
                <w:lang w:val="es-HN"/>
              </w:rPr>
            </w:pPr>
          </w:p>
          <w:p w14:paraId="27FCA927" w14:textId="22F20DA5" w:rsidR="00FA643A" w:rsidRPr="00D34F0B" w:rsidRDefault="00FA643A" w:rsidP="00886A64">
            <w:pPr>
              <w:rPr>
                <w:rFonts w:ascii="Times New Roman" w:eastAsia="Times New Roman" w:hAnsi="Times New Roman" w:cs="Times New Roman"/>
                <w:sz w:val="20"/>
                <w:szCs w:val="20"/>
                <w:lang w:val="es-HN"/>
              </w:rPr>
            </w:pPr>
          </w:p>
          <w:p w14:paraId="474CDDCD" w14:textId="1778B8B2" w:rsidR="00FA643A" w:rsidRPr="00D34F0B" w:rsidRDefault="00FA643A" w:rsidP="00886A64">
            <w:pPr>
              <w:rPr>
                <w:rFonts w:ascii="Times New Roman" w:eastAsia="Times New Roman" w:hAnsi="Times New Roman" w:cs="Times New Roman"/>
                <w:sz w:val="20"/>
                <w:szCs w:val="20"/>
                <w:lang w:val="es-HN"/>
              </w:rPr>
            </w:pPr>
          </w:p>
        </w:tc>
        <w:tc>
          <w:tcPr>
            <w:tcW w:w="818" w:type="pct"/>
            <w:tcBorders>
              <w:bottom w:val="single" w:sz="4" w:space="0" w:color="auto"/>
            </w:tcBorders>
            <w:hideMark/>
          </w:tcPr>
          <w:p w14:paraId="682A83CB" w14:textId="5D8D564C" w:rsidR="00FA643A" w:rsidRPr="00D34F0B" w:rsidRDefault="003403DE"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br/>
            </w:r>
            <w:r w:rsidR="00FA643A" w:rsidRPr="00D34F0B">
              <w:rPr>
                <w:rFonts w:ascii="Times New Roman" w:eastAsia="Times New Roman" w:hAnsi="Times New Roman" w:cs="Times New Roman"/>
                <w:sz w:val="20"/>
                <w:szCs w:val="20"/>
                <w:lang w:val="es-HN"/>
              </w:rPr>
              <w:t>Rentabilidad</w:t>
            </w:r>
          </w:p>
          <w:p w14:paraId="6AE5D624" w14:textId="42716F43" w:rsidR="00FA643A" w:rsidRPr="00D34F0B" w:rsidRDefault="00FA643A" w:rsidP="00886A64">
            <w:pPr>
              <w:rPr>
                <w:rFonts w:ascii="Times New Roman" w:eastAsia="Times New Roman" w:hAnsi="Times New Roman" w:cs="Times New Roman"/>
                <w:sz w:val="20"/>
                <w:szCs w:val="20"/>
                <w:lang w:val="es-HN"/>
              </w:rPr>
            </w:pPr>
          </w:p>
        </w:tc>
      </w:tr>
      <w:tr w:rsidR="00FA643A" w:rsidRPr="00D34F0B" w14:paraId="0F45A52D" w14:textId="77777777" w:rsidTr="003403DE">
        <w:trPr>
          <w:trHeight w:val="1668"/>
        </w:trPr>
        <w:tc>
          <w:tcPr>
            <w:tcW w:w="622" w:type="pct"/>
            <w:vMerge/>
          </w:tcPr>
          <w:p w14:paraId="3F1A3EB9" w14:textId="77777777" w:rsidR="00FA643A" w:rsidRPr="00D34F0B" w:rsidRDefault="00FA643A" w:rsidP="00886A64">
            <w:pPr>
              <w:rPr>
                <w:rFonts w:ascii="Times New Roman" w:eastAsia="Times New Roman" w:hAnsi="Times New Roman" w:cs="Times New Roman"/>
                <w:sz w:val="20"/>
                <w:szCs w:val="20"/>
                <w:lang w:val="es-HN"/>
              </w:rPr>
            </w:pPr>
          </w:p>
        </w:tc>
        <w:tc>
          <w:tcPr>
            <w:tcW w:w="946" w:type="pct"/>
            <w:vMerge/>
          </w:tcPr>
          <w:p w14:paraId="6CE51D2A" w14:textId="77777777" w:rsidR="00FA643A" w:rsidRPr="00D34F0B" w:rsidRDefault="00FA643A" w:rsidP="00886A64">
            <w:pPr>
              <w:rPr>
                <w:rFonts w:ascii="Times New Roman" w:eastAsia="Times New Roman" w:hAnsi="Times New Roman" w:cs="Times New Roman"/>
                <w:sz w:val="20"/>
                <w:szCs w:val="20"/>
                <w:lang w:val="es-HN"/>
              </w:rPr>
            </w:pPr>
          </w:p>
        </w:tc>
        <w:tc>
          <w:tcPr>
            <w:tcW w:w="726" w:type="pct"/>
            <w:vMerge/>
          </w:tcPr>
          <w:p w14:paraId="2C9CCBEB" w14:textId="77777777" w:rsidR="00FA643A" w:rsidRPr="00D34F0B" w:rsidRDefault="00FA643A" w:rsidP="00886A64">
            <w:pPr>
              <w:rPr>
                <w:rFonts w:ascii="Times New Roman" w:eastAsia="Times New Roman" w:hAnsi="Times New Roman" w:cs="Times New Roman"/>
                <w:sz w:val="20"/>
                <w:szCs w:val="20"/>
                <w:lang w:val="es-HN"/>
              </w:rPr>
            </w:pPr>
          </w:p>
        </w:tc>
        <w:tc>
          <w:tcPr>
            <w:tcW w:w="839" w:type="pct"/>
            <w:tcBorders>
              <w:top w:val="single" w:sz="4" w:space="0" w:color="auto"/>
            </w:tcBorders>
          </w:tcPr>
          <w:p w14:paraId="1647D35C" w14:textId="5D2CD0AA" w:rsidR="00FA643A" w:rsidRPr="00D34F0B" w:rsidRDefault="00FA643A" w:rsidP="00886A64">
            <w:pPr>
              <w:pStyle w:val="TextoPrincipal"/>
              <w:spacing w:after="0" w:line="240" w:lineRule="auto"/>
              <w:ind w:firstLine="0"/>
              <w:rPr>
                <w:sz w:val="20"/>
                <w:szCs w:val="20"/>
              </w:rPr>
            </w:pPr>
            <w:r w:rsidRPr="00D34F0B">
              <w:rPr>
                <w:sz w:val="20"/>
                <w:szCs w:val="20"/>
              </w:rPr>
              <w:t>2.</w:t>
            </w:r>
            <w:r w:rsidR="00D14A88">
              <w:rPr>
                <w:sz w:val="20"/>
                <w:szCs w:val="20"/>
              </w:rPr>
              <w:t xml:space="preserve"> </w:t>
            </w:r>
            <w:r w:rsidRPr="00D34F0B">
              <w:rPr>
                <w:sz w:val="20"/>
                <w:szCs w:val="20"/>
              </w:rPr>
              <w:t>¿Cómo</w:t>
            </w:r>
            <w:r w:rsidR="00D14A88">
              <w:rPr>
                <w:sz w:val="20"/>
                <w:szCs w:val="20"/>
              </w:rPr>
              <w:t xml:space="preserve"> </w:t>
            </w:r>
            <w:r w:rsidRPr="00D34F0B">
              <w:rPr>
                <w:sz w:val="20"/>
                <w:szCs w:val="20"/>
              </w:rPr>
              <w:t>ha evolucionado la gestión de costos operativos en la empresa Radiadores “</w:t>
            </w:r>
            <w:r w:rsidR="000531DE">
              <w:rPr>
                <w:sz w:val="20"/>
                <w:szCs w:val="20"/>
              </w:rPr>
              <w:t>Bueno</w:t>
            </w:r>
            <w:r w:rsidRPr="00D34F0B">
              <w:rPr>
                <w:sz w:val="20"/>
                <w:szCs w:val="20"/>
              </w:rPr>
              <w:t>” durante el periodo 201</w:t>
            </w:r>
            <w:r w:rsidR="00AB7BDE" w:rsidRPr="00D34F0B">
              <w:rPr>
                <w:sz w:val="20"/>
                <w:szCs w:val="20"/>
              </w:rPr>
              <w:t>9</w:t>
            </w:r>
            <w:r w:rsidRPr="00D34F0B">
              <w:rPr>
                <w:sz w:val="20"/>
                <w:szCs w:val="20"/>
              </w:rPr>
              <w:t>-2023?</w:t>
            </w:r>
          </w:p>
        </w:tc>
        <w:tc>
          <w:tcPr>
            <w:tcW w:w="1049" w:type="pct"/>
            <w:tcBorders>
              <w:top w:val="single" w:sz="4" w:space="0" w:color="auto"/>
            </w:tcBorders>
          </w:tcPr>
          <w:p w14:paraId="6922FA13" w14:textId="1574BE04" w:rsidR="00FA643A" w:rsidRPr="00D34F0B" w:rsidRDefault="00FA643A"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2. Examinar cómo ha evolucionado la gestión de costos operativos en la empresa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durante el periodo 201</w:t>
            </w:r>
            <w:r w:rsidR="00AB7BDE" w:rsidRPr="00D34F0B">
              <w:rPr>
                <w:rFonts w:ascii="Times New Roman" w:eastAsia="Times New Roman" w:hAnsi="Times New Roman" w:cs="Times New Roman"/>
                <w:sz w:val="20"/>
                <w:szCs w:val="20"/>
                <w:lang w:val="es-HN"/>
              </w:rPr>
              <w:t>9</w:t>
            </w:r>
            <w:r w:rsidRPr="00D34F0B">
              <w:rPr>
                <w:rFonts w:ascii="Times New Roman" w:eastAsia="Times New Roman" w:hAnsi="Times New Roman" w:cs="Times New Roman"/>
                <w:sz w:val="20"/>
                <w:szCs w:val="20"/>
                <w:lang w:val="es-HN"/>
              </w:rPr>
              <w:t xml:space="preserve">-2023. </w:t>
            </w:r>
          </w:p>
          <w:p w14:paraId="5C8433DB" w14:textId="684CDBD9" w:rsidR="00FA643A" w:rsidRPr="00D34F0B" w:rsidRDefault="00FA643A" w:rsidP="00886A64">
            <w:pPr>
              <w:rPr>
                <w:rFonts w:ascii="Times New Roman" w:eastAsia="Times New Roman" w:hAnsi="Times New Roman" w:cs="Times New Roman"/>
                <w:sz w:val="20"/>
                <w:szCs w:val="20"/>
                <w:lang w:val="es-HN"/>
              </w:rPr>
            </w:pPr>
          </w:p>
        </w:tc>
        <w:tc>
          <w:tcPr>
            <w:tcW w:w="818" w:type="pct"/>
            <w:tcBorders>
              <w:top w:val="single" w:sz="4" w:space="0" w:color="auto"/>
            </w:tcBorders>
          </w:tcPr>
          <w:p w14:paraId="730646BA" w14:textId="77777777" w:rsidR="00FA643A" w:rsidRDefault="003403DE"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br/>
              <w:t>Costos Operativos</w:t>
            </w:r>
          </w:p>
          <w:p w14:paraId="36455044" w14:textId="77777777" w:rsidR="00D14A88" w:rsidRDefault="00D14A88" w:rsidP="00886A64">
            <w:pPr>
              <w:rPr>
                <w:rFonts w:ascii="Times New Roman" w:eastAsia="Times New Roman" w:hAnsi="Times New Roman" w:cs="Times New Roman"/>
                <w:sz w:val="20"/>
                <w:szCs w:val="20"/>
                <w:lang w:val="es-HN"/>
              </w:rPr>
            </w:pPr>
          </w:p>
          <w:p w14:paraId="56C644AE" w14:textId="10470B38" w:rsidR="00D14A88" w:rsidRPr="00D34F0B" w:rsidRDefault="00D14A88" w:rsidP="00886A64">
            <w:pPr>
              <w:rPr>
                <w:rFonts w:ascii="Times New Roman" w:eastAsia="Times New Roman" w:hAnsi="Times New Roman" w:cs="Times New Roman"/>
                <w:sz w:val="20"/>
                <w:szCs w:val="20"/>
                <w:lang w:val="es-HN"/>
              </w:rPr>
            </w:pPr>
            <w:r>
              <w:rPr>
                <w:rFonts w:ascii="Times New Roman" w:eastAsia="Times New Roman" w:hAnsi="Times New Roman" w:cs="Times New Roman"/>
                <w:sz w:val="20"/>
                <w:szCs w:val="20"/>
                <w:lang w:val="es-HN"/>
              </w:rPr>
              <w:t xml:space="preserve">Situación Financiera </w:t>
            </w:r>
          </w:p>
        </w:tc>
      </w:tr>
      <w:tr w:rsidR="00FA643A" w:rsidRPr="00D34F0B" w14:paraId="4F127F1E" w14:textId="77777777" w:rsidTr="00F470CD">
        <w:trPr>
          <w:trHeight w:val="2267"/>
        </w:trPr>
        <w:tc>
          <w:tcPr>
            <w:tcW w:w="622" w:type="pct"/>
            <w:vMerge/>
          </w:tcPr>
          <w:p w14:paraId="29437713" w14:textId="77777777" w:rsidR="00FA643A" w:rsidRPr="00D34F0B" w:rsidRDefault="00FA643A" w:rsidP="00886A64">
            <w:pPr>
              <w:rPr>
                <w:rFonts w:ascii="Times New Roman" w:eastAsia="Times New Roman" w:hAnsi="Times New Roman" w:cs="Times New Roman"/>
                <w:sz w:val="20"/>
                <w:szCs w:val="20"/>
                <w:lang w:val="es-HN"/>
              </w:rPr>
            </w:pPr>
          </w:p>
        </w:tc>
        <w:tc>
          <w:tcPr>
            <w:tcW w:w="946" w:type="pct"/>
            <w:vMerge/>
          </w:tcPr>
          <w:p w14:paraId="1C3BDFF5" w14:textId="77777777" w:rsidR="00FA643A" w:rsidRPr="00D34F0B" w:rsidRDefault="00FA643A" w:rsidP="00886A64">
            <w:pPr>
              <w:rPr>
                <w:rFonts w:ascii="Times New Roman" w:eastAsia="Times New Roman" w:hAnsi="Times New Roman" w:cs="Times New Roman"/>
                <w:sz w:val="20"/>
                <w:szCs w:val="20"/>
                <w:lang w:val="es-HN"/>
              </w:rPr>
            </w:pPr>
          </w:p>
        </w:tc>
        <w:tc>
          <w:tcPr>
            <w:tcW w:w="726" w:type="pct"/>
            <w:vMerge/>
          </w:tcPr>
          <w:p w14:paraId="400B7B7E" w14:textId="77777777" w:rsidR="00FA643A" w:rsidRPr="00D34F0B" w:rsidRDefault="00FA643A" w:rsidP="00886A64">
            <w:pPr>
              <w:rPr>
                <w:rFonts w:ascii="Times New Roman" w:eastAsia="Times New Roman" w:hAnsi="Times New Roman" w:cs="Times New Roman"/>
                <w:sz w:val="20"/>
                <w:szCs w:val="20"/>
                <w:lang w:val="es-HN"/>
              </w:rPr>
            </w:pPr>
          </w:p>
        </w:tc>
        <w:tc>
          <w:tcPr>
            <w:tcW w:w="839" w:type="pct"/>
          </w:tcPr>
          <w:p w14:paraId="138D612D" w14:textId="35BA696C" w:rsidR="00FA643A" w:rsidRPr="00D34F0B" w:rsidRDefault="00FA643A" w:rsidP="00886A64">
            <w:pPr>
              <w:pStyle w:val="TextoPrincipal"/>
              <w:spacing w:after="0" w:line="240" w:lineRule="auto"/>
              <w:ind w:firstLine="0"/>
              <w:rPr>
                <w:sz w:val="20"/>
                <w:szCs w:val="20"/>
              </w:rPr>
            </w:pPr>
            <w:r w:rsidRPr="00D34F0B">
              <w:rPr>
                <w:sz w:val="20"/>
                <w:szCs w:val="20"/>
              </w:rPr>
              <w:t>3. ¿La no existencia del apalancamiento financiero afecta los índices de competitividad en la empresa Radiadores “</w:t>
            </w:r>
            <w:r w:rsidR="000531DE">
              <w:rPr>
                <w:sz w:val="20"/>
                <w:szCs w:val="20"/>
              </w:rPr>
              <w:t>Bueno</w:t>
            </w:r>
            <w:r w:rsidRPr="00D34F0B">
              <w:rPr>
                <w:sz w:val="20"/>
                <w:szCs w:val="20"/>
              </w:rPr>
              <w:t>”?</w:t>
            </w:r>
          </w:p>
        </w:tc>
        <w:tc>
          <w:tcPr>
            <w:tcW w:w="1049" w:type="pct"/>
          </w:tcPr>
          <w:p w14:paraId="31D5AB01" w14:textId="6AA25743" w:rsidR="00FA643A" w:rsidRPr="00D34F0B" w:rsidRDefault="00FA643A"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3. Analizar si la no existencia del apalancamiento financiero ha afectado los índices de competitividad en la empresa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xml:space="preserve">”. </w:t>
            </w:r>
          </w:p>
        </w:tc>
        <w:tc>
          <w:tcPr>
            <w:tcW w:w="818" w:type="pct"/>
          </w:tcPr>
          <w:p w14:paraId="6D0E0CEB" w14:textId="1947C648" w:rsidR="00FA643A" w:rsidRPr="00D34F0B" w:rsidRDefault="003403DE"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 xml:space="preserve">Apalancamiento Financiero                 </w:t>
            </w:r>
            <w:r w:rsidRPr="00D34F0B">
              <w:rPr>
                <w:rFonts w:ascii="Times New Roman" w:eastAsia="Times New Roman" w:hAnsi="Times New Roman" w:cs="Times New Roman"/>
                <w:sz w:val="20"/>
                <w:szCs w:val="20"/>
                <w:lang w:val="es-HN"/>
              </w:rPr>
              <w:br/>
            </w:r>
            <w:r w:rsidRPr="00D34F0B">
              <w:rPr>
                <w:rFonts w:ascii="Times New Roman" w:eastAsia="Times New Roman" w:hAnsi="Times New Roman" w:cs="Times New Roman"/>
                <w:sz w:val="20"/>
                <w:szCs w:val="20"/>
                <w:lang w:val="es-HN"/>
              </w:rPr>
              <w:br/>
            </w:r>
            <w:r w:rsidR="00E7297D" w:rsidRPr="00D34F0B">
              <w:rPr>
                <w:rFonts w:ascii="Times New Roman" w:eastAsia="Times New Roman" w:hAnsi="Times New Roman" w:cs="Times New Roman"/>
                <w:sz w:val="20"/>
                <w:szCs w:val="20"/>
                <w:lang w:val="es-HN"/>
              </w:rPr>
              <w:t>C</w:t>
            </w:r>
            <w:r w:rsidRPr="00D34F0B">
              <w:rPr>
                <w:rFonts w:ascii="Times New Roman" w:eastAsia="Times New Roman" w:hAnsi="Times New Roman" w:cs="Times New Roman"/>
                <w:sz w:val="20"/>
                <w:szCs w:val="20"/>
                <w:lang w:val="es-HN"/>
              </w:rPr>
              <w:t>ompetitividad</w:t>
            </w:r>
          </w:p>
        </w:tc>
      </w:tr>
      <w:tr w:rsidR="00FA643A" w:rsidRPr="00BC6265" w14:paraId="1F62CF90" w14:textId="77777777" w:rsidTr="00F470CD">
        <w:trPr>
          <w:trHeight w:val="1540"/>
        </w:trPr>
        <w:tc>
          <w:tcPr>
            <w:tcW w:w="622" w:type="pct"/>
            <w:vMerge/>
          </w:tcPr>
          <w:p w14:paraId="72A77A0A" w14:textId="77777777" w:rsidR="00FA643A" w:rsidRPr="00D34F0B" w:rsidRDefault="00FA643A" w:rsidP="00886A64">
            <w:pPr>
              <w:rPr>
                <w:rFonts w:ascii="Times New Roman" w:eastAsia="Times New Roman" w:hAnsi="Times New Roman" w:cs="Times New Roman"/>
                <w:sz w:val="20"/>
                <w:szCs w:val="20"/>
                <w:lang w:val="es-HN"/>
              </w:rPr>
            </w:pPr>
          </w:p>
        </w:tc>
        <w:tc>
          <w:tcPr>
            <w:tcW w:w="946" w:type="pct"/>
            <w:vMerge/>
          </w:tcPr>
          <w:p w14:paraId="1E01BB5C" w14:textId="77777777" w:rsidR="00FA643A" w:rsidRPr="00D34F0B" w:rsidRDefault="00FA643A" w:rsidP="00886A64">
            <w:pPr>
              <w:rPr>
                <w:rFonts w:ascii="Times New Roman" w:eastAsia="Times New Roman" w:hAnsi="Times New Roman" w:cs="Times New Roman"/>
                <w:sz w:val="20"/>
                <w:szCs w:val="20"/>
                <w:lang w:val="es-HN"/>
              </w:rPr>
            </w:pPr>
          </w:p>
        </w:tc>
        <w:tc>
          <w:tcPr>
            <w:tcW w:w="726" w:type="pct"/>
            <w:vMerge/>
          </w:tcPr>
          <w:p w14:paraId="437D7749" w14:textId="77777777" w:rsidR="00FA643A" w:rsidRPr="00D34F0B" w:rsidRDefault="00FA643A" w:rsidP="00886A64">
            <w:pPr>
              <w:rPr>
                <w:rFonts w:ascii="Times New Roman" w:eastAsia="Times New Roman" w:hAnsi="Times New Roman" w:cs="Times New Roman"/>
                <w:sz w:val="20"/>
                <w:szCs w:val="20"/>
                <w:lang w:val="es-HN"/>
              </w:rPr>
            </w:pPr>
          </w:p>
        </w:tc>
        <w:tc>
          <w:tcPr>
            <w:tcW w:w="839" w:type="pct"/>
          </w:tcPr>
          <w:p w14:paraId="3F561492" w14:textId="56638892" w:rsidR="00FA643A" w:rsidRPr="00D34F0B" w:rsidRDefault="00FA643A" w:rsidP="00886A64">
            <w:pPr>
              <w:pStyle w:val="TextoPrincipal"/>
              <w:spacing w:after="0" w:line="240" w:lineRule="auto"/>
              <w:ind w:firstLine="0"/>
              <w:rPr>
                <w:sz w:val="20"/>
                <w:szCs w:val="20"/>
              </w:rPr>
            </w:pPr>
            <w:r w:rsidRPr="00D34F0B">
              <w:rPr>
                <w:sz w:val="20"/>
                <w:szCs w:val="20"/>
              </w:rPr>
              <w:t>4. ¿Qué debe implementar Radiadores “</w:t>
            </w:r>
            <w:r w:rsidR="000531DE">
              <w:rPr>
                <w:sz w:val="20"/>
                <w:szCs w:val="20"/>
              </w:rPr>
              <w:t>Bueno</w:t>
            </w:r>
            <w:r w:rsidRPr="00D34F0B">
              <w:rPr>
                <w:sz w:val="20"/>
                <w:szCs w:val="20"/>
              </w:rPr>
              <w:t>” para alcanzar mejores estándares de desarrollo y solidez financiera?</w:t>
            </w:r>
          </w:p>
        </w:tc>
        <w:tc>
          <w:tcPr>
            <w:tcW w:w="1049" w:type="pct"/>
          </w:tcPr>
          <w:p w14:paraId="645FF1D7" w14:textId="661861DB" w:rsidR="00FA643A" w:rsidRPr="00D34F0B" w:rsidRDefault="00FA643A" w:rsidP="00886A64">
            <w:pPr>
              <w:rPr>
                <w:rFonts w:ascii="Times New Roman" w:eastAsia="Times New Roman" w:hAnsi="Times New Roman" w:cs="Times New Roman"/>
                <w:sz w:val="20"/>
                <w:szCs w:val="20"/>
                <w:lang w:val="es-HN"/>
              </w:rPr>
            </w:pPr>
            <w:r w:rsidRPr="00D34F0B">
              <w:rPr>
                <w:rFonts w:ascii="Times New Roman" w:eastAsia="Times New Roman" w:hAnsi="Times New Roman" w:cs="Times New Roman"/>
                <w:sz w:val="20"/>
                <w:szCs w:val="20"/>
                <w:lang w:val="es-HN"/>
              </w:rPr>
              <w:t>4. Identificar qué debe implementar Radiadores “</w:t>
            </w:r>
            <w:r w:rsidR="000531DE">
              <w:rPr>
                <w:rFonts w:ascii="Times New Roman" w:eastAsia="Times New Roman" w:hAnsi="Times New Roman" w:cs="Times New Roman"/>
                <w:sz w:val="20"/>
                <w:szCs w:val="20"/>
                <w:lang w:val="es-HN"/>
              </w:rPr>
              <w:t>Bueno</w:t>
            </w:r>
            <w:r w:rsidRPr="00D34F0B">
              <w:rPr>
                <w:rFonts w:ascii="Times New Roman" w:eastAsia="Times New Roman" w:hAnsi="Times New Roman" w:cs="Times New Roman"/>
                <w:sz w:val="20"/>
                <w:szCs w:val="20"/>
                <w:lang w:val="es-HN"/>
              </w:rPr>
              <w:t>” para alcanzar mejores estándares de crecimiento y solidez financiera.</w:t>
            </w:r>
          </w:p>
        </w:tc>
        <w:tc>
          <w:tcPr>
            <w:tcW w:w="818" w:type="pct"/>
          </w:tcPr>
          <w:p w14:paraId="4FCDA5EA" w14:textId="77777777" w:rsidR="00FA643A" w:rsidRPr="00D34F0B" w:rsidRDefault="00FA643A" w:rsidP="00886A64">
            <w:pPr>
              <w:rPr>
                <w:rFonts w:ascii="Times New Roman" w:eastAsia="Times New Roman" w:hAnsi="Times New Roman" w:cs="Times New Roman"/>
                <w:sz w:val="24"/>
                <w:szCs w:val="24"/>
                <w:lang w:val="es-HN"/>
              </w:rPr>
            </w:pPr>
          </w:p>
        </w:tc>
      </w:tr>
    </w:tbl>
    <w:p w14:paraId="2CA73DA6" w14:textId="64E7FEBC" w:rsidR="00C73636" w:rsidRPr="00D34F0B" w:rsidRDefault="00C73636" w:rsidP="00BD5763">
      <w:pPr>
        <w:pStyle w:val="TextodeTablas"/>
        <w:rPr>
          <w:lang w:val="es-HN"/>
        </w:rPr>
      </w:pPr>
    </w:p>
    <w:p w14:paraId="689A9B1E" w14:textId="0B35F124" w:rsidR="00FA643A" w:rsidRPr="00D34F0B" w:rsidRDefault="00FA643A" w:rsidP="00BD5763">
      <w:pPr>
        <w:rPr>
          <w:rFonts w:ascii="Times New Roman" w:hAnsi="Times New Roman" w:cs="Times New Roman"/>
          <w:b/>
          <w:bCs/>
          <w:sz w:val="18"/>
          <w:szCs w:val="18"/>
          <w:lang w:val="es-HN"/>
        </w:rPr>
      </w:pPr>
    </w:p>
    <w:p w14:paraId="2F70ACC0" w14:textId="358B6E4B" w:rsidR="00FA643A" w:rsidRPr="00D34F0B" w:rsidRDefault="00FA643A" w:rsidP="00886A64">
      <w:pPr>
        <w:pStyle w:val="TextoPrincipal"/>
        <w:spacing w:after="0" w:line="240" w:lineRule="auto"/>
        <w:ind w:firstLine="0"/>
        <w:rPr>
          <w:b/>
          <w:bCs/>
          <w:sz w:val="18"/>
          <w:szCs w:val="18"/>
        </w:rPr>
      </w:pPr>
      <w:bookmarkStart w:id="161" w:name="_Toc169888063"/>
      <w:r w:rsidRPr="00D34F0B">
        <w:rPr>
          <w:b/>
          <w:bCs/>
        </w:rPr>
        <w:t xml:space="preserve">Tabla </w:t>
      </w:r>
      <w:r w:rsidRPr="00D34F0B">
        <w:rPr>
          <w:b/>
          <w:bCs/>
        </w:rPr>
        <w:fldChar w:fldCharType="begin"/>
      </w:r>
      <w:r w:rsidRPr="00D34F0B">
        <w:rPr>
          <w:b/>
          <w:bCs/>
        </w:rPr>
        <w:instrText xml:space="preserve"> SEQ Tabla \* ARABIC </w:instrText>
      </w:r>
      <w:r w:rsidRPr="00D34F0B">
        <w:rPr>
          <w:b/>
          <w:bCs/>
        </w:rPr>
        <w:fldChar w:fldCharType="separate"/>
      </w:r>
      <w:r w:rsidR="000757DF">
        <w:rPr>
          <w:b/>
          <w:bCs/>
          <w:noProof/>
        </w:rPr>
        <w:t>1</w:t>
      </w:r>
      <w:r w:rsidRPr="00D34F0B">
        <w:rPr>
          <w:b/>
          <w:bCs/>
        </w:rPr>
        <w:fldChar w:fldCharType="end"/>
      </w:r>
      <w:r w:rsidRPr="00D34F0B">
        <w:rPr>
          <w:b/>
          <w:bCs/>
        </w:rPr>
        <w:t>:</w:t>
      </w:r>
      <w:r w:rsidRPr="00D34F0B">
        <w:t xml:space="preserve"> Matriz Metodológica</w:t>
      </w:r>
      <w:bookmarkEnd w:id="161"/>
    </w:p>
    <w:p w14:paraId="39B98BE3" w14:textId="1D5A9887" w:rsidR="00FA643A" w:rsidRPr="00886A64" w:rsidRDefault="00FA643A" w:rsidP="00886A64">
      <w:pPr>
        <w:spacing w:before="120" w:line="360" w:lineRule="auto"/>
        <w:rPr>
          <w:rFonts w:ascii="Times New Roman" w:hAnsi="Times New Roman" w:cs="Times New Roman"/>
          <w:bCs/>
          <w:sz w:val="20"/>
          <w:szCs w:val="18"/>
          <w:lang w:val="es-HN"/>
        </w:rPr>
        <w:sectPr w:rsidR="00FA643A" w:rsidRPr="00886A64" w:rsidSect="00902DE4">
          <w:footerReference w:type="default" r:id="rId18"/>
          <w:pgSz w:w="15840" w:h="12240" w:orient="landscape" w:code="1"/>
          <w:pgMar w:top="709" w:right="1440" w:bottom="851" w:left="1440" w:header="709" w:footer="709" w:gutter="0"/>
          <w:pgNumType w:start="56"/>
          <w:cols w:space="708"/>
          <w:docGrid w:linePitch="360"/>
        </w:sectPr>
      </w:pPr>
      <w:r w:rsidRPr="00886A64">
        <w:rPr>
          <w:rFonts w:ascii="Times New Roman" w:hAnsi="Times New Roman" w:cs="Times New Roman"/>
          <w:bCs/>
          <w:sz w:val="20"/>
          <w:szCs w:val="18"/>
          <w:lang w:val="es-HN"/>
        </w:rPr>
        <w:t>Fuente: Elaboración Propi</w:t>
      </w:r>
      <w:r w:rsidR="00F37292" w:rsidRPr="00886A64">
        <w:rPr>
          <w:rFonts w:ascii="Times New Roman" w:hAnsi="Times New Roman" w:cs="Times New Roman"/>
          <w:bCs/>
          <w:sz w:val="20"/>
          <w:szCs w:val="18"/>
          <w:lang w:val="es-HN"/>
        </w:rPr>
        <w:t>a</w:t>
      </w:r>
    </w:p>
    <w:p w14:paraId="58F43168" w14:textId="329B5321" w:rsidR="00C73636" w:rsidRPr="00D34F0B" w:rsidRDefault="00C73636" w:rsidP="00FA643A">
      <w:pPr>
        <w:pStyle w:val="TextodeTablas"/>
        <w:jc w:val="left"/>
        <w:rPr>
          <w:lang w:val="es-HN"/>
        </w:rPr>
      </w:pPr>
    </w:p>
    <w:p w14:paraId="00A0B0F1" w14:textId="517D2A26" w:rsidR="00F560FD" w:rsidRPr="00D34F0B" w:rsidRDefault="00A871DB" w:rsidP="002E3EA1">
      <w:pPr>
        <w:pStyle w:val="Heading3"/>
        <w:numPr>
          <w:ilvl w:val="2"/>
          <w:numId w:val="3"/>
        </w:numPr>
        <w:ind w:left="0" w:firstLine="720"/>
        <w:rPr>
          <w:lang w:val="es-HN"/>
        </w:rPr>
      </w:pPr>
      <w:bookmarkStart w:id="162" w:name="_Toc170305628"/>
      <w:r w:rsidRPr="00D34F0B">
        <w:rPr>
          <w:lang w:val="es-HN"/>
        </w:rPr>
        <w:t>ESQUEMA DE VARIABLES DE ESTUDIO</w:t>
      </w:r>
      <w:bookmarkEnd w:id="162"/>
    </w:p>
    <w:p w14:paraId="057AEDF7" w14:textId="77777777" w:rsidR="00FA643A" w:rsidRPr="00D34F0B" w:rsidRDefault="00FA643A" w:rsidP="00FA643A">
      <w:pPr>
        <w:pStyle w:val="TextoPrincipal"/>
      </w:pPr>
    </w:p>
    <w:p w14:paraId="23144D56" w14:textId="7B6D58B7" w:rsidR="00DD642B" w:rsidRPr="00D34F0B" w:rsidRDefault="00FA643A" w:rsidP="00DD642B">
      <w:pPr>
        <w:pStyle w:val="TextoPrincipal"/>
      </w:pPr>
      <w:r w:rsidRPr="00D34F0B">
        <w:t xml:space="preserve">Según Cauas </w:t>
      </w:r>
      <w:sdt>
        <w:sdtPr>
          <w:id w:val="-1997643799"/>
          <w:citation/>
        </w:sdtPr>
        <w:sdtEndPr/>
        <w:sdtContent>
          <w:r w:rsidR="008A7BC1" w:rsidRPr="00D34F0B">
            <w:fldChar w:fldCharType="begin"/>
          </w:r>
          <w:r w:rsidR="008A7BC1" w:rsidRPr="00D34F0B">
            <w:instrText xml:space="preserve">CITATION Cau15 \n  \t  \l 18442 </w:instrText>
          </w:r>
          <w:r w:rsidR="008A7BC1" w:rsidRPr="00D34F0B">
            <w:fldChar w:fldCharType="separate"/>
          </w:r>
          <w:r w:rsidR="00BC6192">
            <w:rPr>
              <w:noProof/>
            </w:rPr>
            <w:t>(2015)</w:t>
          </w:r>
          <w:r w:rsidR="008A7BC1" w:rsidRPr="00D34F0B">
            <w:fldChar w:fldCharType="end"/>
          </w:r>
        </w:sdtContent>
      </w:sdt>
      <w:r w:rsidRPr="00D34F0B">
        <w:t>, Las variables establecen elementos básicos del estudio y permiten caracterizar los fenómenos que se necesitan para el análisis ya que las principales características es que deben ser observables, determinan relaciones como ser causalidad, covariación, dependencia e influencia. El esquema a continuación describe las variables que serán analizadas en el estudio.</w:t>
      </w:r>
    </w:p>
    <w:p w14:paraId="6EA36E6F" w14:textId="3E7BC787" w:rsidR="00FA643A" w:rsidRPr="00D34F0B" w:rsidRDefault="00DD642B" w:rsidP="00DD642B">
      <w:pPr>
        <w:pStyle w:val="TextoPrincipal"/>
        <w:ind w:firstLine="0"/>
      </w:pPr>
      <w:r w:rsidRPr="00D34F0B">
        <w:rPr>
          <w:noProof/>
        </w:rPr>
        <w:t xml:space="preserve"> </w:t>
      </w:r>
      <w:r w:rsidR="002B6F8A" w:rsidRPr="002B6F8A">
        <w:rPr>
          <w:noProof/>
          <w:lang w:eastAsia="es-HN"/>
        </w:rPr>
        <w:drawing>
          <wp:inline distT="0" distB="0" distL="0" distR="0" wp14:anchorId="2DA252FF" wp14:editId="676A8A1F">
            <wp:extent cx="5630061" cy="3867690"/>
            <wp:effectExtent l="0" t="0" r="8890" b="0"/>
            <wp:docPr id="197558184" name="Picture 1" descr="A light bulb with different colored hexag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58184" name="Picture 1" descr="A light bulb with different colored hexagons&#10;&#10;Description automatically generated"/>
                    <pic:cNvPicPr/>
                  </pic:nvPicPr>
                  <pic:blipFill>
                    <a:blip r:embed="rId19"/>
                    <a:stretch>
                      <a:fillRect/>
                    </a:stretch>
                  </pic:blipFill>
                  <pic:spPr>
                    <a:xfrm>
                      <a:off x="0" y="0"/>
                      <a:ext cx="5630061" cy="3867690"/>
                    </a:xfrm>
                    <a:prstGeom prst="rect">
                      <a:avLst/>
                    </a:prstGeom>
                  </pic:spPr>
                </pic:pic>
              </a:graphicData>
            </a:graphic>
          </wp:inline>
        </w:drawing>
      </w:r>
    </w:p>
    <w:p w14:paraId="4DF24223" w14:textId="333E248A" w:rsidR="00BD0AEE" w:rsidRPr="00485D7F" w:rsidRDefault="00BD0AEE" w:rsidP="00886A64">
      <w:pPr>
        <w:pStyle w:val="TextoPrincipal"/>
        <w:spacing w:after="0" w:line="240" w:lineRule="auto"/>
        <w:ind w:firstLine="0"/>
        <w:rPr>
          <w:b/>
          <w:bCs/>
          <w:sz w:val="22"/>
          <w:szCs w:val="22"/>
        </w:rPr>
      </w:pPr>
      <w:bookmarkStart w:id="163" w:name="_Toc170305702"/>
      <w:r w:rsidRPr="00485D7F">
        <w:rPr>
          <w:b/>
          <w:bCs/>
          <w:sz w:val="22"/>
          <w:szCs w:val="22"/>
        </w:rPr>
        <w:t xml:space="preserve">Figura </w:t>
      </w:r>
      <w:r w:rsidRPr="00485D7F">
        <w:rPr>
          <w:b/>
          <w:bCs/>
          <w:sz w:val="22"/>
          <w:szCs w:val="22"/>
        </w:rPr>
        <w:fldChar w:fldCharType="begin"/>
      </w:r>
      <w:r w:rsidRPr="00485D7F">
        <w:rPr>
          <w:b/>
          <w:bCs/>
          <w:sz w:val="22"/>
          <w:szCs w:val="22"/>
        </w:rPr>
        <w:instrText xml:space="preserve"> SEQ Figura \* ARABIC </w:instrText>
      </w:r>
      <w:r w:rsidRPr="00485D7F">
        <w:rPr>
          <w:b/>
          <w:bCs/>
          <w:sz w:val="22"/>
          <w:szCs w:val="22"/>
        </w:rPr>
        <w:fldChar w:fldCharType="separate"/>
      </w:r>
      <w:r w:rsidR="000757DF">
        <w:rPr>
          <w:b/>
          <w:bCs/>
          <w:noProof/>
          <w:sz w:val="22"/>
          <w:szCs w:val="22"/>
        </w:rPr>
        <w:t>1</w:t>
      </w:r>
      <w:r w:rsidRPr="00485D7F">
        <w:rPr>
          <w:b/>
          <w:bCs/>
          <w:sz w:val="22"/>
          <w:szCs w:val="22"/>
        </w:rPr>
        <w:fldChar w:fldCharType="end"/>
      </w:r>
      <w:r w:rsidRPr="00485D7F">
        <w:rPr>
          <w:b/>
          <w:bCs/>
          <w:sz w:val="22"/>
          <w:szCs w:val="22"/>
        </w:rPr>
        <w:t xml:space="preserve">: </w:t>
      </w:r>
      <w:r w:rsidRPr="00485D7F">
        <w:rPr>
          <w:sz w:val="22"/>
          <w:szCs w:val="22"/>
        </w:rPr>
        <w:t>Esquema de variables de estudio.</w:t>
      </w:r>
      <w:bookmarkEnd w:id="163"/>
    </w:p>
    <w:p w14:paraId="6A885686" w14:textId="4C792472" w:rsidR="00BD0AEE" w:rsidRPr="00485D7F" w:rsidRDefault="00BD0AEE" w:rsidP="00886A64">
      <w:pPr>
        <w:spacing w:before="120" w:line="360" w:lineRule="auto"/>
        <w:rPr>
          <w:rFonts w:ascii="Times New Roman" w:hAnsi="Times New Roman" w:cs="Times New Roman"/>
          <w:bCs/>
          <w:lang w:val="es-HN"/>
        </w:rPr>
      </w:pPr>
      <w:r w:rsidRPr="00485D7F">
        <w:rPr>
          <w:rFonts w:ascii="Times New Roman" w:hAnsi="Times New Roman" w:cs="Times New Roman"/>
          <w:bCs/>
          <w:lang w:val="es-HN"/>
        </w:rPr>
        <w:t>Fuente: Elaboración Propia</w:t>
      </w:r>
    </w:p>
    <w:p w14:paraId="5E77F7F0" w14:textId="3B6F99D0" w:rsidR="00BD5763" w:rsidRPr="00D34F0B" w:rsidRDefault="00BD5763" w:rsidP="00EA3779">
      <w:pPr>
        <w:rPr>
          <w:rFonts w:ascii="Times New Roman" w:hAnsi="Times New Roman" w:cs="Times New Roman"/>
          <w:b/>
          <w:bCs/>
          <w:sz w:val="18"/>
          <w:szCs w:val="18"/>
          <w:lang w:val="es-HN"/>
        </w:rPr>
      </w:pPr>
    </w:p>
    <w:p w14:paraId="436CA26B" w14:textId="399FC541" w:rsidR="00BD5763" w:rsidRPr="00D34F0B" w:rsidRDefault="00BD5763" w:rsidP="00EA3779">
      <w:pPr>
        <w:rPr>
          <w:rFonts w:ascii="Times New Roman" w:hAnsi="Times New Roman" w:cs="Times New Roman"/>
          <w:b/>
          <w:bCs/>
          <w:sz w:val="18"/>
          <w:szCs w:val="18"/>
          <w:lang w:val="es-HN"/>
        </w:rPr>
      </w:pPr>
    </w:p>
    <w:p w14:paraId="415F150C" w14:textId="77B73D4E" w:rsidR="00BD5763" w:rsidRPr="00D34F0B" w:rsidRDefault="00BD5763" w:rsidP="00EA3779">
      <w:pPr>
        <w:rPr>
          <w:rFonts w:ascii="Times New Roman" w:hAnsi="Times New Roman" w:cs="Times New Roman"/>
          <w:b/>
          <w:bCs/>
          <w:sz w:val="18"/>
          <w:szCs w:val="18"/>
          <w:lang w:val="es-HN"/>
        </w:rPr>
      </w:pPr>
    </w:p>
    <w:p w14:paraId="4BB7D245" w14:textId="660A817F" w:rsidR="00BD5763" w:rsidRPr="00D34F0B" w:rsidRDefault="00BD5763" w:rsidP="00EA3779">
      <w:pPr>
        <w:rPr>
          <w:rFonts w:ascii="Times New Roman" w:hAnsi="Times New Roman" w:cs="Times New Roman"/>
          <w:b/>
          <w:bCs/>
          <w:sz w:val="18"/>
          <w:szCs w:val="18"/>
          <w:lang w:val="es-HN"/>
        </w:rPr>
      </w:pPr>
    </w:p>
    <w:p w14:paraId="1D4EC09D" w14:textId="2331D2D3" w:rsidR="007D6595" w:rsidRDefault="007D6595" w:rsidP="00EA3779">
      <w:pPr>
        <w:rPr>
          <w:rFonts w:ascii="Times New Roman" w:hAnsi="Times New Roman" w:cs="Times New Roman"/>
          <w:b/>
          <w:bCs/>
          <w:sz w:val="18"/>
          <w:szCs w:val="18"/>
          <w:lang w:val="es-HN"/>
        </w:rPr>
      </w:pPr>
    </w:p>
    <w:p w14:paraId="4971ADF6" w14:textId="77777777" w:rsidR="00485D7F" w:rsidRPr="00D34F0B" w:rsidRDefault="00485D7F" w:rsidP="00EA3779">
      <w:pPr>
        <w:rPr>
          <w:rFonts w:ascii="Times New Roman" w:hAnsi="Times New Roman" w:cs="Times New Roman"/>
          <w:b/>
          <w:bCs/>
          <w:sz w:val="18"/>
          <w:szCs w:val="18"/>
          <w:lang w:val="es-HN"/>
        </w:rPr>
      </w:pPr>
    </w:p>
    <w:p w14:paraId="40F588AE" w14:textId="77777777" w:rsidR="007D6595" w:rsidRPr="00D34F0B" w:rsidRDefault="007D6595" w:rsidP="00EA3779">
      <w:pPr>
        <w:rPr>
          <w:rFonts w:ascii="Times New Roman" w:hAnsi="Times New Roman" w:cs="Times New Roman"/>
          <w:b/>
          <w:bCs/>
          <w:sz w:val="18"/>
          <w:szCs w:val="18"/>
          <w:lang w:val="es-HN"/>
        </w:rPr>
      </w:pPr>
    </w:p>
    <w:p w14:paraId="7F0094D6" w14:textId="77777777" w:rsidR="007D6595" w:rsidRPr="00D34F0B" w:rsidRDefault="007D6595" w:rsidP="00EA3779">
      <w:pPr>
        <w:rPr>
          <w:rFonts w:ascii="Times New Roman" w:hAnsi="Times New Roman" w:cs="Times New Roman"/>
          <w:b/>
          <w:bCs/>
          <w:sz w:val="18"/>
          <w:szCs w:val="18"/>
          <w:lang w:val="es-HN"/>
        </w:rPr>
      </w:pPr>
    </w:p>
    <w:p w14:paraId="53DA73F9" w14:textId="7EA00692" w:rsidR="00BD5763" w:rsidRPr="00D34F0B" w:rsidRDefault="00BD5763" w:rsidP="00EA3779">
      <w:pPr>
        <w:rPr>
          <w:rFonts w:ascii="Times New Roman" w:hAnsi="Times New Roman" w:cs="Times New Roman"/>
          <w:b/>
          <w:bCs/>
          <w:sz w:val="18"/>
          <w:szCs w:val="18"/>
          <w:lang w:val="es-HN"/>
        </w:rPr>
      </w:pPr>
    </w:p>
    <w:p w14:paraId="22331BF5" w14:textId="0355B9D3" w:rsidR="007D6595" w:rsidRPr="00D34F0B" w:rsidRDefault="007D6595" w:rsidP="002E3EA1">
      <w:pPr>
        <w:pStyle w:val="Heading3"/>
        <w:numPr>
          <w:ilvl w:val="2"/>
          <w:numId w:val="3"/>
        </w:numPr>
        <w:ind w:left="0" w:firstLine="720"/>
        <w:rPr>
          <w:lang w:val="es-HN"/>
        </w:rPr>
      </w:pPr>
      <w:bookmarkStart w:id="164" w:name="_Toc170305629"/>
      <w:r w:rsidRPr="00D34F0B">
        <w:rPr>
          <w:lang w:val="es-HN"/>
        </w:rPr>
        <w:t>OPERACIONALIZACIÓN DE LAS VARIALBE</w:t>
      </w:r>
      <w:bookmarkEnd w:id="164"/>
    </w:p>
    <w:p w14:paraId="1DC44A7E" w14:textId="77777777" w:rsidR="007D6595" w:rsidRPr="00D34F0B" w:rsidRDefault="007D6595" w:rsidP="007D6595">
      <w:pPr>
        <w:rPr>
          <w:rFonts w:ascii="Times New Roman" w:hAnsi="Times New Roman" w:cs="Times New Roman"/>
          <w:b/>
          <w:bCs/>
          <w:sz w:val="18"/>
          <w:szCs w:val="18"/>
          <w:lang w:val="es-HN"/>
        </w:rPr>
      </w:pPr>
    </w:p>
    <w:p w14:paraId="0E6A7800" w14:textId="77777777" w:rsidR="007D6595" w:rsidRPr="00D34F0B" w:rsidRDefault="007D6595" w:rsidP="007D6595">
      <w:pPr>
        <w:pStyle w:val="TextoPrincipal"/>
      </w:pPr>
      <w:r w:rsidRPr="00D34F0B">
        <w:t xml:space="preserve">El proceso de operacionalización de las variables consiste en descomponer los conceptos que forman parte de la investigación con el fin de hacerlos más útiles para el proceso investigativo, partiendo de lo general a lo especifico, es decir que las variables se pueden dividir en aspectos, indicadores, y permite la medición a través del uso de instrumentos (Rodríguez, 2019). </w:t>
      </w:r>
    </w:p>
    <w:p w14:paraId="5C291D8D" w14:textId="305F96A5" w:rsidR="00BD5763" w:rsidRPr="00D34F0B" w:rsidRDefault="00BD5763" w:rsidP="00EA3779">
      <w:pPr>
        <w:rPr>
          <w:rFonts w:ascii="Times New Roman" w:hAnsi="Times New Roman" w:cs="Times New Roman"/>
          <w:b/>
          <w:bCs/>
          <w:sz w:val="18"/>
          <w:szCs w:val="18"/>
          <w:lang w:val="es-HN"/>
        </w:rPr>
      </w:pPr>
    </w:p>
    <w:p w14:paraId="5E230B69" w14:textId="0179A253" w:rsidR="00BD5763" w:rsidRPr="00D34F0B" w:rsidRDefault="00BD5763" w:rsidP="00EA3779">
      <w:pPr>
        <w:rPr>
          <w:rFonts w:ascii="Times New Roman" w:hAnsi="Times New Roman" w:cs="Times New Roman"/>
          <w:b/>
          <w:bCs/>
          <w:sz w:val="18"/>
          <w:szCs w:val="18"/>
          <w:lang w:val="es-HN"/>
        </w:rPr>
      </w:pPr>
    </w:p>
    <w:p w14:paraId="7E31D736" w14:textId="77777777" w:rsidR="00BD5763" w:rsidRPr="00D34F0B" w:rsidRDefault="00BD5763" w:rsidP="00EA3779">
      <w:pPr>
        <w:rPr>
          <w:rFonts w:ascii="Times New Roman" w:hAnsi="Times New Roman" w:cs="Times New Roman"/>
          <w:b/>
          <w:bCs/>
          <w:sz w:val="18"/>
          <w:szCs w:val="18"/>
          <w:lang w:val="es-HN"/>
        </w:rPr>
        <w:sectPr w:rsidR="00BD5763" w:rsidRPr="00D34F0B" w:rsidSect="00902DE4">
          <w:pgSz w:w="12240" w:h="15840" w:code="1"/>
          <w:pgMar w:top="1440" w:right="1440" w:bottom="1440" w:left="1440" w:header="709" w:footer="709" w:gutter="0"/>
          <w:pgNumType w:start="57"/>
          <w:cols w:space="708"/>
          <w:docGrid w:linePitch="360"/>
        </w:sectPr>
      </w:pPr>
    </w:p>
    <w:p w14:paraId="7EA2F590" w14:textId="322D6E41" w:rsidR="00BD5763" w:rsidRPr="00D34F0B" w:rsidRDefault="00930715" w:rsidP="00886A64">
      <w:pPr>
        <w:pStyle w:val="TextoPrincipal"/>
        <w:spacing w:after="0" w:line="240" w:lineRule="auto"/>
        <w:ind w:firstLine="0"/>
      </w:pPr>
      <w:bookmarkStart w:id="165" w:name="_Toc169888064"/>
      <w:r w:rsidRPr="00D34F0B">
        <w:rPr>
          <w:b/>
          <w:bCs/>
        </w:rPr>
        <w:lastRenderedPageBreak/>
        <w:t xml:space="preserve">Tabla </w:t>
      </w:r>
      <w:r w:rsidRPr="00D34F0B">
        <w:rPr>
          <w:b/>
          <w:bCs/>
        </w:rPr>
        <w:fldChar w:fldCharType="begin"/>
      </w:r>
      <w:r w:rsidRPr="00D34F0B">
        <w:rPr>
          <w:b/>
          <w:bCs/>
        </w:rPr>
        <w:instrText xml:space="preserve"> SEQ Tabla \* ARABIC </w:instrText>
      </w:r>
      <w:r w:rsidRPr="00D34F0B">
        <w:rPr>
          <w:b/>
          <w:bCs/>
        </w:rPr>
        <w:fldChar w:fldCharType="separate"/>
      </w:r>
      <w:r w:rsidR="000757DF">
        <w:rPr>
          <w:b/>
          <w:bCs/>
          <w:noProof/>
        </w:rPr>
        <w:t>2</w:t>
      </w:r>
      <w:r w:rsidRPr="00D34F0B">
        <w:rPr>
          <w:b/>
          <w:bCs/>
        </w:rPr>
        <w:fldChar w:fldCharType="end"/>
      </w:r>
      <w:r w:rsidRPr="00D34F0B">
        <w:rPr>
          <w:b/>
          <w:bCs/>
        </w:rPr>
        <w:t>:</w:t>
      </w:r>
      <w:r w:rsidRPr="00D34F0B">
        <w:t xml:space="preserve"> Operacionalización de las Variables.</w:t>
      </w:r>
      <w:bookmarkEnd w:id="165"/>
    </w:p>
    <w:tbl>
      <w:tblPr>
        <w:tblStyle w:val="TableGrid"/>
        <w:tblW w:w="13542" w:type="dxa"/>
        <w:tblLayout w:type="fixed"/>
        <w:tblLook w:val="04A0" w:firstRow="1" w:lastRow="0" w:firstColumn="1" w:lastColumn="0" w:noHBand="0" w:noVBand="1"/>
      </w:tblPr>
      <w:tblGrid>
        <w:gridCol w:w="1418"/>
        <w:gridCol w:w="2941"/>
        <w:gridCol w:w="1182"/>
        <w:gridCol w:w="1182"/>
        <w:gridCol w:w="2364"/>
        <w:gridCol w:w="1649"/>
        <w:gridCol w:w="1261"/>
        <w:gridCol w:w="1545"/>
      </w:tblGrid>
      <w:tr w:rsidR="00DB0CF7" w:rsidRPr="00D34F0B" w14:paraId="67703D0D" w14:textId="77777777" w:rsidTr="0099740E">
        <w:trPr>
          <w:trHeight w:val="400"/>
        </w:trPr>
        <w:tc>
          <w:tcPr>
            <w:tcW w:w="1418" w:type="dxa"/>
            <w:shd w:val="clear" w:color="auto" w:fill="4472C4" w:themeFill="accent5"/>
            <w:hideMark/>
          </w:tcPr>
          <w:p w14:paraId="4CB381F5"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Variable</w:t>
            </w:r>
          </w:p>
        </w:tc>
        <w:tc>
          <w:tcPr>
            <w:tcW w:w="2941" w:type="dxa"/>
            <w:shd w:val="clear" w:color="auto" w:fill="4472C4" w:themeFill="accent5"/>
            <w:hideMark/>
          </w:tcPr>
          <w:p w14:paraId="1D8D7C88"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Definición Conceptual</w:t>
            </w:r>
          </w:p>
        </w:tc>
        <w:tc>
          <w:tcPr>
            <w:tcW w:w="1182" w:type="dxa"/>
            <w:shd w:val="clear" w:color="auto" w:fill="4472C4" w:themeFill="accent5"/>
            <w:hideMark/>
          </w:tcPr>
          <w:p w14:paraId="57EF2FCB"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Definición Operacional</w:t>
            </w:r>
          </w:p>
        </w:tc>
        <w:tc>
          <w:tcPr>
            <w:tcW w:w="1182" w:type="dxa"/>
            <w:shd w:val="clear" w:color="auto" w:fill="4472C4" w:themeFill="accent5"/>
            <w:hideMark/>
          </w:tcPr>
          <w:p w14:paraId="0E09560A"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Dimensión</w:t>
            </w:r>
          </w:p>
        </w:tc>
        <w:tc>
          <w:tcPr>
            <w:tcW w:w="2364" w:type="dxa"/>
            <w:shd w:val="clear" w:color="auto" w:fill="4472C4" w:themeFill="accent5"/>
            <w:hideMark/>
          </w:tcPr>
          <w:p w14:paraId="17368890"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Indicador</w:t>
            </w:r>
          </w:p>
        </w:tc>
        <w:tc>
          <w:tcPr>
            <w:tcW w:w="1649" w:type="dxa"/>
            <w:shd w:val="clear" w:color="auto" w:fill="4472C4" w:themeFill="accent5"/>
            <w:hideMark/>
          </w:tcPr>
          <w:p w14:paraId="2221C85E" w14:textId="1AEA1B43" w:rsidR="00BD5763" w:rsidRPr="00A94CA1" w:rsidRDefault="0093331B" w:rsidP="00CE0B01">
            <w:pPr>
              <w:jc w:val="cente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Ítem</w:t>
            </w:r>
            <w:r w:rsidR="002D328C" w:rsidRPr="00A94CA1">
              <w:rPr>
                <w:rFonts w:ascii="Times New Roman" w:hAnsi="Times New Roman" w:cs="Times New Roman"/>
                <w:b/>
                <w:bCs/>
                <w:color w:val="FFFFFF" w:themeColor="background1"/>
                <w:sz w:val="20"/>
                <w:szCs w:val="20"/>
                <w:lang w:val="es-HN"/>
              </w:rPr>
              <w:t xml:space="preserve"> (Pregunta)</w:t>
            </w:r>
          </w:p>
        </w:tc>
        <w:tc>
          <w:tcPr>
            <w:tcW w:w="1261" w:type="dxa"/>
            <w:shd w:val="clear" w:color="auto" w:fill="4472C4" w:themeFill="accent5"/>
            <w:hideMark/>
          </w:tcPr>
          <w:p w14:paraId="05107FA4"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Estrategia</w:t>
            </w:r>
          </w:p>
        </w:tc>
        <w:tc>
          <w:tcPr>
            <w:tcW w:w="1545" w:type="dxa"/>
            <w:shd w:val="clear" w:color="auto" w:fill="4472C4" w:themeFill="accent5"/>
            <w:hideMark/>
          </w:tcPr>
          <w:p w14:paraId="64FD609C" w14:textId="77777777" w:rsidR="00BD5763" w:rsidRPr="00A94CA1" w:rsidRDefault="00BD5763" w:rsidP="00BD5763">
            <w:pPr>
              <w:rPr>
                <w:rFonts w:ascii="Times New Roman" w:hAnsi="Times New Roman" w:cs="Times New Roman"/>
                <w:b/>
                <w:bCs/>
                <w:color w:val="FFFFFF" w:themeColor="background1"/>
                <w:sz w:val="20"/>
                <w:szCs w:val="20"/>
                <w:lang w:val="es-HN"/>
              </w:rPr>
            </w:pPr>
            <w:r w:rsidRPr="00A94CA1">
              <w:rPr>
                <w:rFonts w:ascii="Times New Roman" w:hAnsi="Times New Roman" w:cs="Times New Roman"/>
                <w:b/>
                <w:bCs/>
                <w:color w:val="FFFFFF" w:themeColor="background1"/>
                <w:sz w:val="20"/>
                <w:szCs w:val="20"/>
                <w:lang w:val="es-HN"/>
              </w:rPr>
              <w:t>Dirigido a</w:t>
            </w:r>
          </w:p>
        </w:tc>
      </w:tr>
      <w:tr w:rsidR="00621DBC" w:rsidRPr="00D34F0B" w14:paraId="06959603" w14:textId="77777777" w:rsidTr="0099740E">
        <w:trPr>
          <w:trHeight w:val="1285"/>
        </w:trPr>
        <w:tc>
          <w:tcPr>
            <w:tcW w:w="1418" w:type="dxa"/>
            <w:vMerge w:val="restart"/>
            <w:hideMark/>
          </w:tcPr>
          <w:p w14:paraId="07780A71" w14:textId="77777777" w:rsidR="00621DBC" w:rsidRPr="00A94CA1" w:rsidRDefault="00621DBC" w:rsidP="00BD5763">
            <w:pPr>
              <w:rPr>
                <w:rFonts w:ascii="Times New Roman" w:hAnsi="Times New Roman" w:cs="Times New Roman"/>
                <w:sz w:val="20"/>
                <w:szCs w:val="20"/>
                <w:lang w:val="es-HN"/>
              </w:rPr>
            </w:pPr>
          </w:p>
          <w:p w14:paraId="4C1FF166" w14:textId="77777777" w:rsidR="00621DBC" w:rsidRPr="00A94CA1" w:rsidRDefault="00621DBC" w:rsidP="00BD5763">
            <w:pPr>
              <w:rPr>
                <w:rFonts w:ascii="Times New Roman" w:hAnsi="Times New Roman" w:cs="Times New Roman"/>
                <w:sz w:val="20"/>
                <w:szCs w:val="20"/>
                <w:lang w:val="es-HN"/>
              </w:rPr>
            </w:pPr>
          </w:p>
          <w:p w14:paraId="4991A014" w14:textId="77777777" w:rsidR="00621DBC" w:rsidRPr="00A94CA1" w:rsidRDefault="00621DBC" w:rsidP="00BD5763">
            <w:pPr>
              <w:rPr>
                <w:rFonts w:ascii="Times New Roman" w:hAnsi="Times New Roman" w:cs="Times New Roman"/>
                <w:sz w:val="20"/>
                <w:szCs w:val="20"/>
                <w:lang w:val="es-HN"/>
              </w:rPr>
            </w:pPr>
          </w:p>
          <w:p w14:paraId="7339DE84" w14:textId="77777777" w:rsidR="00621DBC" w:rsidRPr="00A94CA1" w:rsidRDefault="00621DBC" w:rsidP="00BD5763">
            <w:pPr>
              <w:rPr>
                <w:rFonts w:ascii="Times New Roman" w:hAnsi="Times New Roman" w:cs="Times New Roman"/>
                <w:sz w:val="20"/>
                <w:szCs w:val="20"/>
                <w:lang w:val="es-HN"/>
              </w:rPr>
            </w:pPr>
          </w:p>
          <w:p w14:paraId="57E309A4" w14:textId="72B70B50"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Rentabilidad</w:t>
            </w:r>
          </w:p>
        </w:tc>
        <w:tc>
          <w:tcPr>
            <w:tcW w:w="2941" w:type="dxa"/>
            <w:vMerge w:val="restart"/>
            <w:hideMark/>
          </w:tcPr>
          <w:p w14:paraId="5F6B7CC6" w14:textId="77777777" w:rsidR="00621DBC" w:rsidRPr="00A94CA1" w:rsidRDefault="00621DBC" w:rsidP="00BD5763">
            <w:pPr>
              <w:rPr>
                <w:rFonts w:ascii="Times New Roman" w:hAnsi="Times New Roman" w:cs="Times New Roman"/>
                <w:sz w:val="20"/>
                <w:szCs w:val="20"/>
                <w:shd w:val="clear" w:color="auto" w:fill="FFFFFF"/>
                <w:lang w:val="es-HN"/>
              </w:rPr>
            </w:pPr>
          </w:p>
          <w:p w14:paraId="3ACE1856" w14:textId="622286EB" w:rsidR="00621DBC" w:rsidRDefault="00621DBC" w:rsidP="00BD5763">
            <w:pPr>
              <w:rPr>
                <w:rFonts w:ascii="Times New Roman" w:hAnsi="Times New Roman" w:cs="Times New Roman"/>
                <w:sz w:val="20"/>
                <w:szCs w:val="20"/>
                <w:shd w:val="clear" w:color="auto" w:fill="FFFFFF"/>
                <w:lang w:val="es-HN"/>
              </w:rPr>
            </w:pPr>
            <w:r w:rsidRPr="00A94CA1">
              <w:rPr>
                <w:rFonts w:ascii="Times New Roman" w:hAnsi="Times New Roman" w:cs="Times New Roman"/>
                <w:sz w:val="20"/>
                <w:szCs w:val="20"/>
                <w:shd w:val="clear" w:color="auto" w:fill="FFFFFF"/>
                <w:lang w:val="es-HN"/>
              </w:rPr>
              <w:t>La rentabilidad es una medida financiera que evalúa la eficiencia y la capacidad de generar beneficios de una inversión o de un negocio en relación con los recursos utilizados para obtener esos beneficios. Se expresa comúnmente como un porcentaje que representa el rendimiento obtenido sobre una inversión o activo determinado. Es una medida crucial para los inversionistas, accionistas y administradores, ya que indica la capacidad de una empresa para generar ganancias a partir de sus operaciones</w:t>
            </w:r>
            <w:sdt>
              <w:sdtPr>
                <w:rPr>
                  <w:rFonts w:ascii="Times New Roman" w:hAnsi="Times New Roman" w:cs="Times New Roman"/>
                  <w:sz w:val="20"/>
                  <w:szCs w:val="20"/>
                  <w:shd w:val="clear" w:color="auto" w:fill="FFFFFF"/>
                  <w:lang w:val="es-HN"/>
                </w:rPr>
                <w:id w:val="1966618532"/>
                <w:citation/>
              </w:sdtPr>
              <w:sdtEndPr/>
              <w:sdtContent>
                <w:r w:rsidRPr="00A94CA1">
                  <w:rPr>
                    <w:rFonts w:ascii="Times New Roman" w:hAnsi="Times New Roman" w:cs="Times New Roman"/>
                    <w:sz w:val="20"/>
                    <w:szCs w:val="20"/>
                    <w:shd w:val="clear" w:color="auto" w:fill="FFFFFF"/>
                    <w:lang w:val="es-HN"/>
                  </w:rPr>
                  <w:fldChar w:fldCharType="begin"/>
                </w:r>
                <w:r w:rsidRPr="00A94CA1">
                  <w:rPr>
                    <w:rFonts w:ascii="Times New Roman" w:hAnsi="Times New Roman" w:cs="Times New Roman"/>
                    <w:sz w:val="20"/>
                    <w:szCs w:val="20"/>
                    <w:shd w:val="clear" w:color="auto" w:fill="FFFFFF"/>
                    <w:lang w:val="es-HN"/>
                  </w:rPr>
                  <w:instrText xml:space="preserve">CITATION Car211 \p 12 \l 18442 </w:instrText>
                </w:r>
                <w:r w:rsidRPr="00A94CA1">
                  <w:rPr>
                    <w:rFonts w:ascii="Times New Roman" w:hAnsi="Times New Roman" w:cs="Times New Roman"/>
                    <w:sz w:val="20"/>
                    <w:szCs w:val="20"/>
                    <w:shd w:val="clear" w:color="auto" w:fill="FFFFFF"/>
                    <w:lang w:val="es-HN"/>
                  </w:rPr>
                  <w:fldChar w:fldCharType="separate"/>
                </w:r>
                <w:r w:rsidR="00BC6192" w:rsidRPr="00A94CA1">
                  <w:rPr>
                    <w:rFonts w:ascii="Times New Roman" w:hAnsi="Times New Roman" w:cs="Times New Roman"/>
                    <w:noProof/>
                    <w:sz w:val="20"/>
                    <w:szCs w:val="20"/>
                    <w:shd w:val="clear" w:color="auto" w:fill="FFFFFF"/>
                    <w:lang w:val="es-HN"/>
                  </w:rPr>
                  <w:t xml:space="preserve"> (Cardozo, 2021, pág. 12)</w:t>
                </w:r>
                <w:r w:rsidRPr="00A94CA1">
                  <w:rPr>
                    <w:rFonts w:ascii="Times New Roman" w:hAnsi="Times New Roman" w:cs="Times New Roman"/>
                    <w:sz w:val="20"/>
                    <w:szCs w:val="20"/>
                    <w:shd w:val="clear" w:color="auto" w:fill="FFFFFF"/>
                    <w:lang w:val="es-HN"/>
                  </w:rPr>
                  <w:fldChar w:fldCharType="end"/>
                </w:r>
              </w:sdtContent>
            </w:sdt>
          </w:p>
          <w:p w14:paraId="416EB71C" w14:textId="77777777" w:rsidR="002E3EA1" w:rsidRPr="00A94CA1" w:rsidRDefault="002E3EA1" w:rsidP="00BD5763">
            <w:pPr>
              <w:rPr>
                <w:rFonts w:ascii="Times New Roman" w:hAnsi="Times New Roman" w:cs="Times New Roman"/>
                <w:sz w:val="20"/>
                <w:szCs w:val="20"/>
                <w:shd w:val="clear" w:color="auto" w:fill="FFFFFF"/>
                <w:lang w:val="es-HN"/>
              </w:rPr>
            </w:pPr>
          </w:p>
          <w:p w14:paraId="3BF5C453" w14:textId="6F68E864" w:rsidR="00621DBC" w:rsidRPr="00A94CA1" w:rsidRDefault="00621DBC" w:rsidP="00BD5763">
            <w:pPr>
              <w:rPr>
                <w:rFonts w:ascii="Times New Roman" w:hAnsi="Times New Roman" w:cs="Times New Roman"/>
                <w:sz w:val="20"/>
                <w:szCs w:val="20"/>
                <w:lang w:val="es-HN"/>
              </w:rPr>
            </w:pPr>
          </w:p>
        </w:tc>
        <w:tc>
          <w:tcPr>
            <w:tcW w:w="1182" w:type="dxa"/>
            <w:vMerge w:val="restart"/>
            <w:hideMark/>
          </w:tcPr>
          <w:p w14:paraId="256D0230" w14:textId="77777777" w:rsidR="00621DBC" w:rsidRPr="00A94CA1" w:rsidRDefault="00621DBC" w:rsidP="00BD5763">
            <w:pPr>
              <w:rPr>
                <w:rFonts w:ascii="Times New Roman" w:hAnsi="Times New Roman" w:cs="Times New Roman"/>
                <w:sz w:val="20"/>
                <w:szCs w:val="20"/>
                <w:lang w:val="es-HN"/>
              </w:rPr>
            </w:pPr>
          </w:p>
          <w:p w14:paraId="43EFDF09" w14:textId="77777777" w:rsidR="00621DBC" w:rsidRPr="00A94CA1" w:rsidRDefault="00621DBC" w:rsidP="00BD5763">
            <w:pPr>
              <w:rPr>
                <w:rFonts w:ascii="Times New Roman" w:hAnsi="Times New Roman" w:cs="Times New Roman"/>
                <w:sz w:val="20"/>
                <w:szCs w:val="20"/>
                <w:lang w:val="es-HN"/>
              </w:rPr>
            </w:pPr>
          </w:p>
          <w:p w14:paraId="5D0F0776" w14:textId="77777777" w:rsidR="00621DBC" w:rsidRPr="00A94CA1" w:rsidRDefault="00621DBC" w:rsidP="00BD5763">
            <w:pPr>
              <w:rPr>
                <w:rFonts w:ascii="Times New Roman" w:hAnsi="Times New Roman" w:cs="Times New Roman"/>
                <w:sz w:val="20"/>
                <w:szCs w:val="20"/>
                <w:lang w:val="es-HN"/>
              </w:rPr>
            </w:pPr>
          </w:p>
          <w:p w14:paraId="5E7985A2" w14:textId="644C4564"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Medición del retorno financiero en relación con los activos, ventas y capital propio.</w:t>
            </w:r>
          </w:p>
        </w:tc>
        <w:tc>
          <w:tcPr>
            <w:tcW w:w="1182" w:type="dxa"/>
            <w:vMerge w:val="restart"/>
            <w:hideMark/>
          </w:tcPr>
          <w:p w14:paraId="5FD41382" w14:textId="77777777" w:rsidR="00621DBC" w:rsidRPr="00A94CA1" w:rsidRDefault="00621DBC" w:rsidP="00BD5763">
            <w:pPr>
              <w:rPr>
                <w:rFonts w:ascii="Times New Roman" w:hAnsi="Times New Roman" w:cs="Times New Roman"/>
                <w:sz w:val="20"/>
                <w:szCs w:val="20"/>
                <w:lang w:val="es-HN"/>
              </w:rPr>
            </w:pPr>
          </w:p>
          <w:p w14:paraId="442BEDD7" w14:textId="77777777" w:rsidR="00621DBC" w:rsidRPr="00A94CA1" w:rsidRDefault="00621DBC" w:rsidP="00BD5763">
            <w:pPr>
              <w:rPr>
                <w:rFonts w:ascii="Times New Roman" w:hAnsi="Times New Roman" w:cs="Times New Roman"/>
                <w:sz w:val="20"/>
                <w:szCs w:val="20"/>
                <w:lang w:val="es-HN"/>
              </w:rPr>
            </w:pPr>
          </w:p>
          <w:p w14:paraId="73610E03" w14:textId="77777777" w:rsidR="00621DBC" w:rsidRPr="00A94CA1" w:rsidRDefault="00621DBC" w:rsidP="00BD5763">
            <w:pPr>
              <w:rPr>
                <w:rFonts w:ascii="Times New Roman" w:hAnsi="Times New Roman" w:cs="Times New Roman"/>
                <w:sz w:val="20"/>
                <w:szCs w:val="20"/>
                <w:lang w:val="es-HN"/>
              </w:rPr>
            </w:pPr>
          </w:p>
          <w:p w14:paraId="1ED05169" w14:textId="77777777" w:rsidR="00621DBC" w:rsidRPr="00A94CA1" w:rsidRDefault="00621DBC" w:rsidP="00BD5763">
            <w:pPr>
              <w:rPr>
                <w:rFonts w:ascii="Times New Roman" w:hAnsi="Times New Roman" w:cs="Times New Roman"/>
                <w:sz w:val="20"/>
                <w:szCs w:val="20"/>
                <w:lang w:val="es-HN"/>
              </w:rPr>
            </w:pPr>
          </w:p>
          <w:p w14:paraId="19720FE2" w14:textId="77777777" w:rsidR="00621DBC" w:rsidRPr="00A94CA1" w:rsidRDefault="00621DBC" w:rsidP="00BD5763">
            <w:pPr>
              <w:rPr>
                <w:rFonts w:ascii="Times New Roman" w:hAnsi="Times New Roman" w:cs="Times New Roman"/>
                <w:sz w:val="20"/>
                <w:szCs w:val="20"/>
                <w:lang w:val="es-HN"/>
              </w:rPr>
            </w:pPr>
          </w:p>
          <w:p w14:paraId="77087DC0" w14:textId="38CFDD85"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Financiera</w:t>
            </w:r>
          </w:p>
        </w:tc>
        <w:tc>
          <w:tcPr>
            <w:tcW w:w="2364" w:type="dxa"/>
            <w:hideMark/>
          </w:tcPr>
          <w:p w14:paraId="13340547" w14:textId="77777777" w:rsidR="00621DBC" w:rsidRPr="00A94CA1" w:rsidRDefault="00621DBC" w:rsidP="00BD5763">
            <w:pPr>
              <w:rPr>
                <w:rFonts w:ascii="Times New Roman" w:hAnsi="Times New Roman" w:cs="Times New Roman"/>
                <w:sz w:val="20"/>
                <w:szCs w:val="20"/>
                <w:lang w:val="es-HN"/>
              </w:rPr>
            </w:pPr>
          </w:p>
          <w:p w14:paraId="6932FD1E" w14:textId="399E912C"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ROA (Rentabilidad sobre activos)</w:t>
            </w:r>
          </w:p>
          <w:p w14:paraId="1BCD3027" w14:textId="3B6BDDA5" w:rsidR="00621DBC" w:rsidRPr="00A94CA1" w:rsidRDefault="00701A23" w:rsidP="00BD5763">
            <w:pPr>
              <w:rPr>
                <w:rFonts w:ascii="Times New Roman" w:hAnsi="Times New Roman" w:cs="Times New Roman"/>
                <w:sz w:val="20"/>
                <w:szCs w:val="20"/>
                <w:lang w:val="es-HN"/>
              </w:rPr>
            </w:pPr>
            <w:r w:rsidRPr="00A94CA1">
              <w:rPr>
                <w:noProof/>
                <w:sz w:val="20"/>
                <w:szCs w:val="20"/>
                <w:lang w:val="es-HN" w:eastAsia="es-HN"/>
              </w:rPr>
              <w:drawing>
                <wp:inline distT="0" distB="0" distL="0" distR="0" wp14:anchorId="3422CD1F" wp14:editId="3623F15C">
                  <wp:extent cx="1363980" cy="167005"/>
                  <wp:effectExtent l="0" t="0" r="7620" b="4445"/>
                  <wp:docPr id="466820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82035" name=""/>
                          <pic:cNvPicPr/>
                        </pic:nvPicPr>
                        <pic:blipFill>
                          <a:blip r:embed="rId20"/>
                          <a:stretch>
                            <a:fillRect/>
                          </a:stretch>
                        </pic:blipFill>
                        <pic:spPr>
                          <a:xfrm>
                            <a:off x="0" y="0"/>
                            <a:ext cx="1363980" cy="167005"/>
                          </a:xfrm>
                          <a:prstGeom prst="rect">
                            <a:avLst/>
                          </a:prstGeom>
                        </pic:spPr>
                      </pic:pic>
                    </a:graphicData>
                  </a:graphic>
                </wp:inline>
              </w:drawing>
            </w:r>
          </w:p>
        </w:tc>
        <w:tc>
          <w:tcPr>
            <w:tcW w:w="1649" w:type="dxa"/>
            <w:hideMark/>
          </w:tcPr>
          <w:p w14:paraId="29BD1652" w14:textId="1C635402"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t>N/A</w:t>
            </w:r>
          </w:p>
        </w:tc>
        <w:tc>
          <w:tcPr>
            <w:tcW w:w="1261" w:type="dxa"/>
            <w:vMerge w:val="restart"/>
            <w:hideMark/>
          </w:tcPr>
          <w:p w14:paraId="49398523" w14:textId="77777777" w:rsidR="00621DBC" w:rsidRPr="00A94CA1" w:rsidRDefault="00621DBC" w:rsidP="00BD5763">
            <w:pPr>
              <w:rPr>
                <w:rFonts w:ascii="Times New Roman" w:hAnsi="Times New Roman" w:cs="Times New Roman"/>
                <w:sz w:val="20"/>
                <w:szCs w:val="20"/>
                <w:lang w:val="es-HN"/>
              </w:rPr>
            </w:pPr>
          </w:p>
          <w:p w14:paraId="53AD1B15" w14:textId="77777777" w:rsidR="00621DBC" w:rsidRPr="00A94CA1" w:rsidRDefault="00621DBC" w:rsidP="00BD5763">
            <w:pPr>
              <w:rPr>
                <w:rFonts w:ascii="Times New Roman" w:hAnsi="Times New Roman" w:cs="Times New Roman"/>
                <w:sz w:val="20"/>
                <w:szCs w:val="20"/>
                <w:lang w:val="es-HN"/>
              </w:rPr>
            </w:pPr>
          </w:p>
          <w:p w14:paraId="734E7286" w14:textId="5CFDAF2E"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Revisión de data Histórica (base de datos)</w:t>
            </w:r>
          </w:p>
          <w:p w14:paraId="5DFE0C17" w14:textId="77777777" w:rsidR="00621DBC" w:rsidRPr="00A94CA1" w:rsidRDefault="00621DBC" w:rsidP="00BD5763">
            <w:pPr>
              <w:rPr>
                <w:rFonts w:ascii="Times New Roman" w:hAnsi="Times New Roman" w:cs="Times New Roman"/>
                <w:sz w:val="20"/>
                <w:szCs w:val="20"/>
                <w:lang w:val="es-HN"/>
              </w:rPr>
            </w:pPr>
          </w:p>
          <w:p w14:paraId="560E0C92" w14:textId="0B364FE8" w:rsidR="00621DBC" w:rsidRPr="00A94CA1" w:rsidRDefault="00621DBC" w:rsidP="00BD5763">
            <w:pPr>
              <w:rPr>
                <w:rFonts w:ascii="Times New Roman" w:hAnsi="Times New Roman" w:cs="Times New Roman"/>
                <w:sz w:val="20"/>
                <w:szCs w:val="20"/>
                <w:lang w:val="es-HN"/>
              </w:rPr>
            </w:pPr>
          </w:p>
        </w:tc>
        <w:tc>
          <w:tcPr>
            <w:tcW w:w="1545" w:type="dxa"/>
            <w:vMerge w:val="restart"/>
            <w:hideMark/>
          </w:tcPr>
          <w:p w14:paraId="2E52CD08" w14:textId="77777777" w:rsidR="00621DBC" w:rsidRPr="00A94CA1" w:rsidRDefault="00621DBC" w:rsidP="00BD5763">
            <w:pPr>
              <w:rPr>
                <w:rFonts w:ascii="Times New Roman" w:hAnsi="Times New Roman" w:cs="Times New Roman"/>
                <w:sz w:val="20"/>
                <w:szCs w:val="20"/>
                <w:lang w:val="es-HN"/>
              </w:rPr>
            </w:pPr>
          </w:p>
          <w:p w14:paraId="7526278F" w14:textId="77777777" w:rsidR="00621DBC" w:rsidRPr="00A94CA1" w:rsidRDefault="00621DBC" w:rsidP="00BD5763">
            <w:pPr>
              <w:rPr>
                <w:rFonts w:ascii="Times New Roman" w:hAnsi="Times New Roman" w:cs="Times New Roman"/>
                <w:sz w:val="20"/>
                <w:szCs w:val="20"/>
                <w:lang w:val="es-HN"/>
              </w:rPr>
            </w:pPr>
          </w:p>
          <w:p w14:paraId="5277359A" w14:textId="77777777" w:rsidR="00621DBC" w:rsidRPr="00A94CA1" w:rsidRDefault="00621DBC" w:rsidP="00BD5763">
            <w:pPr>
              <w:rPr>
                <w:rFonts w:ascii="Times New Roman" w:hAnsi="Times New Roman" w:cs="Times New Roman"/>
                <w:sz w:val="20"/>
                <w:szCs w:val="20"/>
                <w:lang w:val="es-HN"/>
              </w:rPr>
            </w:pPr>
          </w:p>
          <w:p w14:paraId="1BA0A9DB" w14:textId="77777777" w:rsidR="00621DBC" w:rsidRPr="00A94CA1" w:rsidRDefault="00621DBC" w:rsidP="00BD5763">
            <w:pPr>
              <w:rPr>
                <w:rFonts w:ascii="Times New Roman" w:hAnsi="Times New Roman" w:cs="Times New Roman"/>
                <w:sz w:val="20"/>
                <w:szCs w:val="20"/>
                <w:lang w:val="es-HN"/>
              </w:rPr>
            </w:pPr>
          </w:p>
          <w:p w14:paraId="7405337F" w14:textId="068F68B5"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Departamento de administración</w:t>
            </w:r>
          </w:p>
        </w:tc>
      </w:tr>
      <w:tr w:rsidR="00621DBC" w:rsidRPr="00D34F0B" w14:paraId="0A00D33E" w14:textId="77777777" w:rsidTr="0099740E">
        <w:trPr>
          <w:trHeight w:val="1029"/>
        </w:trPr>
        <w:tc>
          <w:tcPr>
            <w:tcW w:w="1418" w:type="dxa"/>
            <w:vMerge/>
          </w:tcPr>
          <w:p w14:paraId="2D576D59" w14:textId="77777777" w:rsidR="00621DBC" w:rsidRPr="00A94CA1" w:rsidRDefault="00621DBC" w:rsidP="00BD5763">
            <w:pPr>
              <w:rPr>
                <w:rFonts w:ascii="Times New Roman" w:hAnsi="Times New Roman" w:cs="Times New Roman"/>
                <w:sz w:val="20"/>
                <w:szCs w:val="20"/>
                <w:lang w:val="es-HN"/>
              </w:rPr>
            </w:pPr>
          </w:p>
        </w:tc>
        <w:tc>
          <w:tcPr>
            <w:tcW w:w="2941" w:type="dxa"/>
            <w:vMerge/>
          </w:tcPr>
          <w:p w14:paraId="0E0AB47F" w14:textId="77777777" w:rsidR="00621DBC" w:rsidRPr="00A94CA1" w:rsidRDefault="00621DBC" w:rsidP="00BD5763">
            <w:pPr>
              <w:rPr>
                <w:rFonts w:ascii="Times New Roman" w:hAnsi="Times New Roman" w:cs="Times New Roman"/>
                <w:sz w:val="20"/>
                <w:szCs w:val="20"/>
                <w:lang w:val="es-HN"/>
              </w:rPr>
            </w:pPr>
          </w:p>
        </w:tc>
        <w:tc>
          <w:tcPr>
            <w:tcW w:w="1182" w:type="dxa"/>
            <w:vMerge/>
          </w:tcPr>
          <w:p w14:paraId="4BBB125A" w14:textId="77777777" w:rsidR="00621DBC" w:rsidRPr="00A94CA1" w:rsidRDefault="00621DBC" w:rsidP="00BD5763">
            <w:pPr>
              <w:rPr>
                <w:rFonts w:ascii="Times New Roman" w:hAnsi="Times New Roman" w:cs="Times New Roman"/>
                <w:sz w:val="20"/>
                <w:szCs w:val="20"/>
                <w:lang w:val="es-HN"/>
              </w:rPr>
            </w:pPr>
          </w:p>
        </w:tc>
        <w:tc>
          <w:tcPr>
            <w:tcW w:w="1182" w:type="dxa"/>
            <w:vMerge/>
          </w:tcPr>
          <w:p w14:paraId="62BBD299" w14:textId="77777777" w:rsidR="00621DBC" w:rsidRPr="00A94CA1" w:rsidRDefault="00621DBC" w:rsidP="00BD5763">
            <w:pPr>
              <w:rPr>
                <w:rFonts w:ascii="Times New Roman" w:hAnsi="Times New Roman" w:cs="Times New Roman"/>
                <w:sz w:val="20"/>
                <w:szCs w:val="20"/>
                <w:lang w:val="es-HN"/>
              </w:rPr>
            </w:pPr>
          </w:p>
        </w:tc>
        <w:tc>
          <w:tcPr>
            <w:tcW w:w="2364" w:type="dxa"/>
          </w:tcPr>
          <w:p w14:paraId="5C346D44" w14:textId="77777777" w:rsidR="00621DBC" w:rsidRPr="00A94CA1" w:rsidRDefault="00621DBC" w:rsidP="00930715">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ROE (Rentabilidad sobre el patrimonio), </w:t>
            </w:r>
          </w:p>
          <w:p w14:paraId="5A8B117F" w14:textId="13B6CB51" w:rsidR="00621DBC" w:rsidRPr="00A94CA1" w:rsidRDefault="00701A23" w:rsidP="00930715">
            <w:pPr>
              <w:rPr>
                <w:rFonts w:ascii="Times New Roman" w:hAnsi="Times New Roman" w:cs="Times New Roman"/>
                <w:sz w:val="20"/>
                <w:szCs w:val="20"/>
                <w:lang w:val="es-HN"/>
              </w:rPr>
            </w:pPr>
            <w:r w:rsidRPr="00A94CA1">
              <w:rPr>
                <w:noProof/>
                <w:sz w:val="20"/>
                <w:szCs w:val="20"/>
                <w:lang w:val="es-HN" w:eastAsia="es-HN"/>
              </w:rPr>
              <w:drawing>
                <wp:inline distT="0" distB="0" distL="0" distR="0" wp14:anchorId="66A294ED" wp14:editId="06383246">
                  <wp:extent cx="1363980" cy="162560"/>
                  <wp:effectExtent l="0" t="0" r="7620" b="8890"/>
                  <wp:docPr id="1338638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638830" name=""/>
                          <pic:cNvPicPr/>
                        </pic:nvPicPr>
                        <pic:blipFill>
                          <a:blip r:embed="rId21"/>
                          <a:stretch>
                            <a:fillRect/>
                          </a:stretch>
                        </pic:blipFill>
                        <pic:spPr>
                          <a:xfrm>
                            <a:off x="0" y="0"/>
                            <a:ext cx="1363980" cy="162560"/>
                          </a:xfrm>
                          <a:prstGeom prst="rect">
                            <a:avLst/>
                          </a:prstGeom>
                        </pic:spPr>
                      </pic:pic>
                    </a:graphicData>
                  </a:graphic>
                </wp:inline>
              </w:drawing>
            </w:r>
          </w:p>
        </w:tc>
        <w:tc>
          <w:tcPr>
            <w:tcW w:w="1649" w:type="dxa"/>
          </w:tcPr>
          <w:p w14:paraId="242B0DC7" w14:textId="2642EC71" w:rsidR="00621DBC" w:rsidRPr="00A94CA1" w:rsidRDefault="00621DB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t>N/A</w:t>
            </w:r>
          </w:p>
        </w:tc>
        <w:tc>
          <w:tcPr>
            <w:tcW w:w="1261" w:type="dxa"/>
            <w:vMerge/>
          </w:tcPr>
          <w:p w14:paraId="22BC6090" w14:textId="77777777" w:rsidR="00621DBC" w:rsidRPr="00A94CA1" w:rsidRDefault="00621DBC" w:rsidP="00BD5763">
            <w:pPr>
              <w:rPr>
                <w:rFonts w:ascii="Times New Roman" w:hAnsi="Times New Roman" w:cs="Times New Roman"/>
                <w:sz w:val="20"/>
                <w:szCs w:val="20"/>
                <w:lang w:val="es-HN"/>
              </w:rPr>
            </w:pPr>
          </w:p>
        </w:tc>
        <w:tc>
          <w:tcPr>
            <w:tcW w:w="1545" w:type="dxa"/>
            <w:vMerge/>
          </w:tcPr>
          <w:p w14:paraId="2FD142EA" w14:textId="77777777" w:rsidR="00621DBC" w:rsidRPr="00A94CA1" w:rsidRDefault="00621DBC" w:rsidP="00BD5763">
            <w:pPr>
              <w:rPr>
                <w:rFonts w:ascii="Times New Roman" w:hAnsi="Times New Roman" w:cs="Times New Roman"/>
                <w:sz w:val="20"/>
                <w:szCs w:val="20"/>
                <w:lang w:val="es-HN"/>
              </w:rPr>
            </w:pPr>
          </w:p>
        </w:tc>
      </w:tr>
      <w:tr w:rsidR="00C43B04" w:rsidRPr="00D34F0B" w14:paraId="125E0CE7" w14:textId="77777777" w:rsidTr="00C43B04">
        <w:trPr>
          <w:trHeight w:val="750"/>
        </w:trPr>
        <w:tc>
          <w:tcPr>
            <w:tcW w:w="1418" w:type="dxa"/>
            <w:vMerge/>
          </w:tcPr>
          <w:p w14:paraId="2C137C31" w14:textId="77777777" w:rsidR="00C43B04" w:rsidRPr="00A94CA1" w:rsidRDefault="00C43B04" w:rsidP="00BD5763">
            <w:pPr>
              <w:rPr>
                <w:rFonts w:ascii="Times New Roman" w:hAnsi="Times New Roman" w:cs="Times New Roman"/>
                <w:sz w:val="20"/>
                <w:szCs w:val="20"/>
                <w:lang w:val="es-HN"/>
              </w:rPr>
            </w:pPr>
          </w:p>
        </w:tc>
        <w:tc>
          <w:tcPr>
            <w:tcW w:w="2941" w:type="dxa"/>
            <w:vMerge/>
          </w:tcPr>
          <w:p w14:paraId="02902392" w14:textId="77777777" w:rsidR="00C43B04" w:rsidRPr="00A94CA1" w:rsidRDefault="00C43B04" w:rsidP="00BD5763">
            <w:pPr>
              <w:rPr>
                <w:rFonts w:ascii="Times New Roman" w:hAnsi="Times New Roman" w:cs="Times New Roman"/>
                <w:sz w:val="20"/>
                <w:szCs w:val="20"/>
                <w:lang w:val="es-HN"/>
              </w:rPr>
            </w:pPr>
          </w:p>
        </w:tc>
        <w:tc>
          <w:tcPr>
            <w:tcW w:w="1182" w:type="dxa"/>
            <w:vMerge/>
          </w:tcPr>
          <w:p w14:paraId="6EB13B41" w14:textId="77777777" w:rsidR="00C43B04" w:rsidRPr="00A94CA1" w:rsidRDefault="00C43B04" w:rsidP="00BD5763">
            <w:pPr>
              <w:rPr>
                <w:rFonts w:ascii="Times New Roman" w:hAnsi="Times New Roman" w:cs="Times New Roman"/>
                <w:sz w:val="20"/>
                <w:szCs w:val="20"/>
                <w:lang w:val="es-HN"/>
              </w:rPr>
            </w:pPr>
          </w:p>
        </w:tc>
        <w:tc>
          <w:tcPr>
            <w:tcW w:w="1182" w:type="dxa"/>
            <w:vMerge/>
          </w:tcPr>
          <w:p w14:paraId="203B14B1" w14:textId="77777777" w:rsidR="00C43B04" w:rsidRPr="00A94CA1" w:rsidRDefault="00C43B04" w:rsidP="00BD5763">
            <w:pPr>
              <w:rPr>
                <w:rFonts w:ascii="Times New Roman" w:hAnsi="Times New Roman" w:cs="Times New Roman"/>
                <w:sz w:val="20"/>
                <w:szCs w:val="20"/>
                <w:lang w:val="es-HN"/>
              </w:rPr>
            </w:pPr>
          </w:p>
        </w:tc>
        <w:tc>
          <w:tcPr>
            <w:tcW w:w="2364" w:type="dxa"/>
          </w:tcPr>
          <w:p w14:paraId="1595A03F" w14:textId="3C663C6D" w:rsidR="00C43B04" w:rsidRPr="00A94CA1" w:rsidRDefault="00C43B04" w:rsidP="00930715">
            <w:pPr>
              <w:rPr>
                <w:rFonts w:ascii="Times New Roman" w:hAnsi="Times New Roman" w:cs="Times New Roman"/>
                <w:sz w:val="20"/>
                <w:szCs w:val="20"/>
                <w:lang w:val="es-HN"/>
              </w:rPr>
            </w:pPr>
            <w:r w:rsidRPr="00A94CA1">
              <w:rPr>
                <w:rFonts w:ascii="Times New Roman" w:hAnsi="Times New Roman" w:cs="Times New Roman"/>
                <w:sz w:val="20"/>
                <w:szCs w:val="20"/>
                <w:lang w:val="es-HN"/>
              </w:rPr>
              <w:t>Margen de beneficio.</w:t>
            </w:r>
            <w:r w:rsidRPr="00A94CA1">
              <w:rPr>
                <w:rFonts w:ascii="Times New Roman" w:hAnsi="Times New Roman" w:cs="Times New Roman"/>
                <w:sz w:val="20"/>
                <w:szCs w:val="20"/>
                <w:lang w:val="es-HN"/>
              </w:rPr>
              <w:br/>
            </w:r>
            <w:r w:rsidRPr="00A94CA1">
              <w:rPr>
                <w:rFonts w:ascii="Times New Roman" w:hAnsi="Times New Roman" w:cs="Times New Roman"/>
                <w:noProof/>
                <w:sz w:val="20"/>
                <w:szCs w:val="20"/>
                <w:lang w:val="es-HN" w:eastAsia="es-HN"/>
              </w:rPr>
              <w:drawing>
                <wp:inline distT="0" distB="0" distL="0" distR="0" wp14:anchorId="3928FD89" wp14:editId="749345BC">
                  <wp:extent cx="1402202" cy="426757"/>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402202" cy="426757"/>
                          </a:xfrm>
                          <a:prstGeom prst="rect">
                            <a:avLst/>
                          </a:prstGeom>
                        </pic:spPr>
                      </pic:pic>
                    </a:graphicData>
                  </a:graphic>
                </wp:inline>
              </w:drawing>
            </w:r>
          </w:p>
        </w:tc>
        <w:tc>
          <w:tcPr>
            <w:tcW w:w="1649" w:type="dxa"/>
          </w:tcPr>
          <w:p w14:paraId="2831517A" w14:textId="255F7533" w:rsidR="00C43B04" w:rsidRPr="00A94CA1" w:rsidRDefault="00C43B04"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N/A</w:t>
            </w:r>
          </w:p>
        </w:tc>
        <w:tc>
          <w:tcPr>
            <w:tcW w:w="1261" w:type="dxa"/>
            <w:vMerge/>
          </w:tcPr>
          <w:p w14:paraId="070F7ED4" w14:textId="77777777" w:rsidR="00C43B04" w:rsidRPr="00A94CA1" w:rsidRDefault="00C43B04" w:rsidP="00BD5763">
            <w:pPr>
              <w:rPr>
                <w:rFonts w:ascii="Times New Roman" w:hAnsi="Times New Roman" w:cs="Times New Roman"/>
                <w:sz w:val="20"/>
                <w:szCs w:val="20"/>
                <w:lang w:val="es-HN"/>
              </w:rPr>
            </w:pPr>
          </w:p>
        </w:tc>
        <w:tc>
          <w:tcPr>
            <w:tcW w:w="1545" w:type="dxa"/>
            <w:vMerge/>
          </w:tcPr>
          <w:p w14:paraId="788145C2" w14:textId="77777777" w:rsidR="00C43B04" w:rsidRPr="00A94CA1" w:rsidRDefault="00C43B04" w:rsidP="00BD5763">
            <w:pPr>
              <w:rPr>
                <w:rFonts w:ascii="Times New Roman" w:hAnsi="Times New Roman" w:cs="Times New Roman"/>
                <w:sz w:val="20"/>
                <w:szCs w:val="20"/>
                <w:lang w:val="es-HN"/>
              </w:rPr>
            </w:pPr>
          </w:p>
        </w:tc>
      </w:tr>
      <w:tr w:rsidR="008F2A03" w:rsidRPr="00D34F0B" w14:paraId="0F37C420" w14:textId="77777777" w:rsidTr="008F2A03">
        <w:trPr>
          <w:trHeight w:val="3020"/>
        </w:trPr>
        <w:tc>
          <w:tcPr>
            <w:tcW w:w="1418" w:type="dxa"/>
            <w:hideMark/>
          </w:tcPr>
          <w:p w14:paraId="21700ABF" w14:textId="77777777" w:rsidR="008F2A03" w:rsidRPr="00A94CA1" w:rsidRDefault="008F2A03" w:rsidP="00BD5763">
            <w:pPr>
              <w:rPr>
                <w:rFonts w:ascii="Times New Roman" w:hAnsi="Times New Roman" w:cs="Times New Roman"/>
                <w:sz w:val="20"/>
                <w:szCs w:val="20"/>
                <w:lang w:val="es-HN"/>
              </w:rPr>
            </w:pPr>
          </w:p>
          <w:p w14:paraId="33A8A2C5" w14:textId="7DA0EB4E"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Costos operativos</w:t>
            </w:r>
          </w:p>
        </w:tc>
        <w:tc>
          <w:tcPr>
            <w:tcW w:w="2941" w:type="dxa"/>
            <w:hideMark/>
          </w:tcPr>
          <w:p w14:paraId="55A438F9" w14:textId="77777777" w:rsidR="008F2A03" w:rsidRPr="00A94CA1" w:rsidRDefault="008F2A03" w:rsidP="00BD5763">
            <w:pPr>
              <w:rPr>
                <w:rFonts w:ascii="Times New Roman" w:hAnsi="Times New Roman" w:cs="Times New Roman"/>
                <w:sz w:val="20"/>
                <w:szCs w:val="20"/>
                <w:lang w:val="es-HN"/>
              </w:rPr>
            </w:pPr>
          </w:p>
          <w:p w14:paraId="321576E3" w14:textId="69BEBEA2"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Los costos operativos, también conocidos como gastos operativos, son aquellos desembolsos necesarios para mantener las actividades diarias y continuas de una empresa o entidad. Estos costos son aquellos que no están directamente relacionados con la producción de bienes o servicios, sino que se asocian con las operaciones y la administración de la empresa en sí misma (Aguilera, Acosta, &amp; Ruiz, 2021, pág. 5).</w:t>
            </w:r>
          </w:p>
          <w:p w14:paraId="3273882B" w14:textId="77777777" w:rsidR="008F2A03" w:rsidRPr="00A94CA1" w:rsidRDefault="008F2A03" w:rsidP="00BD5763">
            <w:pPr>
              <w:rPr>
                <w:rFonts w:ascii="Times New Roman" w:hAnsi="Times New Roman" w:cs="Times New Roman"/>
                <w:sz w:val="20"/>
                <w:szCs w:val="20"/>
                <w:lang w:val="es-HN"/>
              </w:rPr>
            </w:pPr>
          </w:p>
          <w:p w14:paraId="67792373" w14:textId="30C003B6" w:rsidR="008F2A03" w:rsidRPr="00A94CA1" w:rsidRDefault="008F2A03" w:rsidP="00BD5763">
            <w:pPr>
              <w:rPr>
                <w:rFonts w:ascii="Times New Roman" w:hAnsi="Times New Roman" w:cs="Times New Roman"/>
                <w:sz w:val="20"/>
                <w:szCs w:val="20"/>
                <w:lang w:val="es-HN"/>
              </w:rPr>
            </w:pPr>
          </w:p>
        </w:tc>
        <w:tc>
          <w:tcPr>
            <w:tcW w:w="1182" w:type="dxa"/>
            <w:hideMark/>
          </w:tcPr>
          <w:p w14:paraId="7DE97D21" w14:textId="77777777" w:rsidR="008F2A03" w:rsidRPr="00A94CA1" w:rsidRDefault="008F2A03" w:rsidP="00BD5763">
            <w:pPr>
              <w:rPr>
                <w:rFonts w:ascii="Times New Roman" w:hAnsi="Times New Roman" w:cs="Times New Roman"/>
                <w:sz w:val="20"/>
                <w:szCs w:val="20"/>
                <w:lang w:val="es-HN"/>
              </w:rPr>
            </w:pPr>
          </w:p>
          <w:p w14:paraId="2D51E259" w14:textId="5588D894"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Análisis de los gastos directos e indirectos asociados a la operación de la empresa.</w:t>
            </w:r>
          </w:p>
        </w:tc>
        <w:tc>
          <w:tcPr>
            <w:tcW w:w="1182" w:type="dxa"/>
            <w:hideMark/>
          </w:tcPr>
          <w:p w14:paraId="19F08642" w14:textId="77777777" w:rsidR="008F2A03" w:rsidRPr="00A94CA1" w:rsidRDefault="008F2A03" w:rsidP="00BD5763">
            <w:pPr>
              <w:rPr>
                <w:rFonts w:ascii="Times New Roman" w:hAnsi="Times New Roman" w:cs="Times New Roman"/>
                <w:sz w:val="20"/>
                <w:szCs w:val="20"/>
                <w:lang w:val="es-HN"/>
              </w:rPr>
            </w:pPr>
          </w:p>
          <w:p w14:paraId="6A3E7F1B" w14:textId="77777777"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Costos Fijos</w:t>
            </w:r>
          </w:p>
          <w:p w14:paraId="39653591" w14:textId="26B5E27E"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color w:val="FF0000"/>
                <w:sz w:val="20"/>
                <w:szCs w:val="20"/>
                <w:highlight w:val="yellow"/>
                <w:lang w:val="es-HN"/>
              </w:rPr>
              <w:br/>
            </w:r>
          </w:p>
        </w:tc>
        <w:tc>
          <w:tcPr>
            <w:tcW w:w="2364" w:type="dxa"/>
            <w:hideMark/>
          </w:tcPr>
          <w:p w14:paraId="3AB78B75" w14:textId="77777777" w:rsidR="008F2A03" w:rsidRPr="00A94CA1" w:rsidRDefault="008F2A03" w:rsidP="00BD5763">
            <w:pPr>
              <w:rPr>
                <w:rFonts w:ascii="Times New Roman" w:hAnsi="Times New Roman" w:cs="Times New Roman"/>
                <w:sz w:val="20"/>
                <w:szCs w:val="20"/>
                <w:lang w:val="es-HN"/>
              </w:rPr>
            </w:pPr>
          </w:p>
          <w:p w14:paraId="2E76ACF8" w14:textId="1BF149F4"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Alquileres</w:t>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Sueldos y Salarios</w:t>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Servicios</w:t>
            </w:r>
          </w:p>
          <w:p w14:paraId="5803FBE2" w14:textId="0AA87496" w:rsidR="008F2A03" w:rsidRPr="00A94CA1" w:rsidRDefault="008F2A03" w:rsidP="008F2A03">
            <w:pPr>
              <w:rPr>
                <w:rFonts w:ascii="Times New Roman" w:hAnsi="Times New Roman" w:cs="Times New Roman"/>
                <w:sz w:val="20"/>
                <w:szCs w:val="20"/>
                <w:lang w:val="es-HN"/>
              </w:rPr>
            </w:pPr>
            <w:r w:rsidRPr="00A94CA1">
              <w:rPr>
                <w:rFonts w:ascii="Times New Roman" w:hAnsi="Times New Roman" w:cs="Times New Roman"/>
                <w:color w:val="FF0000"/>
                <w:sz w:val="20"/>
                <w:szCs w:val="20"/>
                <w:highlight w:val="yellow"/>
                <w:lang w:val="es-HN"/>
              </w:rPr>
              <w:br/>
            </w:r>
            <w:r w:rsidRPr="00A94CA1">
              <w:rPr>
                <w:rFonts w:ascii="Times New Roman" w:hAnsi="Times New Roman" w:cs="Times New Roman"/>
                <w:color w:val="FF0000"/>
                <w:sz w:val="20"/>
                <w:szCs w:val="20"/>
                <w:highlight w:val="yellow"/>
                <w:lang w:val="es-HN"/>
              </w:rPr>
              <w:br/>
            </w:r>
          </w:p>
          <w:p w14:paraId="7AC4CF38" w14:textId="08969428" w:rsidR="008F2A03" w:rsidRPr="00A94CA1" w:rsidRDefault="008F2A03" w:rsidP="00930715">
            <w:pPr>
              <w:rPr>
                <w:rFonts w:ascii="Times New Roman" w:hAnsi="Times New Roman" w:cs="Times New Roman"/>
                <w:sz w:val="20"/>
                <w:szCs w:val="20"/>
                <w:lang w:val="es-HN"/>
              </w:rPr>
            </w:pPr>
          </w:p>
        </w:tc>
        <w:tc>
          <w:tcPr>
            <w:tcW w:w="1649" w:type="dxa"/>
            <w:hideMark/>
          </w:tcPr>
          <w:p w14:paraId="7D6E60F2" w14:textId="77777777"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t>N/A</w:t>
            </w:r>
          </w:p>
          <w:p w14:paraId="6B4E857C" w14:textId="277F310A"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p>
        </w:tc>
        <w:tc>
          <w:tcPr>
            <w:tcW w:w="1261" w:type="dxa"/>
            <w:hideMark/>
          </w:tcPr>
          <w:p w14:paraId="273A976B" w14:textId="77777777" w:rsidR="008F2A03" w:rsidRPr="00A94CA1" w:rsidRDefault="008F2A03" w:rsidP="003F4FB9">
            <w:pPr>
              <w:rPr>
                <w:rFonts w:ascii="Times New Roman" w:hAnsi="Times New Roman" w:cs="Times New Roman"/>
                <w:sz w:val="20"/>
                <w:szCs w:val="20"/>
                <w:lang w:val="es-HN"/>
              </w:rPr>
            </w:pPr>
          </w:p>
          <w:p w14:paraId="0DCFB5B2" w14:textId="77777777" w:rsidR="008F2A03" w:rsidRPr="00A94CA1" w:rsidRDefault="008F2A03" w:rsidP="003F4FB9">
            <w:pPr>
              <w:rPr>
                <w:rFonts w:ascii="Times New Roman" w:hAnsi="Times New Roman" w:cs="Times New Roman"/>
                <w:sz w:val="20"/>
                <w:szCs w:val="20"/>
                <w:lang w:val="es-HN"/>
              </w:rPr>
            </w:pPr>
            <w:r w:rsidRPr="00A94CA1">
              <w:rPr>
                <w:rFonts w:ascii="Times New Roman" w:hAnsi="Times New Roman" w:cs="Times New Roman"/>
                <w:sz w:val="20"/>
                <w:szCs w:val="20"/>
                <w:lang w:val="es-HN"/>
              </w:rPr>
              <w:t>Revisión de data Histórica (base de datos)</w:t>
            </w:r>
          </w:p>
          <w:p w14:paraId="3E63E6D9" w14:textId="05D71483" w:rsidR="008F2A03" w:rsidRPr="00A94CA1" w:rsidRDefault="008F2A03" w:rsidP="00BD5763">
            <w:pPr>
              <w:rPr>
                <w:rFonts w:ascii="Times New Roman" w:hAnsi="Times New Roman" w:cs="Times New Roman"/>
                <w:sz w:val="20"/>
                <w:szCs w:val="20"/>
                <w:lang w:val="es-HN"/>
              </w:rPr>
            </w:pPr>
          </w:p>
        </w:tc>
        <w:tc>
          <w:tcPr>
            <w:tcW w:w="1545" w:type="dxa"/>
            <w:hideMark/>
          </w:tcPr>
          <w:p w14:paraId="6C8A631C" w14:textId="77777777" w:rsidR="008F2A03" w:rsidRPr="00A94CA1" w:rsidRDefault="008F2A03" w:rsidP="00BD5763">
            <w:pPr>
              <w:rPr>
                <w:rFonts w:ascii="Times New Roman" w:hAnsi="Times New Roman" w:cs="Times New Roman"/>
                <w:sz w:val="20"/>
                <w:szCs w:val="20"/>
                <w:lang w:val="es-HN"/>
              </w:rPr>
            </w:pPr>
          </w:p>
          <w:p w14:paraId="199BF5F7" w14:textId="04020C3D" w:rsidR="008F2A03" w:rsidRPr="00A94CA1" w:rsidRDefault="008F2A0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Departamento de administración </w:t>
            </w:r>
          </w:p>
        </w:tc>
      </w:tr>
      <w:tr w:rsidR="00B95EF3" w:rsidRPr="00D34F0B" w14:paraId="563DBE25" w14:textId="77777777" w:rsidTr="0099740E">
        <w:trPr>
          <w:trHeight w:val="580"/>
        </w:trPr>
        <w:tc>
          <w:tcPr>
            <w:tcW w:w="1418" w:type="dxa"/>
            <w:vMerge w:val="restart"/>
            <w:hideMark/>
          </w:tcPr>
          <w:p w14:paraId="0AA80919" w14:textId="77777777" w:rsidR="00B95EF3" w:rsidRPr="00A94CA1" w:rsidRDefault="00B95EF3" w:rsidP="00BD5763">
            <w:pPr>
              <w:rPr>
                <w:rFonts w:ascii="Times New Roman" w:hAnsi="Times New Roman" w:cs="Times New Roman"/>
                <w:sz w:val="20"/>
                <w:szCs w:val="20"/>
                <w:lang w:val="es-HN"/>
              </w:rPr>
            </w:pPr>
          </w:p>
          <w:p w14:paraId="696BA65C" w14:textId="6258FB28"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Apalancamiento financiero</w:t>
            </w:r>
          </w:p>
        </w:tc>
        <w:tc>
          <w:tcPr>
            <w:tcW w:w="2941" w:type="dxa"/>
            <w:vMerge w:val="restart"/>
            <w:hideMark/>
          </w:tcPr>
          <w:p w14:paraId="2ED6623D" w14:textId="77777777" w:rsidR="00B95EF3" w:rsidRPr="00A94CA1" w:rsidRDefault="00B95EF3" w:rsidP="00BD5763">
            <w:pPr>
              <w:rPr>
                <w:rFonts w:ascii="Times New Roman" w:hAnsi="Times New Roman" w:cs="Times New Roman"/>
                <w:sz w:val="20"/>
                <w:szCs w:val="20"/>
                <w:lang w:val="es-HN"/>
              </w:rPr>
            </w:pPr>
          </w:p>
          <w:p w14:paraId="61DA141A" w14:textId="30963B98"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El apalancamiento financiero es una estrategia que las empresas y los individuos utilizan para aumentar su capacidad de inversión o financiamiento mediante el uso de deuda. En esencia, implica utilizar una cantidad relativamente pequeña de capital propio y una cantidad más grande de capital prestado para </w:t>
            </w:r>
          </w:p>
        </w:tc>
        <w:tc>
          <w:tcPr>
            <w:tcW w:w="1182" w:type="dxa"/>
            <w:vMerge w:val="restart"/>
            <w:hideMark/>
          </w:tcPr>
          <w:p w14:paraId="0467FCF4" w14:textId="77777777" w:rsidR="00B95EF3" w:rsidRPr="00A94CA1" w:rsidRDefault="00B95EF3" w:rsidP="00BD5763">
            <w:pPr>
              <w:rPr>
                <w:rFonts w:ascii="Times New Roman" w:hAnsi="Times New Roman" w:cs="Times New Roman"/>
                <w:sz w:val="20"/>
                <w:szCs w:val="20"/>
                <w:lang w:val="es-HN"/>
              </w:rPr>
            </w:pPr>
          </w:p>
          <w:p w14:paraId="06420CE1" w14:textId="6B71B635"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Relación entre capital propio y deuda para financiar la empresa.</w:t>
            </w:r>
          </w:p>
        </w:tc>
        <w:tc>
          <w:tcPr>
            <w:tcW w:w="1182" w:type="dxa"/>
            <w:vMerge w:val="restart"/>
            <w:hideMark/>
          </w:tcPr>
          <w:p w14:paraId="66035848" w14:textId="77777777" w:rsidR="00B95EF3" w:rsidRPr="00A94CA1" w:rsidRDefault="00B95EF3" w:rsidP="00BD5763">
            <w:pPr>
              <w:rPr>
                <w:rFonts w:ascii="Times New Roman" w:hAnsi="Times New Roman" w:cs="Times New Roman"/>
                <w:sz w:val="20"/>
                <w:szCs w:val="20"/>
                <w:lang w:val="es-HN"/>
              </w:rPr>
            </w:pPr>
          </w:p>
          <w:p w14:paraId="2EF4C8A4" w14:textId="372C099B" w:rsidR="00B95EF3" w:rsidRPr="00A94CA1" w:rsidRDefault="00E10032"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Dirección</w:t>
            </w:r>
          </w:p>
        </w:tc>
        <w:tc>
          <w:tcPr>
            <w:tcW w:w="2364" w:type="dxa"/>
            <w:vMerge w:val="restart"/>
            <w:hideMark/>
          </w:tcPr>
          <w:p w14:paraId="2E065223" w14:textId="77777777" w:rsidR="00B95EF3" w:rsidRPr="00A94CA1" w:rsidRDefault="00B95EF3" w:rsidP="00BD5763">
            <w:pPr>
              <w:rPr>
                <w:rFonts w:ascii="Times New Roman" w:hAnsi="Times New Roman" w:cs="Times New Roman"/>
                <w:sz w:val="20"/>
                <w:szCs w:val="20"/>
                <w:lang w:val="es-HN"/>
              </w:rPr>
            </w:pPr>
          </w:p>
          <w:p w14:paraId="6EF5DA8A" w14:textId="48EF6A8C" w:rsidR="00B95EF3" w:rsidRPr="00A94CA1" w:rsidRDefault="00E10032"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Toma de decisiones</w:t>
            </w:r>
          </w:p>
          <w:p w14:paraId="7FC1F831" w14:textId="54706EB6"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p>
        </w:tc>
        <w:tc>
          <w:tcPr>
            <w:tcW w:w="1649" w:type="dxa"/>
            <w:hideMark/>
          </w:tcPr>
          <w:p w14:paraId="4F5B6DFB" w14:textId="2E6BBEB4"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¿Se encuentran apalancados?</w:t>
            </w:r>
          </w:p>
        </w:tc>
        <w:tc>
          <w:tcPr>
            <w:tcW w:w="1261" w:type="dxa"/>
            <w:vMerge w:val="restart"/>
            <w:hideMark/>
          </w:tcPr>
          <w:p w14:paraId="6256611F" w14:textId="77777777" w:rsidR="00B95EF3" w:rsidRPr="00A94CA1" w:rsidRDefault="00B95EF3" w:rsidP="00BD5763">
            <w:pPr>
              <w:rPr>
                <w:rFonts w:ascii="Times New Roman" w:hAnsi="Times New Roman" w:cs="Times New Roman"/>
                <w:sz w:val="20"/>
                <w:szCs w:val="20"/>
                <w:lang w:val="es-HN"/>
              </w:rPr>
            </w:pPr>
          </w:p>
          <w:p w14:paraId="01970B88" w14:textId="25468B6D" w:rsidR="00B95EF3" w:rsidRPr="00A94CA1" w:rsidRDefault="001D446C"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Revisión de data Histórica (base de datos)</w:t>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Entrevista (</w:t>
            </w:r>
            <w:r w:rsidR="00A4258F" w:rsidRPr="00A94CA1">
              <w:rPr>
                <w:rFonts w:ascii="Times New Roman" w:hAnsi="Times New Roman" w:cs="Times New Roman"/>
                <w:sz w:val="20"/>
                <w:szCs w:val="20"/>
                <w:lang w:val="es-HN"/>
              </w:rPr>
              <w:t>Guion</w:t>
            </w:r>
            <w:r w:rsidRPr="00A94CA1">
              <w:rPr>
                <w:rFonts w:ascii="Times New Roman" w:hAnsi="Times New Roman" w:cs="Times New Roman"/>
                <w:sz w:val="20"/>
                <w:szCs w:val="20"/>
                <w:lang w:val="es-HN"/>
              </w:rPr>
              <w:t xml:space="preserve"> de entrevista)</w:t>
            </w:r>
          </w:p>
        </w:tc>
        <w:tc>
          <w:tcPr>
            <w:tcW w:w="1545" w:type="dxa"/>
            <w:vMerge w:val="restart"/>
            <w:hideMark/>
          </w:tcPr>
          <w:p w14:paraId="3E0F3F00" w14:textId="77777777" w:rsidR="00B95EF3" w:rsidRPr="00A94CA1" w:rsidRDefault="00B95EF3" w:rsidP="00BD5763">
            <w:pPr>
              <w:rPr>
                <w:rFonts w:ascii="Times New Roman" w:hAnsi="Times New Roman" w:cs="Times New Roman"/>
                <w:sz w:val="20"/>
                <w:szCs w:val="20"/>
                <w:lang w:val="es-HN"/>
              </w:rPr>
            </w:pPr>
          </w:p>
          <w:p w14:paraId="19229440" w14:textId="77777777"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Departamento de administración </w:t>
            </w:r>
          </w:p>
          <w:p w14:paraId="222AC5EB" w14:textId="77777777" w:rsidR="00A17F61" w:rsidRPr="00A94CA1" w:rsidRDefault="00A17F61" w:rsidP="00A17F61">
            <w:pPr>
              <w:rPr>
                <w:rFonts w:ascii="Times New Roman" w:hAnsi="Times New Roman" w:cs="Times New Roman"/>
                <w:sz w:val="20"/>
                <w:szCs w:val="20"/>
                <w:lang w:val="es-HN"/>
              </w:rPr>
            </w:pPr>
          </w:p>
          <w:p w14:paraId="7C598E5A" w14:textId="77777777" w:rsidR="00A17F61" w:rsidRPr="00A94CA1" w:rsidRDefault="00A17F61" w:rsidP="00A17F61">
            <w:pPr>
              <w:rPr>
                <w:rFonts w:ascii="Times New Roman" w:hAnsi="Times New Roman" w:cs="Times New Roman"/>
                <w:sz w:val="20"/>
                <w:szCs w:val="20"/>
                <w:lang w:val="es-HN"/>
              </w:rPr>
            </w:pPr>
          </w:p>
          <w:p w14:paraId="12FB4323" w14:textId="77777777" w:rsidR="00A17F61" w:rsidRPr="00A94CA1" w:rsidRDefault="00A17F61" w:rsidP="00A17F61">
            <w:pPr>
              <w:rPr>
                <w:rFonts w:ascii="Times New Roman" w:hAnsi="Times New Roman" w:cs="Times New Roman"/>
                <w:sz w:val="20"/>
                <w:szCs w:val="20"/>
                <w:lang w:val="es-HN"/>
              </w:rPr>
            </w:pPr>
          </w:p>
          <w:p w14:paraId="006BC128" w14:textId="77777777" w:rsidR="00A17F61" w:rsidRPr="00A94CA1" w:rsidRDefault="00A17F61" w:rsidP="00A17F61">
            <w:pPr>
              <w:rPr>
                <w:rFonts w:ascii="Times New Roman" w:hAnsi="Times New Roman" w:cs="Times New Roman"/>
                <w:sz w:val="20"/>
                <w:szCs w:val="20"/>
                <w:lang w:val="es-HN"/>
              </w:rPr>
            </w:pPr>
          </w:p>
          <w:p w14:paraId="17EB3672" w14:textId="77777777" w:rsidR="00A17F61" w:rsidRPr="00A94CA1" w:rsidRDefault="00A17F61" w:rsidP="00A17F61">
            <w:pPr>
              <w:rPr>
                <w:rFonts w:ascii="Times New Roman" w:hAnsi="Times New Roman" w:cs="Times New Roman"/>
                <w:sz w:val="20"/>
                <w:szCs w:val="20"/>
                <w:lang w:val="es-HN"/>
              </w:rPr>
            </w:pPr>
          </w:p>
          <w:p w14:paraId="1BF96AF2" w14:textId="77777777" w:rsidR="00A17F61" w:rsidRPr="00A94CA1" w:rsidRDefault="00A17F61" w:rsidP="00A17F61">
            <w:pPr>
              <w:rPr>
                <w:rFonts w:ascii="Times New Roman" w:hAnsi="Times New Roman" w:cs="Times New Roman"/>
                <w:sz w:val="20"/>
                <w:szCs w:val="20"/>
                <w:lang w:val="es-HN"/>
              </w:rPr>
            </w:pPr>
          </w:p>
          <w:p w14:paraId="751DCF86" w14:textId="77777777" w:rsidR="00A17F61" w:rsidRPr="00A94CA1" w:rsidRDefault="00A17F61" w:rsidP="00A17F61">
            <w:pPr>
              <w:rPr>
                <w:rFonts w:ascii="Times New Roman" w:hAnsi="Times New Roman" w:cs="Times New Roman"/>
                <w:sz w:val="20"/>
                <w:szCs w:val="20"/>
                <w:lang w:val="es-HN"/>
              </w:rPr>
            </w:pPr>
          </w:p>
          <w:p w14:paraId="47BE6B54" w14:textId="77777777" w:rsidR="00A17F61" w:rsidRPr="00A94CA1" w:rsidRDefault="00A17F61" w:rsidP="00A17F61">
            <w:pPr>
              <w:rPr>
                <w:rFonts w:ascii="Times New Roman" w:hAnsi="Times New Roman" w:cs="Times New Roman"/>
                <w:sz w:val="20"/>
                <w:szCs w:val="20"/>
                <w:lang w:val="es-HN"/>
              </w:rPr>
            </w:pPr>
          </w:p>
          <w:p w14:paraId="7A14353C" w14:textId="77777777" w:rsidR="00A17F61" w:rsidRPr="00A94CA1" w:rsidRDefault="00A17F61" w:rsidP="00A17F61">
            <w:pPr>
              <w:rPr>
                <w:rFonts w:ascii="Times New Roman" w:hAnsi="Times New Roman" w:cs="Times New Roman"/>
                <w:sz w:val="20"/>
                <w:szCs w:val="20"/>
                <w:lang w:val="es-HN"/>
              </w:rPr>
            </w:pPr>
          </w:p>
          <w:p w14:paraId="1AA20F9D" w14:textId="6F285A11" w:rsidR="00A17F61" w:rsidRPr="00A94CA1" w:rsidRDefault="00A17F61" w:rsidP="00A17F61">
            <w:pPr>
              <w:rPr>
                <w:rFonts w:ascii="Times New Roman" w:hAnsi="Times New Roman" w:cs="Times New Roman"/>
                <w:sz w:val="20"/>
                <w:szCs w:val="20"/>
                <w:lang w:val="es-HN"/>
              </w:rPr>
            </w:pPr>
          </w:p>
        </w:tc>
      </w:tr>
      <w:tr w:rsidR="00B95EF3" w:rsidRPr="00BC6265" w14:paraId="294116AF" w14:textId="77777777" w:rsidTr="0099740E">
        <w:trPr>
          <w:trHeight w:val="715"/>
        </w:trPr>
        <w:tc>
          <w:tcPr>
            <w:tcW w:w="1418" w:type="dxa"/>
            <w:vMerge/>
          </w:tcPr>
          <w:p w14:paraId="2DBDC685" w14:textId="77777777" w:rsidR="00B95EF3" w:rsidRPr="00A94CA1" w:rsidRDefault="00B95EF3" w:rsidP="00BD5763">
            <w:pPr>
              <w:rPr>
                <w:rFonts w:ascii="Times New Roman" w:hAnsi="Times New Roman" w:cs="Times New Roman"/>
                <w:sz w:val="20"/>
                <w:szCs w:val="20"/>
                <w:lang w:val="es-HN"/>
              </w:rPr>
            </w:pPr>
          </w:p>
        </w:tc>
        <w:tc>
          <w:tcPr>
            <w:tcW w:w="2941" w:type="dxa"/>
            <w:vMerge/>
          </w:tcPr>
          <w:p w14:paraId="6475AA77" w14:textId="77777777" w:rsidR="00B95EF3" w:rsidRPr="00A94CA1" w:rsidRDefault="00B95EF3" w:rsidP="00BD5763">
            <w:pPr>
              <w:rPr>
                <w:rFonts w:ascii="Times New Roman" w:hAnsi="Times New Roman" w:cs="Times New Roman"/>
                <w:sz w:val="20"/>
                <w:szCs w:val="20"/>
                <w:lang w:val="es-HN"/>
              </w:rPr>
            </w:pPr>
          </w:p>
        </w:tc>
        <w:tc>
          <w:tcPr>
            <w:tcW w:w="1182" w:type="dxa"/>
            <w:vMerge/>
          </w:tcPr>
          <w:p w14:paraId="11198262" w14:textId="77777777" w:rsidR="00B95EF3" w:rsidRPr="00A94CA1" w:rsidRDefault="00B95EF3" w:rsidP="00BD5763">
            <w:pPr>
              <w:rPr>
                <w:rFonts w:ascii="Times New Roman" w:hAnsi="Times New Roman" w:cs="Times New Roman"/>
                <w:sz w:val="20"/>
                <w:szCs w:val="20"/>
                <w:lang w:val="es-HN"/>
              </w:rPr>
            </w:pPr>
          </w:p>
        </w:tc>
        <w:tc>
          <w:tcPr>
            <w:tcW w:w="1182" w:type="dxa"/>
            <w:vMerge/>
          </w:tcPr>
          <w:p w14:paraId="1AAB9357" w14:textId="77777777" w:rsidR="00B95EF3" w:rsidRPr="00A94CA1" w:rsidRDefault="00B95EF3" w:rsidP="00BD5763">
            <w:pPr>
              <w:rPr>
                <w:rFonts w:ascii="Times New Roman" w:hAnsi="Times New Roman" w:cs="Times New Roman"/>
                <w:sz w:val="20"/>
                <w:szCs w:val="20"/>
                <w:lang w:val="es-HN"/>
              </w:rPr>
            </w:pPr>
          </w:p>
        </w:tc>
        <w:tc>
          <w:tcPr>
            <w:tcW w:w="2364" w:type="dxa"/>
            <w:vMerge/>
          </w:tcPr>
          <w:p w14:paraId="43402AC0" w14:textId="77777777" w:rsidR="00B95EF3" w:rsidRPr="00A94CA1" w:rsidRDefault="00B95EF3" w:rsidP="00BD5763">
            <w:pPr>
              <w:rPr>
                <w:rFonts w:ascii="Times New Roman" w:hAnsi="Times New Roman" w:cs="Times New Roman"/>
                <w:sz w:val="20"/>
                <w:szCs w:val="20"/>
                <w:lang w:val="es-HN"/>
              </w:rPr>
            </w:pPr>
          </w:p>
        </w:tc>
        <w:tc>
          <w:tcPr>
            <w:tcW w:w="1649" w:type="dxa"/>
          </w:tcPr>
          <w:p w14:paraId="0FB4DFCB" w14:textId="5D48C93D"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¿Por qué no se encuentran apalancados?</w:t>
            </w:r>
            <w:r w:rsidRPr="00A94CA1">
              <w:rPr>
                <w:rFonts w:ascii="Times New Roman" w:hAnsi="Times New Roman" w:cs="Times New Roman"/>
                <w:sz w:val="20"/>
                <w:szCs w:val="20"/>
                <w:lang w:val="es-HN"/>
              </w:rPr>
              <w:br/>
            </w:r>
          </w:p>
        </w:tc>
        <w:tc>
          <w:tcPr>
            <w:tcW w:w="1261" w:type="dxa"/>
            <w:vMerge/>
          </w:tcPr>
          <w:p w14:paraId="28FA32A2" w14:textId="77777777" w:rsidR="00B95EF3" w:rsidRPr="00A94CA1" w:rsidRDefault="00B95EF3" w:rsidP="00BD5763">
            <w:pPr>
              <w:rPr>
                <w:rFonts w:ascii="Times New Roman" w:hAnsi="Times New Roman" w:cs="Times New Roman"/>
                <w:sz w:val="20"/>
                <w:szCs w:val="20"/>
                <w:lang w:val="es-HN"/>
              </w:rPr>
            </w:pPr>
          </w:p>
        </w:tc>
        <w:tc>
          <w:tcPr>
            <w:tcW w:w="1545" w:type="dxa"/>
            <w:vMerge/>
          </w:tcPr>
          <w:p w14:paraId="21753A0F" w14:textId="77777777" w:rsidR="00B95EF3" w:rsidRPr="00A94CA1" w:rsidRDefault="00B95EF3" w:rsidP="00BD5763">
            <w:pPr>
              <w:rPr>
                <w:rFonts w:ascii="Times New Roman" w:hAnsi="Times New Roman" w:cs="Times New Roman"/>
                <w:sz w:val="20"/>
                <w:szCs w:val="20"/>
                <w:lang w:val="es-HN"/>
              </w:rPr>
            </w:pPr>
          </w:p>
        </w:tc>
      </w:tr>
      <w:tr w:rsidR="00B95EF3" w:rsidRPr="00BC6265" w14:paraId="3A4A2B4B" w14:textId="77777777" w:rsidTr="0099740E">
        <w:trPr>
          <w:trHeight w:val="472"/>
        </w:trPr>
        <w:tc>
          <w:tcPr>
            <w:tcW w:w="1418" w:type="dxa"/>
            <w:vMerge/>
          </w:tcPr>
          <w:p w14:paraId="23EF7F24" w14:textId="77777777" w:rsidR="00B95EF3" w:rsidRPr="00A94CA1" w:rsidRDefault="00B95EF3" w:rsidP="00BD5763">
            <w:pPr>
              <w:rPr>
                <w:rFonts w:ascii="Times New Roman" w:hAnsi="Times New Roman" w:cs="Times New Roman"/>
                <w:sz w:val="20"/>
                <w:szCs w:val="20"/>
                <w:lang w:val="es-HN"/>
              </w:rPr>
            </w:pPr>
          </w:p>
        </w:tc>
        <w:tc>
          <w:tcPr>
            <w:tcW w:w="2941" w:type="dxa"/>
            <w:vMerge/>
          </w:tcPr>
          <w:p w14:paraId="35ED54A8" w14:textId="77777777" w:rsidR="00B95EF3" w:rsidRPr="00A94CA1" w:rsidRDefault="00B95EF3" w:rsidP="00BD5763">
            <w:pPr>
              <w:rPr>
                <w:rFonts w:ascii="Times New Roman" w:hAnsi="Times New Roman" w:cs="Times New Roman"/>
                <w:sz w:val="20"/>
                <w:szCs w:val="20"/>
                <w:lang w:val="es-HN"/>
              </w:rPr>
            </w:pPr>
          </w:p>
        </w:tc>
        <w:tc>
          <w:tcPr>
            <w:tcW w:w="1182" w:type="dxa"/>
            <w:vMerge/>
          </w:tcPr>
          <w:p w14:paraId="6CD57CEE" w14:textId="77777777" w:rsidR="00B95EF3" w:rsidRPr="00A94CA1" w:rsidRDefault="00B95EF3" w:rsidP="00BD5763">
            <w:pPr>
              <w:rPr>
                <w:rFonts w:ascii="Times New Roman" w:hAnsi="Times New Roman" w:cs="Times New Roman"/>
                <w:sz w:val="20"/>
                <w:szCs w:val="20"/>
                <w:lang w:val="es-HN"/>
              </w:rPr>
            </w:pPr>
          </w:p>
        </w:tc>
        <w:tc>
          <w:tcPr>
            <w:tcW w:w="1182" w:type="dxa"/>
            <w:vMerge/>
          </w:tcPr>
          <w:p w14:paraId="5526B6BD" w14:textId="77777777" w:rsidR="00B95EF3" w:rsidRPr="00A94CA1" w:rsidRDefault="00B95EF3" w:rsidP="00BD5763">
            <w:pPr>
              <w:rPr>
                <w:rFonts w:ascii="Times New Roman" w:hAnsi="Times New Roman" w:cs="Times New Roman"/>
                <w:sz w:val="20"/>
                <w:szCs w:val="20"/>
                <w:lang w:val="es-HN"/>
              </w:rPr>
            </w:pPr>
          </w:p>
        </w:tc>
        <w:tc>
          <w:tcPr>
            <w:tcW w:w="2364" w:type="dxa"/>
            <w:vMerge/>
          </w:tcPr>
          <w:p w14:paraId="493D494D" w14:textId="77777777" w:rsidR="00B95EF3" w:rsidRPr="00A94CA1" w:rsidRDefault="00B95EF3" w:rsidP="00BD5763">
            <w:pPr>
              <w:rPr>
                <w:rFonts w:ascii="Times New Roman" w:hAnsi="Times New Roman" w:cs="Times New Roman"/>
                <w:sz w:val="20"/>
                <w:szCs w:val="20"/>
                <w:lang w:val="es-HN"/>
              </w:rPr>
            </w:pPr>
          </w:p>
        </w:tc>
        <w:tc>
          <w:tcPr>
            <w:tcW w:w="1649" w:type="dxa"/>
            <w:vMerge w:val="restart"/>
          </w:tcPr>
          <w:p w14:paraId="4AF4A063" w14:textId="7B5E9188"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¿Han analizado la posibilidad de apalancarse?</w:t>
            </w:r>
          </w:p>
          <w:p w14:paraId="4F31E43E" w14:textId="165A5692"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¿Qué elementos tomaría en cuenta para apalancarse?</w:t>
            </w:r>
          </w:p>
        </w:tc>
        <w:tc>
          <w:tcPr>
            <w:tcW w:w="1261" w:type="dxa"/>
            <w:vMerge/>
          </w:tcPr>
          <w:p w14:paraId="480DED20" w14:textId="77777777" w:rsidR="00B95EF3" w:rsidRPr="00A94CA1" w:rsidRDefault="00B95EF3" w:rsidP="00BD5763">
            <w:pPr>
              <w:rPr>
                <w:rFonts w:ascii="Times New Roman" w:hAnsi="Times New Roman" w:cs="Times New Roman"/>
                <w:sz w:val="20"/>
                <w:szCs w:val="20"/>
                <w:lang w:val="es-HN"/>
              </w:rPr>
            </w:pPr>
          </w:p>
        </w:tc>
        <w:tc>
          <w:tcPr>
            <w:tcW w:w="1545" w:type="dxa"/>
            <w:vMerge/>
          </w:tcPr>
          <w:p w14:paraId="594EACDB" w14:textId="77777777" w:rsidR="00B95EF3" w:rsidRPr="00A94CA1" w:rsidRDefault="00B95EF3" w:rsidP="00BD5763">
            <w:pPr>
              <w:rPr>
                <w:rFonts w:ascii="Times New Roman" w:hAnsi="Times New Roman" w:cs="Times New Roman"/>
                <w:sz w:val="20"/>
                <w:szCs w:val="20"/>
                <w:lang w:val="es-HN"/>
              </w:rPr>
            </w:pPr>
          </w:p>
        </w:tc>
      </w:tr>
      <w:tr w:rsidR="00B95EF3" w:rsidRPr="00D34F0B" w14:paraId="20B1343F" w14:textId="77777777" w:rsidTr="0099740E">
        <w:trPr>
          <w:trHeight w:val="2020"/>
        </w:trPr>
        <w:tc>
          <w:tcPr>
            <w:tcW w:w="1418" w:type="dxa"/>
            <w:tcBorders>
              <w:bottom w:val="single" w:sz="4" w:space="0" w:color="auto"/>
            </w:tcBorders>
          </w:tcPr>
          <w:p w14:paraId="59065325" w14:textId="77777777" w:rsidR="00B95EF3" w:rsidRPr="00A94CA1" w:rsidRDefault="00B95EF3" w:rsidP="00BD5763">
            <w:pPr>
              <w:rPr>
                <w:rFonts w:ascii="Times New Roman" w:hAnsi="Times New Roman" w:cs="Times New Roman"/>
                <w:sz w:val="20"/>
                <w:szCs w:val="20"/>
                <w:lang w:val="es-HN"/>
              </w:rPr>
            </w:pPr>
          </w:p>
        </w:tc>
        <w:tc>
          <w:tcPr>
            <w:tcW w:w="2941" w:type="dxa"/>
            <w:tcBorders>
              <w:bottom w:val="single" w:sz="4" w:space="0" w:color="auto"/>
            </w:tcBorders>
          </w:tcPr>
          <w:p w14:paraId="683FAA33" w14:textId="648B41D3" w:rsidR="00B95EF3" w:rsidRPr="00A94CA1" w:rsidRDefault="00B95EF3" w:rsidP="00B95EF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financiar una inversión o una operación. El objetivo principal del apalancamiento es amplificar los rendimientos potenciales de una inversión a través del uso de fondos prestados (Vega, 2020, pág. 5).</w:t>
            </w:r>
          </w:p>
          <w:p w14:paraId="6D7159FD" w14:textId="77777777" w:rsidR="00B95EF3" w:rsidRPr="00A94CA1" w:rsidRDefault="00B95EF3" w:rsidP="00B95EF3">
            <w:pPr>
              <w:rPr>
                <w:rFonts w:ascii="Times New Roman" w:hAnsi="Times New Roman" w:cs="Times New Roman"/>
                <w:sz w:val="20"/>
                <w:szCs w:val="20"/>
                <w:lang w:val="es-HN"/>
              </w:rPr>
            </w:pPr>
          </w:p>
          <w:p w14:paraId="62B09FD6" w14:textId="77777777" w:rsidR="00B95EF3" w:rsidRPr="00A94CA1" w:rsidRDefault="00B95EF3" w:rsidP="00BD5763">
            <w:pPr>
              <w:rPr>
                <w:rFonts w:ascii="Times New Roman" w:hAnsi="Times New Roman" w:cs="Times New Roman"/>
                <w:sz w:val="20"/>
                <w:szCs w:val="20"/>
                <w:lang w:val="es-HN"/>
              </w:rPr>
            </w:pPr>
          </w:p>
        </w:tc>
        <w:tc>
          <w:tcPr>
            <w:tcW w:w="1182" w:type="dxa"/>
            <w:tcBorders>
              <w:bottom w:val="single" w:sz="4" w:space="0" w:color="auto"/>
            </w:tcBorders>
          </w:tcPr>
          <w:p w14:paraId="2CF0B613" w14:textId="77777777" w:rsidR="00B95EF3" w:rsidRPr="00A94CA1" w:rsidRDefault="00B95EF3" w:rsidP="00BD5763">
            <w:pPr>
              <w:rPr>
                <w:rFonts w:ascii="Times New Roman" w:hAnsi="Times New Roman" w:cs="Times New Roman"/>
                <w:sz w:val="20"/>
                <w:szCs w:val="20"/>
                <w:lang w:val="es-HN"/>
              </w:rPr>
            </w:pPr>
          </w:p>
        </w:tc>
        <w:tc>
          <w:tcPr>
            <w:tcW w:w="1182" w:type="dxa"/>
            <w:tcBorders>
              <w:bottom w:val="single" w:sz="4" w:space="0" w:color="auto"/>
            </w:tcBorders>
          </w:tcPr>
          <w:p w14:paraId="2985CEDF" w14:textId="65A603EE" w:rsidR="00B95EF3" w:rsidRPr="00A94CA1" w:rsidRDefault="00B95EF3"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00E10032" w:rsidRPr="00A94CA1">
              <w:rPr>
                <w:rFonts w:ascii="Times New Roman" w:hAnsi="Times New Roman" w:cs="Times New Roman"/>
                <w:sz w:val="20"/>
                <w:szCs w:val="20"/>
                <w:lang w:val="es-HN"/>
              </w:rPr>
              <w:t>Dirección</w:t>
            </w:r>
          </w:p>
        </w:tc>
        <w:tc>
          <w:tcPr>
            <w:tcW w:w="2364" w:type="dxa"/>
            <w:tcBorders>
              <w:bottom w:val="single" w:sz="4" w:space="0" w:color="auto"/>
            </w:tcBorders>
          </w:tcPr>
          <w:p w14:paraId="204F2D86" w14:textId="02BA6BC6" w:rsidR="00B95EF3" w:rsidRPr="00A94CA1" w:rsidRDefault="00B95EF3" w:rsidP="00B95EF3">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00E10032" w:rsidRPr="00A94CA1">
              <w:rPr>
                <w:rFonts w:ascii="Times New Roman" w:hAnsi="Times New Roman" w:cs="Times New Roman"/>
                <w:sz w:val="20"/>
                <w:szCs w:val="20"/>
                <w:lang w:val="es-HN"/>
              </w:rPr>
              <w:t>Toma de decisiones</w:t>
            </w:r>
          </w:p>
          <w:p w14:paraId="0D5DFDEF" w14:textId="78541D72" w:rsidR="00B95EF3" w:rsidRPr="00A94CA1" w:rsidRDefault="00B95EF3" w:rsidP="00930715">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p>
        </w:tc>
        <w:tc>
          <w:tcPr>
            <w:tcW w:w="1649" w:type="dxa"/>
            <w:vMerge/>
            <w:tcBorders>
              <w:bottom w:val="single" w:sz="4" w:space="0" w:color="auto"/>
            </w:tcBorders>
          </w:tcPr>
          <w:p w14:paraId="69E360C9" w14:textId="049A5929" w:rsidR="00B95EF3" w:rsidRPr="00A94CA1" w:rsidRDefault="00B95EF3" w:rsidP="00BD5763">
            <w:pPr>
              <w:rPr>
                <w:rFonts w:ascii="Times New Roman" w:hAnsi="Times New Roman" w:cs="Times New Roman"/>
                <w:sz w:val="20"/>
                <w:szCs w:val="20"/>
                <w:lang w:val="es-HN"/>
              </w:rPr>
            </w:pPr>
          </w:p>
        </w:tc>
        <w:tc>
          <w:tcPr>
            <w:tcW w:w="1261" w:type="dxa"/>
            <w:vMerge/>
            <w:tcBorders>
              <w:bottom w:val="single" w:sz="4" w:space="0" w:color="auto"/>
            </w:tcBorders>
          </w:tcPr>
          <w:p w14:paraId="5304EA3E" w14:textId="77777777" w:rsidR="00B95EF3" w:rsidRPr="00A94CA1" w:rsidRDefault="00B95EF3" w:rsidP="00BD5763">
            <w:pPr>
              <w:rPr>
                <w:rFonts w:ascii="Times New Roman" w:hAnsi="Times New Roman" w:cs="Times New Roman"/>
                <w:sz w:val="20"/>
                <w:szCs w:val="20"/>
                <w:lang w:val="es-HN"/>
              </w:rPr>
            </w:pPr>
          </w:p>
        </w:tc>
        <w:tc>
          <w:tcPr>
            <w:tcW w:w="1545" w:type="dxa"/>
            <w:tcBorders>
              <w:top w:val="single" w:sz="4" w:space="0" w:color="auto"/>
              <w:bottom w:val="single" w:sz="4" w:space="0" w:color="auto"/>
            </w:tcBorders>
          </w:tcPr>
          <w:p w14:paraId="7E9B2396" w14:textId="77777777" w:rsidR="00B95EF3" w:rsidRPr="00A94CA1" w:rsidRDefault="00B95EF3" w:rsidP="00BD5763">
            <w:pPr>
              <w:rPr>
                <w:rFonts w:ascii="Times New Roman" w:hAnsi="Times New Roman" w:cs="Times New Roman"/>
                <w:sz w:val="20"/>
                <w:szCs w:val="20"/>
                <w:lang w:val="es-HN"/>
              </w:rPr>
            </w:pPr>
          </w:p>
        </w:tc>
      </w:tr>
      <w:tr w:rsidR="00F60075" w:rsidRPr="00D34F0B" w14:paraId="79EA1AAF" w14:textId="77777777" w:rsidTr="0099740E">
        <w:trPr>
          <w:trHeight w:val="1473"/>
        </w:trPr>
        <w:tc>
          <w:tcPr>
            <w:tcW w:w="1418" w:type="dxa"/>
            <w:vMerge w:val="restart"/>
            <w:hideMark/>
          </w:tcPr>
          <w:p w14:paraId="0A4CE5BF" w14:textId="18839576" w:rsidR="00F60075" w:rsidRPr="00A94CA1" w:rsidRDefault="00F60075" w:rsidP="00BD5763">
            <w:pPr>
              <w:rPr>
                <w:rFonts w:ascii="Times New Roman" w:hAnsi="Times New Roman" w:cs="Times New Roman"/>
                <w:sz w:val="20"/>
                <w:szCs w:val="20"/>
                <w:lang w:val="es-HN"/>
              </w:rPr>
            </w:pPr>
          </w:p>
          <w:p w14:paraId="53713413" w14:textId="77777777" w:rsidR="00F60075" w:rsidRPr="00A94CA1" w:rsidRDefault="00F60075" w:rsidP="00BD5763">
            <w:pPr>
              <w:rPr>
                <w:rFonts w:ascii="Times New Roman" w:hAnsi="Times New Roman" w:cs="Times New Roman"/>
                <w:sz w:val="20"/>
                <w:szCs w:val="20"/>
                <w:lang w:val="es-HN"/>
              </w:rPr>
            </w:pPr>
          </w:p>
          <w:p w14:paraId="294F3486" w14:textId="77777777" w:rsidR="00F60075" w:rsidRPr="00A94CA1" w:rsidRDefault="00F60075" w:rsidP="00BD5763">
            <w:pPr>
              <w:rPr>
                <w:rFonts w:ascii="Times New Roman" w:hAnsi="Times New Roman" w:cs="Times New Roman"/>
                <w:sz w:val="20"/>
                <w:szCs w:val="20"/>
                <w:lang w:val="es-HN"/>
              </w:rPr>
            </w:pPr>
          </w:p>
          <w:p w14:paraId="14C01D12" w14:textId="77777777" w:rsidR="00F60075" w:rsidRPr="00A94CA1" w:rsidRDefault="00F60075"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Competitividad</w:t>
            </w:r>
          </w:p>
          <w:p w14:paraId="7DD5296E" w14:textId="77777777" w:rsidR="00F60075" w:rsidRPr="00A94CA1" w:rsidRDefault="00F60075" w:rsidP="0098534D">
            <w:pPr>
              <w:rPr>
                <w:rFonts w:ascii="Times New Roman" w:hAnsi="Times New Roman" w:cs="Times New Roman"/>
                <w:sz w:val="20"/>
                <w:szCs w:val="20"/>
                <w:lang w:val="es-HN"/>
              </w:rPr>
            </w:pPr>
          </w:p>
          <w:p w14:paraId="16AE2733" w14:textId="77777777" w:rsidR="00F60075" w:rsidRPr="00A94CA1" w:rsidRDefault="00F60075" w:rsidP="0098534D">
            <w:pPr>
              <w:rPr>
                <w:rFonts w:ascii="Times New Roman" w:hAnsi="Times New Roman" w:cs="Times New Roman"/>
                <w:sz w:val="20"/>
                <w:szCs w:val="20"/>
                <w:lang w:val="es-HN"/>
              </w:rPr>
            </w:pPr>
          </w:p>
          <w:p w14:paraId="71C6467F" w14:textId="77777777" w:rsidR="00F60075" w:rsidRPr="00A94CA1" w:rsidRDefault="00F60075" w:rsidP="0098534D">
            <w:pPr>
              <w:rPr>
                <w:rFonts w:ascii="Times New Roman" w:hAnsi="Times New Roman" w:cs="Times New Roman"/>
                <w:sz w:val="20"/>
                <w:szCs w:val="20"/>
                <w:lang w:val="es-HN"/>
              </w:rPr>
            </w:pPr>
          </w:p>
          <w:p w14:paraId="26B24014" w14:textId="77777777" w:rsidR="00F60075" w:rsidRPr="00A94CA1" w:rsidRDefault="00F60075" w:rsidP="0098534D">
            <w:pPr>
              <w:rPr>
                <w:rFonts w:ascii="Times New Roman" w:hAnsi="Times New Roman" w:cs="Times New Roman"/>
                <w:sz w:val="20"/>
                <w:szCs w:val="20"/>
                <w:lang w:val="es-HN"/>
              </w:rPr>
            </w:pPr>
          </w:p>
          <w:p w14:paraId="03D5A2A6" w14:textId="77777777" w:rsidR="00F60075" w:rsidRPr="00A94CA1" w:rsidRDefault="00F60075" w:rsidP="0098534D">
            <w:pPr>
              <w:rPr>
                <w:rFonts w:ascii="Times New Roman" w:hAnsi="Times New Roman" w:cs="Times New Roman"/>
                <w:sz w:val="20"/>
                <w:szCs w:val="20"/>
                <w:lang w:val="es-HN"/>
              </w:rPr>
            </w:pPr>
          </w:p>
          <w:p w14:paraId="275DA7C9" w14:textId="77777777" w:rsidR="00F60075" w:rsidRPr="00A94CA1" w:rsidRDefault="00F60075" w:rsidP="0098534D">
            <w:pPr>
              <w:rPr>
                <w:rFonts w:ascii="Times New Roman" w:hAnsi="Times New Roman" w:cs="Times New Roman"/>
                <w:sz w:val="20"/>
                <w:szCs w:val="20"/>
                <w:lang w:val="es-HN"/>
              </w:rPr>
            </w:pPr>
          </w:p>
          <w:p w14:paraId="7B4B5BB1" w14:textId="77777777" w:rsidR="00F60075" w:rsidRPr="00A94CA1" w:rsidRDefault="00F60075" w:rsidP="0098534D">
            <w:pPr>
              <w:rPr>
                <w:rFonts w:ascii="Times New Roman" w:hAnsi="Times New Roman" w:cs="Times New Roman"/>
                <w:sz w:val="20"/>
                <w:szCs w:val="20"/>
                <w:lang w:val="es-HN"/>
              </w:rPr>
            </w:pPr>
          </w:p>
          <w:p w14:paraId="2C2F223C" w14:textId="77777777" w:rsidR="00F60075" w:rsidRPr="00A94CA1" w:rsidRDefault="00F60075" w:rsidP="0098534D">
            <w:pPr>
              <w:rPr>
                <w:rFonts w:ascii="Times New Roman" w:hAnsi="Times New Roman" w:cs="Times New Roman"/>
                <w:sz w:val="20"/>
                <w:szCs w:val="20"/>
                <w:lang w:val="es-HN"/>
              </w:rPr>
            </w:pPr>
          </w:p>
          <w:p w14:paraId="08B5C770" w14:textId="77777777" w:rsidR="00F60075" w:rsidRPr="00A94CA1" w:rsidRDefault="00F60075" w:rsidP="0098534D">
            <w:pPr>
              <w:rPr>
                <w:rFonts w:ascii="Times New Roman" w:hAnsi="Times New Roman" w:cs="Times New Roman"/>
                <w:sz w:val="20"/>
                <w:szCs w:val="20"/>
                <w:lang w:val="es-HN"/>
              </w:rPr>
            </w:pPr>
          </w:p>
          <w:p w14:paraId="5814D098" w14:textId="77777777" w:rsidR="00F60075" w:rsidRPr="00A94CA1" w:rsidRDefault="00F60075" w:rsidP="0098534D">
            <w:pPr>
              <w:rPr>
                <w:rFonts w:ascii="Times New Roman" w:hAnsi="Times New Roman" w:cs="Times New Roman"/>
                <w:sz w:val="20"/>
                <w:szCs w:val="20"/>
                <w:lang w:val="es-HN"/>
              </w:rPr>
            </w:pPr>
          </w:p>
          <w:p w14:paraId="77DEF1D5" w14:textId="77777777" w:rsidR="00F60075" w:rsidRPr="00A94CA1" w:rsidRDefault="00F60075" w:rsidP="0098534D">
            <w:pPr>
              <w:rPr>
                <w:rFonts w:ascii="Times New Roman" w:hAnsi="Times New Roman" w:cs="Times New Roman"/>
                <w:sz w:val="20"/>
                <w:szCs w:val="20"/>
                <w:lang w:val="es-HN"/>
              </w:rPr>
            </w:pPr>
          </w:p>
          <w:p w14:paraId="290FAC28" w14:textId="77777777" w:rsidR="00F60075" w:rsidRPr="00A94CA1" w:rsidRDefault="00F60075" w:rsidP="0098534D">
            <w:pPr>
              <w:rPr>
                <w:rFonts w:ascii="Times New Roman" w:hAnsi="Times New Roman" w:cs="Times New Roman"/>
                <w:sz w:val="20"/>
                <w:szCs w:val="20"/>
                <w:lang w:val="es-HN"/>
              </w:rPr>
            </w:pPr>
          </w:p>
          <w:p w14:paraId="5FCC3800" w14:textId="77777777" w:rsidR="00F60075" w:rsidRPr="00A94CA1" w:rsidRDefault="00F60075" w:rsidP="0098534D">
            <w:pPr>
              <w:rPr>
                <w:rFonts w:ascii="Times New Roman" w:hAnsi="Times New Roman" w:cs="Times New Roman"/>
                <w:sz w:val="20"/>
                <w:szCs w:val="20"/>
                <w:lang w:val="es-HN"/>
              </w:rPr>
            </w:pPr>
          </w:p>
          <w:p w14:paraId="20780055" w14:textId="77777777" w:rsidR="00F60075" w:rsidRPr="00A94CA1" w:rsidRDefault="00F60075" w:rsidP="0098534D">
            <w:pPr>
              <w:rPr>
                <w:rFonts w:ascii="Times New Roman" w:hAnsi="Times New Roman" w:cs="Times New Roman"/>
                <w:sz w:val="20"/>
                <w:szCs w:val="20"/>
                <w:lang w:val="es-HN"/>
              </w:rPr>
            </w:pPr>
          </w:p>
          <w:p w14:paraId="5494122A" w14:textId="77777777" w:rsidR="00F60075" w:rsidRPr="00A94CA1" w:rsidRDefault="00F60075" w:rsidP="0098534D">
            <w:pPr>
              <w:rPr>
                <w:rFonts w:ascii="Times New Roman" w:hAnsi="Times New Roman" w:cs="Times New Roman"/>
                <w:sz w:val="20"/>
                <w:szCs w:val="20"/>
                <w:lang w:val="es-HN"/>
              </w:rPr>
            </w:pPr>
          </w:p>
          <w:p w14:paraId="6FFB04A8" w14:textId="77777777" w:rsidR="00F60075" w:rsidRPr="00A94CA1" w:rsidRDefault="00F60075" w:rsidP="0098534D">
            <w:pPr>
              <w:rPr>
                <w:rFonts w:ascii="Times New Roman" w:hAnsi="Times New Roman" w:cs="Times New Roman"/>
                <w:sz w:val="20"/>
                <w:szCs w:val="20"/>
                <w:lang w:val="es-HN"/>
              </w:rPr>
            </w:pPr>
          </w:p>
          <w:p w14:paraId="5B2DFDD1" w14:textId="77777777" w:rsidR="00F60075" w:rsidRPr="00A94CA1" w:rsidRDefault="00F60075" w:rsidP="0098534D">
            <w:pPr>
              <w:rPr>
                <w:rFonts w:ascii="Times New Roman" w:hAnsi="Times New Roman" w:cs="Times New Roman"/>
                <w:sz w:val="20"/>
                <w:szCs w:val="20"/>
                <w:lang w:val="es-HN"/>
              </w:rPr>
            </w:pPr>
          </w:p>
          <w:p w14:paraId="5A286A96" w14:textId="77777777" w:rsidR="00F60075" w:rsidRPr="00A94CA1" w:rsidRDefault="00F60075" w:rsidP="0098534D">
            <w:pPr>
              <w:rPr>
                <w:rFonts w:ascii="Times New Roman" w:hAnsi="Times New Roman" w:cs="Times New Roman"/>
                <w:sz w:val="20"/>
                <w:szCs w:val="20"/>
                <w:lang w:val="es-HN"/>
              </w:rPr>
            </w:pPr>
          </w:p>
          <w:p w14:paraId="6A9835BB" w14:textId="77777777" w:rsidR="00F60075" w:rsidRPr="00A94CA1" w:rsidRDefault="00F60075" w:rsidP="0098534D">
            <w:pPr>
              <w:rPr>
                <w:rFonts w:ascii="Times New Roman" w:hAnsi="Times New Roman" w:cs="Times New Roman"/>
                <w:sz w:val="20"/>
                <w:szCs w:val="20"/>
                <w:lang w:val="es-HN"/>
              </w:rPr>
            </w:pPr>
          </w:p>
          <w:p w14:paraId="294994DE" w14:textId="77777777" w:rsidR="00F60075" w:rsidRPr="00A94CA1" w:rsidRDefault="00F60075" w:rsidP="0098534D">
            <w:pPr>
              <w:rPr>
                <w:rFonts w:ascii="Times New Roman" w:hAnsi="Times New Roman" w:cs="Times New Roman"/>
                <w:sz w:val="20"/>
                <w:szCs w:val="20"/>
                <w:lang w:val="es-HN"/>
              </w:rPr>
            </w:pPr>
          </w:p>
          <w:p w14:paraId="777E1F35" w14:textId="77777777" w:rsidR="00F60075" w:rsidRPr="00A94CA1" w:rsidRDefault="00F60075" w:rsidP="0098534D">
            <w:pPr>
              <w:rPr>
                <w:rFonts w:ascii="Times New Roman" w:hAnsi="Times New Roman" w:cs="Times New Roman"/>
                <w:sz w:val="20"/>
                <w:szCs w:val="20"/>
                <w:lang w:val="es-HN"/>
              </w:rPr>
            </w:pPr>
          </w:p>
          <w:p w14:paraId="1B2A581E" w14:textId="77777777" w:rsidR="00F60075" w:rsidRPr="00A94CA1" w:rsidRDefault="00F60075" w:rsidP="0098534D">
            <w:pPr>
              <w:rPr>
                <w:rFonts w:ascii="Times New Roman" w:hAnsi="Times New Roman" w:cs="Times New Roman"/>
                <w:sz w:val="20"/>
                <w:szCs w:val="20"/>
                <w:lang w:val="es-HN"/>
              </w:rPr>
            </w:pPr>
          </w:p>
          <w:p w14:paraId="40C06B39" w14:textId="77777777" w:rsidR="00F60075" w:rsidRPr="00A94CA1" w:rsidRDefault="00F60075" w:rsidP="0098534D">
            <w:pPr>
              <w:rPr>
                <w:rFonts w:ascii="Times New Roman" w:hAnsi="Times New Roman" w:cs="Times New Roman"/>
                <w:sz w:val="20"/>
                <w:szCs w:val="20"/>
                <w:lang w:val="es-HN"/>
              </w:rPr>
            </w:pPr>
          </w:p>
          <w:p w14:paraId="59D50367" w14:textId="77777777" w:rsidR="00F60075" w:rsidRPr="00A94CA1" w:rsidRDefault="00F60075" w:rsidP="0098534D">
            <w:pPr>
              <w:rPr>
                <w:rFonts w:ascii="Times New Roman" w:hAnsi="Times New Roman" w:cs="Times New Roman"/>
                <w:sz w:val="20"/>
                <w:szCs w:val="20"/>
                <w:lang w:val="es-HN"/>
              </w:rPr>
            </w:pPr>
          </w:p>
          <w:p w14:paraId="2EFA3D8A" w14:textId="77777777" w:rsidR="00F60075" w:rsidRPr="00A94CA1" w:rsidRDefault="00F60075" w:rsidP="0098534D">
            <w:pPr>
              <w:rPr>
                <w:rFonts w:ascii="Times New Roman" w:hAnsi="Times New Roman" w:cs="Times New Roman"/>
                <w:sz w:val="20"/>
                <w:szCs w:val="20"/>
                <w:lang w:val="es-HN"/>
              </w:rPr>
            </w:pPr>
          </w:p>
          <w:p w14:paraId="12499086" w14:textId="77777777" w:rsidR="00F60075" w:rsidRPr="00A94CA1" w:rsidRDefault="00F60075" w:rsidP="0098534D">
            <w:pPr>
              <w:rPr>
                <w:rFonts w:ascii="Times New Roman" w:hAnsi="Times New Roman" w:cs="Times New Roman"/>
                <w:sz w:val="20"/>
                <w:szCs w:val="20"/>
                <w:lang w:val="es-HN"/>
              </w:rPr>
            </w:pPr>
          </w:p>
          <w:p w14:paraId="701398D0" w14:textId="77777777" w:rsidR="00F60075" w:rsidRPr="00A94CA1" w:rsidRDefault="00F60075" w:rsidP="0098534D">
            <w:pPr>
              <w:rPr>
                <w:rFonts w:ascii="Times New Roman" w:hAnsi="Times New Roman" w:cs="Times New Roman"/>
                <w:sz w:val="20"/>
                <w:szCs w:val="20"/>
                <w:lang w:val="es-HN"/>
              </w:rPr>
            </w:pPr>
          </w:p>
          <w:p w14:paraId="62A03C82" w14:textId="77777777" w:rsidR="00F60075" w:rsidRPr="00A94CA1" w:rsidRDefault="00F60075" w:rsidP="0098534D">
            <w:pPr>
              <w:rPr>
                <w:rFonts w:ascii="Times New Roman" w:hAnsi="Times New Roman" w:cs="Times New Roman"/>
                <w:sz w:val="20"/>
                <w:szCs w:val="20"/>
                <w:lang w:val="es-HN"/>
              </w:rPr>
            </w:pPr>
          </w:p>
          <w:p w14:paraId="469ACBE7" w14:textId="77777777" w:rsidR="00F60075" w:rsidRPr="00A94CA1" w:rsidRDefault="00F60075" w:rsidP="0098534D">
            <w:pPr>
              <w:rPr>
                <w:rFonts w:ascii="Times New Roman" w:hAnsi="Times New Roman" w:cs="Times New Roman"/>
                <w:sz w:val="20"/>
                <w:szCs w:val="20"/>
                <w:lang w:val="es-HN"/>
              </w:rPr>
            </w:pPr>
          </w:p>
          <w:p w14:paraId="3371E28A" w14:textId="77777777" w:rsidR="00F60075" w:rsidRPr="00A94CA1" w:rsidRDefault="00F60075" w:rsidP="0098534D">
            <w:pPr>
              <w:rPr>
                <w:rFonts w:ascii="Times New Roman" w:hAnsi="Times New Roman" w:cs="Times New Roman"/>
                <w:sz w:val="20"/>
                <w:szCs w:val="20"/>
                <w:lang w:val="es-HN"/>
              </w:rPr>
            </w:pPr>
          </w:p>
          <w:p w14:paraId="02B7ECC9" w14:textId="77777777" w:rsidR="00F60075" w:rsidRPr="00A94CA1" w:rsidRDefault="00F60075" w:rsidP="0098534D">
            <w:pPr>
              <w:rPr>
                <w:rFonts w:ascii="Times New Roman" w:hAnsi="Times New Roman" w:cs="Times New Roman"/>
                <w:sz w:val="20"/>
                <w:szCs w:val="20"/>
                <w:lang w:val="es-HN"/>
              </w:rPr>
            </w:pPr>
          </w:p>
          <w:p w14:paraId="53F755E3" w14:textId="77777777" w:rsidR="00F60075" w:rsidRPr="00A94CA1" w:rsidRDefault="00F60075" w:rsidP="0098534D">
            <w:pPr>
              <w:rPr>
                <w:rFonts w:ascii="Times New Roman" w:hAnsi="Times New Roman" w:cs="Times New Roman"/>
                <w:sz w:val="20"/>
                <w:szCs w:val="20"/>
                <w:lang w:val="es-HN"/>
              </w:rPr>
            </w:pPr>
          </w:p>
          <w:p w14:paraId="65AEFAD8" w14:textId="77777777" w:rsidR="00F60075" w:rsidRPr="00A94CA1" w:rsidRDefault="00F60075" w:rsidP="0098534D">
            <w:pPr>
              <w:rPr>
                <w:rFonts w:ascii="Times New Roman" w:hAnsi="Times New Roman" w:cs="Times New Roman"/>
                <w:sz w:val="20"/>
                <w:szCs w:val="20"/>
                <w:lang w:val="es-HN"/>
              </w:rPr>
            </w:pPr>
          </w:p>
          <w:p w14:paraId="415C0A3A" w14:textId="77777777" w:rsidR="00F60075" w:rsidRPr="00A94CA1" w:rsidRDefault="00F60075" w:rsidP="0098534D">
            <w:pPr>
              <w:rPr>
                <w:rFonts w:ascii="Times New Roman" w:hAnsi="Times New Roman" w:cs="Times New Roman"/>
                <w:sz w:val="20"/>
                <w:szCs w:val="20"/>
                <w:lang w:val="es-HN"/>
              </w:rPr>
            </w:pPr>
          </w:p>
          <w:p w14:paraId="19B47B0E" w14:textId="401BB7DA" w:rsidR="00F60075" w:rsidRPr="00A94CA1" w:rsidRDefault="00F60075" w:rsidP="0098534D">
            <w:pPr>
              <w:rPr>
                <w:rFonts w:ascii="Times New Roman" w:hAnsi="Times New Roman" w:cs="Times New Roman"/>
                <w:sz w:val="20"/>
                <w:szCs w:val="20"/>
                <w:lang w:val="es-HN"/>
              </w:rPr>
            </w:pPr>
          </w:p>
        </w:tc>
        <w:tc>
          <w:tcPr>
            <w:tcW w:w="2941" w:type="dxa"/>
            <w:vMerge w:val="restart"/>
            <w:hideMark/>
          </w:tcPr>
          <w:p w14:paraId="09927CF2" w14:textId="77777777" w:rsidR="00F60075" w:rsidRPr="00A94CA1" w:rsidRDefault="00F60075" w:rsidP="00BD5763">
            <w:pPr>
              <w:rPr>
                <w:rFonts w:ascii="Times New Roman" w:hAnsi="Times New Roman" w:cs="Times New Roman"/>
                <w:sz w:val="20"/>
                <w:szCs w:val="20"/>
                <w:lang w:val="es-HN"/>
              </w:rPr>
            </w:pPr>
          </w:p>
          <w:p w14:paraId="3BE18F91" w14:textId="6FF92635" w:rsidR="00F60075" w:rsidRPr="00A94CA1" w:rsidRDefault="00F60075"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Se refiere a la capacidad de una empresa para destacarse y prosperar en un mercado, tanto a nivel nacional como internacional. Implica la habilidad de la empresa para </w:t>
            </w:r>
            <w:r w:rsidRPr="00A94CA1">
              <w:rPr>
                <w:rFonts w:ascii="Times New Roman" w:hAnsi="Times New Roman" w:cs="Times New Roman"/>
                <w:sz w:val="20"/>
                <w:szCs w:val="20"/>
                <w:lang w:val="es-HN"/>
              </w:rPr>
              <w:lastRenderedPageBreak/>
              <w:t>ofrecer productos o servicios que satisfagan las necesidades y demandas de los clientes de manera más efectiva que sus competidores, al mismo tiempo que logra una rentabilidad sostenible a largo plazo (Izquierdo, 2023, pág. 8).</w:t>
            </w:r>
          </w:p>
        </w:tc>
        <w:tc>
          <w:tcPr>
            <w:tcW w:w="1182" w:type="dxa"/>
            <w:vMerge w:val="restart"/>
            <w:hideMark/>
          </w:tcPr>
          <w:p w14:paraId="411D05ED" w14:textId="77777777" w:rsidR="00F60075" w:rsidRPr="00A94CA1" w:rsidRDefault="00F60075" w:rsidP="00BD5763">
            <w:pPr>
              <w:rPr>
                <w:rFonts w:ascii="Times New Roman" w:hAnsi="Times New Roman" w:cs="Times New Roman"/>
                <w:sz w:val="20"/>
                <w:szCs w:val="20"/>
                <w:lang w:val="es-HN"/>
              </w:rPr>
            </w:pPr>
          </w:p>
          <w:p w14:paraId="574D9274" w14:textId="07BED506" w:rsidR="00F60075" w:rsidRPr="00A94CA1" w:rsidRDefault="00F60075"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Evaluación de la posición competitiva de la empresa </w:t>
            </w:r>
            <w:r w:rsidRPr="00A94CA1">
              <w:rPr>
                <w:rFonts w:ascii="Times New Roman" w:hAnsi="Times New Roman" w:cs="Times New Roman"/>
                <w:sz w:val="20"/>
                <w:szCs w:val="20"/>
                <w:lang w:val="es-HN"/>
              </w:rPr>
              <w:lastRenderedPageBreak/>
              <w:t>mediante indicadores clave de rendimiento en relación con los clientes.</w:t>
            </w:r>
          </w:p>
        </w:tc>
        <w:tc>
          <w:tcPr>
            <w:tcW w:w="1182" w:type="dxa"/>
            <w:hideMark/>
          </w:tcPr>
          <w:p w14:paraId="31F72491" w14:textId="77777777" w:rsidR="00F60075" w:rsidRPr="00A94CA1" w:rsidRDefault="00F60075" w:rsidP="00BD5763">
            <w:pPr>
              <w:rPr>
                <w:rFonts w:ascii="Times New Roman" w:hAnsi="Times New Roman" w:cs="Times New Roman"/>
                <w:sz w:val="20"/>
                <w:szCs w:val="20"/>
                <w:lang w:val="es-HN"/>
              </w:rPr>
            </w:pPr>
          </w:p>
          <w:p w14:paraId="256FDFD1" w14:textId="2B08D73A" w:rsidR="00F60075" w:rsidRPr="00A94CA1" w:rsidRDefault="00F60075"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Financiera</w:t>
            </w:r>
          </w:p>
          <w:p w14:paraId="631A0904" w14:textId="77777777" w:rsidR="00F60075" w:rsidRPr="00A94CA1" w:rsidRDefault="00F60075" w:rsidP="00BD5763">
            <w:pPr>
              <w:rPr>
                <w:rFonts w:ascii="Times New Roman" w:hAnsi="Times New Roman" w:cs="Times New Roman"/>
                <w:sz w:val="20"/>
                <w:szCs w:val="20"/>
                <w:lang w:val="es-HN"/>
              </w:rPr>
            </w:pPr>
          </w:p>
          <w:p w14:paraId="2F228FE6" w14:textId="77777777" w:rsidR="00F60075" w:rsidRPr="00A94CA1" w:rsidRDefault="00F60075" w:rsidP="00BD5763">
            <w:pPr>
              <w:rPr>
                <w:rFonts w:ascii="Times New Roman" w:hAnsi="Times New Roman" w:cs="Times New Roman"/>
                <w:sz w:val="20"/>
                <w:szCs w:val="20"/>
                <w:lang w:val="es-HN"/>
              </w:rPr>
            </w:pPr>
          </w:p>
          <w:p w14:paraId="37443129" w14:textId="77777777" w:rsidR="00F60075" w:rsidRPr="00A94CA1" w:rsidRDefault="00F60075" w:rsidP="00BD5763">
            <w:pPr>
              <w:rPr>
                <w:rFonts w:ascii="Times New Roman" w:hAnsi="Times New Roman" w:cs="Times New Roman"/>
                <w:sz w:val="20"/>
                <w:szCs w:val="20"/>
                <w:lang w:val="es-HN"/>
              </w:rPr>
            </w:pPr>
          </w:p>
          <w:p w14:paraId="0A6A2BCA" w14:textId="77777777" w:rsidR="00F60075" w:rsidRPr="00A94CA1" w:rsidRDefault="00F60075" w:rsidP="00BD5763">
            <w:pPr>
              <w:rPr>
                <w:rFonts w:ascii="Times New Roman" w:hAnsi="Times New Roman" w:cs="Times New Roman"/>
                <w:sz w:val="20"/>
                <w:szCs w:val="20"/>
                <w:lang w:val="es-HN"/>
              </w:rPr>
            </w:pPr>
          </w:p>
          <w:p w14:paraId="7DFCACDE" w14:textId="77777777" w:rsidR="00F60075" w:rsidRPr="00A94CA1" w:rsidRDefault="00F60075" w:rsidP="00BD5763">
            <w:pPr>
              <w:rPr>
                <w:rFonts w:ascii="Times New Roman" w:hAnsi="Times New Roman" w:cs="Times New Roman"/>
                <w:sz w:val="20"/>
                <w:szCs w:val="20"/>
                <w:lang w:val="es-HN"/>
              </w:rPr>
            </w:pPr>
          </w:p>
          <w:p w14:paraId="55F851BE" w14:textId="7E4DD995" w:rsidR="00F60075" w:rsidRPr="00A94CA1" w:rsidRDefault="00F60075" w:rsidP="00BD5763">
            <w:pPr>
              <w:rPr>
                <w:rFonts w:ascii="Times New Roman" w:hAnsi="Times New Roman" w:cs="Times New Roman"/>
                <w:sz w:val="20"/>
                <w:szCs w:val="20"/>
                <w:lang w:val="es-HN"/>
              </w:rPr>
            </w:pPr>
          </w:p>
        </w:tc>
        <w:tc>
          <w:tcPr>
            <w:tcW w:w="2364" w:type="dxa"/>
            <w:hideMark/>
          </w:tcPr>
          <w:p w14:paraId="036A37B4" w14:textId="2E17CFBE"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t>Crecimiento en ventas</w:t>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Ventas Período actual (-) Ventas del Período Anterior (/) Ventas del período Anterior x 100</w:t>
            </w:r>
          </w:p>
          <w:p w14:paraId="3264CB8D" w14:textId="5F3B3054" w:rsidR="00F60075" w:rsidRPr="00A94CA1" w:rsidRDefault="00F60075" w:rsidP="0098534D">
            <w:pPr>
              <w:rPr>
                <w:rFonts w:ascii="Times New Roman" w:hAnsi="Times New Roman" w:cs="Times New Roman"/>
                <w:sz w:val="20"/>
                <w:szCs w:val="20"/>
                <w:lang w:val="es-HN"/>
              </w:rPr>
            </w:pPr>
          </w:p>
        </w:tc>
        <w:tc>
          <w:tcPr>
            <w:tcW w:w="1649" w:type="dxa"/>
            <w:tcBorders>
              <w:bottom w:val="single" w:sz="4" w:space="0" w:color="auto"/>
            </w:tcBorders>
          </w:tcPr>
          <w:p w14:paraId="5FE1BEC8" w14:textId="4BE203EF" w:rsidR="00F60075" w:rsidRPr="00A94CA1" w:rsidRDefault="00F60075" w:rsidP="00AD6946">
            <w:pPr>
              <w:rPr>
                <w:rFonts w:ascii="Times New Roman" w:hAnsi="Times New Roman" w:cs="Times New Roman"/>
                <w:sz w:val="20"/>
                <w:szCs w:val="20"/>
                <w:lang w:val="es-HN"/>
              </w:rPr>
            </w:pPr>
            <w:r w:rsidRPr="00A94CA1">
              <w:rPr>
                <w:rFonts w:ascii="Times New Roman" w:hAnsi="Times New Roman" w:cs="Times New Roman"/>
                <w:sz w:val="20"/>
                <w:szCs w:val="20"/>
                <w:lang w:val="es-HN"/>
              </w:rPr>
              <w:br/>
              <w:t>N/A</w:t>
            </w:r>
          </w:p>
        </w:tc>
        <w:tc>
          <w:tcPr>
            <w:tcW w:w="1261" w:type="dxa"/>
            <w:tcBorders>
              <w:bottom w:val="single" w:sz="4" w:space="0" w:color="auto"/>
            </w:tcBorders>
            <w:hideMark/>
          </w:tcPr>
          <w:p w14:paraId="7260E156" w14:textId="6E16DF2D" w:rsidR="00F60075" w:rsidRPr="00A94CA1" w:rsidRDefault="0067681E"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br/>
              <w:t>Revisión de data Histórica (base de datos)</w:t>
            </w:r>
          </w:p>
        </w:tc>
        <w:tc>
          <w:tcPr>
            <w:tcW w:w="1545" w:type="dxa"/>
            <w:tcBorders>
              <w:bottom w:val="single" w:sz="4" w:space="0" w:color="auto"/>
            </w:tcBorders>
            <w:hideMark/>
          </w:tcPr>
          <w:p w14:paraId="522205F1" w14:textId="77777777" w:rsidR="00F60075" w:rsidRPr="00A94CA1" w:rsidRDefault="00F60075" w:rsidP="00BD5763">
            <w:pPr>
              <w:rPr>
                <w:rFonts w:ascii="Times New Roman" w:hAnsi="Times New Roman" w:cs="Times New Roman"/>
                <w:sz w:val="20"/>
                <w:szCs w:val="20"/>
                <w:lang w:val="es-HN"/>
              </w:rPr>
            </w:pPr>
          </w:p>
          <w:p w14:paraId="185ABA75" w14:textId="77777777" w:rsidR="00F60075" w:rsidRPr="00A94CA1" w:rsidRDefault="00F60075" w:rsidP="00BD5763">
            <w:pPr>
              <w:rPr>
                <w:rFonts w:ascii="Times New Roman" w:hAnsi="Times New Roman" w:cs="Times New Roman"/>
                <w:sz w:val="20"/>
                <w:szCs w:val="20"/>
                <w:lang w:val="es-HN"/>
              </w:rPr>
            </w:pPr>
          </w:p>
          <w:p w14:paraId="09B1828D" w14:textId="428D0F6D" w:rsidR="00F60075" w:rsidRPr="00A94CA1" w:rsidRDefault="00F60075" w:rsidP="00BD5763">
            <w:pPr>
              <w:rPr>
                <w:rFonts w:ascii="Times New Roman" w:hAnsi="Times New Roman" w:cs="Times New Roman"/>
                <w:sz w:val="20"/>
                <w:szCs w:val="20"/>
                <w:lang w:val="es-HN"/>
              </w:rPr>
            </w:pPr>
            <w:r w:rsidRPr="00A94CA1">
              <w:rPr>
                <w:rFonts w:ascii="Times New Roman" w:hAnsi="Times New Roman" w:cs="Times New Roman"/>
                <w:sz w:val="20"/>
                <w:szCs w:val="20"/>
                <w:lang w:val="es-HN"/>
              </w:rPr>
              <w:t>Departamento de administración</w:t>
            </w:r>
          </w:p>
        </w:tc>
      </w:tr>
      <w:tr w:rsidR="00F60075" w:rsidRPr="00D34F0B" w14:paraId="04A16848" w14:textId="77777777" w:rsidTr="00F60075">
        <w:trPr>
          <w:trHeight w:val="5685"/>
        </w:trPr>
        <w:tc>
          <w:tcPr>
            <w:tcW w:w="1418" w:type="dxa"/>
            <w:vMerge/>
          </w:tcPr>
          <w:p w14:paraId="17C48C23" w14:textId="77777777" w:rsidR="00F60075" w:rsidRPr="00A94CA1" w:rsidRDefault="00F60075" w:rsidP="0098534D">
            <w:pPr>
              <w:rPr>
                <w:rFonts w:ascii="Times New Roman" w:hAnsi="Times New Roman" w:cs="Times New Roman"/>
                <w:sz w:val="20"/>
                <w:szCs w:val="20"/>
                <w:lang w:val="es-HN"/>
              </w:rPr>
            </w:pPr>
          </w:p>
        </w:tc>
        <w:tc>
          <w:tcPr>
            <w:tcW w:w="2941" w:type="dxa"/>
            <w:vMerge/>
          </w:tcPr>
          <w:p w14:paraId="6A40E0D8" w14:textId="77777777" w:rsidR="00F60075" w:rsidRPr="00A94CA1" w:rsidRDefault="00F60075" w:rsidP="0098534D">
            <w:pPr>
              <w:rPr>
                <w:rFonts w:ascii="Times New Roman" w:hAnsi="Times New Roman" w:cs="Times New Roman"/>
                <w:sz w:val="20"/>
                <w:szCs w:val="20"/>
                <w:lang w:val="es-HN"/>
              </w:rPr>
            </w:pPr>
          </w:p>
        </w:tc>
        <w:tc>
          <w:tcPr>
            <w:tcW w:w="1182" w:type="dxa"/>
            <w:vMerge/>
          </w:tcPr>
          <w:p w14:paraId="55FEBF45" w14:textId="77777777" w:rsidR="00F60075" w:rsidRPr="00A94CA1" w:rsidRDefault="00F60075" w:rsidP="0098534D">
            <w:pPr>
              <w:rPr>
                <w:rFonts w:ascii="Times New Roman" w:hAnsi="Times New Roman" w:cs="Times New Roman"/>
                <w:sz w:val="20"/>
                <w:szCs w:val="20"/>
                <w:lang w:val="es-HN"/>
              </w:rPr>
            </w:pPr>
          </w:p>
        </w:tc>
        <w:tc>
          <w:tcPr>
            <w:tcW w:w="1182" w:type="dxa"/>
          </w:tcPr>
          <w:p w14:paraId="54D4FCFA" w14:textId="77777777" w:rsidR="00F60075" w:rsidRPr="00A94CA1" w:rsidRDefault="00F60075" w:rsidP="0098534D">
            <w:pPr>
              <w:rPr>
                <w:rFonts w:ascii="Times New Roman" w:hAnsi="Times New Roman" w:cs="Times New Roman"/>
                <w:sz w:val="20"/>
                <w:szCs w:val="20"/>
                <w:lang w:val="es-HN"/>
              </w:rPr>
            </w:pPr>
          </w:p>
          <w:p w14:paraId="09F9F278" w14:textId="77777777" w:rsidR="00F60075" w:rsidRPr="00A94CA1" w:rsidRDefault="00F60075" w:rsidP="0098534D">
            <w:pPr>
              <w:rPr>
                <w:rFonts w:ascii="Times New Roman" w:hAnsi="Times New Roman" w:cs="Times New Roman"/>
                <w:sz w:val="20"/>
                <w:szCs w:val="20"/>
                <w:lang w:val="es-HN"/>
              </w:rPr>
            </w:pPr>
          </w:p>
          <w:p w14:paraId="477CBDE8" w14:textId="77777777" w:rsidR="00F60075" w:rsidRPr="00A94CA1" w:rsidRDefault="00F60075" w:rsidP="0098534D">
            <w:pPr>
              <w:rPr>
                <w:rFonts w:ascii="Times New Roman" w:hAnsi="Times New Roman" w:cs="Times New Roman"/>
                <w:sz w:val="20"/>
                <w:szCs w:val="20"/>
                <w:lang w:val="es-HN"/>
              </w:rPr>
            </w:pPr>
          </w:p>
          <w:p w14:paraId="178E4420" w14:textId="67205041"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Calidad de servicio</w:t>
            </w:r>
          </w:p>
          <w:p w14:paraId="47D8471B" w14:textId="77777777" w:rsidR="00F60075" w:rsidRPr="00A94CA1" w:rsidRDefault="00F60075" w:rsidP="0098534D">
            <w:pPr>
              <w:rPr>
                <w:rFonts w:ascii="Times New Roman" w:hAnsi="Times New Roman" w:cs="Times New Roman"/>
                <w:sz w:val="20"/>
                <w:szCs w:val="20"/>
                <w:lang w:val="es-HN"/>
              </w:rPr>
            </w:pPr>
          </w:p>
          <w:p w14:paraId="4F2CBB96" w14:textId="77777777" w:rsidR="00F60075" w:rsidRPr="00A94CA1" w:rsidRDefault="00F60075" w:rsidP="0098534D">
            <w:pPr>
              <w:rPr>
                <w:rFonts w:ascii="Times New Roman" w:hAnsi="Times New Roman" w:cs="Times New Roman"/>
                <w:sz w:val="20"/>
                <w:szCs w:val="20"/>
                <w:lang w:val="es-HN"/>
              </w:rPr>
            </w:pPr>
          </w:p>
          <w:p w14:paraId="02254F19" w14:textId="77777777" w:rsidR="00F60075" w:rsidRPr="00A94CA1" w:rsidRDefault="00F60075" w:rsidP="0098534D">
            <w:pPr>
              <w:rPr>
                <w:rFonts w:ascii="Times New Roman" w:hAnsi="Times New Roman" w:cs="Times New Roman"/>
                <w:sz w:val="20"/>
                <w:szCs w:val="20"/>
                <w:lang w:val="es-HN"/>
              </w:rPr>
            </w:pPr>
          </w:p>
          <w:p w14:paraId="6C58313F" w14:textId="77777777" w:rsidR="00F60075" w:rsidRPr="00A94CA1" w:rsidRDefault="00F60075" w:rsidP="0098534D">
            <w:pPr>
              <w:rPr>
                <w:rFonts w:ascii="Times New Roman" w:hAnsi="Times New Roman" w:cs="Times New Roman"/>
                <w:sz w:val="20"/>
                <w:szCs w:val="20"/>
                <w:lang w:val="es-HN"/>
              </w:rPr>
            </w:pPr>
          </w:p>
          <w:p w14:paraId="0E661C74" w14:textId="77777777" w:rsidR="00F60075" w:rsidRPr="00A94CA1" w:rsidRDefault="00F60075" w:rsidP="0098534D">
            <w:pPr>
              <w:rPr>
                <w:rFonts w:ascii="Times New Roman" w:hAnsi="Times New Roman" w:cs="Times New Roman"/>
                <w:sz w:val="20"/>
                <w:szCs w:val="20"/>
                <w:lang w:val="es-HN"/>
              </w:rPr>
            </w:pPr>
          </w:p>
          <w:p w14:paraId="7E5E3B2B" w14:textId="77777777" w:rsidR="00F60075" w:rsidRPr="00A94CA1" w:rsidRDefault="00F60075" w:rsidP="0098534D">
            <w:pPr>
              <w:rPr>
                <w:rFonts w:ascii="Times New Roman" w:hAnsi="Times New Roman" w:cs="Times New Roman"/>
                <w:sz w:val="20"/>
                <w:szCs w:val="20"/>
                <w:lang w:val="es-HN"/>
              </w:rPr>
            </w:pPr>
          </w:p>
          <w:p w14:paraId="0010E732" w14:textId="77777777" w:rsidR="00F60075" w:rsidRPr="00A94CA1" w:rsidRDefault="00F60075" w:rsidP="0098534D">
            <w:pPr>
              <w:rPr>
                <w:rFonts w:ascii="Times New Roman" w:hAnsi="Times New Roman" w:cs="Times New Roman"/>
                <w:sz w:val="20"/>
                <w:szCs w:val="20"/>
                <w:lang w:val="es-HN"/>
              </w:rPr>
            </w:pPr>
          </w:p>
          <w:p w14:paraId="23822555" w14:textId="77777777" w:rsidR="00F60075" w:rsidRPr="00A94CA1" w:rsidRDefault="00F60075" w:rsidP="0098534D">
            <w:pPr>
              <w:rPr>
                <w:rFonts w:ascii="Times New Roman" w:hAnsi="Times New Roman" w:cs="Times New Roman"/>
                <w:sz w:val="20"/>
                <w:szCs w:val="20"/>
                <w:lang w:val="es-HN"/>
              </w:rPr>
            </w:pPr>
          </w:p>
          <w:p w14:paraId="52DF0240" w14:textId="77777777" w:rsidR="00F60075" w:rsidRPr="00A94CA1" w:rsidRDefault="00F60075" w:rsidP="0098534D">
            <w:pPr>
              <w:rPr>
                <w:rFonts w:ascii="Times New Roman" w:hAnsi="Times New Roman" w:cs="Times New Roman"/>
                <w:sz w:val="20"/>
                <w:szCs w:val="20"/>
                <w:lang w:val="es-HN"/>
              </w:rPr>
            </w:pPr>
          </w:p>
          <w:p w14:paraId="50662698" w14:textId="77777777" w:rsidR="00F60075" w:rsidRPr="00A94CA1" w:rsidRDefault="00F60075" w:rsidP="0098534D">
            <w:pPr>
              <w:rPr>
                <w:rFonts w:ascii="Times New Roman" w:hAnsi="Times New Roman" w:cs="Times New Roman"/>
                <w:sz w:val="20"/>
                <w:szCs w:val="20"/>
                <w:lang w:val="es-HN"/>
              </w:rPr>
            </w:pPr>
          </w:p>
          <w:p w14:paraId="79E36AC9" w14:textId="77777777" w:rsidR="00F60075" w:rsidRPr="00A94CA1" w:rsidRDefault="00F60075" w:rsidP="0098534D">
            <w:pPr>
              <w:rPr>
                <w:rFonts w:ascii="Times New Roman" w:hAnsi="Times New Roman" w:cs="Times New Roman"/>
                <w:sz w:val="20"/>
                <w:szCs w:val="20"/>
                <w:lang w:val="es-HN"/>
              </w:rPr>
            </w:pPr>
          </w:p>
          <w:p w14:paraId="24848B7F" w14:textId="77777777" w:rsidR="00F60075" w:rsidRPr="00A94CA1" w:rsidRDefault="00F60075" w:rsidP="0098534D">
            <w:pPr>
              <w:rPr>
                <w:rFonts w:ascii="Times New Roman" w:hAnsi="Times New Roman" w:cs="Times New Roman"/>
                <w:sz w:val="20"/>
                <w:szCs w:val="20"/>
                <w:lang w:val="es-HN"/>
              </w:rPr>
            </w:pPr>
          </w:p>
          <w:p w14:paraId="0BE83EF6" w14:textId="77777777" w:rsidR="00F60075" w:rsidRPr="00A94CA1" w:rsidRDefault="00F60075" w:rsidP="0098534D">
            <w:pPr>
              <w:rPr>
                <w:rFonts w:ascii="Times New Roman" w:hAnsi="Times New Roman" w:cs="Times New Roman"/>
                <w:sz w:val="20"/>
                <w:szCs w:val="20"/>
                <w:lang w:val="es-HN"/>
              </w:rPr>
            </w:pPr>
          </w:p>
          <w:p w14:paraId="67C42334" w14:textId="77777777" w:rsidR="00F60075" w:rsidRPr="00A94CA1" w:rsidRDefault="00F60075" w:rsidP="0098534D">
            <w:pPr>
              <w:rPr>
                <w:rFonts w:ascii="Times New Roman" w:hAnsi="Times New Roman" w:cs="Times New Roman"/>
                <w:sz w:val="20"/>
                <w:szCs w:val="20"/>
                <w:lang w:val="es-HN"/>
              </w:rPr>
            </w:pPr>
          </w:p>
          <w:p w14:paraId="6A8778CD" w14:textId="77777777" w:rsidR="00F60075" w:rsidRPr="00A94CA1" w:rsidRDefault="00F60075" w:rsidP="0098534D">
            <w:pPr>
              <w:rPr>
                <w:rFonts w:ascii="Times New Roman" w:hAnsi="Times New Roman" w:cs="Times New Roman"/>
                <w:sz w:val="20"/>
                <w:szCs w:val="20"/>
                <w:lang w:val="es-HN"/>
              </w:rPr>
            </w:pPr>
          </w:p>
          <w:p w14:paraId="6A32346D" w14:textId="77777777" w:rsidR="00F60075" w:rsidRPr="00A94CA1" w:rsidRDefault="00F60075" w:rsidP="0098534D">
            <w:pPr>
              <w:rPr>
                <w:rFonts w:ascii="Times New Roman" w:hAnsi="Times New Roman" w:cs="Times New Roman"/>
                <w:sz w:val="20"/>
                <w:szCs w:val="20"/>
                <w:lang w:val="es-HN"/>
              </w:rPr>
            </w:pPr>
          </w:p>
          <w:p w14:paraId="23121F47" w14:textId="77777777" w:rsidR="00F60075" w:rsidRPr="00A94CA1" w:rsidRDefault="00F60075" w:rsidP="0098534D">
            <w:pPr>
              <w:rPr>
                <w:rFonts w:ascii="Times New Roman" w:hAnsi="Times New Roman" w:cs="Times New Roman"/>
                <w:sz w:val="20"/>
                <w:szCs w:val="20"/>
                <w:lang w:val="es-HN"/>
              </w:rPr>
            </w:pPr>
          </w:p>
          <w:p w14:paraId="0946ACEE" w14:textId="77777777" w:rsidR="00F60075" w:rsidRPr="00A94CA1" w:rsidRDefault="00F60075" w:rsidP="0098534D">
            <w:pPr>
              <w:rPr>
                <w:rFonts w:ascii="Times New Roman" w:hAnsi="Times New Roman" w:cs="Times New Roman"/>
                <w:sz w:val="20"/>
                <w:szCs w:val="20"/>
                <w:lang w:val="es-HN"/>
              </w:rPr>
            </w:pPr>
          </w:p>
          <w:p w14:paraId="7764DA88" w14:textId="77777777" w:rsidR="00F60075" w:rsidRPr="00A94CA1" w:rsidRDefault="00F60075" w:rsidP="0098534D">
            <w:pPr>
              <w:rPr>
                <w:rFonts w:ascii="Times New Roman" w:hAnsi="Times New Roman" w:cs="Times New Roman"/>
                <w:sz w:val="20"/>
                <w:szCs w:val="20"/>
                <w:lang w:val="es-HN"/>
              </w:rPr>
            </w:pPr>
          </w:p>
          <w:p w14:paraId="73209CD2" w14:textId="77777777" w:rsidR="00F60075" w:rsidRPr="00A94CA1" w:rsidRDefault="00F60075" w:rsidP="0098534D">
            <w:pPr>
              <w:rPr>
                <w:rFonts w:ascii="Times New Roman" w:hAnsi="Times New Roman" w:cs="Times New Roman"/>
                <w:sz w:val="20"/>
                <w:szCs w:val="20"/>
                <w:lang w:val="es-HN"/>
              </w:rPr>
            </w:pPr>
          </w:p>
          <w:p w14:paraId="452D2996" w14:textId="77777777" w:rsidR="00F60075" w:rsidRPr="00A94CA1" w:rsidRDefault="00F60075" w:rsidP="0098534D">
            <w:pPr>
              <w:rPr>
                <w:rFonts w:ascii="Times New Roman" w:hAnsi="Times New Roman" w:cs="Times New Roman"/>
                <w:sz w:val="20"/>
                <w:szCs w:val="20"/>
                <w:lang w:val="es-HN"/>
              </w:rPr>
            </w:pPr>
          </w:p>
          <w:p w14:paraId="70A13EB9" w14:textId="77777777" w:rsidR="00F60075" w:rsidRPr="00A94CA1" w:rsidRDefault="00F60075" w:rsidP="0098534D">
            <w:pPr>
              <w:rPr>
                <w:rFonts w:ascii="Times New Roman" w:hAnsi="Times New Roman" w:cs="Times New Roman"/>
                <w:sz w:val="20"/>
                <w:szCs w:val="20"/>
                <w:lang w:val="es-HN"/>
              </w:rPr>
            </w:pPr>
          </w:p>
          <w:p w14:paraId="28FC9D20" w14:textId="77777777" w:rsidR="00F60075" w:rsidRPr="00A94CA1" w:rsidRDefault="00F60075" w:rsidP="0098534D">
            <w:pPr>
              <w:rPr>
                <w:rFonts w:ascii="Times New Roman" w:hAnsi="Times New Roman" w:cs="Times New Roman"/>
                <w:sz w:val="20"/>
                <w:szCs w:val="20"/>
                <w:lang w:val="es-HN"/>
              </w:rPr>
            </w:pPr>
          </w:p>
        </w:tc>
        <w:tc>
          <w:tcPr>
            <w:tcW w:w="2364" w:type="dxa"/>
          </w:tcPr>
          <w:p w14:paraId="6B1C85ED" w14:textId="77777777" w:rsidR="00F60075" w:rsidRPr="00A94CA1" w:rsidRDefault="00F60075" w:rsidP="0098534D">
            <w:pPr>
              <w:rPr>
                <w:rFonts w:ascii="Times New Roman" w:hAnsi="Times New Roman" w:cs="Times New Roman"/>
                <w:sz w:val="20"/>
                <w:szCs w:val="20"/>
                <w:lang w:val="es-HN"/>
              </w:rPr>
            </w:pPr>
          </w:p>
          <w:p w14:paraId="404AC677" w14:textId="77777777" w:rsidR="00F60075" w:rsidRPr="00A94CA1" w:rsidRDefault="00F60075" w:rsidP="0098534D">
            <w:pPr>
              <w:rPr>
                <w:rFonts w:ascii="Times New Roman" w:hAnsi="Times New Roman" w:cs="Times New Roman"/>
                <w:sz w:val="20"/>
                <w:szCs w:val="20"/>
                <w:lang w:val="es-HN"/>
              </w:rPr>
            </w:pPr>
          </w:p>
          <w:p w14:paraId="0FAC9654" w14:textId="77777777" w:rsidR="00F60075" w:rsidRPr="00A94CA1" w:rsidRDefault="00F60075" w:rsidP="0098534D">
            <w:pPr>
              <w:rPr>
                <w:rFonts w:ascii="Times New Roman" w:hAnsi="Times New Roman" w:cs="Times New Roman"/>
                <w:sz w:val="20"/>
                <w:szCs w:val="20"/>
                <w:lang w:val="es-HN"/>
              </w:rPr>
            </w:pPr>
          </w:p>
          <w:p w14:paraId="6B0FD8D9" w14:textId="77777777" w:rsidR="00F60075" w:rsidRPr="00A94CA1" w:rsidRDefault="00F60075" w:rsidP="0098534D">
            <w:pPr>
              <w:rPr>
                <w:rFonts w:ascii="Times New Roman" w:hAnsi="Times New Roman" w:cs="Times New Roman"/>
                <w:sz w:val="20"/>
                <w:szCs w:val="20"/>
                <w:lang w:val="es-HN"/>
              </w:rPr>
            </w:pPr>
          </w:p>
          <w:p w14:paraId="59FEEFD9" w14:textId="77777777" w:rsidR="00F60075" w:rsidRPr="00A94CA1" w:rsidRDefault="00F60075" w:rsidP="0098534D">
            <w:pPr>
              <w:rPr>
                <w:rFonts w:ascii="Times New Roman" w:hAnsi="Times New Roman" w:cs="Times New Roman"/>
                <w:sz w:val="20"/>
                <w:szCs w:val="20"/>
                <w:lang w:val="es-HN"/>
              </w:rPr>
            </w:pPr>
          </w:p>
          <w:p w14:paraId="24442AC8" w14:textId="77777777" w:rsidR="00F60075" w:rsidRPr="00A94CA1" w:rsidRDefault="00F60075" w:rsidP="0098534D">
            <w:pPr>
              <w:rPr>
                <w:rFonts w:ascii="Times New Roman" w:hAnsi="Times New Roman" w:cs="Times New Roman"/>
                <w:sz w:val="20"/>
                <w:szCs w:val="20"/>
                <w:lang w:val="es-HN"/>
              </w:rPr>
            </w:pPr>
          </w:p>
          <w:p w14:paraId="7E248D0B" w14:textId="6629F10D"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Satisfacción del cliente.</w:t>
            </w:r>
          </w:p>
        </w:tc>
        <w:tc>
          <w:tcPr>
            <w:tcW w:w="1649" w:type="dxa"/>
          </w:tcPr>
          <w:p w14:paraId="23A7C14F" w14:textId="77777777"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¿Cómo calificaría la calidad del producto/servicio que recibió?</w:t>
            </w:r>
          </w:p>
          <w:p w14:paraId="75AFAA2B" w14:textId="77777777"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En cuanto a la rapidez de nuestro servicio de atención al cliente, ¿cómo evaluaría su experiencia?</w:t>
            </w:r>
          </w:p>
          <w:p w14:paraId="6F2035D8" w14:textId="77777777"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Considerando la facilidad de uso de nuestro producto/servicio, ¿cómo describiría su nivel de satisfacción?</w:t>
            </w:r>
          </w:p>
          <w:p w14:paraId="41BE93FC" w14:textId="77777777" w:rsidR="00F60075" w:rsidRPr="00A94CA1" w:rsidRDefault="00F60075" w:rsidP="0098534D">
            <w:pPr>
              <w:rPr>
                <w:rFonts w:ascii="Times New Roman" w:hAnsi="Times New Roman" w:cs="Times New Roman"/>
                <w:sz w:val="20"/>
                <w:szCs w:val="20"/>
                <w:lang w:val="es-HN"/>
              </w:rPr>
            </w:pPr>
          </w:p>
          <w:p w14:paraId="473FEF68" w14:textId="77777777"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¿Cómo calificaría la relación calidad-precio de nuestro producto/servicio?</w:t>
            </w:r>
          </w:p>
          <w:p w14:paraId="7AD03FD8" w14:textId="77777777" w:rsidR="00F60075" w:rsidRPr="00A94CA1" w:rsidRDefault="00F60075" w:rsidP="0098534D">
            <w:pPr>
              <w:rPr>
                <w:rFonts w:ascii="Times New Roman" w:hAnsi="Times New Roman" w:cs="Times New Roman"/>
                <w:sz w:val="20"/>
                <w:szCs w:val="20"/>
                <w:lang w:val="es-HN"/>
              </w:rPr>
            </w:pPr>
          </w:p>
          <w:p w14:paraId="5B43D695" w14:textId="4D36F1D1"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¿Qué tan probable es que recomiende nuestro producto/servicio a amigos o colegas?</w:t>
            </w:r>
          </w:p>
        </w:tc>
        <w:tc>
          <w:tcPr>
            <w:tcW w:w="1261" w:type="dxa"/>
          </w:tcPr>
          <w:p w14:paraId="63FBF0D5" w14:textId="43295C0E"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Entrevista realizada a clientes</w:t>
            </w:r>
          </w:p>
          <w:p w14:paraId="53530913" w14:textId="77777777" w:rsidR="00F60075" w:rsidRPr="00A94CA1" w:rsidRDefault="00F60075" w:rsidP="0098534D">
            <w:pPr>
              <w:rPr>
                <w:rFonts w:ascii="Times New Roman" w:hAnsi="Times New Roman" w:cs="Times New Roman"/>
                <w:sz w:val="20"/>
                <w:szCs w:val="20"/>
                <w:lang w:val="es-HN"/>
              </w:rPr>
            </w:pPr>
          </w:p>
          <w:p w14:paraId="548BE812" w14:textId="338FF4BF"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Escalas Likert de Satisfacción y de Probabilidad</w:t>
            </w:r>
          </w:p>
        </w:tc>
        <w:tc>
          <w:tcPr>
            <w:tcW w:w="1545" w:type="dxa"/>
          </w:tcPr>
          <w:p w14:paraId="34AD0ADF" w14:textId="77777777" w:rsidR="00F60075" w:rsidRPr="00A94CA1" w:rsidRDefault="00F60075" w:rsidP="0098534D">
            <w:pPr>
              <w:rPr>
                <w:rFonts w:ascii="Times New Roman" w:hAnsi="Times New Roman" w:cs="Times New Roman"/>
                <w:sz w:val="20"/>
                <w:szCs w:val="20"/>
                <w:lang w:val="es-HN"/>
              </w:rPr>
            </w:pPr>
          </w:p>
          <w:p w14:paraId="6D86CB6D" w14:textId="77777777" w:rsidR="00F60075" w:rsidRPr="00A94CA1" w:rsidRDefault="00F60075" w:rsidP="0098534D">
            <w:pPr>
              <w:rPr>
                <w:rFonts w:ascii="Times New Roman" w:hAnsi="Times New Roman" w:cs="Times New Roman"/>
                <w:sz w:val="20"/>
                <w:szCs w:val="20"/>
                <w:lang w:val="es-HN"/>
              </w:rPr>
            </w:pPr>
          </w:p>
          <w:p w14:paraId="1652E17E" w14:textId="6736FA33"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Clientes</w:t>
            </w:r>
          </w:p>
        </w:tc>
      </w:tr>
      <w:tr w:rsidR="00F60075" w:rsidRPr="00D34F0B" w14:paraId="7F898B6E" w14:textId="77777777" w:rsidTr="002B6F8A">
        <w:trPr>
          <w:trHeight w:val="938"/>
        </w:trPr>
        <w:tc>
          <w:tcPr>
            <w:tcW w:w="1418" w:type="dxa"/>
            <w:vMerge/>
          </w:tcPr>
          <w:p w14:paraId="2C54D262" w14:textId="77777777" w:rsidR="00F60075" w:rsidRPr="00A94CA1" w:rsidRDefault="00F60075" w:rsidP="0098534D">
            <w:pPr>
              <w:rPr>
                <w:rFonts w:ascii="Times New Roman" w:hAnsi="Times New Roman" w:cs="Times New Roman"/>
                <w:sz w:val="20"/>
                <w:szCs w:val="20"/>
                <w:lang w:val="es-HN"/>
              </w:rPr>
            </w:pPr>
          </w:p>
        </w:tc>
        <w:tc>
          <w:tcPr>
            <w:tcW w:w="2941" w:type="dxa"/>
            <w:vMerge/>
          </w:tcPr>
          <w:p w14:paraId="4D17B864" w14:textId="77777777" w:rsidR="00F60075" w:rsidRPr="00A94CA1" w:rsidRDefault="00F60075" w:rsidP="0098534D">
            <w:pPr>
              <w:rPr>
                <w:rFonts w:ascii="Times New Roman" w:hAnsi="Times New Roman" w:cs="Times New Roman"/>
                <w:sz w:val="20"/>
                <w:szCs w:val="20"/>
                <w:lang w:val="es-HN"/>
              </w:rPr>
            </w:pPr>
          </w:p>
        </w:tc>
        <w:tc>
          <w:tcPr>
            <w:tcW w:w="1182" w:type="dxa"/>
            <w:vMerge/>
          </w:tcPr>
          <w:p w14:paraId="2209B669" w14:textId="77777777" w:rsidR="00F60075" w:rsidRPr="00A94CA1" w:rsidRDefault="00F60075" w:rsidP="0098534D">
            <w:pPr>
              <w:rPr>
                <w:rFonts w:ascii="Times New Roman" w:hAnsi="Times New Roman" w:cs="Times New Roman"/>
                <w:sz w:val="20"/>
                <w:szCs w:val="20"/>
                <w:lang w:val="es-HN"/>
              </w:rPr>
            </w:pPr>
          </w:p>
        </w:tc>
        <w:tc>
          <w:tcPr>
            <w:tcW w:w="1182" w:type="dxa"/>
          </w:tcPr>
          <w:p w14:paraId="101393CE" w14:textId="0B6FC5AF" w:rsidR="00F60075" w:rsidRPr="00A94CA1" w:rsidRDefault="0067681E" w:rsidP="00F60075">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00F60075" w:rsidRPr="00A94CA1">
              <w:rPr>
                <w:rFonts w:ascii="Times New Roman" w:hAnsi="Times New Roman" w:cs="Times New Roman"/>
                <w:sz w:val="20"/>
                <w:szCs w:val="20"/>
                <w:lang w:val="es-HN"/>
              </w:rPr>
              <w:t>Diagnostico Situacional</w:t>
            </w:r>
          </w:p>
          <w:p w14:paraId="69A7AB11" w14:textId="77777777" w:rsidR="00F60075" w:rsidRPr="00A94CA1" w:rsidRDefault="00F60075" w:rsidP="0098534D">
            <w:pPr>
              <w:rPr>
                <w:rFonts w:ascii="Times New Roman" w:hAnsi="Times New Roman" w:cs="Times New Roman"/>
                <w:sz w:val="20"/>
                <w:szCs w:val="20"/>
                <w:lang w:val="es-HN"/>
              </w:rPr>
            </w:pPr>
          </w:p>
        </w:tc>
        <w:tc>
          <w:tcPr>
            <w:tcW w:w="2364" w:type="dxa"/>
          </w:tcPr>
          <w:p w14:paraId="605A8B9B" w14:textId="12ACD4E3" w:rsidR="00F60075" w:rsidRPr="00A94CA1" w:rsidRDefault="0067681E"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00F60075" w:rsidRPr="00A94CA1">
              <w:rPr>
                <w:rFonts w:ascii="Times New Roman" w:hAnsi="Times New Roman" w:cs="Times New Roman"/>
                <w:sz w:val="20"/>
                <w:szCs w:val="20"/>
                <w:lang w:val="es-HN"/>
              </w:rPr>
              <w:t>Indicador Análisis FODA</w:t>
            </w:r>
          </w:p>
        </w:tc>
        <w:tc>
          <w:tcPr>
            <w:tcW w:w="1649" w:type="dxa"/>
          </w:tcPr>
          <w:p w14:paraId="34E53C8D" w14:textId="77777777" w:rsidR="00F60075" w:rsidRPr="00A94CA1" w:rsidRDefault="00F60075" w:rsidP="00F60075">
            <w:pPr>
              <w:rPr>
                <w:rFonts w:ascii="Times New Roman" w:hAnsi="Times New Roman" w:cs="Times New Roman"/>
                <w:sz w:val="20"/>
                <w:szCs w:val="20"/>
                <w:lang w:val="es-HN"/>
              </w:rPr>
            </w:pPr>
          </w:p>
          <w:p w14:paraId="07B8879B" w14:textId="65D8C618" w:rsidR="00F60075" w:rsidRPr="00A94CA1" w:rsidRDefault="00F60075" w:rsidP="00F60075">
            <w:pPr>
              <w:rPr>
                <w:rFonts w:ascii="Times New Roman" w:hAnsi="Times New Roman" w:cs="Times New Roman"/>
                <w:sz w:val="20"/>
                <w:szCs w:val="20"/>
                <w:lang w:val="es-HN"/>
              </w:rPr>
            </w:pPr>
            <w:r w:rsidRPr="00A94CA1">
              <w:rPr>
                <w:rFonts w:ascii="Times New Roman" w:hAnsi="Times New Roman" w:cs="Times New Roman"/>
                <w:sz w:val="20"/>
                <w:szCs w:val="20"/>
                <w:lang w:val="es-HN"/>
              </w:rPr>
              <w:t>N/A</w:t>
            </w:r>
          </w:p>
          <w:p w14:paraId="0CAAB0BF" w14:textId="77777777" w:rsidR="00F60075" w:rsidRPr="00A94CA1" w:rsidRDefault="00F60075" w:rsidP="0098534D">
            <w:pPr>
              <w:rPr>
                <w:rFonts w:ascii="Times New Roman" w:hAnsi="Times New Roman" w:cs="Times New Roman"/>
                <w:sz w:val="20"/>
                <w:szCs w:val="20"/>
                <w:lang w:val="es-HN"/>
              </w:rPr>
            </w:pPr>
          </w:p>
        </w:tc>
        <w:tc>
          <w:tcPr>
            <w:tcW w:w="1261" w:type="dxa"/>
          </w:tcPr>
          <w:p w14:paraId="0B4B5765" w14:textId="7E7CBEB3" w:rsidR="00F60075" w:rsidRPr="00A94CA1" w:rsidRDefault="0067681E"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Revisión de data Histórica (base de datos)</w:t>
            </w:r>
          </w:p>
        </w:tc>
        <w:tc>
          <w:tcPr>
            <w:tcW w:w="1545" w:type="dxa"/>
          </w:tcPr>
          <w:p w14:paraId="64648685" w14:textId="4DDB746D"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t xml:space="preserve">Taller Radiadores </w:t>
            </w:r>
            <w:r w:rsidR="000531DE" w:rsidRPr="00A94CA1">
              <w:rPr>
                <w:rFonts w:ascii="Times New Roman" w:hAnsi="Times New Roman" w:cs="Times New Roman"/>
                <w:sz w:val="20"/>
                <w:szCs w:val="20"/>
                <w:lang w:val="es-HN"/>
              </w:rPr>
              <w:t>Bueno</w:t>
            </w:r>
          </w:p>
        </w:tc>
      </w:tr>
      <w:tr w:rsidR="00F60075" w:rsidRPr="00BC6265" w14:paraId="272C6023" w14:textId="77777777" w:rsidTr="00F60075">
        <w:trPr>
          <w:trHeight w:val="2732"/>
        </w:trPr>
        <w:tc>
          <w:tcPr>
            <w:tcW w:w="1418" w:type="dxa"/>
            <w:vMerge w:val="restart"/>
          </w:tcPr>
          <w:p w14:paraId="623B127E" w14:textId="10190157"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lastRenderedPageBreak/>
              <w:br/>
              <w:t>Situación Financiera</w:t>
            </w:r>
          </w:p>
        </w:tc>
        <w:tc>
          <w:tcPr>
            <w:tcW w:w="2941" w:type="dxa"/>
            <w:vMerge w:val="restart"/>
          </w:tcPr>
          <w:p w14:paraId="0F414B9C" w14:textId="1E16A27E"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“El estado de situación financiera, también llamado estado de situación financiera o estado de posición financiera, que muestra información relativa a una fecha determinada sobre los recursos y obligaciones financieros de la entidad.”  (Fuentes, 2019)</w:t>
            </w:r>
          </w:p>
        </w:tc>
        <w:tc>
          <w:tcPr>
            <w:tcW w:w="1182" w:type="dxa"/>
            <w:vMerge w:val="restart"/>
          </w:tcPr>
          <w:p w14:paraId="56FE5F5C" w14:textId="4966A2C1"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 xml:space="preserve">La situación financiera nos indica el estado de una empresa con respecto a sus activos, pasivos y capital contable en una fecha determinada </w:t>
            </w:r>
          </w:p>
        </w:tc>
        <w:tc>
          <w:tcPr>
            <w:tcW w:w="1182" w:type="dxa"/>
            <w:vMerge w:val="restart"/>
          </w:tcPr>
          <w:p w14:paraId="779D3565" w14:textId="16084BB7"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Contable</w:t>
            </w:r>
          </w:p>
        </w:tc>
        <w:tc>
          <w:tcPr>
            <w:tcW w:w="2364" w:type="dxa"/>
          </w:tcPr>
          <w:p w14:paraId="65164FE3" w14:textId="1C6F4CB4"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Balance General</w:t>
            </w:r>
          </w:p>
        </w:tc>
        <w:tc>
          <w:tcPr>
            <w:tcW w:w="1649" w:type="dxa"/>
            <w:vMerge w:val="restart"/>
          </w:tcPr>
          <w:p w14:paraId="1D5E4E0E" w14:textId="2CC84DC4" w:rsidR="00F60075" w:rsidRPr="00A94CA1" w:rsidRDefault="00F60075" w:rsidP="00F60075">
            <w:pPr>
              <w:jc w:val="cente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N/A</w:t>
            </w:r>
          </w:p>
          <w:p w14:paraId="24039C65" w14:textId="3B152790" w:rsidR="00F60075" w:rsidRPr="00A94CA1" w:rsidRDefault="00F60075" w:rsidP="00F60075">
            <w:pPr>
              <w:jc w:val="cente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p>
        </w:tc>
        <w:tc>
          <w:tcPr>
            <w:tcW w:w="1261" w:type="dxa"/>
            <w:vMerge w:val="restart"/>
          </w:tcPr>
          <w:p w14:paraId="39939BDE" w14:textId="23C17098" w:rsidR="00F60075" w:rsidRPr="00A94CA1" w:rsidRDefault="00F60075" w:rsidP="0098534D">
            <w:pPr>
              <w:rPr>
                <w:rFonts w:ascii="Times New Roman" w:hAnsi="Times New Roman" w:cs="Times New Roman"/>
                <w:sz w:val="20"/>
                <w:szCs w:val="20"/>
                <w:lang w:val="es-HN"/>
              </w:rPr>
            </w:pP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r>
            <w:r w:rsidRPr="00A94CA1">
              <w:rPr>
                <w:rFonts w:ascii="Times New Roman" w:hAnsi="Times New Roman" w:cs="Times New Roman"/>
                <w:sz w:val="20"/>
                <w:szCs w:val="20"/>
                <w:lang w:val="es-HN"/>
              </w:rPr>
              <w:br/>
              <w:t>Análisis vertical y horizontal de estados financieros</w:t>
            </w:r>
          </w:p>
        </w:tc>
        <w:tc>
          <w:tcPr>
            <w:tcW w:w="1545" w:type="dxa"/>
            <w:vMerge w:val="restart"/>
          </w:tcPr>
          <w:p w14:paraId="6ECF70EE" w14:textId="77777777" w:rsidR="00F60075" w:rsidRPr="00A94CA1" w:rsidRDefault="00F60075" w:rsidP="0098534D">
            <w:pPr>
              <w:rPr>
                <w:rFonts w:ascii="Times New Roman" w:hAnsi="Times New Roman" w:cs="Times New Roman"/>
                <w:sz w:val="20"/>
                <w:szCs w:val="20"/>
                <w:lang w:val="es-HN"/>
              </w:rPr>
            </w:pPr>
          </w:p>
        </w:tc>
      </w:tr>
      <w:tr w:rsidR="00F60075" w:rsidRPr="00D34F0B" w14:paraId="3BD0B117" w14:textId="77777777" w:rsidTr="002B6F8A">
        <w:trPr>
          <w:trHeight w:val="3675"/>
        </w:trPr>
        <w:tc>
          <w:tcPr>
            <w:tcW w:w="1418" w:type="dxa"/>
            <w:vMerge/>
          </w:tcPr>
          <w:p w14:paraId="09792C5F" w14:textId="77777777" w:rsidR="00F60075" w:rsidRDefault="00F60075" w:rsidP="0098534D">
            <w:pPr>
              <w:rPr>
                <w:rFonts w:ascii="Times New Roman" w:hAnsi="Times New Roman" w:cs="Times New Roman"/>
                <w:sz w:val="18"/>
                <w:szCs w:val="18"/>
                <w:lang w:val="es-HN"/>
              </w:rPr>
            </w:pPr>
          </w:p>
        </w:tc>
        <w:tc>
          <w:tcPr>
            <w:tcW w:w="2941" w:type="dxa"/>
            <w:vMerge/>
          </w:tcPr>
          <w:p w14:paraId="08A80086" w14:textId="77777777" w:rsidR="00F60075" w:rsidRDefault="00F60075" w:rsidP="0098534D">
            <w:pPr>
              <w:rPr>
                <w:rFonts w:ascii="Times New Roman" w:hAnsi="Times New Roman" w:cs="Times New Roman"/>
                <w:sz w:val="18"/>
                <w:szCs w:val="18"/>
                <w:lang w:val="es-HN"/>
              </w:rPr>
            </w:pPr>
          </w:p>
        </w:tc>
        <w:tc>
          <w:tcPr>
            <w:tcW w:w="1182" w:type="dxa"/>
            <w:vMerge/>
          </w:tcPr>
          <w:p w14:paraId="3028B726" w14:textId="77777777" w:rsidR="00F60075" w:rsidRDefault="00F60075" w:rsidP="0098534D">
            <w:pPr>
              <w:rPr>
                <w:rFonts w:ascii="Times New Roman" w:hAnsi="Times New Roman" w:cs="Times New Roman"/>
                <w:sz w:val="18"/>
                <w:szCs w:val="18"/>
                <w:lang w:val="es-HN"/>
              </w:rPr>
            </w:pPr>
          </w:p>
        </w:tc>
        <w:tc>
          <w:tcPr>
            <w:tcW w:w="1182" w:type="dxa"/>
            <w:vMerge/>
          </w:tcPr>
          <w:p w14:paraId="2506F590" w14:textId="77777777" w:rsidR="00F60075" w:rsidRDefault="00F60075" w:rsidP="0098534D">
            <w:pPr>
              <w:rPr>
                <w:rFonts w:ascii="Times New Roman" w:hAnsi="Times New Roman" w:cs="Times New Roman"/>
                <w:sz w:val="18"/>
                <w:szCs w:val="18"/>
                <w:lang w:val="es-HN"/>
              </w:rPr>
            </w:pPr>
          </w:p>
        </w:tc>
        <w:tc>
          <w:tcPr>
            <w:tcW w:w="2364" w:type="dxa"/>
          </w:tcPr>
          <w:p w14:paraId="1707571A" w14:textId="5B7FD1F4" w:rsidR="00F60075" w:rsidRPr="00D34F0B" w:rsidRDefault="00F60075" w:rsidP="0098534D">
            <w:pPr>
              <w:rPr>
                <w:rFonts w:ascii="Times New Roman" w:hAnsi="Times New Roman" w:cs="Times New Roman"/>
                <w:sz w:val="18"/>
                <w:szCs w:val="18"/>
                <w:lang w:val="es-HN"/>
              </w:rPr>
            </w:pPr>
            <w:r>
              <w:rPr>
                <w:rFonts w:ascii="Times New Roman" w:hAnsi="Times New Roman" w:cs="Times New Roman"/>
                <w:sz w:val="18"/>
                <w:szCs w:val="18"/>
                <w:lang w:val="es-HN"/>
              </w:rPr>
              <w:br/>
            </w:r>
            <w:r>
              <w:rPr>
                <w:rFonts w:ascii="Times New Roman" w:hAnsi="Times New Roman" w:cs="Times New Roman"/>
                <w:sz w:val="18"/>
                <w:szCs w:val="18"/>
                <w:lang w:val="es-HN"/>
              </w:rPr>
              <w:br/>
              <w:t>Estado De Resultados</w:t>
            </w:r>
          </w:p>
        </w:tc>
        <w:tc>
          <w:tcPr>
            <w:tcW w:w="1649" w:type="dxa"/>
            <w:vMerge/>
          </w:tcPr>
          <w:p w14:paraId="0FA5465B" w14:textId="2BD8205D" w:rsidR="00F60075" w:rsidRPr="00D34F0B" w:rsidRDefault="00F60075" w:rsidP="0098534D">
            <w:pPr>
              <w:rPr>
                <w:rFonts w:ascii="Times New Roman" w:hAnsi="Times New Roman" w:cs="Times New Roman"/>
                <w:sz w:val="18"/>
                <w:szCs w:val="18"/>
                <w:lang w:val="es-HN"/>
              </w:rPr>
            </w:pPr>
          </w:p>
        </w:tc>
        <w:tc>
          <w:tcPr>
            <w:tcW w:w="1261" w:type="dxa"/>
            <w:vMerge/>
          </w:tcPr>
          <w:p w14:paraId="5288D697" w14:textId="77777777" w:rsidR="00F60075" w:rsidRPr="00D34F0B" w:rsidRDefault="00F60075" w:rsidP="0098534D">
            <w:pPr>
              <w:rPr>
                <w:rFonts w:ascii="Times New Roman" w:hAnsi="Times New Roman" w:cs="Times New Roman"/>
                <w:sz w:val="18"/>
                <w:szCs w:val="18"/>
                <w:lang w:val="es-HN"/>
              </w:rPr>
            </w:pPr>
          </w:p>
        </w:tc>
        <w:tc>
          <w:tcPr>
            <w:tcW w:w="1545" w:type="dxa"/>
            <w:vMerge/>
          </w:tcPr>
          <w:p w14:paraId="669D4E46" w14:textId="77777777" w:rsidR="00F60075" w:rsidRPr="00D34F0B" w:rsidRDefault="00F60075" w:rsidP="0098534D">
            <w:pPr>
              <w:rPr>
                <w:rFonts w:ascii="Times New Roman" w:hAnsi="Times New Roman" w:cs="Times New Roman"/>
                <w:sz w:val="18"/>
                <w:szCs w:val="18"/>
                <w:lang w:val="es-HN"/>
              </w:rPr>
            </w:pPr>
          </w:p>
        </w:tc>
      </w:tr>
    </w:tbl>
    <w:p w14:paraId="358440E1" w14:textId="0865A927" w:rsidR="0098534D" w:rsidRPr="00886A64" w:rsidRDefault="00F5300C" w:rsidP="00886A64">
      <w:pPr>
        <w:spacing w:line="360" w:lineRule="auto"/>
        <w:rPr>
          <w:rFonts w:ascii="Times New Roman" w:hAnsi="Times New Roman" w:cs="Times New Roman"/>
          <w:sz w:val="20"/>
          <w:szCs w:val="18"/>
          <w:lang w:val="es-HN"/>
        </w:rPr>
      </w:pPr>
      <w:r w:rsidRPr="00886A64">
        <w:rPr>
          <w:rFonts w:ascii="Times New Roman" w:hAnsi="Times New Roman" w:cs="Times New Roman"/>
          <w:sz w:val="20"/>
          <w:szCs w:val="18"/>
          <w:lang w:val="es-HN"/>
        </w:rPr>
        <w:t>Fuente: Elaboración Propia</w:t>
      </w:r>
    </w:p>
    <w:p w14:paraId="4EAD0238" w14:textId="55CBC7B0" w:rsidR="003215D5" w:rsidRPr="00D34F0B" w:rsidRDefault="00B11734" w:rsidP="00930715">
      <w:pPr>
        <w:rPr>
          <w:rFonts w:ascii="Times New Roman" w:hAnsi="Times New Roman" w:cs="Times New Roman"/>
          <w:b/>
          <w:bCs/>
          <w:sz w:val="18"/>
          <w:szCs w:val="18"/>
          <w:lang w:val="es-HN"/>
        </w:rPr>
        <w:sectPr w:rsidR="003215D5" w:rsidRPr="00D34F0B" w:rsidSect="00902DE4">
          <w:footerReference w:type="default" r:id="rId23"/>
          <w:pgSz w:w="15840" w:h="12240" w:orient="landscape" w:code="1"/>
          <w:pgMar w:top="709" w:right="1440" w:bottom="851" w:left="1440" w:header="709" w:footer="709" w:gutter="0"/>
          <w:pgNumType w:start="59"/>
          <w:cols w:space="708"/>
          <w:docGrid w:linePitch="360"/>
        </w:sectPr>
      </w:pPr>
      <w:r>
        <w:rPr>
          <w:rFonts w:ascii="Times New Roman" w:hAnsi="Times New Roman" w:cs="Times New Roman"/>
          <w:b/>
          <w:bCs/>
          <w:sz w:val="18"/>
          <w:szCs w:val="18"/>
          <w:lang w:val="es-HN"/>
        </w:rPr>
        <w:t>C</w:t>
      </w:r>
    </w:p>
    <w:p w14:paraId="0C45819D" w14:textId="5FA5AC51" w:rsidR="00930715" w:rsidRPr="00D34F0B" w:rsidRDefault="00A033F5" w:rsidP="00D248AA">
      <w:pPr>
        <w:pStyle w:val="Heading3"/>
        <w:numPr>
          <w:ilvl w:val="2"/>
          <w:numId w:val="3"/>
        </w:numPr>
        <w:ind w:left="0" w:firstLine="720"/>
        <w:rPr>
          <w:lang w:val="es-HN"/>
        </w:rPr>
      </w:pPr>
      <w:bookmarkStart w:id="166" w:name="_Toc170305630"/>
      <w:r w:rsidRPr="00D34F0B">
        <w:rPr>
          <w:lang w:val="es-HN"/>
        </w:rPr>
        <w:lastRenderedPageBreak/>
        <w:t>HIPÓTESIS</w:t>
      </w:r>
      <w:bookmarkEnd w:id="166"/>
    </w:p>
    <w:p w14:paraId="3B2E38EA" w14:textId="05981B69" w:rsidR="00930715" w:rsidRPr="00D34F0B" w:rsidRDefault="00930715" w:rsidP="008A7BC1">
      <w:pPr>
        <w:pStyle w:val="TextoPrincipal"/>
      </w:pPr>
      <w:r w:rsidRPr="00D34F0B">
        <w:t xml:space="preserve">Freire </w:t>
      </w:r>
      <w:sdt>
        <w:sdtPr>
          <w:id w:val="179860659"/>
          <w:citation/>
        </w:sdtPr>
        <w:sdtEndPr/>
        <w:sdtContent>
          <w:r w:rsidR="008A7BC1" w:rsidRPr="00D34F0B">
            <w:fldChar w:fldCharType="begin"/>
          </w:r>
          <w:r w:rsidR="008A7BC1" w:rsidRPr="00D34F0B">
            <w:instrText xml:space="preserve">CITATION Fre18 \n  \t  \l 18442 </w:instrText>
          </w:r>
          <w:r w:rsidR="008A7BC1" w:rsidRPr="00D34F0B">
            <w:fldChar w:fldCharType="separate"/>
          </w:r>
          <w:r w:rsidR="00BC6192">
            <w:rPr>
              <w:noProof/>
            </w:rPr>
            <w:t>(2018)</w:t>
          </w:r>
          <w:r w:rsidR="008A7BC1" w:rsidRPr="00D34F0B">
            <w:fldChar w:fldCharType="end"/>
          </w:r>
        </w:sdtContent>
      </w:sdt>
      <w:r w:rsidR="008A7BC1" w:rsidRPr="00D34F0B">
        <w:t>,</w:t>
      </w:r>
      <w:r w:rsidRPr="00D34F0B">
        <w:t xml:space="preserve"> sostiene que una hipótesis puede ser cierta o no, apoyándose en datos anteriores. Su importancia radica en su habilidad para identificar y explicar las conexiones entre eventos, sirviendo como una propuesta preliminar. Esta no busca necesariamente ser probada, sino que puede consistir en una serie de conjeturas sujetas a confirmación mediante el método científico.</w:t>
      </w:r>
    </w:p>
    <w:p w14:paraId="739AB70A" w14:textId="08C5AB9A" w:rsidR="00930715" w:rsidRPr="00D34F0B" w:rsidRDefault="008A7BC1" w:rsidP="008A7BC1">
      <w:pPr>
        <w:pStyle w:val="TextoPrincipal"/>
      </w:pPr>
      <w:r w:rsidRPr="00D34F0B">
        <w:t xml:space="preserve">Lucero </w:t>
      </w:r>
      <w:sdt>
        <w:sdtPr>
          <w:id w:val="-1671480744"/>
          <w:citation/>
        </w:sdtPr>
        <w:sdtEndPr/>
        <w:sdtContent>
          <w:r w:rsidRPr="00D34F0B">
            <w:fldChar w:fldCharType="begin"/>
          </w:r>
          <w:r w:rsidRPr="00D34F0B">
            <w:instrText xml:space="preserve">CITATION Luc17 \n  \t  \l 18442 </w:instrText>
          </w:r>
          <w:r w:rsidRPr="00D34F0B">
            <w:fldChar w:fldCharType="separate"/>
          </w:r>
          <w:r w:rsidR="00BC6192">
            <w:rPr>
              <w:noProof/>
            </w:rPr>
            <w:t>(2017)</w:t>
          </w:r>
          <w:r w:rsidRPr="00D34F0B">
            <w:fldChar w:fldCharType="end"/>
          </w:r>
        </w:sdtContent>
      </w:sdt>
      <w:r w:rsidRPr="00D34F0B">
        <w:t>,</w:t>
      </w:r>
      <w:r w:rsidR="00930715" w:rsidRPr="00D34F0B">
        <w:t xml:space="preserve"> argumenta que las hipótesis son proposiciones preliminares formuladas para ofrecer soluciones tentativas al problema de investigación. Se las ve como respuestas temporales a las preguntas planteadas en la investigación.</w:t>
      </w:r>
    </w:p>
    <w:p w14:paraId="1CDFB57E" w14:textId="61C7F72D" w:rsidR="00930715" w:rsidRPr="00D34F0B" w:rsidRDefault="00930715" w:rsidP="008A7BC1">
      <w:pPr>
        <w:pStyle w:val="TextoPrincipal"/>
      </w:pPr>
      <w:r w:rsidRPr="00D34F0B">
        <w:t>En investigaciones descriptivas, el objetivo es especificar las características y atributos del objeto de estudio, lo cual ayuda a abordar problemas más definidos.</w:t>
      </w:r>
    </w:p>
    <w:p w14:paraId="3848A059" w14:textId="4D425CC4" w:rsidR="00930715" w:rsidRPr="00D34F0B" w:rsidRDefault="00930715" w:rsidP="00930715">
      <w:pPr>
        <w:pStyle w:val="TextoPrincipal"/>
      </w:pPr>
      <w:r w:rsidRPr="00D34F0B">
        <w:t>Dado el enfoque descriptivo de esta investigación, no se considera necesario el uso de hipótesis porque el estudio se centra en describir las variables, eliminando la necesidad de plantear hipótesis.</w:t>
      </w:r>
    </w:p>
    <w:p w14:paraId="7BF7C94F" w14:textId="6BF2E378" w:rsidR="00BD0AEE" w:rsidRPr="00D34F0B" w:rsidRDefault="00BD0AEE" w:rsidP="00EA3779">
      <w:pPr>
        <w:rPr>
          <w:lang w:val="es-HN"/>
        </w:rPr>
      </w:pPr>
    </w:p>
    <w:p w14:paraId="40044470" w14:textId="65C306E2" w:rsidR="00EA3779" w:rsidRPr="00D34F0B" w:rsidRDefault="00EA3779" w:rsidP="00A94B2A">
      <w:pPr>
        <w:rPr>
          <w:lang w:val="es-HN"/>
        </w:rPr>
      </w:pPr>
    </w:p>
    <w:p w14:paraId="50F85EAD" w14:textId="5AB62D14" w:rsidR="00F560FD" w:rsidRPr="00D34F0B" w:rsidRDefault="00F560FD" w:rsidP="007F5452">
      <w:pPr>
        <w:pStyle w:val="TextoPrincipal"/>
      </w:pPr>
    </w:p>
    <w:p w14:paraId="19EC4357" w14:textId="17E029BD" w:rsidR="00F076E4" w:rsidRPr="00D34F0B" w:rsidRDefault="00F076E4" w:rsidP="00F076E4">
      <w:pPr>
        <w:pStyle w:val="TextoPrincipal"/>
      </w:pPr>
    </w:p>
    <w:p w14:paraId="0DADF5EE" w14:textId="65C05CC3" w:rsidR="00F076E4" w:rsidRPr="00D34F0B" w:rsidRDefault="00F076E4" w:rsidP="00F076E4">
      <w:pPr>
        <w:pStyle w:val="TextoPrincipal"/>
      </w:pPr>
    </w:p>
    <w:p w14:paraId="1FB3929D" w14:textId="470C487B" w:rsidR="00F076E4" w:rsidRPr="00D34F0B" w:rsidRDefault="00F076E4" w:rsidP="00F076E4">
      <w:pPr>
        <w:pStyle w:val="TextoPrincipal"/>
      </w:pPr>
    </w:p>
    <w:p w14:paraId="3D458068" w14:textId="2E5BFAF0" w:rsidR="00F076E4" w:rsidRPr="00D34F0B" w:rsidRDefault="00F076E4" w:rsidP="00F076E4">
      <w:pPr>
        <w:pStyle w:val="TextoPrincipal"/>
      </w:pPr>
    </w:p>
    <w:p w14:paraId="19B684E8" w14:textId="4F6257D5" w:rsidR="00F076E4" w:rsidRPr="00D34F0B" w:rsidRDefault="00F076E4" w:rsidP="00F076E4">
      <w:pPr>
        <w:pStyle w:val="TextoPrincipal"/>
      </w:pPr>
    </w:p>
    <w:p w14:paraId="0AD06218" w14:textId="774FF2C8" w:rsidR="008A7BC1" w:rsidRPr="00D34F0B" w:rsidRDefault="008A7BC1" w:rsidP="00F076E4">
      <w:pPr>
        <w:pStyle w:val="TextoPrincipal"/>
      </w:pPr>
    </w:p>
    <w:p w14:paraId="5121C81C" w14:textId="292B90E2" w:rsidR="008A7BC1" w:rsidRDefault="008A7BC1" w:rsidP="00F076E4">
      <w:pPr>
        <w:pStyle w:val="TextoPrincipal"/>
      </w:pPr>
    </w:p>
    <w:p w14:paraId="0761F1C4" w14:textId="77777777" w:rsidR="00485D7F" w:rsidRPr="00D34F0B" w:rsidRDefault="00485D7F" w:rsidP="00F076E4">
      <w:pPr>
        <w:pStyle w:val="TextoPrincipal"/>
      </w:pPr>
    </w:p>
    <w:p w14:paraId="3DD5063A" w14:textId="77777777" w:rsidR="00F076E4" w:rsidRDefault="00F076E4" w:rsidP="00EA3779">
      <w:pPr>
        <w:rPr>
          <w:lang w:val="es-HN"/>
        </w:rPr>
      </w:pPr>
    </w:p>
    <w:p w14:paraId="300F5A8B" w14:textId="77777777" w:rsidR="00D248AA" w:rsidRPr="00D34F0B" w:rsidRDefault="00D248AA" w:rsidP="00EA3779">
      <w:pPr>
        <w:rPr>
          <w:lang w:val="es-HN"/>
        </w:rPr>
      </w:pPr>
    </w:p>
    <w:p w14:paraId="1C0F706B" w14:textId="7B754E4A" w:rsidR="007A01EE" w:rsidRPr="00D34F0B" w:rsidRDefault="00A871DB" w:rsidP="000262DF">
      <w:pPr>
        <w:pStyle w:val="Heading2"/>
        <w:numPr>
          <w:ilvl w:val="1"/>
          <w:numId w:val="3"/>
        </w:numPr>
        <w:rPr>
          <w:lang w:val="es-HN"/>
        </w:rPr>
      </w:pPr>
      <w:bookmarkStart w:id="167" w:name="_Toc170305631"/>
      <w:r w:rsidRPr="00D34F0B">
        <w:rPr>
          <w:lang w:val="es-HN"/>
        </w:rPr>
        <w:lastRenderedPageBreak/>
        <w:t>ENFOQUE Y MÉTODOS</w:t>
      </w:r>
      <w:bookmarkEnd w:id="167"/>
    </w:p>
    <w:p w14:paraId="5DAE10ED" w14:textId="6FB8B99E" w:rsidR="00EA3779" w:rsidRPr="00D34F0B" w:rsidRDefault="00EA3779" w:rsidP="00EA3779">
      <w:pPr>
        <w:rPr>
          <w:lang w:val="es-HN"/>
        </w:rPr>
      </w:pPr>
    </w:p>
    <w:p w14:paraId="4B644917" w14:textId="7EB19E2E" w:rsidR="00F076E4" w:rsidRPr="00D34F0B" w:rsidRDefault="002506FA" w:rsidP="00014313">
      <w:pPr>
        <w:pStyle w:val="TextoPrincipal"/>
      </w:pPr>
      <w:r w:rsidRPr="00D34F0B">
        <w:rPr>
          <w:noProof/>
          <w:lang w:eastAsia="es-HN"/>
        </w:rPr>
        <w:drawing>
          <wp:anchor distT="0" distB="0" distL="114300" distR="114300" simplePos="0" relativeHeight="251663360" behindDoc="0" locked="0" layoutInCell="1" allowOverlap="1" wp14:anchorId="33B1E2E9" wp14:editId="7411C984">
            <wp:simplePos x="0" y="0"/>
            <wp:positionH relativeFrom="margin">
              <wp:posOffset>-326390</wp:posOffset>
            </wp:positionH>
            <wp:positionV relativeFrom="margin">
              <wp:posOffset>2983230</wp:posOffset>
            </wp:positionV>
            <wp:extent cx="6598920" cy="4666615"/>
            <wp:effectExtent l="0" t="0" r="0" b="635"/>
            <wp:wrapSquare wrapText="bothSides"/>
            <wp:docPr id="1699294551" name="Imagen 1699294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294551" name="Imagen 1699294551"/>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6598920" cy="4666615"/>
                    </a:xfrm>
                    <a:prstGeom prst="rect">
                      <a:avLst/>
                    </a:prstGeom>
                    <a:noFill/>
                    <a:ln>
                      <a:noFill/>
                    </a:ln>
                  </pic:spPr>
                </pic:pic>
              </a:graphicData>
            </a:graphic>
            <wp14:sizeRelH relativeFrom="margin">
              <wp14:pctWidth>0</wp14:pctWidth>
            </wp14:sizeRelH>
          </wp:anchor>
        </w:drawing>
      </w:r>
      <w:r w:rsidR="00F73A40" w:rsidRPr="00D34F0B">
        <w:t>El enfoque de investigación para este proyecto se caracteriza por ser mixto, dado que se lleva a cabo tanto la recolección y análisis cuantitativo de datos financieros de la empresa Radiadores "</w:t>
      </w:r>
      <w:r w:rsidR="000531DE">
        <w:t>Bueno</w:t>
      </w:r>
      <w:r w:rsidR="00F73A40" w:rsidRPr="00D34F0B">
        <w:t>" como la utilización de entrevistas cualitativas a los encargados clave de la gestión empresarial. Se busca, mediante el empleo de estadísticas de los años 201</w:t>
      </w:r>
      <w:r w:rsidR="00AB7BDE" w:rsidRPr="00D34F0B">
        <w:t>9</w:t>
      </w:r>
      <w:r w:rsidR="00F73A40" w:rsidRPr="00D34F0B">
        <w:t xml:space="preserve"> a 2023, identificar patrones y tendencias en la situación financiera de la empresa, basándose en los métodos contemporáneos de análisis de datos. Este enfoque permite no solo un entendimiento profundo de la gestión financiera actual y pasada, sino también una apreciación detallada del manejo de la información y la toma de decisiones que han dado forma a las proyecciones y estrategias financieras de la empresa en el período estudiado</w:t>
      </w:r>
    </w:p>
    <w:p w14:paraId="72226BD6" w14:textId="72FE8B4E" w:rsidR="00C20E53" w:rsidRPr="00D34F0B" w:rsidRDefault="00C20E53" w:rsidP="00886A64">
      <w:pPr>
        <w:pStyle w:val="TextoPrincipal"/>
        <w:spacing w:after="0" w:line="240" w:lineRule="auto"/>
        <w:ind w:firstLine="0"/>
      </w:pPr>
      <w:bookmarkStart w:id="168" w:name="_Toc170305703"/>
      <w:r w:rsidRPr="00D34F0B">
        <w:rPr>
          <w:b/>
          <w:bCs/>
        </w:rPr>
        <w:t xml:space="preserve">Figura </w:t>
      </w:r>
      <w:r w:rsidRPr="00D34F0B">
        <w:rPr>
          <w:b/>
          <w:bCs/>
        </w:rPr>
        <w:fldChar w:fldCharType="begin"/>
      </w:r>
      <w:r w:rsidRPr="00D34F0B">
        <w:rPr>
          <w:b/>
          <w:bCs/>
        </w:rPr>
        <w:instrText xml:space="preserve"> SEQ Figura \* ARABIC </w:instrText>
      </w:r>
      <w:r w:rsidRPr="00D34F0B">
        <w:rPr>
          <w:b/>
          <w:bCs/>
        </w:rPr>
        <w:fldChar w:fldCharType="separate"/>
      </w:r>
      <w:r w:rsidR="000757DF">
        <w:rPr>
          <w:b/>
          <w:bCs/>
          <w:noProof/>
        </w:rPr>
        <w:t>2</w:t>
      </w:r>
      <w:r w:rsidRPr="00D34F0B">
        <w:rPr>
          <w:b/>
          <w:bCs/>
        </w:rPr>
        <w:fldChar w:fldCharType="end"/>
      </w:r>
      <w:r w:rsidRPr="00D34F0B">
        <w:rPr>
          <w:b/>
          <w:bCs/>
        </w:rPr>
        <w:t>:</w:t>
      </w:r>
      <w:r w:rsidRPr="00D34F0B">
        <w:t xml:space="preserve"> Enfoque y Métodos</w:t>
      </w:r>
      <w:bookmarkEnd w:id="168"/>
    </w:p>
    <w:p w14:paraId="619E83A6" w14:textId="15FB72A7" w:rsidR="00014313" w:rsidRPr="00886A64" w:rsidRDefault="00014313" w:rsidP="00886A64">
      <w:pPr>
        <w:spacing w:before="120" w:line="360" w:lineRule="auto"/>
        <w:rPr>
          <w:rFonts w:ascii="Times New Roman" w:hAnsi="Times New Roman" w:cs="Times New Roman"/>
          <w:bCs/>
          <w:sz w:val="20"/>
          <w:szCs w:val="18"/>
          <w:lang w:val="es-HN"/>
        </w:rPr>
      </w:pPr>
      <w:r w:rsidRPr="00886A64">
        <w:rPr>
          <w:rFonts w:ascii="Times New Roman" w:hAnsi="Times New Roman" w:cs="Times New Roman"/>
          <w:bCs/>
          <w:sz w:val="20"/>
          <w:szCs w:val="18"/>
          <w:lang w:val="es-HN"/>
        </w:rPr>
        <w:t>Fuente: Elaboración Propia</w:t>
      </w:r>
    </w:p>
    <w:p w14:paraId="3E89DDF0" w14:textId="44ABD3CF" w:rsidR="007A01EE" w:rsidRPr="00D34F0B" w:rsidRDefault="00A871DB" w:rsidP="000262DF">
      <w:pPr>
        <w:pStyle w:val="Heading2"/>
        <w:numPr>
          <w:ilvl w:val="1"/>
          <w:numId w:val="3"/>
        </w:numPr>
        <w:rPr>
          <w:lang w:val="es-HN"/>
        </w:rPr>
      </w:pPr>
      <w:bookmarkStart w:id="169" w:name="_Toc170305632"/>
      <w:r w:rsidRPr="00D34F0B">
        <w:rPr>
          <w:lang w:val="es-HN"/>
        </w:rPr>
        <w:lastRenderedPageBreak/>
        <w:t>DISEÑO DE LA INVESTIGACIÓN</w:t>
      </w:r>
      <w:bookmarkEnd w:id="169"/>
    </w:p>
    <w:p w14:paraId="5A6BC054" w14:textId="14A6B024" w:rsidR="000601D7" w:rsidRPr="00D34F0B" w:rsidRDefault="000601D7" w:rsidP="000601D7">
      <w:pPr>
        <w:pStyle w:val="TextoPrincipal"/>
      </w:pPr>
      <w:r w:rsidRPr="00D34F0B">
        <w:t xml:space="preserve">El concepto de diseño de investigación implica la creación de un esquema organizado de métodos y estrategias seleccionadas específicamente para llevar a cabo un estudio investigativo. Este diseño incorpora una serie de principios y procedimientos destinados a alcanzar los fines del estudio, delineando los pasos esenciales que deben seguirse a lo largo del proceso investigativo, según lo indica Rojas </w:t>
      </w:r>
      <w:sdt>
        <w:sdtPr>
          <w:id w:val="1872801751"/>
          <w:citation/>
        </w:sdtPr>
        <w:sdtEndPr/>
        <w:sdtContent>
          <w:r w:rsidRPr="00D34F0B">
            <w:fldChar w:fldCharType="begin"/>
          </w:r>
          <w:r w:rsidRPr="00D34F0B">
            <w:instrText xml:space="preserve">CITATION Niñ11 \n  \t  \l 18442 </w:instrText>
          </w:r>
          <w:r w:rsidRPr="00D34F0B">
            <w:fldChar w:fldCharType="separate"/>
          </w:r>
          <w:r w:rsidR="00BC6192">
            <w:rPr>
              <w:noProof/>
            </w:rPr>
            <w:t>(2011)</w:t>
          </w:r>
          <w:r w:rsidRPr="00D34F0B">
            <w:fldChar w:fldCharType="end"/>
          </w:r>
        </w:sdtContent>
      </w:sdt>
      <w:r w:rsidRPr="00D34F0B">
        <w:t>.</w:t>
      </w:r>
    </w:p>
    <w:p w14:paraId="4CEC9979" w14:textId="77777777" w:rsidR="00DF4E07" w:rsidRPr="00D34F0B" w:rsidRDefault="00DF4E07" w:rsidP="00A01230">
      <w:pPr>
        <w:rPr>
          <w:lang w:val="es-HN"/>
        </w:rPr>
      </w:pPr>
    </w:p>
    <w:p w14:paraId="4D1565F2" w14:textId="77777777" w:rsidR="000601D7" w:rsidRPr="00D34F0B" w:rsidRDefault="004C33D3" w:rsidP="00B7738F">
      <w:pPr>
        <w:pStyle w:val="Heading3"/>
        <w:numPr>
          <w:ilvl w:val="2"/>
          <w:numId w:val="5"/>
        </w:numPr>
        <w:spacing w:before="0"/>
        <w:ind w:left="0" w:firstLine="720"/>
        <w:rPr>
          <w:lang w:val="es-HN"/>
        </w:rPr>
      </w:pPr>
      <w:bookmarkStart w:id="170" w:name="_Toc170305633"/>
      <w:r w:rsidRPr="00D34F0B">
        <w:rPr>
          <w:lang w:val="es-HN"/>
        </w:rPr>
        <w:t>UNIDAD DE ANÀLISIS</w:t>
      </w:r>
      <w:bookmarkEnd w:id="170"/>
    </w:p>
    <w:p w14:paraId="39D508B5" w14:textId="70C29374" w:rsidR="000601D7" w:rsidRPr="00D34F0B" w:rsidRDefault="000601D7" w:rsidP="000601D7">
      <w:pPr>
        <w:pStyle w:val="TextoPrincipal"/>
      </w:pPr>
      <w:r w:rsidRPr="00D34F0B">
        <w:t xml:space="preserve">El marco de esta investigación, se define la unidad de análisis como el foco específico sobre el cual se realizará la medición y análisis, determinando así a los participantes, casos o elementos específicos sujetos a estudio mediante el uso de herramientas de medición adecuadas La pregunta de investigación juega un papel crucial en la identificación de la unidad de análisis, ya que establece claramente el quién o qué necesita ser investigado. </w:t>
      </w:r>
      <w:sdt>
        <w:sdtPr>
          <w:id w:val="-859890021"/>
          <w:citation/>
        </w:sdtPr>
        <w:sdtEndPr/>
        <w:sdtContent>
          <w:r w:rsidRPr="00D34F0B">
            <w:fldChar w:fldCharType="begin"/>
          </w:r>
          <w:r w:rsidRPr="00D34F0B">
            <w:instrText xml:space="preserve"> CITATION Her11 \l 18442 </w:instrText>
          </w:r>
          <w:r w:rsidRPr="00D34F0B">
            <w:fldChar w:fldCharType="separate"/>
          </w:r>
          <w:r w:rsidR="00BC6192">
            <w:rPr>
              <w:noProof/>
            </w:rPr>
            <w:t>(Hernández Sampieri, 2011)</w:t>
          </w:r>
          <w:r w:rsidRPr="00D34F0B">
            <w:fldChar w:fldCharType="end"/>
          </w:r>
        </w:sdtContent>
      </w:sdt>
      <w:r w:rsidRPr="00D34F0B">
        <w:t>.</w:t>
      </w:r>
    </w:p>
    <w:p w14:paraId="3CBBCE56" w14:textId="610F53C1" w:rsidR="000601D7" w:rsidRPr="00D34F0B" w:rsidRDefault="000601D7" w:rsidP="000601D7">
      <w:pPr>
        <w:pStyle w:val="TextoPrincipal"/>
      </w:pPr>
      <w:r w:rsidRPr="00D34F0B">
        <w:t>En la presente investigación se estableció como la unidad de análisis, la situación financiera de la empresa tomando como referencia la siguiente información: la rentabilidad, los costos operativos, el apalancamiento financiero y los índices de competitividad, dicha información resulta relevante para la medición y el análisis de la situación actual.</w:t>
      </w:r>
      <w:r w:rsidR="004D5DB7" w:rsidRPr="00D34F0B">
        <w:t xml:space="preserve"> En esta investigación, también se examina como unidad de análisis la evaluación a nivel de desarrollo y como se utiliza esta información en los procesos de toma de decisiones</w:t>
      </w:r>
      <w:r w:rsidR="008D7028" w:rsidRPr="00D34F0B">
        <w:t xml:space="preserve"> en cuanto al gerente y la administradora (2 personas) y finalmente un total de 10 clientes recurrentes en el uso del servicio y productos de Radiadores </w:t>
      </w:r>
      <w:r w:rsidR="000531DE">
        <w:t>Bueno</w:t>
      </w:r>
      <w:r w:rsidR="004D5DB7" w:rsidRPr="00D34F0B">
        <w:t xml:space="preserve">. </w:t>
      </w:r>
    </w:p>
    <w:p w14:paraId="65589217" w14:textId="77777777" w:rsidR="008D7028" w:rsidRPr="00D34F0B" w:rsidRDefault="008D7028" w:rsidP="000601D7">
      <w:pPr>
        <w:pStyle w:val="TextoPrincipal"/>
      </w:pPr>
    </w:p>
    <w:p w14:paraId="40F85E30" w14:textId="77777777" w:rsidR="008D7028" w:rsidRPr="00D34F0B" w:rsidRDefault="008D7028" w:rsidP="000601D7">
      <w:pPr>
        <w:pStyle w:val="TextoPrincipal"/>
      </w:pPr>
    </w:p>
    <w:p w14:paraId="6D5AE31C" w14:textId="77777777" w:rsidR="008D7028" w:rsidRPr="00D34F0B" w:rsidRDefault="008D7028" w:rsidP="000601D7">
      <w:pPr>
        <w:pStyle w:val="TextoPrincipal"/>
      </w:pPr>
    </w:p>
    <w:p w14:paraId="4DFF18F9" w14:textId="77777777" w:rsidR="008D7028" w:rsidRPr="00D34F0B" w:rsidRDefault="008D7028" w:rsidP="000601D7">
      <w:pPr>
        <w:pStyle w:val="TextoPrincipal"/>
      </w:pPr>
    </w:p>
    <w:p w14:paraId="69166933" w14:textId="77777777" w:rsidR="008D7028" w:rsidRPr="00D34F0B" w:rsidRDefault="008D7028" w:rsidP="000601D7">
      <w:pPr>
        <w:pStyle w:val="TextoPrincipal"/>
      </w:pPr>
    </w:p>
    <w:p w14:paraId="66C4C09D" w14:textId="77777777" w:rsidR="008D7028" w:rsidRDefault="008D7028" w:rsidP="000601D7">
      <w:pPr>
        <w:pStyle w:val="TextoPrincipal"/>
      </w:pPr>
    </w:p>
    <w:p w14:paraId="157C1488" w14:textId="77777777" w:rsidR="00DF4E07" w:rsidRPr="00D34F0B" w:rsidRDefault="00DF4E07" w:rsidP="004C33D3">
      <w:pPr>
        <w:rPr>
          <w:lang w:val="es-HN"/>
        </w:rPr>
      </w:pPr>
    </w:p>
    <w:p w14:paraId="758EB129" w14:textId="07AE20E1" w:rsidR="00DF4E07" w:rsidRPr="00D34F0B" w:rsidRDefault="00A871DB" w:rsidP="00B7738F">
      <w:pPr>
        <w:pStyle w:val="Heading3"/>
        <w:numPr>
          <w:ilvl w:val="2"/>
          <w:numId w:val="5"/>
        </w:numPr>
        <w:spacing w:before="0" w:line="360" w:lineRule="auto"/>
        <w:ind w:left="0" w:firstLine="720"/>
        <w:rPr>
          <w:lang w:val="es-HN"/>
        </w:rPr>
      </w:pPr>
      <w:bookmarkStart w:id="171" w:name="_Toc170305634"/>
      <w:r w:rsidRPr="00D34F0B">
        <w:rPr>
          <w:lang w:val="es-HN"/>
        </w:rPr>
        <w:lastRenderedPageBreak/>
        <w:t>POBLACIÓN</w:t>
      </w:r>
      <w:bookmarkEnd w:id="171"/>
    </w:p>
    <w:p w14:paraId="7CABE6BB" w14:textId="77777777" w:rsidR="000601D7" w:rsidRPr="00D34F0B" w:rsidRDefault="000601D7" w:rsidP="00A94B2A">
      <w:pPr>
        <w:rPr>
          <w:lang w:val="es-HN"/>
        </w:rPr>
      </w:pPr>
    </w:p>
    <w:p w14:paraId="28CC8EFB" w14:textId="6F09D10E" w:rsidR="008B2143" w:rsidRPr="00D34F0B" w:rsidRDefault="000601D7" w:rsidP="008B2143">
      <w:pPr>
        <w:pStyle w:val="TextoPrincipal"/>
      </w:pPr>
      <w:r w:rsidRPr="00D34F0B">
        <w:t xml:space="preserve">El término "población de estudio" se utiliza para describir el grupo específico, delimitado y accesible de casos que sirve como punto de referencia para seleccionar una muestra que debe satisfacer una serie de criterios establecidos previamente. Este concepto no se limita únicamente a individuos, sino que también abarca archivos y documentos relevantes. Al determinar la población de estudio, es crucial considerar características clave, como la homogeneidad, donde los miembros comparten atributos similares relevantes para las variables investigadas. Además, se presta atención a la temporalidad, enfocándose en el intervalo de tiempo específico que se pretende examinar, según indica Cohen </w:t>
      </w:r>
      <w:sdt>
        <w:sdtPr>
          <w:id w:val="-1761219049"/>
          <w:citation/>
        </w:sdtPr>
        <w:sdtEndPr/>
        <w:sdtContent>
          <w:r w:rsidRPr="00D34F0B">
            <w:fldChar w:fldCharType="begin"/>
          </w:r>
          <w:r w:rsidRPr="00D34F0B">
            <w:instrText xml:space="preserve">CITATION Coh19 \n  \t  \l 18442 </w:instrText>
          </w:r>
          <w:r w:rsidRPr="00D34F0B">
            <w:fldChar w:fldCharType="separate"/>
          </w:r>
          <w:r w:rsidR="00BC6192">
            <w:rPr>
              <w:noProof/>
            </w:rPr>
            <w:t>(2019)</w:t>
          </w:r>
          <w:r w:rsidRPr="00D34F0B">
            <w:fldChar w:fldCharType="end"/>
          </w:r>
        </w:sdtContent>
      </w:sdt>
    </w:p>
    <w:p w14:paraId="48F493B5" w14:textId="77777777" w:rsidR="00F5300C" w:rsidRPr="00D34F0B" w:rsidRDefault="000601D7" w:rsidP="008B2143">
      <w:pPr>
        <w:pStyle w:val="TextoPrincipal"/>
      </w:pPr>
      <w:r w:rsidRPr="00D34F0B">
        <w:t>La población de interés se compone de</w:t>
      </w:r>
      <w:r w:rsidR="00F5300C" w:rsidRPr="00D34F0B">
        <w:t>:</w:t>
      </w:r>
    </w:p>
    <w:p w14:paraId="4F5DD08A" w14:textId="228E746A" w:rsidR="00F5300C" w:rsidRPr="00D34F0B" w:rsidRDefault="00F5300C" w:rsidP="008B2143">
      <w:pPr>
        <w:pStyle w:val="TextoPrincipal"/>
      </w:pPr>
      <w:r w:rsidRPr="00D34F0B">
        <w:rPr>
          <w:b/>
          <w:bCs/>
        </w:rPr>
        <w:t>Población A</w:t>
      </w:r>
      <w:r w:rsidRPr="00D34F0B">
        <w:t>:</w:t>
      </w:r>
      <w:r w:rsidR="000601D7" w:rsidRPr="00D34F0B">
        <w:t xml:space="preserve"> </w:t>
      </w:r>
      <w:r w:rsidRPr="00D34F0B">
        <w:t>L</w:t>
      </w:r>
      <w:r w:rsidR="000601D7" w:rsidRPr="00D34F0B">
        <w:t xml:space="preserve">os datos financieros extraídos de los estados de resultados de la Empresa Radiadores </w:t>
      </w:r>
      <w:r w:rsidR="000531DE">
        <w:t>Bueno</w:t>
      </w:r>
      <w:r w:rsidR="000601D7" w:rsidRPr="00D34F0B">
        <w:t xml:space="preserve"> durante el periodo de 20</w:t>
      </w:r>
      <w:r w:rsidR="0090313B" w:rsidRPr="00D34F0B">
        <w:t>1</w:t>
      </w:r>
      <w:r w:rsidR="00AB7BDE" w:rsidRPr="00D34F0B">
        <w:t>9</w:t>
      </w:r>
      <w:r w:rsidR="000601D7" w:rsidRPr="00D34F0B">
        <w:t xml:space="preserve"> a 2023</w:t>
      </w:r>
    </w:p>
    <w:p w14:paraId="22E530E2" w14:textId="0D3DFE11" w:rsidR="00F5300C" w:rsidRPr="00D34F0B" w:rsidRDefault="00F5300C" w:rsidP="008B2143">
      <w:pPr>
        <w:pStyle w:val="TextoPrincipal"/>
      </w:pPr>
      <w:r w:rsidRPr="00D34F0B">
        <w:rPr>
          <w:b/>
          <w:bCs/>
        </w:rPr>
        <w:t>Población B</w:t>
      </w:r>
      <w:r w:rsidRPr="00D34F0B">
        <w:t>:</w:t>
      </w:r>
      <w:r w:rsidR="000601D7" w:rsidRPr="00D34F0B">
        <w:t xml:space="preserve"> </w:t>
      </w:r>
      <w:r w:rsidRPr="00D34F0B">
        <w:t xml:space="preserve">Dueño y Administrados Radiadores </w:t>
      </w:r>
      <w:r w:rsidR="000531DE">
        <w:t>Bueno</w:t>
      </w:r>
      <w:r w:rsidRPr="00D34F0B">
        <w:t xml:space="preserve"> siendo 2 individuos en esta categoría</w:t>
      </w:r>
    </w:p>
    <w:p w14:paraId="747DA1A6" w14:textId="45DCCC57" w:rsidR="000601D7" w:rsidRPr="00D34F0B" w:rsidRDefault="00F5300C" w:rsidP="008B2143">
      <w:pPr>
        <w:pStyle w:val="TextoPrincipal"/>
      </w:pPr>
      <w:r w:rsidRPr="00D34F0B">
        <w:rPr>
          <w:b/>
          <w:bCs/>
        </w:rPr>
        <w:t>Población C</w:t>
      </w:r>
      <w:r w:rsidRPr="00D34F0B">
        <w:t xml:space="preserve">:  10 </w:t>
      </w:r>
      <w:r w:rsidR="00C17C8D" w:rsidRPr="00D34F0B">
        <w:t>clientes</w:t>
      </w:r>
      <w:r w:rsidRPr="00D34F0B">
        <w:t xml:space="preserve"> que usan el servicio de forma recurrente</w:t>
      </w:r>
      <w:r w:rsidR="008D7028" w:rsidRPr="00D34F0B">
        <w:t xml:space="preserve"> </w:t>
      </w:r>
    </w:p>
    <w:p w14:paraId="1FA34248" w14:textId="77777777" w:rsidR="000601D7" w:rsidRPr="00D34F0B" w:rsidRDefault="000601D7" w:rsidP="00A94B2A">
      <w:pPr>
        <w:rPr>
          <w:lang w:val="es-HN"/>
        </w:rPr>
      </w:pPr>
    </w:p>
    <w:p w14:paraId="5C071658" w14:textId="486A4CB2" w:rsidR="00FB5BCC" w:rsidRPr="00D34F0B" w:rsidRDefault="00A871DB" w:rsidP="00B7738F">
      <w:pPr>
        <w:pStyle w:val="Heading3"/>
        <w:numPr>
          <w:ilvl w:val="2"/>
          <w:numId w:val="5"/>
        </w:numPr>
        <w:ind w:left="0" w:firstLine="720"/>
        <w:rPr>
          <w:lang w:val="es-HN"/>
        </w:rPr>
      </w:pPr>
      <w:bookmarkStart w:id="172" w:name="_Toc170305635"/>
      <w:r w:rsidRPr="00D34F0B">
        <w:rPr>
          <w:lang w:val="es-HN"/>
        </w:rPr>
        <w:t>MUESTRA</w:t>
      </w:r>
      <w:bookmarkEnd w:id="172"/>
    </w:p>
    <w:p w14:paraId="7C5831ED" w14:textId="77777777" w:rsidR="008B2143" w:rsidRPr="00D34F0B" w:rsidRDefault="008B2143" w:rsidP="008B2143">
      <w:pPr>
        <w:pStyle w:val="TextoPrincipal"/>
      </w:pPr>
      <w:r w:rsidRPr="00D34F0B">
        <w:t>López (2004), en su trabajo sobre población, explica que una muestra representa un segmento seleccionado de una población total, destinado a ser el objeto de estudio, reflejando así una porción representativa del grupo mayor. En contraste, Gómez (2016) caracteriza la muestra como una colección específica derivada de una población más amplia, compuesta por individuos, elementos o casos seleccionados estratégicamente para representar y extrapolar las características o tendencias de la población de origen. Esta elección se basa en criterios específicos diseñados para asegurar que la muestra refleje de manera fiel y exacta las propiedades, tendencias o atributos de la población general, facilitando la derivación de conclusiones válidas para el conjunto total mediante el estudio de este grupo específico.</w:t>
      </w:r>
    </w:p>
    <w:p w14:paraId="5E80568B" w14:textId="77777777" w:rsidR="008B2143" w:rsidRPr="00D34F0B" w:rsidRDefault="008B2143" w:rsidP="008B2143">
      <w:pPr>
        <w:pStyle w:val="TextoPrincipal"/>
      </w:pPr>
      <w:r w:rsidRPr="00D34F0B">
        <w:t xml:space="preserve">Para la presente investigación la población objeto de estudio utilizada fue la siguiente: </w:t>
      </w:r>
    </w:p>
    <w:p w14:paraId="7C84FFAA" w14:textId="5E9B3095" w:rsidR="008B2143" w:rsidRPr="00D34F0B" w:rsidRDefault="00DB1DDF" w:rsidP="008B2143">
      <w:pPr>
        <w:pStyle w:val="TextoPrincipal"/>
      </w:pPr>
      <w:r w:rsidRPr="00D34F0B">
        <w:rPr>
          <w:b/>
          <w:bCs/>
        </w:rPr>
        <w:lastRenderedPageBreak/>
        <w:t>Para la población A:</w:t>
      </w:r>
      <w:r w:rsidRPr="00D34F0B">
        <w:t xml:space="preserve"> </w:t>
      </w:r>
      <w:r w:rsidR="008B2143" w:rsidRPr="00D34F0B">
        <w:t>Se utilizarán datos de registros del periodo de interés en el estudio, este, comprendido entre el 201</w:t>
      </w:r>
      <w:r w:rsidR="00AB7BDE" w:rsidRPr="00D34F0B">
        <w:t>9</w:t>
      </w:r>
      <w:r w:rsidR="008B2143" w:rsidRPr="00D34F0B">
        <w:t xml:space="preserve">-2023 de la empresa Radiadores </w:t>
      </w:r>
      <w:r w:rsidR="000531DE">
        <w:t>Bueno</w:t>
      </w:r>
      <w:r w:rsidR="008B2143" w:rsidRPr="00D34F0B">
        <w:t xml:space="preserve">, dicha data será manipulada por medio del paquete Microsoft Office, partiendo de la base de datos con la información suficiente para la ejecución de los análisis de cada </w:t>
      </w:r>
      <w:r w:rsidR="0019658C" w:rsidRPr="00D34F0B">
        <w:t>uno</w:t>
      </w:r>
      <w:r w:rsidR="008B2143" w:rsidRPr="00D34F0B">
        <w:t xml:space="preserve"> de los indicadores de interés, esto en pro de la mejora de la utilización de la información. E</w:t>
      </w:r>
      <w:r w:rsidR="00874115" w:rsidRPr="00D34F0B">
        <w:t xml:space="preserve">s por ello </w:t>
      </w:r>
      <w:r w:rsidR="008D13EF" w:rsidRPr="00D34F0B">
        <w:t>por lo que</w:t>
      </w:r>
      <w:r w:rsidR="008B2143" w:rsidRPr="00D34F0B">
        <w:t xml:space="preserve"> no requiere generar el cálculo de una muestra.</w:t>
      </w:r>
    </w:p>
    <w:p w14:paraId="2C8D9E4A" w14:textId="59F5C481" w:rsidR="00FB5BCC" w:rsidRPr="00D34F0B" w:rsidRDefault="00DB1DDF" w:rsidP="004D5DB7">
      <w:pPr>
        <w:pStyle w:val="TextoPrincipal"/>
      </w:pPr>
      <w:r w:rsidRPr="00D34F0B">
        <w:rPr>
          <w:b/>
          <w:bCs/>
        </w:rPr>
        <w:t>Población B</w:t>
      </w:r>
      <w:r w:rsidRPr="00D34F0B">
        <w:t xml:space="preserve">: </w:t>
      </w:r>
      <w:r w:rsidR="002217EB" w:rsidRPr="00D34F0B">
        <w:t>Considerando que la población es pequeña no se calcula muestra y se realiza</w:t>
      </w:r>
      <w:r w:rsidR="008B2143" w:rsidRPr="00D34F0B">
        <w:t xml:space="preserve"> un cen</w:t>
      </w:r>
      <w:r w:rsidRPr="00D34F0B">
        <w:t>so</w:t>
      </w:r>
      <w:r w:rsidR="008B2143" w:rsidRPr="00D34F0B">
        <w:t xml:space="preserve"> en la totalidad de los miembros responsables de la gestión y gerencia de la empresa, para ser el caso de Radiadores </w:t>
      </w:r>
      <w:r w:rsidR="000531DE">
        <w:t>Bueno</w:t>
      </w:r>
      <w:r w:rsidR="008B2143" w:rsidRPr="00D34F0B">
        <w:t>, este corresponde a dos gerentes, que se relacionan con el manejo integral de la empresa a nivel operativa y financiera</w:t>
      </w:r>
      <w:r w:rsidR="002217EB" w:rsidRPr="00D34F0B">
        <w:t>.</w:t>
      </w:r>
    </w:p>
    <w:p w14:paraId="1C6EED89" w14:textId="027BF23D" w:rsidR="00FB5BCC" w:rsidRPr="00D34F0B" w:rsidRDefault="00FB5BCC" w:rsidP="00DF4E07">
      <w:pPr>
        <w:rPr>
          <w:lang w:val="es-HN"/>
        </w:rPr>
      </w:pPr>
    </w:p>
    <w:p w14:paraId="6808BDE3" w14:textId="3CD0ED78" w:rsidR="00FB5BCC" w:rsidRPr="00D34F0B" w:rsidRDefault="004D5DB7" w:rsidP="004D5DB7">
      <w:pPr>
        <w:pStyle w:val="TextoPrincipal"/>
        <w:rPr>
          <w:b/>
          <w:bCs/>
        </w:rPr>
      </w:pPr>
      <w:r w:rsidRPr="00D34F0B">
        <w:rPr>
          <w:b/>
          <w:bCs/>
        </w:rPr>
        <w:t xml:space="preserve">Población C: </w:t>
      </w:r>
      <w:r w:rsidR="00191952" w:rsidRPr="00D34F0B">
        <w:t xml:space="preserve">La cartera de </w:t>
      </w:r>
      <w:r w:rsidR="000134F6">
        <w:t xml:space="preserve">10 </w:t>
      </w:r>
      <w:r w:rsidR="00191952" w:rsidRPr="00D34F0B">
        <w:t xml:space="preserve">clientes de la empresa </w:t>
      </w:r>
      <w:r w:rsidRPr="00D34F0B">
        <w:t xml:space="preserve">Radiadores </w:t>
      </w:r>
      <w:r w:rsidR="000531DE">
        <w:t>Bueno</w:t>
      </w:r>
      <w:r w:rsidRPr="00D34F0B">
        <w:t>.</w:t>
      </w:r>
    </w:p>
    <w:p w14:paraId="3D3C75FA" w14:textId="77777777" w:rsidR="00FB5BCC" w:rsidRPr="00D34F0B" w:rsidRDefault="00FB5BCC" w:rsidP="00DF4E07">
      <w:pPr>
        <w:rPr>
          <w:lang w:val="es-HN"/>
        </w:rPr>
      </w:pPr>
    </w:p>
    <w:p w14:paraId="338F1E92" w14:textId="3E0531AB" w:rsidR="007A01EE" w:rsidRPr="00D34F0B" w:rsidRDefault="00A871DB" w:rsidP="00B7738F">
      <w:pPr>
        <w:pStyle w:val="Heading3"/>
        <w:numPr>
          <w:ilvl w:val="2"/>
          <w:numId w:val="5"/>
        </w:numPr>
        <w:spacing w:before="0" w:line="360" w:lineRule="auto"/>
        <w:ind w:left="0" w:firstLine="720"/>
        <w:rPr>
          <w:lang w:val="es-HN"/>
        </w:rPr>
      </w:pPr>
      <w:bookmarkStart w:id="173" w:name="_Toc170305636"/>
      <w:r w:rsidRPr="00D34F0B">
        <w:rPr>
          <w:lang w:val="es-HN"/>
        </w:rPr>
        <w:t>TÉCNICAS DE MUESTREO</w:t>
      </w:r>
      <w:bookmarkEnd w:id="173"/>
    </w:p>
    <w:p w14:paraId="34E88C3A" w14:textId="77777777" w:rsidR="008B2143" w:rsidRPr="00D34F0B" w:rsidRDefault="008B2143" w:rsidP="008B2143">
      <w:pPr>
        <w:pStyle w:val="TextoPrincipal"/>
      </w:pPr>
      <w:r w:rsidRPr="00D34F0B">
        <w:t xml:space="preserve">Otzen (2017) describe las técnicas de muestreo como un método para seleccionar un grupo representativo de una población estadística, utilizado para determinar los sujetos que integrarán la muestra en una investigación. </w:t>
      </w:r>
    </w:p>
    <w:p w14:paraId="58585EAB" w14:textId="7EFACD52" w:rsidR="008B2143" w:rsidRPr="00D34F0B" w:rsidRDefault="00B0519A" w:rsidP="00B0519A">
      <w:pPr>
        <w:pStyle w:val="TextoPrincipal"/>
      </w:pPr>
      <w:r w:rsidRPr="00D34F0B">
        <w:t xml:space="preserve">Por su parte, Sampieri (2011), sostiene que este grupo seleccionado debe representar de manera precisa a la totalidad de la población, y distingue dos categorías de muestreo: </w:t>
      </w:r>
      <w:r w:rsidRPr="00D34F0B">
        <w:rPr>
          <w:b/>
          <w:bCs/>
        </w:rPr>
        <w:t>el Probabilístico</w:t>
      </w:r>
      <w:r w:rsidRPr="00D34F0B">
        <w:t xml:space="preserve"> que incluye estos tipos: aleatorio simple, sistemático, estratificado por conglomerado y múltiple, donde cada miembro de la población posee igual oportunidad de ser seleccionado y es de los más recomendable para las investigaciones, el muestreo </w:t>
      </w:r>
      <w:r w:rsidRPr="00D34F0B">
        <w:rPr>
          <w:b/>
          <w:bCs/>
        </w:rPr>
        <w:t>No probabilístico</w:t>
      </w:r>
      <w:r w:rsidRPr="00D34F0B">
        <w:t xml:space="preserve"> que puede ser por conveniencia, por juicio, por cuotas, por bolas de nieve, en el cual la selección de participantes se basa en criterios específicos relacionados con el propósito del estudio, más que en el azar.</w:t>
      </w:r>
    </w:p>
    <w:p w14:paraId="5D8D7E1A" w14:textId="1CA4D5D9" w:rsidR="003543FD" w:rsidRPr="00D34F0B" w:rsidRDefault="008B2143" w:rsidP="00682FB6">
      <w:pPr>
        <w:pStyle w:val="TextoPrincipal"/>
      </w:pPr>
      <w:r w:rsidRPr="00D34F0B">
        <w:t>En el presente estudio, no se ha ejecutado el cálculo muestral, puesto que se dispone de la totalidad de la data histórica del 201</w:t>
      </w:r>
      <w:r w:rsidR="00AB7BDE" w:rsidRPr="00D34F0B">
        <w:t>9</w:t>
      </w:r>
      <w:r w:rsidRPr="00D34F0B">
        <w:t xml:space="preserve"> al 2023 para ejecutar el análisis de datos, así como el censo para alcanzar el 100% de la población que en este caso en particular corresponde a dos gerentes </w:t>
      </w:r>
      <w:r w:rsidRPr="00D34F0B">
        <w:lastRenderedPageBreak/>
        <w:t xml:space="preserve">de cuentas de la empresa Radiadores </w:t>
      </w:r>
      <w:r w:rsidR="000531DE">
        <w:t>Bueno</w:t>
      </w:r>
      <w:r w:rsidR="00682FB6" w:rsidRPr="00D34F0B">
        <w:t xml:space="preserve"> y a 10 clientes, por ello no se utilizará las técnicas de muestreo.</w:t>
      </w:r>
    </w:p>
    <w:p w14:paraId="10CEFA09" w14:textId="77777777" w:rsidR="00AB7FEB" w:rsidRPr="00D34F0B" w:rsidRDefault="00AB7FEB" w:rsidP="00A94B2A">
      <w:pPr>
        <w:rPr>
          <w:lang w:val="es-HN"/>
        </w:rPr>
      </w:pPr>
    </w:p>
    <w:p w14:paraId="3085B1BE" w14:textId="3E7BB2BD" w:rsidR="007A01EE" w:rsidRPr="00D34F0B" w:rsidRDefault="00A871DB" w:rsidP="000262DF">
      <w:pPr>
        <w:pStyle w:val="Heading2"/>
        <w:numPr>
          <w:ilvl w:val="1"/>
          <w:numId w:val="3"/>
        </w:numPr>
        <w:spacing w:line="360" w:lineRule="auto"/>
        <w:rPr>
          <w:lang w:val="es-HN"/>
        </w:rPr>
      </w:pPr>
      <w:bookmarkStart w:id="174" w:name="_Toc170305637"/>
      <w:r w:rsidRPr="00D34F0B">
        <w:rPr>
          <w:lang w:val="es-HN"/>
        </w:rPr>
        <w:t>TÉCNICAS, INSTRUMENTOS Y PROCEDIMIENTOS APLICADOS</w:t>
      </w:r>
      <w:bookmarkEnd w:id="174"/>
    </w:p>
    <w:p w14:paraId="013808A3" w14:textId="5D7FFDEB" w:rsidR="004C33D3" w:rsidRPr="00D34F0B" w:rsidRDefault="00C8705C" w:rsidP="00D248AA">
      <w:pPr>
        <w:pStyle w:val="Heading3"/>
        <w:numPr>
          <w:ilvl w:val="2"/>
          <w:numId w:val="3"/>
        </w:numPr>
        <w:spacing w:line="360" w:lineRule="auto"/>
        <w:ind w:left="0" w:firstLine="720"/>
        <w:rPr>
          <w:lang w:val="es-HN"/>
        </w:rPr>
      </w:pPr>
      <w:bookmarkStart w:id="175" w:name="_Toc170305638"/>
      <w:r w:rsidRPr="00D34F0B">
        <w:rPr>
          <w:lang w:val="es-HN"/>
        </w:rPr>
        <w:t>TECNICAS</w:t>
      </w:r>
      <w:bookmarkEnd w:id="175"/>
    </w:p>
    <w:p w14:paraId="5ACBFD98" w14:textId="0DA09F02" w:rsidR="00B973E0" w:rsidRPr="00D34F0B" w:rsidRDefault="008B2143" w:rsidP="00B973E0">
      <w:pPr>
        <w:pStyle w:val="TextoPrincipal"/>
      </w:pPr>
      <w:r w:rsidRPr="00D34F0B">
        <w:t>Las metodologías de investigación consisten en una serie de pasos ordenados sistemáticamente que guían al investigador en el proceso de aumentar su comprensión y formulación del estudio, según Neill</w:t>
      </w:r>
      <w:sdt>
        <w:sdtPr>
          <w:id w:val="1253857362"/>
          <w:citation/>
        </w:sdtPr>
        <w:sdtEndPr/>
        <w:sdtContent>
          <w:r w:rsidRPr="00D34F0B">
            <w:fldChar w:fldCharType="begin"/>
          </w:r>
          <w:r w:rsidRPr="00D34F0B">
            <w:instrText xml:space="preserve">CITATION Nei17 \n  \t  \l 18442 </w:instrText>
          </w:r>
          <w:r w:rsidRPr="00D34F0B">
            <w:fldChar w:fldCharType="separate"/>
          </w:r>
          <w:r w:rsidR="00BC6192">
            <w:rPr>
              <w:noProof/>
            </w:rPr>
            <w:t xml:space="preserve"> (2017)</w:t>
          </w:r>
          <w:r w:rsidRPr="00D34F0B">
            <w:fldChar w:fldCharType="end"/>
          </w:r>
        </w:sdtContent>
      </w:sdt>
      <w:r w:rsidRPr="00D34F0B">
        <w:t>.</w:t>
      </w:r>
    </w:p>
    <w:p w14:paraId="59671689" w14:textId="77777777" w:rsidR="002A218D" w:rsidRPr="00D34F0B" w:rsidRDefault="002A218D" w:rsidP="002A218D">
      <w:pPr>
        <w:rPr>
          <w:lang w:val="es-HN"/>
        </w:rPr>
      </w:pPr>
    </w:p>
    <w:p w14:paraId="298ABAD0" w14:textId="2BAA9A6F" w:rsidR="00C8705C" w:rsidRPr="00D34F0B" w:rsidRDefault="000262DF" w:rsidP="00C12271">
      <w:pPr>
        <w:pStyle w:val="Heading4"/>
        <w:numPr>
          <w:ilvl w:val="3"/>
          <w:numId w:val="43"/>
        </w:numPr>
        <w:ind w:left="0" w:firstLine="1440"/>
        <w:rPr>
          <w:lang w:val="es-HN"/>
        </w:rPr>
      </w:pPr>
      <w:r>
        <w:rPr>
          <w:lang w:val="es-HN"/>
        </w:rPr>
        <w:t xml:space="preserve"> </w:t>
      </w:r>
      <w:bookmarkStart w:id="176" w:name="_Toc170305639"/>
      <w:r w:rsidR="00304154">
        <w:rPr>
          <w:lang w:val="es-HN"/>
        </w:rPr>
        <w:t>BASE DE DATOS</w:t>
      </w:r>
      <w:bookmarkEnd w:id="176"/>
    </w:p>
    <w:p w14:paraId="173D1543" w14:textId="27B2A9A5" w:rsidR="008B2143" w:rsidRPr="00D34F0B" w:rsidRDefault="008B2143" w:rsidP="00C12271">
      <w:pPr>
        <w:pStyle w:val="TextoPrincipal"/>
      </w:pPr>
      <w:r w:rsidRPr="00D34F0B">
        <w:t xml:space="preserve">Las herramientas de recolección de datos abarcan una diversidad de métodos diseñados para recabar información de manera eficiente para su posterior investigación y análisis. Dentro de la investigación cuantitativa, se pueden emplear diversas técnicas como cuestionarios de opción múltiple, análisis de datos estadísticos y evaluaciones estandarizadas, entre otros, según lo indica Hernández </w:t>
      </w:r>
      <w:sdt>
        <w:sdtPr>
          <w:id w:val="-370461083"/>
          <w:citation/>
        </w:sdtPr>
        <w:sdtEndPr/>
        <w:sdtContent>
          <w:r w:rsidRPr="00D34F0B">
            <w:fldChar w:fldCharType="begin"/>
          </w:r>
          <w:r w:rsidRPr="00D34F0B">
            <w:instrText xml:space="preserve">CITATION Her11 \n  \t  \l 18442 </w:instrText>
          </w:r>
          <w:r w:rsidRPr="00D34F0B">
            <w:fldChar w:fldCharType="separate"/>
          </w:r>
          <w:r w:rsidR="00BC6192">
            <w:rPr>
              <w:noProof/>
            </w:rPr>
            <w:t>(2011)</w:t>
          </w:r>
          <w:r w:rsidRPr="00D34F0B">
            <w:fldChar w:fldCharType="end"/>
          </w:r>
        </w:sdtContent>
      </w:sdt>
      <w:r w:rsidRPr="00D34F0B">
        <w:t xml:space="preserve">. </w:t>
      </w:r>
    </w:p>
    <w:p w14:paraId="1D655C45" w14:textId="4C1D4AE1" w:rsidR="008B2143" w:rsidRPr="00D34F0B" w:rsidRDefault="008B2143" w:rsidP="00C12271">
      <w:pPr>
        <w:pStyle w:val="TextoPrincipal"/>
      </w:pPr>
      <w:r w:rsidRPr="00D34F0B">
        <w:t xml:space="preserve">Siguiendo esta línea, el objetivo principal de este estudio fue la obtención de datos que permitieran realizar un diagnóstico a partir del cual se pudiera desarrollar una propuesta para la introducción de un nuevo sistema de registro y control en la empresa Radiadores </w:t>
      </w:r>
      <w:r w:rsidR="000531DE">
        <w:t>Bueno</w:t>
      </w:r>
      <w:r w:rsidRPr="00D34F0B">
        <w:t>.</w:t>
      </w:r>
    </w:p>
    <w:p w14:paraId="5001BAED" w14:textId="6F162894" w:rsidR="008B2143" w:rsidRPr="00D34F0B" w:rsidRDefault="008B2143" w:rsidP="00C12271">
      <w:pPr>
        <w:pStyle w:val="Heading4"/>
        <w:numPr>
          <w:ilvl w:val="3"/>
          <w:numId w:val="43"/>
        </w:numPr>
        <w:ind w:left="0" w:firstLine="1440"/>
        <w:rPr>
          <w:lang w:val="es-HN"/>
        </w:rPr>
      </w:pPr>
      <w:bookmarkStart w:id="177" w:name="_Toc160117788"/>
      <w:bookmarkStart w:id="178" w:name="_Toc170305640"/>
      <w:r w:rsidRPr="00D34F0B">
        <w:rPr>
          <w:lang w:val="es-HN"/>
        </w:rPr>
        <w:t>Entrevista</w:t>
      </w:r>
      <w:bookmarkEnd w:id="177"/>
      <w:bookmarkEnd w:id="178"/>
    </w:p>
    <w:p w14:paraId="376ECF01" w14:textId="7B129F02" w:rsidR="00ED78DA" w:rsidRDefault="008B2143" w:rsidP="00C12271">
      <w:pPr>
        <w:pStyle w:val="TextoPrincipal"/>
      </w:pPr>
      <w:r w:rsidRPr="00D34F0B">
        <w:t xml:space="preserve">la entrevista como método para reunir y analizar datos, realizando esta técnica mediante preguntas específicas con el objetivo de obtener información relevante de los entrevistados, siguiendo la metodología descrita por Ramos (2008). Con este enfoque, se decidió recolectar datos de los dos gerentes de cuentas de Radiadores </w:t>
      </w:r>
      <w:r w:rsidR="000531DE">
        <w:t>Bueno</w:t>
      </w:r>
      <w:r w:rsidRPr="00D34F0B">
        <w:t>, con el propósito de obtener un conocimiento más profundo sobre los procedimientos financieros actuales de la organización</w:t>
      </w:r>
      <w:r w:rsidR="00915589" w:rsidRPr="00D34F0B">
        <w:t xml:space="preserve"> </w:t>
      </w:r>
    </w:p>
    <w:p w14:paraId="61579360" w14:textId="77777777" w:rsidR="008B2143" w:rsidRPr="00D34F0B" w:rsidRDefault="008B2143" w:rsidP="00A94B2A">
      <w:pPr>
        <w:rPr>
          <w:rFonts w:ascii="Times New Roman" w:hAnsi="Times New Roman" w:cs="Times New Roman"/>
          <w:sz w:val="24"/>
          <w:szCs w:val="24"/>
          <w:lang w:val="es-HN"/>
        </w:rPr>
      </w:pPr>
    </w:p>
    <w:p w14:paraId="45F80530" w14:textId="3FA7B198" w:rsidR="008B2143" w:rsidRPr="00D34F0B" w:rsidRDefault="008B2143" w:rsidP="00C12271">
      <w:pPr>
        <w:pStyle w:val="Heading3"/>
        <w:numPr>
          <w:ilvl w:val="2"/>
          <w:numId w:val="43"/>
        </w:numPr>
        <w:spacing w:line="360" w:lineRule="auto"/>
        <w:ind w:left="0" w:firstLine="720"/>
        <w:rPr>
          <w:lang w:val="es-HN"/>
        </w:rPr>
      </w:pPr>
      <w:bookmarkStart w:id="179" w:name="_Toc160117789"/>
      <w:bookmarkStart w:id="180" w:name="_Toc170305641"/>
      <w:r w:rsidRPr="00D34F0B">
        <w:rPr>
          <w:lang w:val="es-HN"/>
        </w:rPr>
        <w:t>INSTRUMENTOS</w:t>
      </w:r>
      <w:bookmarkEnd w:id="179"/>
      <w:bookmarkEnd w:id="180"/>
    </w:p>
    <w:p w14:paraId="19AAD512" w14:textId="66D9970A" w:rsidR="008B2143" w:rsidRPr="00D34F0B" w:rsidRDefault="008B2143" w:rsidP="008B2143">
      <w:pPr>
        <w:pStyle w:val="TextoPrincipal"/>
      </w:pPr>
      <w:r w:rsidRPr="00D34F0B">
        <w:t xml:space="preserve">En el marco de una investigación cuantitativa, se emplean métodos y estrategias diseñados para la recolección y análisis objetivos de datos, enfocándose principalmente en información </w:t>
      </w:r>
      <w:r w:rsidRPr="00D34F0B">
        <w:lastRenderedPageBreak/>
        <w:t xml:space="preserve">cuantitativa que facilita la evaluación probabilística y la obtención de resultados concretos alineados con los objetivos propuestos en el estudio. Específicamente, para diagnosticar la eficacia del sistema de control y registro, se aplicó una encuesta completada por los gerentes de Radiadores </w:t>
      </w:r>
      <w:r w:rsidR="000531DE">
        <w:t>Bueno</w:t>
      </w:r>
      <w:r w:rsidRPr="00D34F0B">
        <w:t xml:space="preserve">, permitiendo así evaluar su funcionamiento de manera sistemática Monje </w:t>
      </w:r>
      <w:sdt>
        <w:sdtPr>
          <w:id w:val="-1593232070"/>
          <w:citation/>
        </w:sdtPr>
        <w:sdtEndPr/>
        <w:sdtContent>
          <w:r w:rsidRPr="00D34F0B">
            <w:fldChar w:fldCharType="begin"/>
          </w:r>
          <w:r w:rsidRPr="00D34F0B">
            <w:instrText xml:space="preserve">CITATION Mon11 \n  \t  \l 18442 </w:instrText>
          </w:r>
          <w:r w:rsidRPr="00D34F0B">
            <w:fldChar w:fldCharType="separate"/>
          </w:r>
          <w:r w:rsidR="00BC6192">
            <w:rPr>
              <w:noProof/>
            </w:rPr>
            <w:t>(2011)</w:t>
          </w:r>
          <w:r w:rsidRPr="00D34F0B">
            <w:fldChar w:fldCharType="end"/>
          </w:r>
        </w:sdtContent>
      </w:sdt>
      <w:r w:rsidRPr="00D34F0B">
        <w:t>.</w:t>
      </w:r>
    </w:p>
    <w:p w14:paraId="49BCD3AD" w14:textId="77777777" w:rsidR="008B2143" w:rsidRPr="00D34F0B" w:rsidRDefault="008B2143" w:rsidP="008B2143">
      <w:pPr>
        <w:pStyle w:val="TextoPrincipal"/>
      </w:pPr>
      <w:r w:rsidRPr="00D34F0B">
        <w:t xml:space="preserve">En la presente investigación se utilizaron los siguientes instrumentos: </w:t>
      </w:r>
    </w:p>
    <w:p w14:paraId="0A5ED1B7" w14:textId="2F67F132" w:rsidR="008B2143" w:rsidRPr="00D34F0B" w:rsidRDefault="008B2143" w:rsidP="004929F7">
      <w:pPr>
        <w:pStyle w:val="Heading4"/>
        <w:numPr>
          <w:ilvl w:val="3"/>
          <w:numId w:val="43"/>
        </w:numPr>
        <w:spacing w:line="360" w:lineRule="auto"/>
        <w:ind w:left="0" w:firstLine="1440"/>
        <w:rPr>
          <w:lang w:val="es-HN"/>
        </w:rPr>
      </w:pPr>
      <w:bookmarkStart w:id="181" w:name="_Toc160117790"/>
      <w:bookmarkStart w:id="182" w:name="_Toc170305642"/>
      <w:r w:rsidRPr="00D34F0B">
        <w:rPr>
          <w:lang w:val="es-HN"/>
        </w:rPr>
        <w:t>Análisis Comparativo de Bases de Datos</w:t>
      </w:r>
      <w:bookmarkEnd w:id="181"/>
      <w:bookmarkEnd w:id="182"/>
    </w:p>
    <w:p w14:paraId="380123DB" w14:textId="205666B0" w:rsidR="001254C2" w:rsidRPr="00D34F0B" w:rsidRDefault="008B2143" w:rsidP="00C12271">
      <w:pPr>
        <w:pStyle w:val="TextoPrincipal"/>
        <w:spacing w:before="40"/>
      </w:pPr>
      <w:r w:rsidRPr="00D34F0B">
        <w:t xml:space="preserve">Para la obtención de datos, se gestionó la autorización con los directivos de Radiadores </w:t>
      </w:r>
      <w:r w:rsidR="000531DE">
        <w:t>Bueno</w:t>
      </w:r>
      <w:r w:rsidRPr="00D34F0B">
        <w:t>, con el objetivo de acceder a sus registros históricos. Esta acción tuvo la finalidad de recabar datos sobre la condición financiera de la empresa durante el lapso de 201</w:t>
      </w:r>
      <w:r w:rsidR="00AB7BDE" w:rsidRPr="00D34F0B">
        <w:t>9</w:t>
      </w:r>
      <w:r w:rsidRPr="00D34F0B">
        <w:t xml:space="preserve"> a 2023. Con la información recolectada, se procedió a efectuar los cálculos y a elaborar las tablas necesarias para el estudio, empleando para ello Microsoft Office Excel 365.</w:t>
      </w:r>
    </w:p>
    <w:p w14:paraId="6BA2526C" w14:textId="77777777" w:rsidR="00290964" w:rsidRPr="00D34F0B" w:rsidRDefault="00290964" w:rsidP="008B2143">
      <w:pPr>
        <w:pStyle w:val="TextoPrincipal"/>
      </w:pPr>
    </w:p>
    <w:p w14:paraId="1834AA86" w14:textId="51E7326D" w:rsidR="008B2143" w:rsidRPr="00D34F0B" w:rsidRDefault="008B2143" w:rsidP="004929F7">
      <w:pPr>
        <w:pStyle w:val="Heading4"/>
        <w:numPr>
          <w:ilvl w:val="3"/>
          <w:numId w:val="43"/>
        </w:numPr>
        <w:ind w:left="0" w:firstLine="1440"/>
        <w:rPr>
          <w:lang w:val="es-HN"/>
        </w:rPr>
      </w:pPr>
      <w:bookmarkStart w:id="183" w:name="_Toc170305643"/>
      <w:bookmarkStart w:id="184" w:name="_Toc160117791"/>
      <w:r w:rsidRPr="00D34F0B">
        <w:rPr>
          <w:lang w:val="es-HN"/>
        </w:rPr>
        <w:t>Guión de Entrevistas</w:t>
      </w:r>
      <w:bookmarkEnd w:id="183"/>
      <w:r w:rsidRPr="00D34F0B">
        <w:rPr>
          <w:lang w:val="es-HN"/>
        </w:rPr>
        <w:t xml:space="preserve"> </w:t>
      </w:r>
      <w:bookmarkEnd w:id="184"/>
    </w:p>
    <w:p w14:paraId="46577A70" w14:textId="1188D487" w:rsidR="008B2143" w:rsidRPr="00D34F0B" w:rsidRDefault="008B2143" w:rsidP="006A7184">
      <w:pPr>
        <w:pStyle w:val="TextoPrincipal"/>
      </w:pPr>
      <w:r w:rsidRPr="00D34F0B">
        <w:t xml:space="preserve">El cuestionario facilita la recopilación de datos relevantes directamente de los encuestados, dirigido específicamente a un grupo objetivo definido, según Cisneros </w:t>
      </w:r>
      <w:sdt>
        <w:sdtPr>
          <w:id w:val="-720673322"/>
          <w:citation/>
        </w:sdtPr>
        <w:sdtEndPr/>
        <w:sdtContent>
          <w:r w:rsidRPr="00D34F0B">
            <w:fldChar w:fldCharType="begin"/>
          </w:r>
          <w:r w:rsidRPr="00D34F0B">
            <w:instrText xml:space="preserve">CITATION Cis22 \n  \t  \l 18442 </w:instrText>
          </w:r>
          <w:r w:rsidRPr="00D34F0B">
            <w:fldChar w:fldCharType="separate"/>
          </w:r>
          <w:r w:rsidR="00BC6192">
            <w:rPr>
              <w:noProof/>
            </w:rPr>
            <w:t>(2022)</w:t>
          </w:r>
          <w:r w:rsidRPr="00D34F0B">
            <w:fldChar w:fldCharType="end"/>
          </w:r>
        </w:sdtContent>
      </w:sdt>
      <w:r w:rsidRPr="00D34F0B">
        <w:t xml:space="preserve">. En el contexto de este estudio, se enfocó en los dos gerentes de cuentas de Radiadores </w:t>
      </w:r>
      <w:r w:rsidR="000531DE">
        <w:t>Bueno</w:t>
      </w:r>
      <w:r w:rsidRPr="00D34F0B">
        <w:t>. Se empleó un cuestionario en línea a través de la plataforma Google Form, consistente en 1</w:t>
      </w:r>
      <w:r w:rsidR="00DB0CF7" w:rsidRPr="00D34F0B">
        <w:t>0</w:t>
      </w:r>
      <w:r w:rsidRPr="00D34F0B">
        <w:t xml:space="preserve"> preguntas de tipo mixto relacionadas directamente con el tema de investigación. Este incluyó preguntas de opción múltiple </w:t>
      </w:r>
      <w:r w:rsidR="00DB0CF7" w:rsidRPr="00D34F0B">
        <w:t>de tipo escala Likert “Acuerdo”</w:t>
      </w:r>
      <w:r w:rsidRPr="00D34F0B">
        <w:t>, diseñadas para incentivar respuestas detalladas que faciliten un análisis más profundo. El objetivo fue evaluar el nivel actual de estandarización de la empresa. Para más detalles sobre las preguntas, ver el anexo 1.</w:t>
      </w:r>
    </w:p>
    <w:p w14:paraId="1480E275" w14:textId="77777777" w:rsidR="00F5300C" w:rsidRPr="00D34F0B" w:rsidRDefault="00F5300C" w:rsidP="00F5300C">
      <w:pPr>
        <w:rPr>
          <w:lang w:val="es-HN"/>
        </w:rPr>
      </w:pPr>
    </w:p>
    <w:p w14:paraId="2F7C7168" w14:textId="18938738" w:rsidR="00F5300C" w:rsidRPr="00D34F0B" w:rsidRDefault="00F5300C" w:rsidP="004929F7">
      <w:pPr>
        <w:pStyle w:val="Heading3"/>
        <w:numPr>
          <w:ilvl w:val="2"/>
          <w:numId w:val="43"/>
        </w:numPr>
        <w:spacing w:before="0" w:line="360" w:lineRule="auto"/>
        <w:ind w:left="0" w:firstLine="720"/>
        <w:rPr>
          <w:lang w:val="es-HN"/>
        </w:rPr>
      </w:pPr>
      <w:bookmarkStart w:id="185" w:name="_Toc170305644"/>
      <w:r w:rsidRPr="00D34F0B">
        <w:rPr>
          <w:lang w:val="es-HN"/>
        </w:rPr>
        <w:t>VALIDACIÓN DEL INSTRUMENTO</w:t>
      </w:r>
      <w:bookmarkEnd w:id="185"/>
    </w:p>
    <w:p w14:paraId="5C226AD1" w14:textId="6E4901CB" w:rsidR="00F5300C" w:rsidRDefault="00F5300C" w:rsidP="00F5300C">
      <w:pPr>
        <w:pStyle w:val="TextoPrincipal"/>
      </w:pPr>
      <w:r w:rsidRPr="00D34F0B">
        <w:t xml:space="preserve">En la revisión de la literatura, Hernández-Sampieri y Mendoza (2011) describen la validez como el grado con que un instrumento mide la variable que pretende evaluar. Asimismo, mencionan que la validez del contenido denota qué tan conveniente es la muestra realizada a un universo según lo que se procura medir para designar como reactivos o ítems a los atributos de la población. </w:t>
      </w:r>
      <w:sdt>
        <w:sdtPr>
          <w:id w:val="1278210615"/>
          <w:citation/>
        </w:sdtPr>
        <w:sdtEndPr/>
        <w:sdtContent>
          <w:r w:rsidRPr="00D34F0B">
            <w:fldChar w:fldCharType="begin"/>
          </w:r>
          <w:r w:rsidRPr="00D34F0B">
            <w:instrText xml:space="preserve"> CITATION Her11 \l 18442 </w:instrText>
          </w:r>
          <w:r w:rsidRPr="00D34F0B">
            <w:fldChar w:fldCharType="separate"/>
          </w:r>
          <w:r w:rsidR="00BC6192">
            <w:rPr>
              <w:noProof/>
            </w:rPr>
            <w:t>(Hernández Sampieri, 2011)</w:t>
          </w:r>
          <w:r w:rsidRPr="00D34F0B">
            <w:fldChar w:fldCharType="end"/>
          </w:r>
        </w:sdtContent>
      </w:sdt>
    </w:p>
    <w:p w14:paraId="3E85D461" w14:textId="2CF9621B" w:rsidR="005C637B" w:rsidRDefault="005C637B" w:rsidP="005C637B">
      <w:pPr>
        <w:pStyle w:val="TextoPrincipal"/>
      </w:pPr>
      <w:r>
        <w:lastRenderedPageBreak/>
        <w:t>Para realizar esta validación del instrumento se solicitó a un experto en Finanzas la evaluación del guion de preguntas, la persona encargada de realizar esta validación fue el MSc. Orlando Valladares, catedrático de esta prestigiosa universidad con más de 20 años de experiencia, dicha validación se realizó el 15 de mayo 2024. (Ver anexo 6 pagina 156)</w:t>
      </w:r>
    </w:p>
    <w:p w14:paraId="582B2954" w14:textId="77777777" w:rsidR="005C637B" w:rsidRPr="00D34F0B" w:rsidRDefault="005C637B" w:rsidP="00F5300C">
      <w:pPr>
        <w:pStyle w:val="TextoPrincipal"/>
      </w:pPr>
    </w:p>
    <w:p w14:paraId="1B3C7B3E" w14:textId="77777777" w:rsidR="008B2143" w:rsidRPr="00D34F0B" w:rsidRDefault="008B2143" w:rsidP="00A94B2A">
      <w:pPr>
        <w:rPr>
          <w:lang w:val="es-HN"/>
        </w:rPr>
      </w:pPr>
    </w:p>
    <w:p w14:paraId="5B0F749D" w14:textId="446BC2A7" w:rsidR="006A7184" w:rsidRPr="00D34F0B" w:rsidRDefault="006A7184" w:rsidP="004929F7">
      <w:pPr>
        <w:pStyle w:val="Heading3"/>
        <w:numPr>
          <w:ilvl w:val="2"/>
          <w:numId w:val="43"/>
        </w:numPr>
        <w:ind w:left="0" w:firstLine="720"/>
        <w:rPr>
          <w:lang w:val="es-HN"/>
        </w:rPr>
      </w:pPr>
      <w:bookmarkStart w:id="186" w:name="_Toc170305645"/>
      <w:r w:rsidRPr="00D34F0B">
        <w:rPr>
          <w:lang w:val="es-HN"/>
        </w:rPr>
        <w:t>PROCEDIMIENTOS</w:t>
      </w:r>
      <w:bookmarkEnd w:id="186"/>
    </w:p>
    <w:p w14:paraId="3B3AF71A" w14:textId="449BE0E1" w:rsidR="006A7184" w:rsidRPr="00D34F0B" w:rsidRDefault="006A7184" w:rsidP="00AB7FEB">
      <w:pPr>
        <w:pStyle w:val="TextoPrincipal"/>
      </w:pPr>
      <w:r w:rsidRPr="00D34F0B">
        <w:t xml:space="preserve">Gómez </w:t>
      </w:r>
      <w:sdt>
        <w:sdtPr>
          <w:id w:val="1574011809"/>
          <w:citation/>
        </w:sdtPr>
        <w:sdtEndPr/>
        <w:sdtContent>
          <w:r w:rsidRPr="00D34F0B">
            <w:fldChar w:fldCharType="begin"/>
          </w:r>
          <w:r w:rsidRPr="00D34F0B">
            <w:instrText xml:space="preserve">CITATION Góm22 \n  \t  \l 18442 </w:instrText>
          </w:r>
          <w:r w:rsidRPr="00D34F0B">
            <w:fldChar w:fldCharType="separate"/>
          </w:r>
          <w:r w:rsidR="00BC6192">
            <w:rPr>
              <w:noProof/>
            </w:rPr>
            <w:t>(2022)</w:t>
          </w:r>
          <w:r w:rsidRPr="00D34F0B">
            <w:fldChar w:fldCharType="end"/>
          </w:r>
        </w:sdtContent>
      </w:sdt>
      <w:r w:rsidRPr="00D34F0B">
        <w:t>, sugiere que, para una mayor comprensión de los procedimientos en una investigación, es esencial desarrollar un diagrama que muestre de manera gráfica la estructura y evolución del estudio. Este debe incluir la secuencia de actividades, las conexiones entre ellas, los tiempos estimados para su inicio y finalización, así como la asignación de recursos necesarios. Tal representación visual ofrece una visión integral de todas las fases y la interrelación entre las distintas tareas, facilitando una administración efectiva al destacar el orden lógico de las acciones a seguir, la dependencia entre tareas y la asignación adecuada de recursos a lo largo del proyecto para cumplir con los objetivos establecidos en el plan de trabajo.</w:t>
      </w:r>
    </w:p>
    <w:p w14:paraId="36707C29" w14:textId="77777777" w:rsidR="007939E8" w:rsidRPr="00D34F0B" w:rsidRDefault="007939E8" w:rsidP="00AB7FEB">
      <w:pPr>
        <w:pStyle w:val="TextoPrincipal"/>
      </w:pPr>
    </w:p>
    <w:p w14:paraId="11783646" w14:textId="77777777" w:rsidR="007939E8" w:rsidRPr="00D34F0B" w:rsidRDefault="007939E8" w:rsidP="00AB7FEB">
      <w:pPr>
        <w:pStyle w:val="TextoPrincipal"/>
      </w:pPr>
    </w:p>
    <w:p w14:paraId="6F90EE39" w14:textId="2F175656" w:rsidR="007939E8" w:rsidRPr="00D34F0B" w:rsidRDefault="007939E8" w:rsidP="00886A64">
      <w:pPr>
        <w:pStyle w:val="TextoPrincipal"/>
        <w:ind w:firstLine="0"/>
        <w:sectPr w:rsidR="007939E8" w:rsidRPr="00D34F0B" w:rsidSect="00A94CA1">
          <w:pgSz w:w="12240" w:h="15840" w:code="1"/>
          <w:pgMar w:top="1440" w:right="1440" w:bottom="1440" w:left="1440" w:header="709" w:footer="709" w:gutter="0"/>
          <w:pgNumType w:start="63"/>
          <w:cols w:space="708"/>
          <w:docGrid w:linePitch="360"/>
        </w:sectPr>
      </w:pPr>
    </w:p>
    <w:p w14:paraId="0D902F5B" w14:textId="0E3BF5BB" w:rsidR="006A7184" w:rsidRPr="00D34F0B" w:rsidRDefault="006A7184" w:rsidP="00886A64">
      <w:pPr>
        <w:pStyle w:val="TextoPrincipal"/>
        <w:spacing w:after="0" w:line="240" w:lineRule="auto"/>
        <w:ind w:firstLine="0"/>
      </w:pPr>
      <w:bookmarkStart w:id="187" w:name="_Toc160117825"/>
      <w:bookmarkStart w:id="188" w:name="_Toc169888065"/>
      <w:r w:rsidRPr="00D34F0B">
        <w:rPr>
          <w:b/>
          <w:bCs/>
        </w:rPr>
        <w:lastRenderedPageBreak/>
        <w:t xml:space="preserve">Tabla </w:t>
      </w:r>
      <w:r w:rsidRPr="00D34F0B">
        <w:rPr>
          <w:b/>
          <w:bCs/>
        </w:rPr>
        <w:fldChar w:fldCharType="begin"/>
      </w:r>
      <w:r w:rsidRPr="00D34F0B">
        <w:rPr>
          <w:b/>
          <w:bCs/>
        </w:rPr>
        <w:instrText xml:space="preserve"> SEQ Tabla \* ARABIC </w:instrText>
      </w:r>
      <w:r w:rsidRPr="00D34F0B">
        <w:rPr>
          <w:b/>
          <w:bCs/>
        </w:rPr>
        <w:fldChar w:fldCharType="separate"/>
      </w:r>
      <w:r w:rsidR="000757DF">
        <w:rPr>
          <w:b/>
          <w:bCs/>
          <w:noProof/>
        </w:rPr>
        <w:t>3</w:t>
      </w:r>
      <w:r w:rsidRPr="00D34F0B">
        <w:rPr>
          <w:b/>
          <w:bCs/>
        </w:rPr>
        <w:fldChar w:fldCharType="end"/>
      </w:r>
      <w:r w:rsidRPr="00D34F0B">
        <w:rPr>
          <w:b/>
          <w:bCs/>
        </w:rPr>
        <w:t>:</w:t>
      </w:r>
      <w:r w:rsidRPr="00D34F0B">
        <w:t xml:space="preserve"> Cronograma de Actividades</w:t>
      </w:r>
      <w:bookmarkEnd w:id="187"/>
      <w:bookmarkEnd w:id="188"/>
    </w:p>
    <w:tbl>
      <w:tblPr>
        <w:tblStyle w:val="TableGrid"/>
        <w:tblW w:w="5491" w:type="pct"/>
        <w:tblInd w:w="-572" w:type="dxa"/>
        <w:tblLook w:val="04A0" w:firstRow="1" w:lastRow="0" w:firstColumn="1" w:lastColumn="0" w:noHBand="0" w:noVBand="1"/>
      </w:tblPr>
      <w:tblGrid>
        <w:gridCol w:w="1283"/>
        <w:gridCol w:w="1283"/>
        <w:gridCol w:w="705"/>
        <w:gridCol w:w="772"/>
        <w:gridCol w:w="894"/>
        <w:gridCol w:w="894"/>
        <w:gridCol w:w="894"/>
        <w:gridCol w:w="894"/>
        <w:gridCol w:w="894"/>
        <w:gridCol w:w="894"/>
        <w:gridCol w:w="894"/>
        <w:gridCol w:w="894"/>
        <w:gridCol w:w="894"/>
        <w:gridCol w:w="894"/>
        <w:gridCol w:w="894"/>
        <w:gridCol w:w="894"/>
      </w:tblGrid>
      <w:tr w:rsidR="006A7184" w:rsidRPr="00A94CA1" w14:paraId="49E3C4E7" w14:textId="77777777" w:rsidTr="00F55859">
        <w:tc>
          <w:tcPr>
            <w:tcW w:w="548" w:type="pct"/>
            <w:shd w:val="clear" w:color="auto" w:fill="000000" w:themeFill="text1"/>
            <w:hideMark/>
          </w:tcPr>
          <w:p w14:paraId="6F75638A"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Actividad</w:t>
            </w:r>
          </w:p>
        </w:tc>
        <w:tc>
          <w:tcPr>
            <w:tcW w:w="480" w:type="pct"/>
            <w:shd w:val="clear" w:color="auto" w:fill="000000" w:themeFill="text1"/>
            <w:hideMark/>
          </w:tcPr>
          <w:p w14:paraId="057888CB"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Responsable</w:t>
            </w:r>
          </w:p>
        </w:tc>
        <w:tc>
          <w:tcPr>
            <w:tcW w:w="231" w:type="pct"/>
            <w:shd w:val="clear" w:color="auto" w:fill="000000" w:themeFill="text1"/>
            <w:hideMark/>
          </w:tcPr>
          <w:p w14:paraId="7C247755"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Inicio</w:t>
            </w:r>
          </w:p>
        </w:tc>
        <w:tc>
          <w:tcPr>
            <w:tcW w:w="252" w:type="pct"/>
            <w:shd w:val="clear" w:color="auto" w:fill="000000" w:themeFill="text1"/>
            <w:hideMark/>
          </w:tcPr>
          <w:p w14:paraId="1E0302CC"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Cierre</w:t>
            </w:r>
          </w:p>
        </w:tc>
        <w:tc>
          <w:tcPr>
            <w:tcW w:w="291" w:type="pct"/>
            <w:shd w:val="clear" w:color="auto" w:fill="000000" w:themeFill="text1"/>
            <w:hideMark/>
          </w:tcPr>
          <w:p w14:paraId="748F1CF4"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1</w:t>
            </w:r>
          </w:p>
        </w:tc>
        <w:tc>
          <w:tcPr>
            <w:tcW w:w="291" w:type="pct"/>
            <w:shd w:val="clear" w:color="auto" w:fill="000000" w:themeFill="text1"/>
            <w:hideMark/>
          </w:tcPr>
          <w:p w14:paraId="3156BC78"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2</w:t>
            </w:r>
          </w:p>
        </w:tc>
        <w:tc>
          <w:tcPr>
            <w:tcW w:w="291" w:type="pct"/>
            <w:shd w:val="clear" w:color="auto" w:fill="000000" w:themeFill="text1"/>
            <w:hideMark/>
          </w:tcPr>
          <w:p w14:paraId="67891CEF"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3</w:t>
            </w:r>
          </w:p>
        </w:tc>
        <w:tc>
          <w:tcPr>
            <w:tcW w:w="291" w:type="pct"/>
            <w:shd w:val="clear" w:color="auto" w:fill="000000" w:themeFill="text1"/>
            <w:hideMark/>
          </w:tcPr>
          <w:p w14:paraId="1227F8C2"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4</w:t>
            </w:r>
          </w:p>
        </w:tc>
        <w:tc>
          <w:tcPr>
            <w:tcW w:w="291" w:type="pct"/>
            <w:shd w:val="clear" w:color="auto" w:fill="000000" w:themeFill="text1"/>
            <w:hideMark/>
          </w:tcPr>
          <w:p w14:paraId="227EEE97"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5</w:t>
            </w:r>
          </w:p>
        </w:tc>
        <w:tc>
          <w:tcPr>
            <w:tcW w:w="291" w:type="pct"/>
            <w:shd w:val="clear" w:color="auto" w:fill="000000" w:themeFill="text1"/>
            <w:hideMark/>
          </w:tcPr>
          <w:p w14:paraId="7A93CE99"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6</w:t>
            </w:r>
          </w:p>
        </w:tc>
        <w:tc>
          <w:tcPr>
            <w:tcW w:w="291" w:type="pct"/>
            <w:shd w:val="clear" w:color="auto" w:fill="000000" w:themeFill="text1"/>
            <w:hideMark/>
          </w:tcPr>
          <w:p w14:paraId="1369C92F"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7</w:t>
            </w:r>
          </w:p>
        </w:tc>
        <w:tc>
          <w:tcPr>
            <w:tcW w:w="291" w:type="pct"/>
            <w:shd w:val="clear" w:color="auto" w:fill="000000" w:themeFill="text1"/>
            <w:hideMark/>
          </w:tcPr>
          <w:p w14:paraId="5C57BE74"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8</w:t>
            </w:r>
          </w:p>
        </w:tc>
        <w:tc>
          <w:tcPr>
            <w:tcW w:w="291" w:type="pct"/>
            <w:shd w:val="clear" w:color="auto" w:fill="000000" w:themeFill="text1"/>
            <w:hideMark/>
          </w:tcPr>
          <w:p w14:paraId="2D3252B1"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9</w:t>
            </w:r>
          </w:p>
        </w:tc>
        <w:tc>
          <w:tcPr>
            <w:tcW w:w="291" w:type="pct"/>
            <w:shd w:val="clear" w:color="auto" w:fill="000000" w:themeFill="text1"/>
            <w:hideMark/>
          </w:tcPr>
          <w:p w14:paraId="7E9B0F03"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10</w:t>
            </w:r>
          </w:p>
        </w:tc>
        <w:tc>
          <w:tcPr>
            <w:tcW w:w="291" w:type="pct"/>
            <w:shd w:val="clear" w:color="auto" w:fill="000000" w:themeFill="text1"/>
            <w:hideMark/>
          </w:tcPr>
          <w:p w14:paraId="1D9BE791"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11</w:t>
            </w:r>
          </w:p>
        </w:tc>
        <w:tc>
          <w:tcPr>
            <w:tcW w:w="291" w:type="pct"/>
            <w:shd w:val="clear" w:color="auto" w:fill="000000" w:themeFill="text1"/>
            <w:hideMark/>
          </w:tcPr>
          <w:p w14:paraId="010F7AB9" w14:textId="77777777" w:rsidR="006A7184" w:rsidRPr="00A94CA1" w:rsidRDefault="006A7184" w:rsidP="00F55859">
            <w:pPr>
              <w:jc w:val="center"/>
              <w:rPr>
                <w:rFonts w:ascii="Times New Roman" w:eastAsia="Times New Roman" w:hAnsi="Times New Roman" w:cs="Times New Roman"/>
                <w:b/>
                <w:bCs/>
                <w:sz w:val="20"/>
                <w:szCs w:val="20"/>
                <w:lang w:val="es-HN"/>
              </w:rPr>
            </w:pPr>
            <w:r w:rsidRPr="00A94CA1">
              <w:rPr>
                <w:rFonts w:ascii="Times New Roman" w:eastAsia="Times New Roman" w:hAnsi="Times New Roman" w:cs="Times New Roman"/>
                <w:b/>
                <w:bCs/>
                <w:sz w:val="20"/>
                <w:szCs w:val="20"/>
                <w:lang w:val="es-HN"/>
              </w:rPr>
              <w:t>Semana 12</w:t>
            </w:r>
          </w:p>
        </w:tc>
      </w:tr>
      <w:tr w:rsidR="006A7184" w:rsidRPr="00A94CA1" w14:paraId="7CB77F50" w14:textId="77777777" w:rsidTr="00F55859">
        <w:tc>
          <w:tcPr>
            <w:tcW w:w="548" w:type="pct"/>
            <w:hideMark/>
          </w:tcPr>
          <w:p w14:paraId="4205A683"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Definición del alcance del estudio</w:t>
            </w:r>
          </w:p>
        </w:tc>
        <w:tc>
          <w:tcPr>
            <w:tcW w:w="480" w:type="pct"/>
            <w:hideMark/>
          </w:tcPr>
          <w:p w14:paraId="6DD1D7AA" w14:textId="640248D5"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264B7A10"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02-ene</w:t>
            </w:r>
          </w:p>
        </w:tc>
        <w:tc>
          <w:tcPr>
            <w:tcW w:w="252" w:type="pct"/>
            <w:hideMark/>
          </w:tcPr>
          <w:p w14:paraId="38968178"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06-ene</w:t>
            </w:r>
          </w:p>
        </w:tc>
        <w:tc>
          <w:tcPr>
            <w:tcW w:w="291" w:type="pct"/>
            <w:shd w:val="clear" w:color="auto" w:fill="92D050"/>
            <w:hideMark/>
          </w:tcPr>
          <w:p w14:paraId="00F1A147"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50C4DB9C"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B29E01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085BCC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5A8C909"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7351977"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B1EBC3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52855C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76EFF5F"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484797B5"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D93DD6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CA2CDA2"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069AA25E" w14:textId="77777777" w:rsidTr="00F55859">
        <w:tc>
          <w:tcPr>
            <w:tcW w:w="548" w:type="pct"/>
            <w:hideMark/>
          </w:tcPr>
          <w:p w14:paraId="269C1A7F"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Diseño del cuestionario de investigación</w:t>
            </w:r>
          </w:p>
        </w:tc>
        <w:tc>
          <w:tcPr>
            <w:tcW w:w="480" w:type="pct"/>
            <w:hideMark/>
          </w:tcPr>
          <w:p w14:paraId="4DB14C7B" w14:textId="46B101C0"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25CFFC6D"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07-ene</w:t>
            </w:r>
          </w:p>
        </w:tc>
        <w:tc>
          <w:tcPr>
            <w:tcW w:w="252" w:type="pct"/>
            <w:hideMark/>
          </w:tcPr>
          <w:p w14:paraId="3713B119"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13-ene</w:t>
            </w:r>
          </w:p>
        </w:tc>
        <w:tc>
          <w:tcPr>
            <w:tcW w:w="291" w:type="pct"/>
            <w:hideMark/>
          </w:tcPr>
          <w:p w14:paraId="097DDB36"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3C4F52E6"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4A2C28C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B264C37"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746AA9B"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D0BC0D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6F2E635"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4F7645C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75F20C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77880E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4F6E4C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EB2A617"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0A7DF685" w14:textId="77777777" w:rsidTr="00F55859">
        <w:tc>
          <w:tcPr>
            <w:tcW w:w="548" w:type="pct"/>
            <w:hideMark/>
          </w:tcPr>
          <w:p w14:paraId="755393BD"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Recolección de datos</w:t>
            </w:r>
          </w:p>
        </w:tc>
        <w:tc>
          <w:tcPr>
            <w:tcW w:w="480" w:type="pct"/>
            <w:hideMark/>
          </w:tcPr>
          <w:p w14:paraId="22579E37" w14:textId="0F9CEB95"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165D74D5"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14-ene</w:t>
            </w:r>
          </w:p>
        </w:tc>
        <w:tc>
          <w:tcPr>
            <w:tcW w:w="252" w:type="pct"/>
            <w:hideMark/>
          </w:tcPr>
          <w:p w14:paraId="1A57C27C"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27-ene</w:t>
            </w:r>
          </w:p>
        </w:tc>
        <w:tc>
          <w:tcPr>
            <w:tcW w:w="291" w:type="pct"/>
            <w:hideMark/>
          </w:tcPr>
          <w:p w14:paraId="33CCBDE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09D285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382290DD"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shd w:val="clear" w:color="auto" w:fill="92D050"/>
            <w:hideMark/>
          </w:tcPr>
          <w:p w14:paraId="211C4BA6"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558EDF38"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5163EDC"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1765DC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4F79B2A"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3A08833C"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39F5AA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4364B76B"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9DD5120"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2B5D0657" w14:textId="77777777" w:rsidTr="00F55859">
        <w:tc>
          <w:tcPr>
            <w:tcW w:w="548" w:type="pct"/>
            <w:hideMark/>
          </w:tcPr>
          <w:p w14:paraId="1D670125"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Análisis preliminar de los datos</w:t>
            </w:r>
          </w:p>
        </w:tc>
        <w:tc>
          <w:tcPr>
            <w:tcW w:w="480" w:type="pct"/>
            <w:hideMark/>
          </w:tcPr>
          <w:p w14:paraId="13A39E18" w14:textId="12067BE3"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06F4B44C"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28-ene</w:t>
            </w:r>
          </w:p>
        </w:tc>
        <w:tc>
          <w:tcPr>
            <w:tcW w:w="252" w:type="pct"/>
            <w:hideMark/>
          </w:tcPr>
          <w:p w14:paraId="74B57636"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10-feb</w:t>
            </w:r>
          </w:p>
        </w:tc>
        <w:tc>
          <w:tcPr>
            <w:tcW w:w="291" w:type="pct"/>
            <w:hideMark/>
          </w:tcPr>
          <w:p w14:paraId="7084F51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37BA8C54"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AA655C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A364070"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7E52CD8B"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shd w:val="clear" w:color="auto" w:fill="92D050"/>
            <w:hideMark/>
          </w:tcPr>
          <w:p w14:paraId="49A44AED"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3EDB42A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C98273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424D45F"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43F442AA"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CAE3AD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3151897"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3F8AABAD" w14:textId="77777777" w:rsidTr="00F55859">
        <w:tc>
          <w:tcPr>
            <w:tcW w:w="548" w:type="pct"/>
            <w:hideMark/>
          </w:tcPr>
          <w:p w14:paraId="2AC8F4E6"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Redacción del informe de resultados</w:t>
            </w:r>
          </w:p>
        </w:tc>
        <w:tc>
          <w:tcPr>
            <w:tcW w:w="480" w:type="pct"/>
            <w:hideMark/>
          </w:tcPr>
          <w:p w14:paraId="7A67E55B" w14:textId="1DCB7541"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7ED6D109"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11-feb</w:t>
            </w:r>
          </w:p>
        </w:tc>
        <w:tc>
          <w:tcPr>
            <w:tcW w:w="252" w:type="pct"/>
            <w:hideMark/>
          </w:tcPr>
          <w:p w14:paraId="121E4593"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24-feb</w:t>
            </w:r>
          </w:p>
        </w:tc>
        <w:tc>
          <w:tcPr>
            <w:tcW w:w="291" w:type="pct"/>
            <w:hideMark/>
          </w:tcPr>
          <w:p w14:paraId="2E5FE34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F9E2010"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040CB6B"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30C8BE4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037C385"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6547B1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4203F169"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shd w:val="clear" w:color="auto" w:fill="92D050"/>
            <w:hideMark/>
          </w:tcPr>
          <w:p w14:paraId="2C5115DF"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3DC0E5DA"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C3EADD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BA0F709"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93208DB"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582C808C" w14:textId="77777777" w:rsidTr="00F55859">
        <w:tc>
          <w:tcPr>
            <w:tcW w:w="548" w:type="pct"/>
            <w:hideMark/>
          </w:tcPr>
          <w:p w14:paraId="45E8D7D3"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Revisión y ajustes del informe</w:t>
            </w:r>
          </w:p>
        </w:tc>
        <w:tc>
          <w:tcPr>
            <w:tcW w:w="480" w:type="pct"/>
            <w:hideMark/>
          </w:tcPr>
          <w:p w14:paraId="10AC9A8A" w14:textId="215E0486"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48B14E4A"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25-feb</w:t>
            </w:r>
          </w:p>
        </w:tc>
        <w:tc>
          <w:tcPr>
            <w:tcW w:w="252" w:type="pct"/>
            <w:hideMark/>
          </w:tcPr>
          <w:p w14:paraId="55154286"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03-mar</w:t>
            </w:r>
          </w:p>
        </w:tc>
        <w:tc>
          <w:tcPr>
            <w:tcW w:w="291" w:type="pct"/>
            <w:hideMark/>
          </w:tcPr>
          <w:p w14:paraId="2BA6001F"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A5F7F4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CA199DB"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3E985E1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65DA78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1F037AB"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7943DF6"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D19F1F8"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37647B5B"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24DD17BE"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0E4AB04"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F818DDE"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5DE24408" w14:textId="77777777" w:rsidTr="00F55859">
        <w:tc>
          <w:tcPr>
            <w:tcW w:w="548" w:type="pct"/>
            <w:hideMark/>
          </w:tcPr>
          <w:p w14:paraId="3E4C6149"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Presentación de resultados</w:t>
            </w:r>
          </w:p>
        </w:tc>
        <w:tc>
          <w:tcPr>
            <w:tcW w:w="480" w:type="pct"/>
            <w:hideMark/>
          </w:tcPr>
          <w:p w14:paraId="133D12FA" w14:textId="2EE04E3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290DB20D"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04-mar</w:t>
            </w:r>
          </w:p>
        </w:tc>
        <w:tc>
          <w:tcPr>
            <w:tcW w:w="252" w:type="pct"/>
            <w:hideMark/>
          </w:tcPr>
          <w:p w14:paraId="0D745D2A"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10-mar</w:t>
            </w:r>
          </w:p>
        </w:tc>
        <w:tc>
          <w:tcPr>
            <w:tcW w:w="291" w:type="pct"/>
            <w:hideMark/>
          </w:tcPr>
          <w:p w14:paraId="4426CFD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FFFBB0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30B5D7A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4B1FD82C"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FB4DF09"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8DD27F2"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7525A49"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0D5E879A"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E84D3B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48BA28B5"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hideMark/>
          </w:tcPr>
          <w:p w14:paraId="28B887E3"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4A41EB07" w14:textId="77777777" w:rsidR="006A7184" w:rsidRPr="00A94CA1" w:rsidRDefault="006A7184" w:rsidP="00F55859">
            <w:pPr>
              <w:jc w:val="center"/>
              <w:rPr>
                <w:rFonts w:ascii="Times New Roman" w:eastAsia="Times New Roman" w:hAnsi="Times New Roman" w:cs="Times New Roman"/>
                <w:sz w:val="20"/>
                <w:szCs w:val="20"/>
                <w:lang w:val="es-HN"/>
              </w:rPr>
            </w:pPr>
          </w:p>
        </w:tc>
      </w:tr>
      <w:tr w:rsidR="006A7184" w:rsidRPr="00A94CA1" w14:paraId="243429FF" w14:textId="77777777" w:rsidTr="00F55859">
        <w:tc>
          <w:tcPr>
            <w:tcW w:w="548" w:type="pct"/>
            <w:hideMark/>
          </w:tcPr>
          <w:p w14:paraId="4C58D49A"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Cierre del proyecto</w:t>
            </w:r>
          </w:p>
        </w:tc>
        <w:tc>
          <w:tcPr>
            <w:tcW w:w="480" w:type="pct"/>
            <w:hideMark/>
          </w:tcPr>
          <w:p w14:paraId="06E0EECA" w14:textId="6E255D08"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Ibssen P. Mejía Aguilar</w:t>
            </w:r>
          </w:p>
        </w:tc>
        <w:tc>
          <w:tcPr>
            <w:tcW w:w="231" w:type="pct"/>
            <w:hideMark/>
          </w:tcPr>
          <w:p w14:paraId="7E3582DC"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11-mar</w:t>
            </w:r>
          </w:p>
        </w:tc>
        <w:tc>
          <w:tcPr>
            <w:tcW w:w="252" w:type="pct"/>
            <w:hideMark/>
          </w:tcPr>
          <w:p w14:paraId="65EA3D10"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17-mar</w:t>
            </w:r>
          </w:p>
        </w:tc>
        <w:tc>
          <w:tcPr>
            <w:tcW w:w="291" w:type="pct"/>
            <w:hideMark/>
          </w:tcPr>
          <w:p w14:paraId="6635747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BC2CBE8"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B155DB8"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DB93EE7"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36AEDC7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6D4D8691"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52305CB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2462A670"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7797E01D"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hideMark/>
          </w:tcPr>
          <w:p w14:paraId="187DB90A" w14:textId="77777777" w:rsidR="006A7184" w:rsidRPr="00A94CA1" w:rsidRDefault="006A7184" w:rsidP="00F55859">
            <w:pPr>
              <w:jc w:val="center"/>
              <w:rPr>
                <w:rFonts w:ascii="Times New Roman" w:eastAsia="Times New Roman" w:hAnsi="Times New Roman" w:cs="Times New Roman"/>
                <w:sz w:val="20"/>
                <w:szCs w:val="20"/>
                <w:lang w:val="es-HN"/>
              </w:rPr>
            </w:pPr>
          </w:p>
        </w:tc>
        <w:tc>
          <w:tcPr>
            <w:tcW w:w="291" w:type="pct"/>
            <w:shd w:val="clear" w:color="auto" w:fill="92D050"/>
            <w:hideMark/>
          </w:tcPr>
          <w:p w14:paraId="2A307BE4"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c>
          <w:tcPr>
            <w:tcW w:w="291" w:type="pct"/>
            <w:shd w:val="clear" w:color="auto" w:fill="92D050"/>
            <w:hideMark/>
          </w:tcPr>
          <w:p w14:paraId="210DA9B4" w14:textId="77777777" w:rsidR="006A7184" w:rsidRPr="00A94CA1" w:rsidRDefault="006A7184" w:rsidP="00F55859">
            <w:pPr>
              <w:jc w:val="center"/>
              <w:rPr>
                <w:rFonts w:ascii="Times New Roman" w:eastAsia="Times New Roman" w:hAnsi="Times New Roman" w:cs="Times New Roman"/>
                <w:sz w:val="20"/>
                <w:szCs w:val="20"/>
                <w:lang w:val="es-HN"/>
              </w:rPr>
            </w:pPr>
            <w:r w:rsidRPr="00A94CA1">
              <w:rPr>
                <w:rFonts w:ascii="Times New Roman" w:eastAsia="Times New Roman" w:hAnsi="Times New Roman" w:cs="Times New Roman"/>
                <w:sz w:val="20"/>
                <w:szCs w:val="20"/>
                <w:lang w:val="es-HN"/>
              </w:rPr>
              <w:t>X</w:t>
            </w:r>
          </w:p>
        </w:tc>
      </w:tr>
    </w:tbl>
    <w:p w14:paraId="202C2B7F" w14:textId="76AE8A55" w:rsidR="006A7184" w:rsidRPr="00A94CA1" w:rsidRDefault="006A7184" w:rsidP="00886A64">
      <w:pPr>
        <w:spacing w:before="120" w:line="360" w:lineRule="auto"/>
        <w:rPr>
          <w:sz w:val="20"/>
          <w:szCs w:val="20"/>
          <w:lang w:val="es-HN"/>
        </w:rPr>
        <w:sectPr w:rsidR="006A7184" w:rsidRPr="00A94CA1" w:rsidSect="00902DE4">
          <w:pgSz w:w="15840" w:h="12240" w:orient="landscape" w:code="1"/>
          <w:pgMar w:top="1440" w:right="1440" w:bottom="1440" w:left="1440" w:header="706" w:footer="706" w:gutter="0"/>
          <w:pgNumType w:start="70"/>
          <w:cols w:space="708"/>
          <w:docGrid w:linePitch="360"/>
        </w:sectPr>
      </w:pPr>
      <w:r w:rsidRPr="00A94CA1">
        <w:rPr>
          <w:rFonts w:ascii="Times New Roman" w:hAnsi="Times New Roman" w:cs="Times New Roman"/>
          <w:bCs/>
          <w:sz w:val="20"/>
          <w:szCs w:val="20"/>
          <w:lang w:val="es-HN"/>
        </w:rPr>
        <w:t>Fuente:</w:t>
      </w:r>
      <w:r w:rsidRPr="00A94CA1">
        <w:rPr>
          <w:rFonts w:ascii="Times New Roman" w:hAnsi="Times New Roman" w:cs="Times New Roman"/>
          <w:b/>
          <w:bCs/>
          <w:sz w:val="20"/>
          <w:szCs w:val="20"/>
          <w:lang w:val="es-HN"/>
        </w:rPr>
        <w:t xml:space="preserve"> </w:t>
      </w:r>
      <w:r w:rsidRPr="00A94CA1">
        <w:rPr>
          <w:rFonts w:ascii="Times New Roman" w:hAnsi="Times New Roman" w:cs="Times New Roman"/>
          <w:sz w:val="20"/>
          <w:szCs w:val="20"/>
          <w:lang w:val="es-HN"/>
        </w:rPr>
        <w:t>Elaboración Prop</w:t>
      </w:r>
      <w:r w:rsidR="00042E85" w:rsidRPr="00A94CA1">
        <w:rPr>
          <w:rFonts w:ascii="Times New Roman" w:hAnsi="Times New Roman" w:cs="Times New Roman"/>
          <w:sz w:val="20"/>
          <w:szCs w:val="20"/>
          <w:lang w:val="es-HN"/>
        </w:rPr>
        <w:t>ia</w:t>
      </w:r>
    </w:p>
    <w:p w14:paraId="08F37C0A" w14:textId="77777777" w:rsidR="005C0109" w:rsidRPr="00D34F0B" w:rsidRDefault="005C0109" w:rsidP="005C0109">
      <w:pPr>
        <w:rPr>
          <w:lang w:val="es-HN"/>
        </w:rPr>
      </w:pPr>
    </w:p>
    <w:p w14:paraId="67E137FA" w14:textId="3FC72DBE" w:rsidR="007A01EE" w:rsidRPr="00D34F0B" w:rsidRDefault="00A871DB" w:rsidP="000262DF">
      <w:pPr>
        <w:pStyle w:val="Heading2"/>
        <w:numPr>
          <w:ilvl w:val="1"/>
          <w:numId w:val="43"/>
        </w:numPr>
        <w:spacing w:line="360" w:lineRule="auto"/>
        <w:rPr>
          <w:lang w:val="es-HN"/>
        </w:rPr>
      </w:pPr>
      <w:bookmarkStart w:id="189" w:name="_Toc170305646"/>
      <w:r w:rsidRPr="00D34F0B">
        <w:rPr>
          <w:lang w:val="es-HN"/>
        </w:rPr>
        <w:t>FUENTES DE INFORMACIÓN</w:t>
      </w:r>
      <w:bookmarkEnd w:id="189"/>
    </w:p>
    <w:p w14:paraId="01CA0FA7" w14:textId="2A5A468C" w:rsidR="00BA32FC" w:rsidRPr="00D34F0B" w:rsidRDefault="00BA32FC" w:rsidP="00BA32FC">
      <w:pPr>
        <w:pStyle w:val="TextoPrincipal"/>
      </w:pPr>
      <w:r w:rsidRPr="00D34F0B">
        <w:t>Los recursos informativos son herramientas clave que facilitan la obtención y búsqueda de datos esenciales para el desarrollo de una investigación. Estos recursos tienen como finalidad principal localizar, divulgar y establecer las bases de datos y se pueden clasificar en primarios, secundarios y terciarios según el nivel y tipo de información que ofrecen, según indica la Universidad de Guadalajara (2022). Es crucial reconocer que no todas las fuentes de información poseen la misma confiabilidad o relevancia. Por esta razón, es esencial evaluar su calidad y aplicabilidad para asegurar que la información recabada sea precisa y digna de confianza, tal como señala Suarez (2023).</w:t>
      </w:r>
    </w:p>
    <w:p w14:paraId="74279DA9" w14:textId="77777777" w:rsidR="005C0109" w:rsidRPr="00D34F0B" w:rsidRDefault="005C0109" w:rsidP="005C0109">
      <w:pPr>
        <w:rPr>
          <w:lang w:val="es-HN"/>
        </w:rPr>
      </w:pPr>
    </w:p>
    <w:p w14:paraId="21DB9750" w14:textId="77EB2D5B" w:rsidR="007A01EE" w:rsidRPr="00D34F0B" w:rsidRDefault="00A871DB" w:rsidP="004929F7">
      <w:pPr>
        <w:pStyle w:val="Heading3"/>
        <w:numPr>
          <w:ilvl w:val="2"/>
          <w:numId w:val="43"/>
        </w:numPr>
        <w:ind w:left="0" w:firstLine="720"/>
        <w:rPr>
          <w:lang w:val="es-HN"/>
        </w:rPr>
      </w:pPr>
      <w:bookmarkStart w:id="190" w:name="_Toc170305647"/>
      <w:r w:rsidRPr="00D34F0B">
        <w:rPr>
          <w:lang w:val="es-HN"/>
        </w:rPr>
        <w:t>FUENTES PRIMARIAS</w:t>
      </w:r>
      <w:bookmarkEnd w:id="190"/>
    </w:p>
    <w:p w14:paraId="265E380D" w14:textId="64B60584" w:rsidR="00426082" w:rsidRPr="00D34F0B" w:rsidRDefault="00BA32FC" w:rsidP="00BA32FC">
      <w:pPr>
        <w:pStyle w:val="TextoPrincipal"/>
      </w:pPr>
      <w:r w:rsidRPr="00D34F0B">
        <w:t xml:space="preserve">Las fuentes de información primarias en su estudio consisten en datos originales que no han sufrido alteraciones, filtros ni evaluaciones por terceros, y suelen ser resultado directo de investigaciones o actividades específicas desarrolladas por el autor, como destaca Manterola </w:t>
      </w:r>
      <w:sdt>
        <w:sdtPr>
          <w:id w:val="-487719396"/>
          <w:citation/>
        </w:sdtPr>
        <w:sdtEndPr/>
        <w:sdtContent>
          <w:r w:rsidRPr="00D34F0B">
            <w:fldChar w:fldCharType="begin"/>
          </w:r>
          <w:r w:rsidRPr="00D34F0B">
            <w:instrText xml:space="preserve">CITATION Man181 \n  \t  \l 18442 </w:instrText>
          </w:r>
          <w:r w:rsidRPr="00D34F0B">
            <w:fldChar w:fldCharType="separate"/>
          </w:r>
          <w:r w:rsidR="00BC6192">
            <w:rPr>
              <w:noProof/>
            </w:rPr>
            <w:t>(2018)</w:t>
          </w:r>
          <w:r w:rsidRPr="00D34F0B">
            <w:fldChar w:fldCharType="end"/>
          </w:r>
        </w:sdtContent>
      </w:sdt>
      <w:r w:rsidRPr="00D34F0B">
        <w:t>. En este caso particular, las fuentes primarias empleadas incluyen</w:t>
      </w:r>
      <w:r w:rsidR="00426082" w:rsidRPr="00D34F0B">
        <w:t>”</w:t>
      </w:r>
    </w:p>
    <w:p w14:paraId="693FD45A" w14:textId="51DBA1C4" w:rsidR="00426082" w:rsidRPr="00D34F0B" w:rsidRDefault="00BA32FC" w:rsidP="004929F7">
      <w:pPr>
        <w:pStyle w:val="TextoPrincipal"/>
        <w:numPr>
          <w:ilvl w:val="0"/>
          <w:numId w:val="11"/>
        </w:numPr>
        <w:ind w:left="0" w:firstLine="720"/>
      </w:pPr>
      <w:r w:rsidRPr="00D34F0B">
        <w:t xml:space="preserve"> las Bases de Datos de los Estados Financieros de Radiadores </w:t>
      </w:r>
      <w:r w:rsidR="000531DE">
        <w:t>Bueno</w:t>
      </w:r>
      <w:r w:rsidRPr="00D34F0B">
        <w:t>, correspondientes al período de 201</w:t>
      </w:r>
      <w:r w:rsidR="00AB7BDE" w:rsidRPr="00D34F0B">
        <w:t>9</w:t>
      </w:r>
      <w:r w:rsidRPr="00D34F0B">
        <w:t xml:space="preserve"> a 2023, </w:t>
      </w:r>
    </w:p>
    <w:p w14:paraId="0351E8E0" w14:textId="72C11562" w:rsidR="00426082" w:rsidRPr="00D34F0B" w:rsidRDefault="00426082" w:rsidP="004929F7">
      <w:pPr>
        <w:pStyle w:val="TextoPrincipal"/>
        <w:numPr>
          <w:ilvl w:val="0"/>
          <w:numId w:val="11"/>
        </w:numPr>
        <w:ind w:left="0" w:firstLine="720"/>
      </w:pPr>
      <w:r w:rsidRPr="00D34F0B">
        <w:t>I</w:t>
      </w:r>
      <w:r w:rsidR="00BA32FC" w:rsidRPr="00D34F0B">
        <w:t>nformación proporcionada directamente por el gerente de cuentas</w:t>
      </w:r>
      <w:r w:rsidR="006D0A8B">
        <w:t>.</w:t>
      </w:r>
    </w:p>
    <w:p w14:paraId="5196159C" w14:textId="7A759445" w:rsidR="00BA32FC" w:rsidRPr="00D34F0B" w:rsidRDefault="00426082" w:rsidP="004929F7">
      <w:pPr>
        <w:pStyle w:val="TextoPrincipal"/>
        <w:numPr>
          <w:ilvl w:val="0"/>
          <w:numId w:val="11"/>
        </w:numPr>
        <w:ind w:left="0" w:firstLine="720"/>
      </w:pPr>
      <w:r w:rsidRPr="00D34F0B">
        <w:t>L</w:t>
      </w:r>
      <w:r w:rsidR="00F83681" w:rsidRPr="00D34F0B">
        <w:t>os clientes seleccionados,</w:t>
      </w:r>
      <w:r w:rsidR="00BA32FC" w:rsidRPr="00D34F0B">
        <w:t xml:space="preserve"> la cual se obtendrá a través de la realización de entrevistas estructuradas.</w:t>
      </w:r>
    </w:p>
    <w:p w14:paraId="22CC14C3" w14:textId="77777777" w:rsidR="00BA32FC" w:rsidRPr="00D34F0B" w:rsidRDefault="00BA32FC" w:rsidP="005C0109">
      <w:pPr>
        <w:rPr>
          <w:lang w:val="es-HN"/>
        </w:rPr>
      </w:pPr>
    </w:p>
    <w:p w14:paraId="0E149C73" w14:textId="17D4B8C6" w:rsidR="007A01EE" w:rsidRPr="00D34F0B" w:rsidRDefault="00A871DB" w:rsidP="006D0A8B">
      <w:pPr>
        <w:pStyle w:val="Heading3"/>
        <w:numPr>
          <w:ilvl w:val="2"/>
          <w:numId w:val="43"/>
        </w:numPr>
        <w:spacing w:before="0" w:line="360" w:lineRule="auto"/>
        <w:ind w:left="0" w:firstLine="720"/>
        <w:rPr>
          <w:lang w:val="es-HN"/>
        </w:rPr>
      </w:pPr>
      <w:bookmarkStart w:id="191" w:name="_Toc170305648"/>
      <w:r w:rsidRPr="00D34F0B">
        <w:rPr>
          <w:lang w:val="es-HN"/>
        </w:rPr>
        <w:t>FUENTES SECUNDARIA</w:t>
      </w:r>
      <w:bookmarkEnd w:id="191"/>
    </w:p>
    <w:p w14:paraId="547CFF44" w14:textId="77777777" w:rsidR="00E42280" w:rsidRPr="00D34F0B" w:rsidRDefault="00BA32FC" w:rsidP="00731CC8">
      <w:pPr>
        <w:pStyle w:val="TextoPrincipal"/>
      </w:pPr>
      <w:r w:rsidRPr="00D34F0B">
        <w:t xml:space="preserve">Las fuentes de información secundaria están meticulosamente elaboradas para proporcionar un acceso más sencillo tanto a las fuentes primarias como a su contenido. Estas fuentes han sido procesadas, sintetizadas y reorganizadas, constituyendo el resultado de diferentes procesos de análisis documental, incluyendo la descripción, la bibliografía y la catalogación. </w:t>
      </w:r>
    </w:p>
    <w:p w14:paraId="3F9CA590" w14:textId="77777777" w:rsidR="00E42280" w:rsidRPr="00D34F0B" w:rsidRDefault="00E42280" w:rsidP="00731CC8">
      <w:pPr>
        <w:pStyle w:val="TextoPrincipal"/>
      </w:pPr>
    </w:p>
    <w:p w14:paraId="44193F76" w14:textId="77777777" w:rsidR="00E42280" w:rsidRPr="00D34F0B" w:rsidRDefault="00E42280" w:rsidP="00731CC8">
      <w:pPr>
        <w:pStyle w:val="TextoPrincipal"/>
      </w:pPr>
    </w:p>
    <w:p w14:paraId="1C6B31E8" w14:textId="77777777" w:rsidR="00E42280" w:rsidRPr="00D34F0B" w:rsidRDefault="00BA32FC" w:rsidP="00731CC8">
      <w:pPr>
        <w:pStyle w:val="TextoPrincipal"/>
      </w:pPr>
      <w:r w:rsidRPr="00D34F0B">
        <w:t xml:space="preserve">Derivan de datos que ya han sido compilados previamente y son accesibles a través de medios como anuarios, tesis, bases de datos ya procesadas, artículos, documentos, libros e informes oficiales, según explica Pinto (2015). </w:t>
      </w:r>
    </w:p>
    <w:p w14:paraId="7A4C9B8C" w14:textId="77777777" w:rsidR="00E42280" w:rsidRPr="00D34F0B" w:rsidRDefault="00BA32FC" w:rsidP="00731CC8">
      <w:pPr>
        <w:pStyle w:val="TextoPrincipal"/>
      </w:pPr>
      <w:r w:rsidRPr="00D34F0B">
        <w:t xml:space="preserve">En relación con </w:t>
      </w:r>
      <w:r w:rsidR="00AD6946" w:rsidRPr="00D34F0B">
        <w:t>este</w:t>
      </w:r>
      <w:r w:rsidRPr="00D34F0B">
        <w:t xml:space="preserve"> estudio, las fuentes secundarias que se han utilizado incluyen</w:t>
      </w:r>
      <w:r w:rsidR="00E42280" w:rsidRPr="00D34F0B">
        <w:t>:</w:t>
      </w:r>
    </w:p>
    <w:p w14:paraId="40C03901" w14:textId="671F24CD" w:rsidR="00E42280" w:rsidRPr="00D34F0B" w:rsidRDefault="00BA32FC" w:rsidP="00E42280">
      <w:pPr>
        <w:pStyle w:val="TextoPrincipal"/>
        <w:numPr>
          <w:ilvl w:val="0"/>
          <w:numId w:val="12"/>
        </w:numPr>
      </w:pPr>
      <w:r w:rsidRPr="00D34F0B">
        <w:t xml:space="preserve"> </w:t>
      </w:r>
      <w:r w:rsidR="00E42280" w:rsidRPr="00D34F0B">
        <w:t>T</w:t>
      </w:r>
      <w:r w:rsidRPr="00D34F0B">
        <w:t>esis de investigación</w:t>
      </w:r>
    </w:p>
    <w:p w14:paraId="10CE62FB" w14:textId="77777777" w:rsidR="00E42280" w:rsidRPr="00D34F0B" w:rsidRDefault="00BA32FC" w:rsidP="00E42280">
      <w:pPr>
        <w:pStyle w:val="TextoPrincipal"/>
        <w:numPr>
          <w:ilvl w:val="0"/>
          <w:numId w:val="12"/>
        </w:numPr>
      </w:pPr>
      <w:r w:rsidRPr="00D34F0B">
        <w:t xml:space="preserve"> </w:t>
      </w:r>
      <w:r w:rsidR="00E42280" w:rsidRPr="00D34F0B">
        <w:t>L</w:t>
      </w:r>
      <w:r w:rsidRPr="00D34F0B">
        <w:t>ibros digitales</w:t>
      </w:r>
    </w:p>
    <w:p w14:paraId="73157539" w14:textId="77777777" w:rsidR="00E42280" w:rsidRPr="00D34F0B" w:rsidRDefault="00E42280" w:rsidP="00E42280">
      <w:pPr>
        <w:pStyle w:val="TextoPrincipal"/>
        <w:numPr>
          <w:ilvl w:val="0"/>
          <w:numId w:val="12"/>
        </w:numPr>
      </w:pPr>
      <w:r w:rsidRPr="00D34F0B">
        <w:t>A</w:t>
      </w:r>
      <w:r w:rsidR="00BA32FC" w:rsidRPr="00D34F0B">
        <w:t>rtículos de revistas</w:t>
      </w:r>
    </w:p>
    <w:p w14:paraId="25949AFD" w14:textId="77777777" w:rsidR="00E42280" w:rsidRPr="00D34F0B" w:rsidRDefault="00CB1AAF" w:rsidP="00E42280">
      <w:pPr>
        <w:pStyle w:val="TextoPrincipal"/>
        <w:numPr>
          <w:ilvl w:val="0"/>
          <w:numId w:val="12"/>
        </w:numPr>
      </w:pPr>
      <w:r w:rsidRPr="00D34F0B">
        <w:t xml:space="preserve"> </w:t>
      </w:r>
      <w:r w:rsidR="00E42280" w:rsidRPr="00D34F0B">
        <w:t>P</w:t>
      </w:r>
      <w:r w:rsidR="00BA32FC" w:rsidRPr="00D34F0B">
        <w:t>apers académicos y científicos</w:t>
      </w:r>
    </w:p>
    <w:p w14:paraId="21A7CFE6" w14:textId="427A3C3C" w:rsidR="00F560FD" w:rsidRPr="00D34F0B" w:rsidRDefault="00CB1AAF" w:rsidP="00E42280">
      <w:pPr>
        <w:pStyle w:val="TextoPrincipal"/>
        <w:numPr>
          <w:ilvl w:val="0"/>
          <w:numId w:val="12"/>
        </w:numPr>
      </w:pPr>
      <w:r w:rsidRPr="00D34F0B">
        <w:t xml:space="preserve"> </w:t>
      </w:r>
      <w:r w:rsidR="00E42280" w:rsidRPr="00D34F0B">
        <w:t>P</w:t>
      </w:r>
      <w:r w:rsidR="00F83681" w:rsidRPr="00D34F0B">
        <w:t>áginas</w:t>
      </w:r>
      <w:r w:rsidRPr="00D34F0B">
        <w:t xml:space="preserve"> de la web para autores </w:t>
      </w:r>
      <w:r w:rsidR="00F83681" w:rsidRPr="00D34F0B">
        <w:t>corporativos</w:t>
      </w:r>
      <w:r w:rsidRPr="00D34F0B">
        <w:t>.</w:t>
      </w:r>
      <w:r w:rsidR="00F560FD" w:rsidRPr="00D34F0B">
        <w:br w:type="page"/>
      </w:r>
    </w:p>
    <w:p w14:paraId="759A787E" w14:textId="78C49DDA" w:rsidR="00953609" w:rsidRPr="00D34F0B" w:rsidRDefault="00953609" w:rsidP="00953609">
      <w:pPr>
        <w:pStyle w:val="Heading1"/>
        <w:spacing w:before="0" w:after="120" w:line="360" w:lineRule="auto"/>
      </w:pPr>
      <w:bookmarkStart w:id="192" w:name="_Toc474331196"/>
      <w:bookmarkStart w:id="193" w:name="_Toc474331397"/>
      <w:bookmarkStart w:id="194" w:name="_Toc170305649"/>
      <w:r w:rsidRPr="00D34F0B">
        <w:lastRenderedPageBreak/>
        <w:t>CAPÍTULO IV. RESULTADOS Y ANÁLISIS</w:t>
      </w:r>
      <w:bookmarkEnd w:id="192"/>
      <w:bookmarkEnd w:id="193"/>
      <w:bookmarkEnd w:id="194"/>
    </w:p>
    <w:p w14:paraId="622B2275" w14:textId="48630768" w:rsidR="002D706C" w:rsidRPr="00D34F0B" w:rsidRDefault="002D706C" w:rsidP="002D706C">
      <w:pPr>
        <w:pStyle w:val="TextoPrincipal"/>
      </w:pPr>
      <w:r w:rsidRPr="00D34F0B">
        <w:t>Este capítulo despliega los hallazgos obtenidos de la investigación, basados en la operacionalización de variables delineada en el Capítulo III, correspondiente a la Metodología. Aquí, se procederá a la presentación y examen meticuloso de los resultados, cuyo propósito es responder a las preguntas de investigación planteadas inicialmente y comprobar los objetivos especificados en el planteamiento del problema. Este segmento del informe es crucial, pues articula el nexo entre la teoría y la práctica a través de un análisis riguroso.</w:t>
      </w:r>
    </w:p>
    <w:p w14:paraId="4395B766" w14:textId="1A1FF767" w:rsidR="002D706C" w:rsidRPr="00D34F0B" w:rsidRDefault="002D706C" w:rsidP="002D706C">
      <w:pPr>
        <w:pStyle w:val="TextoPrincipal"/>
      </w:pPr>
      <w:r w:rsidRPr="00D34F0B">
        <w:t>En este capítulo se iniciará con un reporte detallado sobre el procedimiento de recolección de datos, seguido de la exposición de los resultados obtenidos de las técnicas cuantitativas empleadas. Esto incluirá una revisión exhaustiva de los datos recogidos para cada variable, dimensión e indicador, con sus respectivos análisis estadísticos. Posteriormente, se detallarán los hallazgos derivados de los métodos cualitativos, incluyendo una evaluación profunda de las entrevistas y otros métodos de recogida de datos cualitativos, proporcionando así interpretaciones y perspectivas críticas sobre los resultados.</w:t>
      </w:r>
    </w:p>
    <w:p w14:paraId="29E8BCF1" w14:textId="7842019F" w:rsidR="002D706C" w:rsidRPr="00D34F0B" w:rsidRDefault="002D706C" w:rsidP="002D706C">
      <w:pPr>
        <w:pStyle w:val="TextoPrincipal"/>
      </w:pPr>
      <w:r w:rsidRPr="00D34F0B">
        <w:t>E</w:t>
      </w:r>
      <w:r w:rsidR="00DC3C1B" w:rsidRPr="00D34F0B">
        <w:t xml:space="preserve">l detalle de los datos es </w:t>
      </w:r>
      <w:r w:rsidRPr="00D34F0B">
        <w:t>esencial para una comprensión integral de los resultados de la investigación y su implicación en el contexto más amplio del estudio, estableciendo conexiones clave con los objetivos y preguntas de investigación formulados anteriormente.</w:t>
      </w:r>
    </w:p>
    <w:p w14:paraId="67292F86" w14:textId="77777777" w:rsidR="002E2696" w:rsidRPr="00D34F0B" w:rsidRDefault="002E2696" w:rsidP="002D706C">
      <w:pPr>
        <w:pStyle w:val="TextoPrincipal"/>
      </w:pPr>
    </w:p>
    <w:p w14:paraId="420D62AC" w14:textId="77777777" w:rsidR="00953609" w:rsidRPr="00D34F0B" w:rsidRDefault="00953609" w:rsidP="00953609">
      <w:pPr>
        <w:numPr>
          <w:ilvl w:val="0"/>
          <w:numId w:val="6"/>
        </w:numPr>
        <w:spacing w:after="120" w:line="360" w:lineRule="auto"/>
        <w:outlineLvl w:val="1"/>
        <w:rPr>
          <w:rFonts w:ascii="Times New Roman" w:eastAsia="Times New Roman" w:hAnsi="Times New Roman"/>
          <w:b/>
          <w:bCs/>
          <w:vanish/>
          <w:sz w:val="24"/>
          <w:szCs w:val="32"/>
          <w:lang w:val="es-HN"/>
        </w:rPr>
      </w:pPr>
      <w:bookmarkStart w:id="195" w:name="_Toc130288102"/>
      <w:bookmarkStart w:id="196" w:name="_Toc132615468"/>
      <w:bookmarkStart w:id="197" w:name="_Toc133044415"/>
      <w:bookmarkStart w:id="198" w:name="_Toc157781091"/>
      <w:bookmarkStart w:id="199" w:name="_Toc157782811"/>
      <w:bookmarkStart w:id="200" w:name="_Toc157782963"/>
      <w:bookmarkStart w:id="201" w:name="_Toc158400229"/>
      <w:bookmarkStart w:id="202" w:name="_Toc158400684"/>
      <w:bookmarkStart w:id="203" w:name="_Toc158401843"/>
      <w:bookmarkStart w:id="204" w:name="_Toc158406569"/>
      <w:bookmarkStart w:id="205" w:name="_Toc158407741"/>
      <w:bookmarkStart w:id="206" w:name="_Toc158732481"/>
      <w:bookmarkStart w:id="207" w:name="_Toc158732582"/>
      <w:bookmarkStart w:id="208" w:name="_Toc158732684"/>
      <w:bookmarkStart w:id="209" w:name="_Toc159000678"/>
      <w:bookmarkStart w:id="210" w:name="_Toc159007933"/>
      <w:bookmarkStart w:id="211" w:name="_Toc159605012"/>
      <w:bookmarkStart w:id="212" w:name="_Toc159605180"/>
      <w:bookmarkStart w:id="213" w:name="_Toc159605740"/>
      <w:bookmarkStart w:id="214" w:name="_Toc160045570"/>
      <w:bookmarkStart w:id="215" w:name="_Toc160045701"/>
      <w:bookmarkStart w:id="216" w:name="_Toc160814246"/>
      <w:bookmarkStart w:id="217" w:name="_Toc161679820"/>
      <w:bookmarkStart w:id="218" w:name="_Toc161679934"/>
      <w:bookmarkStart w:id="219" w:name="_Toc165657207"/>
      <w:bookmarkStart w:id="220" w:name="_Toc165658170"/>
      <w:bookmarkStart w:id="221" w:name="_Toc166161971"/>
      <w:bookmarkStart w:id="222" w:name="_Toc166260382"/>
      <w:bookmarkStart w:id="223" w:name="_Toc166261420"/>
      <w:bookmarkStart w:id="224" w:name="_Toc166766687"/>
      <w:bookmarkStart w:id="225" w:name="_Toc167112389"/>
      <w:bookmarkStart w:id="226" w:name="_Toc167113035"/>
      <w:bookmarkStart w:id="227" w:name="_Toc167985326"/>
      <w:bookmarkStart w:id="228" w:name="_Toc167985986"/>
      <w:bookmarkStart w:id="229" w:name="_Toc168743842"/>
      <w:bookmarkStart w:id="230" w:name="_Toc169537245"/>
      <w:bookmarkStart w:id="231" w:name="_Toc169537564"/>
      <w:bookmarkStart w:id="232" w:name="_Toc169537747"/>
      <w:bookmarkStart w:id="233" w:name="_Toc169876401"/>
      <w:bookmarkStart w:id="234" w:name="_Toc169886910"/>
      <w:bookmarkStart w:id="235" w:name="_Toc169888011"/>
      <w:bookmarkStart w:id="236" w:name="_Toc169897527"/>
      <w:bookmarkStart w:id="237" w:name="_Toc169901276"/>
      <w:bookmarkStart w:id="238" w:name="_Toc170053738"/>
      <w:bookmarkStart w:id="239" w:name="_Toc170054758"/>
      <w:bookmarkStart w:id="240" w:name="_Toc170305650"/>
      <w:bookmarkStart w:id="241" w:name="_Toc474331197"/>
      <w:bookmarkStart w:id="242" w:name="_Toc474331398"/>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p>
    <w:bookmarkEnd w:id="241"/>
    <w:bookmarkEnd w:id="242"/>
    <w:p w14:paraId="168F45B7" w14:textId="32BD2521" w:rsidR="00953609" w:rsidRPr="00D34F0B" w:rsidRDefault="005C2D5E" w:rsidP="005C2D5E">
      <w:pPr>
        <w:pStyle w:val="Heading2"/>
        <w:numPr>
          <w:ilvl w:val="1"/>
          <w:numId w:val="44"/>
        </w:numPr>
        <w:spacing w:line="360" w:lineRule="auto"/>
        <w:rPr>
          <w:lang w:val="es-HN"/>
        </w:rPr>
      </w:pPr>
      <w:r>
        <w:rPr>
          <w:lang w:val="es-HN"/>
        </w:rPr>
        <w:t xml:space="preserve"> </w:t>
      </w:r>
      <w:bookmarkStart w:id="243" w:name="_Toc170305651"/>
      <w:r w:rsidR="00953609" w:rsidRPr="00D34F0B">
        <w:rPr>
          <w:lang w:val="es-HN"/>
        </w:rPr>
        <w:t>INFORME DE PROCESO DE RECOLECCIÓN DE DATOS</w:t>
      </w:r>
      <w:bookmarkEnd w:id="243"/>
    </w:p>
    <w:p w14:paraId="4D9BECA5" w14:textId="1D07AAD4" w:rsidR="007C782C" w:rsidRDefault="007C782C" w:rsidP="007C782C">
      <w:pPr>
        <w:pStyle w:val="TextoPrincipal"/>
        <w:ind w:firstLine="708"/>
      </w:pPr>
      <w:r>
        <w:t xml:space="preserve">El 29 de abril de 2024, se llevó a cabo la primera reunión presencial con el gerente de la empresa para presentar el proyecto de investigación. Durante esta reunión, se explicó la necesidad de acceder a la base de datos financieros y la realización de entrevistas con los dos administradores y un grupo de clientes para el proceso de evaluación. </w:t>
      </w:r>
    </w:p>
    <w:p w14:paraId="71D24EA7" w14:textId="77777777" w:rsidR="007C782C" w:rsidRDefault="007C782C" w:rsidP="007C782C">
      <w:pPr>
        <w:pStyle w:val="TextoPrincipal"/>
        <w:ind w:firstLine="708"/>
      </w:pPr>
      <w:r>
        <w:t>Tras recibir una respuesta positiva de la empresa el 30 de abril 2024, se procedió a elaborar un guion de preguntas el cual tiene el objetivo de responder algunas interrogantes, para complementar la recolección de la información del proceso cualitativo de la investigación. El guion fue aprobado por el Msc. Orlando Valladares, catedrático de esta prestigiosa universidad quien compartió sus conocimientos y recomendaciones en el instrumento.</w:t>
      </w:r>
    </w:p>
    <w:p w14:paraId="2C205F45" w14:textId="77777777" w:rsidR="007C782C" w:rsidRDefault="007C782C" w:rsidP="007C782C">
      <w:pPr>
        <w:pStyle w:val="TextoPrincipal"/>
        <w:ind w:firstLine="708"/>
      </w:pPr>
    </w:p>
    <w:p w14:paraId="70F3A49E" w14:textId="24A1B7DF" w:rsidR="007C782C" w:rsidRDefault="007C782C" w:rsidP="007C782C">
      <w:pPr>
        <w:pStyle w:val="TextoPrincipal"/>
        <w:ind w:firstLine="708"/>
      </w:pPr>
      <w:r>
        <w:t xml:space="preserve">Se programaron visitas presenciales para el 01 de mayo de 2024, con el objetivo de recolectar la base de datos financieros y aplicar el guion de preguntas y tomando en consideración que es un día festivo pudimos reunirnos con tranquilidad de 9:00am a 11:00am en donde se nos compartieron datos </w:t>
      </w:r>
      <w:r w:rsidR="004A59E5">
        <w:t>del</w:t>
      </w:r>
      <w:r>
        <w:t xml:space="preserve"> tiempo en el cual la empresa no llevaba ningún registro contable, y cuando y debido a que, le surgió la necesidad de poder iniciar una gestión administrativa que en mucho años atrás no lo considero o no vio la necesidad de tenerla.</w:t>
      </w:r>
    </w:p>
    <w:p w14:paraId="4DFF3756" w14:textId="736830EF" w:rsidR="007C782C" w:rsidRDefault="007C782C" w:rsidP="007C782C">
      <w:pPr>
        <w:pStyle w:val="TextoPrincipal"/>
        <w:ind w:firstLine="708"/>
      </w:pPr>
      <w:r>
        <w:t xml:space="preserve">Se </w:t>
      </w:r>
      <w:r w:rsidR="00886A64">
        <w:t>dejó</w:t>
      </w:r>
      <w:r>
        <w:t xml:space="preserve"> agendada una visita para el 02 de mayo del 2024 para reunirnos con el contador que se encarga de los registros ingresados al sistema de pagos de renta en el SAR, quien nos </w:t>
      </w:r>
      <w:r w:rsidR="004A59E5">
        <w:t>solicitó</w:t>
      </w:r>
      <w:r>
        <w:t xml:space="preserve"> poder obviar su nombre para esta investigación. Nos </w:t>
      </w:r>
      <w:r w:rsidR="004A59E5">
        <w:t>proporcionó</w:t>
      </w:r>
      <w:r>
        <w:t xml:space="preserve"> los datos financieros a través de la presentación anual de impuesto sobre la renta, la reunión con este profesional fue únicamente de 2:00pm-3:00pm en la cual nos compartió los datos ingresados al SAR y los estados de resultados en datos numéricos, sin embargo, no firmo los documentos por confidencialidad.</w:t>
      </w:r>
    </w:p>
    <w:p w14:paraId="52FAB47C" w14:textId="77777777" w:rsidR="007C782C" w:rsidRDefault="007C782C" w:rsidP="007C782C">
      <w:pPr>
        <w:pStyle w:val="TextoPrincipal"/>
        <w:ind w:firstLine="708"/>
      </w:pPr>
      <w:r>
        <w:t>El día 03 de mayo se realizó la aplicación de las entrevistas al dueño y gerente administrativo, lo cual tomo un tiempo de 30 minutos ya que la entrevista únicamente constaba de 4 preguntas dirigidas a la parte del apalancamiento de la empresa.</w:t>
      </w:r>
    </w:p>
    <w:p w14:paraId="76EAD581" w14:textId="77777777" w:rsidR="007C782C" w:rsidRDefault="007C782C" w:rsidP="007C782C">
      <w:pPr>
        <w:pStyle w:val="TextoPrincipal"/>
        <w:ind w:firstLine="708"/>
      </w:pPr>
      <w:r>
        <w:t>Ese mismo 03 de mayo se desplego la encuesta a 10 clientes que era la población B y se les explico vía correo la intención de la encuesta y que sus datos fidedignos y su percepción era para nosotros muy importante, se obtuvieron las 10 respuestas hasta el día 07 de mayo 2024 en el cual se mostrarán los datos recolectados.</w:t>
      </w:r>
    </w:p>
    <w:p w14:paraId="1B260342" w14:textId="17B9CE0C" w:rsidR="007C782C" w:rsidRDefault="007C782C" w:rsidP="007C782C">
      <w:pPr>
        <w:pStyle w:val="TextoPrincipal"/>
        <w:ind w:firstLine="708"/>
      </w:pPr>
      <w:r>
        <w:t>Se inició a trabajar y trasladar los datos financieros a una base de datos de Excel, el día 05 de mayo iniciando a las 6:00pm y finalizando a las 11:00pm solamente el traslado de la información y el día 06 de mayo se revisaron los datos financieros que serían analizados según nuestra matriz de operacionalización y se completó la realización</w:t>
      </w:r>
      <w:r w:rsidR="004A59E5">
        <w:t xml:space="preserve"> de dicha revisión la cual </w:t>
      </w:r>
      <w:r w:rsidR="0037270A">
        <w:t>se muestra</w:t>
      </w:r>
      <w:r w:rsidR="004A59E5">
        <w:t xml:space="preserve"> a continuación</w:t>
      </w:r>
      <w:r>
        <w:t>.</w:t>
      </w:r>
    </w:p>
    <w:p w14:paraId="0A2BDBDB" w14:textId="534EDAC3" w:rsidR="00DB0F52" w:rsidRDefault="00DB0F52" w:rsidP="00DB0F52">
      <w:pPr>
        <w:pStyle w:val="TextoPrincipal"/>
      </w:pPr>
      <w:r>
        <w:t>.</w:t>
      </w:r>
    </w:p>
    <w:p w14:paraId="1293601D" w14:textId="77777777" w:rsidR="004A59E5" w:rsidRDefault="004A59E5" w:rsidP="00DB0F52">
      <w:pPr>
        <w:pStyle w:val="TextoPrincipal"/>
      </w:pPr>
    </w:p>
    <w:p w14:paraId="20DD7F1C" w14:textId="77777777" w:rsidR="004A59E5" w:rsidRDefault="004A59E5" w:rsidP="006D0A8B">
      <w:pPr>
        <w:pStyle w:val="TextoPrincipal"/>
        <w:ind w:firstLine="0"/>
      </w:pPr>
    </w:p>
    <w:p w14:paraId="1172402B" w14:textId="77777777" w:rsidR="00953609" w:rsidRPr="00D34F0B" w:rsidRDefault="00953609" w:rsidP="00953609">
      <w:pPr>
        <w:rPr>
          <w:lang w:val="es-HN"/>
        </w:rPr>
      </w:pPr>
    </w:p>
    <w:p w14:paraId="67147E6C" w14:textId="0C4BC8AA" w:rsidR="00953609" w:rsidRPr="00D34F0B" w:rsidRDefault="00953609" w:rsidP="005C2D5E">
      <w:pPr>
        <w:pStyle w:val="Heading2"/>
        <w:numPr>
          <w:ilvl w:val="1"/>
          <w:numId w:val="44"/>
        </w:numPr>
        <w:rPr>
          <w:lang w:val="es-HN"/>
        </w:rPr>
      </w:pPr>
      <w:bookmarkStart w:id="244" w:name="_Toc170305652"/>
      <w:r w:rsidRPr="00D34F0B">
        <w:rPr>
          <w:lang w:val="es-HN"/>
        </w:rPr>
        <w:t xml:space="preserve">RESULTADOS Y ANÁLISIS DE LAS TÉCNICAS </w:t>
      </w:r>
      <w:r w:rsidR="001C6A64">
        <w:rPr>
          <w:lang w:val="es-HN"/>
        </w:rPr>
        <w:t>CUANTITATIVAS</w:t>
      </w:r>
      <w:bookmarkEnd w:id="244"/>
    </w:p>
    <w:p w14:paraId="745AACC5" w14:textId="77777777" w:rsidR="002E2696" w:rsidRPr="00D34F0B" w:rsidRDefault="002E2696" w:rsidP="002E2696">
      <w:pPr>
        <w:pStyle w:val="TextoPrincipal"/>
      </w:pPr>
    </w:p>
    <w:p w14:paraId="1ECC9010" w14:textId="4B7F4F42" w:rsidR="00C43B04" w:rsidRPr="00D34F0B" w:rsidRDefault="002E748E" w:rsidP="00C43B04">
      <w:pPr>
        <w:pStyle w:val="TextoPrincipal"/>
      </w:pPr>
      <w:r>
        <w:t>A continuación,</w:t>
      </w:r>
      <w:r w:rsidR="002E2696" w:rsidRPr="00D34F0B">
        <w:t xml:space="preserve"> se </w:t>
      </w:r>
      <w:r>
        <w:t>muestran</w:t>
      </w:r>
      <w:r w:rsidR="002E2696" w:rsidRPr="00D34F0B">
        <w:t xml:space="preserve"> los resultados obtenidos </w:t>
      </w:r>
      <w:r>
        <w:t>al aplicar las</w:t>
      </w:r>
      <w:r w:rsidR="002E2696" w:rsidRPr="00D34F0B">
        <w:t xml:space="preserve"> técnicas </w:t>
      </w:r>
      <w:r w:rsidR="000E1052" w:rsidRPr="00D34F0B">
        <w:t>cuantitativas</w:t>
      </w:r>
      <w:r w:rsidR="002E2696" w:rsidRPr="00D34F0B">
        <w:t xml:space="preserve"> basadas en la recopilación de datos financieros</w:t>
      </w:r>
      <w:r w:rsidR="008F2A03">
        <w:t xml:space="preserve"> de los años entre el 2019 y 2023</w:t>
      </w:r>
      <w:r w:rsidR="002E2696" w:rsidRPr="00D34F0B">
        <w:t xml:space="preserve"> del Taller Radiadores </w:t>
      </w:r>
      <w:r w:rsidR="000531DE">
        <w:t>Bueno</w:t>
      </w:r>
      <w:r w:rsidR="002E2696" w:rsidRPr="00D34F0B">
        <w:t xml:space="preserve">. Utilizando Microsoft Excel, </w:t>
      </w:r>
      <w:r>
        <w:t xml:space="preserve">se analizarán las variables de estudio con indicadores financieros </w:t>
      </w:r>
      <w:r w:rsidR="002E2696" w:rsidRPr="00D34F0B">
        <w:t xml:space="preserve">establecidos en la matriz de operacionalización de las variables.  </w:t>
      </w:r>
    </w:p>
    <w:p w14:paraId="63EBEEB7" w14:textId="08C851F8" w:rsidR="00F23FA1" w:rsidRPr="00D34F0B" w:rsidRDefault="002E2696" w:rsidP="00F23FA1">
      <w:pPr>
        <w:pStyle w:val="TextoPrincipal"/>
      </w:pPr>
      <w:r w:rsidRPr="00D34F0B">
        <w:t xml:space="preserve">Este análisis cuantitativo </w:t>
      </w:r>
      <w:r w:rsidR="002E748E">
        <w:t>ofrece una</w:t>
      </w:r>
      <w:r w:rsidRPr="00D34F0B">
        <w:t xml:space="preserve"> visión profunda de la situación financiera actual de la empresa, </w:t>
      </w:r>
      <w:r w:rsidR="002E748E">
        <w:t>y da apertura a crear</w:t>
      </w:r>
      <w:r w:rsidRPr="00D34F0B">
        <w:t xml:space="preserve"> una base sólida para futuras decisiones estratégicas en la gestión financiera.</w:t>
      </w:r>
    </w:p>
    <w:p w14:paraId="1842D60B" w14:textId="77777777" w:rsidR="00953609" w:rsidRPr="00D34F0B" w:rsidRDefault="00953609" w:rsidP="00953609">
      <w:pPr>
        <w:rPr>
          <w:lang w:val="es-HN"/>
        </w:rPr>
      </w:pPr>
    </w:p>
    <w:p w14:paraId="63F99676" w14:textId="187B1707" w:rsidR="000F1EF2" w:rsidRPr="00A17F61" w:rsidRDefault="00F03B25" w:rsidP="005C2D5E">
      <w:pPr>
        <w:pStyle w:val="Heading3"/>
        <w:numPr>
          <w:ilvl w:val="2"/>
          <w:numId w:val="44"/>
        </w:numPr>
        <w:rPr>
          <w:lang w:val="es-HN"/>
        </w:rPr>
      </w:pPr>
      <w:bookmarkStart w:id="245" w:name="_Toc170305653"/>
      <w:r>
        <w:rPr>
          <w:lang w:val="es-HN"/>
        </w:rPr>
        <w:t>ANALISIS</w:t>
      </w:r>
      <w:r w:rsidR="00F23FA1">
        <w:rPr>
          <w:lang w:val="es-HN"/>
        </w:rPr>
        <w:t xml:space="preserve"> DE RENTABILIDAD</w:t>
      </w:r>
      <w:bookmarkEnd w:id="245"/>
    </w:p>
    <w:p w14:paraId="06488E09" w14:textId="77777777" w:rsidR="008D1E36" w:rsidRPr="00D34F0B" w:rsidRDefault="008D1E36" w:rsidP="008D1E36">
      <w:pPr>
        <w:pStyle w:val="CitaLarga"/>
      </w:pPr>
      <w:r w:rsidRPr="006B464D">
        <w:t>La rentabilidad es una medida financiera que evalúa la eficiencia y la capacidad de generar beneficios de una inversión o de un negocio en relación con los recursos utilizados para obtener esos beneficios. Se expresa comúnmente como un porcentaje que representa el rendimiento obtenido sobre una inversión o activo determinado. Es una medida crucial para los inversionistas, accionistas y administradores, ya que indica la capacidad de una empresa para generar ganancias a partir de sus operaciones (Cardozo, 2021, pág. 12)</w:t>
      </w:r>
    </w:p>
    <w:p w14:paraId="74248A39" w14:textId="77777777" w:rsidR="008D1E36" w:rsidRDefault="008D1E36" w:rsidP="00187AB5">
      <w:pPr>
        <w:pStyle w:val="TextoPrincipal"/>
      </w:pPr>
    </w:p>
    <w:p w14:paraId="32F9999C" w14:textId="08434DE9" w:rsidR="00187AB5" w:rsidRPr="00D34F0B" w:rsidRDefault="00187AB5" w:rsidP="00187AB5">
      <w:pPr>
        <w:pStyle w:val="TextoPrincipal"/>
      </w:pPr>
      <w:r w:rsidRPr="00D34F0B">
        <w:t xml:space="preserve">En el análisis de la situación financiera de Taller Radiadores </w:t>
      </w:r>
      <w:r w:rsidR="000531DE">
        <w:t>Bueno</w:t>
      </w:r>
      <w:r w:rsidRPr="00D34F0B">
        <w:t>, se estudiaron meticulosamente los resultados financieros, organizados por dimensiones claves para proporcionar un diagnóstico integral del desempeño financiero de la empresa. Este diagnóstico tuvo el objetivo de evaluar la salud financiera de la empresa y detectar oportunidades de mejora para implementar acciones correctivas adecuadas.</w:t>
      </w:r>
    </w:p>
    <w:p w14:paraId="79951F7A" w14:textId="2E094059" w:rsidR="00E61FB5" w:rsidRPr="00D34F0B" w:rsidRDefault="00E61FB5" w:rsidP="00E61FB5">
      <w:pPr>
        <w:pStyle w:val="TextoPrincipal"/>
      </w:pPr>
      <w:r w:rsidRPr="00D34F0B">
        <w:t xml:space="preserve">La evaluación de la rentabilidad de Taller Radiadores </w:t>
      </w:r>
      <w:r w:rsidR="000531DE">
        <w:t>Bueno</w:t>
      </w:r>
      <w:r w:rsidRPr="00D34F0B">
        <w:t xml:space="preserve"> es fundamental para comprender cómo la empresa ha generado beneficios en relación con sus activos, ventas y capital propio. Este análisis emplea datos históricos para examinar indicadores como ROA (Rentabilidad sobre Activos) y ROE (Rentabilidad sobre el Patrimonio), proporcionando una visión clara del rendimiento financiero y su capacidad para generar ganancias. La revisión meticulosa de estos indicadores ayuda a identificar tendencias y posibles áreas para mejorar la eficiencia operativa y financiera.</w:t>
      </w:r>
    </w:p>
    <w:p w14:paraId="1C4CF248" w14:textId="0CB9C49B" w:rsidR="000E1052" w:rsidRPr="00D34F0B" w:rsidRDefault="00E61FB5" w:rsidP="00A17F61">
      <w:pPr>
        <w:pStyle w:val="TextoPrincipal"/>
      </w:pPr>
      <w:r w:rsidRPr="00D34F0B">
        <w:lastRenderedPageBreak/>
        <w:t xml:space="preserve">La evaluación de la rentabilidad, utilizando indicadores como ROA y ROE, es crucial para determinar cómo la empresa maximiza sus activos y capital para generar ganancias. Este análisis proporciona una base sólida para entender las tendencias financieras y áreas potenciales de mejora </w:t>
      </w:r>
      <w:sdt>
        <w:sdtPr>
          <w:id w:val="2107770244"/>
          <w:citation/>
        </w:sdtPr>
        <w:sdtEndPr/>
        <w:sdtContent>
          <w:r w:rsidRPr="00D34F0B">
            <w:fldChar w:fldCharType="begin"/>
          </w:r>
          <w:r w:rsidRPr="00D34F0B">
            <w:instrText xml:space="preserve"> CITATION Ngu23 \l 18442 </w:instrText>
          </w:r>
          <w:r w:rsidRPr="00D34F0B">
            <w:fldChar w:fldCharType="separate"/>
          </w:r>
          <w:r w:rsidR="00BC6192">
            <w:rPr>
              <w:noProof/>
            </w:rPr>
            <w:t>(Nguyen, 2023)</w:t>
          </w:r>
          <w:r w:rsidRPr="00D34F0B">
            <w:fldChar w:fldCharType="end"/>
          </w:r>
        </w:sdtContent>
      </w:sdt>
      <w:r w:rsidRPr="00D34F0B">
        <w:t>.</w:t>
      </w:r>
    </w:p>
    <w:p w14:paraId="3A483FB1" w14:textId="0DD33DF4" w:rsidR="001222B7" w:rsidRPr="00D34F0B" w:rsidRDefault="005C2D5E" w:rsidP="006D0A8B">
      <w:pPr>
        <w:pStyle w:val="Heading4"/>
        <w:numPr>
          <w:ilvl w:val="3"/>
          <w:numId w:val="44"/>
        </w:numPr>
        <w:ind w:left="0" w:firstLine="1440"/>
        <w:rPr>
          <w:lang w:val="es-HN"/>
        </w:rPr>
      </w:pPr>
      <w:r>
        <w:rPr>
          <w:lang w:val="es-HN"/>
        </w:rPr>
        <w:t xml:space="preserve"> </w:t>
      </w:r>
      <w:bookmarkStart w:id="246" w:name="_Toc170305654"/>
      <w:r w:rsidR="00A30EB4">
        <w:rPr>
          <w:lang w:val="es-HN"/>
        </w:rPr>
        <w:t>DIMENCIÓN FINANCIERA</w:t>
      </w:r>
      <w:bookmarkEnd w:id="246"/>
    </w:p>
    <w:p w14:paraId="04619C9D" w14:textId="77777777" w:rsidR="007B1D3D" w:rsidRDefault="007B1D3D" w:rsidP="00163AA7">
      <w:pPr>
        <w:pStyle w:val="TextodeTablas"/>
        <w:jc w:val="left"/>
        <w:rPr>
          <w:sz w:val="24"/>
          <w:szCs w:val="24"/>
          <w:lang w:val="es-HN"/>
        </w:rPr>
      </w:pPr>
    </w:p>
    <w:p w14:paraId="15C63622" w14:textId="09F90A82" w:rsidR="000C66FE" w:rsidRPr="00A17F61" w:rsidRDefault="007B1D3D" w:rsidP="00A17F61">
      <w:pPr>
        <w:pStyle w:val="TextoPrincipal"/>
      </w:pPr>
      <w:r w:rsidRPr="007B1D3D">
        <w:t>Los indicadores financieros, como el ROA (Rentabilidad sobre Activos), son esenciales para evaluar la eficacia con la que una empresa utiliza sus activos para generar ganancias. El ROA se calcula dividiendo el beneficio neto entre el total de activos de la empresa, proporcionando una medida clara de la productividad de los activos en términos de generación de ingresos. Este indicador es particularmente relevante en escenarios de volatilidad económica, cambios tecnológicos rápidos y fluctuaciones en la oferta y la demanda, que impactan significativamente en la toma de decisiones corporativas​</w:t>
      </w:r>
      <w:r>
        <w:t xml:space="preserve"> </w:t>
      </w:r>
      <w:sdt>
        <w:sdtPr>
          <w:id w:val="1783455120"/>
          <w:citation/>
        </w:sdtPr>
        <w:sdtEndPr/>
        <w:sdtContent>
          <w:r>
            <w:fldChar w:fldCharType="begin"/>
          </w:r>
          <w:r>
            <w:instrText xml:space="preserve"> CITATION Del19 \l 18442 </w:instrText>
          </w:r>
          <w:r>
            <w:fldChar w:fldCharType="separate"/>
          </w:r>
          <w:r w:rsidR="00BC6192">
            <w:rPr>
              <w:noProof/>
            </w:rPr>
            <w:t>(Deloitte, 2019)</w:t>
          </w:r>
          <w:r>
            <w:fldChar w:fldCharType="end"/>
          </w:r>
        </w:sdtContent>
      </w:sdt>
      <w:r>
        <w:t>.</w:t>
      </w:r>
    </w:p>
    <w:p w14:paraId="589CCD4C" w14:textId="6DFAB169" w:rsidR="00057053" w:rsidRPr="008D1E36" w:rsidRDefault="008D1E36" w:rsidP="00DB0F52">
      <w:pPr>
        <w:pStyle w:val="Heading5"/>
        <w:rPr>
          <w:shd w:val="clear" w:color="auto" w:fill="FFFFFF"/>
          <w:lang w:val="es-HN"/>
        </w:rPr>
      </w:pPr>
      <w:r>
        <w:rPr>
          <w:shd w:val="clear" w:color="auto" w:fill="FFFFFF"/>
          <w:lang w:val="es-HN"/>
        </w:rPr>
        <w:t xml:space="preserve">     </w:t>
      </w:r>
      <w:r w:rsidR="00DB0F52" w:rsidRPr="00902DE4">
        <w:rPr>
          <w:lang w:val="es-HN"/>
        </w:rPr>
        <w:t>4.2.1.1.1.</w:t>
      </w:r>
      <w:r>
        <w:rPr>
          <w:shd w:val="clear" w:color="auto" w:fill="FFFFFF"/>
          <w:lang w:val="es-HN"/>
        </w:rPr>
        <w:t xml:space="preserve"> </w:t>
      </w:r>
      <w:r w:rsidRPr="008D1E36">
        <w:rPr>
          <w:shd w:val="clear" w:color="auto" w:fill="FFFFFF"/>
          <w:lang w:val="es-HN"/>
        </w:rPr>
        <w:t>ROA (RENTABILIDAD SOBRE LOS ACTIVOS)</w:t>
      </w:r>
    </w:p>
    <w:p w14:paraId="148EE009" w14:textId="41C21322" w:rsidR="001C05B1" w:rsidRDefault="00386A5F" w:rsidP="00A17F61">
      <w:pPr>
        <w:pStyle w:val="TextoPrincipal"/>
      </w:pPr>
      <w:r>
        <w:t>E</w:t>
      </w:r>
      <w:r w:rsidRPr="00386A5F">
        <w:t xml:space="preserve">l ROA es un indicador </w:t>
      </w:r>
      <w:r w:rsidR="000F6FEA">
        <w:t>que mide la gestión de la empresa en su conjunto ya que, a diferencia del ROE, este indicador si toma en consideración el endeudamiento de la empresa, permite analizar la gestión de los gerentes en una organización, ya que da visibilidad de cuánto puede hacer ganar a una empresa con los recursos que actualmente posee</w:t>
      </w:r>
      <w:r w:rsidR="001C05B1">
        <w:t xml:space="preserve">, en términos generales cuando el indicador va incrementando con el transcurso del tiempo, se puede deducir que se </w:t>
      </w:r>
      <w:r w:rsidR="00273503">
        <w:t>está</w:t>
      </w:r>
      <w:r w:rsidR="001C05B1">
        <w:t xml:space="preserve"> administrando de forma eficiente los activos de la empresa y si va en detrimento, se debe analizar la gestión porque podría no ser la mejor, se debe tomar en consideración los promedios del sector en el que se está operando y así poder implementar acciones que ayuden a mejorar el indicador, ya sea subiendo la utilidad o bajando los activos.</w:t>
      </w:r>
    </w:p>
    <w:p w14:paraId="47F80643" w14:textId="1F1F2D6B" w:rsidR="001C05B1" w:rsidRPr="004A59E5" w:rsidRDefault="00243660" w:rsidP="00A17F61">
      <w:pPr>
        <w:pStyle w:val="TextoPrincipal"/>
      </w:pPr>
      <w:r>
        <w:t>En la tabla 4 se muestran los resultados obtenidos luego del proceso de recolección de información en la empresa.</w:t>
      </w:r>
    </w:p>
    <w:p w14:paraId="1AD1F17C" w14:textId="02DE9840" w:rsidR="00057053" w:rsidRPr="00886A64" w:rsidRDefault="00A17F61" w:rsidP="00886A64">
      <w:pPr>
        <w:pStyle w:val="Caption"/>
        <w:spacing w:after="0"/>
        <w:rPr>
          <w:rFonts w:ascii="Times New Roman" w:hAnsi="Times New Roman" w:cs="Times New Roman"/>
          <w:b/>
          <w:bCs/>
          <w:i w:val="0"/>
          <w:iCs w:val="0"/>
          <w:color w:val="auto"/>
          <w:sz w:val="24"/>
          <w:szCs w:val="20"/>
          <w:lang w:val="es-HN"/>
        </w:rPr>
      </w:pPr>
      <w:bookmarkStart w:id="247" w:name="_Toc169888066"/>
      <w:r w:rsidRPr="00886A64">
        <w:rPr>
          <w:rFonts w:ascii="Times New Roman" w:hAnsi="Times New Roman" w:cs="Times New Roman"/>
          <w:b/>
          <w:bCs/>
          <w:i w:val="0"/>
          <w:iCs w:val="0"/>
          <w:color w:val="auto"/>
          <w:sz w:val="24"/>
          <w:szCs w:val="20"/>
          <w:lang w:val="es-HN"/>
        </w:rPr>
        <w:t xml:space="preserve">Tabla </w:t>
      </w:r>
      <w:r w:rsidRPr="00886A64">
        <w:rPr>
          <w:rFonts w:ascii="Times New Roman" w:hAnsi="Times New Roman" w:cs="Times New Roman"/>
          <w:b/>
          <w:bCs/>
          <w:i w:val="0"/>
          <w:iCs w:val="0"/>
          <w:color w:val="auto"/>
          <w:sz w:val="24"/>
          <w:szCs w:val="20"/>
          <w:lang w:val="es-HN"/>
        </w:rPr>
        <w:fldChar w:fldCharType="begin"/>
      </w:r>
      <w:r w:rsidRPr="00886A64">
        <w:rPr>
          <w:rFonts w:ascii="Times New Roman" w:hAnsi="Times New Roman" w:cs="Times New Roman"/>
          <w:b/>
          <w:bCs/>
          <w:i w:val="0"/>
          <w:iCs w:val="0"/>
          <w:color w:val="auto"/>
          <w:sz w:val="24"/>
          <w:szCs w:val="20"/>
          <w:lang w:val="es-HN"/>
        </w:rPr>
        <w:instrText xml:space="preserve"> SEQ Tabla \* ARABIC </w:instrText>
      </w:r>
      <w:r w:rsidRPr="00886A64">
        <w:rPr>
          <w:rFonts w:ascii="Times New Roman" w:hAnsi="Times New Roman" w:cs="Times New Roman"/>
          <w:b/>
          <w:bCs/>
          <w:i w:val="0"/>
          <w:iCs w:val="0"/>
          <w:color w:val="auto"/>
          <w:sz w:val="24"/>
          <w:szCs w:val="20"/>
          <w:lang w:val="es-HN"/>
        </w:rPr>
        <w:fldChar w:fldCharType="separate"/>
      </w:r>
      <w:r w:rsidR="000757DF">
        <w:rPr>
          <w:rFonts w:ascii="Times New Roman" w:hAnsi="Times New Roman" w:cs="Times New Roman"/>
          <w:b/>
          <w:bCs/>
          <w:i w:val="0"/>
          <w:iCs w:val="0"/>
          <w:noProof/>
          <w:color w:val="auto"/>
          <w:sz w:val="24"/>
          <w:szCs w:val="20"/>
          <w:lang w:val="es-HN"/>
        </w:rPr>
        <w:t>4</w:t>
      </w:r>
      <w:r w:rsidRPr="00886A64">
        <w:rPr>
          <w:rFonts w:ascii="Times New Roman" w:hAnsi="Times New Roman" w:cs="Times New Roman"/>
          <w:b/>
          <w:bCs/>
          <w:i w:val="0"/>
          <w:iCs w:val="0"/>
          <w:color w:val="auto"/>
          <w:sz w:val="24"/>
          <w:szCs w:val="20"/>
          <w:lang w:val="es-HN"/>
        </w:rPr>
        <w:fldChar w:fldCharType="end"/>
      </w:r>
      <w:r w:rsidRPr="00886A64">
        <w:rPr>
          <w:rFonts w:ascii="Times New Roman" w:hAnsi="Times New Roman" w:cs="Times New Roman"/>
          <w:b/>
          <w:bCs/>
          <w:i w:val="0"/>
          <w:iCs w:val="0"/>
          <w:color w:val="auto"/>
          <w:sz w:val="24"/>
          <w:szCs w:val="20"/>
          <w:lang w:val="es-HN"/>
        </w:rPr>
        <w:t xml:space="preserve">: </w:t>
      </w:r>
      <w:r w:rsidRPr="00886A64">
        <w:rPr>
          <w:rFonts w:ascii="Times New Roman" w:hAnsi="Times New Roman" w:cs="Times New Roman"/>
          <w:i w:val="0"/>
          <w:iCs w:val="0"/>
          <w:color w:val="auto"/>
          <w:sz w:val="24"/>
          <w:szCs w:val="20"/>
          <w:lang w:val="es-HN"/>
        </w:rPr>
        <w:t xml:space="preserve">Análisis Rentabilidad sobre los Activos ROA Radiadores </w:t>
      </w:r>
      <w:r w:rsidR="000531DE" w:rsidRPr="00886A64">
        <w:rPr>
          <w:rFonts w:ascii="Times New Roman" w:hAnsi="Times New Roman" w:cs="Times New Roman"/>
          <w:i w:val="0"/>
          <w:iCs w:val="0"/>
          <w:color w:val="auto"/>
          <w:sz w:val="24"/>
          <w:szCs w:val="20"/>
          <w:lang w:val="es-HN"/>
        </w:rPr>
        <w:t>Bueno</w:t>
      </w:r>
      <w:r w:rsidRPr="00886A64">
        <w:rPr>
          <w:rFonts w:ascii="Times New Roman" w:hAnsi="Times New Roman" w:cs="Times New Roman"/>
          <w:i w:val="0"/>
          <w:iCs w:val="0"/>
          <w:color w:val="auto"/>
          <w:sz w:val="24"/>
          <w:szCs w:val="20"/>
          <w:lang w:val="es-HN"/>
        </w:rPr>
        <w:t xml:space="preserve"> 2019-2023</w:t>
      </w:r>
      <w:bookmarkEnd w:id="247"/>
    </w:p>
    <w:tbl>
      <w:tblPr>
        <w:tblStyle w:val="TableGrid"/>
        <w:tblW w:w="5000" w:type="pct"/>
        <w:tblLook w:val="04A0" w:firstRow="1" w:lastRow="0" w:firstColumn="1" w:lastColumn="0" w:noHBand="0" w:noVBand="1"/>
      </w:tblPr>
      <w:tblGrid>
        <w:gridCol w:w="1276"/>
        <w:gridCol w:w="2975"/>
        <w:gridCol w:w="2975"/>
        <w:gridCol w:w="2124"/>
      </w:tblGrid>
      <w:tr w:rsidR="00AE4C9A" w:rsidRPr="00D34F0B" w14:paraId="7D497B86" w14:textId="77777777" w:rsidTr="00A64C00">
        <w:tc>
          <w:tcPr>
            <w:tcW w:w="682" w:type="pct"/>
            <w:shd w:val="clear" w:color="auto" w:fill="5B9BD5" w:themeFill="accent1"/>
            <w:vAlign w:val="center"/>
            <w:hideMark/>
          </w:tcPr>
          <w:p w14:paraId="0329D647" w14:textId="41E0EE47" w:rsidR="00AE4C9A" w:rsidRPr="00A17F61" w:rsidRDefault="00AE4C9A" w:rsidP="00A64C00">
            <w:pPr>
              <w:jc w:val="center"/>
              <w:rPr>
                <w:rFonts w:ascii="Times New Roman" w:hAnsi="Times New Roman" w:cs="Times New Roman"/>
                <w:color w:val="FFFFFF" w:themeColor="background1"/>
                <w:sz w:val="20"/>
                <w:szCs w:val="20"/>
                <w:lang w:val="es-HN"/>
              </w:rPr>
            </w:pPr>
            <w:r w:rsidRPr="00A17F61">
              <w:rPr>
                <w:rFonts w:ascii="Times New Roman" w:hAnsi="Times New Roman" w:cs="Times New Roman"/>
                <w:b/>
                <w:bCs/>
                <w:color w:val="FFFFFF" w:themeColor="background1"/>
                <w:sz w:val="20"/>
                <w:szCs w:val="20"/>
                <w:lang w:val="es-HN"/>
              </w:rPr>
              <w:t>Año</w:t>
            </w:r>
          </w:p>
        </w:tc>
        <w:tc>
          <w:tcPr>
            <w:tcW w:w="1591" w:type="pct"/>
            <w:shd w:val="clear" w:color="auto" w:fill="5B9BD5" w:themeFill="accent1"/>
            <w:vAlign w:val="center"/>
            <w:hideMark/>
          </w:tcPr>
          <w:p w14:paraId="770E060E" w14:textId="4ADCDBE7" w:rsidR="00AE4C9A" w:rsidRPr="00A17F61" w:rsidRDefault="00AE4C9A" w:rsidP="00A64C00">
            <w:pPr>
              <w:jc w:val="center"/>
              <w:rPr>
                <w:rFonts w:ascii="Times New Roman" w:hAnsi="Times New Roman" w:cs="Times New Roman"/>
                <w:color w:val="FFFFFF" w:themeColor="background1"/>
                <w:sz w:val="20"/>
                <w:szCs w:val="20"/>
                <w:lang w:val="es-HN"/>
              </w:rPr>
            </w:pPr>
            <w:r w:rsidRPr="00A17F61">
              <w:rPr>
                <w:rFonts w:ascii="Times New Roman" w:hAnsi="Times New Roman" w:cs="Times New Roman"/>
                <w:b/>
                <w:bCs/>
                <w:color w:val="FFFFFF" w:themeColor="background1"/>
                <w:sz w:val="20"/>
                <w:szCs w:val="20"/>
                <w:lang w:val="es-HN"/>
              </w:rPr>
              <w:t>Activos Totales</w:t>
            </w:r>
          </w:p>
        </w:tc>
        <w:tc>
          <w:tcPr>
            <w:tcW w:w="1591" w:type="pct"/>
            <w:shd w:val="clear" w:color="auto" w:fill="5B9BD5" w:themeFill="accent1"/>
            <w:vAlign w:val="center"/>
            <w:hideMark/>
          </w:tcPr>
          <w:p w14:paraId="700B43FE" w14:textId="4112132F" w:rsidR="00AE4C9A" w:rsidRPr="00A17F61" w:rsidRDefault="00AE4C9A" w:rsidP="00A64C00">
            <w:pPr>
              <w:jc w:val="center"/>
              <w:rPr>
                <w:rFonts w:ascii="Times New Roman" w:hAnsi="Times New Roman" w:cs="Times New Roman"/>
                <w:color w:val="FFFFFF" w:themeColor="background1"/>
                <w:sz w:val="20"/>
                <w:szCs w:val="20"/>
                <w:lang w:val="es-HN"/>
              </w:rPr>
            </w:pPr>
            <w:r w:rsidRPr="00A17F61">
              <w:rPr>
                <w:rFonts w:ascii="Times New Roman" w:hAnsi="Times New Roman" w:cs="Times New Roman"/>
                <w:b/>
                <w:bCs/>
                <w:color w:val="FFFFFF" w:themeColor="background1"/>
                <w:sz w:val="20"/>
                <w:szCs w:val="20"/>
                <w:lang w:val="es-HN"/>
              </w:rPr>
              <w:t>Utilidad Neta</w:t>
            </w:r>
          </w:p>
        </w:tc>
        <w:tc>
          <w:tcPr>
            <w:tcW w:w="1136" w:type="pct"/>
            <w:shd w:val="clear" w:color="auto" w:fill="5B9BD5" w:themeFill="accent1"/>
            <w:vAlign w:val="center"/>
            <w:hideMark/>
          </w:tcPr>
          <w:p w14:paraId="7B3C503F" w14:textId="41562CA9" w:rsidR="00AE4C9A" w:rsidRPr="00A17F61" w:rsidRDefault="00C12426" w:rsidP="00A64C00">
            <w:pPr>
              <w:jc w:val="center"/>
              <w:rPr>
                <w:rFonts w:ascii="Times New Roman" w:hAnsi="Times New Roman" w:cs="Times New Roman"/>
                <w:color w:val="FFFFFF" w:themeColor="background1"/>
                <w:sz w:val="20"/>
                <w:szCs w:val="20"/>
                <w:lang w:val="es-HN"/>
              </w:rPr>
            </w:pPr>
            <w:r w:rsidRPr="00A17F61">
              <w:rPr>
                <w:rFonts w:ascii="Times New Roman" w:hAnsi="Times New Roman" w:cs="Times New Roman"/>
                <w:b/>
                <w:bCs/>
                <w:color w:val="FFFFFF" w:themeColor="background1"/>
                <w:sz w:val="20"/>
                <w:szCs w:val="20"/>
                <w:lang w:val="es-HN"/>
              </w:rPr>
              <w:t>ROA</w:t>
            </w:r>
          </w:p>
        </w:tc>
      </w:tr>
      <w:tr w:rsidR="00AE4C9A" w:rsidRPr="00D34F0B" w14:paraId="548289F7" w14:textId="77777777" w:rsidTr="00A64C00">
        <w:tc>
          <w:tcPr>
            <w:tcW w:w="682" w:type="pct"/>
            <w:vAlign w:val="center"/>
            <w:hideMark/>
          </w:tcPr>
          <w:p w14:paraId="0714AD8F" w14:textId="21150C31"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b/>
                <w:bCs/>
                <w:color w:val="000000"/>
                <w:sz w:val="20"/>
                <w:szCs w:val="20"/>
                <w:lang w:val="es-HN"/>
              </w:rPr>
              <w:t>2019</w:t>
            </w:r>
          </w:p>
        </w:tc>
        <w:tc>
          <w:tcPr>
            <w:tcW w:w="1591" w:type="pct"/>
            <w:vAlign w:val="center"/>
            <w:hideMark/>
          </w:tcPr>
          <w:p w14:paraId="3F52ED63" w14:textId="3DE868BA"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1,455,798.22</w:t>
            </w:r>
          </w:p>
        </w:tc>
        <w:tc>
          <w:tcPr>
            <w:tcW w:w="1591" w:type="pct"/>
            <w:vAlign w:val="center"/>
            <w:hideMark/>
          </w:tcPr>
          <w:p w14:paraId="6B69CFC5" w14:textId="4EC751FC"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226,382.14</w:t>
            </w:r>
          </w:p>
        </w:tc>
        <w:tc>
          <w:tcPr>
            <w:tcW w:w="1136" w:type="pct"/>
            <w:vAlign w:val="center"/>
            <w:hideMark/>
          </w:tcPr>
          <w:p w14:paraId="5554AC7B" w14:textId="0A3B432A"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15.55%</w:t>
            </w:r>
          </w:p>
        </w:tc>
      </w:tr>
      <w:tr w:rsidR="00AE4C9A" w:rsidRPr="00D34F0B" w14:paraId="1F31AB76" w14:textId="77777777" w:rsidTr="00A64C00">
        <w:tc>
          <w:tcPr>
            <w:tcW w:w="682" w:type="pct"/>
            <w:vAlign w:val="center"/>
            <w:hideMark/>
          </w:tcPr>
          <w:p w14:paraId="2EF3B6F4" w14:textId="07D349B5"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b/>
                <w:bCs/>
                <w:color w:val="000000"/>
                <w:sz w:val="20"/>
                <w:szCs w:val="20"/>
                <w:lang w:val="es-HN"/>
              </w:rPr>
              <w:t>2020</w:t>
            </w:r>
          </w:p>
        </w:tc>
        <w:tc>
          <w:tcPr>
            <w:tcW w:w="1591" w:type="pct"/>
            <w:vAlign w:val="center"/>
            <w:hideMark/>
          </w:tcPr>
          <w:p w14:paraId="56BE6989" w14:textId="722EF194"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2,083,776.74</w:t>
            </w:r>
          </w:p>
        </w:tc>
        <w:tc>
          <w:tcPr>
            <w:tcW w:w="1591" w:type="pct"/>
            <w:vAlign w:val="center"/>
            <w:hideMark/>
          </w:tcPr>
          <w:p w14:paraId="61E37DC4" w14:textId="4D7B0D53"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486,592.85</w:t>
            </w:r>
          </w:p>
        </w:tc>
        <w:tc>
          <w:tcPr>
            <w:tcW w:w="1136" w:type="pct"/>
            <w:vAlign w:val="center"/>
            <w:hideMark/>
          </w:tcPr>
          <w:p w14:paraId="6F5CAF9A" w14:textId="4DD32936"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23.35%</w:t>
            </w:r>
          </w:p>
        </w:tc>
      </w:tr>
      <w:tr w:rsidR="00AE4C9A" w:rsidRPr="00D34F0B" w14:paraId="5C710C0B" w14:textId="77777777" w:rsidTr="00A64C00">
        <w:tc>
          <w:tcPr>
            <w:tcW w:w="682" w:type="pct"/>
            <w:vAlign w:val="center"/>
            <w:hideMark/>
          </w:tcPr>
          <w:p w14:paraId="4F8B7EA5" w14:textId="235C8604"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b/>
                <w:bCs/>
                <w:color w:val="000000"/>
                <w:sz w:val="20"/>
                <w:szCs w:val="20"/>
                <w:lang w:val="es-HN"/>
              </w:rPr>
              <w:t>2021</w:t>
            </w:r>
          </w:p>
        </w:tc>
        <w:tc>
          <w:tcPr>
            <w:tcW w:w="1591" w:type="pct"/>
            <w:vAlign w:val="center"/>
            <w:hideMark/>
          </w:tcPr>
          <w:p w14:paraId="3586634C" w14:textId="13F04D26"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2,486,277.79</w:t>
            </w:r>
          </w:p>
        </w:tc>
        <w:tc>
          <w:tcPr>
            <w:tcW w:w="1591" w:type="pct"/>
            <w:vAlign w:val="center"/>
            <w:hideMark/>
          </w:tcPr>
          <w:p w14:paraId="7F9C2EE6" w14:textId="30DF0F98"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479,791.01</w:t>
            </w:r>
          </w:p>
        </w:tc>
        <w:tc>
          <w:tcPr>
            <w:tcW w:w="1136" w:type="pct"/>
            <w:vAlign w:val="center"/>
            <w:hideMark/>
          </w:tcPr>
          <w:p w14:paraId="25C03B05" w14:textId="7E82993A"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19.30%</w:t>
            </w:r>
          </w:p>
        </w:tc>
      </w:tr>
      <w:tr w:rsidR="00AE4C9A" w:rsidRPr="00D34F0B" w14:paraId="0F9F5ADA" w14:textId="77777777" w:rsidTr="00A64C00">
        <w:tc>
          <w:tcPr>
            <w:tcW w:w="682" w:type="pct"/>
            <w:vAlign w:val="center"/>
            <w:hideMark/>
          </w:tcPr>
          <w:p w14:paraId="77E7FB87" w14:textId="12250CF0"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b/>
                <w:bCs/>
                <w:color w:val="000000"/>
                <w:sz w:val="20"/>
                <w:szCs w:val="20"/>
                <w:lang w:val="es-HN"/>
              </w:rPr>
              <w:t>2022</w:t>
            </w:r>
          </w:p>
        </w:tc>
        <w:tc>
          <w:tcPr>
            <w:tcW w:w="1591" w:type="pct"/>
            <w:vAlign w:val="center"/>
            <w:hideMark/>
          </w:tcPr>
          <w:p w14:paraId="19A95BB6" w14:textId="7E337F98"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3,626,439.50</w:t>
            </w:r>
          </w:p>
        </w:tc>
        <w:tc>
          <w:tcPr>
            <w:tcW w:w="1591" w:type="pct"/>
            <w:vAlign w:val="center"/>
            <w:hideMark/>
          </w:tcPr>
          <w:p w14:paraId="11301DBA" w14:textId="2111D76B"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488,502.31</w:t>
            </w:r>
          </w:p>
        </w:tc>
        <w:tc>
          <w:tcPr>
            <w:tcW w:w="1136" w:type="pct"/>
            <w:vAlign w:val="center"/>
            <w:hideMark/>
          </w:tcPr>
          <w:p w14:paraId="7DF11C6B" w14:textId="7EB45471"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13.47%</w:t>
            </w:r>
          </w:p>
        </w:tc>
      </w:tr>
      <w:tr w:rsidR="00AE4C9A" w:rsidRPr="00D34F0B" w14:paraId="7C134621" w14:textId="77777777" w:rsidTr="00A64C00">
        <w:tc>
          <w:tcPr>
            <w:tcW w:w="682" w:type="pct"/>
            <w:vAlign w:val="center"/>
            <w:hideMark/>
          </w:tcPr>
          <w:p w14:paraId="6F6D1D8E" w14:textId="3018B5A4"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b/>
                <w:bCs/>
                <w:color w:val="000000"/>
                <w:sz w:val="20"/>
                <w:szCs w:val="20"/>
                <w:lang w:val="es-HN"/>
              </w:rPr>
              <w:t>2023</w:t>
            </w:r>
          </w:p>
        </w:tc>
        <w:tc>
          <w:tcPr>
            <w:tcW w:w="1591" w:type="pct"/>
            <w:vAlign w:val="center"/>
            <w:hideMark/>
          </w:tcPr>
          <w:p w14:paraId="4813D1E9" w14:textId="45011990"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3,738,266.53</w:t>
            </w:r>
          </w:p>
        </w:tc>
        <w:tc>
          <w:tcPr>
            <w:tcW w:w="1591" w:type="pct"/>
            <w:vAlign w:val="center"/>
            <w:hideMark/>
          </w:tcPr>
          <w:p w14:paraId="3B68C544" w14:textId="3811D724"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L      500,988.95</w:t>
            </w:r>
          </w:p>
        </w:tc>
        <w:tc>
          <w:tcPr>
            <w:tcW w:w="1136" w:type="pct"/>
            <w:vAlign w:val="center"/>
            <w:hideMark/>
          </w:tcPr>
          <w:p w14:paraId="3D649194" w14:textId="5B51115A" w:rsidR="00AE4C9A" w:rsidRPr="00A17F61" w:rsidRDefault="00AE4C9A" w:rsidP="00A64C00">
            <w:pPr>
              <w:jc w:val="center"/>
              <w:rPr>
                <w:rFonts w:ascii="Times New Roman" w:hAnsi="Times New Roman" w:cs="Times New Roman"/>
                <w:sz w:val="20"/>
                <w:szCs w:val="20"/>
                <w:lang w:val="es-HN"/>
              </w:rPr>
            </w:pPr>
            <w:r w:rsidRPr="00A17F61">
              <w:rPr>
                <w:rFonts w:ascii="Times New Roman" w:hAnsi="Times New Roman" w:cs="Times New Roman"/>
                <w:color w:val="000000"/>
                <w:sz w:val="20"/>
                <w:szCs w:val="20"/>
                <w:lang w:val="es-HN"/>
              </w:rPr>
              <w:t>13.40%</w:t>
            </w:r>
          </w:p>
        </w:tc>
      </w:tr>
    </w:tbl>
    <w:p w14:paraId="6750550C" w14:textId="71CE56AE" w:rsidR="00057053" w:rsidRDefault="00057053" w:rsidP="00886A64">
      <w:pPr>
        <w:pStyle w:val="TextoPrincipal"/>
        <w:ind w:firstLine="0"/>
        <w:rPr>
          <w:sz w:val="20"/>
          <w:szCs w:val="20"/>
        </w:rPr>
      </w:pPr>
      <w:r w:rsidRPr="00886A64">
        <w:rPr>
          <w:bCs/>
          <w:sz w:val="20"/>
          <w:szCs w:val="20"/>
        </w:rPr>
        <w:lastRenderedPageBreak/>
        <w:t>Fuente:</w:t>
      </w:r>
      <w:r w:rsidRPr="00D34F0B">
        <w:rPr>
          <w:sz w:val="20"/>
          <w:szCs w:val="20"/>
        </w:rPr>
        <w:t xml:space="preserve"> Elaboración Propia </w:t>
      </w:r>
    </w:p>
    <w:p w14:paraId="13E0461A" w14:textId="77777777" w:rsidR="00A17F61" w:rsidRDefault="00A17F61" w:rsidP="00216F40">
      <w:pPr>
        <w:pStyle w:val="TextoPrincipal"/>
        <w:ind w:firstLine="0"/>
      </w:pPr>
    </w:p>
    <w:p w14:paraId="33154EEF" w14:textId="77777777" w:rsidR="00FE595C" w:rsidRPr="00D34F0B" w:rsidRDefault="00FE595C" w:rsidP="00216F40">
      <w:pPr>
        <w:pStyle w:val="TextoPrincipal"/>
        <w:ind w:firstLine="0"/>
      </w:pPr>
    </w:p>
    <w:p w14:paraId="338BD71A" w14:textId="6B9399C1" w:rsidR="008D1E36" w:rsidRDefault="00A17F61" w:rsidP="00057053">
      <w:pPr>
        <w:pStyle w:val="TextoPrincipal"/>
        <w:rPr>
          <w:shd w:val="clear" w:color="auto" w:fill="FFFFFF"/>
        </w:rPr>
      </w:pPr>
      <w:r>
        <w:rPr>
          <w:b/>
          <w:bCs/>
          <w:shd w:val="clear" w:color="auto" w:fill="FFFFFF"/>
        </w:rPr>
        <w:t>ANÁLISIS</w:t>
      </w:r>
    </w:p>
    <w:p w14:paraId="49E5BE55" w14:textId="4D182BFB" w:rsidR="004746AB" w:rsidRPr="004746AB" w:rsidRDefault="00056AF5" w:rsidP="004746AB">
      <w:pPr>
        <w:pStyle w:val="TextoPrincipal"/>
      </w:pPr>
      <w:r>
        <w:t xml:space="preserve">Formula a utilizar para este análisis es ROA/Utilidad neta. </w:t>
      </w:r>
      <w:r w:rsidR="004746AB" w:rsidRPr="004746AB">
        <w:t xml:space="preserve">En el caso de Radiadores </w:t>
      </w:r>
      <w:r w:rsidR="000531DE">
        <w:t>Bueno</w:t>
      </w:r>
      <w:r w:rsidR="004746AB" w:rsidRPr="004746AB">
        <w:t xml:space="preserve">, el ROA ha mostrado una tendencia decreciente durante el periodo 2019-2023, pasando de un </w:t>
      </w:r>
      <w:r w:rsidR="000609DA">
        <w:t>23</w:t>
      </w:r>
      <w:r w:rsidR="004746AB" w:rsidRPr="004746AB">
        <w:t>%</w:t>
      </w:r>
      <w:r w:rsidR="000609DA">
        <w:t xml:space="preserve"> en el 2020 que fue el más alto a</w:t>
      </w:r>
      <w:r w:rsidR="004746AB" w:rsidRPr="004746AB">
        <w:t xml:space="preserve"> un 13% en 2023. Esta disminución se puede atribuir a varios factores clave mencionados en el análisis financiero de la empresa:</w:t>
      </w:r>
    </w:p>
    <w:p w14:paraId="0DC3996B" w14:textId="11FCDD3D" w:rsidR="004746AB" w:rsidRPr="004746AB" w:rsidRDefault="004746AB" w:rsidP="004746AB">
      <w:pPr>
        <w:pStyle w:val="TextoPrincipal"/>
      </w:pPr>
      <w:r w:rsidRPr="004746AB">
        <w:t>Uno de los factores puede ser las inversiones en Activos Fijos, puesto que, durante el periodo de la pandemia de COVID-19, la empresa tuvo que hacer remodelaciones para cumplir con los requisitos de bioseguridad y adquirir un vehículo para trasladarse a las empresas que requerían sus servicios. Estas inversiones aumentaron los activos totales sin un incremento proporcional en la utilidad neta, reduciendo así el ROA.</w:t>
      </w:r>
    </w:p>
    <w:p w14:paraId="48A374BB" w14:textId="0CE96B84" w:rsidR="00A17F61" w:rsidRPr="004746AB" w:rsidRDefault="004746AB" w:rsidP="00A17F61">
      <w:pPr>
        <w:pStyle w:val="TextoPrincipal"/>
      </w:pPr>
      <w:r w:rsidRPr="004746AB">
        <w:t>Agregando que, la pandemia afectó la operatividad y la demanda de los servicios de la empresa, impactando negativamente en las utilidades netas. A pesar de las inversiones y los esfuerzos para mantener la operación, la rentabilidad no se mantuvo al mismo nivel que el crecimiento de los activos.</w:t>
      </w:r>
    </w:p>
    <w:p w14:paraId="66FA555D" w14:textId="2ABA8075" w:rsidR="00AE4C9A" w:rsidRPr="00D34F0B" w:rsidRDefault="00AE4C9A" w:rsidP="00886A64">
      <w:pPr>
        <w:pStyle w:val="TextoPrincipal"/>
        <w:spacing w:line="240" w:lineRule="auto"/>
        <w:ind w:firstLine="0"/>
      </w:pPr>
      <w:r>
        <w:rPr>
          <w:noProof/>
          <w:lang w:eastAsia="es-HN"/>
        </w:rPr>
        <w:drawing>
          <wp:inline distT="0" distB="0" distL="0" distR="0" wp14:anchorId="0ECE8F23" wp14:editId="739C77D8">
            <wp:extent cx="5906729" cy="1748155"/>
            <wp:effectExtent l="0" t="0" r="0" b="0"/>
            <wp:docPr id="9838283" name="Chart 1">
              <a:extLst xmlns:a="http://schemas.openxmlformats.org/drawingml/2006/main">
                <a:ext uri="{FF2B5EF4-FFF2-40B4-BE49-F238E27FC236}">
                  <a16:creationId xmlns:a16="http://schemas.microsoft.com/office/drawing/2014/main" id="{76FEEBB5-1983-EFFE-FD3E-17F9F292FB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24DF648" w14:textId="0A5AF855" w:rsidR="00AE4C9A" w:rsidRDefault="00A30EB4" w:rsidP="00886A64">
      <w:pPr>
        <w:pStyle w:val="TextoPrincipal"/>
        <w:spacing w:before="120" w:after="0"/>
        <w:ind w:firstLine="0"/>
        <w:jc w:val="left"/>
        <w:rPr>
          <w:sz w:val="20"/>
          <w:szCs w:val="20"/>
        </w:rPr>
      </w:pPr>
      <w:bookmarkStart w:id="248" w:name="_Toc170305704"/>
      <w:r w:rsidRPr="00886A64">
        <w:rPr>
          <w:b/>
          <w:bCs/>
          <w:szCs w:val="20"/>
        </w:rPr>
        <w:t xml:space="preserve">Ilustración </w:t>
      </w:r>
      <w:r w:rsidRPr="00886A64">
        <w:rPr>
          <w:b/>
          <w:bCs/>
          <w:szCs w:val="20"/>
        </w:rPr>
        <w:fldChar w:fldCharType="begin"/>
      </w:r>
      <w:r w:rsidRPr="00886A64">
        <w:rPr>
          <w:b/>
          <w:bCs/>
          <w:szCs w:val="20"/>
        </w:rPr>
        <w:instrText xml:space="preserve"> SEQ Ilustración \* ARABIC </w:instrText>
      </w:r>
      <w:r w:rsidRPr="00886A64">
        <w:rPr>
          <w:b/>
          <w:bCs/>
          <w:szCs w:val="20"/>
        </w:rPr>
        <w:fldChar w:fldCharType="separate"/>
      </w:r>
      <w:r w:rsidR="000757DF">
        <w:rPr>
          <w:b/>
          <w:bCs/>
          <w:noProof/>
          <w:szCs w:val="20"/>
        </w:rPr>
        <w:t>1</w:t>
      </w:r>
      <w:r w:rsidRPr="00886A64">
        <w:rPr>
          <w:b/>
          <w:bCs/>
          <w:szCs w:val="20"/>
        </w:rPr>
        <w:fldChar w:fldCharType="end"/>
      </w:r>
      <w:r w:rsidRPr="00886A64">
        <w:rPr>
          <w:b/>
          <w:bCs/>
          <w:szCs w:val="20"/>
        </w:rPr>
        <w:t>:</w:t>
      </w:r>
      <w:r w:rsidRPr="00886A64">
        <w:rPr>
          <w:szCs w:val="20"/>
        </w:rPr>
        <w:t xml:space="preserve"> Comparación temporal entre los años 2019-2023 con respecto al ROA en la empresa “Radiadores </w:t>
      </w:r>
      <w:r w:rsidR="000531DE" w:rsidRPr="00886A64">
        <w:rPr>
          <w:szCs w:val="20"/>
        </w:rPr>
        <w:t>Bueno</w:t>
      </w:r>
      <w:r w:rsidR="00056AF5" w:rsidRPr="00886A64">
        <w:rPr>
          <w:szCs w:val="20"/>
        </w:rPr>
        <w:t>.</w:t>
      </w:r>
      <w:r w:rsidR="00056AF5" w:rsidRPr="00B93B08">
        <w:rPr>
          <w:sz w:val="20"/>
          <w:szCs w:val="20"/>
        </w:rPr>
        <w:br/>
      </w:r>
      <w:r w:rsidR="007B6BE1" w:rsidRPr="00886A64">
        <w:rPr>
          <w:bCs/>
          <w:sz w:val="20"/>
          <w:szCs w:val="20"/>
        </w:rPr>
        <w:t>Fuente:</w:t>
      </w:r>
      <w:r w:rsidR="007B6BE1" w:rsidRPr="00B93B08">
        <w:rPr>
          <w:sz w:val="20"/>
          <w:szCs w:val="20"/>
        </w:rPr>
        <w:t xml:space="preserve"> Elaboración Propia</w:t>
      </w:r>
      <w:bookmarkEnd w:id="248"/>
    </w:p>
    <w:p w14:paraId="08AD07B5" w14:textId="77777777" w:rsidR="006D0A8B" w:rsidRPr="00B93B08" w:rsidRDefault="006D0A8B" w:rsidP="00886A64">
      <w:pPr>
        <w:pStyle w:val="TextoPrincipal"/>
        <w:spacing w:before="120" w:after="0"/>
        <w:ind w:firstLine="0"/>
        <w:jc w:val="left"/>
        <w:rPr>
          <w:sz w:val="20"/>
          <w:szCs w:val="20"/>
        </w:rPr>
      </w:pPr>
    </w:p>
    <w:p w14:paraId="3F7216F2" w14:textId="0E4C278C" w:rsidR="00056AF5" w:rsidRDefault="000609DA" w:rsidP="000609DA">
      <w:pPr>
        <w:pStyle w:val="TextoPrincipal"/>
      </w:pPr>
      <w:r w:rsidRPr="004746AB">
        <w:lastRenderedPageBreak/>
        <w:t xml:space="preserve">En la industria automotriz, especialmente en el área de servicios como reparación y mantenimiento, el ROA puede variar dependiendo del tamaño de la empresa, su eficiencia operativa, y la gestión de sus activos. </w:t>
      </w:r>
      <w:r w:rsidR="00056AF5">
        <w:t xml:space="preserve">En la empresa Radiadores </w:t>
      </w:r>
      <w:r w:rsidR="000531DE">
        <w:t>Bueno</w:t>
      </w:r>
      <w:r w:rsidR="00056AF5">
        <w:t xml:space="preserve">, vemos un detrimento manteniéndose en el año 2022 y 2023 con un 13%, que es encausado debido a incrementos en los activos sin utilizar ninguna estrategia de expansión, oferta de nuevos productos o incrementar los precios del servicio que se </w:t>
      </w:r>
      <w:r w:rsidR="00273503">
        <w:t>están</w:t>
      </w:r>
      <w:r w:rsidR="00056AF5">
        <w:t xml:space="preserve"> ofreciendo en la actualidad, esto se ha permitido para poder mantener una cartera de clientes fiel y generar siempre una ganancia sobre los recursos actuales.</w:t>
      </w:r>
    </w:p>
    <w:p w14:paraId="5D908965" w14:textId="023284BF" w:rsidR="00056AF5" w:rsidRDefault="00056AF5" w:rsidP="000609DA">
      <w:pPr>
        <w:pStyle w:val="TextoPrincipal"/>
      </w:pPr>
      <w:r>
        <w:t xml:space="preserve">Radiadores </w:t>
      </w:r>
      <w:r w:rsidR="000531DE">
        <w:t>Bueno</w:t>
      </w:r>
      <w:r>
        <w:t xml:space="preserve">, como se observa en el punto 2 </w:t>
      </w:r>
      <w:r w:rsidR="00883794">
        <w:t>en cuanto a las comparativas industriales se encuentra en un porcentaje positivo del 13% que le permite cubrir sus costos y generar beneficios para realizar inversiones.</w:t>
      </w:r>
    </w:p>
    <w:p w14:paraId="78D9AFA6" w14:textId="5C93AC3C" w:rsidR="000609DA" w:rsidRPr="004746AB" w:rsidRDefault="00056AF5" w:rsidP="000609DA">
      <w:pPr>
        <w:pStyle w:val="TextoPrincipal"/>
      </w:pPr>
      <w:r>
        <w:t xml:space="preserve">Sirva la siguiente información para tomar en cuenta algunos </w:t>
      </w:r>
      <w:r w:rsidR="000609DA" w:rsidRPr="004746AB">
        <w:t xml:space="preserve">estándares </w:t>
      </w:r>
      <w:r>
        <w:t>de</w:t>
      </w:r>
      <w:r w:rsidR="000609DA" w:rsidRPr="004746AB">
        <w:t xml:space="preserve"> referencia:</w:t>
      </w:r>
    </w:p>
    <w:p w14:paraId="52347707" w14:textId="2C0160FA" w:rsidR="000609DA" w:rsidRPr="004746AB" w:rsidRDefault="000609DA" w:rsidP="007416B4">
      <w:pPr>
        <w:pStyle w:val="TextoPrincipal"/>
      </w:pPr>
      <w:r w:rsidRPr="004746AB">
        <w:rPr>
          <w:b/>
          <w:bCs/>
        </w:rPr>
        <w:t>Estándares Generales:</w:t>
      </w:r>
      <w:r w:rsidRPr="004746AB">
        <w:t xml:space="preserve"> Un ROA superior al 5% generalmente se considera aceptable en la mayoría de las industrias. En sectores con alta intensidad de capital como la automotriz, un ROA entre 5% y 10% puede ser considerado bueno, mientras que un ROA superior al 10% sería excelente</w:t>
      </w:r>
      <w:r>
        <w:t xml:space="preserve"> </w:t>
      </w:r>
      <w:sdt>
        <w:sdtPr>
          <w:id w:val="1984806955"/>
          <w:citation/>
        </w:sdtPr>
        <w:sdtEndPr/>
        <w:sdtContent>
          <w:r>
            <w:fldChar w:fldCharType="begin"/>
          </w:r>
          <w:r>
            <w:instrText xml:space="preserve"> CITATION Dob24 \l 18442 </w:instrText>
          </w:r>
          <w:r>
            <w:fldChar w:fldCharType="separate"/>
          </w:r>
          <w:r w:rsidR="00BC6192">
            <w:rPr>
              <w:noProof/>
            </w:rPr>
            <w:t>(Dobaño, 2024)</w:t>
          </w:r>
          <w:r>
            <w:fldChar w:fldCharType="end"/>
          </w:r>
        </w:sdtContent>
      </w:sdt>
      <w:r w:rsidRPr="004746AB">
        <w:t>.</w:t>
      </w:r>
    </w:p>
    <w:p w14:paraId="41C72DF8" w14:textId="414899C7" w:rsidR="000609DA" w:rsidRPr="004746AB" w:rsidRDefault="000609DA" w:rsidP="007416B4">
      <w:pPr>
        <w:pStyle w:val="TextoPrincipal"/>
      </w:pPr>
      <w:r w:rsidRPr="004746AB">
        <w:rPr>
          <w:b/>
          <w:bCs/>
        </w:rPr>
        <w:t>Comparativas Industriales:</w:t>
      </w:r>
      <w:r w:rsidRPr="004746AB">
        <w:t xml:space="preserve"> Según estudios financieros y benchmarks de la industria, empresas de servicios automotrices que operan eficientemente suelen tener un ROA alrededor del 8% al 12%. Este rango permite cubrir los costos operativos y generar suficientes beneficios para reinversiones y crecimiento.</w:t>
      </w:r>
      <w:r>
        <w:t xml:space="preserve"> </w:t>
      </w:r>
      <w:sdt>
        <w:sdtPr>
          <w:id w:val="-1341859288"/>
          <w:citation/>
        </w:sdtPr>
        <w:sdtEndPr/>
        <w:sdtContent>
          <w:r>
            <w:fldChar w:fldCharType="begin"/>
          </w:r>
          <w:r>
            <w:instrText xml:space="preserve"> CITATION Jim06 \l 18442 </w:instrText>
          </w:r>
          <w:r>
            <w:fldChar w:fldCharType="separate"/>
          </w:r>
          <w:r w:rsidR="00BC6192">
            <w:rPr>
              <w:noProof/>
            </w:rPr>
            <w:t>(Jiménez Sánchez, 2006)</w:t>
          </w:r>
          <w:r>
            <w:fldChar w:fldCharType="end"/>
          </w:r>
        </w:sdtContent>
      </w:sdt>
    </w:p>
    <w:p w14:paraId="113B688D" w14:textId="1AB43265" w:rsidR="000609DA" w:rsidRPr="004746AB" w:rsidRDefault="000609DA" w:rsidP="007416B4">
      <w:pPr>
        <w:pStyle w:val="TextoPrincipal"/>
      </w:pPr>
      <w:r w:rsidRPr="004746AB">
        <w:rPr>
          <w:b/>
          <w:bCs/>
        </w:rPr>
        <w:t>Influencia del Tamaño y Eficiencia:</w:t>
      </w:r>
      <w:r w:rsidRPr="004746AB">
        <w:t xml:space="preserve"> Para pequeñas y medianas empresas (PYMES) como Radiadores </w:t>
      </w:r>
      <w:r w:rsidR="000531DE">
        <w:t>Bueno</w:t>
      </w:r>
      <w:r w:rsidRPr="004746AB">
        <w:t>, mantener un ROA en el rango superior al 10% puede ser más desafiante pero no imposible, especialmente si se enfocan en mejorar la eficiencia operativa y gestionar adecuadamente sus activos y gastos.</w:t>
      </w:r>
    </w:p>
    <w:p w14:paraId="4C0CA0EA" w14:textId="77777777" w:rsidR="00445ED1" w:rsidRDefault="00445ED1" w:rsidP="00883794">
      <w:pPr>
        <w:pStyle w:val="TextoPrincipal"/>
        <w:ind w:firstLine="0"/>
      </w:pPr>
    </w:p>
    <w:p w14:paraId="15DBA3FB" w14:textId="4E13B0E0" w:rsidR="000609DA" w:rsidRPr="00FE4ADC" w:rsidRDefault="00445ED1" w:rsidP="004746AB">
      <w:pPr>
        <w:pStyle w:val="TextoPrincipal"/>
        <w:rPr>
          <w:b/>
          <w:bCs/>
          <w:shd w:val="clear" w:color="auto" w:fill="FFFFFF"/>
        </w:rPr>
      </w:pPr>
      <w:r w:rsidRPr="00445ED1">
        <w:rPr>
          <w:b/>
          <w:bCs/>
        </w:rPr>
        <w:t xml:space="preserve">4.2.1.1.2. </w:t>
      </w:r>
      <w:r w:rsidR="00A30EB4" w:rsidRPr="00FE4ADC">
        <w:rPr>
          <w:b/>
          <w:bCs/>
        </w:rPr>
        <w:t xml:space="preserve">ROE </w:t>
      </w:r>
      <w:r w:rsidR="00A30EB4" w:rsidRPr="00FE4ADC">
        <w:rPr>
          <w:b/>
          <w:bCs/>
          <w:shd w:val="clear" w:color="auto" w:fill="FFFFFF"/>
        </w:rPr>
        <w:t>(</w:t>
      </w:r>
      <w:r w:rsidR="00883794">
        <w:rPr>
          <w:b/>
          <w:bCs/>
          <w:shd w:val="clear" w:color="auto" w:fill="FFFFFF"/>
        </w:rPr>
        <w:t>RENTABILIDAD SOBRE EL PATRIMONIO</w:t>
      </w:r>
      <w:r w:rsidR="00A30EB4" w:rsidRPr="00FE4ADC">
        <w:rPr>
          <w:b/>
          <w:bCs/>
          <w:shd w:val="clear" w:color="auto" w:fill="FFFFFF"/>
        </w:rPr>
        <w:t>)</w:t>
      </w:r>
    </w:p>
    <w:p w14:paraId="488983B5" w14:textId="47B3A319" w:rsidR="00FE595C" w:rsidRPr="005C2D5E" w:rsidRDefault="00A30EB4" w:rsidP="006D0A8B">
      <w:pPr>
        <w:pStyle w:val="TextoPrincipal"/>
      </w:pPr>
      <w:r>
        <w:t xml:space="preserve">Este indicador </w:t>
      </w:r>
      <w:r w:rsidR="00883794">
        <w:t xml:space="preserve">se realiza a través de la formula utilidad neta/ patrimonio neto, e indica cuanto ha ganado el propietario o inversionista por cada recurso que han invertido en la empresa, entre mayor sea la ratio del ROE es mucho mejor ya que indica un buen rendimiento para la </w:t>
      </w:r>
      <w:r w:rsidR="00883794">
        <w:lastRenderedPageBreak/>
        <w:t>empresa, hay que tomar en consideración que este indicador tiene la debilidad que no considera el nivel de endeudamiento de la empresa, pero cuando una empresa tiene endeudamiento, el RO</w:t>
      </w:r>
      <w:r w:rsidR="003D3F0B">
        <w:t>E</w:t>
      </w:r>
      <w:r w:rsidR="00883794">
        <w:t xml:space="preserve"> va incrementar</w:t>
      </w:r>
      <w:r w:rsidR="003D3F0B">
        <w:t xml:space="preserve"> significativamente</w:t>
      </w:r>
      <w:r w:rsidR="00883794">
        <w:t xml:space="preserve">. Sin embargo, </w:t>
      </w:r>
      <w:r>
        <w:t>es muy importante para las empresas que buscan sacar el máximo provecho de sus activos, por ejemplo, los activos fijos como maquinaria utilizada de forma directa en la producción de un bien, si se conoce la rentabilidad de cada una de ellas se puede tomar decisiones que mejores su productividad.</w:t>
      </w:r>
    </w:p>
    <w:p w14:paraId="2E03CC5E" w14:textId="4F894A7D" w:rsidR="000C66FE" w:rsidRPr="00886A64" w:rsidRDefault="00142EA2" w:rsidP="00886A64">
      <w:pPr>
        <w:pStyle w:val="TextoPrincipal"/>
        <w:spacing w:after="0" w:line="240" w:lineRule="auto"/>
        <w:ind w:firstLine="0"/>
        <w:jc w:val="left"/>
        <w:rPr>
          <w:i/>
          <w:iCs/>
          <w:szCs w:val="20"/>
        </w:rPr>
      </w:pPr>
      <w:bookmarkStart w:id="249" w:name="_Toc169888067"/>
      <w:r w:rsidRPr="00886A64">
        <w:rPr>
          <w:b/>
          <w:bCs/>
          <w:szCs w:val="20"/>
        </w:rPr>
        <w:t xml:space="preserve">Tabla </w:t>
      </w:r>
      <w:r w:rsidRPr="00886A64">
        <w:rPr>
          <w:b/>
          <w:bCs/>
          <w:szCs w:val="20"/>
        </w:rPr>
        <w:fldChar w:fldCharType="begin"/>
      </w:r>
      <w:r w:rsidRPr="00886A64">
        <w:rPr>
          <w:b/>
          <w:bCs/>
          <w:szCs w:val="20"/>
        </w:rPr>
        <w:instrText xml:space="preserve"> SEQ Tabla \* ARABIC </w:instrText>
      </w:r>
      <w:r w:rsidRPr="00886A64">
        <w:rPr>
          <w:b/>
          <w:bCs/>
          <w:szCs w:val="20"/>
        </w:rPr>
        <w:fldChar w:fldCharType="separate"/>
      </w:r>
      <w:r w:rsidR="000757DF">
        <w:rPr>
          <w:b/>
          <w:bCs/>
          <w:noProof/>
          <w:szCs w:val="20"/>
        </w:rPr>
        <w:t>5</w:t>
      </w:r>
      <w:r w:rsidRPr="00886A64">
        <w:rPr>
          <w:b/>
          <w:bCs/>
          <w:szCs w:val="20"/>
        </w:rPr>
        <w:fldChar w:fldCharType="end"/>
      </w:r>
      <w:r w:rsidRPr="00886A64">
        <w:rPr>
          <w:b/>
          <w:bCs/>
          <w:szCs w:val="20"/>
        </w:rPr>
        <w:t>:</w:t>
      </w:r>
      <w:r w:rsidRPr="00886A64">
        <w:rPr>
          <w:szCs w:val="20"/>
        </w:rPr>
        <w:t xml:space="preserve"> Radiadores </w:t>
      </w:r>
      <w:r w:rsidR="000531DE" w:rsidRPr="00886A64">
        <w:rPr>
          <w:szCs w:val="20"/>
        </w:rPr>
        <w:t>Bueno</w:t>
      </w:r>
      <w:r w:rsidRPr="00886A64">
        <w:rPr>
          <w:szCs w:val="20"/>
        </w:rPr>
        <w:t xml:space="preserve"> 2019-2023 ROE</w:t>
      </w:r>
      <w:bookmarkEnd w:id="249"/>
    </w:p>
    <w:tbl>
      <w:tblPr>
        <w:tblStyle w:val="TableGrid"/>
        <w:tblW w:w="5000" w:type="pct"/>
        <w:tblLook w:val="04A0" w:firstRow="1" w:lastRow="0" w:firstColumn="1" w:lastColumn="0" w:noHBand="0" w:noVBand="1"/>
      </w:tblPr>
      <w:tblGrid>
        <w:gridCol w:w="1276"/>
        <w:gridCol w:w="2975"/>
        <w:gridCol w:w="2975"/>
        <w:gridCol w:w="2124"/>
      </w:tblGrid>
      <w:tr w:rsidR="00B07483" w:rsidRPr="00D34F0B" w14:paraId="2C8E3841" w14:textId="77777777" w:rsidTr="00A64C00">
        <w:tc>
          <w:tcPr>
            <w:tcW w:w="682" w:type="pct"/>
            <w:shd w:val="clear" w:color="auto" w:fill="5B9BD5" w:themeFill="accent1"/>
            <w:vAlign w:val="center"/>
            <w:hideMark/>
          </w:tcPr>
          <w:p w14:paraId="62C405B1" w14:textId="44B61FE5"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Año</w:t>
            </w:r>
          </w:p>
        </w:tc>
        <w:tc>
          <w:tcPr>
            <w:tcW w:w="1591" w:type="pct"/>
            <w:shd w:val="clear" w:color="auto" w:fill="5B9BD5" w:themeFill="accent1"/>
            <w:vAlign w:val="center"/>
            <w:hideMark/>
          </w:tcPr>
          <w:p w14:paraId="151B4573" w14:textId="042C1DD1"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Capital Contable</w:t>
            </w:r>
          </w:p>
        </w:tc>
        <w:tc>
          <w:tcPr>
            <w:tcW w:w="1591" w:type="pct"/>
            <w:shd w:val="clear" w:color="auto" w:fill="5B9BD5" w:themeFill="accent1"/>
            <w:vAlign w:val="center"/>
            <w:hideMark/>
          </w:tcPr>
          <w:p w14:paraId="524400B4" w14:textId="7C03CCAF"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Utilidad Neta</w:t>
            </w:r>
          </w:p>
        </w:tc>
        <w:tc>
          <w:tcPr>
            <w:tcW w:w="1136" w:type="pct"/>
            <w:shd w:val="clear" w:color="auto" w:fill="5B9BD5" w:themeFill="accent1"/>
            <w:vAlign w:val="center"/>
            <w:hideMark/>
          </w:tcPr>
          <w:p w14:paraId="15DBCE83" w14:textId="21FC2843"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ROE</w:t>
            </w:r>
          </w:p>
        </w:tc>
      </w:tr>
      <w:tr w:rsidR="00B07483" w:rsidRPr="00D34F0B" w14:paraId="61764F46" w14:textId="77777777" w:rsidTr="00A64C00">
        <w:tc>
          <w:tcPr>
            <w:tcW w:w="682" w:type="pct"/>
            <w:vAlign w:val="center"/>
            <w:hideMark/>
          </w:tcPr>
          <w:p w14:paraId="6710E616" w14:textId="1ECC9CC5"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2019</w:t>
            </w:r>
          </w:p>
        </w:tc>
        <w:tc>
          <w:tcPr>
            <w:tcW w:w="1591" w:type="pct"/>
            <w:vAlign w:val="center"/>
            <w:hideMark/>
          </w:tcPr>
          <w:p w14:paraId="0E57B6FB" w14:textId="13FD97FF"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1,219,168.06</w:t>
            </w:r>
          </w:p>
        </w:tc>
        <w:tc>
          <w:tcPr>
            <w:tcW w:w="1591" w:type="pct"/>
            <w:vAlign w:val="center"/>
            <w:hideMark/>
          </w:tcPr>
          <w:p w14:paraId="56137E9E" w14:textId="1F4A368E"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226,382.14</w:t>
            </w:r>
          </w:p>
        </w:tc>
        <w:tc>
          <w:tcPr>
            <w:tcW w:w="1136" w:type="pct"/>
            <w:vAlign w:val="center"/>
            <w:hideMark/>
          </w:tcPr>
          <w:p w14:paraId="44ED5F85" w14:textId="74889CD9"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18.57%</w:t>
            </w:r>
          </w:p>
        </w:tc>
      </w:tr>
      <w:tr w:rsidR="00B07483" w:rsidRPr="00D34F0B" w14:paraId="423948E4" w14:textId="77777777" w:rsidTr="00A64C00">
        <w:tc>
          <w:tcPr>
            <w:tcW w:w="682" w:type="pct"/>
            <w:vAlign w:val="center"/>
            <w:hideMark/>
          </w:tcPr>
          <w:p w14:paraId="12CC2818" w14:textId="775A1F54"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2020</w:t>
            </w:r>
          </w:p>
        </w:tc>
        <w:tc>
          <w:tcPr>
            <w:tcW w:w="1591" w:type="pct"/>
            <w:vAlign w:val="center"/>
            <w:hideMark/>
          </w:tcPr>
          <w:p w14:paraId="3D2AD744" w14:textId="277E1B79"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1,219,168.06</w:t>
            </w:r>
          </w:p>
        </w:tc>
        <w:tc>
          <w:tcPr>
            <w:tcW w:w="1591" w:type="pct"/>
            <w:vAlign w:val="center"/>
            <w:hideMark/>
          </w:tcPr>
          <w:p w14:paraId="2F912E89" w14:textId="4A6B01CA"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486,592.85</w:t>
            </w:r>
          </w:p>
        </w:tc>
        <w:tc>
          <w:tcPr>
            <w:tcW w:w="1136" w:type="pct"/>
            <w:vAlign w:val="center"/>
            <w:hideMark/>
          </w:tcPr>
          <w:p w14:paraId="6FB307A5" w14:textId="457FF05C"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39.91%</w:t>
            </w:r>
          </w:p>
        </w:tc>
      </w:tr>
      <w:tr w:rsidR="00B07483" w:rsidRPr="00D34F0B" w14:paraId="49EAECD2" w14:textId="77777777" w:rsidTr="00A64C00">
        <w:tc>
          <w:tcPr>
            <w:tcW w:w="682" w:type="pct"/>
            <w:vAlign w:val="center"/>
            <w:hideMark/>
          </w:tcPr>
          <w:p w14:paraId="2AAE27B9" w14:textId="7CADCD9D"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2021</w:t>
            </w:r>
          </w:p>
        </w:tc>
        <w:tc>
          <w:tcPr>
            <w:tcW w:w="1591" w:type="pct"/>
            <w:vAlign w:val="center"/>
            <w:hideMark/>
          </w:tcPr>
          <w:p w14:paraId="7636B653" w14:textId="0C233381"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1,293,511.80</w:t>
            </w:r>
          </w:p>
        </w:tc>
        <w:tc>
          <w:tcPr>
            <w:tcW w:w="1591" w:type="pct"/>
            <w:vAlign w:val="center"/>
            <w:hideMark/>
          </w:tcPr>
          <w:p w14:paraId="2BFD915A" w14:textId="49843F46"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479,791.01</w:t>
            </w:r>
          </w:p>
        </w:tc>
        <w:tc>
          <w:tcPr>
            <w:tcW w:w="1136" w:type="pct"/>
            <w:vAlign w:val="center"/>
            <w:hideMark/>
          </w:tcPr>
          <w:p w14:paraId="39BE05A2" w14:textId="3B92A294"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37.09%</w:t>
            </w:r>
          </w:p>
        </w:tc>
      </w:tr>
      <w:tr w:rsidR="00B07483" w:rsidRPr="00D34F0B" w14:paraId="2AB2B51A" w14:textId="77777777" w:rsidTr="00A64C00">
        <w:tc>
          <w:tcPr>
            <w:tcW w:w="682" w:type="pct"/>
            <w:vAlign w:val="center"/>
            <w:hideMark/>
          </w:tcPr>
          <w:p w14:paraId="548C0D61" w14:textId="0D2A6570"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2022</w:t>
            </w:r>
          </w:p>
        </w:tc>
        <w:tc>
          <w:tcPr>
            <w:tcW w:w="1591" w:type="pct"/>
            <w:vAlign w:val="center"/>
            <w:hideMark/>
          </w:tcPr>
          <w:p w14:paraId="1BEA1AF5" w14:textId="48DC57D2"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1,945,171.21</w:t>
            </w:r>
          </w:p>
        </w:tc>
        <w:tc>
          <w:tcPr>
            <w:tcW w:w="1591" w:type="pct"/>
            <w:vAlign w:val="center"/>
            <w:hideMark/>
          </w:tcPr>
          <w:p w14:paraId="7F18DEE0" w14:textId="587BDDB2"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488,502.31</w:t>
            </w:r>
          </w:p>
        </w:tc>
        <w:tc>
          <w:tcPr>
            <w:tcW w:w="1136" w:type="pct"/>
            <w:vAlign w:val="center"/>
            <w:hideMark/>
          </w:tcPr>
          <w:p w14:paraId="782B2837" w14:textId="0417E90B"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25.11%</w:t>
            </w:r>
          </w:p>
        </w:tc>
      </w:tr>
      <w:tr w:rsidR="00B07483" w:rsidRPr="00D34F0B" w14:paraId="5CE73337" w14:textId="77777777" w:rsidTr="00A64C00">
        <w:tc>
          <w:tcPr>
            <w:tcW w:w="682" w:type="pct"/>
            <w:vAlign w:val="center"/>
            <w:hideMark/>
          </w:tcPr>
          <w:p w14:paraId="24DA684F" w14:textId="43ACCCC5"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2023</w:t>
            </w:r>
          </w:p>
        </w:tc>
        <w:tc>
          <w:tcPr>
            <w:tcW w:w="1591" w:type="pct"/>
            <w:vAlign w:val="center"/>
            <w:hideMark/>
          </w:tcPr>
          <w:p w14:paraId="69E06B93" w14:textId="23E923A0"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1,539,024.47</w:t>
            </w:r>
          </w:p>
        </w:tc>
        <w:tc>
          <w:tcPr>
            <w:tcW w:w="1591" w:type="pct"/>
            <w:vAlign w:val="center"/>
            <w:hideMark/>
          </w:tcPr>
          <w:p w14:paraId="618BCE2D" w14:textId="5924A14D"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L      500,988.95</w:t>
            </w:r>
          </w:p>
        </w:tc>
        <w:tc>
          <w:tcPr>
            <w:tcW w:w="1136" w:type="pct"/>
            <w:vAlign w:val="center"/>
            <w:hideMark/>
          </w:tcPr>
          <w:p w14:paraId="4B718424" w14:textId="78CB6BB6"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color w:val="000000"/>
                <w:sz w:val="20"/>
                <w:szCs w:val="20"/>
                <w:lang w:val="es-HN"/>
              </w:rPr>
              <w:t>32.55%</w:t>
            </w:r>
          </w:p>
        </w:tc>
      </w:tr>
    </w:tbl>
    <w:p w14:paraId="2CA4B287" w14:textId="77777777" w:rsidR="000C66FE" w:rsidRDefault="000C66FE" w:rsidP="00886A64">
      <w:pPr>
        <w:pStyle w:val="TextoPrincipal"/>
        <w:spacing w:before="120" w:after="0"/>
        <w:ind w:firstLine="0"/>
        <w:rPr>
          <w:sz w:val="20"/>
          <w:szCs w:val="20"/>
        </w:rPr>
      </w:pPr>
      <w:r w:rsidRPr="00886A64">
        <w:rPr>
          <w:bCs/>
          <w:sz w:val="20"/>
          <w:szCs w:val="20"/>
        </w:rPr>
        <w:t>Fuente:</w:t>
      </w:r>
      <w:r w:rsidRPr="00D34F0B">
        <w:rPr>
          <w:sz w:val="20"/>
          <w:szCs w:val="20"/>
        </w:rPr>
        <w:t xml:space="preserve"> Elaboración Propia </w:t>
      </w:r>
    </w:p>
    <w:p w14:paraId="7076D367" w14:textId="77777777" w:rsidR="006D0A8B" w:rsidRPr="00D34F0B" w:rsidRDefault="006D0A8B" w:rsidP="00886A64">
      <w:pPr>
        <w:pStyle w:val="TextoPrincipal"/>
        <w:spacing w:before="120" w:after="0"/>
        <w:ind w:firstLine="0"/>
      </w:pPr>
    </w:p>
    <w:p w14:paraId="4F6350FC" w14:textId="6D0A7F9C" w:rsidR="000C66FE" w:rsidRPr="00A30EB4" w:rsidRDefault="000C66FE" w:rsidP="00A30EB4">
      <w:pPr>
        <w:pStyle w:val="TextoPrincipal"/>
        <w:rPr>
          <w:shd w:val="clear" w:color="auto" w:fill="FFFFFF"/>
        </w:rPr>
      </w:pPr>
      <w:r w:rsidRPr="002C7FA5">
        <w:rPr>
          <w:shd w:val="clear" w:color="auto" w:fill="FFFFFF"/>
        </w:rPr>
        <w:t xml:space="preserve">Durante el periodo de 2019 a 2023, </w:t>
      </w:r>
      <w:r w:rsidR="009D1A37" w:rsidRPr="002C7FA5">
        <w:rPr>
          <w:shd w:val="clear" w:color="auto" w:fill="FFFFFF"/>
        </w:rPr>
        <w:t>el</w:t>
      </w:r>
      <w:r w:rsidR="009D1A37">
        <w:rPr>
          <w:shd w:val="clear" w:color="auto" w:fill="FFFFFF"/>
        </w:rPr>
        <w:t xml:space="preserve"> rendimiento sobre el capital </w:t>
      </w:r>
      <w:r w:rsidR="002C7FA5">
        <w:rPr>
          <w:shd w:val="clear" w:color="auto" w:fill="FFFFFF"/>
        </w:rPr>
        <w:t xml:space="preserve">se observa que </w:t>
      </w:r>
      <w:r w:rsidR="009D1A37">
        <w:rPr>
          <w:shd w:val="clear" w:color="auto" w:fill="FFFFFF"/>
        </w:rPr>
        <w:t>el indicador tuvo un incremento en el 2020 debido a la aportación de un vehículo por parte del dueño, el cual se utilizó para hacer la visita a los clientes durante el periodo de pandemia COVID-19, lo que representa incremento en el capital contable</w:t>
      </w:r>
      <w:r w:rsidR="002C7FA5">
        <w:rPr>
          <w:shd w:val="clear" w:color="auto" w:fill="FFFFFF"/>
        </w:rPr>
        <w:t>, y esto genera el incremento porcentual en el ROE de la empresa, y aun considerando la crisis de la pandemia, las ventas también mostraron un crecimiento y debido a ello el indicador no es más bajo a pesar del incremento que tuvo el capital contable.</w:t>
      </w:r>
    </w:p>
    <w:p w14:paraId="3026BB66" w14:textId="54EBBB2A" w:rsidR="000C66FE" w:rsidRPr="00D34F0B" w:rsidRDefault="00B07483" w:rsidP="00886A64">
      <w:pPr>
        <w:pStyle w:val="TextoPrincipal"/>
        <w:spacing w:line="240" w:lineRule="auto"/>
        <w:ind w:firstLine="0"/>
      </w:pPr>
      <w:r>
        <w:rPr>
          <w:noProof/>
          <w:lang w:eastAsia="es-HN"/>
        </w:rPr>
        <w:drawing>
          <wp:inline distT="0" distB="0" distL="0" distR="0" wp14:anchorId="72782A7F" wp14:editId="45C6B95E">
            <wp:extent cx="5943600" cy="1746250"/>
            <wp:effectExtent l="0" t="0" r="0" b="0"/>
            <wp:docPr id="123084179" name="Chart 1">
              <a:extLst xmlns:a="http://schemas.openxmlformats.org/drawingml/2006/main">
                <a:ext uri="{FF2B5EF4-FFF2-40B4-BE49-F238E27FC236}">
                  <a16:creationId xmlns:a16="http://schemas.microsoft.com/office/drawing/2014/main" id="{3ADEEA41-E253-40A2-8E95-7269ADB50E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2E071B9" w14:textId="7117249E" w:rsidR="00A30EB4" w:rsidRPr="00886A64" w:rsidRDefault="00A30EB4" w:rsidP="00886A64">
      <w:pPr>
        <w:pStyle w:val="TextoPrincipal"/>
        <w:spacing w:after="0" w:line="240" w:lineRule="auto"/>
        <w:ind w:firstLine="0"/>
        <w:rPr>
          <w:szCs w:val="20"/>
        </w:rPr>
      </w:pPr>
      <w:bookmarkStart w:id="250" w:name="_Toc170305705"/>
      <w:r w:rsidRPr="00886A64">
        <w:rPr>
          <w:b/>
          <w:bCs/>
          <w:szCs w:val="20"/>
        </w:rPr>
        <w:t xml:space="preserve">Ilustración </w:t>
      </w:r>
      <w:r w:rsidRPr="00886A64">
        <w:rPr>
          <w:b/>
          <w:bCs/>
          <w:szCs w:val="20"/>
        </w:rPr>
        <w:fldChar w:fldCharType="begin"/>
      </w:r>
      <w:r w:rsidRPr="00886A64">
        <w:rPr>
          <w:b/>
          <w:bCs/>
          <w:szCs w:val="20"/>
        </w:rPr>
        <w:instrText xml:space="preserve"> SEQ Ilustración \* ARABIC </w:instrText>
      </w:r>
      <w:r w:rsidRPr="00886A64">
        <w:rPr>
          <w:b/>
          <w:bCs/>
          <w:szCs w:val="20"/>
        </w:rPr>
        <w:fldChar w:fldCharType="separate"/>
      </w:r>
      <w:r w:rsidR="000757DF">
        <w:rPr>
          <w:b/>
          <w:bCs/>
          <w:noProof/>
          <w:szCs w:val="20"/>
        </w:rPr>
        <w:t>2</w:t>
      </w:r>
      <w:r w:rsidRPr="00886A64">
        <w:rPr>
          <w:b/>
          <w:bCs/>
          <w:szCs w:val="20"/>
        </w:rPr>
        <w:fldChar w:fldCharType="end"/>
      </w:r>
      <w:r w:rsidRPr="00886A64">
        <w:rPr>
          <w:b/>
          <w:bCs/>
          <w:szCs w:val="20"/>
        </w:rPr>
        <w:t xml:space="preserve">: </w:t>
      </w:r>
      <w:r w:rsidRPr="00886A64">
        <w:rPr>
          <w:szCs w:val="20"/>
        </w:rPr>
        <w:t xml:space="preserve">Comparación temporal entre los años 2019-2023 con respecto al ROA, ROE y Margen de Beneficio de Radiadores </w:t>
      </w:r>
      <w:r w:rsidR="000531DE" w:rsidRPr="00886A64">
        <w:rPr>
          <w:szCs w:val="20"/>
        </w:rPr>
        <w:t>Bueno</w:t>
      </w:r>
      <w:r w:rsidRPr="00886A64">
        <w:rPr>
          <w:szCs w:val="20"/>
        </w:rPr>
        <w:t>.</w:t>
      </w:r>
      <w:bookmarkEnd w:id="250"/>
    </w:p>
    <w:p w14:paraId="33A1D7CF" w14:textId="77777777" w:rsidR="00B93B08" w:rsidRDefault="000C66FE" w:rsidP="00886A64">
      <w:pPr>
        <w:pStyle w:val="TextodeTablas"/>
        <w:spacing w:before="120" w:line="360" w:lineRule="auto"/>
        <w:jc w:val="left"/>
        <w:rPr>
          <w:szCs w:val="20"/>
          <w:lang w:val="es-HN"/>
        </w:rPr>
      </w:pPr>
      <w:r w:rsidRPr="00886A64">
        <w:rPr>
          <w:bCs/>
          <w:szCs w:val="20"/>
          <w:lang w:val="es-HN"/>
        </w:rPr>
        <w:t>Fuente:</w:t>
      </w:r>
      <w:r w:rsidRPr="00B93B08">
        <w:rPr>
          <w:szCs w:val="20"/>
          <w:lang w:val="es-HN"/>
        </w:rPr>
        <w:t xml:space="preserve"> Elaboración Propia</w:t>
      </w:r>
    </w:p>
    <w:p w14:paraId="59F42326" w14:textId="0C8392D6" w:rsidR="003D3F0B" w:rsidRDefault="003D3F0B" w:rsidP="009D08CF">
      <w:pPr>
        <w:pStyle w:val="TextoPrincipal"/>
      </w:pPr>
      <w:r>
        <w:lastRenderedPageBreak/>
        <w:t>E</w:t>
      </w:r>
      <w:r w:rsidR="00B93B08">
        <w:t>n el</w:t>
      </w:r>
      <w:r>
        <w:t xml:space="preserve"> </w:t>
      </w:r>
      <w:r w:rsidR="00142EA2">
        <w:t>análisis inicial</w:t>
      </w:r>
      <w:r>
        <w:t xml:space="preserve"> es importante mencionar que Taller Radiadores </w:t>
      </w:r>
      <w:r w:rsidR="000531DE">
        <w:t>Bueno</w:t>
      </w:r>
      <w:r>
        <w:t xml:space="preserve"> no tiene nivel de endeudamiento, por lo cual el ROE mostrado se puede interpretar como un indicador </w:t>
      </w:r>
      <w:r w:rsidR="00B93B08">
        <w:t>real</w:t>
      </w:r>
      <w:r>
        <w:t xml:space="preserve"> para la empresa</w:t>
      </w:r>
      <w:r w:rsidR="00B93B08">
        <w:t xml:space="preserve"> ya que no se ve afectado porque la empresa no se encuentra endeudada que sería el detonador que podría afectar este indicador</w:t>
      </w:r>
      <w:r>
        <w:t>.</w:t>
      </w:r>
    </w:p>
    <w:p w14:paraId="127DF2E3" w14:textId="03BBE2B0" w:rsidR="009D08CF" w:rsidRPr="009D08CF" w:rsidRDefault="009D08CF" w:rsidP="009D08CF">
      <w:pPr>
        <w:pStyle w:val="TextoPrincipal"/>
      </w:pPr>
      <w:r w:rsidRPr="009D08CF">
        <w:t>En el año 2020, el ROE alcanzó su punto más alto con un 40%. Este incremento significativo se puede atribuir a varias razones. Primero, hubo un incremento en las ventas a pesar de la pandemia, posiblemente debido a una mayor demanda de servicios de mantenimiento de vehículos esenciales durante los confinamientos. Además, la empresa pudo haber implementado medidas de eficiencia que redujeron costos operativos, mejorando así la rentabilidad.</w:t>
      </w:r>
    </w:p>
    <w:p w14:paraId="04DBACBC" w14:textId="3FF6FA83" w:rsidR="009D08CF" w:rsidRPr="009D08CF" w:rsidRDefault="009D08CF" w:rsidP="009D08CF">
      <w:pPr>
        <w:pStyle w:val="TextoPrincipal"/>
      </w:pPr>
      <w:r w:rsidRPr="009D08CF">
        <w:t xml:space="preserve">El año 2022 muestra el ROE más bajo del período, con un 25%. Esta disminución puede atribuirse a un aumento en los costos operativos, posiblemente debido a un incremento en los precios de materias primas. Además, una reducción en la demanda de servicios </w:t>
      </w:r>
      <w:r w:rsidR="001C6A64" w:rsidRPr="009D08CF">
        <w:t>postpandemia</w:t>
      </w:r>
      <w:r w:rsidRPr="009D08CF">
        <w:t>, donde las empresas y particulares ajustaron sus gastos, pudo haber influido en las ventas. Es posible que la empresa haya realizado inversiones no rentables en activos o expansiones que no generaron el retorno esperado, afectando la rentabilidad.</w:t>
      </w:r>
    </w:p>
    <w:p w14:paraId="7A7E5999" w14:textId="5D638BAD" w:rsidR="009D08CF" w:rsidRPr="009D08CF" w:rsidRDefault="009D08CF" w:rsidP="009D08CF">
      <w:pPr>
        <w:pStyle w:val="TextoPrincipal"/>
      </w:pPr>
      <w:r w:rsidRPr="009D08CF">
        <w:t xml:space="preserve">Comparando los otros años, en 2019, el ROE inicial fue del 19%, lo cual refleja una operación </w:t>
      </w:r>
      <w:r w:rsidR="00A932E9" w:rsidRPr="009D08CF">
        <w:t>estable,</w:t>
      </w:r>
      <w:r w:rsidRPr="009D08CF">
        <w:t xml:space="preserve"> pero con margen para mejoras en eficiencia y rentabilidad. En 2020, el ROE alcanzó su punto máximo debido a las razones mencionadas anteriormente. En 2021, aunque hubo una ligera disminución con respecto a 2020, el ROE se mantuvo alto en 37%, indicando una continua eficiencia operativa y una buena gestión financiera. La recuperación en 2023, con un ROE de 33%, muestra que la empresa ha comenzado a adaptarse y mejorar sus operaciones nuevamente, aunque no ha alcanzado los niveles máximos de 2020.</w:t>
      </w:r>
    </w:p>
    <w:p w14:paraId="0FB629CE" w14:textId="0432A312" w:rsidR="009D08CF" w:rsidRDefault="009D08CF" w:rsidP="009D08CF">
      <w:pPr>
        <w:pStyle w:val="TextoPrincipal"/>
      </w:pPr>
      <w:r w:rsidRPr="009D08CF">
        <w:t xml:space="preserve">En resumen, el análisis del ROE de Radiadores </w:t>
      </w:r>
      <w:r w:rsidR="000531DE">
        <w:t>Bueno</w:t>
      </w:r>
      <w:r w:rsidRPr="009D08CF">
        <w:t xml:space="preserve"> muestra una empresa que ha enfrentado fluctuaciones en su rentabilidad debido a factores externos e internos. El pico en 2020 y el valle en 2022 reflejan la capacidad de adaptación y los desafíos enfrentados durante y después de la pandemia. La recuperación en 2023 sugiere un enfoque en mejorar la eficiencia y la gestión financiera para estabilizar y aumentar la rentabilidad. Esta información puede ser utilizada para identificar áreas de mejora y desarrollar estrategias que permitan mantener una rentabilidad sostenible en el futuro.</w:t>
      </w:r>
    </w:p>
    <w:p w14:paraId="5172DBBC" w14:textId="04277106" w:rsidR="00DB0F52" w:rsidRDefault="00782555" w:rsidP="009D08CF">
      <w:pPr>
        <w:pStyle w:val="TextoPrincipal"/>
      </w:pPr>
      <w:r w:rsidRPr="00782555">
        <w:lastRenderedPageBreak/>
        <w:t>En términos de evaluación financiera, según autores como Brigham y Ehrhardt</w:t>
      </w:r>
      <w:r>
        <w:t xml:space="preserve"> </w:t>
      </w:r>
      <w:sdt>
        <w:sdtPr>
          <w:id w:val="-751052049"/>
          <w:citation/>
        </w:sdtPr>
        <w:sdtEndPr/>
        <w:sdtContent>
          <w:r>
            <w:fldChar w:fldCharType="begin"/>
          </w:r>
          <w:r>
            <w:instrText xml:space="preserve">CITATION Bri08 \n  \t  \l 18442 </w:instrText>
          </w:r>
          <w:r>
            <w:fldChar w:fldCharType="separate"/>
          </w:r>
          <w:r w:rsidR="00BC6192">
            <w:rPr>
              <w:noProof/>
            </w:rPr>
            <w:t>(2008)</w:t>
          </w:r>
          <w:r>
            <w:fldChar w:fldCharType="end"/>
          </w:r>
        </w:sdtContent>
      </w:sdt>
      <w:r w:rsidRPr="00782555">
        <w:t xml:space="preserve"> en su obra "Financial Management: Theory &amp; Practice", un ROE de 15-20% se considera saludable en muchas industrias. Por lo tanto, </w:t>
      </w:r>
      <w:r w:rsidR="002C7FA5" w:rsidRPr="00782555">
        <w:t xml:space="preserve">los valores alcanzados por Radiadores </w:t>
      </w:r>
      <w:r w:rsidR="000531DE">
        <w:t>Bueno</w:t>
      </w:r>
      <w:r w:rsidR="002C7FA5" w:rsidRPr="00782555">
        <w:t xml:space="preserve"> sugieren</w:t>
      </w:r>
      <w:r w:rsidRPr="00782555">
        <w:t xml:space="preserve"> un rendimiento muy favorable</w:t>
      </w:r>
      <w:r w:rsidR="002C7FA5">
        <w:t>.</w:t>
      </w:r>
    </w:p>
    <w:p w14:paraId="019781F0" w14:textId="77777777" w:rsidR="005C2D5E" w:rsidRDefault="005C2D5E" w:rsidP="006D0A8B">
      <w:pPr>
        <w:pStyle w:val="TextoPrincipal"/>
        <w:ind w:firstLine="0"/>
      </w:pPr>
    </w:p>
    <w:p w14:paraId="22FBFBAD" w14:textId="0493D2A7" w:rsidR="00A30EB4" w:rsidRPr="00FE4ADC" w:rsidRDefault="001F7F15" w:rsidP="009D08CF">
      <w:pPr>
        <w:pStyle w:val="TextoPrincipal"/>
        <w:rPr>
          <w:b/>
          <w:bCs/>
        </w:rPr>
      </w:pPr>
      <w:r w:rsidRPr="001F7F15">
        <w:rPr>
          <w:b/>
          <w:bCs/>
        </w:rPr>
        <w:t xml:space="preserve">4.2.1.1.3. </w:t>
      </w:r>
      <w:r w:rsidR="00A30EB4" w:rsidRPr="00FE4ADC">
        <w:rPr>
          <w:b/>
          <w:bCs/>
        </w:rPr>
        <w:t>M</w:t>
      </w:r>
      <w:r w:rsidR="00A30EB4" w:rsidRPr="00FE4ADC">
        <w:rPr>
          <w:b/>
          <w:bCs/>
          <w:shd w:val="clear" w:color="auto" w:fill="FFFFFF"/>
        </w:rPr>
        <w:t>ARGEN DE BENEFICIOS</w:t>
      </w:r>
    </w:p>
    <w:p w14:paraId="6ACA5BEB" w14:textId="08394141" w:rsidR="001F7F15" w:rsidRDefault="007F1B8C" w:rsidP="009D08CF">
      <w:pPr>
        <w:pStyle w:val="TextoPrincipal"/>
      </w:pPr>
      <w:r w:rsidRPr="007F1B8C">
        <w:t>El margen de beneficio es un indicador clave de la eficiencia operativa de una empresa y su capacidad para convertir las ventas en ganancias. Este índice muestra la proporción de cada unidad monetaria de ventas que se convierte en utilidad neta, proporcionando una visión clara de la rentabilidad operativa. Un margen de beneficio alto sugiere que la empresa es eficaz en controlar sus costos y maximizar sus ingresos. Para profundizar en cómo la gestión de costos y la estrategia de precios impactan en el margen de beneficio (Ventocilla Cerrón, 2024).</w:t>
      </w:r>
    </w:p>
    <w:p w14:paraId="1CD4B6C0" w14:textId="3CA65E94" w:rsidR="00B07483" w:rsidRPr="00886A64" w:rsidRDefault="00142EA2" w:rsidP="00886A64">
      <w:pPr>
        <w:pStyle w:val="TextoPrincipal"/>
        <w:spacing w:after="0" w:line="240" w:lineRule="auto"/>
        <w:ind w:firstLine="0"/>
        <w:rPr>
          <w:b/>
          <w:bCs/>
          <w:i/>
          <w:iCs/>
          <w:szCs w:val="20"/>
        </w:rPr>
      </w:pPr>
      <w:bookmarkStart w:id="251" w:name="_Toc169888068"/>
      <w:r w:rsidRPr="00886A64">
        <w:rPr>
          <w:b/>
          <w:bCs/>
          <w:szCs w:val="20"/>
        </w:rPr>
        <w:t xml:space="preserve">Tabla </w:t>
      </w:r>
      <w:r w:rsidRPr="00886A64">
        <w:rPr>
          <w:b/>
          <w:bCs/>
          <w:szCs w:val="20"/>
        </w:rPr>
        <w:fldChar w:fldCharType="begin"/>
      </w:r>
      <w:r w:rsidRPr="00886A64">
        <w:rPr>
          <w:b/>
          <w:bCs/>
          <w:szCs w:val="20"/>
        </w:rPr>
        <w:instrText xml:space="preserve"> SEQ Tabla \* ARABIC </w:instrText>
      </w:r>
      <w:r w:rsidRPr="00886A64">
        <w:rPr>
          <w:b/>
          <w:bCs/>
          <w:szCs w:val="20"/>
        </w:rPr>
        <w:fldChar w:fldCharType="separate"/>
      </w:r>
      <w:r w:rsidR="000757DF">
        <w:rPr>
          <w:b/>
          <w:bCs/>
          <w:noProof/>
          <w:szCs w:val="20"/>
        </w:rPr>
        <w:t>6</w:t>
      </w:r>
      <w:r w:rsidRPr="00886A64">
        <w:rPr>
          <w:b/>
          <w:bCs/>
          <w:szCs w:val="20"/>
        </w:rPr>
        <w:fldChar w:fldCharType="end"/>
      </w:r>
      <w:r w:rsidRPr="00886A64">
        <w:rPr>
          <w:b/>
          <w:bCs/>
          <w:szCs w:val="20"/>
        </w:rPr>
        <w:t>:</w:t>
      </w:r>
      <w:r w:rsidRPr="00886A64">
        <w:rPr>
          <w:szCs w:val="20"/>
        </w:rPr>
        <w:t xml:space="preserve"> Radiadores </w:t>
      </w:r>
      <w:r w:rsidR="000531DE" w:rsidRPr="00886A64">
        <w:rPr>
          <w:szCs w:val="20"/>
        </w:rPr>
        <w:t>Bueno</w:t>
      </w:r>
      <w:r w:rsidRPr="00886A64">
        <w:rPr>
          <w:szCs w:val="20"/>
        </w:rPr>
        <w:t xml:space="preserve"> 2019-2023 Margen de Beneficio</w:t>
      </w:r>
      <w:bookmarkEnd w:id="251"/>
    </w:p>
    <w:tbl>
      <w:tblPr>
        <w:tblStyle w:val="TableGrid"/>
        <w:tblW w:w="5000" w:type="pct"/>
        <w:tblLook w:val="04A0" w:firstRow="1" w:lastRow="0" w:firstColumn="1" w:lastColumn="0" w:noHBand="0" w:noVBand="1"/>
      </w:tblPr>
      <w:tblGrid>
        <w:gridCol w:w="1039"/>
        <w:gridCol w:w="2424"/>
        <w:gridCol w:w="2424"/>
        <w:gridCol w:w="3463"/>
      </w:tblGrid>
      <w:tr w:rsidR="00B07483" w:rsidRPr="00D34F0B" w14:paraId="7471BE10" w14:textId="77777777" w:rsidTr="00A64C00">
        <w:tc>
          <w:tcPr>
            <w:tcW w:w="556" w:type="pct"/>
            <w:shd w:val="clear" w:color="auto" w:fill="5B9BD5" w:themeFill="accent1"/>
            <w:vAlign w:val="center"/>
            <w:hideMark/>
          </w:tcPr>
          <w:p w14:paraId="2773A05E" w14:textId="77777777"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Año</w:t>
            </w:r>
          </w:p>
        </w:tc>
        <w:tc>
          <w:tcPr>
            <w:tcW w:w="1296" w:type="pct"/>
            <w:shd w:val="clear" w:color="auto" w:fill="5B9BD5" w:themeFill="accent1"/>
            <w:vAlign w:val="center"/>
            <w:hideMark/>
          </w:tcPr>
          <w:p w14:paraId="19DC0DF8" w14:textId="75B9D3E2" w:rsidR="00B07483" w:rsidRPr="00142EA2" w:rsidRDefault="00200140"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Ventas</w:t>
            </w:r>
          </w:p>
        </w:tc>
        <w:tc>
          <w:tcPr>
            <w:tcW w:w="1296" w:type="pct"/>
            <w:shd w:val="clear" w:color="auto" w:fill="5B9BD5" w:themeFill="accent1"/>
            <w:vAlign w:val="center"/>
            <w:hideMark/>
          </w:tcPr>
          <w:p w14:paraId="2A109213" w14:textId="77777777"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Utilidad Neta</w:t>
            </w:r>
          </w:p>
        </w:tc>
        <w:tc>
          <w:tcPr>
            <w:tcW w:w="1852" w:type="pct"/>
            <w:shd w:val="clear" w:color="auto" w:fill="5B9BD5" w:themeFill="accent1"/>
            <w:vAlign w:val="center"/>
            <w:hideMark/>
          </w:tcPr>
          <w:p w14:paraId="58C0B878" w14:textId="4AEACC0D" w:rsidR="00B07483" w:rsidRPr="00142EA2" w:rsidRDefault="00B07483" w:rsidP="00A64C00">
            <w:pPr>
              <w:jc w:val="center"/>
              <w:rPr>
                <w:rFonts w:ascii="Times New Roman" w:hAnsi="Times New Roman" w:cs="Times New Roman"/>
                <w:color w:val="FFFFFF" w:themeColor="background1"/>
                <w:sz w:val="20"/>
                <w:szCs w:val="20"/>
                <w:lang w:val="es-HN"/>
              </w:rPr>
            </w:pPr>
            <w:r w:rsidRPr="00142EA2">
              <w:rPr>
                <w:rFonts w:ascii="Times New Roman" w:hAnsi="Times New Roman" w:cs="Times New Roman"/>
                <w:b/>
                <w:bCs/>
                <w:color w:val="FFFFFF" w:themeColor="background1"/>
                <w:sz w:val="20"/>
                <w:szCs w:val="20"/>
                <w:lang w:val="es-HN"/>
              </w:rPr>
              <w:t>Margen de Beneficio</w:t>
            </w:r>
          </w:p>
        </w:tc>
      </w:tr>
      <w:tr w:rsidR="00B07483" w:rsidRPr="00D34F0B" w14:paraId="7F170E11" w14:textId="77777777" w:rsidTr="00A64C00">
        <w:tc>
          <w:tcPr>
            <w:tcW w:w="556" w:type="pct"/>
            <w:vAlign w:val="center"/>
            <w:hideMark/>
          </w:tcPr>
          <w:p w14:paraId="4A957049" w14:textId="77777777"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2019</w:t>
            </w:r>
          </w:p>
        </w:tc>
        <w:tc>
          <w:tcPr>
            <w:tcW w:w="1296" w:type="pct"/>
            <w:hideMark/>
          </w:tcPr>
          <w:p w14:paraId="62017FC0" w14:textId="638B86D5"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L1,139,524.01</w:t>
            </w:r>
          </w:p>
        </w:tc>
        <w:tc>
          <w:tcPr>
            <w:tcW w:w="1296" w:type="pct"/>
            <w:hideMark/>
          </w:tcPr>
          <w:p w14:paraId="6E8EE3C8" w14:textId="46612260"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L226,382.14</w:t>
            </w:r>
          </w:p>
        </w:tc>
        <w:tc>
          <w:tcPr>
            <w:tcW w:w="1852" w:type="pct"/>
            <w:hideMark/>
          </w:tcPr>
          <w:p w14:paraId="7AC5533C" w14:textId="651FDFA3"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19.87%</w:t>
            </w:r>
          </w:p>
        </w:tc>
      </w:tr>
      <w:tr w:rsidR="00B07483" w:rsidRPr="00D34F0B" w14:paraId="2AA67298" w14:textId="77777777" w:rsidTr="00A64C00">
        <w:tc>
          <w:tcPr>
            <w:tcW w:w="556" w:type="pct"/>
            <w:vAlign w:val="center"/>
            <w:hideMark/>
          </w:tcPr>
          <w:p w14:paraId="3283AA52" w14:textId="77777777"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2020</w:t>
            </w:r>
          </w:p>
        </w:tc>
        <w:tc>
          <w:tcPr>
            <w:tcW w:w="1296" w:type="pct"/>
            <w:hideMark/>
          </w:tcPr>
          <w:p w14:paraId="0029E748" w14:textId="5483C576"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L950,224.38</w:t>
            </w:r>
          </w:p>
        </w:tc>
        <w:tc>
          <w:tcPr>
            <w:tcW w:w="1296" w:type="pct"/>
            <w:hideMark/>
          </w:tcPr>
          <w:p w14:paraId="629A6050" w14:textId="207D9694"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L486,592.85</w:t>
            </w:r>
          </w:p>
        </w:tc>
        <w:tc>
          <w:tcPr>
            <w:tcW w:w="1852" w:type="pct"/>
            <w:hideMark/>
          </w:tcPr>
          <w:p w14:paraId="576DCEE1" w14:textId="4B06903D"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51.21%</w:t>
            </w:r>
          </w:p>
        </w:tc>
      </w:tr>
      <w:tr w:rsidR="00B07483" w:rsidRPr="00D34F0B" w14:paraId="1ACAF445" w14:textId="77777777" w:rsidTr="00A64C00">
        <w:tc>
          <w:tcPr>
            <w:tcW w:w="556" w:type="pct"/>
            <w:vAlign w:val="center"/>
            <w:hideMark/>
          </w:tcPr>
          <w:p w14:paraId="4E86F76D" w14:textId="77777777"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2021</w:t>
            </w:r>
          </w:p>
        </w:tc>
        <w:tc>
          <w:tcPr>
            <w:tcW w:w="1296" w:type="pct"/>
            <w:hideMark/>
          </w:tcPr>
          <w:p w14:paraId="2ACEF202" w14:textId="49E50F29"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L1,899,016.92</w:t>
            </w:r>
          </w:p>
        </w:tc>
        <w:tc>
          <w:tcPr>
            <w:tcW w:w="1296" w:type="pct"/>
            <w:hideMark/>
          </w:tcPr>
          <w:p w14:paraId="6026EF4C" w14:textId="12C660F5"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L479,791.01</w:t>
            </w:r>
          </w:p>
        </w:tc>
        <w:tc>
          <w:tcPr>
            <w:tcW w:w="1852" w:type="pct"/>
            <w:hideMark/>
          </w:tcPr>
          <w:p w14:paraId="50B715C5" w14:textId="265FEB6A"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25.27%</w:t>
            </w:r>
          </w:p>
        </w:tc>
      </w:tr>
      <w:tr w:rsidR="00B07483" w:rsidRPr="00D34F0B" w14:paraId="0BD7C856" w14:textId="77777777" w:rsidTr="00A64C00">
        <w:tc>
          <w:tcPr>
            <w:tcW w:w="556" w:type="pct"/>
            <w:vAlign w:val="center"/>
            <w:hideMark/>
          </w:tcPr>
          <w:p w14:paraId="7709BC67" w14:textId="77777777"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2022</w:t>
            </w:r>
          </w:p>
        </w:tc>
        <w:tc>
          <w:tcPr>
            <w:tcW w:w="1296" w:type="pct"/>
            <w:hideMark/>
          </w:tcPr>
          <w:p w14:paraId="4B8DA43E" w14:textId="25E011CE"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L2,569,786.94</w:t>
            </w:r>
          </w:p>
        </w:tc>
        <w:tc>
          <w:tcPr>
            <w:tcW w:w="1296" w:type="pct"/>
            <w:hideMark/>
          </w:tcPr>
          <w:p w14:paraId="13E2BCDC" w14:textId="4B71E1F5"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L488,502.31</w:t>
            </w:r>
          </w:p>
        </w:tc>
        <w:tc>
          <w:tcPr>
            <w:tcW w:w="1852" w:type="pct"/>
            <w:hideMark/>
          </w:tcPr>
          <w:p w14:paraId="7C7411B2" w14:textId="0729A9AF"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19.01%</w:t>
            </w:r>
          </w:p>
        </w:tc>
      </w:tr>
      <w:tr w:rsidR="00B07483" w:rsidRPr="00D34F0B" w14:paraId="243B5ECB" w14:textId="77777777" w:rsidTr="00A64C00">
        <w:tc>
          <w:tcPr>
            <w:tcW w:w="556" w:type="pct"/>
            <w:vAlign w:val="center"/>
            <w:hideMark/>
          </w:tcPr>
          <w:p w14:paraId="702D49A8" w14:textId="77777777"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b/>
                <w:bCs/>
                <w:color w:val="000000"/>
                <w:sz w:val="20"/>
                <w:szCs w:val="20"/>
                <w:lang w:val="es-HN"/>
              </w:rPr>
              <w:t>2023</w:t>
            </w:r>
          </w:p>
        </w:tc>
        <w:tc>
          <w:tcPr>
            <w:tcW w:w="1296" w:type="pct"/>
            <w:hideMark/>
          </w:tcPr>
          <w:p w14:paraId="146F97A3" w14:textId="0568B0E7"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L1,846,688.55</w:t>
            </w:r>
          </w:p>
        </w:tc>
        <w:tc>
          <w:tcPr>
            <w:tcW w:w="1296" w:type="pct"/>
            <w:hideMark/>
          </w:tcPr>
          <w:p w14:paraId="18190762" w14:textId="5CF87465"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L500,988.95</w:t>
            </w:r>
          </w:p>
        </w:tc>
        <w:tc>
          <w:tcPr>
            <w:tcW w:w="1852" w:type="pct"/>
            <w:hideMark/>
          </w:tcPr>
          <w:p w14:paraId="133CF2CD" w14:textId="466DA828" w:rsidR="00B07483" w:rsidRPr="00142EA2" w:rsidRDefault="00B07483" w:rsidP="00A64C00">
            <w:pPr>
              <w:jc w:val="center"/>
              <w:rPr>
                <w:rFonts w:ascii="Times New Roman" w:hAnsi="Times New Roman" w:cs="Times New Roman"/>
                <w:sz w:val="20"/>
                <w:szCs w:val="20"/>
                <w:lang w:val="es-HN"/>
              </w:rPr>
            </w:pPr>
            <w:r w:rsidRPr="00142EA2">
              <w:rPr>
                <w:rFonts w:ascii="Times New Roman" w:hAnsi="Times New Roman" w:cs="Times New Roman"/>
                <w:sz w:val="20"/>
                <w:szCs w:val="20"/>
                <w:lang w:val="es-HN"/>
              </w:rPr>
              <w:t>27.13%</w:t>
            </w:r>
          </w:p>
        </w:tc>
      </w:tr>
    </w:tbl>
    <w:p w14:paraId="6D4A4411" w14:textId="4C7A6047" w:rsidR="00B93B08" w:rsidRPr="00142EA2" w:rsidRDefault="00B07483" w:rsidP="00886A64">
      <w:pPr>
        <w:pStyle w:val="TextoPrincipal"/>
        <w:spacing w:after="0"/>
        <w:ind w:firstLine="0"/>
        <w:rPr>
          <w:sz w:val="20"/>
          <w:szCs w:val="20"/>
        </w:rPr>
      </w:pPr>
      <w:r w:rsidRPr="00886A64">
        <w:rPr>
          <w:bCs/>
          <w:sz w:val="20"/>
          <w:szCs w:val="20"/>
        </w:rPr>
        <w:t>Fuente:</w:t>
      </w:r>
      <w:r w:rsidRPr="00D34F0B">
        <w:rPr>
          <w:sz w:val="20"/>
          <w:szCs w:val="20"/>
        </w:rPr>
        <w:t xml:space="preserve"> Elaboración Propia </w:t>
      </w:r>
    </w:p>
    <w:p w14:paraId="53075829" w14:textId="1A388777" w:rsidR="007F1B8C" w:rsidRPr="007F1B8C" w:rsidRDefault="007F1B8C" w:rsidP="007F1B8C">
      <w:pPr>
        <w:pStyle w:val="TextoPrincipal"/>
        <w:rPr>
          <w:shd w:val="clear" w:color="auto" w:fill="FFFFFF"/>
        </w:rPr>
      </w:pPr>
      <w:r w:rsidRPr="007F1B8C">
        <w:rPr>
          <w:shd w:val="clear" w:color="auto" w:fill="FFFFFF"/>
        </w:rPr>
        <w:t xml:space="preserve">De acuerdo a los cálculos de los beneficios financieros (Utilidad), en el año 2020 se muestra el mayor margen de utilidad en la empresa Radiadores </w:t>
      </w:r>
      <w:r w:rsidR="000531DE">
        <w:rPr>
          <w:shd w:val="clear" w:color="auto" w:fill="FFFFFF"/>
        </w:rPr>
        <w:t>Bueno</w:t>
      </w:r>
      <w:r w:rsidRPr="007F1B8C">
        <w:rPr>
          <w:shd w:val="clear" w:color="auto" w:fill="FFFFFF"/>
        </w:rPr>
        <w:t xml:space="preserve"> siendo un 51%, esto debido a la reducción de gastos, especialmente en el rubro de gastos de venta “sueldos y salarios”, ya que los colaboradores reciben un salario por comisión y se redujo la cantidad de personal, adicionalmente los gastos por servicios básicos también muestran una reducción, debido a un menor consumo de energía, agua e internet durante la crisis y vemos que el menor margen del beneficio fue en el 2022 con un 19%.</w:t>
      </w:r>
    </w:p>
    <w:p w14:paraId="5BCDF994" w14:textId="77777777" w:rsidR="007F1B8C" w:rsidRPr="007F1B8C" w:rsidRDefault="007F1B8C" w:rsidP="007F1B8C">
      <w:pPr>
        <w:pStyle w:val="TextoPrincipal"/>
        <w:rPr>
          <w:shd w:val="clear" w:color="auto" w:fill="FFFFFF"/>
        </w:rPr>
      </w:pPr>
      <w:r w:rsidRPr="007F1B8C">
        <w:rPr>
          <w:shd w:val="clear" w:color="auto" w:fill="FFFFFF"/>
        </w:rPr>
        <w:t xml:space="preserve">Comparando estos resultados con los obtenidos por otros investigadores, se observa que la gestión eficiente de costos durante períodos de crisis puede resultar en márgenes de beneficio significativos. Por ejemplo, Ventocilla (2024) encontraron que las empresas que implementaron estrategias de reducción de costos durante la crisis de 2020 lograron mantener márgenes de </w:t>
      </w:r>
      <w:r w:rsidRPr="007F1B8C">
        <w:rPr>
          <w:shd w:val="clear" w:color="auto" w:fill="FFFFFF"/>
        </w:rPr>
        <w:lastRenderedPageBreak/>
        <w:t>beneficio superiores al 40%, destacando la importancia de la flexibilidad en la gestión de recursos humanos y la optimización de los gastos operativos.</w:t>
      </w:r>
    </w:p>
    <w:p w14:paraId="4329D1E2" w14:textId="2291179E" w:rsidR="001F7F15" w:rsidRDefault="007F1B8C" w:rsidP="007F1B8C">
      <w:pPr>
        <w:pStyle w:val="TextoPrincipal"/>
        <w:rPr>
          <w:shd w:val="clear" w:color="auto" w:fill="FFFFFF"/>
        </w:rPr>
      </w:pPr>
      <w:r w:rsidRPr="007F1B8C">
        <w:rPr>
          <w:shd w:val="clear" w:color="auto" w:fill="FFFFFF"/>
        </w:rPr>
        <w:t xml:space="preserve">Por otro lado, el estudio de Jiménez y </w:t>
      </w:r>
      <w:r w:rsidR="00273503" w:rsidRPr="007F1B8C">
        <w:rPr>
          <w:shd w:val="clear" w:color="auto" w:fill="FFFFFF"/>
        </w:rPr>
        <w:t>Narváez (</w:t>
      </w:r>
      <w:r w:rsidRPr="007F1B8C">
        <w:rPr>
          <w:shd w:val="clear" w:color="auto" w:fill="FFFFFF"/>
        </w:rPr>
        <w:t>2021), sobre la sostenibilidad financiera en tiempos de incertidumbre económica mostró que las empresas que pudieron ajustar rápidamente sus estructuras de costos operativos lograron márgenes de beneficio estables, aunque más modestos, con un promedio del 30%. Esto subraya que no solo la reducción de costos, sino también</w:t>
      </w:r>
      <w:r w:rsidR="004C1BE7">
        <w:rPr>
          <w:shd w:val="clear" w:color="auto" w:fill="FFFFFF"/>
        </w:rPr>
        <w:t xml:space="preserve"> </w:t>
      </w:r>
      <w:r w:rsidR="004C1BE7" w:rsidRPr="004C1BE7">
        <w:rPr>
          <w:shd w:val="clear" w:color="auto" w:fill="FFFFFF"/>
        </w:rPr>
        <w:t xml:space="preserve">la capacidad de adaptarse rápidamente a cambios en el entorno </w:t>
      </w:r>
      <w:r w:rsidR="00273503" w:rsidRPr="004C1BE7">
        <w:rPr>
          <w:shd w:val="clear" w:color="auto" w:fill="FFFFFF"/>
        </w:rPr>
        <w:t>operativo</w:t>
      </w:r>
      <w:r w:rsidR="004C1BE7" w:rsidRPr="004C1BE7">
        <w:rPr>
          <w:shd w:val="clear" w:color="auto" w:fill="FFFFFF"/>
        </w:rPr>
        <w:t xml:space="preserve"> es crucial para mantener la rentabilidad</w:t>
      </w:r>
    </w:p>
    <w:p w14:paraId="6C7195A5" w14:textId="0A8780E4" w:rsidR="004C1BE7" w:rsidRPr="004C1BE7" w:rsidRDefault="004C1BE7" w:rsidP="004C1BE7">
      <w:pPr>
        <w:pStyle w:val="TextoPrincipal"/>
        <w:rPr>
          <w:shd w:val="clear" w:color="auto" w:fill="FFFFFF"/>
        </w:rPr>
      </w:pPr>
      <w:r w:rsidRPr="004C1BE7">
        <w:rPr>
          <w:shd w:val="clear" w:color="auto" w:fill="FFFFFF"/>
        </w:rPr>
        <w:t xml:space="preserve">Los resultados obtenidos por Radiadores </w:t>
      </w:r>
      <w:r w:rsidR="000531DE">
        <w:rPr>
          <w:shd w:val="clear" w:color="auto" w:fill="FFFFFF"/>
        </w:rPr>
        <w:t>Bueno</w:t>
      </w:r>
      <w:r w:rsidRPr="004C1BE7">
        <w:rPr>
          <w:shd w:val="clear" w:color="auto" w:fill="FFFFFF"/>
        </w:rPr>
        <w:t xml:space="preserve"> durante el período 2019-2023 muestran que una gestión eficiente de los costos operativos, especialmente en tiempos de crisis, puede llevar a márgenes de beneficio elevados, como se observó en 2020 con un 51%. Este enfoque proactivo en la reducción de gastos y la optimización de recursos es positivo, ya que permite a la empresa mantener su rentabilidad incluso en condiciones adversas. </w:t>
      </w:r>
    </w:p>
    <w:p w14:paraId="5D28A1A1" w14:textId="407A8B0A" w:rsidR="004C1BE7" w:rsidRDefault="004C1BE7" w:rsidP="00142EA2">
      <w:pPr>
        <w:pStyle w:val="TextoPrincipal"/>
        <w:rPr>
          <w:shd w:val="clear" w:color="auto" w:fill="FFFFFF"/>
        </w:rPr>
      </w:pPr>
      <w:r w:rsidRPr="004C1BE7">
        <w:rPr>
          <w:shd w:val="clear" w:color="auto" w:fill="FFFFFF"/>
        </w:rPr>
        <w:t xml:space="preserve">Sin embargo, es importante considerar que una reducción excesiva en ciertos gastos, como los sueldos y salarios, podría tener implicaciones a largo plazo en la moral y productividad de los empleados. En conclusión, la estrategia de reducción de costos utilizada por Radiadores </w:t>
      </w:r>
      <w:r w:rsidR="000531DE">
        <w:rPr>
          <w:shd w:val="clear" w:color="auto" w:fill="FFFFFF"/>
        </w:rPr>
        <w:t>Bueno</w:t>
      </w:r>
      <w:r w:rsidRPr="004C1BE7">
        <w:rPr>
          <w:shd w:val="clear" w:color="auto" w:fill="FFFFFF"/>
        </w:rPr>
        <w:t xml:space="preserve"> es beneficiosa en el corto plazo, pero debe ser balanceada cuidadosamente para asegurar la sostenibilidad y bienestar organizacional a largo plazo</w:t>
      </w:r>
    </w:p>
    <w:p w14:paraId="5B143B7B" w14:textId="417879C0" w:rsidR="00B07483" w:rsidRPr="00D34F0B" w:rsidRDefault="00B07483" w:rsidP="00886A64">
      <w:pPr>
        <w:pStyle w:val="TextoPrincipal"/>
        <w:spacing w:line="240" w:lineRule="auto"/>
        <w:ind w:firstLine="0"/>
      </w:pPr>
      <w:r>
        <w:rPr>
          <w:noProof/>
          <w:lang w:eastAsia="es-HN"/>
        </w:rPr>
        <w:drawing>
          <wp:inline distT="0" distB="0" distL="0" distR="0" wp14:anchorId="38A8F2EB" wp14:editId="45504F1F">
            <wp:extent cx="6090920" cy="1695450"/>
            <wp:effectExtent l="0" t="0" r="0" b="0"/>
            <wp:docPr id="364565510" name="Chart 1">
              <a:extLst xmlns:a="http://schemas.openxmlformats.org/drawingml/2006/main">
                <a:ext uri="{FF2B5EF4-FFF2-40B4-BE49-F238E27FC236}">
                  <a16:creationId xmlns:a16="http://schemas.microsoft.com/office/drawing/2014/main" id="{D419252D-AC6F-4594-B419-BBB07A5D39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24DEADF" w14:textId="7448D0EE" w:rsidR="00C342C3" w:rsidRPr="00886A64" w:rsidRDefault="00C342C3" w:rsidP="00886A64">
      <w:pPr>
        <w:pStyle w:val="TextoPrincipal"/>
        <w:spacing w:line="240" w:lineRule="auto"/>
        <w:ind w:firstLine="0"/>
        <w:rPr>
          <w:szCs w:val="20"/>
        </w:rPr>
      </w:pPr>
      <w:bookmarkStart w:id="252" w:name="_Toc170305706"/>
      <w:r w:rsidRPr="00886A64">
        <w:rPr>
          <w:b/>
          <w:bCs/>
          <w:szCs w:val="20"/>
        </w:rPr>
        <w:t xml:space="preserve">Ilustración </w:t>
      </w:r>
      <w:r w:rsidRPr="00886A64">
        <w:rPr>
          <w:b/>
          <w:bCs/>
          <w:szCs w:val="20"/>
        </w:rPr>
        <w:fldChar w:fldCharType="begin"/>
      </w:r>
      <w:r w:rsidRPr="00886A64">
        <w:rPr>
          <w:b/>
          <w:bCs/>
          <w:szCs w:val="20"/>
        </w:rPr>
        <w:instrText xml:space="preserve"> SEQ Ilustración \* ARABIC </w:instrText>
      </w:r>
      <w:r w:rsidRPr="00886A64">
        <w:rPr>
          <w:b/>
          <w:bCs/>
          <w:szCs w:val="20"/>
        </w:rPr>
        <w:fldChar w:fldCharType="separate"/>
      </w:r>
      <w:r w:rsidR="000757DF">
        <w:rPr>
          <w:b/>
          <w:bCs/>
          <w:noProof/>
          <w:szCs w:val="20"/>
        </w:rPr>
        <w:t>3</w:t>
      </w:r>
      <w:r w:rsidRPr="00886A64">
        <w:rPr>
          <w:b/>
          <w:bCs/>
          <w:szCs w:val="20"/>
        </w:rPr>
        <w:fldChar w:fldCharType="end"/>
      </w:r>
      <w:r w:rsidRPr="00886A64">
        <w:rPr>
          <w:b/>
          <w:bCs/>
          <w:szCs w:val="20"/>
        </w:rPr>
        <w:t>:</w:t>
      </w:r>
      <w:r w:rsidRPr="00886A64">
        <w:rPr>
          <w:szCs w:val="20"/>
        </w:rPr>
        <w:t xml:space="preserve"> Comparación temporal entre los años 2019-2023 con respecto al Margen de Beneficio de Radiadores </w:t>
      </w:r>
      <w:r w:rsidR="000531DE" w:rsidRPr="00886A64">
        <w:rPr>
          <w:szCs w:val="20"/>
        </w:rPr>
        <w:t>Bueno</w:t>
      </w:r>
      <w:r w:rsidRPr="00886A64">
        <w:rPr>
          <w:szCs w:val="20"/>
        </w:rPr>
        <w:t>.</w:t>
      </w:r>
      <w:bookmarkEnd w:id="252"/>
    </w:p>
    <w:p w14:paraId="323ABEB8" w14:textId="14772995" w:rsidR="00B07483" w:rsidRPr="00B93B08" w:rsidRDefault="00B07483" w:rsidP="00B93B08">
      <w:pPr>
        <w:pStyle w:val="TextodeTablas"/>
        <w:spacing w:line="360" w:lineRule="auto"/>
        <w:jc w:val="left"/>
        <w:rPr>
          <w:szCs w:val="20"/>
          <w:lang w:val="es-HN"/>
        </w:rPr>
      </w:pPr>
      <w:r w:rsidRPr="00B93B08">
        <w:rPr>
          <w:szCs w:val="20"/>
          <w:lang w:val="es-HN"/>
        </w:rPr>
        <w:t>Fuente: Elaboración Propia</w:t>
      </w:r>
    </w:p>
    <w:p w14:paraId="12B354F0" w14:textId="77777777" w:rsidR="00B07483" w:rsidRDefault="00B07483" w:rsidP="00B07483">
      <w:pPr>
        <w:pStyle w:val="TextodeTablas"/>
        <w:jc w:val="left"/>
        <w:rPr>
          <w:lang w:val="es-HN"/>
        </w:rPr>
      </w:pPr>
    </w:p>
    <w:p w14:paraId="64FF9DEB" w14:textId="56D36B09" w:rsidR="004C1BE7" w:rsidRDefault="004C1BE7" w:rsidP="004C1BE7">
      <w:pPr>
        <w:pStyle w:val="TextoPrincipal"/>
        <w:ind w:firstLine="708"/>
      </w:pPr>
      <w:r>
        <w:t xml:space="preserve">El margen de beneficio se traduce a la rentabilidad del negocio después de deducir los gastos operativos, que como se mencionó inicialmente en Radiadores </w:t>
      </w:r>
      <w:r w:rsidR="000531DE">
        <w:t>Bueno</w:t>
      </w:r>
      <w:r>
        <w:t xml:space="preserve"> no se generan </w:t>
      </w:r>
      <w:r w:rsidR="00AC6B2D">
        <w:t>costos</w:t>
      </w:r>
      <w:r>
        <w:t xml:space="preserve"> </w:t>
      </w:r>
      <w:r>
        <w:lastRenderedPageBreak/>
        <w:t xml:space="preserve">de venta, ya que su principal operación es el servicio como tal. En conclusión, luego de analizar los datos cuantitativos que se </w:t>
      </w:r>
      <w:r w:rsidRPr="00597EA9">
        <w:t xml:space="preserve">analizaron </w:t>
      </w:r>
      <w:r>
        <w:t>se puede concluir</w:t>
      </w:r>
      <w:r w:rsidRPr="00597EA9">
        <w:t xml:space="preserve"> respondiendo que la evolución en términos de rentabilidad de la empresa en Radiadores "</w:t>
      </w:r>
      <w:r w:rsidR="000531DE">
        <w:t>Bueno</w:t>
      </w:r>
      <w:r w:rsidRPr="00597EA9">
        <w:t xml:space="preserve">" en el periodo 2019-2023, medida por el ROE, ha mostrado fluctuaciones significativas. </w:t>
      </w:r>
    </w:p>
    <w:p w14:paraId="3D5A3E53" w14:textId="77777777" w:rsidR="004C1BE7" w:rsidRDefault="004C1BE7" w:rsidP="004C1BE7">
      <w:pPr>
        <w:pStyle w:val="TextoPrincipal"/>
        <w:ind w:firstLine="708"/>
      </w:pPr>
      <w:r w:rsidRPr="00597EA9">
        <w:t>En 2019, el ROE fue del 19%, alcanzando un máximo de 40% en 2020 debido a un aumento en los servicios y medidas de eficiencia. Sin embargo, en 2022, el ROE cayó al 25% debido a un incremento</w:t>
      </w:r>
      <w:r w:rsidRPr="00664040">
        <w:t xml:space="preserve"> en los costos operativos y una reducción en la demanda postpandemia. En 2023, el ROE se recuperó a 33%</w:t>
      </w:r>
      <w:r>
        <w:t xml:space="preserve"> en el 2023</w:t>
      </w:r>
      <w:r w:rsidRPr="00664040">
        <w:t>, indicando una mejora en la eficiencia operativa y la gestión financiera</w:t>
      </w:r>
      <w:r>
        <w:t xml:space="preserve"> y el margen de beneficios su mejor año fue en el 2020 y en el 2023 un 27% lo cual nos indica que en términos de rentabilidad ha tenido una evolución muy fluctuante pero positiva según los márgenes aceptables encontrados en las literaturas.</w:t>
      </w:r>
    </w:p>
    <w:p w14:paraId="6CCE4197" w14:textId="77777777" w:rsidR="00B07483" w:rsidRPr="00D34F0B" w:rsidRDefault="00B07483" w:rsidP="00B07483">
      <w:pPr>
        <w:rPr>
          <w:lang w:val="es-HN"/>
        </w:rPr>
      </w:pPr>
    </w:p>
    <w:p w14:paraId="017E2291" w14:textId="58498FBD" w:rsidR="00B07483" w:rsidRPr="009D1EF7" w:rsidRDefault="00B07483" w:rsidP="005C2D5E">
      <w:pPr>
        <w:pStyle w:val="Heading3"/>
        <w:numPr>
          <w:ilvl w:val="2"/>
          <w:numId w:val="44"/>
        </w:numPr>
        <w:rPr>
          <w:lang w:val="es-HN"/>
        </w:rPr>
      </w:pPr>
      <w:bookmarkStart w:id="253" w:name="_Toc170305655"/>
      <w:r w:rsidRPr="009D1EF7">
        <w:rPr>
          <w:lang w:val="es-HN"/>
        </w:rPr>
        <w:t>ANALISIS DE COSTOS OPERATIVOS</w:t>
      </w:r>
      <w:bookmarkEnd w:id="253"/>
    </w:p>
    <w:p w14:paraId="40B18C8D" w14:textId="44DDFB67" w:rsidR="00B07483" w:rsidRPr="00D34F0B" w:rsidRDefault="00B07483" w:rsidP="00B07483">
      <w:pPr>
        <w:pStyle w:val="TextoPrincipal"/>
      </w:pPr>
      <w:r w:rsidRPr="00D34F0B">
        <w:t xml:space="preserve">El estudio de los costos operativos se centra en los gastos directos e indirectos asociados con la operación continua de Taller Radiadores </w:t>
      </w:r>
      <w:r w:rsidR="000531DE">
        <w:t>Bueno</w:t>
      </w:r>
      <w:r w:rsidRPr="00D34F0B">
        <w:t>. Se analizan</w:t>
      </w:r>
      <w:r w:rsidR="003221E6">
        <w:t xml:space="preserve"> </w:t>
      </w:r>
      <w:r w:rsidRPr="00D34F0B">
        <w:t>los costos fijos, como alquileres y salarios, como los costos variables. Este análisis es crucial para entender cómo estos costos influyen en la estructura financiera general de la empresa y su impacto en la rentabilidad.</w:t>
      </w:r>
    </w:p>
    <w:p w14:paraId="4A26B4E1" w14:textId="7F45EBA8" w:rsidR="00445ED1" w:rsidRPr="00D34F0B" w:rsidRDefault="00B07483" w:rsidP="00142EA2">
      <w:pPr>
        <w:pStyle w:val="TextoPrincipal"/>
      </w:pPr>
      <w:r w:rsidRPr="00D34F0B">
        <w:t xml:space="preserve">El estudio de los costos operativos es fundamental para comprender cómo los gastos directos e indirectos afectan la rentabilidad y la estructura financiera de la empresa. Una gestión eficiente de estos costos es esencial para mejorar la competitividad y la sostenibilidad financiera del negocio </w:t>
      </w:r>
      <w:sdt>
        <w:sdtPr>
          <w:id w:val="-706334869"/>
          <w:citation/>
        </w:sdtPr>
        <w:sdtEndPr/>
        <w:sdtContent>
          <w:r w:rsidRPr="00D34F0B">
            <w:fldChar w:fldCharType="begin"/>
          </w:r>
          <w:r w:rsidRPr="00D34F0B">
            <w:instrText xml:space="preserve"> CITATION Kla19 \l 18442 </w:instrText>
          </w:r>
          <w:r w:rsidRPr="00D34F0B">
            <w:fldChar w:fldCharType="separate"/>
          </w:r>
          <w:r w:rsidR="00BC6192">
            <w:rPr>
              <w:noProof/>
            </w:rPr>
            <w:t>(Klaassen &amp; Eeghen, 2019)</w:t>
          </w:r>
          <w:r w:rsidRPr="00D34F0B">
            <w:fldChar w:fldCharType="end"/>
          </w:r>
        </w:sdtContent>
      </w:sdt>
      <w:r w:rsidRPr="00D34F0B">
        <w:t>.</w:t>
      </w:r>
    </w:p>
    <w:p w14:paraId="2A88D855" w14:textId="39B8A090" w:rsidR="00E61FB5" w:rsidRDefault="00F03B25" w:rsidP="005C2D5E">
      <w:pPr>
        <w:pStyle w:val="Heading4"/>
        <w:numPr>
          <w:ilvl w:val="3"/>
          <w:numId w:val="44"/>
        </w:numPr>
        <w:rPr>
          <w:lang w:val="es-HN"/>
        </w:rPr>
      </w:pPr>
      <w:bookmarkStart w:id="254" w:name="_Toc170305656"/>
      <w:r>
        <w:rPr>
          <w:lang w:val="es-HN"/>
        </w:rPr>
        <w:t>DIMENSI</w:t>
      </w:r>
      <w:r w:rsidR="00C279A2">
        <w:rPr>
          <w:lang w:val="es-HN"/>
        </w:rPr>
        <w:t>O</w:t>
      </w:r>
      <w:r>
        <w:rPr>
          <w:lang w:val="es-HN"/>
        </w:rPr>
        <w:t xml:space="preserve">N </w:t>
      </w:r>
      <w:r w:rsidR="00445ED1">
        <w:rPr>
          <w:lang w:val="es-HN"/>
        </w:rPr>
        <w:t>COSTOS FIJOS</w:t>
      </w:r>
      <w:bookmarkEnd w:id="254"/>
      <w:r w:rsidR="00082F0A">
        <w:rPr>
          <w:lang w:val="es-HN"/>
        </w:rPr>
        <w:t xml:space="preserve"> </w:t>
      </w:r>
    </w:p>
    <w:p w14:paraId="437CC9C2" w14:textId="5089079A" w:rsidR="00142EA2" w:rsidRPr="00D34F0B" w:rsidRDefault="00F03B25" w:rsidP="00142EA2">
      <w:pPr>
        <w:pStyle w:val="TextoPrincipal"/>
      </w:pPr>
      <w:r w:rsidRPr="00597EA9">
        <w:t>El análisis de los costos operativos es fundamental para evaluar la eficiencia y sostenibilidad de una empresa. Los costos operativos, que incluyen alquileres, sueldos y salarios, y servicios básicos, son gastos recurrentes que afectan directamente la rentabilidad neta de la empresa. Un monitoreo constante y la gestión efectiva de estos costos permiten a la empresa mantener su competitividad y maximizar sus beneficios. Para una comprensión más detallada de cómo la gestión de costos operativos influye en la sostenibilidad financiera</w:t>
      </w:r>
      <w:r>
        <w:t xml:space="preserve"> </w:t>
      </w:r>
      <w:sdt>
        <w:sdtPr>
          <w:id w:val="1050266218"/>
          <w:citation/>
        </w:sdtPr>
        <w:sdtEndPr/>
        <w:sdtContent>
          <w:r>
            <w:fldChar w:fldCharType="begin"/>
          </w:r>
          <w:r>
            <w:instrText xml:space="preserve"> CITATION Are20 \l 18442 </w:instrText>
          </w:r>
          <w:r>
            <w:fldChar w:fldCharType="separate"/>
          </w:r>
          <w:r w:rsidR="00BC6192">
            <w:rPr>
              <w:noProof/>
            </w:rPr>
            <w:t>(Arellano Diaz &amp; Cevallos Vique, 2020)</w:t>
          </w:r>
          <w:r>
            <w:fldChar w:fldCharType="end"/>
          </w:r>
        </w:sdtContent>
      </w:sdt>
    </w:p>
    <w:p w14:paraId="18DE0D37" w14:textId="76D874BA" w:rsidR="002356C4" w:rsidRPr="00886A64" w:rsidRDefault="00142EA2" w:rsidP="00886A64">
      <w:pPr>
        <w:pStyle w:val="Caption"/>
        <w:spacing w:after="0"/>
        <w:rPr>
          <w:rFonts w:ascii="Times New Roman" w:hAnsi="Times New Roman" w:cs="Times New Roman"/>
          <w:b/>
          <w:bCs/>
          <w:i w:val="0"/>
          <w:iCs w:val="0"/>
          <w:color w:val="auto"/>
          <w:sz w:val="24"/>
          <w:szCs w:val="20"/>
          <w:lang w:val="es-HN"/>
        </w:rPr>
      </w:pPr>
      <w:bookmarkStart w:id="255" w:name="_Toc169888069"/>
      <w:r w:rsidRPr="00886A64">
        <w:rPr>
          <w:rFonts w:ascii="Times New Roman" w:hAnsi="Times New Roman" w:cs="Times New Roman"/>
          <w:b/>
          <w:bCs/>
          <w:i w:val="0"/>
          <w:iCs w:val="0"/>
          <w:color w:val="auto"/>
          <w:sz w:val="24"/>
          <w:szCs w:val="20"/>
          <w:lang w:val="es-HN"/>
        </w:rPr>
        <w:lastRenderedPageBreak/>
        <w:t xml:space="preserve">Tabla </w:t>
      </w:r>
      <w:r w:rsidRPr="00886A64">
        <w:rPr>
          <w:rFonts w:ascii="Times New Roman" w:hAnsi="Times New Roman" w:cs="Times New Roman"/>
          <w:b/>
          <w:bCs/>
          <w:i w:val="0"/>
          <w:iCs w:val="0"/>
          <w:color w:val="auto"/>
          <w:sz w:val="24"/>
          <w:szCs w:val="20"/>
          <w:lang w:val="es-HN"/>
        </w:rPr>
        <w:fldChar w:fldCharType="begin"/>
      </w:r>
      <w:r w:rsidRPr="00886A64">
        <w:rPr>
          <w:rFonts w:ascii="Times New Roman" w:hAnsi="Times New Roman" w:cs="Times New Roman"/>
          <w:b/>
          <w:bCs/>
          <w:i w:val="0"/>
          <w:iCs w:val="0"/>
          <w:color w:val="auto"/>
          <w:sz w:val="24"/>
          <w:szCs w:val="20"/>
          <w:lang w:val="es-HN"/>
        </w:rPr>
        <w:instrText xml:space="preserve"> SEQ Tabla \* ARABIC </w:instrText>
      </w:r>
      <w:r w:rsidRPr="00886A64">
        <w:rPr>
          <w:rFonts w:ascii="Times New Roman" w:hAnsi="Times New Roman" w:cs="Times New Roman"/>
          <w:b/>
          <w:bCs/>
          <w:i w:val="0"/>
          <w:iCs w:val="0"/>
          <w:color w:val="auto"/>
          <w:sz w:val="24"/>
          <w:szCs w:val="20"/>
          <w:lang w:val="es-HN"/>
        </w:rPr>
        <w:fldChar w:fldCharType="separate"/>
      </w:r>
      <w:r w:rsidR="000757DF">
        <w:rPr>
          <w:rFonts w:ascii="Times New Roman" w:hAnsi="Times New Roman" w:cs="Times New Roman"/>
          <w:b/>
          <w:bCs/>
          <w:i w:val="0"/>
          <w:iCs w:val="0"/>
          <w:noProof/>
          <w:color w:val="auto"/>
          <w:sz w:val="24"/>
          <w:szCs w:val="20"/>
          <w:lang w:val="es-HN"/>
        </w:rPr>
        <w:t>7</w:t>
      </w:r>
      <w:r w:rsidRPr="00886A64">
        <w:rPr>
          <w:rFonts w:ascii="Times New Roman" w:hAnsi="Times New Roman" w:cs="Times New Roman"/>
          <w:b/>
          <w:bCs/>
          <w:i w:val="0"/>
          <w:iCs w:val="0"/>
          <w:color w:val="auto"/>
          <w:sz w:val="24"/>
          <w:szCs w:val="20"/>
          <w:lang w:val="es-HN"/>
        </w:rPr>
        <w:fldChar w:fldCharType="end"/>
      </w:r>
      <w:r w:rsidRPr="00886A64">
        <w:rPr>
          <w:rFonts w:ascii="Times New Roman" w:hAnsi="Times New Roman" w:cs="Times New Roman"/>
          <w:b/>
          <w:bCs/>
          <w:i w:val="0"/>
          <w:iCs w:val="0"/>
          <w:color w:val="auto"/>
          <w:sz w:val="24"/>
          <w:szCs w:val="20"/>
          <w:lang w:val="es-HN"/>
        </w:rPr>
        <w:t xml:space="preserve">: </w:t>
      </w:r>
      <w:r w:rsidRPr="00886A64">
        <w:rPr>
          <w:rFonts w:ascii="Times New Roman" w:hAnsi="Times New Roman" w:cs="Times New Roman"/>
          <w:i w:val="0"/>
          <w:iCs w:val="0"/>
          <w:color w:val="auto"/>
          <w:sz w:val="24"/>
          <w:szCs w:val="20"/>
          <w:lang w:val="es-HN"/>
        </w:rPr>
        <w:t>Costos Operativos Anuales</w:t>
      </w:r>
      <w:bookmarkEnd w:id="255"/>
    </w:p>
    <w:tbl>
      <w:tblPr>
        <w:tblStyle w:val="TableGrid"/>
        <w:tblW w:w="5000" w:type="pct"/>
        <w:tblLook w:val="04A0" w:firstRow="1" w:lastRow="0" w:firstColumn="1" w:lastColumn="0" w:noHBand="0" w:noVBand="1"/>
      </w:tblPr>
      <w:tblGrid>
        <w:gridCol w:w="713"/>
        <w:gridCol w:w="1266"/>
        <w:gridCol w:w="1094"/>
        <w:gridCol w:w="1094"/>
        <w:gridCol w:w="1266"/>
        <w:gridCol w:w="1150"/>
        <w:gridCol w:w="1016"/>
        <w:gridCol w:w="1751"/>
      </w:tblGrid>
      <w:tr w:rsidR="00B07483" w:rsidRPr="00D34F0B" w14:paraId="4DA33522" w14:textId="77777777" w:rsidTr="00B07483">
        <w:tc>
          <w:tcPr>
            <w:tcW w:w="417" w:type="pct"/>
            <w:shd w:val="clear" w:color="auto" w:fill="5B9BD5" w:themeFill="accent1"/>
            <w:hideMark/>
          </w:tcPr>
          <w:p w14:paraId="19ADAA9C" w14:textId="77777777" w:rsidR="00B07483" w:rsidRPr="00A64C00" w:rsidRDefault="00B07483" w:rsidP="00B07483">
            <w:pPr>
              <w:pStyle w:val="TextodeTablas"/>
              <w:rPr>
                <w:b/>
                <w:bCs/>
                <w:color w:val="FFFFFF" w:themeColor="background1"/>
                <w:lang w:val="es-HN"/>
              </w:rPr>
            </w:pPr>
            <w:r w:rsidRPr="00A64C00">
              <w:rPr>
                <w:b/>
                <w:bCs/>
                <w:color w:val="FFFFFF" w:themeColor="background1"/>
                <w:lang w:val="es-HN"/>
              </w:rPr>
              <w:t>Año</w:t>
            </w:r>
          </w:p>
        </w:tc>
        <w:tc>
          <w:tcPr>
            <w:tcW w:w="602" w:type="pct"/>
            <w:shd w:val="clear" w:color="auto" w:fill="5B9BD5" w:themeFill="accent1"/>
            <w:vAlign w:val="center"/>
            <w:hideMark/>
          </w:tcPr>
          <w:p w14:paraId="3676DBEB" w14:textId="1B7A4A97"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Ventas</w:t>
            </w:r>
          </w:p>
        </w:tc>
        <w:tc>
          <w:tcPr>
            <w:tcW w:w="621" w:type="pct"/>
            <w:shd w:val="clear" w:color="auto" w:fill="5B9BD5" w:themeFill="accent1"/>
            <w:vAlign w:val="center"/>
            <w:hideMark/>
          </w:tcPr>
          <w:p w14:paraId="08DF9786" w14:textId="47802761"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Alquileres</w:t>
            </w:r>
          </w:p>
        </w:tc>
        <w:tc>
          <w:tcPr>
            <w:tcW w:w="594" w:type="pct"/>
            <w:shd w:val="clear" w:color="auto" w:fill="5B9BD5" w:themeFill="accent1"/>
            <w:vAlign w:val="center"/>
          </w:tcPr>
          <w:p w14:paraId="28FEF05C" w14:textId="1A73823E"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Resultado Alquileres</w:t>
            </w:r>
          </w:p>
        </w:tc>
        <w:tc>
          <w:tcPr>
            <w:tcW w:w="594" w:type="pct"/>
            <w:shd w:val="clear" w:color="auto" w:fill="5B9BD5" w:themeFill="accent1"/>
            <w:vAlign w:val="center"/>
          </w:tcPr>
          <w:p w14:paraId="0C2ABEE8" w14:textId="5C583B5F"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Sueldos y Salarios</w:t>
            </w:r>
          </w:p>
        </w:tc>
        <w:tc>
          <w:tcPr>
            <w:tcW w:w="594" w:type="pct"/>
            <w:shd w:val="clear" w:color="auto" w:fill="5B9BD5" w:themeFill="accent1"/>
            <w:vAlign w:val="center"/>
          </w:tcPr>
          <w:p w14:paraId="34BF9F6B" w14:textId="3FEA83DA"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Resultados Sueldos y Salarios</w:t>
            </w:r>
          </w:p>
        </w:tc>
        <w:tc>
          <w:tcPr>
            <w:tcW w:w="594" w:type="pct"/>
            <w:shd w:val="clear" w:color="auto" w:fill="5B9BD5" w:themeFill="accent1"/>
            <w:vAlign w:val="center"/>
            <w:hideMark/>
          </w:tcPr>
          <w:p w14:paraId="04C4984B" w14:textId="6B637870"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 xml:space="preserve">Servicios </w:t>
            </w:r>
            <w:r w:rsidR="003221E6" w:rsidRPr="00A64C00">
              <w:rPr>
                <w:b/>
                <w:bCs/>
                <w:color w:val="FFFFFF" w:themeColor="background1"/>
                <w:szCs w:val="20"/>
                <w:lang w:val="es-HN"/>
              </w:rPr>
              <w:t>básicos</w:t>
            </w:r>
          </w:p>
        </w:tc>
        <w:tc>
          <w:tcPr>
            <w:tcW w:w="984" w:type="pct"/>
            <w:shd w:val="clear" w:color="auto" w:fill="5B9BD5" w:themeFill="accent1"/>
            <w:vAlign w:val="center"/>
            <w:hideMark/>
          </w:tcPr>
          <w:p w14:paraId="051339F6" w14:textId="2753D42B" w:rsidR="00B07483" w:rsidRPr="00A64C00" w:rsidRDefault="00B07483" w:rsidP="00B07483">
            <w:pPr>
              <w:pStyle w:val="TextodeTablas"/>
              <w:rPr>
                <w:b/>
                <w:bCs/>
                <w:color w:val="FFFFFF" w:themeColor="background1"/>
                <w:lang w:val="es-HN"/>
              </w:rPr>
            </w:pPr>
            <w:r w:rsidRPr="00A64C00">
              <w:rPr>
                <w:b/>
                <w:bCs/>
                <w:color w:val="FFFFFF" w:themeColor="background1"/>
                <w:szCs w:val="20"/>
                <w:lang w:val="es-HN"/>
              </w:rPr>
              <w:t xml:space="preserve">Resultados Servicios </w:t>
            </w:r>
            <w:r w:rsidR="003221E6" w:rsidRPr="00A64C00">
              <w:rPr>
                <w:b/>
                <w:bCs/>
                <w:color w:val="FFFFFF" w:themeColor="background1"/>
                <w:szCs w:val="20"/>
                <w:lang w:val="es-HN"/>
              </w:rPr>
              <w:t>básicos</w:t>
            </w:r>
          </w:p>
        </w:tc>
      </w:tr>
      <w:tr w:rsidR="00B07483" w:rsidRPr="00D34F0B" w14:paraId="1BA8F7E6" w14:textId="77777777" w:rsidTr="00F55859">
        <w:tc>
          <w:tcPr>
            <w:tcW w:w="417" w:type="pct"/>
            <w:hideMark/>
          </w:tcPr>
          <w:p w14:paraId="093A3DFC" w14:textId="77777777" w:rsidR="00B07483" w:rsidRPr="00A64C00" w:rsidRDefault="00B07483" w:rsidP="00B07483">
            <w:pPr>
              <w:pStyle w:val="TextodeTablas"/>
              <w:rPr>
                <w:b/>
                <w:bCs/>
                <w:lang w:val="es-HN"/>
              </w:rPr>
            </w:pPr>
            <w:r w:rsidRPr="00A64C00">
              <w:rPr>
                <w:b/>
                <w:bCs/>
                <w:lang w:val="es-HN"/>
              </w:rPr>
              <w:t>2019</w:t>
            </w:r>
          </w:p>
        </w:tc>
        <w:tc>
          <w:tcPr>
            <w:tcW w:w="602" w:type="pct"/>
            <w:vAlign w:val="center"/>
            <w:hideMark/>
          </w:tcPr>
          <w:p w14:paraId="1A689DDA" w14:textId="58362B18" w:rsidR="00B07483" w:rsidRPr="00A64C00" w:rsidRDefault="00B07483" w:rsidP="00B07483">
            <w:pPr>
              <w:pStyle w:val="TextodeTablas"/>
              <w:rPr>
                <w:lang w:val="es-HN"/>
              </w:rPr>
            </w:pPr>
            <w:r w:rsidRPr="00A64C00">
              <w:rPr>
                <w:color w:val="000000"/>
                <w:szCs w:val="20"/>
                <w:lang w:val="es-HN"/>
              </w:rPr>
              <w:t>1,139,524.01</w:t>
            </w:r>
          </w:p>
        </w:tc>
        <w:tc>
          <w:tcPr>
            <w:tcW w:w="621" w:type="pct"/>
            <w:vAlign w:val="center"/>
            <w:hideMark/>
          </w:tcPr>
          <w:p w14:paraId="3A7C7B9A" w14:textId="38A171DA" w:rsidR="00B07483" w:rsidRPr="00A64C00" w:rsidRDefault="00B07483" w:rsidP="00B07483">
            <w:pPr>
              <w:pStyle w:val="TextodeTablas"/>
              <w:rPr>
                <w:lang w:val="es-HN"/>
              </w:rPr>
            </w:pPr>
            <w:r w:rsidRPr="00A64C00">
              <w:rPr>
                <w:color w:val="000000"/>
                <w:szCs w:val="20"/>
                <w:lang w:val="es-HN"/>
              </w:rPr>
              <w:t>96,000.00</w:t>
            </w:r>
          </w:p>
        </w:tc>
        <w:tc>
          <w:tcPr>
            <w:tcW w:w="594" w:type="pct"/>
            <w:vAlign w:val="center"/>
          </w:tcPr>
          <w:p w14:paraId="5EE907AA" w14:textId="24998885" w:rsidR="00B07483" w:rsidRPr="00A64C00" w:rsidRDefault="00B07483" w:rsidP="00B07483">
            <w:pPr>
              <w:pStyle w:val="TextodeTablas"/>
              <w:rPr>
                <w:lang w:val="es-HN"/>
              </w:rPr>
            </w:pPr>
            <w:r w:rsidRPr="00A64C00">
              <w:rPr>
                <w:color w:val="000000"/>
                <w:szCs w:val="20"/>
                <w:lang w:val="es-HN"/>
              </w:rPr>
              <w:t>8%</w:t>
            </w:r>
          </w:p>
        </w:tc>
        <w:tc>
          <w:tcPr>
            <w:tcW w:w="594" w:type="pct"/>
            <w:vAlign w:val="center"/>
          </w:tcPr>
          <w:p w14:paraId="63E498C9" w14:textId="3117255E" w:rsidR="00B07483" w:rsidRPr="00A64C00" w:rsidRDefault="00B07483" w:rsidP="00B07483">
            <w:pPr>
              <w:pStyle w:val="TextodeTablas"/>
              <w:rPr>
                <w:lang w:val="es-HN"/>
              </w:rPr>
            </w:pPr>
            <w:r w:rsidRPr="00A64C00">
              <w:rPr>
                <w:color w:val="000000"/>
                <w:szCs w:val="20"/>
                <w:lang w:val="es-HN"/>
              </w:rPr>
              <w:t>675,681.16</w:t>
            </w:r>
          </w:p>
        </w:tc>
        <w:tc>
          <w:tcPr>
            <w:tcW w:w="594" w:type="pct"/>
            <w:vAlign w:val="center"/>
          </w:tcPr>
          <w:p w14:paraId="42C10083" w14:textId="600152D3" w:rsidR="00B07483" w:rsidRPr="00A64C00" w:rsidRDefault="00B07483" w:rsidP="00B07483">
            <w:pPr>
              <w:pStyle w:val="TextodeTablas"/>
              <w:rPr>
                <w:lang w:val="es-HN"/>
              </w:rPr>
            </w:pPr>
            <w:r w:rsidRPr="00A64C00">
              <w:rPr>
                <w:color w:val="000000"/>
                <w:szCs w:val="20"/>
                <w:lang w:val="es-HN"/>
              </w:rPr>
              <w:t>59.30%</w:t>
            </w:r>
          </w:p>
        </w:tc>
        <w:tc>
          <w:tcPr>
            <w:tcW w:w="594" w:type="pct"/>
            <w:vAlign w:val="center"/>
            <w:hideMark/>
          </w:tcPr>
          <w:p w14:paraId="549EA0C1" w14:textId="1F4B4F2F" w:rsidR="00B07483" w:rsidRPr="00A64C00" w:rsidRDefault="00B07483" w:rsidP="00B07483">
            <w:pPr>
              <w:pStyle w:val="TextodeTablas"/>
              <w:rPr>
                <w:lang w:val="es-HN"/>
              </w:rPr>
            </w:pPr>
            <w:r w:rsidRPr="00A64C00">
              <w:rPr>
                <w:color w:val="000000"/>
                <w:szCs w:val="20"/>
                <w:lang w:val="es-HN"/>
              </w:rPr>
              <w:t>66,000.00</w:t>
            </w:r>
          </w:p>
        </w:tc>
        <w:tc>
          <w:tcPr>
            <w:tcW w:w="984" w:type="pct"/>
            <w:vAlign w:val="center"/>
            <w:hideMark/>
          </w:tcPr>
          <w:p w14:paraId="6489F5D6" w14:textId="00DB4783" w:rsidR="00B07483" w:rsidRPr="00A64C00" w:rsidRDefault="00B07483" w:rsidP="00B07483">
            <w:pPr>
              <w:pStyle w:val="TextodeTablas"/>
              <w:rPr>
                <w:lang w:val="es-HN"/>
              </w:rPr>
            </w:pPr>
            <w:r w:rsidRPr="00A64C00">
              <w:rPr>
                <w:color w:val="000000"/>
                <w:szCs w:val="20"/>
                <w:lang w:val="es-HN"/>
              </w:rPr>
              <w:t>5.79%</w:t>
            </w:r>
          </w:p>
        </w:tc>
      </w:tr>
      <w:tr w:rsidR="00B07483" w:rsidRPr="00D34F0B" w14:paraId="5E318A1E" w14:textId="77777777" w:rsidTr="00F55859">
        <w:tc>
          <w:tcPr>
            <w:tcW w:w="417" w:type="pct"/>
            <w:hideMark/>
          </w:tcPr>
          <w:p w14:paraId="3C3AEE46" w14:textId="77777777" w:rsidR="00B07483" w:rsidRPr="00A64C00" w:rsidRDefault="00B07483" w:rsidP="00B07483">
            <w:pPr>
              <w:pStyle w:val="TextodeTablas"/>
              <w:rPr>
                <w:b/>
                <w:bCs/>
                <w:lang w:val="es-HN"/>
              </w:rPr>
            </w:pPr>
            <w:r w:rsidRPr="00A64C00">
              <w:rPr>
                <w:b/>
                <w:bCs/>
                <w:lang w:val="es-HN"/>
              </w:rPr>
              <w:t>2020</w:t>
            </w:r>
          </w:p>
        </w:tc>
        <w:tc>
          <w:tcPr>
            <w:tcW w:w="602" w:type="pct"/>
            <w:vAlign w:val="center"/>
            <w:hideMark/>
          </w:tcPr>
          <w:p w14:paraId="3BD3C45A" w14:textId="4BE233C3" w:rsidR="00B07483" w:rsidRPr="00A64C00" w:rsidRDefault="00B07483" w:rsidP="00B07483">
            <w:pPr>
              <w:pStyle w:val="TextodeTablas"/>
              <w:rPr>
                <w:lang w:val="es-HN"/>
              </w:rPr>
            </w:pPr>
            <w:r w:rsidRPr="00A64C00">
              <w:rPr>
                <w:color w:val="000000"/>
                <w:szCs w:val="20"/>
                <w:lang w:val="es-HN"/>
              </w:rPr>
              <w:t>950,224.38</w:t>
            </w:r>
          </w:p>
        </w:tc>
        <w:tc>
          <w:tcPr>
            <w:tcW w:w="621" w:type="pct"/>
            <w:vAlign w:val="center"/>
            <w:hideMark/>
          </w:tcPr>
          <w:p w14:paraId="46209121" w14:textId="58D83FD5" w:rsidR="00B07483" w:rsidRPr="00A64C00" w:rsidRDefault="00B07483" w:rsidP="00B07483">
            <w:pPr>
              <w:pStyle w:val="TextodeTablas"/>
              <w:rPr>
                <w:lang w:val="es-HN"/>
              </w:rPr>
            </w:pPr>
            <w:r w:rsidRPr="00A64C00">
              <w:rPr>
                <w:color w:val="000000"/>
                <w:szCs w:val="20"/>
                <w:lang w:val="es-HN"/>
              </w:rPr>
              <w:t>96,000.00</w:t>
            </w:r>
          </w:p>
        </w:tc>
        <w:tc>
          <w:tcPr>
            <w:tcW w:w="594" w:type="pct"/>
            <w:vAlign w:val="center"/>
          </w:tcPr>
          <w:p w14:paraId="756E6C9B" w14:textId="7B15A584" w:rsidR="00B07483" w:rsidRPr="00A64C00" w:rsidRDefault="00B07483" w:rsidP="00B07483">
            <w:pPr>
              <w:pStyle w:val="TextodeTablas"/>
              <w:rPr>
                <w:lang w:val="es-HN"/>
              </w:rPr>
            </w:pPr>
            <w:r w:rsidRPr="00A64C00">
              <w:rPr>
                <w:color w:val="000000"/>
                <w:szCs w:val="20"/>
                <w:lang w:val="es-HN"/>
              </w:rPr>
              <w:t>10%</w:t>
            </w:r>
          </w:p>
        </w:tc>
        <w:tc>
          <w:tcPr>
            <w:tcW w:w="594" w:type="pct"/>
            <w:vAlign w:val="center"/>
          </w:tcPr>
          <w:p w14:paraId="79130E23" w14:textId="087BC2AD" w:rsidR="00B07483" w:rsidRPr="00A64C00" w:rsidRDefault="00B07483" w:rsidP="00B07483">
            <w:pPr>
              <w:pStyle w:val="TextodeTablas"/>
              <w:rPr>
                <w:lang w:val="es-HN"/>
              </w:rPr>
            </w:pPr>
            <w:r w:rsidRPr="00A64C00">
              <w:rPr>
                <w:color w:val="000000"/>
                <w:szCs w:val="20"/>
                <w:lang w:val="es-HN"/>
              </w:rPr>
              <w:t>155,033.92</w:t>
            </w:r>
          </w:p>
        </w:tc>
        <w:tc>
          <w:tcPr>
            <w:tcW w:w="594" w:type="pct"/>
            <w:vAlign w:val="center"/>
          </w:tcPr>
          <w:p w14:paraId="2F5BB522" w14:textId="0EE814EF" w:rsidR="00B07483" w:rsidRPr="00A64C00" w:rsidRDefault="00B07483" w:rsidP="00B07483">
            <w:pPr>
              <w:pStyle w:val="TextodeTablas"/>
              <w:rPr>
                <w:lang w:val="es-HN"/>
              </w:rPr>
            </w:pPr>
            <w:r w:rsidRPr="00A64C00">
              <w:rPr>
                <w:color w:val="000000"/>
                <w:szCs w:val="20"/>
                <w:lang w:val="es-HN"/>
              </w:rPr>
              <w:t>16.32%</w:t>
            </w:r>
          </w:p>
        </w:tc>
        <w:tc>
          <w:tcPr>
            <w:tcW w:w="594" w:type="pct"/>
            <w:vAlign w:val="center"/>
            <w:hideMark/>
          </w:tcPr>
          <w:p w14:paraId="6A6C700F" w14:textId="249FB6EB" w:rsidR="00B07483" w:rsidRPr="00A64C00" w:rsidRDefault="00B07483" w:rsidP="00B07483">
            <w:pPr>
              <w:pStyle w:val="TextodeTablas"/>
              <w:rPr>
                <w:lang w:val="es-HN"/>
              </w:rPr>
            </w:pPr>
            <w:r w:rsidRPr="00A64C00">
              <w:rPr>
                <w:color w:val="000000"/>
                <w:szCs w:val="20"/>
                <w:lang w:val="es-HN"/>
              </w:rPr>
              <w:t>50,400</w:t>
            </w:r>
          </w:p>
        </w:tc>
        <w:tc>
          <w:tcPr>
            <w:tcW w:w="984" w:type="pct"/>
            <w:vAlign w:val="center"/>
            <w:hideMark/>
          </w:tcPr>
          <w:p w14:paraId="5D13DDD1" w14:textId="0D0F7EC4" w:rsidR="00B07483" w:rsidRPr="00A64C00" w:rsidRDefault="00B07483" w:rsidP="00B07483">
            <w:pPr>
              <w:pStyle w:val="TextodeTablas"/>
              <w:rPr>
                <w:lang w:val="es-HN"/>
              </w:rPr>
            </w:pPr>
            <w:r w:rsidRPr="00A64C00">
              <w:rPr>
                <w:color w:val="000000"/>
                <w:szCs w:val="20"/>
                <w:lang w:val="es-HN"/>
              </w:rPr>
              <w:t>5.30%</w:t>
            </w:r>
          </w:p>
        </w:tc>
      </w:tr>
      <w:tr w:rsidR="00B07483" w:rsidRPr="00D34F0B" w14:paraId="6D749B67" w14:textId="77777777" w:rsidTr="00F55859">
        <w:tc>
          <w:tcPr>
            <w:tcW w:w="417" w:type="pct"/>
            <w:hideMark/>
          </w:tcPr>
          <w:p w14:paraId="2D8C9005" w14:textId="77777777" w:rsidR="00B07483" w:rsidRPr="00A64C00" w:rsidRDefault="00B07483" w:rsidP="00B07483">
            <w:pPr>
              <w:pStyle w:val="TextodeTablas"/>
              <w:rPr>
                <w:b/>
                <w:bCs/>
                <w:lang w:val="es-HN"/>
              </w:rPr>
            </w:pPr>
            <w:r w:rsidRPr="00A64C00">
              <w:rPr>
                <w:b/>
                <w:bCs/>
                <w:lang w:val="es-HN"/>
              </w:rPr>
              <w:t>2021</w:t>
            </w:r>
          </w:p>
        </w:tc>
        <w:tc>
          <w:tcPr>
            <w:tcW w:w="602" w:type="pct"/>
            <w:vAlign w:val="center"/>
            <w:hideMark/>
          </w:tcPr>
          <w:p w14:paraId="047DD19B" w14:textId="6C764F6E" w:rsidR="00B07483" w:rsidRPr="00A64C00" w:rsidRDefault="00B07483" w:rsidP="00B07483">
            <w:pPr>
              <w:pStyle w:val="TextodeTablas"/>
              <w:rPr>
                <w:lang w:val="es-HN"/>
              </w:rPr>
            </w:pPr>
            <w:r w:rsidRPr="00A64C00">
              <w:rPr>
                <w:color w:val="000000"/>
                <w:szCs w:val="20"/>
                <w:lang w:val="es-HN"/>
              </w:rPr>
              <w:t>1,899,016.92</w:t>
            </w:r>
          </w:p>
        </w:tc>
        <w:tc>
          <w:tcPr>
            <w:tcW w:w="621" w:type="pct"/>
            <w:vAlign w:val="center"/>
            <w:hideMark/>
          </w:tcPr>
          <w:p w14:paraId="69DEED37" w14:textId="4659FC29" w:rsidR="00B07483" w:rsidRPr="00A64C00" w:rsidRDefault="00B07483" w:rsidP="00B07483">
            <w:pPr>
              <w:pStyle w:val="TextodeTablas"/>
              <w:rPr>
                <w:lang w:val="es-HN"/>
              </w:rPr>
            </w:pPr>
            <w:r w:rsidRPr="00A64C00">
              <w:rPr>
                <w:color w:val="000000"/>
                <w:szCs w:val="20"/>
                <w:lang w:val="es-HN"/>
              </w:rPr>
              <w:t>96,000.00</w:t>
            </w:r>
          </w:p>
        </w:tc>
        <w:tc>
          <w:tcPr>
            <w:tcW w:w="594" w:type="pct"/>
            <w:vAlign w:val="center"/>
          </w:tcPr>
          <w:p w14:paraId="24F8557A" w14:textId="052B9501" w:rsidR="00B07483" w:rsidRPr="00A64C00" w:rsidRDefault="00B07483" w:rsidP="00B07483">
            <w:pPr>
              <w:pStyle w:val="TextodeTablas"/>
              <w:rPr>
                <w:lang w:val="es-HN"/>
              </w:rPr>
            </w:pPr>
            <w:r w:rsidRPr="00A64C00">
              <w:rPr>
                <w:color w:val="000000"/>
                <w:szCs w:val="20"/>
                <w:lang w:val="es-HN"/>
              </w:rPr>
              <w:t>5%</w:t>
            </w:r>
          </w:p>
        </w:tc>
        <w:tc>
          <w:tcPr>
            <w:tcW w:w="594" w:type="pct"/>
            <w:vAlign w:val="center"/>
          </w:tcPr>
          <w:p w14:paraId="38B5541A" w14:textId="73FFEE40" w:rsidR="00B07483" w:rsidRPr="00A64C00" w:rsidRDefault="00B07483" w:rsidP="00B07483">
            <w:pPr>
              <w:pStyle w:val="TextodeTablas"/>
              <w:rPr>
                <w:lang w:val="es-HN"/>
              </w:rPr>
            </w:pPr>
            <w:r w:rsidRPr="00A64C00">
              <w:rPr>
                <w:color w:val="000000"/>
                <w:szCs w:val="20"/>
                <w:lang w:val="es-HN"/>
              </w:rPr>
              <w:t>1,087,695.58</w:t>
            </w:r>
          </w:p>
        </w:tc>
        <w:tc>
          <w:tcPr>
            <w:tcW w:w="594" w:type="pct"/>
            <w:vAlign w:val="center"/>
          </w:tcPr>
          <w:p w14:paraId="07C2CC04" w14:textId="3C63F181" w:rsidR="00B07483" w:rsidRPr="00A64C00" w:rsidRDefault="00B07483" w:rsidP="00B07483">
            <w:pPr>
              <w:pStyle w:val="TextodeTablas"/>
              <w:rPr>
                <w:lang w:val="es-HN"/>
              </w:rPr>
            </w:pPr>
            <w:r w:rsidRPr="00A64C00">
              <w:rPr>
                <w:color w:val="000000"/>
                <w:szCs w:val="20"/>
                <w:lang w:val="es-HN"/>
              </w:rPr>
              <w:t>57.28%</w:t>
            </w:r>
          </w:p>
        </w:tc>
        <w:tc>
          <w:tcPr>
            <w:tcW w:w="594" w:type="pct"/>
            <w:vAlign w:val="center"/>
            <w:hideMark/>
          </w:tcPr>
          <w:p w14:paraId="283F42E1" w14:textId="3F4B377A" w:rsidR="00B07483" w:rsidRPr="00A64C00" w:rsidRDefault="00B07483" w:rsidP="00B07483">
            <w:pPr>
              <w:pStyle w:val="TextodeTablas"/>
              <w:rPr>
                <w:lang w:val="es-HN"/>
              </w:rPr>
            </w:pPr>
            <w:r w:rsidRPr="00A64C00">
              <w:rPr>
                <w:color w:val="000000"/>
                <w:szCs w:val="20"/>
                <w:lang w:val="es-HN"/>
              </w:rPr>
              <w:t>78,000</w:t>
            </w:r>
          </w:p>
        </w:tc>
        <w:tc>
          <w:tcPr>
            <w:tcW w:w="984" w:type="pct"/>
            <w:vAlign w:val="center"/>
            <w:hideMark/>
          </w:tcPr>
          <w:p w14:paraId="1DF57ACC" w14:textId="562BCA2C" w:rsidR="00B07483" w:rsidRPr="00A64C00" w:rsidRDefault="00B07483" w:rsidP="00B07483">
            <w:pPr>
              <w:pStyle w:val="TextodeTablas"/>
              <w:rPr>
                <w:lang w:val="es-HN"/>
              </w:rPr>
            </w:pPr>
            <w:r w:rsidRPr="00A64C00">
              <w:rPr>
                <w:color w:val="000000"/>
                <w:szCs w:val="20"/>
                <w:lang w:val="es-HN"/>
              </w:rPr>
              <w:t>4.11%</w:t>
            </w:r>
          </w:p>
        </w:tc>
      </w:tr>
      <w:tr w:rsidR="00B07483" w:rsidRPr="00D34F0B" w14:paraId="6C10D54A" w14:textId="77777777" w:rsidTr="00F55859">
        <w:tc>
          <w:tcPr>
            <w:tcW w:w="417" w:type="pct"/>
            <w:hideMark/>
          </w:tcPr>
          <w:p w14:paraId="2D7AC092" w14:textId="77777777" w:rsidR="00B07483" w:rsidRPr="00A64C00" w:rsidRDefault="00B07483" w:rsidP="00B07483">
            <w:pPr>
              <w:pStyle w:val="TextodeTablas"/>
              <w:rPr>
                <w:b/>
                <w:bCs/>
                <w:lang w:val="es-HN"/>
              </w:rPr>
            </w:pPr>
            <w:r w:rsidRPr="00A64C00">
              <w:rPr>
                <w:b/>
                <w:bCs/>
                <w:lang w:val="es-HN"/>
              </w:rPr>
              <w:t>2022</w:t>
            </w:r>
          </w:p>
        </w:tc>
        <w:tc>
          <w:tcPr>
            <w:tcW w:w="602" w:type="pct"/>
            <w:vAlign w:val="center"/>
            <w:hideMark/>
          </w:tcPr>
          <w:p w14:paraId="593A6825" w14:textId="055B24C7" w:rsidR="00B07483" w:rsidRPr="00A64C00" w:rsidRDefault="00B07483" w:rsidP="00B07483">
            <w:pPr>
              <w:pStyle w:val="TextodeTablas"/>
              <w:rPr>
                <w:lang w:val="es-HN"/>
              </w:rPr>
            </w:pPr>
            <w:r w:rsidRPr="00A64C00">
              <w:rPr>
                <w:color w:val="000000"/>
                <w:szCs w:val="20"/>
                <w:lang w:val="es-HN"/>
              </w:rPr>
              <w:t>2,569,786.94</w:t>
            </w:r>
          </w:p>
        </w:tc>
        <w:tc>
          <w:tcPr>
            <w:tcW w:w="621" w:type="pct"/>
            <w:vAlign w:val="center"/>
            <w:hideMark/>
          </w:tcPr>
          <w:p w14:paraId="30BA3BBE" w14:textId="2469A1A3" w:rsidR="00B07483" w:rsidRPr="00A64C00" w:rsidRDefault="00B07483" w:rsidP="00B07483">
            <w:pPr>
              <w:pStyle w:val="TextodeTablas"/>
              <w:rPr>
                <w:lang w:val="es-HN"/>
              </w:rPr>
            </w:pPr>
            <w:r w:rsidRPr="00A64C00">
              <w:rPr>
                <w:color w:val="000000"/>
                <w:szCs w:val="20"/>
                <w:lang w:val="es-HN"/>
              </w:rPr>
              <w:t>96,000.00</w:t>
            </w:r>
          </w:p>
        </w:tc>
        <w:tc>
          <w:tcPr>
            <w:tcW w:w="594" w:type="pct"/>
            <w:vAlign w:val="center"/>
          </w:tcPr>
          <w:p w14:paraId="5AE8478F" w14:textId="036AA497" w:rsidR="00B07483" w:rsidRPr="00A64C00" w:rsidRDefault="00B07483" w:rsidP="00B07483">
            <w:pPr>
              <w:pStyle w:val="TextodeTablas"/>
              <w:rPr>
                <w:lang w:val="es-HN"/>
              </w:rPr>
            </w:pPr>
            <w:r w:rsidRPr="00A64C00">
              <w:rPr>
                <w:color w:val="000000"/>
                <w:szCs w:val="20"/>
                <w:lang w:val="es-HN"/>
              </w:rPr>
              <w:t>4%</w:t>
            </w:r>
          </w:p>
        </w:tc>
        <w:tc>
          <w:tcPr>
            <w:tcW w:w="594" w:type="pct"/>
            <w:vAlign w:val="center"/>
          </w:tcPr>
          <w:p w14:paraId="7DC1DB00" w14:textId="2D38D513" w:rsidR="00B07483" w:rsidRPr="00A64C00" w:rsidRDefault="00B07483" w:rsidP="00B07483">
            <w:pPr>
              <w:pStyle w:val="TextodeTablas"/>
              <w:rPr>
                <w:lang w:val="es-HN"/>
              </w:rPr>
            </w:pPr>
            <w:r w:rsidRPr="00A64C00">
              <w:rPr>
                <w:color w:val="000000"/>
                <w:szCs w:val="20"/>
                <w:lang w:val="es-HN"/>
              </w:rPr>
              <w:t>1,744,450.53</w:t>
            </w:r>
          </w:p>
        </w:tc>
        <w:tc>
          <w:tcPr>
            <w:tcW w:w="594" w:type="pct"/>
            <w:vAlign w:val="center"/>
          </w:tcPr>
          <w:p w14:paraId="03151892" w14:textId="785317C9" w:rsidR="00B07483" w:rsidRPr="00A64C00" w:rsidRDefault="00B07483" w:rsidP="00B07483">
            <w:pPr>
              <w:pStyle w:val="TextodeTablas"/>
              <w:rPr>
                <w:lang w:val="es-HN"/>
              </w:rPr>
            </w:pPr>
            <w:r w:rsidRPr="00A64C00">
              <w:rPr>
                <w:color w:val="000000"/>
                <w:szCs w:val="20"/>
                <w:lang w:val="es-HN"/>
              </w:rPr>
              <w:t>67.88%</w:t>
            </w:r>
          </w:p>
        </w:tc>
        <w:tc>
          <w:tcPr>
            <w:tcW w:w="594" w:type="pct"/>
            <w:vAlign w:val="center"/>
            <w:hideMark/>
          </w:tcPr>
          <w:p w14:paraId="7392BBDE" w14:textId="583EA926" w:rsidR="00B07483" w:rsidRPr="00A64C00" w:rsidRDefault="00B07483" w:rsidP="00B07483">
            <w:pPr>
              <w:pStyle w:val="TextodeTablas"/>
              <w:rPr>
                <w:lang w:val="es-HN"/>
              </w:rPr>
            </w:pPr>
            <w:r w:rsidRPr="00A64C00">
              <w:rPr>
                <w:color w:val="000000"/>
                <w:szCs w:val="20"/>
                <w:lang w:val="es-HN"/>
              </w:rPr>
              <w:t>78,000</w:t>
            </w:r>
          </w:p>
        </w:tc>
        <w:tc>
          <w:tcPr>
            <w:tcW w:w="984" w:type="pct"/>
            <w:vAlign w:val="center"/>
            <w:hideMark/>
          </w:tcPr>
          <w:p w14:paraId="5F3E174D" w14:textId="55C64CBD" w:rsidR="00B07483" w:rsidRPr="00A64C00" w:rsidRDefault="00B07483" w:rsidP="00B07483">
            <w:pPr>
              <w:pStyle w:val="TextodeTablas"/>
              <w:rPr>
                <w:lang w:val="es-HN"/>
              </w:rPr>
            </w:pPr>
            <w:r w:rsidRPr="00A64C00">
              <w:rPr>
                <w:color w:val="000000"/>
                <w:szCs w:val="20"/>
                <w:lang w:val="es-HN"/>
              </w:rPr>
              <w:t>3.04%</w:t>
            </w:r>
          </w:p>
        </w:tc>
      </w:tr>
      <w:tr w:rsidR="00B07483" w:rsidRPr="00D34F0B" w14:paraId="002187A3" w14:textId="77777777" w:rsidTr="00F55859">
        <w:tc>
          <w:tcPr>
            <w:tcW w:w="417" w:type="pct"/>
            <w:hideMark/>
          </w:tcPr>
          <w:p w14:paraId="5CD35C6F" w14:textId="77777777" w:rsidR="00B07483" w:rsidRPr="00A64C00" w:rsidRDefault="00B07483" w:rsidP="00B07483">
            <w:pPr>
              <w:pStyle w:val="TextodeTablas"/>
              <w:rPr>
                <w:b/>
                <w:bCs/>
                <w:lang w:val="es-HN"/>
              </w:rPr>
            </w:pPr>
            <w:r w:rsidRPr="00A64C00">
              <w:rPr>
                <w:b/>
                <w:bCs/>
                <w:lang w:val="es-HN"/>
              </w:rPr>
              <w:t>2023</w:t>
            </w:r>
          </w:p>
        </w:tc>
        <w:tc>
          <w:tcPr>
            <w:tcW w:w="602" w:type="pct"/>
            <w:vAlign w:val="center"/>
            <w:hideMark/>
          </w:tcPr>
          <w:p w14:paraId="338E0589" w14:textId="0C13BE04" w:rsidR="00B07483" w:rsidRPr="00A64C00" w:rsidRDefault="00B07483" w:rsidP="00B07483">
            <w:pPr>
              <w:pStyle w:val="TextodeTablas"/>
              <w:rPr>
                <w:lang w:val="es-HN"/>
              </w:rPr>
            </w:pPr>
            <w:r w:rsidRPr="00A64C00">
              <w:rPr>
                <w:color w:val="000000"/>
                <w:szCs w:val="20"/>
                <w:lang w:val="es-HN"/>
              </w:rPr>
              <w:t>1,846,688.55</w:t>
            </w:r>
          </w:p>
        </w:tc>
        <w:tc>
          <w:tcPr>
            <w:tcW w:w="621" w:type="pct"/>
            <w:vAlign w:val="center"/>
            <w:hideMark/>
          </w:tcPr>
          <w:p w14:paraId="6A77323B" w14:textId="38E54834" w:rsidR="00B07483" w:rsidRPr="00A64C00" w:rsidRDefault="00B07483" w:rsidP="00B07483">
            <w:pPr>
              <w:pStyle w:val="TextodeTablas"/>
              <w:rPr>
                <w:lang w:val="es-HN"/>
              </w:rPr>
            </w:pPr>
            <w:r w:rsidRPr="00A64C00">
              <w:rPr>
                <w:color w:val="000000"/>
                <w:szCs w:val="20"/>
                <w:lang w:val="es-HN"/>
              </w:rPr>
              <w:t>96,000.00</w:t>
            </w:r>
          </w:p>
        </w:tc>
        <w:tc>
          <w:tcPr>
            <w:tcW w:w="594" w:type="pct"/>
            <w:vAlign w:val="center"/>
          </w:tcPr>
          <w:p w14:paraId="66495AA5" w14:textId="4F0FC1A4" w:rsidR="00B07483" w:rsidRPr="00A64C00" w:rsidRDefault="00B07483" w:rsidP="00B07483">
            <w:pPr>
              <w:pStyle w:val="TextodeTablas"/>
              <w:rPr>
                <w:lang w:val="es-HN"/>
              </w:rPr>
            </w:pPr>
            <w:r w:rsidRPr="00A64C00">
              <w:rPr>
                <w:color w:val="000000"/>
                <w:szCs w:val="20"/>
                <w:lang w:val="es-HN"/>
              </w:rPr>
              <w:t>5%</w:t>
            </w:r>
          </w:p>
        </w:tc>
        <w:tc>
          <w:tcPr>
            <w:tcW w:w="594" w:type="pct"/>
            <w:vAlign w:val="center"/>
          </w:tcPr>
          <w:p w14:paraId="1AC63144" w14:textId="2A8486BF" w:rsidR="00B07483" w:rsidRPr="00A64C00" w:rsidRDefault="00B07483" w:rsidP="00B07483">
            <w:pPr>
              <w:pStyle w:val="TextodeTablas"/>
              <w:rPr>
                <w:lang w:val="es-HN"/>
              </w:rPr>
            </w:pPr>
            <w:r w:rsidRPr="00A64C00">
              <w:rPr>
                <w:color w:val="000000"/>
                <w:szCs w:val="20"/>
                <w:lang w:val="es-HN"/>
              </w:rPr>
              <w:t>1,001,103.28</w:t>
            </w:r>
          </w:p>
        </w:tc>
        <w:tc>
          <w:tcPr>
            <w:tcW w:w="594" w:type="pct"/>
            <w:vAlign w:val="center"/>
          </w:tcPr>
          <w:p w14:paraId="7EB6B836" w14:textId="393222E1" w:rsidR="00B07483" w:rsidRPr="00A64C00" w:rsidRDefault="00B07483" w:rsidP="00B07483">
            <w:pPr>
              <w:pStyle w:val="TextodeTablas"/>
              <w:rPr>
                <w:lang w:val="es-HN"/>
              </w:rPr>
            </w:pPr>
            <w:r w:rsidRPr="00A64C00">
              <w:rPr>
                <w:color w:val="000000"/>
                <w:szCs w:val="20"/>
                <w:lang w:val="es-HN"/>
              </w:rPr>
              <w:t>54.21%</w:t>
            </w:r>
          </w:p>
        </w:tc>
        <w:tc>
          <w:tcPr>
            <w:tcW w:w="594" w:type="pct"/>
            <w:vAlign w:val="center"/>
            <w:hideMark/>
          </w:tcPr>
          <w:p w14:paraId="79CEFCFD" w14:textId="2F7D2DC1" w:rsidR="00B07483" w:rsidRPr="00A64C00" w:rsidRDefault="00B07483" w:rsidP="00B07483">
            <w:pPr>
              <w:pStyle w:val="TextodeTablas"/>
              <w:rPr>
                <w:lang w:val="es-HN"/>
              </w:rPr>
            </w:pPr>
            <w:r w:rsidRPr="00A64C00">
              <w:rPr>
                <w:color w:val="000000"/>
                <w:szCs w:val="20"/>
                <w:lang w:val="es-HN"/>
              </w:rPr>
              <w:t>81,600</w:t>
            </w:r>
          </w:p>
        </w:tc>
        <w:tc>
          <w:tcPr>
            <w:tcW w:w="984" w:type="pct"/>
            <w:vAlign w:val="center"/>
            <w:hideMark/>
          </w:tcPr>
          <w:p w14:paraId="14CC63E8" w14:textId="73DDDFA5" w:rsidR="00B07483" w:rsidRPr="00A64C00" w:rsidRDefault="00B07483" w:rsidP="00B07483">
            <w:pPr>
              <w:pStyle w:val="TextodeTablas"/>
              <w:rPr>
                <w:lang w:val="es-HN"/>
              </w:rPr>
            </w:pPr>
            <w:r w:rsidRPr="00A64C00">
              <w:rPr>
                <w:color w:val="000000"/>
                <w:szCs w:val="20"/>
                <w:lang w:val="es-HN"/>
              </w:rPr>
              <w:t>4.42%</w:t>
            </w:r>
          </w:p>
        </w:tc>
      </w:tr>
    </w:tbl>
    <w:p w14:paraId="156E4A78" w14:textId="522337D4" w:rsidR="00D50AB9" w:rsidRPr="00B93B08" w:rsidRDefault="002356C4" w:rsidP="00886A64">
      <w:pPr>
        <w:pStyle w:val="TextodeTablas"/>
        <w:spacing w:line="360" w:lineRule="auto"/>
        <w:jc w:val="left"/>
        <w:rPr>
          <w:lang w:val="es-HN"/>
        </w:rPr>
      </w:pPr>
      <w:r w:rsidRPr="00886A64">
        <w:rPr>
          <w:bCs/>
          <w:lang w:val="es-HN"/>
        </w:rPr>
        <w:t>Fuente:</w:t>
      </w:r>
      <w:r w:rsidRPr="00B93B08">
        <w:rPr>
          <w:lang w:val="es-HN"/>
        </w:rPr>
        <w:t xml:space="preserve"> </w:t>
      </w:r>
      <w:r w:rsidR="00F03B25" w:rsidRPr="00B93B08">
        <w:rPr>
          <w:lang w:val="es-HN"/>
        </w:rPr>
        <w:t>Elaboración Propia</w:t>
      </w:r>
      <w:r w:rsidRPr="00B93B08">
        <w:rPr>
          <w:lang w:val="es-HN"/>
        </w:rPr>
        <w:t xml:space="preserve"> </w:t>
      </w:r>
    </w:p>
    <w:p w14:paraId="45E82AC0" w14:textId="77777777" w:rsidR="009A21C6" w:rsidRDefault="009A21C6" w:rsidP="00FE4ADC">
      <w:pPr>
        <w:pStyle w:val="TextodeTablas"/>
        <w:jc w:val="left"/>
        <w:rPr>
          <w:lang w:val="es-HN"/>
        </w:rPr>
      </w:pPr>
    </w:p>
    <w:p w14:paraId="4594C1A2" w14:textId="77777777" w:rsidR="009A21C6" w:rsidRDefault="009A21C6" w:rsidP="00FE4ADC">
      <w:pPr>
        <w:pStyle w:val="TextodeTablas"/>
        <w:jc w:val="left"/>
        <w:rPr>
          <w:lang w:val="es-HN"/>
        </w:rPr>
      </w:pPr>
    </w:p>
    <w:p w14:paraId="067FD4A3" w14:textId="77777777" w:rsidR="00142EA2" w:rsidRPr="00FE4ADC" w:rsidRDefault="00142EA2" w:rsidP="00FE4ADC">
      <w:pPr>
        <w:pStyle w:val="TextodeTablas"/>
        <w:jc w:val="left"/>
        <w:rPr>
          <w:lang w:val="es-HN"/>
        </w:rPr>
      </w:pPr>
    </w:p>
    <w:p w14:paraId="29D51CC2" w14:textId="38380377" w:rsidR="00F03B25" w:rsidRPr="00F03B25" w:rsidRDefault="00F03B25" w:rsidP="00F03B25">
      <w:pPr>
        <w:pStyle w:val="TextoPrincipal"/>
        <w:rPr>
          <w:b/>
          <w:bCs/>
        </w:rPr>
      </w:pPr>
      <w:r w:rsidRPr="00F03B25">
        <w:rPr>
          <w:b/>
          <w:bCs/>
        </w:rPr>
        <w:t>Análisis</w:t>
      </w:r>
    </w:p>
    <w:p w14:paraId="63B258DE" w14:textId="5E2BABE9" w:rsidR="00D50AB9" w:rsidRPr="00F03B25" w:rsidRDefault="00200140" w:rsidP="00F03B25">
      <w:pPr>
        <w:pStyle w:val="TextoPrincipal"/>
      </w:pPr>
      <w:r>
        <w:t xml:space="preserve">Con relación a los </w:t>
      </w:r>
      <w:r w:rsidR="005E7420" w:rsidRPr="00200140">
        <w:t>c</w:t>
      </w:r>
      <w:r w:rsidR="002356C4" w:rsidRPr="00200140">
        <w:t xml:space="preserve">ostos operativos anuales para Radiadores </w:t>
      </w:r>
      <w:r w:rsidR="000531DE">
        <w:t>Bueno</w:t>
      </w:r>
      <w:r w:rsidR="002356C4" w:rsidRPr="00200140">
        <w:t xml:space="preserve"> desde 2019 hasta 2023 </w:t>
      </w:r>
      <w:r w:rsidR="00F03B25">
        <w:t xml:space="preserve">se utiliza </w:t>
      </w:r>
      <w:r w:rsidR="002356C4" w:rsidRPr="00200140">
        <w:t xml:space="preserve">revela una tendencia </w:t>
      </w:r>
      <w:r>
        <w:t xml:space="preserve">variada en cada uno de los gastos operativos, como ser, </w:t>
      </w:r>
      <w:r w:rsidR="006E17B9">
        <w:t xml:space="preserve">Sueldos y Salarios que varían de acuerdo a la comisión de los </w:t>
      </w:r>
      <w:r w:rsidR="008A2213">
        <w:t>técnicos</w:t>
      </w:r>
      <w:r w:rsidR="006E17B9">
        <w:t xml:space="preserve"> por los servicios ofrecidos a los clientes, por otro lado, los servicios básicos también varían, pero esto de acuerdo al consumo y esto no impacta en las ventas de forma directa, pero si muestra una leve reducción en los impuestos por pagar, lo cual si es beneficioso para la empresa.</w:t>
      </w:r>
      <w:r w:rsidR="002356C4" w:rsidRPr="00200140">
        <w:t xml:space="preserve"> </w:t>
      </w:r>
    </w:p>
    <w:p w14:paraId="2D60C50C" w14:textId="3516D656" w:rsidR="00D50AB9" w:rsidRDefault="00D50AB9" w:rsidP="005E7420">
      <w:pPr>
        <w:pStyle w:val="TextoPrincipal"/>
      </w:pPr>
      <w:r>
        <w:t xml:space="preserve">De acuerdo con los datos evaluados con respecto a los gastos fijos y variables de la empresa en los años 2019 al 2023, se puede notar como estos fluctúan sin mantener una tendencia fija ya sea ascendente o descendente y esto se debe en gran medida a que la empresa no maneja su administración de manera formal, por lo que no cuentan con los controles necesarios para mantener un control sobre sus gastos y esto hace que sea difícil evaluar eficientemente la comparativa entre dos o más periodos, sin embargo si se puede definir que sus gastos en relación a sus ingresos por ventas son porcentajes muy bajos pues en ninguno de los periodos se supera el 10% lo que significa que a la empresa solo le cuesta una </w:t>
      </w:r>
      <w:r w:rsidR="00082F0A">
        <w:t>décima</w:t>
      </w:r>
      <w:r>
        <w:t xml:space="preserve"> parte de sus ingresos el poder operar.</w:t>
      </w:r>
    </w:p>
    <w:p w14:paraId="3443EFD7" w14:textId="3594D332" w:rsidR="005E7420" w:rsidRPr="00D34F0B" w:rsidRDefault="00B93B08" w:rsidP="00886A64">
      <w:pPr>
        <w:pStyle w:val="TextoPrincipal"/>
        <w:spacing w:line="240" w:lineRule="auto"/>
        <w:ind w:firstLine="0"/>
      </w:pPr>
      <w:r>
        <w:rPr>
          <w:noProof/>
          <w:lang w:eastAsia="es-HN"/>
        </w:rPr>
        <w:lastRenderedPageBreak/>
        <w:drawing>
          <wp:inline distT="0" distB="0" distL="0" distR="0" wp14:anchorId="5A3D1518" wp14:editId="6B988814">
            <wp:extent cx="5943600" cy="2220754"/>
            <wp:effectExtent l="0" t="0" r="0" b="0"/>
            <wp:docPr id="1075472420" name="Chart 1">
              <a:extLst xmlns:a="http://schemas.openxmlformats.org/drawingml/2006/main">
                <a:ext uri="{FF2B5EF4-FFF2-40B4-BE49-F238E27FC236}">
                  <a16:creationId xmlns:a16="http://schemas.microsoft.com/office/drawing/2014/main" id="{F9095FEC-1D9A-B0EC-009F-32535BD54A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B2159FA" w14:textId="76D6DB44" w:rsidR="00C342C3" w:rsidRPr="00886A64" w:rsidRDefault="00C342C3" w:rsidP="00886A64">
      <w:pPr>
        <w:pStyle w:val="TextoPrincipal"/>
        <w:spacing w:after="0" w:line="240" w:lineRule="auto"/>
        <w:ind w:firstLine="0"/>
        <w:jc w:val="left"/>
        <w:rPr>
          <w:szCs w:val="20"/>
        </w:rPr>
      </w:pPr>
      <w:bookmarkStart w:id="256" w:name="_Toc170305707"/>
      <w:r w:rsidRPr="00886A64">
        <w:rPr>
          <w:b/>
          <w:bCs/>
          <w:szCs w:val="20"/>
        </w:rPr>
        <w:t xml:space="preserve">Ilustración </w:t>
      </w:r>
      <w:r w:rsidRPr="00886A64">
        <w:rPr>
          <w:b/>
          <w:bCs/>
          <w:szCs w:val="20"/>
        </w:rPr>
        <w:fldChar w:fldCharType="begin"/>
      </w:r>
      <w:r w:rsidRPr="00886A64">
        <w:rPr>
          <w:b/>
          <w:bCs/>
          <w:szCs w:val="20"/>
        </w:rPr>
        <w:instrText xml:space="preserve"> SEQ Ilustración \* ARABIC </w:instrText>
      </w:r>
      <w:r w:rsidRPr="00886A64">
        <w:rPr>
          <w:b/>
          <w:bCs/>
          <w:szCs w:val="20"/>
        </w:rPr>
        <w:fldChar w:fldCharType="separate"/>
      </w:r>
      <w:r w:rsidR="000757DF">
        <w:rPr>
          <w:b/>
          <w:bCs/>
          <w:noProof/>
          <w:szCs w:val="20"/>
        </w:rPr>
        <w:t>4</w:t>
      </w:r>
      <w:r w:rsidRPr="00886A64">
        <w:rPr>
          <w:b/>
          <w:bCs/>
          <w:szCs w:val="20"/>
        </w:rPr>
        <w:fldChar w:fldCharType="end"/>
      </w:r>
      <w:r w:rsidRPr="00886A64">
        <w:rPr>
          <w:b/>
          <w:bCs/>
          <w:szCs w:val="20"/>
        </w:rPr>
        <w:t>:</w:t>
      </w:r>
      <w:r w:rsidRPr="00886A64">
        <w:rPr>
          <w:szCs w:val="20"/>
        </w:rPr>
        <w:t xml:space="preserve"> Costos Operativos Radiadores </w:t>
      </w:r>
      <w:r w:rsidR="000531DE" w:rsidRPr="00886A64">
        <w:rPr>
          <w:szCs w:val="20"/>
        </w:rPr>
        <w:t>Bueno</w:t>
      </w:r>
      <w:r w:rsidRPr="00886A64">
        <w:rPr>
          <w:szCs w:val="20"/>
        </w:rPr>
        <w:t xml:space="preserve"> de 2019-2023</w:t>
      </w:r>
      <w:bookmarkEnd w:id="256"/>
    </w:p>
    <w:p w14:paraId="38B18779" w14:textId="4F08BC1C" w:rsidR="002356C4" w:rsidRPr="00B93B08" w:rsidRDefault="005E7420" w:rsidP="00B93B08">
      <w:pPr>
        <w:pStyle w:val="TextodeTablas"/>
        <w:spacing w:line="360" w:lineRule="auto"/>
        <w:jc w:val="left"/>
        <w:rPr>
          <w:lang w:val="es-HN"/>
        </w:rPr>
      </w:pPr>
      <w:r w:rsidRPr="00886A64">
        <w:rPr>
          <w:bCs/>
          <w:lang w:val="es-HN"/>
        </w:rPr>
        <w:t>Fuente:</w:t>
      </w:r>
      <w:r w:rsidRPr="00B93B08">
        <w:rPr>
          <w:lang w:val="es-HN"/>
        </w:rPr>
        <w:t xml:space="preserve"> Elaboración Propia</w:t>
      </w:r>
    </w:p>
    <w:p w14:paraId="0B233D57" w14:textId="77777777" w:rsidR="00C279A2" w:rsidRDefault="00C279A2" w:rsidP="006E17B9">
      <w:pPr>
        <w:pStyle w:val="TextoPrincipal"/>
        <w:ind w:firstLine="0"/>
      </w:pPr>
    </w:p>
    <w:p w14:paraId="7835304F" w14:textId="2B912514" w:rsidR="003221E6" w:rsidRDefault="003221E6" w:rsidP="00C279A2">
      <w:pPr>
        <w:pStyle w:val="TextoPrincipal"/>
      </w:pPr>
      <w:r>
        <w:t xml:space="preserve">En la </w:t>
      </w:r>
      <w:r w:rsidR="001C6A64">
        <w:t>gráfica</w:t>
      </w:r>
      <w:r>
        <w:t xml:space="preserve"> mostrada en todos los años se ve que el costo con mayor impacto son los sueldos y salarios, esto debido a que los salarios son en base a comisión por servicio y al haber un incremento en las ventas, también hay fluctuaciones en los salarios</w:t>
      </w:r>
    </w:p>
    <w:p w14:paraId="79E6214E" w14:textId="18589A00" w:rsidR="003221E6" w:rsidRDefault="003221E6" w:rsidP="00F51634">
      <w:pPr>
        <w:pStyle w:val="TextoPrincipal"/>
      </w:pPr>
      <w:r>
        <w:t xml:space="preserve">Y en cuanto a los alquileres debido a los contratos firmados no hay una fluctuación que impacte en gran manera la operación de Radiadores </w:t>
      </w:r>
      <w:r w:rsidR="000531DE">
        <w:t>Bueno</w:t>
      </w:r>
      <w:r>
        <w:t>, mismo caso en cuanto a los servicios básicos que no tienen un gran impacto en los costos.</w:t>
      </w:r>
    </w:p>
    <w:p w14:paraId="75D9976C" w14:textId="352755A8" w:rsidR="00664040" w:rsidRDefault="003221E6" w:rsidP="00F51634">
      <w:pPr>
        <w:pStyle w:val="TextoPrincipal"/>
      </w:pPr>
      <w:r>
        <w:t xml:space="preserve">En </w:t>
      </w:r>
      <w:r w:rsidRPr="00F51634">
        <w:t>conclusión, en cuanto a la evolución de</w:t>
      </w:r>
      <w:r w:rsidR="00664040" w:rsidRPr="00F51634">
        <w:t xml:space="preserve"> la gestión de costos operativos en la empresa Radiadores “</w:t>
      </w:r>
      <w:r w:rsidR="000531DE">
        <w:t>Bueno</w:t>
      </w:r>
      <w:r w:rsidR="00664040" w:rsidRPr="00F51634">
        <w:t>” durante el periodo 2019-2023</w:t>
      </w:r>
      <w:r>
        <w:t xml:space="preserve"> notamos que </w:t>
      </w:r>
      <w:r w:rsidR="00664040" w:rsidRPr="00664040">
        <w:t xml:space="preserve">ha sido un desafío para Radiadores </w:t>
      </w:r>
      <w:r w:rsidR="000531DE">
        <w:t>Bueno</w:t>
      </w:r>
      <w:r w:rsidR="00664040" w:rsidRPr="00664040">
        <w:t>. Aunque en 2020 la empresa implementó medidas de eficiencia que redujeron los costos operativos, en 2022 estos costos aumentaron significativamente debido a un incremento en los precios de materias primas y otros factores externos. En 2023, la empresa logró mejorar la gestión de estos costos, lo que contribuyó a la recuperación del ROE.</w:t>
      </w:r>
    </w:p>
    <w:p w14:paraId="5D4CB480" w14:textId="5AD36AC7" w:rsidR="005E7420" w:rsidRPr="00D34F0B" w:rsidRDefault="005E7420" w:rsidP="005E7420">
      <w:pPr>
        <w:pStyle w:val="TextodeTablas"/>
        <w:jc w:val="left"/>
        <w:rPr>
          <w:lang w:val="es-HN"/>
        </w:rPr>
      </w:pPr>
    </w:p>
    <w:p w14:paraId="48FD5334" w14:textId="1C679A5E" w:rsidR="00B07483" w:rsidRPr="00D34F0B" w:rsidRDefault="00B07483" w:rsidP="005C2D5E">
      <w:pPr>
        <w:pStyle w:val="Heading3"/>
        <w:numPr>
          <w:ilvl w:val="2"/>
          <w:numId w:val="44"/>
        </w:numPr>
        <w:rPr>
          <w:lang w:val="es-HN"/>
        </w:rPr>
      </w:pPr>
      <w:bookmarkStart w:id="257" w:name="_Toc170305657"/>
      <w:r>
        <w:rPr>
          <w:lang w:val="es-HN"/>
        </w:rPr>
        <w:t>ANALISIS DE COMPETITIVIDAD</w:t>
      </w:r>
      <w:bookmarkEnd w:id="257"/>
    </w:p>
    <w:p w14:paraId="6DEBA433" w14:textId="460D45A5" w:rsidR="00A64C00" w:rsidRPr="00A64C00" w:rsidRDefault="00A64C00" w:rsidP="00E61FB5">
      <w:pPr>
        <w:pStyle w:val="TextoPrincipal"/>
      </w:pPr>
      <w:r w:rsidRPr="00A64C00">
        <w:t xml:space="preserve">El análisis de competitividad se enfoca en cómo las empresas pueden destacar y prosperar en mercados tanto nacionales como internacionales. La competitividad se ve influenciada significativamente por la adopción de tecnologías digitales, las cuales ofrecen nuevas oportunidades para mejorar los modelos de negocio y las prácticas administrativas, facilitando la innovación y el aumento del rendimiento financiero y de mercado. Las tecnologías digitales </w:t>
      </w:r>
      <w:r w:rsidRPr="00A64C00">
        <w:lastRenderedPageBreak/>
        <w:t>permiten a las empresas ser más ágiles, innovadoras y orientadas al cliente, factores que son esenciales para mantener y mejorar la posición competitiva en un mercado globalizado y tecnológicamente avanzado</w:t>
      </w:r>
      <w:r>
        <w:t xml:space="preserve"> </w:t>
      </w:r>
      <w:sdt>
        <w:sdtPr>
          <w:id w:val="341751227"/>
          <w:citation/>
        </w:sdtPr>
        <w:sdtEndPr/>
        <w:sdtContent>
          <w:r>
            <w:fldChar w:fldCharType="begin"/>
          </w:r>
          <w:r>
            <w:instrText xml:space="preserve"> CITATION Ger20 \l 18442 </w:instrText>
          </w:r>
          <w:r>
            <w:fldChar w:fldCharType="separate"/>
          </w:r>
          <w:r w:rsidR="00BC6192">
            <w:rPr>
              <w:noProof/>
            </w:rPr>
            <w:t>(Gerasimenko &amp; Razumova, 2020)</w:t>
          </w:r>
          <w:r>
            <w:fldChar w:fldCharType="end"/>
          </w:r>
        </w:sdtContent>
      </w:sdt>
      <w:r>
        <w:t>.</w:t>
      </w:r>
    </w:p>
    <w:p w14:paraId="64353DDA" w14:textId="4CF710BD" w:rsidR="006E4CEE" w:rsidRPr="00F51634" w:rsidRDefault="00A64C00" w:rsidP="00F51634">
      <w:pPr>
        <w:pStyle w:val="TextoPrincipal"/>
      </w:pPr>
      <w:r w:rsidRPr="00A64C00">
        <w:t>Para un análisis integral, la competitividad se medirá en este estudio a través de diversas dimensiones, incluyendo factores financieros, calidad de servicio, y crecimiento en ventas. Estos elementos serán evaluados mediante indicadores clave y entrevistas con clientes, proporcionando una perspectiva detallada del rendimiento de la empresa en relación con sus competidores.</w:t>
      </w:r>
    </w:p>
    <w:p w14:paraId="4C9CED68" w14:textId="25C406F1" w:rsidR="00B07483" w:rsidRDefault="00B07483" w:rsidP="005C2D5E">
      <w:pPr>
        <w:pStyle w:val="Heading4"/>
        <w:numPr>
          <w:ilvl w:val="3"/>
          <w:numId w:val="44"/>
        </w:numPr>
        <w:rPr>
          <w:lang w:val="es-HN"/>
        </w:rPr>
      </w:pPr>
      <w:bookmarkStart w:id="258" w:name="_Toc170305658"/>
      <w:r>
        <w:rPr>
          <w:lang w:val="es-HN"/>
        </w:rPr>
        <w:t>CRECIMIENTO</w:t>
      </w:r>
      <w:r w:rsidR="00887EFC">
        <w:rPr>
          <w:lang w:val="es-HN"/>
        </w:rPr>
        <w:t xml:space="preserve"> EN VENTAS</w:t>
      </w:r>
      <w:bookmarkEnd w:id="258"/>
    </w:p>
    <w:p w14:paraId="556CCD57" w14:textId="4D9C3449" w:rsidR="00F51634" w:rsidRPr="00F51634" w:rsidRDefault="00F51634" w:rsidP="00886A64">
      <w:pPr>
        <w:pStyle w:val="TextoPrincipal"/>
        <w:ind w:firstLine="0"/>
      </w:pPr>
      <w:r w:rsidRPr="002B18F7">
        <w:t>El análisis del crecimiento en ventas es crucial para entender la evolución financiera de una empresa a lo largo del tiempo. Este indicador permite evaluar el desempeño de la empresa en términos de generación de ingresos y su capacidad para expandirse en el mercado. Según el estudio de</w:t>
      </w:r>
      <w:r>
        <w:t xml:space="preserve"> Porter</w:t>
      </w:r>
      <w:r w:rsidRPr="002B18F7">
        <w:t xml:space="preserve"> </w:t>
      </w:r>
      <w:sdt>
        <w:sdtPr>
          <w:id w:val="-1758511590"/>
          <w:citation/>
        </w:sdtPr>
        <w:sdtEndPr/>
        <w:sdtContent>
          <w:r>
            <w:fldChar w:fldCharType="begin"/>
          </w:r>
          <w:r>
            <w:instrText xml:space="preserve">CITATION Por85 \n  \t  \l 18442 </w:instrText>
          </w:r>
          <w:r>
            <w:fldChar w:fldCharType="separate"/>
          </w:r>
          <w:r w:rsidR="00BC6192">
            <w:rPr>
              <w:noProof/>
            </w:rPr>
            <w:t>(1985)</w:t>
          </w:r>
          <w:r>
            <w:fldChar w:fldCharType="end"/>
          </w:r>
        </w:sdtContent>
      </w:sdt>
      <w:r w:rsidRPr="002B18F7">
        <w:t xml:space="preserve">, un crecimiento sostenido en ventas es una señal positiva de la aceptación del mercado y la efectividad de las estrategias comerciales implementadas. La siguiente tabla muestra la tendencia de crecimiento en ventas de Radiadores </w:t>
      </w:r>
      <w:r w:rsidR="000531DE">
        <w:t>Bueno</w:t>
      </w:r>
      <w:r w:rsidRPr="002B18F7">
        <w:t xml:space="preserve"> durante el periodo 2019-2023, reflejando variaciones significativas año tras año, lo que sugiere la necesidad de analizar las causas subyacentes de estas fluctuaciones.</w:t>
      </w:r>
    </w:p>
    <w:p w14:paraId="3B4C8EB1" w14:textId="02CD0264" w:rsidR="00B07483" w:rsidRPr="00886A64" w:rsidRDefault="00142EA2" w:rsidP="00886A64">
      <w:pPr>
        <w:pStyle w:val="Caption"/>
        <w:jc w:val="both"/>
        <w:rPr>
          <w:rFonts w:ascii="Times New Roman" w:hAnsi="Times New Roman" w:cs="Times New Roman"/>
          <w:b/>
          <w:bCs/>
          <w:i w:val="0"/>
          <w:iCs w:val="0"/>
          <w:color w:val="auto"/>
          <w:sz w:val="24"/>
          <w:szCs w:val="20"/>
          <w:lang w:val="es-HN"/>
        </w:rPr>
      </w:pPr>
      <w:bookmarkStart w:id="259" w:name="_Toc169888070"/>
      <w:r w:rsidRPr="00886A64">
        <w:rPr>
          <w:rFonts w:ascii="Times New Roman" w:hAnsi="Times New Roman" w:cs="Times New Roman"/>
          <w:b/>
          <w:bCs/>
          <w:i w:val="0"/>
          <w:iCs w:val="0"/>
          <w:color w:val="auto"/>
          <w:sz w:val="24"/>
          <w:szCs w:val="20"/>
          <w:lang w:val="es-HN"/>
        </w:rPr>
        <w:t xml:space="preserve">Tabla </w:t>
      </w:r>
      <w:r w:rsidRPr="00886A64">
        <w:rPr>
          <w:rFonts w:ascii="Times New Roman" w:hAnsi="Times New Roman" w:cs="Times New Roman"/>
          <w:b/>
          <w:bCs/>
          <w:i w:val="0"/>
          <w:iCs w:val="0"/>
          <w:color w:val="auto"/>
          <w:sz w:val="24"/>
          <w:szCs w:val="20"/>
          <w:lang w:val="es-HN"/>
        </w:rPr>
        <w:fldChar w:fldCharType="begin"/>
      </w:r>
      <w:r w:rsidRPr="00886A64">
        <w:rPr>
          <w:rFonts w:ascii="Times New Roman" w:hAnsi="Times New Roman" w:cs="Times New Roman"/>
          <w:b/>
          <w:bCs/>
          <w:i w:val="0"/>
          <w:iCs w:val="0"/>
          <w:color w:val="auto"/>
          <w:sz w:val="24"/>
          <w:szCs w:val="20"/>
          <w:lang w:val="es-HN"/>
        </w:rPr>
        <w:instrText xml:space="preserve"> SEQ Tabla \* ARABIC </w:instrText>
      </w:r>
      <w:r w:rsidRPr="00886A64">
        <w:rPr>
          <w:rFonts w:ascii="Times New Roman" w:hAnsi="Times New Roman" w:cs="Times New Roman"/>
          <w:b/>
          <w:bCs/>
          <w:i w:val="0"/>
          <w:iCs w:val="0"/>
          <w:color w:val="auto"/>
          <w:sz w:val="24"/>
          <w:szCs w:val="20"/>
          <w:lang w:val="es-HN"/>
        </w:rPr>
        <w:fldChar w:fldCharType="separate"/>
      </w:r>
      <w:r w:rsidR="000757DF">
        <w:rPr>
          <w:rFonts w:ascii="Times New Roman" w:hAnsi="Times New Roman" w:cs="Times New Roman"/>
          <w:b/>
          <w:bCs/>
          <w:i w:val="0"/>
          <w:iCs w:val="0"/>
          <w:noProof/>
          <w:color w:val="auto"/>
          <w:sz w:val="24"/>
          <w:szCs w:val="20"/>
          <w:lang w:val="es-HN"/>
        </w:rPr>
        <w:t>8</w:t>
      </w:r>
      <w:r w:rsidRPr="00886A64">
        <w:rPr>
          <w:rFonts w:ascii="Times New Roman" w:hAnsi="Times New Roman" w:cs="Times New Roman"/>
          <w:b/>
          <w:bCs/>
          <w:i w:val="0"/>
          <w:iCs w:val="0"/>
          <w:color w:val="auto"/>
          <w:sz w:val="24"/>
          <w:szCs w:val="20"/>
          <w:lang w:val="es-HN"/>
        </w:rPr>
        <w:fldChar w:fldCharType="end"/>
      </w:r>
      <w:r w:rsidRPr="00886A64">
        <w:rPr>
          <w:rFonts w:ascii="Times New Roman" w:hAnsi="Times New Roman" w:cs="Times New Roman"/>
          <w:b/>
          <w:bCs/>
          <w:i w:val="0"/>
          <w:iCs w:val="0"/>
          <w:color w:val="auto"/>
          <w:sz w:val="24"/>
          <w:szCs w:val="20"/>
          <w:lang w:val="es-HN"/>
        </w:rPr>
        <w:t>:</w:t>
      </w:r>
      <w:r w:rsidRPr="00886A64">
        <w:rPr>
          <w:rFonts w:ascii="Times New Roman" w:hAnsi="Times New Roman" w:cs="Times New Roman"/>
          <w:i w:val="0"/>
          <w:iCs w:val="0"/>
          <w:color w:val="auto"/>
          <w:sz w:val="24"/>
          <w:szCs w:val="20"/>
          <w:lang w:val="es-HN"/>
        </w:rPr>
        <w:t xml:space="preserve"> </w:t>
      </w:r>
      <w:r w:rsidR="00B07483" w:rsidRPr="00886A64">
        <w:rPr>
          <w:rFonts w:ascii="Times New Roman" w:hAnsi="Times New Roman" w:cs="Times New Roman"/>
          <w:i w:val="0"/>
          <w:iCs w:val="0"/>
          <w:color w:val="auto"/>
          <w:sz w:val="24"/>
          <w:szCs w:val="20"/>
          <w:lang w:val="es-HN"/>
        </w:rPr>
        <w:t>Tendencia de Crecimiento</w:t>
      </w:r>
      <w:bookmarkEnd w:id="259"/>
    </w:p>
    <w:tbl>
      <w:tblPr>
        <w:tblStyle w:val="TableGrid"/>
        <w:tblW w:w="5000" w:type="pct"/>
        <w:tblLook w:val="04A0" w:firstRow="1" w:lastRow="0" w:firstColumn="1" w:lastColumn="0" w:noHBand="0" w:noVBand="1"/>
      </w:tblPr>
      <w:tblGrid>
        <w:gridCol w:w="1440"/>
        <w:gridCol w:w="2633"/>
        <w:gridCol w:w="2659"/>
        <w:gridCol w:w="2618"/>
      </w:tblGrid>
      <w:tr w:rsidR="00B07483" w:rsidRPr="00D34F0B" w14:paraId="7BDE6118" w14:textId="77777777" w:rsidTr="00A64C00">
        <w:tc>
          <w:tcPr>
            <w:tcW w:w="770" w:type="pct"/>
            <w:shd w:val="clear" w:color="auto" w:fill="5B9BD5" w:themeFill="accent1"/>
            <w:hideMark/>
          </w:tcPr>
          <w:p w14:paraId="030AE2F6" w14:textId="77777777" w:rsidR="00B07483" w:rsidRPr="00FD0D3A" w:rsidRDefault="00B07483" w:rsidP="00F55859">
            <w:pPr>
              <w:pStyle w:val="TextodeTablas"/>
              <w:rPr>
                <w:b/>
                <w:bCs/>
                <w:color w:val="FFFFFF" w:themeColor="background1"/>
                <w:lang w:val="es-HN"/>
              </w:rPr>
            </w:pPr>
            <w:r w:rsidRPr="00FD0D3A">
              <w:rPr>
                <w:b/>
                <w:bCs/>
                <w:color w:val="FFFFFF" w:themeColor="background1"/>
                <w:lang w:val="es-HN"/>
              </w:rPr>
              <w:t>Año</w:t>
            </w:r>
          </w:p>
        </w:tc>
        <w:tc>
          <w:tcPr>
            <w:tcW w:w="1408" w:type="pct"/>
            <w:shd w:val="clear" w:color="auto" w:fill="5B9BD5" w:themeFill="accent1"/>
            <w:vAlign w:val="center"/>
            <w:hideMark/>
          </w:tcPr>
          <w:p w14:paraId="53B1B5DB" w14:textId="77777777" w:rsidR="00B07483" w:rsidRPr="00FD0D3A" w:rsidRDefault="00B07483" w:rsidP="00F55859">
            <w:pPr>
              <w:pStyle w:val="TextodeTablas"/>
              <w:rPr>
                <w:b/>
                <w:bCs/>
                <w:color w:val="FFFFFF" w:themeColor="background1"/>
                <w:lang w:val="es-HN"/>
              </w:rPr>
            </w:pPr>
            <w:r w:rsidRPr="00FD0D3A">
              <w:rPr>
                <w:b/>
                <w:bCs/>
                <w:color w:val="FFFFFF" w:themeColor="background1"/>
                <w:szCs w:val="20"/>
                <w:lang w:val="es-HN"/>
              </w:rPr>
              <w:t>Ventas</w:t>
            </w:r>
          </w:p>
        </w:tc>
        <w:tc>
          <w:tcPr>
            <w:tcW w:w="1422" w:type="pct"/>
            <w:shd w:val="clear" w:color="auto" w:fill="5B9BD5" w:themeFill="accent1"/>
            <w:vAlign w:val="center"/>
            <w:hideMark/>
          </w:tcPr>
          <w:p w14:paraId="639A7F21" w14:textId="0FD918D3" w:rsidR="00B07483" w:rsidRPr="00FD0D3A" w:rsidRDefault="00B07483" w:rsidP="00F55859">
            <w:pPr>
              <w:pStyle w:val="TextodeTablas"/>
              <w:rPr>
                <w:b/>
                <w:bCs/>
                <w:color w:val="FFFFFF" w:themeColor="background1"/>
                <w:lang w:val="es-HN"/>
              </w:rPr>
            </w:pPr>
            <w:r w:rsidRPr="00FD0D3A">
              <w:rPr>
                <w:b/>
                <w:bCs/>
                <w:color w:val="FFFFFF" w:themeColor="background1"/>
                <w:szCs w:val="20"/>
                <w:lang w:val="es-HN"/>
              </w:rPr>
              <w:t>Diferencias</w:t>
            </w:r>
          </w:p>
        </w:tc>
        <w:tc>
          <w:tcPr>
            <w:tcW w:w="1400" w:type="pct"/>
            <w:shd w:val="clear" w:color="auto" w:fill="5B9BD5" w:themeFill="accent1"/>
            <w:vAlign w:val="center"/>
          </w:tcPr>
          <w:p w14:paraId="390C0D66" w14:textId="14E5ACAC" w:rsidR="00B07483" w:rsidRPr="00FD0D3A" w:rsidRDefault="00B07483" w:rsidP="00F55859">
            <w:pPr>
              <w:pStyle w:val="TextodeTablas"/>
              <w:rPr>
                <w:b/>
                <w:bCs/>
                <w:color w:val="FFFFFF" w:themeColor="background1"/>
                <w:lang w:val="es-HN"/>
              </w:rPr>
            </w:pPr>
            <w:r w:rsidRPr="00FD0D3A">
              <w:rPr>
                <w:b/>
                <w:bCs/>
                <w:color w:val="FFFFFF" w:themeColor="background1"/>
                <w:szCs w:val="20"/>
                <w:lang w:val="es-HN"/>
              </w:rPr>
              <w:t>Resultados</w:t>
            </w:r>
          </w:p>
        </w:tc>
      </w:tr>
      <w:tr w:rsidR="00B07483" w:rsidRPr="00D34F0B" w14:paraId="7FACDD9C" w14:textId="77777777" w:rsidTr="00142EA2">
        <w:trPr>
          <w:trHeight w:val="255"/>
        </w:trPr>
        <w:tc>
          <w:tcPr>
            <w:tcW w:w="770" w:type="pct"/>
            <w:hideMark/>
          </w:tcPr>
          <w:p w14:paraId="1D3FD9F8" w14:textId="3ADD6CF4" w:rsidR="00B07483" w:rsidRPr="00FD0D3A" w:rsidRDefault="00B07483" w:rsidP="00B07483">
            <w:pPr>
              <w:pStyle w:val="TextodeTablas"/>
              <w:rPr>
                <w:b/>
                <w:bCs/>
                <w:lang w:val="es-HN"/>
              </w:rPr>
            </w:pPr>
            <w:r w:rsidRPr="00FD0D3A">
              <w:rPr>
                <w:lang w:val="es-HN"/>
              </w:rPr>
              <w:t>2019</w:t>
            </w:r>
          </w:p>
        </w:tc>
        <w:tc>
          <w:tcPr>
            <w:tcW w:w="1408" w:type="pct"/>
            <w:hideMark/>
          </w:tcPr>
          <w:p w14:paraId="3599C980" w14:textId="172AE56F" w:rsidR="00B07483" w:rsidRPr="00FD0D3A" w:rsidRDefault="00B07483" w:rsidP="00B07483">
            <w:pPr>
              <w:pStyle w:val="TextodeTablas"/>
              <w:rPr>
                <w:lang w:val="es-HN"/>
              </w:rPr>
            </w:pPr>
            <w:r w:rsidRPr="00FD0D3A">
              <w:rPr>
                <w:lang w:val="es-HN"/>
              </w:rPr>
              <w:t>1,139,524.01</w:t>
            </w:r>
          </w:p>
        </w:tc>
        <w:tc>
          <w:tcPr>
            <w:tcW w:w="1422" w:type="pct"/>
            <w:hideMark/>
          </w:tcPr>
          <w:p w14:paraId="67D3F523" w14:textId="098031FF" w:rsidR="00B07483" w:rsidRPr="00FD0D3A" w:rsidRDefault="00B07483" w:rsidP="00B07483">
            <w:pPr>
              <w:pStyle w:val="TextodeTablas"/>
              <w:rPr>
                <w:lang w:val="es-HN"/>
              </w:rPr>
            </w:pPr>
            <w:r w:rsidRPr="00FD0D3A">
              <w:rPr>
                <w:lang w:val="es-HN"/>
              </w:rPr>
              <w:t>-189,299.63</w:t>
            </w:r>
          </w:p>
        </w:tc>
        <w:tc>
          <w:tcPr>
            <w:tcW w:w="1400" w:type="pct"/>
          </w:tcPr>
          <w:p w14:paraId="49701E0D" w14:textId="35D7716C" w:rsidR="00B07483" w:rsidRPr="00FD0D3A" w:rsidRDefault="00B07483" w:rsidP="00B07483">
            <w:pPr>
              <w:pStyle w:val="TextodeTablas"/>
              <w:rPr>
                <w:lang w:val="es-HN"/>
              </w:rPr>
            </w:pPr>
            <w:r w:rsidRPr="00FD0D3A">
              <w:rPr>
                <w:lang w:val="es-HN"/>
              </w:rPr>
              <w:t>-20%</w:t>
            </w:r>
          </w:p>
        </w:tc>
      </w:tr>
      <w:tr w:rsidR="00B07483" w:rsidRPr="00D34F0B" w14:paraId="47253559" w14:textId="77777777" w:rsidTr="00A64C00">
        <w:tc>
          <w:tcPr>
            <w:tcW w:w="770" w:type="pct"/>
            <w:hideMark/>
          </w:tcPr>
          <w:p w14:paraId="25BEAA7A" w14:textId="64F46630" w:rsidR="00B07483" w:rsidRPr="00FD0D3A" w:rsidRDefault="00B07483" w:rsidP="00B07483">
            <w:pPr>
              <w:pStyle w:val="TextodeTablas"/>
              <w:rPr>
                <w:b/>
                <w:bCs/>
                <w:lang w:val="es-HN"/>
              </w:rPr>
            </w:pPr>
            <w:r w:rsidRPr="00FD0D3A">
              <w:rPr>
                <w:lang w:val="es-HN"/>
              </w:rPr>
              <w:t>2020</w:t>
            </w:r>
          </w:p>
        </w:tc>
        <w:tc>
          <w:tcPr>
            <w:tcW w:w="1408" w:type="pct"/>
            <w:hideMark/>
          </w:tcPr>
          <w:p w14:paraId="1E9EC717" w14:textId="3B94C38A" w:rsidR="00B07483" w:rsidRPr="00FD0D3A" w:rsidRDefault="00B07483" w:rsidP="00B07483">
            <w:pPr>
              <w:pStyle w:val="TextodeTablas"/>
              <w:rPr>
                <w:lang w:val="es-HN"/>
              </w:rPr>
            </w:pPr>
            <w:r w:rsidRPr="00FD0D3A">
              <w:rPr>
                <w:lang w:val="es-HN"/>
              </w:rPr>
              <w:t>950,224.38</w:t>
            </w:r>
          </w:p>
        </w:tc>
        <w:tc>
          <w:tcPr>
            <w:tcW w:w="1422" w:type="pct"/>
            <w:hideMark/>
          </w:tcPr>
          <w:p w14:paraId="4C487CBF" w14:textId="07317F06" w:rsidR="00B07483" w:rsidRPr="00FD0D3A" w:rsidRDefault="00B07483" w:rsidP="00B07483">
            <w:pPr>
              <w:pStyle w:val="TextodeTablas"/>
              <w:rPr>
                <w:lang w:val="es-HN"/>
              </w:rPr>
            </w:pPr>
            <w:r w:rsidRPr="00FD0D3A">
              <w:rPr>
                <w:lang w:val="es-HN"/>
              </w:rPr>
              <w:t>948,792.54</w:t>
            </w:r>
          </w:p>
        </w:tc>
        <w:tc>
          <w:tcPr>
            <w:tcW w:w="1400" w:type="pct"/>
          </w:tcPr>
          <w:p w14:paraId="13E6787E" w14:textId="656F2A92" w:rsidR="00B07483" w:rsidRPr="00FD0D3A" w:rsidRDefault="00B07483" w:rsidP="00B07483">
            <w:pPr>
              <w:pStyle w:val="TextodeTablas"/>
              <w:rPr>
                <w:lang w:val="es-HN"/>
              </w:rPr>
            </w:pPr>
            <w:r w:rsidRPr="00FD0D3A">
              <w:rPr>
                <w:lang w:val="es-HN"/>
              </w:rPr>
              <w:t>50%</w:t>
            </w:r>
          </w:p>
        </w:tc>
      </w:tr>
      <w:tr w:rsidR="00B07483" w:rsidRPr="00D34F0B" w14:paraId="7A49C35E" w14:textId="77777777" w:rsidTr="00A64C00">
        <w:tc>
          <w:tcPr>
            <w:tcW w:w="770" w:type="pct"/>
            <w:hideMark/>
          </w:tcPr>
          <w:p w14:paraId="797C6494" w14:textId="2FC27B16" w:rsidR="00B07483" w:rsidRPr="00FD0D3A" w:rsidRDefault="00B07483" w:rsidP="00B07483">
            <w:pPr>
              <w:pStyle w:val="TextodeTablas"/>
              <w:rPr>
                <w:b/>
                <w:bCs/>
                <w:lang w:val="es-HN"/>
              </w:rPr>
            </w:pPr>
            <w:r w:rsidRPr="00FD0D3A">
              <w:rPr>
                <w:lang w:val="es-HN"/>
              </w:rPr>
              <w:t>2021</w:t>
            </w:r>
          </w:p>
        </w:tc>
        <w:tc>
          <w:tcPr>
            <w:tcW w:w="1408" w:type="pct"/>
            <w:hideMark/>
          </w:tcPr>
          <w:p w14:paraId="342B8C62" w14:textId="2C691F51" w:rsidR="00B07483" w:rsidRPr="00FD0D3A" w:rsidRDefault="00B07483" w:rsidP="00B07483">
            <w:pPr>
              <w:pStyle w:val="TextodeTablas"/>
              <w:rPr>
                <w:lang w:val="es-HN"/>
              </w:rPr>
            </w:pPr>
            <w:r w:rsidRPr="00FD0D3A">
              <w:rPr>
                <w:lang w:val="es-HN"/>
              </w:rPr>
              <w:t>1,899,016.92</w:t>
            </w:r>
          </w:p>
        </w:tc>
        <w:tc>
          <w:tcPr>
            <w:tcW w:w="1422" w:type="pct"/>
            <w:hideMark/>
          </w:tcPr>
          <w:p w14:paraId="05B566F1" w14:textId="3F1D7C50" w:rsidR="00B07483" w:rsidRPr="00FD0D3A" w:rsidRDefault="00B07483" w:rsidP="00B07483">
            <w:pPr>
              <w:pStyle w:val="TextodeTablas"/>
              <w:rPr>
                <w:lang w:val="es-HN"/>
              </w:rPr>
            </w:pPr>
            <w:r w:rsidRPr="00FD0D3A">
              <w:rPr>
                <w:lang w:val="es-HN"/>
              </w:rPr>
              <w:t>670,770.02</w:t>
            </w:r>
          </w:p>
        </w:tc>
        <w:tc>
          <w:tcPr>
            <w:tcW w:w="1400" w:type="pct"/>
          </w:tcPr>
          <w:p w14:paraId="1B3AEF24" w14:textId="7A524216" w:rsidR="00B07483" w:rsidRPr="00FD0D3A" w:rsidRDefault="00B07483" w:rsidP="00B07483">
            <w:pPr>
              <w:pStyle w:val="TextodeTablas"/>
              <w:rPr>
                <w:lang w:val="es-HN"/>
              </w:rPr>
            </w:pPr>
            <w:r w:rsidRPr="00FD0D3A">
              <w:rPr>
                <w:lang w:val="es-HN"/>
              </w:rPr>
              <w:t>26%</w:t>
            </w:r>
          </w:p>
        </w:tc>
      </w:tr>
      <w:tr w:rsidR="00B07483" w:rsidRPr="00D34F0B" w14:paraId="69F90C2F" w14:textId="77777777" w:rsidTr="00A64C00">
        <w:tc>
          <w:tcPr>
            <w:tcW w:w="770" w:type="pct"/>
            <w:hideMark/>
          </w:tcPr>
          <w:p w14:paraId="7AD8E122" w14:textId="5D334DF2" w:rsidR="00B07483" w:rsidRPr="00FD0D3A" w:rsidRDefault="00B07483" w:rsidP="00B07483">
            <w:pPr>
              <w:pStyle w:val="TextodeTablas"/>
              <w:rPr>
                <w:b/>
                <w:bCs/>
                <w:lang w:val="es-HN"/>
              </w:rPr>
            </w:pPr>
            <w:r w:rsidRPr="00FD0D3A">
              <w:rPr>
                <w:lang w:val="es-HN"/>
              </w:rPr>
              <w:t>2022</w:t>
            </w:r>
          </w:p>
        </w:tc>
        <w:tc>
          <w:tcPr>
            <w:tcW w:w="1408" w:type="pct"/>
            <w:hideMark/>
          </w:tcPr>
          <w:p w14:paraId="6D41DC72" w14:textId="49413B53" w:rsidR="00B07483" w:rsidRPr="00FD0D3A" w:rsidRDefault="00B07483" w:rsidP="00B07483">
            <w:pPr>
              <w:pStyle w:val="TextodeTablas"/>
              <w:rPr>
                <w:lang w:val="es-HN"/>
              </w:rPr>
            </w:pPr>
            <w:r w:rsidRPr="00FD0D3A">
              <w:rPr>
                <w:lang w:val="es-HN"/>
              </w:rPr>
              <w:t>2,569,786.94</w:t>
            </w:r>
          </w:p>
        </w:tc>
        <w:tc>
          <w:tcPr>
            <w:tcW w:w="1422" w:type="pct"/>
            <w:hideMark/>
          </w:tcPr>
          <w:p w14:paraId="12B2EE70" w14:textId="66241843" w:rsidR="00B07483" w:rsidRPr="00FD0D3A" w:rsidRDefault="00B07483" w:rsidP="00B07483">
            <w:pPr>
              <w:pStyle w:val="TextodeTablas"/>
              <w:rPr>
                <w:lang w:val="es-HN"/>
              </w:rPr>
            </w:pPr>
            <w:r w:rsidRPr="00FD0D3A">
              <w:rPr>
                <w:lang w:val="es-HN"/>
              </w:rPr>
              <w:t>-723,098.39</w:t>
            </w:r>
          </w:p>
        </w:tc>
        <w:tc>
          <w:tcPr>
            <w:tcW w:w="1400" w:type="pct"/>
          </w:tcPr>
          <w:p w14:paraId="7571FD40" w14:textId="1BB25B33" w:rsidR="00B07483" w:rsidRPr="00FD0D3A" w:rsidRDefault="00B07483" w:rsidP="00B07483">
            <w:pPr>
              <w:pStyle w:val="TextodeTablas"/>
              <w:rPr>
                <w:lang w:val="es-HN"/>
              </w:rPr>
            </w:pPr>
            <w:r w:rsidRPr="00FD0D3A">
              <w:rPr>
                <w:lang w:val="es-HN"/>
              </w:rPr>
              <w:t>-39%</w:t>
            </w:r>
          </w:p>
        </w:tc>
      </w:tr>
      <w:tr w:rsidR="00B07483" w:rsidRPr="00D34F0B" w14:paraId="66BFE640" w14:textId="77777777" w:rsidTr="00A64C00">
        <w:tc>
          <w:tcPr>
            <w:tcW w:w="770" w:type="pct"/>
            <w:hideMark/>
          </w:tcPr>
          <w:p w14:paraId="125567BB" w14:textId="4A4025F0" w:rsidR="00B07483" w:rsidRPr="00FD0D3A" w:rsidRDefault="00B07483" w:rsidP="00B07483">
            <w:pPr>
              <w:pStyle w:val="TextodeTablas"/>
              <w:rPr>
                <w:b/>
                <w:bCs/>
                <w:lang w:val="es-HN"/>
              </w:rPr>
            </w:pPr>
            <w:r w:rsidRPr="00FD0D3A">
              <w:rPr>
                <w:lang w:val="es-HN"/>
              </w:rPr>
              <w:t>2023</w:t>
            </w:r>
          </w:p>
        </w:tc>
        <w:tc>
          <w:tcPr>
            <w:tcW w:w="1408" w:type="pct"/>
            <w:hideMark/>
          </w:tcPr>
          <w:p w14:paraId="71791FB0" w14:textId="7C72843D" w:rsidR="00B07483" w:rsidRPr="00FD0D3A" w:rsidRDefault="00B07483" w:rsidP="00B07483">
            <w:pPr>
              <w:pStyle w:val="TextodeTablas"/>
              <w:rPr>
                <w:lang w:val="es-HN"/>
              </w:rPr>
            </w:pPr>
            <w:r w:rsidRPr="00FD0D3A">
              <w:rPr>
                <w:lang w:val="es-HN"/>
              </w:rPr>
              <w:t>1,846,688.55</w:t>
            </w:r>
          </w:p>
        </w:tc>
        <w:tc>
          <w:tcPr>
            <w:tcW w:w="1422" w:type="pct"/>
            <w:hideMark/>
          </w:tcPr>
          <w:p w14:paraId="4EC189F7" w14:textId="5048178A" w:rsidR="00B07483" w:rsidRPr="00FD0D3A" w:rsidRDefault="00B07483" w:rsidP="00B07483">
            <w:pPr>
              <w:pStyle w:val="TextodeTablas"/>
              <w:rPr>
                <w:lang w:val="es-HN"/>
              </w:rPr>
            </w:pPr>
          </w:p>
        </w:tc>
        <w:tc>
          <w:tcPr>
            <w:tcW w:w="1400" w:type="pct"/>
          </w:tcPr>
          <w:p w14:paraId="71D69947" w14:textId="78BBDAE0" w:rsidR="00B07483" w:rsidRPr="00FD0D3A" w:rsidRDefault="00B07483" w:rsidP="00B07483">
            <w:pPr>
              <w:pStyle w:val="TextodeTablas"/>
              <w:rPr>
                <w:lang w:val="es-HN"/>
              </w:rPr>
            </w:pPr>
          </w:p>
        </w:tc>
      </w:tr>
    </w:tbl>
    <w:p w14:paraId="3B31BE9F" w14:textId="09D7C4AF" w:rsidR="00B07483" w:rsidRPr="00B93B08" w:rsidRDefault="00B07483" w:rsidP="00664040">
      <w:pPr>
        <w:pStyle w:val="TextodeTablas"/>
        <w:jc w:val="left"/>
        <w:rPr>
          <w:lang w:val="es-HN"/>
        </w:rPr>
      </w:pPr>
      <w:r w:rsidRPr="00886A64">
        <w:rPr>
          <w:bCs/>
          <w:lang w:val="es-HN"/>
        </w:rPr>
        <w:t>Fuente:</w:t>
      </w:r>
      <w:r w:rsidRPr="00B93B08">
        <w:rPr>
          <w:lang w:val="es-HN"/>
        </w:rPr>
        <w:t xml:space="preserve"> Estados Financieros Radiadores </w:t>
      </w:r>
      <w:r w:rsidR="000531DE">
        <w:rPr>
          <w:lang w:val="es-HN"/>
        </w:rPr>
        <w:t>Bueno</w:t>
      </w:r>
      <w:r w:rsidRPr="00B93B08">
        <w:rPr>
          <w:lang w:val="es-HN"/>
        </w:rPr>
        <w:t xml:space="preserve"> </w:t>
      </w:r>
    </w:p>
    <w:p w14:paraId="192F7853" w14:textId="77777777" w:rsidR="00FE595C" w:rsidRDefault="00FE595C" w:rsidP="00887EFC">
      <w:pPr>
        <w:pStyle w:val="TextoPrincipal"/>
      </w:pPr>
    </w:p>
    <w:p w14:paraId="6B0416AE" w14:textId="5E2DAC15" w:rsidR="00B07483" w:rsidRDefault="006E17B9" w:rsidP="00887EFC">
      <w:pPr>
        <w:pStyle w:val="TextoPrincipal"/>
      </w:pPr>
      <w:r>
        <w:t xml:space="preserve">Según los datos extraídos del estado de </w:t>
      </w:r>
      <w:r w:rsidR="003344F5">
        <w:t>pérdidas</w:t>
      </w:r>
      <w:r>
        <w:t xml:space="preserve"> y ganancias de la empresa Radiadores </w:t>
      </w:r>
      <w:r w:rsidR="000531DE">
        <w:t>Bueno</w:t>
      </w:r>
      <w:r>
        <w:t xml:space="preserve">, en el periodo 2019 al 2020, se muestra una reducción en los ingresos por ventas, debido a la crisis mundial COVID-19 que impacto negativamente la operatividad de la empresa en cuanto a ventas, </w:t>
      </w:r>
      <w:r w:rsidR="00B64393">
        <w:t>este indicador se usa para determinar el nivel de competitividad de la empresa en comparación a otras empresas de su mismo rubro y sector comercial, y mediante estos datos, se puede tomar decisiones de forma asertiva sin afectar los niveles de rendimiento de la empresa.</w:t>
      </w:r>
    </w:p>
    <w:p w14:paraId="1A274D53" w14:textId="489C707D" w:rsidR="00B04B06" w:rsidRPr="006E42F2" w:rsidRDefault="00B04B06" w:rsidP="00B04B06">
      <w:pPr>
        <w:pStyle w:val="TextoPrincipal"/>
      </w:pPr>
      <w:r w:rsidRPr="006E42F2">
        <w:lastRenderedPageBreak/>
        <w:t xml:space="preserve">Según la OCDE, la pandemia de COVID-19 tuvo un impacto severo en las PYMES a nivel mundial, con muchas experimentando caídas significativas en ingresos. Las medidas de apoyo gubernamental ayudaron a mitigar estos efectos, pero nuevos desafíos como la inflación y las tensiones geopolíticas han surgido​ </w:t>
      </w:r>
      <w:sdt>
        <w:sdtPr>
          <w:id w:val="1125810986"/>
          <w:citation/>
        </w:sdtPr>
        <w:sdtEndPr/>
        <w:sdtContent>
          <w:r>
            <w:fldChar w:fldCharType="begin"/>
          </w:r>
          <w:r>
            <w:instrText xml:space="preserve"> CITATION OCD19 \l 18442 </w:instrText>
          </w:r>
          <w:r>
            <w:fldChar w:fldCharType="separate"/>
          </w:r>
          <w:r w:rsidR="00BC6192">
            <w:rPr>
              <w:noProof/>
            </w:rPr>
            <w:t>(OCDE, 2019)</w:t>
          </w:r>
          <w:r>
            <w:fldChar w:fldCharType="end"/>
          </w:r>
        </w:sdtContent>
      </w:sdt>
      <w:r w:rsidRPr="006E42F2">
        <w:t>.</w:t>
      </w:r>
    </w:p>
    <w:p w14:paraId="5DD04657" w14:textId="77777777" w:rsidR="00B04B06" w:rsidRPr="00D34F0B" w:rsidRDefault="00B04B06" w:rsidP="00887EFC">
      <w:pPr>
        <w:pStyle w:val="TextoPrincipal"/>
      </w:pPr>
    </w:p>
    <w:p w14:paraId="4871F24E" w14:textId="31C20E41" w:rsidR="00B07483" w:rsidRPr="00D34F0B" w:rsidRDefault="00B07483" w:rsidP="00B07483">
      <w:pPr>
        <w:pStyle w:val="TextoPrincipal"/>
      </w:pPr>
      <w:r>
        <w:rPr>
          <w:noProof/>
          <w:lang w:eastAsia="es-HN"/>
        </w:rPr>
        <w:drawing>
          <wp:inline distT="0" distB="0" distL="0" distR="0" wp14:anchorId="7CA99386" wp14:editId="7BFCF855">
            <wp:extent cx="5522595" cy="2101850"/>
            <wp:effectExtent l="0" t="0" r="0" b="0"/>
            <wp:docPr id="1304112450" name="Chart 1">
              <a:extLst xmlns:a="http://schemas.openxmlformats.org/drawingml/2006/main">
                <a:ext uri="{FF2B5EF4-FFF2-40B4-BE49-F238E27FC236}">
                  <a16:creationId xmlns:a16="http://schemas.microsoft.com/office/drawing/2014/main" id="{4C77C894-D98D-CDDF-DF63-28BA7BEA60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B9B6FA4" w14:textId="213E27BC" w:rsidR="00887EFC" w:rsidRPr="00886A64" w:rsidRDefault="00887EFC" w:rsidP="00886A64">
      <w:pPr>
        <w:pStyle w:val="TextoPrincipal"/>
        <w:spacing w:after="0" w:line="240" w:lineRule="auto"/>
        <w:ind w:firstLine="0"/>
        <w:rPr>
          <w:szCs w:val="20"/>
        </w:rPr>
      </w:pPr>
      <w:bookmarkStart w:id="260" w:name="_Toc170305708"/>
      <w:r w:rsidRPr="00886A64">
        <w:rPr>
          <w:b/>
          <w:bCs/>
          <w:szCs w:val="20"/>
        </w:rPr>
        <w:t xml:space="preserve">Ilustración </w:t>
      </w:r>
      <w:r w:rsidRPr="00886A64">
        <w:rPr>
          <w:b/>
          <w:bCs/>
          <w:szCs w:val="20"/>
        </w:rPr>
        <w:fldChar w:fldCharType="begin"/>
      </w:r>
      <w:r w:rsidRPr="00886A64">
        <w:rPr>
          <w:b/>
          <w:bCs/>
          <w:szCs w:val="20"/>
        </w:rPr>
        <w:instrText xml:space="preserve"> SEQ Ilustración \* ARABIC </w:instrText>
      </w:r>
      <w:r w:rsidRPr="00886A64">
        <w:rPr>
          <w:b/>
          <w:bCs/>
          <w:szCs w:val="20"/>
        </w:rPr>
        <w:fldChar w:fldCharType="separate"/>
      </w:r>
      <w:r w:rsidR="000757DF">
        <w:rPr>
          <w:b/>
          <w:bCs/>
          <w:noProof/>
          <w:szCs w:val="20"/>
        </w:rPr>
        <w:t>5</w:t>
      </w:r>
      <w:r w:rsidRPr="00886A64">
        <w:rPr>
          <w:b/>
          <w:bCs/>
          <w:szCs w:val="20"/>
        </w:rPr>
        <w:fldChar w:fldCharType="end"/>
      </w:r>
      <w:r w:rsidRPr="00886A64">
        <w:rPr>
          <w:b/>
          <w:bCs/>
          <w:szCs w:val="20"/>
        </w:rPr>
        <w:t xml:space="preserve">: </w:t>
      </w:r>
      <w:r w:rsidRPr="00886A64">
        <w:rPr>
          <w:szCs w:val="20"/>
        </w:rPr>
        <w:t xml:space="preserve">Tendencia de Crecimiento Radiadores </w:t>
      </w:r>
      <w:r w:rsidR="000531DE" w:rsidRPr="00886A64">
        <w:rPr>
          <w:szCs w:val="20"/>
        </w:rPr>
        <w:t>Bueno</w:t>
      </w:r>
      <w:r w:rsidRPr="00886A64">
        <w:rPr>
          <w:szCs w:val="20"/>
        </w:rPr>
        <w:t xml:space="preserve"> de 2019-2023</w:t>
      </w:r>
      <w:bookmarkEnd w:id="260"/>
    </w:p>
    <w:p w14:paraId="27752A31" w14:textId="5A53396E" w:rsidR="00B07483" w:rsidRPr="005C2D5E" w:rsidRDefault="00B07483" w:rsidP="00886A64">
      <w:pPr>
        <w:pStyle w:val="TextodeTablas"/>
        <w:spacing w:line="360" w:lineRule="auto"/>
        <w:jc w:val="left"/>
        <w:rPr>
          <w:szCs w:val="20"/>
          <w:lang w:val="es-HN"/>
        </w:rPr>
      </w:pPr>
      <w:r w:rsidRPr="00886A64">
        <w:rPr>
          <w:bCs/>
          <w:szCs w:val="20"/>
          <w:lang w:val="es-HN"/>
        </w:rPr>
        <w:t>Fuente:</w:t>
      </w:r>
      <w:r w:rsidRPr="00B93B08">
        <w:rPr>
          <w:szCs w:val="20"/>
          <w:lang w:val="es-HN"/>
        </w:rPr>
        <w:t xml:space="preserve"> Elaboración Propia</w:t>
      </w:r>
    </w:p>
    <w:p w14:paraId="028EE910" w14:textId="2866A747" w:rsidR="00B07483" w:rsidRDefault="00B64393" w:rsidP="00320B42">
      <w:pPr>
        <w:pStyle w:val="TextoPrincipal"/>
      </w:pPr>
      <w:r>
        <w:t xml:space="preserve">Nota: En la gráfica anterior se muestra el comportamiento del indicador </w:t>
      </w:r>
      <w:r w:rsidR="003344F5">
        <w:t>de crecimiento</w:t>
      </w:r>
      <w:r>
        <w:t xml:space="preserve"> en el periodo 2019-2023 de la empresa Radiadores </w:t>
      </w:r>
      <w:r w:rsidR="000531DE">
        <w:t>Bueno</w:t>
      </w:r>
      <w:r w:rsidR="00887EFC">
        <w:t>, en donde se observa que en el año 202</w:t>
      </w:r>
      <w:r w:rsidR="00F51634">
        <w:t>1</w:t>
      </w:r>
      <w:r w:rsidR="00887EFC">
        <w:t xml:space="preserve"> se tuvo el pico más alto en los ingresos por ventas</w:t>
      </w:r>
      <w:r w:rsidR="00F51634">
        <w:t xml:space="preserve"> en un 50%</w:t>
      </w:r>
      <w:r w:rsidR="00887EFC">
        <w:t>, esto por la razón que el mercado no podía satisfacer la demanda debido al cierre temporal o total de muchos talleres del rubro y ese aspecto fue aprovechado por la empresa para acaparar más clientes</w:t>
      </w:r>
      <w:r w:rsidR="00B04B06">
        <w:t xml:space="preserve"> entre los cuales destaco una empresa la cual potencio las ventas de manera significativa</w:t>
      </w:r>
      <w:r w:rsidR="00A64C00">
        <w:t>.</w:t>
      </w:r>
    </w:p>
    <w:p w14:paraId="5A116C67" w14:textId="0728C2AB" w:rsidR="00B04B06" w:rsidRDefault="00B04B06" w:rsidP="00B04B06">
      <w:pPr>
        <w:pStyle w:val="TextoPrincipal"/>
      </w:pPr>
      <w:r w:rsidRPr="006E42F2">
        <w:t xml:space="preserve">Comparado con los estudios de la OCDE y el Foro Económico Mundial, los resultados de Radiadores </w:t>
      </w:r>
      <w:r w:rsidR="000531DE">
        <w:t>Bueno</w:t>
      </w:r>
      <w:r w:rsidRPr="006E42F2">
        <w:t xml:space="preserve"> son mixtos. La capacidad de recuperación en 2020 y 2021 es un signo positivo, mostrando adaptabilidad en un entorno desafiante. Sin embargo, las fluctuaciones significativas y la caída en 2022 indican problemas subyacentes en la gestión financiera y operativa que necesitan ser abordados. La empresa debería enfocarse en fortalecer sus estructuras financieras, diversificar sus fuentes de ingresos y mejorar su planificación estratégica para asegurar una mayor estabilidad y resiliencia a largo plazo.</w:t>
      </w:r>
    </w:p>
    <w:p w14:paraId="31C0A0CD" w14:textId="77777777" w:rsidR="00B61069" w:rsidRPr="009D1EF7" w:rsidRDefault="00B61069" w:rsidP="00B61069">
      <w:pPr>
        <w:pStyle w:val="Heading4"/>
        <w:rPr>
          <w:lang w:val="es-HN"/>
        </w:rPr>
      </w:pPr>
    </w:p>
    <w:p w14:paraId="6AD27057" w14:textId="45CF24E0" w:rsidR="00425A4E" w:rsidRDefault="00425A4E" w:rsidP="005C2D5E">
      <w:pPr>
        <w:pStyle w:val="Heading4"/>
        <w:numPr>
          <w:ilvl w:val="3"/>
          <w:numId w:val="44"/>
        </w:numPr>
        <w:rPr>
          <w:lang w:val="es-HN"/>
        </w:rPr>
      </w:pPr>
      <w:bookmarkStart w:id="261" w:name="_Toc170305659"/>
      <w:r w:rsidRPr="00D34F0B">
        <w:rPr>
          <w:lang w:val="es-HN"/>
        </w:rPr>
        <w:lastRenderedPageBreak/>
        <w:t>RESULTADOS SOBRE ENCUESTA DIRIGIDA A LA SATISFACCIÓN DEL CLIENTE</w:t>
      </w:r>
      <w:bookmarkEnd w:id="261"/>
    </w:p>
    <w:p w14:paraId="690A7869" w14:textId="77777777" w:rsidR="006D0A8B" w:rsidRPr="006D0A8B" w:rsidRDefault="006D0A8B" w:rsidP="006D0A8B">
      <w:pPr>
        <w:pStyle w:val="TextoPrincipal"/>
      </w:pPr>
    </w:p>
    <w:p w14:paraId="1C51526A" w14:textId="3A2B6A51" w:rsidR="00425A4E" w:rsidRPr="00D34F0B" w:rsidRDefault="00747847" w:rsidP="00142EA2">
      <w:pPr>
        <w:pStyle w:val="TextoPrincipal"/>
      </w:pPr>
      <w:r>
        <w:t>A continuación, dentro de la variable Competitividad se analizó en la dimensión Calidad de servicio las respuestas obtenidas para el indicador Satisfacción del cliente</w:t>
      </w:r>
    </w:p>
    <w:p w14:paraId="76D374BC" w14:textId="77777777" w:rsidR="00425A4E" w:rsidRPr="00D34F0B" w:rsidRDefault="00425A4E" w:rsidP="00425A4E">
      <w:pPr>
        <w:rPr>
          <w:lang w:val="es-HN"/>
        </w:rPr>
      </w:pPr>
      <w:r>
        <w:rPr>
          <w:noProof/>
          <w:lang w:val="es-HN" w:eastAsia="es-HN"/>
        </w:rPr>
        <w:drawing>
          <wp:inline distT="0" distB="0" distL="0" distR="0" wp14:anchorId="20B04555" wp14:editId="356DD98E">
            <wp:extent cx="5897245" cy="2544793"/>
            <wp:effectExtent l="0" t="0" r="8255" b="8255"/>
            <wp:docPr id="3" name="Gráfico 3">
              <a:extLst xmlns:a="http://schemas.openxmlformats.org/drawingml/2006/main">
                <a:ext uri="{FF2B5EF4-FFF2-40B4-BE49-F238E27FC236}">
                  <a16:creationId xmlns:a16="http://schemas.microsoft.com/office/drawing/2014/main" id="{6017CC6B-3FFE-46AD-A53C-DB853C415A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35205FCF" w14:textId="1DC4FD58" w:rsidR="00747847" w:rsidRPr="00625BF8" w:rsidRDefault="00142EA2" w:rsidP="00886A64">
      <w:pPr>
        <w:pStyle w:val="Caption"/>
        <w:spacing w:after="0"/>
        <w:rPr>
          <w:rFonts w:ascii="Times New Roman" w:hAnsi="Times New Roman" w:cs="Times New Roman"/>
          <w:i w:val="0"/>
          <w:iCs w:val="0"/>
          <w:color w:val="auto"/>
          <w:sz w:val="24"/>
          <w:szCs w:val="24"/>
          <w:lang w:val="es-HN"/>
        </w:rPr>
      </w:pPr>
      <w:bookmarkStart w:id="262" w:name="_Toc170305709"/>
      <w:r w:rsidRPr="00625BF8">
        <w:rPr>
          <w:rFonts w:ascii="Times New Roman" w:hAnsi="Times New Roman" w:cs="Times New Roman"/>
          <w:b/>
          <w:bCs/>
          <w:i w:val="0"/>
          <w:iCs w:val="0"/>
          <w:color w:val="auto"/>
          <w:sz w:val="24"/>
          <w:szCs w:val="24"/>
          <w:lang w:val="es-HN"/>
        </w:rPr>
        <w:t xml:space="preserve">Ilustración </w:t>
      </w:r>
      <w:r w:rsidRPr="00625BF8">
        <w:rPr>
          <w:rFonts w:ascii="Times New Roman" w:hAnsi="Times New Roman" w:cs="Times New Roman"/>
          <w:b/>
          <w:bCs/>
          <w:i w:val="0"/>
          <w:iCs w:val="0"/>
          <w:color w:val="auto"/>
          <w:sz w:val="24"/>
          <w:szCs w:val="24"/>
        </w:rPr>
        <w:fldChar w:fldCharType="begin"/>
      </w:r>
      <w:r w:rsidRPr="00625BF8">
        <w:rPr>
          <w:rFonts w:ascii="Times New Roman" w:hAnsi="Times New Roman" w:cs="Times New Roman"/>
          <w:b/>
          <w:bCs/>
          <w:i w:val="0"/>
          <w:iCs w:val="0"/>
          <w:color w:val="auto"/>
          <w:sz w:val="24"/>
          <w:szCs w:val="24"/>
          <w:lang w:val="es-HN"/>
        </w:rPr>
        <w:instrText xml:space="preserve"> SEQ Ilustración \* ARABIC </w:instrText>
      </w:r>
      <w:r w:rsidRPr="00625BF8">
        <w:rPr>
          <w:rFonts w:ascii="Times New Roman" w:hAnsi="Times New Roman" w:cs="Times New Roman"/>
          <w:b/>
          <w:bCs/>
          <w:i w:val="0"/>
          <w:iCs w:val="0"/>
          <w:color w:val="auto"/>
          <w:sz w:val="24"/>
          <w:szCs w:val="24"/>
        </w:rPr>
        <w:fldChar w:fldCharType="separate"/>
      </w:r>
      <w:r w:rsidR="000757DF">
        <w:rPr>
          <w:rFonts w:ascii="Times New Roman" w:hAnsi="Times New Roman" w:cs="Times New Roman"/>
          <w:b/>
          <w:bCs/>
          <w:i w:val="0"/>
          <w:iCs w:val="0"/>
          <w:noProof/>
          <w:color w:val="auto"/>
          <w:sz w:val="24"/>
          <w:szCs w:val="24"/>
          <w:lang w:val="es-HN"/>
        </w:rPr>
        <w:t>6</w:t>
      </w:r>
      <w:r w:rsidRPr="00625BF8">
        <w:rPr>
          <w:rFonts w:ascii="Times New Roman" w:hAnsi="Times New Roman" w:cs="Times New Roman"/>
          <w:b/>
          <w:bCs/>
          <w:i w:val="0"/>
          <w:iCs w:val="0"/>
          <w:color w:val="auto"/>
          <w:sz w:val="24"/>
          <w:szCs w:val="24"/>
        </w:rPr>
        <w:fldChar w:fldCharType="end"/>
      </w:r>
      <w:r w:rsidRPr="00625BF8">
        <w:rPr>
          <w:rFonts w:ascii="Times New Roman" w:hAnsi="Times New Roman" w:cs="Times New Roman"/>
          <w:b/>
          <w:bCs/>
          <w:i w:val="0"/>
          <w:iCs w:val="0"/>
          <w:color w:val="auto"/>
          <w:sz w:val="24"/>
          <w:szCs w:val="24"/>
          <w:lang w:val="es-HN"/>
        </w:rPr>
        <w:t>:</w:t>
      </w:r>
      <w:r w:rsidRPr="00625BF8">
        <w:rPr>
          <w:rFonts w:ascii="Times New Roman" w:hAnsi="Times New Roman" w:cs="Times New Roman"/>
          <w:i w:val="0"/>
          <w:iCs w:val="0"/>
          <w:color w:val="auto"/>
          <w:sz w:val="24"/>
          <w:szCs w:val="24"/>
          <w:lang w:val="es-HN"/>
        </w:rPr>
        <w:t xml:space="preserve"> </w:t>
      </w:r>
      <w:r w:rsidR="00425A4E" w:rsidRPr="00625BF8">
        <w:rPr>
          <w:rFonts w:ascii="Times New Roman" w:hAnsi="Times New Roman" w:cs="Times New Roman"/>
          <w:i w:val="0"/>
          <w:iCs w:val="0"/>
          <w:color w:val="auto"/>
          <w:sz w:val="24"/>
          <w:szCs w:val="24"/>
          <w:lang w:val="es-HN"/>
        </w:rPr>
        <w:t>Calificación del servicio recibido.</w:t>
      </w:r>
      <w:bookmarkEnd w:id="262"/>
    </w:p>
    <w:p w14:paraId="2CC39697" w14:textId="1E9BE13C" w:rsidR="00425A4E" w:rsidRPr="001440DF" w:rsidRDefault="00425A4E" w:rsidP="001440DF">
      <w:pPr>
        <w:pStyle w:val="TextoPrincipal"/>
        <w:ind w:firstLine="0"/>
        <w:rPr>
          <w:sz w:val="20"/>
          <w:szCs w:val="20"/>
        </w:rPr>
      </w:pPr>
      <w:r w:rsidRPr="00886A64">
        <w:rPr>
          <w:bCs/>
          <w:sz w:val="20"/>
          <w:szCs w:val="20"/>
        </w:rPr>
        <w:t>Fuente:</w:t>
      </w:r>
      <w:r w:rsidRPr="00B93B08">
        <w:rPr>
          <w:sz w:val="20"/>
          <w:szCs w:val="20"/>
        </w:rPr>
        <w:t xml:space="preserve"> </w:t>
      </w:r>
      <w:r w:rsidR="000C642E" w:rsidRPr="00B93B08">
        <w:rPr>
          <w:sz w:val="20"/>
          <w:szCs w:val="20"/>
        </w:rPr>
        <w:t>E</w:t>
      </w:r>
      <w:r w:rsidR="00747847" w:rsidRPr="00B93B08">
        <w:rPr>
          <w:sz w:val="20"/>
          <w:szCs w:val="20"/>
        </w:rPr>
        <w:t>ncuesta</w:t>
      </w:r>
      <w:r w:rsidRPr="00B93B08">
        <w:rPr>
          <w:sz w:val="20"/>
          <w:szCs w:val="20"/>
        </w:rPr>
        <w:t xml:space="preserve"> de Calidad dirigida a clientes de Radiadores </w:t>
      </w:r>
      <w:r w:rsidR="000531DE">
        <w:rPr>
          <w:sz w:val="20"/>
          <w:szCs w:val="20"/>
        </w:rPr>
        <w:t>Bueno</w:t>
      </w:r>
      <w:r w:rsidRPr="00B93B08">
        <w:rPr>
          <w:sz w:val="20"/>
          <w:szCs w:val="20"/>
        </w:rPr>
        <w:t>.</w:t>
      </w:r>
    </w:p>
    <w:p w14:paraId="2E422FAF" w14:textId="65A14003" w:rsidR="00425A4E" w:rsidRDefault="00425A4E" w:rsidP="00747847">
      <w:pPr>
        <w:pStyle w:val="TextoPrincipal"/>
        <w:ind w:firstLine="708"/>
      </w:pPr>
      <w:r>
        <w:t xml:space="preserve">Con respecto a </w:t>
      </w:r>
      <w:r w:rsidRPr="00DD3240">
        <w:t>la calificación del servicio recibido por los clientes. El 60% de los encuestados calificó el servicio como "Excelente", un 20% como "Bueno", un 10% como "Aceptable" y otro 10% como "Deficiente". Este resultado indica una percepción mayoritariamente positiva del servicio, aunque también refleja áreas de mejora potencial dado que una parte de los clientes no lo encontró completamente satisfactorio.</w:t>
      </w:r>
    </w:p>
    <w:p w14:paraId="3C2C2810" w14:textId="77777777" w:rsidR="00425A4E" w:rsidRPr="00D34F0B" w:rsidRDefault="00425A4E" w:rsidP="00425A4E">
      <w:pPr>
        <w:rPr>
          <w:noProof/>
          <w:lang w:val="es-HN"/>
        </w:rPr>
      </w:pPr>
      <w:r>
        <w:rPr>
          <w:noProof/>
          <w:lang w:val="es-HN" w:eastAsia="es-HN"/>
        </w:rPr>
        <w:lastRenderedPageBreak/>
        <w:drawing>
          <wp:inline distT="0" distB="0" distL="0" distR="0" wp14:anchorId="06B05F4C" wp14:editId="28347418">
            <wp:extent cx="5876290" cy="2777705"/>
            <wp:effectExtent l="0" t="0" r="0" b="3810"/>
            <wp:docPr id="6" name="Gráfico 6">
              <a:extLst xmlns:a="http://schemas.openxmlformats.org/drawingml/2006/main">
                <a:ext uri="{FF2B5EF4-FFF2-40B4-BE49-F238E27FC236}">
                  <a16:creationId xmlns:a16="http://schemas.microsoft.com/office/drawing/2014/main" id="{2C6D1753-2E9E-4982-BBB4-A81822E565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Pr="00D34F0B">
        <w:rPr>
          <w:noProof/>
          <w:lang w:val="es-HN"/>
        </w:rPr>
        <w:t xml:space="preserve"> </w:t>
      </w:r>
    </w:p>
    <w:p w14:paraId="5BDC7DB2" w14:textId="7E480D12" w:rsidR="00747847" w:rsidRPr="00625BF8" w:rsidRDefault="00142EA2" w:rsidP="00625BF8">
      <w:pPr>
        <w:pStyle w:val="TextoPrincipal"/>
        <w:spacing w:line="240" w:lineRule="auto"/>
        <w:ind w:firstLine="0"/>
        <w:jc w:val="left"/>
        <w:rPr>
          <w:szCs w:val="20"/>
        </w:rPr>
      </w:pPr>
      <w:bookmarkStart w:id="263" w:name="_Toc170305710"/>
      <w:r w:rsidRPr="00625BF8">
        <w:rPr>
          <w:b/>
          <w:bCs/>
          <w:szCs w:val="20"/>
        </w:rPr>
        <w:t xml:space="preserve">Ilustración </w:t>
      </w:r>
      <w:r w:rsidRPr="00625BF8">
        <w:rPr>
          <w:b/>
          <w:bCs/>
          <w:szCs w:val="20"/>
        </w:rPr>
        <w:fldChar w:fldCharType="begin"/>
      </w:r>
      <w:r w:rsidRPr="00625BF8">
        <w:rPr>
          <w:b/>
          <w:bCs/>
          <w:szCs w:val="20"/>
        </w:rPr>
        <w:instrText xml:space="preserve"> SEQ Ilustración \* ARABIC </w:instrText>
      </w:r>
      <w:r w:rsidRPr="00625BF8">
        <w:rPr>
          <w:b/>
          <w:bCs/>
          <w:szCs w:val="20"/>
        </w:rPr>
        <w:fldChar w:fldCharType="separate"/>
      </w:r>
      <w:r w:rsidR="000757DF">
        <w:rPr>
          <w:b/>
          <w:bCs/>
          <w:noProof/>
          <w:szCs w:val="20"/>
        </w:rPr>
        <w:t>7</w:t>
      </w:r>
      <w:r w:rsidRPr="00625BF8">
        <w:rPr>
          <w:b/>
          <w:bCs/>
          <w:szCs w:val="20"/>
        </w:rPr>
        <w:fldChar w:fldCharType="end"/>
      </w:r>
      <w:r w:rsidRPr="00625BF8">
        <w:rPr>
          <w:b/>
          <w:bCs/>
          <w:szCs w:val="20"/>
        </w:rPr>
        <w:t>:</w:t>
      </w:r>
      <w:r w:rsidRPr="00625BF8">
        <w:rPr>
          <w:szCs w:val="20"/>
        </w:rPr>
        <w:t xml:space="preserve"> </w:t>
      </w:r>
      <w:r w:rsidR="00425A4E" w:rsidRPr="00625BF8">
        <w:rPr>
          <w:szCs w:val="20"/>
        </w:rPr>
        <w:t>Evaluación de la experiencia por parte del cliente</w:t>
      </w:r>
      <w:bookmarkEnd w:id="263"/>
    </w:p>
    <w:p w14:paraId="07E6D35C" w14:textId="2BBB8BAF" w:rsidR="00425A4E" w:rsidRPr="00B93B08" w:rsidRDefault="00425A4E" w:rsidP="00142EA2">
      <w:pPr>
        <w:pStyle w:val="TextoPrincipal"/>
        <w:ind w:firstLine="0"/>
        <w:rPr>
          <w:sz w:val="20"/>
          <w:szCs w:val="20"/>
        </w:rPr>
      </w:pPr>
      <w:r w:rsidRPr="00625BF8">
        <w:rPr>
          <w:bCs/>
          <w:sz w:val="20"/>
          <w:szCs w:val="20"/>
        </w:rPr>
        <w:t>Fuente:</w:t>
      </w:r>
      <w:r w:rsidRPr="00B93B08">
        <w:rPr>
          <w:sz w:val="20"/>
          <w:szCs w:val="20"/>
        </w:rPr>
        <w:t xml:space="preserve"> Encuesta de Calidad dirigida a clientes de Radiadores </w:t>
      </w:r>
      <w:r w:rsidR="000531DE">
        <w:rPr>
          <w:sz w:val="20"/>
          <w:szCs w:val="20"/>
        </w:rPr>
        <w:t>Bueno</w:t>
      </w:r>
      <w:r w:rsidRPr="00B93B08">
        <w:rPr>
          <w:sz w:val="20"/>
          <w:szCs w:val="20"/>
        </w:rPr>
        <w:t>.</w:t>
      </w:r>
    </w:p>
    <w:p w14:paraId="3D471D28" w14:textId="77777777" w:rsidR="00425A4E" w:rsidRPr="00D34F0B" w:rsidRDefault="00425A4E" w:rsidP="00425A4E">
      <w:pPr>
        <w:rPr>
          <w:noProof/>
          <w:lang w:val="es-HN"/>
        </w:rPr>
      </w:pPr>
    </w:p>
    <w:p w14:paraId="6C364BDD" w14:textId="41EF2CFF" w:rsidR="00425A4E" w:rsidRPr="00DD3240" w:rsidRDefault="00425A4E" w:rsidP="00425A4E">
      <w:pPr>
        <w:pStyle w:val="TextoPrincipal"/>
        <w:rPr>
          <w:shd w:val="clear" w:color="auto" w:fill="FFFFFF"/>
        </w:rPr>
      </w:pPr>
      <w:r>
        <w:rPr>
          <w:shd w:val="clear" w:color="auto" w:fill="FFFFFF"/>
        </w:rPr>
        <w:t>Con respecto a</w:t>
      </w:r>
      <w:r w:rsidRPr="00DD3240">
        <w:rPr>
          <w:shd w:val="clear" w:color="auto" w:fill="FFFFFF"/>
        </w:rPr>
        <w:t xml:space="preserve"> la experiencia de los clientes en cuanto a la rapidez del servicio de atención al cliente de Radiadores </w:t>
      </w:r>
      <w:r w:rsidR="000531DE">
        <w:rPr>
          <w:shd w:val="clear" w:color="auto" w:fill="FFFFFF"/>
        </w:rPr>
        <w:t>Bueno</w:t>
      </w:r>
      <w:r w:rsidRPr="00DD3240">
        <w:rPr>
          <w:shd w:val="clear" w:color="auto" w:fill="FFFFFF"/>
        </w:rPr>
        <w:t>. Los resultados indican que la mayoría de los clientes, el 60%, están "Muy satisfechos" con la rapidez del servicio. Esto sugiere que la empresa es eficiente en responder y manejar las solicitudes o problemas de los clientes en un tiempo razonable, lo cual es un aspecto crucial para la satisfacción del cliente en cualquier industria de servicios.</w:t>
      </w:r>
    </w:p>
    <w:p w14:paraId="525A6CEB" w14:textId="63753E95" w:rsidR="00425A4E" w:rsidRPr="00D34F0B" w:rsidRDefault="00425A4E" w:rsidP="00747847">
      <w:pPr>
        <w:pStyle w:val="TextoPrincipal"/>
        <w:rPr>
          <w:noProof/>
        </w:rPr>
      </w:pPr>
      <w:r w:rsidRPr="00DD3240">
        <w:rPr>
          <w:shd w:val="clear" w:color="auto" w:fill="FFFFFF"/>
        </w:rPr>
        <w:t xml:space="preserve">Además, un 20% de los clientes se siente "Satisfecho", lo que contribuye a un total del 80% de respuestas positivas sobre la rapidez del servicio. Sin embargo, también hay un 10% de los clientes que se mantienen "Neutros" y otro 10% que están "Insatisfechos". </w:t>
      </w:r>
    </w:p>
    <w:p w14:paraId="1D3EDD1E" w14:textId="3A1DA810" w:rsidR="00425A4E" w:rsidRPr="00142EA2" w:rsidRDefault="00425A4E" w:rsidP="00142EA2">
      <w:pPr>
        <w:rPr>
          <w:noProof/>
          <w:lang w:val="es-HN"/>
        </w:rPr>
      </w:pPr>
      <w:r>
        <w:rPr>
          <w:noProof/>
          <w:lang w:val="es-HN" w:eastAsia="es-HN"/>
        </w:rPr>
        <w:lastRenderedPageBreak/>
        <w:drawing>
          <wp:inline distT="0" distB="0" distL="0" distR="0" wp14:anchorId="5E620974" wp14:editId="6CD1725F">
            <wp:extent cx="6050915" cy="2510287"/>
            <wp:effectExtent l="0" t="0" r="6985" b="4445"/>
            <wp:docPr id="12" name="Gráfico 12">
              <a:extLst xmlns:a="http://schemas.openxmlformats.org/drawingml/2006/main">
                <a:ext uri="{FF2B5EF4-FFF2-40B4-BE49-F238E27FC236}">
                  <a16:creationId xmlns:a16="http://schemas.microsoft.com/office/drawing/2014/main" id="{9063C406-CB2A-4078-A25A-1405EEE6E3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29597D7" w14:textId="72A4A623" w:rsidR="00747847" w:rsidRPr="00625BF8" w:rsidRDefault="00142EA2" w:rsidP="00625BF8">
      <w:pPr>
        <w:pStyle w:val="TextoPrincipal"/>
        <w:spacing w:after="0" w:line="240" w:lineRule="auto"/>
        <w:ind w:firstLine="0"/>
        <w:jc w:val="left"/>
      </w:pPr>
      <w:bookmarkStart w:id="264" w:name="_Toc170305711"/>
      <w:r w:rsidRPr="00625BF8">
        <w:rPr>
          <w:b/>
          <w:bCs/>
        </w:rPr>
        <w:t xml:space="preserve">Ilustración </w:t>
      </w:r>
      <w:r w:rsidRPr="00625BF8">
        <w:rPr>
          <w:b/>
          <w:bCs/>
        </w:rPr>
        <w:fldChar w:fldCharType="begin"/>
      </w:r>
      <w:r w:rsidRPr="00625BF8">
        <w:rPr>
          <w:b/>
          <w:bCs/>
        </w:rPr>
        <w:instrText xml:space="preserve"> SEQ Ilustración \* ARABIC </w:instrText>
      </w:r>
      <w:r w:rsidRPr="00625BF8">
        <w:rPr>
          <w:b/>
          <w:bCs/>
        </w:rPr>
        <w:fldChar w:fldCharType="separate"/>
      </w:r>
      <w:r w:rsidR="000757DF">
        <w:rPr>
          <w:b/>
          <w:bCs/>
          <w:noProof/>
        </w:rPr>
        <w:t>8</w:t>
      </w:r>
      <w:r w:rsidRPr="00625BF8">
        <w:rPr>
          <w:b/>
          <w:bCs/>
        </w:rPr>
        <w:fldChar w:fldCharType="end"/>
      </w:r>
      <w:r w:rsidRPr="00625BF8">
        <w:rPr>
          <w:b/>
          <w:bCs/>
        </w:rPr>
        <w:t>:</w:t>
      </w:r>
      <w:r w:rsidRPr="00625BF8">
        <w:t xml:space="preserve"> </w:t>
      </w:r>
      <w:r w:rsidR="00B93B08" w:rsidRPr="00625BF8">
        <w:t>Satisfacción</w:t>
      </w:r>
      <w:r w:rsidR="00425A4E" w:rsidRPr="00625BF8">
        <w:t xml:space="preserve"> del servicio percibido.</w:t>
      </w:r>
      <w:bookmarkEnd w:id="264"/>
    </w:p>
    <w:p w14:paraId="335B2CA9" w14:textId="3C997E45" w:rsidR="00425A4E" w:rsidRPr="00B93B08" w:rsidRDefault="00425A4E" w:rsidP="00142EA2">
      <w:pPr>
        <w:pStyle w:val="TextoPrincipal"/>
        <w:ind w:firstLine="0"/>
        <w:rPr>
          <w:sz w:val="20"/>
          <w:szCs w:val="20"/>
        </w:rPr>
      </w:pPr>
      <w:r w:rsidRPr="00625BF8">
        <w:rPr>
          <w:bCs/>
          <w:sz w:val="20"/>
          <w:szCs w:val="20"/>
        </w:rPr>
        <w:t>Fuente:</w:t>
      </w:r>
      <w:r w:rsidRPr="00B93B08">
        <w:rPr>
          <w:sz w:val="20"/>
          <w:szCs w:val="20"/>
        </w:rPr>
        <w:t xml:space="preserve"> Encuesta de Calidad dirigida a clientes de Radiadores </w:t>
      </w:r>
      <w:r w:rsidR="000531DE">
        <w:rPr>
          <w:sz w:val="20"/>
          <w:szCs w:val="20"/>
        </w:rPr>
        <w:t>Bueno</w:t>
      </w:r>
      <w:r w:rsidRPr="00B93B08">
        <w:rPr>
          <w:sz w:val="20"/>
          <w:szCs w:val="20"/>
        </w:rPr>
        <w:t>.</w:t>
      </w:r>
    </w:p>
    <w:p w14:paraId="4BCD276F" w14:textId="77777777" w:rsidR="00425A4E" w:rsidRPr="00D34F0B" w:rsidRDefault="00425A4E" w:rsidP="00425A4E">
      <w:pPr>
        <w:rPr>
          <w:noProof/>
          <w:lang w:val="es-HN"/>
        </w:rPr>
      </w:pPr>
    </w:p>
    <w:p w14:paraId="6A854B9B" w14:textId="3EA86249" w:rsidR="00425A4E" w:rsidRPr="00D34F0B" w:rsidRDefault="00425A4E" w:rsidP="00142EA2">
      <w:pPr>
        <w:pStyle w:val="TextoPrincipal"/>
        <w:rPr>
          <w:noProof/>
        </w:rPr>
      </w:pPr>
      <w:r w:rsidRPr="00DD3240">
        <w:rPr>
          <w:noProof/>
        </w:rPr>
        <w:t>Según la encuesta, el 60% de los clientes calificaron su satisfacción como "Muy satisfecho", lo que indica una experiencia altamente positiva con el servicio ofrecido por la empresa. Esta es una clara mayoría y sugiere que la empresa es exitosa en cumplir o incluso superar las expectativas de la mayoría de sus clientes en términos de servicio.</w:t>
      </w:r>
      <w:r>
        <w:rPr>
          <w:noProof/>
        </w:rPr>
        <w:t xml:space="preserve"> </w:t>
      </w:r>
      <w:r w:rsidRPr="00DD3240">
        <w:rPr>
          <w:noProof/>
        </w:rPr>
        <w:t>Un 20% adicional de los clientes se siente "Satisfecho" con el servicio, lo que añade una percepción positiva adicional al análisis, sumando un total de 80% de clientes satisfechos o muy satisfechos con el servicio que recibieron.</w:t>
      </w:r>
      <w:r>
        <w:rPr>
          <w:noProof/>
        </w:rPr>
        <w:t xml:space="preserve"> </w:t>
      </w:r>
      <w:r w:rsidRPr="00DD3240">
        <w:rPr>
          <w:noProof/>
        </w:rPr>
        <w:t>Sin embargo, un 20% de los encuestados están en la categoría de "Neutro"</w:t>
      </w:r>
      <w:r>
        <w:rPr>
          <w:noProof/>
        </w:rPr>
        <w:t>.</w:t>
      </w:r>
    </w:p>
    <w:p w14:paraId="16B264E9" w14:textId="77777777" w:rsidR="00425A4E" w:rsidRPr="00D34F0B" w:rsidRDefault="00425A4E" w:rsidP="00425A4E">
      <w:pPr>
        <w:rPr>
          <w:lang w:val="es-HN"/>
        </w:rPr>
      </w:pPr>
      <w:r>
        <w:rPr>
          <w:noProof/>
          <w:lang w:val="es-HN" w:eastAsia="es-HN"/>
        </w:rPr>
        <w:drawing>
          <wp:inline distT="0" distB="0" distL="0" distR="0" wp14:anchorId="295677C4" wp14:editId="4DD24112">
            <wp:extent cx="5948680" cy="2303253"/>
            <wp:effectExtent l="0" t="0" r="0" b="1905"/>
            <wp:docPr id="13" name="Gráfico 13">
              <a:extLst xmlns:a="http://schemas.openxmlformats.org/drawingml/2006/main">
                <a:ext uri="{FF2B5EF4-FFF2-40B4-BE49-F238E27FC236}">
                  <a16:creationId xmlns:a16="http://schemas.microsoft.com/office/drawing/2014/main" id="{CAC571CD-BCE1-47D9-8465-36F9FB6843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205DD2D" w14:textId="49B6DD5E" w:rsidR="00425A4E" w:rsidRPr="00625BF8" w:rsidRDefault="00142EA2" w:rsidP="00625BF8">
      <w:pPr>
        <w:pStyle w:val="TextoPrincipal"/>
        <w:spacing w:after="0" w:line="240" w:lineRule="auto"/>
        <w:ind w:firstLine="0"/>
        <w:jc w:val="left"/>
        <w:rPr>
          <w:szCs w:val="20"/>
        </w:rPr>
      </w:pPr>
      <w:bookmarkStart w:id="265" w:name="_Toc170305712"/>
      <w:r w:rsidRPr="00625BF8">
        <w:rPr>
          <w:b/>
          <w:bCs/>
          <w:szCs w:val="20"/>
        </w:rPr>
        <w:t xml:space="preserve">Ilustración </w:t>
      </w:r>
      <w:r w:rsidRPr="00625BF8">
        <w:rPr>
          <w:b/>
          <w:bCs/>
          <w:szCs w:val="20"/>
        </w:rPr>
        <w:fldChar w:fldCharType="begin"/>
      </w:r>
      <w:r w:rsidRPr="00625BF8">
        <w:rPr>
          <w:b/>
          <w:bCs/>
          <w:szCs w:val="20"/>
        </w:rPr>
        <w:instrText xml:space="preserve"> SEQ Ilustración \* ARABIC </w:instrText>
      </w:r>
      <w:r w:rsidRPr="00625BF8">
        <w:rPr>
          <w:b/>
          <w:bCs/>
          <w:szCs w:val="20"/>
        </w:rPr>
        <w:fldChar w:fldCharType="separate"/>
      </w:r>
      <w:r w:rsidR="000757DF">
        <w:rPr>
          <w:b/>
          <w:bCs/>
          <w:noProof/>
          <w:szCs w:val="20"/>
        </w:rPr>
        <w:t>9</w:t>
      </w:r>
      <w:r w:rsidRPr="00625BF8">
        <w:rPr>
          <w:b/>
          <w:bCs/>
          <w:szCs w:val="20"/>
        </w:rPr>
        <w:fldChar w:fldCharType="end"/>
      </w:r>
      <w:r w:rsidRPr="00625BF8">
        <w:rPr>
          <w:b/>
          <w:bCs/>
          <w:szCs w:val="20"/>
        </w:rPr>
        <w:t>:</w:t>
      </w:r>
      <w:r w:rsidRPr="00625BF8">
        <w:rPr>
          <w:szCs w:val="20"/>
        </w:rPr>
        <w:t xml:space="preserve"> </w:t>
      </w:r>
      <w:r w:rsidR="00425A4E" w:rsidRPr="00625BF8">
        <w:rPr>
          <w:szCs w:val="20"/>
        </w:rPr>
        <w:t xml:space="preserve">Calificación de la calidad según </w:t>
      </w:r>
      <w:r w:rsidR="00273503" w:rsidRPr="00625BF8">
        <w:rPr>
          <w:szCs w:val="20"/>
        </w:rPr>
        <w:t>precio. Fuente</w:t>
      </w:r>
      <w:r w:rsidR="00425A4E" w:rsidRPr="00625BF8">
        <w:rPr>
          <w:szCs w:val="20"/>
        </w:rPr>
        <w:t xml:space="preserve">: Encuesta de Calidad dirigida a clientes de Radiadores </w:t>
      </w:r>
      <w:r w:rsidR="000531DE" w:rsidRPr="00625BF8">
        <w:rPr>
          <w:szCs w:val="20"/>
        </w:rPr>
        <w:t>Bueno</w:t>
      </w:r>
      <w:r w:rsidR="00425A4E" w:rsidRPr="00625BF8">
        <w:rPr>
          <w:szCs w:val="20"/>
        </w:rPr>
        <w:t>.</w:t>
      </w:r>
      <w:bookmarkEnd w:id="265"/>
    </w:p>
    <w:p w14:paraId="0602C804" w14:textId="3F325FF0" w:rsidR="00425A4E" w:rsidRPr="00142EA2" w:rsidRDefault="00B93B08" w:rsidP="00142EA2">
      <w:pPr>
        <w:pStyle w:val="TextoPrincipal"/>
        <w:ind w:firstLine="0"/>
        <w:rPr>
          <w:sz w:val="20"/>
          <w:szCs w:val="20"/>
        </w:rPr>
      </w:pPr>
      <w:r w:rsidRPr="00625BF8">
        <w:rPr>
          <w:bCs/>
          <w:sz w:val="20"/>
          <w:szCs w:val="20"/>
        </w:rPr>
        <w:lastRenderedPageBreak/>
        <w:t>Fuente:</w:t>
      </w:r>
      <w:r w:rsidRPr="00B93B08">
        <w:rPr>
          <w:sz w:val="20"/>
          <w:szCs w:val="20"/>
        </w:rPr>
        <w:t xml:space="preserve"> Encuesta de Calidad dirigida a clientes de Radiadores </w:t>
      </w:r>
      <w:r w:rsidR="000531DE">
        <w:rPr>
          <w:sz w:val="20"/>
          <w:szCs w:val="20"/>
        </w:rPr>
        <w:t>Bueno</w:t>
      </w:r>
    </w:p>
    <w:p w14:paraId="33BFEB90" w14:textId="77777777" w:rsidR="00425A4E" w:rsidRPr="00FE4ADC" w:rsidRDefault="00425A4E" w:rsidP="00425A4E">
      <w:pPr>
        <w:pStyle w:val="TextoPrincipal"/>
        <w:rPr>
          <w:shd w:val="clear" w:color="auto" w:fill="FFFFFF"/>
        </w:rPr>
      </w:pPr>
      <w:r w:rsidRPr="00DD3240">
        <w:rPr>
          <w:shd w:val="clear" w:color="auto" w:fill="FFFFFF"/>
        </w:rPr>
        <w:t>Según los resultados mostrados en el gráfico, la mayoría de los clientes, un 60%, consideran que la relación calidad-precio es "Excelente". Esto sugiere que los clientes perciben que están recibiendo un valor alto por el precio que pagan, lo cual es un indicador positivo del posicionamiento de precio y calidad de la empresa en el mercado.</w:t>
      </w:r>
      <w:r>
        <w:rPr>
          <w:shd w:val="clear" w:color="auto" w:fill="FFFFFF"/>
        </w:rPr>
        <w:t xml:space="preserve"> </w:t>
      </w:r>
      <w:r w:rsidRPr="00DD3240">
        <w:rPr>
          <w:shd w:val="clear" w:color="auto" w:fill="FFFFFF"/>
        </w:rPr>
        <w:t>Un 30% adicional de los clientes califica esta relación como "Buena", lo que añade a una percepción general positiva del valor proporcionado. Solo un 10% de los clientes la consideran "Aceptable"</w:t>
      </w:r>
      <w:r>
        <w:rPr>
          <w:shd w:val="clear" w:color="auto" w:fill="FFFFFF"/>
        </w:rPr>
        <w:t>.</w:t>
      </w:r>
    </w:p>
    <w:p w14:paraId="64BCD04C" w14:textId="77777777" w:rsidR="00425A4E" w:rsidRDefault="00425A4E" w:rsidP="00425A4E">
      <w:pPr>
        <w:rPr>
          <w:lang w:val="es-HN"/>
        </w:rPr>
      </w:pPr>
    </w:p>
    <w:p w14:paraId="3A8FDD69" w14:textId="77777777" w:rsidR="00425A4E" w:rsidRPr="00D34F0B" w:rsidRDefault="00425A4E" w:rsidP="00425A4E">
      <w:pPr>
        <w:rPr>
          <w:lang w:val="es-HN"/>
        </w:rPr>
      </w:pPr>
      <w:r>
        <w:rPr>
          <w:noProof/>
          <w:lang w:val="es-HN" w:eastAsia="es-HN"/>
        </w:rPr>
        <w:drawing>
          <wp:inline distT="0" distB="0" distL="0" distR="0" wp14:anchorId="4D274EE1" wp14:editId="7F7F4FAC">
            <wp:extent cx="5958840" cy="2751826"/>
            <wp:effectExtent l="0" t="0" r="3810" b="0"/>
            <wp:docPr id="14" name="Gráfico 14">
              <a:extLst xmlns:a="http://schemas.openxmlformats.org/drawingml/2006/main">
                <a:ext uri="{FF2B5EF4-FFF2-40B4-BE49-F238E27FC236}">
                  <a16:creationId xmlns:a16="http://schemas.microsoft.com/office/drawing/2014/main" id="{71E7A52F-6D3F-40C0-8662-2849AE233E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2B4679D" w14:textId="637955D1" w:rsidR="004A2A23" w:rsidRPr="00625BF8" w:rsidRDefault="00142EA2" w:rsidP="00625BF8">
      <w:pPr>
        <w:pStyle w:val="TextoPrincipal"/>
        <w:spacing w:after="0" w:line="240" w:lineRule="auto"/>
        <w:ind w:firstLine="0"/>
        <w:rPr>
          <w:szCs w:val="20"/>
        </w:rPr>
      </w:pPr>
      <w:bookmarkStart w:id="266" w:name="_Toc170305713"/>
      <w:r w:rsidRPr="00625BF8">
        <w:rPr>
          <w:b/>
          <w:bCs/>
          <w:szCs w:val="20"/>
        </w:rPr>
        <w:t xml:space="preserve">Ilustración </w:t>
      </w:r>
      <w:r w:rsidRPr="00625BF8">
        <w:rPr>
          <w:b/>
          <w:bCs/>
          <w:szCs w:val="20"/>
        </w:rPr>
        <w:fldChar w:fldCharType="begin"/>
      </w:r>
      <w:r w:rsidRPr="00625BF8">
        <w:rPr>
          <w:b/>
          <w:bCs/>
          <w:szCs w:val="20"/>
        </w:rPr>
        <w:instrText xml:space="preserve"> SEQ Ilustración \* ARABIC </w:instrText>
      </w:r>
      <w:r w:rsidRPr="00625BF8">
        <w:rPr>
          <w:b/>
          <w:bCs/>
          <w:szCs w:val="20"/>
        </w:rPr>
        <w:fldChar w:fldCharType="separate"/>
      </w:r>
      <w:r w:rsidR="000757DF">
        <w:rPr>
          <w:b/>
          <w:bCs/>
          <w:noProof/>
          <w:szCs w:val="20"/>
        </w:rPr>
        <w:t>10</w:t>
      </w:r>
      <w:r w:rsidRPr="00625BF8">
        <w:rPr>
          <w:b/>
          <w:bCs/>
          <w:szCs w:val="20"/>
        </w:rPr>
        <w:fldChar w:fldCharType="end"/>
      </w:r>
      <w:r w:rsidRPr="00625BF8">
        <w:rPr>
          <w:b/>
          <w:bCs/>
          <w:szCs w:val="20"/>
        </w:rPr>
        <w:t>:</w:t>
      </w:r>
      <w:r w:rsidRPr="00625BF8">
        <w:rPr>
          <w:szCs w:val="20"/>
        </w:rPr>
        <w:t xml:space="preserve"> </w:t>
      </w:r>
      <w:r w:rsidR="00425A4E" w:rsidRPr="00625BF8">
        <w:rPr>
          <w:szCs w:val="20"/>
        </w:rPr>
        <w:t>Probabilidad de recomendar el servicio.</w:t>
      </w:r>
      <w:bookmarkEnd w:id="266"/>
    </w:p>
    <w:p w14:paraId="7F17802D" w14:textId="6AD59E55" w:rsidR="00425A4E" w:rsidRPr="00B93B08" w:rsidRDefault="00425A4E" w:rsidP="00625BF8">
      <w:pPr>
        <w:pStyle w:val="TextoPrincipal"/>
        <w:spacing w:after="0"/>
        <w:ind w:firstLine="0"/>
        <w:rPr>
          <w:sz w:val="20"/>
          <w:szCs w:val="20"/>
        </w:rPr>
      </w:pPr>
      <w:r w:rsidRPr="00625BF8">
        <w:rPr>
          <w:bCs/>
          <w:sz w:val="20"/>
          <w:szCs w:val="20"/>
        </w:rPr>
        <w:t>Fuente:</w:t>
      </w:r>
      <w:r w:rsidRPr="00B93B08">
        <w:rPr>
          <w:sz w:val="20"/>
          <w:szCs w:val="20"/>
        </w:rPr>
        <w:t xml:space="preserve"> Encuesta de Calidad dirigida a clientes de Radiadores </w:t>
      </w:r>
      <w:r w:rsidR="000531DE">
        <w:rPr>
          <w:sz w:val="20"/>
          <w:szCs w:val="20"/>
        </w:rPr>
        <w:t>Bueno</w:t>
      </w:r>
      <w:r w:rsidRPr="00B93B08">
        <w:rPr>
          <w:sz w:val="20"/>
          <w:szCs w:val="20"/>
        </w:rPr>
        <w:t>.</w:t>
      </w:r>
    </w:p>
    <w:p w14:paraId="439D478B" w14:textId="77777777" w:rsidR="00425A4E" w:rsidRPr="00D34F0B" w:rsidRDefault="00425A4E" w:rsidP="00425A4E">
      <w:pPr>
        <w:rPr>
          <w:lang w:val="es-HN"/>
        </w:rPr>
      </w:pPr>
    </w:p>
    <w:p w14:paraId="2F74CF9C" w14:textId="3D7DBDE5" w:rsidR="00425A4E" w:rsidRDefault="00425A4E" w:rsidP="00425A4E">
      <w:pPr>
        <w:pStyle w:val="TextoPrincipal"/>
      </w:pPr>
      <w:r>
        <w:rPr>
          <w:shd w:val="clear" w:color="auto" w:fill="FFFFFF"/>
        </w:rPr>
        <w:t xml:space="preserve">De acuerdo con </w:t>
      </w:r>
      <w:r w:rsidRPr="00DD3240">
        <w:rPr>
          <w:shd w:val="clear" w:color="auto" w:fill="FFFFFF"/>
        </w:rPr>
        <w:t xml:space="preserve">la probabilidad de que los clientes recomienden los servicios de Radiadores </w:t>
      </w:r>
      <w:r w:rsidR="000531DE">
        <w:rPr>
          <w:shd w:val="clear" w:color="auto" w:fill="FFFFFF"/>
        </w:rPr>
        <w:t>Bueno</w:t>
      </w:r>
      <w:r w:rsidRPr="00DD3240">
        <w:rPr>
          <w:shd w:val="clear" w:color="auto" w:fill="FFFFFF"/>
        </w:rPr>
        <w:t xml:space="preserve"> a amigos o colegas, un indicador clave de la lealtad del cliente y la satisfacción general con la empresa. En este gráfico, un impresionante 70% de los clientes indicó que es "Muy probable" que recomienden el servicio, lo cual es un testimonio del alto grado de satisfacción y la positiva percepción del valor que la empresa ofrece.</w:t>
      </w:r>
      <w:r>
        <w:rPr>
          <w:shd w:val="clear" w:color="auto" w:fill="FFFFFF"/>
        </w:rPr>
        <w:t xml:space="preserve"> </w:t>
      </w:r>
      <w:r w:rsidRPr="00DD3240">
        <w:rPr>
          <w:shd w:val="clear" w:color="auto" w:fill="FFFFFF"/>
        </w:rPr>
        <w:t>Además, un 30% de los clientes dijo que es "Probable" que hagan una recomendación.</w:t>
      </w:r>
    </w:p>
    <w:p w14:paraId="076F8B76" w14:textId="22927817" w:rsidR="00B07483" w:rsidRDefault="008A2213" w:rsidP="005C2D5E">
      <w:pPr>
        <w:pStyle w:val="Heading3"/>
        <w:numPr>
          <w:ilvl w:val="2"/>
          <w:numId w:val="44"/>
        </w:numPr>
        <w:rPr>
          <w:lang w:val="es-HN"/>
        </w:rPr>
      </w:pPr>
      <w:bookmarkStart w:id="267" w:name="_Toc170305660"/>
      <w:r>
        <w:rPr>
          <w:lang w:val="es-HN"/>
        </w:rPr>
        <w:lastRenderedPageBreak/>
        <w:t>ANALISIS DE APALANCAMIENTO FINANCIERO</w:t>
      </w:r>
      <w:bookmarkEnd w:id="267"/>
      <w:r>
        <w:rPr>
          <w:lang w:val="es-HN"/>
        </w:rPr>
        <w:t xml:space="preserve"> </w:t>
      </w:r>
    </w:p>
    <w:p w14:paraId="19ADB92E" w14:textId="6EBDE812" w:rsidR="004B79DC" w:rsidRDefault="008A2213" w:rsidP="00FE4ADC">
      <w:pPr>
        <w:pStyle w:val="TextoPrincipal"/>
      </w:pPr>
      <w:r w:rsidRPr="00D34F0B">
        <w:t xml:space="preserve">El análisis del apalancamiento financiero enfoca la relación entre capital propio y deuda, examinando cómo esta estructura de capital afecta la estabilidad y el crecimiento de la empresa. Comprender el equilibrio adecuado del apalancamiento es vital para la planificación estratégica financiera y operativa </w:t>
      </w:r>
      <w:sdt>
        <w:sdtPr>
          <w:id w:val="-2037805151"/>
          <w:citation/>
        </w:sdtPr>
        <w:sdtEndPr/>
        <w:sdtContent>
          <w:r w:rsidRPr="00D34F0B">
            <w:fldChar w:fldCharType="begin"/>
          </w:r>
          <w:r w:rsidRPr="00D34F0B">
            <w:instrText xml:space="preserve"> CITATION SVM20 \l 18442 </w:instrText>
          </w:r>
          <w:r w:rsidRPr="00D34F0B">
            <w:fldChar w:fldCharType="separate"/>
          </w:r>
          <w:r w:rsidR="00BC6192">
            <w:rPr>
              <w:noProof/>
            </w:rPr>
            <w:t>(SVM, 2020)</w:t>
          </w:r>
          <w:r w:rsidRPr="00D34F0B">
            <w:fldChar w:fldCharType="end"/>
          </w:r>
        </w:sdtContent>
      </w:sdt>
      <w:r w:rsidRPr="00D34F0B">
        <w:t>.</w:t>
      </w:r>
    </w:p>
    <w:p w14:paraId="5FCBFFB9" w14:textId="1B2E2492" w:rsidR="00B04B06" w:rsidRDefault="00B04B06" w:rsidP="00FE4ADC">
      <w:pPr>
        <w:pStyle w:val="TextoPrincipal"/>
      </w:pPr>
      <w:r>
        <w:t>En este análisis se considera</w:t>
      </w:r>
      <w:r w:rsidR="00AC6794">
        <w:t xml:space="preserve"> la dimensión de Dirección, la cual será evaluada mediante el indicador</w:t>
      </w:r>
      <w:r>
        <w:t xml:space="preserve"> Toma de decisiones, el cual se analizará mediante la aplicación de una serie de preguntas </w:t>
      </w:r>
      <w:r w:rsidR="00AC6794">
        <w:t xml:space="preserve">de carácter cuantitativo aplicada a los dueños y administradores de Radiadores </w:t>
      </w:r>
      <w:r w:rsidR="000531DE">
        <w:t>Bueno</w:t>
      </w:r>
      <w:r w:rsidR="00AC6794">
        <w:t>.</w:t>
      </w:r>
    </w:p>
    <w:p w14:paraId="49BFBAB6" w14:textId="0F267043" w:rsidR="00AC6794" w:rsidRPr="009B605A" w:rsidRDefault="00AC6794" w:rsidP="00AC6794">
      <w:pPr>
        <w:pStyle w:val="TextoPrincipal"/>
      </w:pPr>
      <w:r>
        <w:t>S</w:t>
      </w:r>
      <w:r w:rsidRPr="009B605A">
        <w:t>e enfoca en cómo la empresa maneja sus procesos decisionales estratégicos y operativos. Este análisis examina las variables cualitativas relacionadas con la gestión de la empresa, incluyendo la estructura organizativa, la toma de decisiones financieras, y la implementación de estrategias empresariales.</w:t>
      </w:r>
    </w:p>
    <w:p w14:paraId="15DC33F0" w14:textId="603F560A" w:rsidR="00AC6794" w:rsidRDefault="00AC6794" w:rsidP="00AC6794">
      <w:pPr>
        <w:pStyle w:val="TextoPrincipal"/>
      </w:pPr>
      <w:r w:rsidRPr="009B605A">
        <w:t xml:space="preserve">El estudio investiga cómo la empresa toma decisiones críticas que afectan su funcionamiento y crecimiento, particularmente en contextos de incertidumbre económica y competitiva. Se analiza cómo los líderes de Radiadores </w:t>
      </w:r>
      <w:r w:rsidR="000531DE">
        <w:t>Bueno</w:t>
      </w:r>
      <w:r w:rsidRPr="009B605A">
        <w:t xml:space="preserve"> abordan la planificación estratégica, la gestión de riesgos y la asignación de recursos para asegurar la estabilidad y el crecimiento sostenido de la empresa</w:t>
      </w:r>
    </w:p>
    <w:p w14:paraId="1221977B" w14:textId="77777777" w:rsidR="00AC6794" w:rsidRPr="00D34F0B" w:rsidRDefault="00AC6794" w:rsidP="000C642E">
      <w:pPr>
        <w:pStyle w:val="TextoPrincipal"/>
        <w:ind w:firstLine="0"/>
      </w:pPr>
    </w:p>
    <w:p w14:paraId="01EC0FE9" w14:textId="5F6C4046" w:rsidR="008A2213" w:rsidRPr="00D34F0B" w:rsidRDefault="008A2213" w:rsidP="005C2D5E">
      <w:pPr>
        <w:pStyle w:val="Heading4"/>
        <w:numPr>
          <w:ilvl w:val="3"/>
          <w:numId w:val="44"/>
        </w:numPr>
        <w:rPr>
          <w:lang w:val="es-HN"/>
        </w:rPr>
      </w:pPr>
      <w:bookmarkStart w:id="268" w:name="_Toc170305661"/>
      <w:r>
        <w:rPr>
          <w:lang w:val="es-HN"/>
        </w:rPr>
        <w:t>R</w:t>
      </w:r>
      <w:r w:rsidRPr="00D34F0B">
        <w:rPr>
          <w:lang w:val="es-HN"/>
        </w:rPr>
        <w:t>esultados sobre apalancamiento financiero</w:t>
      </w:r>
      <w:bookmarkEnd w:id="268"/>
    </w:p>
    <w:p w14:paraId="2C97462C" w14:textId="134A3A83" w:rsidR="008A2213" w:rsidRPr="00D34F0B" w:rsidRDefault="004A2A23" w:rsidP="00142EA2">
      <w:pPr>
        <w:pStyle w:val="TextoPrincipal"/>
      </w:pPr>
      <w:r>
        <w:t>Se analizó la variable Apalancamiento Financiero desde la dimensión dirección</w:t>
      </w:r>
      <w:r w:rsidR="00606DB3">
        <w:t>, siendo</w:t>
      </w:r>
      <w:r>
        <w:t xml:space="preserve"> 1 </w:t>
      </w:r>
      <w:r w:rsidR="00606DB3">
        <w:t xml:space="preserve">pregunta de carácter cuantitativos y 3 cualitativos, realizadas </w:t>
      </w:r>
      <w:r>
        <w:t xml:space="preserve">a los administradores de Radiadores </w:t>
      </w:r>
      <w:r w:rsidR="000531DE">
        <w:t>Bueno</w:t>
      </w:r>
      <w:r>
        <w:t xml:space="preserve"> para el indicador Toma de decisiones</w:t>
      </w:r>
    </w:p>
    <w:p w14:paraId="426BD901" w14:textId="77777777" w:rsidR="008A2213" w:rsidRPr="00D34F0B" w:rsidRDefault="008A2213" w:rsidP="00142EA2">
      <w:pPr>
        <w:jc w:val="center"/>
        <w:rPr>
          <w:lang w:val="es-HN"/>
        </w:rPr>
      </w:pPr>
      <w:r w:rsidRPr="00D34F0B">
        <w:rPr>
          <w:noProof/>
          <w:lang w:val="es-HN" w:eastAsia="es-HN"/>
        </w:rPr>
        <w:lastRenderedPageBreak/>
        <w:drawing>
          <wp:inline distT="0" distB="0" distL="0" distR="0" wp14:anchorId="7A7605CB" wp14:editId="4CE5F7ED">
            <wp:extent cx="5340764" cy="2700068"/>
            <wp:effectExtent l="0" t="0" r="0" b="5080"/>
            <wp:docPr id="37" name="Imagen 37" descr="Gráfico, Gráfico de burbuj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descr="Gráfico, Gráfico de burbujas&#10;&#10;Descripción generada automáticamente"/>
                    <pic:cNvPicPr/>
                  </pic:nvPicPr>
                  <pic:blipFill>
                    <a:blip r:embed="rId35"/>
                    <a:stretch>
                      <a:fillRect/>
                    </a:stretch>
                  </pic:blipFill>
                  <pic:spPr>
                    <a:xfrm>
                      <a:off x="0" y="0"/>
                      <a:ext cx="5340764" cy="2700068"/>
                    </a:xfrm>
                    <a:prstGeom prst="rect">
                      <a:avLst/>
                    </a:prstGeom>
                  </pic:spPr>
                </pic:pic>
              </a:graphicData>
            </a:graphic>
          </wp:inline>
        </w:drawing>
      </w:r>
    </w:p>
    <w:p w14:paraId="3933813E" w14:textId="62C1D247" w:rsidR="00B93B08" w:rsidRPr="00625BF8" w:rsidRDefault="00142EA2" w:rsidP="00625BF8">
      <w:pPr>
        <w:pStyle w:val="TextoPrincipal"/>
        <w:spacing w:after="0" w:line="240" w:lineRule="auto"/>
        <w:ind w:firstLine="0"/>
        <w:jc w:val="left"/>
        <w:rPr>
          <w:szCs w:val="20"/>
        </w:rPr>
      </w:pPr>
      <w:bookmarkStart w:id="269" w:name="_Toc170305714"/>
      <w:r w:rsidRPr="00625BF8">
        <w:rPr>
          <w:b/>
          <w:bCs/>
          <w:szCs w:val="20"/>
        </w:rPr>
        <w:t xml:space="preserve">Ilustración </w:t>
      </w:r>
      <w:r w:rsidRPr="00625BF8">
        <w:rPr>
          <w:b/>
          <w:bCs/>
          <w:szCs w:val="20"/>
        </w:rPr>
        <w:fldChar w:fldCharType="begin"/>
      </w:r>
      <w:r w:rsidRPr="00625BF8">
        <w:rPr>
          <w:b/>
          <w:bCs/>
          <w:szCs w:val="20"/>
        </w:rPr>
        <w:instrText xml:space="preserve"> SEQ Ilustración \* ARABIC </w:instrText>
      </w:r>
      <w:r w:rsidRPr="00625BF8">
        <w:rPr>
          <w:b/>
          <w:bCs/>
          <w:szCs w:val="20"/>
        </w:rPr>
        <w:fldChar w:fldCharType="separate"/>
      </w:r>
      <w:r w:rsidR="000757DF">
        <w:rPr>
          <w:b/>
          <w:bCs/>
          <w:noProof/>
          <w:szCs w:val="20"/>
        </w:rPr>
        <w:t>11</w:t>
      </w:r>
      <w:r w:rsidRPr="00625BF8">
        <w:rPr>
          <w:b/>
          <w:bCs/>
          <w:szCs w:val="20"/>
        </w:rPr>
        <w:fldChar w:fldCharType="end"/>
      </w:r>
      <w:r w:rsidRPr="00625BF8">
        <w:rPr>
          <w:b/>
          <w:bCs/>
          <w:szCs w:val="20"/>
        </w:rPr>
        <w:t>:</w:t>
      </w:r>
      <w:r w:rsidRPr="00625BF8">
        <w:rPr>
          <w:szCs w:val="20"/>
        </w:rPr>
        <w:t xml:space="preserve"> </w:t>
      </w:r>
      <w:r w:rsidR="00FE4ADC" w:rsidRPr="00625BF8">
        <w:rPr>
          <w:szCs w:val="20"/>
        </w:rPr>
        <w:t xml:space="preserve">Existencia de Apalancamiento en Radiadores </w:t>
      </w:r>
      <w:r w:rsidR="000531DE" w:rsidRPr="00625BF8">
        <w:rPr>
          <w:szCs w:val="20"/>
        </w:rPr>
        <w:t>Bueno</w:t>
      </w:r>
      <w:bookmarkEnd w:id="269"/>
    </w:p>
    <w:p w14:paraId="12276062" w14:textId="02EEAF9A" w:rsidR="008A2213" w:rsidRDefault="008A2213" w:rsidP="00625BF8">
      <w:pPr>
        <w:pStyle w:val="TextoPrincipal"/>
        <w:spacing w:after="0"/>
        <w:ind w:firstLine="0"/>
        <w:jc w:val="left"/>
        <w:rPr>
          <w:sz w:val="20"/>
          <w:szCs w:val="20"/>
        </w:rPr>
      </w:pPr>
      <w:r w:rsidRPr="00625BF8">
        <w:rPr>
          <w:bCs/>
          <w:sz w:val="20"/>
          <w:szCs w:val="20"/>
        </w:rPr>
        <w:t>Fuente:</w:t>
      </w:r>
      <w:r w:rsidRPr="00B93B08">
        <w:rPr>
          <w:sz w:val="20"/>
          <w:szCs w:val="20"/>
        </w:rPr>
        <w:t xml:space="preserve"> </w:t>
      </w:r>
      <w:r w:rsidR="00082F0A" w:rsidRPr="00B93B08">
        <w:rPr>
          <w:sz w:val="20"/>
          <w:szCs w:val="20"/>
        </w:rPr>
        <w:t>Entrevista</w:t>
      </w:r>
      <w:r w:rsidRPr="00B93B08">
        <w:rPr>
          <w:sz w:val="20"/>
          <w:szCs w:val="20"/>
        </w:rPr>
        <w:t xml:space="preserve"> a los administradores de Radiadores </w:t>
      </w:r>
      <w:r w:rsidR="000531DE">
        <w:rPr>
          <w:sz w:val="20"/>
          <w:szCs w:val="20"/>
        </w:rPr>
        <w:t>Bueno</w:t>
      </w:r>
      <w:r w:rsidRPr="00B93B08">
        <w:rPr>
          <w:sz w:val="20"/>
          <w:szCs w:val="20"/>
        </w:rPr>
        <w:t>.</w:t>
      </w:r>
    </w:p>
    <w:p w14:paraId="06508826" w14:textId="77777777" w:rsidR="00E404BE" w:rsidRPr="00142EA2" w:rsidRDefault="00E404BE" w:rsidP="00625BF8">
      <w:pPr>
        <w:pStyle w:val="TextoPrincipal"/>
        <w:spacing w:after="0"/>
        <w:ind w:firstLine="0"/>
        <w:jc w:val="left"/>
        <w:rPr>
          <w:sz w:val="20"/>
          <w:szCs w:val="20"/>
        </w:rPr>
      </w:pPr>
    </w:p>
    <w:p w14:paraId="2395C3A3" w14:textId="0B96700D" w:rsidR="00B93B08" w:rsidRDefault="008A2213" w:rsidP="00142EA2">
      <w:pPr>
        <w:pStyle w:val="TextoPrincipal"/>
        <w:rPr>
          <w:shd w:val="clear" w:color="auto" w:fill="FFFFFF"/>
        </w:rPr>
      </w:pPr>
      <w:r w:rsidRPr="00D34F0B">
        <w:rPr>
          <w:shd w:val="clear" w:color="auto" w:fill="FFFFFF"/>
        </w:rPr>
        <w:t xml:space="preserve">Indica que el 100% de los </w:t>
      </w:r>
      <w:r w:rsidR="004A2A23">
        <w:rPr>
          <w:shd w:val="clear" w:color="auto" w:fill="FFFFFF"/>
        </w:rPr>
        <w:t>entrevistados</w:t>
      </w:r>
      <w:r w:rsidRPr="00D34F0B">
        <w:rPr>
          <w:shd w:val="clear" w:color="auto" w:fill="FFFFFF"/>
        </w:rPr>
        <w:t xml:space="preserve"> respondió que su empresa no está actualmente apalancada. Esto demuestra una clara preferencia </w:t>
      </w:r>
      <w:r w:rsidR="004A2A23">
        <w:rPr>
          <w:shd w:val="clear" w:color="auto" w:fill="FFFFFF"/>
        </w:rPr>
        <w:t>de</w:t>
      </w:r>
      <w:r w:rsidRPr="00D34F0B">
        <w:rPr>
          <w:shd w:val="clear" w:color="auto" w:fill="FFFFFF"/>
        </w:rPr>
        <w:t xml:space="preserve"> opera</w:t>
      </w:r>
      <w:r w:rsidR="004A2A23">
        <w:rPr>
          <w:shd w:val="clear" w:color="auto" w:fill="FFFFFF"/>
        </w:rPr>
        <w:t>r</w:t>
      </w:r>
      <w:r w:rsidRPr="00D34F0B">
        <w:rPr>
          <w:shd w:val="clear" w:color="auto" w:fill="FFFFFF"/>
        </w:rPr>
        <w:t xml:space="preserve"> sin la necesidad de recurrir </w:t>
      </w:r>
      <w:r w:rsidR="004A2A23">
        <w:rPr>
          <w:shd w:val="clear" w:color="auto" w:fill="FFFFFF"/>
        </w:rPr>
        <w:t>fuentes externas, lo que incrementa el riesgo el capital propio.</w:t>
      </w:r>
    </w:p>
    <w:p w14:paraId="732D22F1" w14:textId="09A3B167" w:rsidR="00027688" w:rsidRDefault="00027688" w:rsidP="005C2D5E">
      <w:pPr>
        <w:pStyle w:val="Heading3"/>
        <w:numPr>
          <w:ilvl w:val="2"/>
          <w:numId w:val="44"/>
        </w:numPr>
        <w:rPr>
          <w:lang w:val="es-HN"/>
        </w:rPr>
      </w:pPr>
      <w:bookmarkStart w:id="270" w:name="_Toc170305662"/>
      <w:r>
        <w:rPr>
          <w:lang w:val="es-HN"/>
        </w:rPr>
        <w:t>ANALISIS DE SITUACION FINANCIERA</w:t>
      </w:r>
      <w:bookmarkEnd w:id="270"/>
    </w:p>
    <w:p w14:paraId="097546E3" w14:textId="4FE4CAA6" w:rsidR="00027688" w:rsidRDefault="00027688" w:rsidP="008A2213">
      <w:pPr>
        <w:pStyle w:val="TextoPrincipal"/>
        <w:rPr>
          <w:shd w:val="clear" w:color="auto" w:fill="FFFFFF"/>
        </w:rPr>
      </w:pPr>
      <w:r w:rsidRPr="00027688">
        <w:rPr>
          <w:shd w:val="clear" w:color="auto" w:fill="FFFFFF"/>
        </w:rPr>
        <w:t xml:space="preserve">Este análisis permite comparar cuentas de estados financieros de varios periodos contables, permitiendo calificar la gestión de un periodo respecto a otro mostrando los incrementos y decrementos de las cuentas de los estados financieros </w:t>
      </w:r>
      <w:r w:rsidR="009A1F91" w:rsidRPr="00027688">
        <w:rPr>
          <w:shd w:val="clear" w:color="auto" w:fill="FFFFFF"/>
        </w:rPr>
        <w:t>comparativos (</w:t>
      </w:r>
      <w:r w:rsidRPr="00027688">
        <w:rPr>
          <w:shd w:val="clear" w:color="auto" w:fill="FFFFFF"/>
        </w:rPr>
        <w:t>Martínez, 2015)</w:t>
      </w:r>
    </w:p>
    <w:p w14:paraId="6DE209AF" w14:textId="5BF8D624" w:rsidR="009A1F91" w:rsidRDefault="00D14A88" w:rsidP="008A2213">
      <w:pPr>
        <w:pStyle w:val="TextoPrincipal"/>
        <w:rPr>
          <w:shd w:val="clear" w:color="auto" w:fill="FFFFFF"/>
        </w:rPr>
      </w:pPr>
      <w:r>
        <w:rPr>
          <w:shd w:val="clear" w:color="auto" w:fill="FFFFFF"/>
        </w:rPr>
        <w:t xml:space="preserve">En el análisis de la variable de situación financiero fue necesario medir la dimensión contable mediante la elaboración de dos de los estados financieros más importantes de </w:t>
      </w:r>
      <w:r w:rsidR="001662C3">
        <w:rPr>
          <w:shd w:val="clear" w:color="auto" w:fill="FFFFFF"/>
        </w:rPr>
        <w:t>la</w:t>
      </w:r>
      <w:r>
        <w:rPr>
          <w:shd w:val="clear" w:color="auto" w:fill="FFFFFF"/>
        </w:rPr>
        <w:t xml:space="preserve"> empresa Radiadores </w:t>
      </w:r>
      <w:r w:rsidR="000531DE">
        <w:rPr>
          <w:shd w:val="clear" w:color="auto" w:fill="FFFFFF"/>
        </w:rPr>
        <w:t>Bueno</w:t>
      </w:r>
      <w:r>
        <w:rPr>
          <w:shd w:val="clear" w:color="auto" w:fill="FFFFFF"/>
        </w:rPr>
        <w:t>, mediante la técnica de análisis horizontal y vertical</w:t>
      </w:r>
      <w:r w:rsidR="009A1F91">
        <w:rPr>
          <w:shd w:val="clear" w:color="auto" w:fill="FFFFFF"/>
        </w:rPr>
        <w:t>.</w:t>
      </w:r>
    </w:p>
    <w:p w14:paraId="3532870B" w14:textId="3C6D1490" w:rsidR="00027688" w:rsidRDefault="00027688" w:rsidP="005C2D5E">
      <w:pPr>
        <w:pStyle w:val="Heading4"/>
        <w:numPr>
          <w:ilvl w:val="3"/>
          <w:numId w:val="44"/>
        </w:numPr>
        <w:rPr>
          <w:lang w:val="es-HN"/>
        </w:rPr>
      </w:pPr>
      <w:bookmarkStart w:id="271" w:name="_Toc170305663"/>
      <w:r>
        <w:rPr>
          <w:lang w:val="es-HN"/>
        </w:rPr>
        <w:t xml:space="preserve">ANALISIS VERTICAL </w:t>
      </w:r>
      <w:r w:rsidR="009A1F91">
        <w:rPr>
          <w:lang w:val="es-HN"/>
        </w:rPr>
        <w:t>Y HORIZONTAL</w:t>
      </w:r>
      <w:bookmarkEnd w:id="271"/>
    </w:p>
    <w:p w14:paraId="4F4DF888" w14:textId="77777777" w:rsidR="00902DE4" w:rsidRDefault="00E72AEB" w:rsidP="00E72AEB">
      <w:pPr>
        <w:pStyle w:val="TextoPrincipal"/>
        <w:rPr>
          <w:b/>
          <w:bCs/>
          <w:sz w:val="20"/>
          <w:szCs w:val="20"/>
        </w:rPr>
      </w:pPr>
      <w:r w:rsidRPr="00E72AEB">
        <w:t>El análisis vertical y horizontal del estado de pérdidas y ganancias permite determina</w:t>
      </w:r>
      <w:r>
        <w:t>r</w:t>
      </w:r>
      <w:r w:rsidRPr="00E72AEB">
        <w:t xml:space="preserve"> si la empresa ha experimentado incremento en sus cu</w:t>
      </w:r>
      <w:r w:rsidR="00C9201F">
        <w:t>e</w:t>
      </w:r>
      <w:r w:rsidRPr="00E72AEB">
        <w:t xml:space="preserve">ntas de resultado </w:t>
      </w:r>
      <w:r w:rsidR="00C9201F">
        <w:t>o</w:t>
      </w:r>
      <w:r w:rsidRPr="00E72AEB">
        <w:t xml:space="preserve"> si por el contrario estas han decaído</w:t>
      </w:r>
      <w:r>
        <w:t xml:space="preserve"> en comparación a un periodo anterior al actual</w:t>
      </w:r>
      <w:r w:rsidRPr="00E72AEB">
        <w:t>.</w:t>
      </w:r>
      <w:r w:rsidR="00902DE4" w:rsidRPr="00902DE4">
        <w:rPr>
          <w:b/>
          <w:bCs/>
          <w:sz w:val="20"/>
          <w:szCs w:val="20"/>
        </w:rPr>
        <w:t xml:space="preserve"> </w:t>
      </w:r>
    </w:p>
    <w:p w14:paraId="163A9811" w14:textId="494A1CEE" w:rsidR="00E72AEB" w:rsidRPr="00625BF8" w:rsidRDefault="00902DE4" w:rsidP="00625BF8">
      <w:pPr>
        <w:pStyle w:val="TextoPrincipal"/>
        <w:spacing w:after="0"/>
        <w:ind w:firstLine="0"/>
        <w:rPr>
          <w:sz w:val="32"/>
        </w:rPr>
      </w:pPr>
      <w:bookmarkStart w:id="272" w:name="_Toc169888071"/>
      <w:r w:rsidRPr="00625BF8">
        <w:rPr>
          <w:b/>
          <w:bCs/>
          <w:szCs w:val="20"/>
        </w:rPr>
        <w:t xml:space="preserve">Tabla </w:t>
      </w:r>
      <w:r w:rsidRPr="00625BF8">
        <w:rPr>
          <w:b/>
          <w:bCs/>
          <w:szCs w:val="20"/>
        </w:rPr>
        <w:fldChar w:fldCharType="begin"/>
      </w:r>
      <w:r w:rsidRPr="00625BF8">
        <w:rPr>
          <w:b/>
          <w:bCs/>
          <w:szCs w:val="20"/>
        </w:rPr>
        <w:instrText xml:space="preserve"> SEQ Tabla \* ARABIC </w:instrText>
      </w:r>
      <w:r w:rsidRPr="00625BF8">
        <w:rPr>
          <w:b/>
          <w:bCs/>
          <w:szCs w:val="20"/>
        </w:rPr>
        <w:fldChar w:fldCharType="separate"/>
      </w:r>
      <w:r w:rsidR="000757DF">
        <w:rPr>
          <w:b/>
          <w:bCs/>
          <w:noProof/>
          <w:szCs w:val="20"/>
        </w:rPr>
        <w:t>9</w:t>
      </w:r>
      <w:r w:rsidRPr="00625BF8">
        <w:rPr>
          <w:b/>
          <w:bCs/>
          <w:szCs w:val="20"/>
        </w:rPr>
        <w:fldChar w:fldCharType="end"/>
      </w:r>
      <w:r w:rsidRPr="00625BF8">
        <w:rPr>
          <w:b/>
          <w:bCs/>
          <w:szCs w:val="20"/>
        </w:rPr>
        <w:t>:</w:t>
      </w:r>
      <w:r w:rsidRPr="00625BF8">
        <w:rPr>
          <w:szCs w:val="20"/>
        </w:rPr>
        <w:t xml:space="preserve"> Análisis Horizontal y Vertical de estado de pérdidas y ganancias de Radiadores Bueno</w:t>
      </w:r>
      <w:bookmarkEnd w:id="272"/>
    </w:p>
    <w:p w14:paraId="18FAB82F" w14:textId="5ADB7D8A" w:rsidR="00C4342C" w:rsidRDefault="000F721A" w:rsidP="00625BF8">
      <w:pPr>
        <w:pStyle w:val="TextoPrincipal"/>
        <w:spacing w:after="0" w:line="240" w:lineRule="auto"/>
        <w:ind w:firstLine="0"/>
      </w:pPr>
      <w:r w:rsidRPr="000F721A">
        <w:rPr>
          <w:noProof/>
        </w:rPr>
        <w:lastRenderedPageBreak/>
        <w:drawing>
          <wp:inline distT="0" distB="0" distL="0" distR="0" wp14:anchorId="625DCC9E" wp14:editId="29E1DFC4">
            <wp:extent cx="5943600" cy="2764790"/>
            <wp:effectExtent l="0" t="0" r="0" b="0"/>
            <wp:docPr id="2610825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2764790"/>
                    </a:xfrm>
                    <a:prstGeom prst="rect">
                      <a:avLst/>
                    </a:prstGeom>
                    <a:noFill/>
                    <a:ln>
                      <a:noFill/>
                    </a:ln>
                  </pic:spPr>
                </pic:pic>
              </a:graphicData>
            </a:graphic>
          </wp:inline>
        </w:drawing>
      </w:r>
    </w:p>
    <w:p w14:paraId="43299FEB" w14:textId="77777777" w:rsidR="000F721A" w:rsidRPr="00C4342C" w:rsidRDefault="000F721A" w:rsidP="00625BF8">
      <w:pPr>
        <w:pStyle w:val="TextoPrincipal"/>
        <w:spacing w:after="0" w:line="240" w:lineRule="auto"/>
        <w:ind w:firstLine="0"/>
      </w:pPr>
    </w:p>
    <w:p w14:paraId="6CA7E164" w14:textId="10891F59" w:rsidR="009A1F91" w:rsidRPr="00B93B08" w:rsidRDefault="00C4342C" w:rsidP="00625BF8">
      <w:pPr>
        <w:pStyle w:val="TextoPrincipal"/>
        <w:spacing w:after="0" w:line="240" w:lineRule="auto"/>
        <w:ind w:firstLine="0"/>
        <w:jc w:val="left"/>
        <w:rPr>
          <w:sz w:val="20"/>
          <w:szCs w:val="20"/>
        </w:rPr>
      </w:pPr>
      <w:r w:rsidRPr="00A94CA1">
        <w:rPr>
          <w:b/>
          <w:sz w:val="20"/>
          <w:szCs w:val="20"/>
        </w:rPr>
        <w:t>Fuente:</w:t>
      </w:r>
      <w:r>
        <w:rPr>
          <w:b/>
          <w:bCs/>
          <w:sz w:val="20"/>
          <w:szCs w:val="20"/>
        </w:rPr>
        <w:t xml:space="preserve"> </w:t>
      </w:r>
      <w:r w:rsidR="009D1EF7" w:rsidRPr="00B93B08">
        <w:rPr>
          <w:sz w:val="20"/>
          <w:szCs w:val="20"/>
        </w:rPr>
        <w:t xml:space="preserve">Elaboración propia </w:t>
      </w:r>
    </w:p>
    <w:p w14:paraId="19976B14" w14:textId="77777777" w:rsidR="009A21C6" w:rsidRDefault="009A21C6" w:rsidP="009A1F91">
      <w:pPr>
        <w:pStyle w:val="TextoPrincipal"/>
        <w:rPr>
          <w:b/>
          <w:bCs/>
        </w:rPr>
      </w:pPr>
    </w:p>
    <w:p w14:paraId="3405CFA7" w14:textId="2D651305" w:rsidR="009D1EF7" w:rsidRPr="00E72AEB" w:rsidRDefault="00AB334D" w:rsidP="009A1F91">
      <w:pPr>
        <w:pStyle w:val="TextoPrincipal"/>
        <w:rPr>
          <w:b/>
          <w:bCs/>
        </w:rPr>
      </w:pPr>
      <w:r w:rsidRPr="00E72AEB">
        <w:rPr>
          <w:b/>
          <w:bCs/>
        </w:rPr>
        <w:t xml:space="preserve">Análisis </w:t>
      </w:r>
    </w:p>
    <w:p w14:paraId="28D6FD18" w14:textId="40636052" w:rsidR="00AB334D" w:rsidRDefault="00E72AEB" w:rsidP="009A1F91">
      <w:pPr>
        <w:pStyle w:val="TextoPrincipal"/>
      </w:pPr>
      <w:r>
        <w:t xml:space="preserve">Se observan incrementos muy favorables en la cuenta de ingresos por ventas, lo que muestra como la empresa Radiadores </w:t>
      </w:r>
      <w:r w:rsidR="000531DE">
        <w:t>Bueno</w:t>
      </w:r>
      <w:r>
        <w:t xml:space="preserve"> ha incrementado sus ventas en un 62% desde el 2019 al 2023, este incremento es aceptable para el tipo de servicio que se ofrece, a su vez que los gastos han subido en un 41% de un periodo al otro y este incremento si es de ponerle cuidado pues la empresa no cuenta con un costo de venta por lo que la forma de medir los rendimientos radica en restar los gastos de los ingresos y mientras los gastos </w:t>
      </w:r>
      <w:r w:rsidR="001662C3">
        <w:t>más</w:t>
      </w:r>
      <w:r>
        <w:t xml:space="preserve"> incrementen menos rentabilidad se </w:t>
      </w:r>
      <w:r w:rsidR="001662C3">
        <w:t>verá</w:t>
      </w:r>
      <w:r>
        <w:t xml:space="preserve"> reflejada en el estado de </w:t>
      </w:r>
      <w:r w:rsidR="001662C3">
        <w:t>pérdidas</w:t>
      </w:r>
      <w:r>
        <w:t xml:space="preserve"> y ganancias de la empresa.</w:t>
      </w:r>
    </w:p>
    <w:p w14:paraId="24ECE9CD" w14:textId="7959F3F6" w:rsidR="00E72AEB" w:rsidRDefault="00E72AEB" w:rsidP="009A1F91">
      <w:pPr>
        <w:pStyle w:val="TextoPrincipal"/>
      </w:pPr>
      <w:r>
        <w:t xml:space="preserve">Uno de los puntos favorables de la empresa es </w:t>
      </w:r>
      <w:r w:rsidR="00273503">
        <w:t>que,</w:t>
      </w:r>
      <w:r>
        <w:t xml:space="preserve"> al no contar con financiamientos externos, no hay gastos por intereses lo que es bueno para las utilidades mas no para los impuestos que se deben pagar pues mientras más utilidad resulte en un periodo más impuestos se deberán pagar y estos es salida de efectivo para la empresa.</w:t>
      </w:r>
    </w:p>
    <w:p w14:paraId="2AAC1637" w14:textId="77777777" w:rsidR="00902DE4" w:rsidRDefault="00C4342C" w:rsidP="00C4342C">
      <w:pPr>
        <w:pStyle w:val="TextoPrincipal"/>
      </w:pPr>
      <w:r>
        <w:t>A continuación</w:t>
      </w:r>
      <w:r w:rsidRPr="00C4342C">
        <w:t xml:space="preserve">, se examinan los activos, pasivos y patrimonio de la empresa, destacando las variaciones absolutas y porcentuales a lo largo del periodo evaluado. El análisis horizontal compara los valores de los dos años mencionados, revelando cambios significativos en los distintos componentes financieros, mientras que el análisis vertical ofrece una visión porcentual de la composición de los activos y pasivos en relación con el total del balance general. Estos datos </w:t>
      </w:r>
      <w:r w:rsidRPr="00C4342C">
        <w:lastRenderedPageBreak/>
        <w:t xml:space="preserve">proporcionan una visión integral de la evolución financiera de Radiadores </w:t>
      </w:r>
      <w:r w:rsidR="000531DE">
        <w:t>Bueno</w:t>
      </w:r>
      <w:r w:rsidRPr="00C4342C">
        <w:t>, facilitando la identificación de tendencias y áreas clave de mejora en la gestión de sus recursos financieros.</w:t>
      </w:r>
    </w:p>
    <w:p w14:paraId="14BEC491" w14:textId="013E0647" w:rsidR="00C4342C" w:rsidRPr="00625BF8" w:rsidRDefault="00902DE4" w:rsidP="00625BF8">
      <w:pPr>
        <w:pStyle w:val="TextoPrincipal"/>
        <w:spacing w:after="0" w:line="240" w:lineRule="auto"/>
        <w:ind w:firstLine="0"/>
        <w:rPr>
          <w:sz w:val="32"/>
        </w:rPr>
      </w:pPr>
      <w:bookmarkStart w:id="273" w:name="_Toc169888072"/>
      <w:r w:rsidRPr="00625BF8">
        <w:rPr>
          <w:b/>
          <w:bCs/>
          <w:szCs w:val="20"/>
        </w:rPr>
        <w:t xml:space="preserve">Tabla </w:t>
      </w:r>
      <w:r w:rsidRPr="00625BF8">
        <w:rPr>
          <w:b/>
          <w:bCs/>
          <w:i/>
          <w:iCs/>
          <w:szCs w:val="20"/>
        </w:rPr>
        <w:fldChar w:fldCharType="begin"/>
      </w:r>
      <w:r w:rsidRPr="00625BF8">
        <w:rPr>
          <w:b/>
          <w:bCs/>
          <w:szCs w:val="20"/>
        </w:rPr>
        <w:instrText xml:space="preserve"> SEQ Tabla \* ARABIC </w:instrText>
      </w:r>
      <w:r w:rsidRPr="00625BF8">
        <w:rPr>
          <w:b/>
          <w:bCs/>
          <w:i/>
          <w:iCs/>
          <w:szCs w:val="20"/>
        </w:rPr>
        <w:fldChar w:fldCharType="separate"/>
      </w:r>
      <w:r w:rsidR="000757DF">
        <w:rPr>
          <w:b/>
          <w:bCs/>
          <w:noProof/>
          <w:szCs w:val="20"/>
        </w:rPr>
        <w:t>10</w:t>
      </w:r>
      <w:r w:rsidRPr="00625BF8">
        <w:rPr>
          <w:b/>
          <w:bCs/>
          <w:i/>
          <w:iCs/>
          <w:szCs w:val="20"/>
        </w:rPr>
        <w:fldChar w:fldCharType="end"/>
      </w:r>
      <w:r w:rsidRPr="00625BF8">
        <w:rPr>
          <w:b/>
          <w:bCs/>
          <w:szCs w:val="20"/>
        </w:rPr>
        <w:t>:</w:t>
      </w:r>
      <w:r w:rsidRPr="00625BF8">
        <w:rPr>
          <w:szCs w:val="20"/>
        </w:rPr>
        <w:t xml:space="preserve"> Análisis Horizontal y Vertical de estado de situación financiera de Radiadores Bueno</w:t>
      </w:r>
      <w:bookmarkEnd w:id="273"/>
    </w:p>
    <w:p w14:paraId="38A6C345" w14:textId="35148AAF" w:rsidR="00C4342C" w:rsidRPr="00C4342C" w:rsidRDefault="000F721A" w:rsidP="00625BF8">
      <w:pPr>
        <w:pStyle w:val="TextoPrincipal"/>
        <w:spacing w:after="0"/>
        <w:ind w:firstLine="0"/>
        <w:rPr>
          <w:i/>
          <w:iCs/>
          <w:sz w:val="20"/>
          <w:szCs w:val="20"/>
        </w:rPr>
      </w:pPr>
      <w:r w:rsidRPr="000F721A">
        <w:rPr>
          <w:noProof/>
        </w:rPr>
        <w:drawing>
          <wp:inline distT="0" distB="0" distL="0" distR="0" wp14:anchorId="2B712299" wp14:editId="2CF71440">
            <wp:extent cx="5771213" cy="3900501"/>
            <wp:effectExtent l="0" t="0" r="1270" b="5080"/>
            <wp:docPr id="14095958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73140" cy="3901803"/>
                    </a:xfrm>
                    <a:prstGeom prst="rect">
                      <a:avLst/>
                    </a:prstGeom>
                    <a:noFill/>
                    <a:ln>
                      <a:noFill/>
                    </a:ln>
                  </pic:spPr>
                </pic:pic>
              </a:graphicData>
            </a:graphic>
          </wp:inline>
        </w:drawing>
      </w:r>
    </w:p>
    <w:p w14:paraId="2868CC37" w14:textId="7D42F432" w:rsidR="009D1EF7" w:rsidRPr="00B93B08" w:rsidRDefault="00B93B08" w:rsidP="00625BF8">
      <w:pPr>
        <w:pStyle w:val="TextoPrincipal"/>
        <w:ind w:firstLine="0"/>
        <w:rPr>
          <w:sz w:val="20"/>
          <w:szCs w:val="20"/>
        </w:rPr>
      </w:pPr>
      <w:r w:rsidRPr="00A94CA1">
        <w:rPr>
          <w:b/>
          <w:sz w:val="20"/>
          <w:szCs w:val="20"/>
        </w:rPr>
        <w:t>Fuente:</w:t>
      </w:r>
      <w:r w:rsidRPr="00B93B08">
        <w:rPr>
          <w:sz w:val="20"/>
          <w:szCs w:val="20"/>
        </w:rPr>
        <w:t xml:space="preserve"> </w:t>
      </w:r>
      <w:r w:rsidR="009D1EF7" w:rsidRPr="00B93B08">
        <w:rPr>
          <w:sz w:val="20"/>
          <w:szCs w:val="20"/>
        </w:rPr>
        <w:t xml:space="preserve">Elaboración propia </w:t>
      </w:r>
    </w:p>
    <w:p w14:paraId="080FC0C7" w14:textId="4E5654B0" w:rsidR="009D1EF7" w:rsidRDefault="00E72AEB" w:rsidP="009A1F91">
      <w:pPr>
        <w:pStyle w:val="TextoPrincipal"/>
        <w:rPr>
          <w:b/>
          <w:bCs/>
        </w:rPr>
      </w:pPr>
      <w:r w:rsidRPr="00E72AEB">
        <w:rPr>
          <w:b/>
          <w:bCs/>
        </w:rPr>
        <w:t>Análisis</w:t>
      </w:r>
    </w:p>
    <w:p w14:paraId="63292F75" w14:textId="320D0DA4" w:rsidR="006D5B4A" w:rsidRDefault="00C84623" w:rsidP="009A1F91">
      <w:pPr>
        <w:pStyle w:val="TextoPrincipal"/>
      </w:pPr>
      <w:r>
        <w:t xml:space="preserve">Para el análisis del estado de situación financiera de la empresa Radiadores </w:t>
      </w:r>
      <w:r w:rsidR="000531DE">
        <w:t>Bueno</w:t>
      </w:r>
      <w:r>
        <w:t>, se consideran los incrementos y reducciones en las cuentas de los activos, pasivos y patrimonio. La cuenta de efectivo muestra un incremento de un 255% en el 2023 en comparación al 2019, esto concuerda con el incremento en ventas mostrado en el análisis anterior del estado de pérdidas y ganancias sin embargo no todas las ventas son de contado y esto ocasiona que las cuentas por cobrar también muestren incremento de un 3439% un porcentaje alto pero que en valores monetarios es más coherente.</w:t>
      </w:r>
    </w:p>
    <w:p w14:paraId="4BA811FB" w14:textId="3E4577D1" w:rsidR="004A2A23" w:rsidRPr="008A2213" w:rsidRDefault="006D5B4A" w:rsidP="006D5B4A">
      <w:pPr>
        <w:pStyle w:val="TextoPrincipal"/>
      </w:pPr>
      <w:r>
        <w:t>Los activos fijos por su parte muestran un incremento de un 40% producto de la adquisición de nueva maquinaria para el taller, si</w:t>
      </w:r>
      <w:r w:rsidR="001662C3">
        <w:t>n</w:t>
      </w:r>
      <w:r>
        <w:t xml:space="preserve"> </w:t>
      </w:r>
      <w:r w:rsidR="00304154">
        <w:t>embargo,</w:t>
      </w:r>
      <w:r>
        <w:t xml:space="preserve"> esta maquinaria </w:t>
      </w:r>
      <w:r w:rsidR="001662C3">
        <w:t>aún</w:t>
      </w:r>
      <w:r>
        <w:t xml:space="preserve"> no se </w:t>
      </w:r>
      <w:r w:rsidR="001662C3">
        <w:t>está</w:t>
      </w:r>
      <w:r>
        <w:t xml:space="preserve"> usando lo que ocasiona que indicadores como el rendimiento sobre los activos (ROA) no tenga una mejora en </w:t>
      </w:r>
      <w:r>
        <w:lastRenderedPageBreak/>
        <w:t>sus resultados.</w:t>
      </w:r>
      <w:r w:rsidR="00C84623">
        <w:t xml:space="preserve"> </w:t>
      </w:r>
      <w:r>
        <w:t>Mientras que los incrementos en el patrimonio se deben a las ganancias retenidas pues en esta empresa no hacen reparticiones de dividendos por el tipo de empresa que es, ya que no es una sociedad por accionistas.</w:t>
      </w:r>
    </w:p>
    <w:p w14:paraId="6A649EB1" w14:textId="2671C473" w:rsidR="000B24F6" w:rsidRPr="00EA5AE6" w:rsidRDefault="000B24F6" w:rsidP="005C2D5E">
      <w:pPr>
        <w:pStyle w:val="Heading4"/>
        <w:numPr>
          <w:ilvl w:val="3"/>
          <w:numId w:val="44"/>
        </w:numPr>
        <w:rPr>
          <w:lang w:val="es-HN"/>
        </w:rPr>
      </w:pPr>
      <w:bookmarkStart w:id="274" w:name="_Toc170305664"/>
      <w:r w:rsidRPr="00D34F0B">
        <w:rPr>
          <w:lang w:val="es-HN"/>
        </w:rPr>
        <w:t>SEMAFORO FINANCIERO</w:t>
      </w:r>
      <w:bookmarkEnd w:id="274"/>
    </w:p>
    <w:p w14:paraId="32903D2C" w14:textId="77777777" w:rsidR="000B24F6" w:rsidRPr="00D34F0B" w:rsidRDefault="000B24F6" w:rsidP="000B24F6">
      <w:pPr>
        <w:pStyle w:val="TextoPrincipal"/>
      </w:pPr>
      <w:r w:rsidRPr="00D34F0B">
        <w:t>El semáforo financiero es una herramienta visual que utiliza colores para representar la eficacia con la que una empresa gestiona sus recursos financieros. Los colores se asignan de la siguiente manera:</w:t>
      </w:r>
    </w:p>
    <w:p w14:paraId="62878FF5" w14:textId="77777777" w:rsidR="000B24F6" w:rsidRPr="00D34F0B" w:rsidRDefault="000B24F6" w:rsidP="000B24F6">
      <w:pPr>
        <w:pStyle w:val="TextoPrincipal"/>
        <w:numPr>
          <w:ilvl w:val="0"/>
          <w:numId w:val="17"/>
        </w:numPr>
      </w:pPr>
      <w:r w:rsidRPr="00D34F0B">
        <w:rPr>
          <w:b/>
          <w:bCs/>
        </w:rPr>
        <w:t>Verde:</w:t>
      </w:r>
      <w:r w:rsidRPr="00D34F0B">
        <w:t xml:space="preserve"> Indica que los indicadores están en rangos óptimos o favorables.</w:t>
      </w:r>
    </w:p>
    <w:p w14:paraId="05AA9515" w14:textId="77777777" w:rsidR="000B24F6" w:rsidRPr="00D34F0B" w:rsidRDefault="000B24F6" w:rsidP="000B24F6">
      <w:pPr>
        <w:pStyle w:val="TextoPrincipal"/>
        <w:numPr>
          <w:ilvl w:val="0"/>
          <w:numId w:val="17"/>
        </w:numPr>
      </w:pPr>
      <w:r w:rsidRPr="00D34F0B">
        <w:rPr>
          <w:b/>
          <w:bCs/>
        </w:rPr>
        <w:t>Amarillo:</w:t>
      </w:r>
      <w:r w:rsidRPr="00D34F0B">
        <w:t xml:space="preserve"> Denota un estado de alerta o equilibrio; aunque los resultados no son desfavorables, se requiere vigilancia.</w:t>
      </w:r>
    </w:p>
    <w:p w14:paraId="7B0F887A" w14:textId="55F3DC5E" w:rsidR="00BF0D2D" w:rsidRDefault="000B24F6" w:rsidP="00FE4ADC">
      <w:pPr>
        <w:pStyle w:val="TextoPrincipal"/>
        <w:numPr>
          <w:ilvl w:val="0"/>
          <w:numId w:val="17"/>
        </w:numPr>
      </w:pPr>
      <w:r w:rsidRPr="00D34F0B">
        <w:rPr>
          <w:b/>
          <w:bCs/>
        </w:rPr>
        <w:t>Rojo:</w:t>
      </w:r>
      <w:r w:rsidRPr="00D34F0B">
        <w:t xml:space="preserve"> Señala una situación crítica que necesita atención inmediata para corregir desviaciones significativas de los estándares deseables.</w:t>
      </w:r>
    </w:p>
    <w:p w14:paraId="5577AC52" w14:textId="3D7D94FC" w:rsidR="000B24F6" w:rsidRPr="00625BF8" w:rsidRDefault="00C4342C" w:rsidP="00625BF8">
      <w:pPr>
        <w:pStyle w:val="Caption"/>
        <w:spacing w:after="0"/>
        <w:rPr>
          <w:rFonts w:ascii="Times New Roman" w:hAnsi="Times New Roman" w:cs="Times New Roman"/>
          <w:i w:val="0"/>
          <w:iCs w:val="0"/>
          <w:color w:val="auto"/>
          <w:sz w:val="24"/>
          <w:szCs w:val="20"/>
          <w:lang w:val="es-HN"/>
        </w:rPr>
      </w:pPr>
      <w:bookmarkStart w:id="275" w:name="_Toc169888073"/>
      <w:r w:rsidRPr="00625BF8">
        <w:rPr>
          <w:rFonts w:ascii="Times New Roman" w:hAnsi="Times New Roman" w:cs="Times New Roman"/>
          <w:b/>
          <w:bCs/>
          <w:i w:val="0"/>
          <w:iCs w:val="0"/>
          <w:color w:val="auto"/>
          <w:sz w:val="24"/>
          <w:szCs w:val="20"/>
          <w:lang w:val="es-HN"/>
        </w:rPr>
        <w:t xml:space="preserve">Tabla </w:t>
      </w:r>
      <w:r w:rsidRPr="00625BF8">
        <w:rPr>
          <w:rFonts w:ascii="Times New Roman" w:hAnsi="Times New Roman" w:cs="Times New Roman"/>
          <w:b/>
          <w:bCs/>
          <w:i w:val="0"/>
          <w:iCs w:val="0"/>
          <w:color w:val="auto"/>
          <w:sz w:val="24"/>
          <w:szCs w:val="20"/>
        </w:rPr>
        <w:fldChar w:fldCharType="begin"/>
      </w:r>
      <w:r w:rsidRPr="00625BF8">
        <w:rPr>
          <w:rFonts w:ascii="Times New Roman" w:hAnsi="Times New Roman" w:cs="Times New Roman"/>
          <w:b/>
          <w:bCs/>
          <w:i w:val="0"/>
          <w:iCs w:val="0"/>
          <w:color w:val="auto"/>
          <w:sz w:val="24"/>
          <w:szCs w:val="20"/>
          <w:lang w:val="es-HN"/>
        </w:rPr>
        <w:instrText xml:space="preserve"> SEQ Tabla \* ARABIC </w:instrText>
      </w:r>
      <w:r w:rsidRPr="00625BF8">
        <w:rPr>
          <w:rFonts w:ascii="Times New Roman" w:hAnsi="Times New Roman" w:cs="Times New Roman"/>
          <w:b/>
          <w:bCs/>
          <w:i w:val="0"/>
          <w:iCs w:val="0"/>
          <w:color w:val="auto"/>
          <w:sz w:val="24"/>
          <w:szCs w:val="20"/>
        </w:rPr>
        <w:fldChar w:fldCharType="separate"/>
      </w:r>
      <w:r w:rsidR="000757DF">
        <w:rPr>
          <w:rFonts w:ascii="Times New Roman" w:hAnsi="Times New Roman" w:cs="Times New Roman"/>
          <w:b/>
          <w:bCs/>
          <w:i w:val="0"/>
          <w:iCs w:val="0"/>
          <w:noProof/>
          <w:color w:val="auto"/>
          <w:sz w:val="24"/>
          <w:szCs w:val="20"/>
          <w:lang w:val="es-HN"/>
        </w:rPr>
        <w:t>11</w:t>
      </w:r>
      <w:r w:rsidRPr="00625BF8">
        <w:rPr>
          <w:rFonts w:ascii="Times New Roman" w:hAnsi="Times New Roman" w:cs="Times New Roman"/>
          <w:b/>
          <w:bCs/>
          <w:i w:val="0"/>
          <w:iCs w:val="0"/>
          <w:color w:val="auto"/>
          <w:sz w:val="24"/>
          <w:szCs w:val="20"/>
        </w:rPr>
        <w:fldChar w:fldCharType="end"/>
      </w:r>
      <w:r w:rsidRPr="00625BF8">
        <w:rPr>
          <w:rFonts w:ascii="Times New Roman" w:hAnsi="Times New Roman" w:cs="Times New Roman"/>
          <w:b/>
          <w:bCs/>
          <w:i w:val="0"/>
          <w:iCs w:val="0"/>
          <w:color w:val="auto"/>
          <w:sz w:val="24"/>
          <w:szCs w:val="20"/>
          <w:lang w:val="es-HN"/>
        </w:rPr>
        <w:t>:</w:t>
      </w:r>
      <w:r w:rsidRPr="00625BF8">
        <w:rPr>
          <w:rFonts w:ascii="Times New Roman" w:hAnsi="Times New Roman" w:cs="Times New Roman"/>
          <w:i w:val="0"/>
          <w:iCs w:val="0"/>
          <w:color w:val="auto"/>
          <w:sz w:val="24"/>
          <w:szCs w:val="20"/>
          <w:lang w:val="es-HN"/>
        </w:rPr>
        <w:t xml:space="preserve"> </w:t>
      </w:r>
      <w:r w:rsidR="000B24F6" w:rsidRPr="00625BF8">
        <w:rPr>
          <w:rFonts w:ascii="Times New Roman" w:hAnsi="Times New Roman" w:cs="Times New Roman"/>
          <w:i w:val="0"/>
          <w:iCs w:val="0"/>
          <w:color w:val="auto"/>
          <w:sz w:val="24"/>
          <w:szCs w:val="20"/>
          <w:lang w:val="es-HN"/>
        </w:rPr>
        <w:t xml:space="preserve">Semáforo Financiero a Taller Radiadores </w:t>
      </w:r>
      <w:r w:rsidR="000531DE" w:rsidRPr="00625BF8">
        <w:rPr>
          <w:rFonts w:ascii="Times New Roman" w:hAnsi="Times New Roman" w:cs="Times New Roman"/>
          <w:i w:val="0"/>
          <w:iCs w:val="0"/>
          <w:color w:val="auto"/>
          <w:sz w:val="24"/>
          <w:szCs w:val="20"/>
          <w:lang w:val="es-HN"/>
        </w:rPr>
        <w:t>Bueno</w:t>
      </w:r>
      <w:bookmarkEnd w:id="275"/>
    </w:p>
    <w:p w14:paraId="30EE17A3" w14:textId="3C122518" w:rsidR="004833C6" w:rsidRDefault="00265147" w:rsidP="00625BF8">
      <w:pPr>
        <w:pStyle w:val="TextoPrincipal"/>
        <w:spacing w:after="0"/>
        <w:ind w:firstLine="0"/>
        <w:jc w:val="left"/>
        <w:rPr>
          <w:noProof/>
        </w:rPr>
      </w:pPr>
      <w:r w:rsidRPr="00265147">
        <w:rPr>
          <w:noProof/>
          <w:lang w:eastAsia="es-HN"/>
        </w:rPr>
        <w:drawing>
          <wp:inline distT="0" distB="0" distL="0" distR="0" wp14:anchorId="74E3E309" wp14:editId="57EE7500">
            <wp:extent cx="5943600" cy="1194435"/>
            <wp:effectExtent l="0" t="0" r="0" b="5715"/>
            <wp:docPr id="84438006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1194435"/>
                    </a:xfrm>
                    <a:prstGeom prst="rect">
                      <a:avLst/>
                    </a:prstGeom>
                    <a:noFill/>
                    <a:ln>
                      <a:noFill/>
                    </a:ln>
                  </pic:spPr>
                </pic:pic>
              </a:graphicData>
            </a:graphic>
          </wp:inline>
        </w:drawing>
      </w:r>
    </w:p>
    <w:p w14:paraId="3C163878" w14:textId="467C7DAC" w:rsidR="000B24F6" w:rsidRPr="00304154" w:rsidRDefault="000B24F6" w:rsidP="00625BF8">
      <w:pPr>
        <w:pStyle w:val="TextodeTablas"/>
        <w:spacing w:line="360" w:lineRule="auto"/>
        <w:jc w:val="left"/>
        <w:rPr>
          <w:szCs w:val="20"/>
          <w:lang w:val="es-HN"/>
        </w:rPr>
      </w:pPr>
      <w:r w:rsidRPr="00A94CA1">
        <w:rPr>
          <w:b/>
          <w:szCs w:val="20"/>
          <w:lang w:val="es-HN"/>
        </w:rPr>
        <w:t>Fuente:</w:t>
      </w:r>
      <w:r w:rsidRPr="00304154">
        <w:rPr>
          <w:szCs w:val="20"/>
          <w:lang w:val="es-HN"/>
        </w:rPr>
        <w:t xml:space="preserve"> Elaboración Propia</w:t>
      </w:r>
    </w:p>
    <w:p w14:paraId="4B89CC7F" w14:textId="77777777" w:rsidR="00A64C00" w:rsidRPr="00D34F0B" w:rsidRDefault="00A64C00" w:rsidP="000B24F6">
      <w:pPr>
        <w:pStyle w:val="TextodeTablas"/>
        <w:jc w:val="left"/>
        <w:rPr>
          <w:lang w:val="es-HN"/>
        </w:rPr>
      </w:pPr>
    </w:p>
    <w:p w14:paraId="6A0AE432" w14:textId="2DD36148" w:rsidR="000B24F6" w:rsidRDefault="000B24F6" w:rsidP="000B24F6">
      <w:pPr>
        <w:pStyle w:val="Heading5"/>
        <w:rPr>
          <w:lang w:val="es-HN"/>
        </w:rPr>
      </w:pPr>
      <w:r w:rsidRPr="00D34F0B">
        <w:rPr>
          <w:lang w:val="es-HN"/>
        </w:rPr>
        <w:t>Análisis</w:t>
      </w:r>
    </w:p>
    <w:p w14:paraId="6DBD71D1" w14:textId="77777777" w:rsidR="00265147" w:rsidRPr="00E404BE" w:rsidRDefault="00265147" w:rsidP="00265147">
      <w:pPr>
        <w:rPr>
          <w:rFonts w:ascii="Times New Roman" w:hAnsi="Times New Roman" w:cs="Times New Roman"/>
          <w:sz w:val="24"/>
          <w:szCs w:val="24"/>
          <w:lang w:val="es-HN"/>
        </w:rPr>
      </w:pPr>
    </w:p>
    <w:p w14:paraId="791B5C8C" w14:textId="5AD2D882" w:rsidR="00265147" w:rsidRPr="00E404BE" w:rsidRDefault="00265147" w:rsidP="00E404BE">
      <w:pPr>
        <w:spacing w:line="360" w:lineRule="auto"/>
        <w:ind w:firstLine="720"/>
        <w:jc w:val="both"/>
        <w:rPr>
          <w:rFonts w:ascii="Times New Roman" w:hAnsi="Times New Roman" w:cs="Times New Roman"/>
          <w:sz w:val="24"/>
          <w:szCs w:val="24"/>
          <w:lang w:val="es-HN"/>
        </w:rPr>
      </w:pPr>
      <w:r w:rsidRPr="00E404BE">
        <w:rPr>
          <w:rFonts w:ascii="Times New Roman" w:hAnsi="Times New Roman" w:cs="Times New Roman"/>
          <w:sz w:val="24"/>
          <w:szCs w:val="24"/>
          <w:lang w:val="es-HN"/>
        </w:rPr>
        <w:t xml:space="preserve">La rentabilidad sobre activos (ROA) y rentabilidad sobre el patrimonio (ROE) han mantenido valores en el rango verde, destacando una gestión eficiente de los recursos y una buena generación de valor para los accionistas, aunque se observa una disminución en 2023, lo cual fue impactado por incrementos en los activos, sin una estrategia de diversificación en cuanto a la venta de producto o un análisis para considerar el aumento de precios en el servicio que pudiera incrementar los ingresos de la compañía, </w:t>
      </w:r>
    </w:p>
    <w:p w14:paraId="088A1764" w14:textId="39E9B99F" w:rsidR="000B24F6" w:rsidRDefault="000B24F6" w:rsidP="00E404BE">
      <w:pPr>
        <w:pStyle w:val="TextoPrincipal"/>
      </w:pPr>
      <w:r w:rsidRPr="00D34F0B">
        <w:lastRenderedPageBreak/>
        <w:t>El margen de utilidad neta</w:t>
      </w:r>
      <w:r w:rsidR="00E0760F">
        <w:t xml:space="preserve"> o margen de beneficio</w:t>
      </w:r>
      <w:r w:rsidRPr="00D34F0B">
        <w:t xml:space="preserve"> muestra consistentemente valores </w:t>
      </w:r>
      <w:r w:rsidR="00E0760F">
        <w:t xml:space="preserve">positivos, lo que indica que a pesar que el ROA y ROE han tenido una baja en los años 2022-2023 la empresa se ha podido generar con ganancias luego de restar los gastos de la empresa en los años 2019 y 2022 se muestran valores de advertencias, sin embargo son valores que de acuerdo a los valores de referencia se encuentran más cerca de lograr valores totalmente favorables que riesgo de entrar en datos no favorables, el 2023 muestra que la compañía se recuperó </w:t>
      </w:r>
      <w:r w:rsidR="004277D5">
        <w:t>y debe seguir considerando estrategias que permitan incrementar los ingresos para que este valor también pueda incrementar en el tiempo de forma sostenible.</w:t>
      </w:r>
    </w:p>
    <w:p w14:paraId="34B0154B" w14:textId="5C35F9B3" w:rsidR="000B24F6" w:rsidRPr="00D34F0B" w:rsidRDefault="004277D5" w:rsidP="00E404BE">
      <w:pPr>
        <w:pStyle w:val="TextoPrincipal"/>
      </w:pPr>
      <w:r>
        <w:t xml:space="preserve">El crecimiento en ventas fluctúa de forma drástica ya que en este tipo de mercados, las grandes empresas hacen licitaciones en las cuales aseguran diversificar los trabajos que necesitan dentro del mundo diverso de proveedores que ofrecen el mismo servicio para que la política de compra de cada empresa pueda cumplirse, y Radiadores </w:t>
      </w:r>
      <w:r w:rsidR="000531DE">
        <w:t>Bueno</w:t>
      </w:r>
      <w:r>
        <w:t xml:space="preserve"> no es la excepción, el 2020 y 2021 tuvo un incremento exponencial debido al ingreso de un cliente grande que se mantuvo por estos años por la negociación realizada y en el 2023 termino el mismo buscando otra opción dentro del mercado. </w:t>
      </w:r>
    </w:p>
    <w:p w14:paraId="03567C33" w14:textId="61AE5AD2" w:rsidR="00664040" w:rsidRPr="00664040" w:rsidRDefault="000B24F6" w:rsidP="00E404BE">
      <w:pPr>
        <w:pStyle w:val="TextoPrincipal"/>
      </w:pPr>
      <w:r w:rsidRPr="00D34F0B">
        <w:t xml:space="preserve">En conclusión, el semáforo financiero proporciona una visión integral y fácilmente interpretable de la salud financiera de Taller Radiadores </w:t>
      </w:r>
      <w:r w:rsidR="000531DE">
        <w:t>Bueno</w:t>
      </w:r>
      <w:r w:rsidRPr="00D34F0B">
        <w:t xml:space="preserve">. Aunque algunos indicadores muestran un desempeño robusto, la preocupación principal radica en </w:t>
      </w:r>
      <w:r w:rsidR="004277D5">
        <w:t>el crecimiento en ventas que</w:t>
      </w:r>
      <w:r w:rsidRPr="00D34F0B">
        <w:t xml:space="preserve"> recalca la importancia de estrategias proactivas para mejorar la eficiencia y la sostenibilidad financiera.</w:t>
      </w:r>
    </w:p>
    <w:p w14:paraId="6E647E63" w14:textId="1FF0292E" w:rsidR="00FE4ADC" w:rsidRDefault="00664040" w:rsidP="00E404BE">
      <w:pPr>
        <w:pStyle w:val="TextoPrincipal"/>
      </w:pPr>
      <w:r w:rsidRPr="00664040">
        <w:t xml:space="preserve">La falta de apalancamiento financiero ha limitado la capacidad de Radiadores </w:t>
      </w:r>
      <w:r w:rsidR="000531DE">
        <w:t>Bueno</w:t>
      </w:r>
      <w:r w:rsidRPr="00664040">
        <w:t xml:space="preserve"> para realizar inversiones significativas y expandirse. Esto ha afectado negativamente su competitividad, ya que la empresa ha perdido oportunidades para crecer y mejorar su posición en el mercado. La falta de financiamiento adecuado ha sido un obstáculo importante para su desarrollo.</w:t>
      </w:r>
      <w:r w:rsidR="00C4342C">
        <w:t xml:space="preserve"> </w:t>
      </w:r>
      <w:r w:rsidR="00CB3C8D">
        <w:t>L</w:t>
      </w:r>
      <w:r w:rsidR="00CB3C8D" w:rsidRPr="00CB3C8D">
        <w:t>os resultados encontrados se miden contra los parámetros del semáforo financiero que se menciona en el libro de principios corporativos (Allen, 2010), de este modo se puede determinar s</w:t>
      </w:r>
      <w:r w:rsidR="000C642E">
        <w:t xml:space="preserve">i </w:t>
      </w:r>
      <w:r w:rsidR="00CB3C8D" w:rsidRPr="00CB3C8D">
        <w:t>los resultados son aceptables o si están por debajo de los estándares de aceptación.</w:t>
      </w:r>
    </w:p>
    <w:p w14:paraId="42B0568B" w14:textId="77777777" w:rsidR="00E404BE" w:rsidRDefault="00E404BE" w:rsidP="00E404BE">
      <w:pPr>
        <w:pStyle w:val="TextoPrincipal"/>
      </w:pPr>
    </w:p>
    <w:p w14:paraId="2C241087" w14:textId="77777777" w:rsidR="00E404BE" w:rsidRPr="00C4342C" w:rsidRDefault="00E404BE" w:rsidP="00E404BE">
      <w:pPr>
        <w:pStyle w:val="TextoPrincipal"/>
      </w:pPr>
    </w:p>
    <w:p w14:paraId="206CE726" w14:textId="77777777" w:rsidR="00664040" w:rsidRPr="00D34F0B" w:rsidRDefault="00664040" w:rsidP="005E7420">
      <w:pPr>
        <w:pStyle w:val="TextodeTablas"/>
        <w:jc w:val="left"/>
        <w:rPr>
          <w:lang w:val="es-HN"/>
        </w:rPr>
      </w:pPr>
    </w:p>
    <w:p w14:paraId="6C7E3F86" w14:textId="787578E8" w:rsidR="00953609" w:rsidRPr="002D1BE0" w:rsidRDefault="001C6A64" w:rsidP="005C2D5E">
      <w:pPr>
        <w:pStyle w:val="Heading2"/>
        <w:numPr>
          <w:ilvl w:val="1"/>
          <w:numId w:val="44"/>
        </w:numPr>
        <w:rPr>
          <w:bCs w:val="0"/>
          <w:lang w:val="es-HN"/>
        </w:rPr>
      </w:pPr>
      <w:bookmarkStart w:id="276" w:name="_Toc170305665"/>
      <w:r w:rsidRPr="00D34F0B">
        <w:rPr>
          <w:lang w:val="es-HN"/>
        </w:rPr>
        <w:t xml:space="preserve">RESULTADOS Y ANÁLISIS DE LAS TÉCNICAS </w:t>
      </w:r>
      <w:r>
        <w:rPr>
          <w:lang w:val="es-HN"/>
        </w:rPr>
        <w:t>CUALITATIVAS</w:t>
      </w:r>
      <w:bookmarkEnd w:id="276"/>
    </w:p>
    <w:p w14:paraId="0FE2EF3C" w14:textId="7910708F" w:rsidR="003E52F2" w:rsidRPr="00D34F0B" w:rsidRDefault="003E52F2" w:rsidP="000C642E">
      <w:pPr>
        <w:pStyle w:val="TextoPrincipal"/>
      </w:pPr>
      <w:r w:rsidRPr="00D34F0B">
        <w:t>A continuación, se presenta el análisis cualitativo que complementa los hallazgos cuantitativos previamente discutidos. Este análisis se enfoca en interpretar las dinámicas, percepciones y tendencias subyacentes que no se capturan completamente a través de métricas numéricas. Se examinan las respuestas y opiniones de los</w:t>
      </w:r>
      <w:r w:rsidR="00113634" w:rsidRPr="00D34F0B">
        <w:t xml:space="preserve"> </w:t>
      </w:r>
      <w:r w:rsidRPr="00D34F0B">
        <w:t>clientes</w:t>
      </w:r>
      <w:r w:rsidR="00113634" w:rsidRPr="00D34F0B">
        <w:t xml:space="preserve">, </w:t>
      </w:r>
      <w:r w:rsidRPr="00D34F0B">
        <w:t xml:space="preserve">para obtener una comprensión profunda </w:t>
      </w:r>
      <w:r w:rsidR="002D1BE0">
        <w:t xml:space="preserve">de las variables apalancamiento financiero y competitividad mediante el análisis </w:t>
      </w:r>
      <w:r w:rsidRPr="00D34F0B">
        <w:t>de los factores que influyen en el rendimiento y las decisiones estratégicas de la empresa.</w:t>
      </w:r>
    </w:p>
    <w:p w14:paraId="7FC538C0" w14:textId="525DEEB2" w:rsidR="003E52F2" w:rsidRPr="00D34F0B" w:rsidRDefault="003E52F2" w:rsidP="000A10A0">
      <w:pPr>
        <w:pStyle w:val="TextoPrincipal"/>
      </w:pPr>
      <w:r w:rsidRPr="00D34F0B">
        <w:t xml:space="preserve">El análisis cualitativo busca explorar las razones detrás de los datos, proporcionando un contexto que ayuda a interpretar los patrones observados en el análisis cuantitativo. </w:t>
      </w:r>
      <w:r w:rsidR="002D1BE0">
        <w:t>E</w:t>
      </w:r>
      <w:r w:rsidR="00113634" w:rsidRPr="00D34F0B">
        <w:t xml:space="preserve">l análisis cualitativo que aborda </w:t>
      </w:r>
      <w:r w:rsidR="000A10A0">
        <w:t>una variable</w:t>
      </w:r>
      <w:r w:rsidR="00113634" w:rsidRPr="00D34F0B">
        <w:t xml:space="preserve"> clave como la competitividad </w:t>
      </w:r>
      <w:r w:rsidR="000A10A0">
        <w:t>misma que será evaluada mediante las respuestas obtenidas de los clientes</w:t>
      </w:r>
      <w:r w:rsidR="002D1BE0">
        <w:t>,</w:t>
      </w:r>
      <w:r w:rsidR="000A10A0">
        <w:t xml:space="preserve"> sobre</w:t>
      </w:r>
      <w:r w:rsidR="00113634" w:rsidRPr="00D34F0B">
        <w:t xml:space="preserve"> la calidad de</w:t>
      </w:r>
      <w:r w:rsidR="002D1BE0">
        <w:t>l</w:t>
      </w:r>
      <w:r w:rsidR="00113634" w:rsidRPr="00D34F0B">
        <w:t xml:space="preserve"> servicio </w:t>
      </w:r>
      <w:r w:rsidR="002D1BE0">
        <w:t>ofrecido por</w:t>
      </w:r>
      <w:r w:rsidR="00113634" w:rsidRPr="00D34F0B">
        <w:t xml:space="preserve"> Radiadores </w:t>
      </w:r>
      <w:r w:rsidR="000531DE">
        <w:t>Bueno</w:t>
      </w:r>
      <w:r w:rsidR="00113634" w:rsidRPr="00D34F0B">
        <w:t>. Este enfoque proporciona una visión profunda de cómo la empresa se posiciona en el mercado frente a sus competidores y cómo satisface las expectativas y necesidades de sus clientes.</w:t>
      </w:r>
    </w:p>
    <w:p w14:paraId="371002B1" w14:textId="77777777" w:rsidR="00113634" w:rsidRPr="00D34F0B" w:rsidRDefault="00113634" w:rsidP="00113634">
      <w:pPr>
        <w:pStyle w:val="TextoPrincipal"/>
      </w:pPr>
      <w:r w:rsidRPr="00D34F0B">
        <w:t>Además, se pone un especial énfasis en la calidad de servicio, un elemento esencial para la retención y satisfacción del cliente. A través de entrevistas realizadas a clientes y utilizando escalas Likert, se mide la satisfacción con la calidad del producto o servicio recibido, la rapidez del servicio de atención al cliente, la facilidad de uso del producto o servicio, la relación calidad-precio, y la probabilidad de que los clientes recomienden los productos o servicios a otros.</w:t>
      </w:r>
    </w:p>
    <w:p w14:paraId="2F417311" w14:textId="6D9EE97B" w:rsidR="003C217C" w:rsidRDefault="00113634" w:rsidP="004B79DC">
      <w:pPr>
        <w:pStyle w:val="TextoPrincipal"/>
      </w:pPr>
      <w:r w:rsidRPr="00D34F0B">
        <w:t xml:space="preserve">Este análisis cualitativo no solo complementa los hallazgos </w:t>
      </w:r>
      <w:r w:rsidR="000A10A0" w:rsidRPr="00D34F0B">
        <w:t>cuantitativos,</w:t>
      </w:r>
      <w:r w:rsidRPr="00D34F0B">
        <w:t xml:space="preserve"> sino que también ofrece una perspectiva detallada sobre la dinámica interna y externa que influye en el rendimiento de Radiadores </w:t>
      </w:r>
      <w:r w:rsidR="000531DE">
        <w:t>Bueno</w:t>
      </w:r>
      <w:r w:rsidRPr="00D34F0B">
        <w:t>. Explora detalladamente la efectividad de las estrategias de gestión implementadas y cómo estas contribuyen a fortalecer la posición competitiva de la empresa en el mercado.</w:t>
      </w:r>
    </w:p>
    <w:p w14:paraId="1FA3B398" w14:textId="0EBFB6FC" w:rsidR="003C272D" w:rsidRPr="004B79DC" w:rsidRDefault="003C272D" w:rsidP="005C2D5E">
      <w:pPr>
        <w:pStyle w:val="Heading3"/>
        <w:numPr>
          <w:ilvl w:val="2"/>
          <w:numId w:val="44"/>
        </w:numPr>
        <w:rPr>
          <w:lang w:val="es-HN"/>
        </w:rPr>
      </w:pPr>
      <w:bookmarkStart w:id="277" w:name="_Toc170305666"/>
      <w:r w:rsidRPr="00D34F0B">
        <w:rPr>
          <w:lang w:val="es-HN"/>
        </w:rPr>
        <w:t>APALANCAMIENTO FINANCIERO</w:t>
      </w:r>
      <w:bookmarkEnd w:id="277"/>
    </w:p>
    <w:p w14:paraId="4F8F9D3C" w14:textId="57A9E063" w:rsidR="000C642E" w:rsidRDefault="003C272D" w:rsidP="00B61069">
      <w:pPr>
        <w:pStyle w:val="TextoPrincipal"/>
      </w:pPr>
      <w:r w:rsidRPr="00D34F0B">
        <w:t xml:space="preserve">El análisis del apalancamiento financiero evalúa la estructura de capital de la empresa, enfocándose en la relación entre el capital propio y la deuda. Se investiga si Taller Radiadores </w:t>
      </w:r>
      <w:r w:rsidR="000531DE">
        <w:t>Bueno</w:t>
      </w:r>
      <w:r w:rsidRPr="00D34F0B">
        <w:t xml:space="preserve"> utiliza o no apalancamiento financiero y los factores que influirían en su decisión de apalancarse. Este análisis proporciona </w:t>
      </w:r>
      <w:r w:rsidR="002D1BE0">
        <w:t>parámetros</w:t>
      </w:r>
      <w:r w:rsidRPr="00D34F0B">
        <w:t xml:space="preserve"> sobre cómo la empresa maneja su </w:t>
      </w:r>
      <w:r w:rsidRPr="00D34F0B">
        <w:lastRenderedPageBreak/>
        <w:t>financiamiento y las implicaciones de sus decisiones de endeudamiento en su estabilidad y crecimiento financiero.</w:t>
      </w:r>
    </w:p>
    <w:p w14:paraId="4D939E06" w14:textId="713129C5" w:rsidR="00356AA5" w:rsidRDefault="007E6E6B" w:rsidP="001440DF">
      <w:pPr>
        <w:pStyle w:val="TextoPrincipal"/>
      </w:pPr>
      <w:r>
        <w:t xml:space="preserve">Se muestran los resultados de las 3 preguntas de carácter cualitativo analizados desde la dimensión dirección, realizadas a los administradores de Radiadores </w:t>
      </w:r>
      <w:r w:rsidR="000531DE">
        <w:t>Bueno</w:t>
      </w:r>
      <w:r>
        <w:t xml:space="preserve"> para el indicador Toma de decisiones a través de la entrevista.</w:t>
      </w:r>
    </w:p>
    <w:p w14:paraId="3120B7A8" w14:textId="0EC3B824" w:rsidR="003C272D" w:rsidRPr="00625BF8" w:rsidRDefault="007D3537" w:rsidP="00625BF8">
      <w:pPr>
        <w:pStyle w:val="TextoPrincipal"/>
        <w:spacing w:after="0"/>
        <w:ind w:firstLine="0"/>
        <w:jc w:val="left"/>
        <w:rPr>
          <w:szCs w:val="20"/>
        </w:rPr>
      </w:pPr>
      <w:bookmarkStart w:id="278" w:name="_Toc169888074"/>
      <w:r w:rsidRPr="00625BF8">
        <w:rPr>
          <w:b/>
          <w:bCs/>
          <w:szCs w:val="20"/>
        </w:rPr>
        <w:t xml:space="preserve">Tabla </w:t>
      </w:r>
      <w:r w:rsidRPr="00625BF8">
        <w:rPr>
          <w:b/>
          <w:bCs/>
          <w:szCs w:val="20"/>
        </w:rPr>
        <w:fldChar w:fldCharType="begin"/>
      </w:r>
      <w:r w:rsidRPr="00625BF8">
        <w:rPr>
          <w:b/>
          <w:bCs/>
          <w:szCs w:val="20"/>
        </w:rPr>
        <w:instrText xml:space="preserve"> SEQ Tabla \* ARABIC </w:instrText>
      </w:r>
      <w:r w:rsidRPr="00625BF8">
        <w:rPr>
          <w:b/>
          <w:bCs/>
          <w:szCs w:val="20"/>
        </w:rPr>
        <w:fldChar w:fldCharType="separate"/>
      </w:r>
      <w:r w:rsidR="000757DF">
        <w:rPr>
          <w:b/>
          <w:bCs/>
          <w:noProof/>
          <w:szCs w:val="20"/>
        </w:rPr>
        <w:t>12</w:t>
      </w:r>
      <w:r w:rsidRPr="00625BF8">
        <w:rPr>
          <w:b/>
          <w:bCs/>
          <w:szCs w:val="20"/>
        </w:rPr>
        <w:fldChar w:fldCharType="end"/>
      </w:r>
      <w:r w:rsidRPr="00625BF8">
        <w:rPr>
          <w:b/>
          <w:bCs/>
          <w:szCs w:val="20"/>
        </w:rPr>
        <w:t>:</w:t>
      </w:r>
      <w:r w:rsidRPr="00625BF8">
        <w:rPr>
          <w:szCs w:val="20"/>
        </w:rPr>
        <w:t xml:space="preserve"> </w:t>
      </w:r>
      <w:r w:rsidR="007E6E6B" w:rsidRPr="00625BF8">
        <w:rPr>
          <w:szCs w:val="20"/>
        </w:rPr>
        <w:t>¿Por qué no se encuentran apalancados?</w:t>
      </w:r>
      <w:bookmarkEnd w:id="278"/>
    </w:p>
    <w:tbl>
      <w:tblPr>
        <w:tblStyle w:val="TableGrid"/>
        <w:tblW w:w="5000" w:type="pct"/>
        <w:tblLook w:val="04A0" w:firstRow="1" w:lastRow="0" w:firstColumn="1" w:lastColumn="0" w:noHBand="0" w:noVBand="1"/>
      </w:tblPr>
      <w:tblGrid>
        <w:gridCol w:w="1808"/>
        <w:gridCol w:w="7542"/>
      </w:tblGrid>
      <w:tr w:rsidR="003C272D" w:rsidRPr="00BC6265" w14:paraId="171566DD" w14:textId="77777777" w:rsidTr="00F55859">
        <w:tc>
          <w:tcPr>
            <w:tcW w:w="967" w:type="pct"/>
          </w:tcPr>
          <w:p w14:paraId="4F326F70" w14:textId="77777777" w:rsidR="003C272D" w:rsidRPr="00D34F0B" w:rsidRDefault="003C272D" w:rsidP="00F55859">
            <w:pPr>
              <w:pStyle w:val="TextodeTablas"/>
              <w:rPr>
                <w:lang w:val="es-HN"/>
              </w:rPr>
            </w:pPr>
            <w:r w:rsidRPr="00D34F0B">
              <w:rPr>
                <w:lang w:val="es-HN"/>
              </w:rPr>
              <w:t>Razón</w:t>
            </w:r>
          </w:p>
        </w:tc>
        <w:tc>
          <w:tcPr>
            <w:tcW w:w="4033" w:type="pct"/>
          </w:tcPr>
          <w:p w14:paraId="5CE9F97F" w14:textId="77777777" w:rsidR="003C272D" w:rsidRPr="00D34F0B" w:rsidRDefault="003C272D" w:rsidP="00F55859">
            <w:pPr>
              <w:pStyle w:val="TextodeTablas"/>
              <w:rPr>
                <w:lang w:val="es-HN"/>
              </w:rPr>
            </w:pPr>
            <w:r w:rsidRPr="00D34F0B">
              <w:rPr>
                <w:lang w:val="es-HN"/>
              </w:rPr>
              <w:t>Porque hemos tenido efectivo para hacer los cambios</w:t>
            </w:r>
          </w:p>
        </w:tc>
      </w:tr>
      <w:tr w:rsidR="003C272D" w:rsidRPr="00D34F0B" w14:paraId="18CBA979" w14:textId="77777777" w:rsidTr="00F55859">
        <w:tc>
          <w:tcPr>
            <w:tcW w:w="967" w:type="pct"/>
            <w:hideMark/>
          </w:tcPr>
          <w:p w14:paraId="2B17EB14" w14:textId="4A934A14" w:rsidR="003C272D" w:rsidRPr="00D34F0B" w:rsidRDefault="003C272D" w:rsidP="00F55859">
            <w:pPr>
              <w:pStyle w:val="TextodeTablas"/>
              <w:rPr>
                <w:lang w:val="es-HN"/>
              </w:rPr>
            </w:pPr>
          </w:p>
        </w:tc>
        <w:tc>
          <w:tcPr>
            <w:tcW w:w="4033" w:type="pct"/>
          </w:tcPr>
          <w:p w14:paraId="4FA219FC" w14:textId="77777777" w:rsidR="003C272D" w:rsidRPr="00D34F0B" w:rsidRDefault="003C272D" w:rsidP="00F55859">
            <w:pPr>
              <w:pStyle w:val="TextodeTablas"/>
              <w:rPr>
                <w:lang w:val="es-HN"/>
              </w:rPr>
            </w:pPr>
            <w:r w:rsidRPr="00D34F0B">
              <w:rPr>
                <w:lang w:val="es-HN"/>
              </w:rPr>
              <w:t>Decisiones de mi padre</w:t>
            </w:r>
          </w:p>
        </w:tc>
      </w:tr>
    </w:tbl>
    <w:p w14:paraId="58314106" w14:textId="08FCD2FA" w:rsidR="003C272D" w:rsidRPr="00304154" w:rsidRDefault="003C272D" w:rsidP="00625BF8">
      <w:pPr>
        <w:pStyle w:val="TextodeTablas"/>
        <w:spacing w:line="360" w:lineRule="auto"/>
        <w:jc w:val="left"/>
        <w:rPr>
          <w:lang w:val="es-HN"/>
        </w:rPr>
      </w:pPr>
      <w:r w:rsidRPr="00A94CA1">
        <w:rPr>
          <w:b/>
          <w:bCs/>
          <w:lang w:val="es-HN"/>
        </w:rPr>
        <w:t>Fuente:</w:t>
      </w:r>
      <w:r w:rsidRPr="00304154">
        <w:rPr>
          <w:lang w:val="es-HN"/>
        </w:rPr>
        <w:t xml:space="preserve"> </w:t>
      </w:r>
      <w:r w:rsidR="007E6E6B" w:rsidRPr="00304154">
        <w:rPr>
          <w:lang w:val="es-HN"/>
        </w:rPr>
        <w:t>Entrevista</w:t>
      </w:r>
      <w:r w:rsidRPr="00304154">
        <w:rPr>
          <w:lang w:val="es-HN"/>
        </w:rPr>
        <w:t xml:space="preserve"> a los administradores de Radiadores </w:t>
      </w:r>
      <w:r w:rsidR="000531DE">
        <w:rPr>
          <w:lang w:val="es-HN"/>
        </w:rPr>
        <w:t>Bueno</w:t>
      </w:r>
      <w:r w:rsidRPr="00304154">
        <w:rPr>
          <w:lang w:val="es-HN"/>
        </w:rPr>
        <w:t>.</w:t>
      </w:r>
    </w:p>
    <w:p w14:paraId="74987A9D" w14:textId="77777777" w:rsidR="003C272D" w:rsidRPr="00D34F0B" w:rsidRDefault="003C272D" w:rsidP="003C272D">
      <w:pPr>
        <w:pStyle w:val="TextodeTablas"/>
        <w:jc w:val="left"/>
        <w:rPr>
          <w:lang w:val="es-HN"/>
        </w:rPr>
      </w:pPr>
    </w:p>
    <w:p w14:paraId="18A4C768" w14:textId="5431E119" w:rsidR="003C272D" w:rsidRDefault="003C272D" w:rsidP="003C272D">
      <w:pPr>
        <w:pStyle w:val="TextoPrincipal"/>
      </w:pPr>
      <w:r w:rsidRPr="00D34F0B">
        <w:t xml:space="preserve">Las razones por las cuales Radiadores </w:t>
      </w:r>
      <w:r w:rsidR="000531DE">
        <w:t>Bueno</w:t>
      </w:r>
      <w:r w:rsidRPr="00D34F0B">
        <w:t xml:space="preserve"> no ha recurrido al apalancamiento financiero. La primera respuesta indica que la disponibilidad de efectivo ha sido suficiente para realizar las inversiones y cambios necesarios sin la necesidad de endeudarse. Esto sugiere una gestión financiera prudente y una sólida liquidez. La segunda respuesta apunta a una decisión estratégica tomada por el liderazgo de la empresa, en este caso, el padre del encuestado, lo que subraya la influencia de las decisiones familiares en la gestión de la empresa.</w:t>
      </w:r>
    </w:p>
    <w:p w14:paraId="5B67E6A0" w14:textId="4008AE79" w:rsidR="006B4DEE" w:rsidRPr="00D34F0B" w:rsidRDefault="006B4DEE" w:rsidP="003C272D">
      <w:pPr>
        <w:pStyle w:val="TextoPrincipal"/>
      </w:pPr>
      <w:r>
        <w:t xml:space="preserve">De acuerdo con </w:t>
      </w:r>
      <w:r>
        <w:fldChar w:fldCharType="begin"/>
      </w:r>
      <w:r>
        <w:instrText xml:space="preserve"> ADDIN ZOTERO_ITEM CSL_CITATION {"citationID":"1sWXOHbz","properties":{"formattedCitation":"(Escobedo et\\uc0\\u160{}al., 2021)","plainCitation":"(Escobedo et al., 2021)","noteIndex":0},"citationItems":[{"id":217,"uris":["http://zotero.org/users/12544584/items/3I362V33"],"itemData":{"id":217,"type":"thesis","abstract":"El presente estudio tiene como propósito identificar las buenas prácticas en la gestión del capital de trabajo que han tenido relación en el desempeño de las empresas Unión de Cervecerías Peruanas Backus y Johnston S.A., Cementos Pacasmayo S.A.A. y Compañía Minera Poderosa S.A., entre el periodo 2015 a 2019. De esta manera brindar un aporte académico a los estudios previos que existen sobre este tema en la comunidad académica del país.\nA propósito de lo señalado anteriormente, se presenta la situación actual del capital de trabajo, analizando la gestión del efectivo, cuentas por cobrar, inventarios y cuentas por pagar, de cada empresa utilizando el ciclo de conversión de efectivo para cada participante del estudio.\nEl indicador EVA ha sido calculado y presentado para cada empresa y se relaciona con la gestión del capital de trabajo, al simular el comportamiento de los principales indicadores de capital de trabajo en cada una de las empresas estudiadas, observamos la siguiente relación con el EVA: relación negativa entre el EVA y el ciclo de conversión de efectivo, las cuentas por cobrar e inventario, y relación positiva entre el EVA y las cuentas por pagar.\nSe identificaron buenas prácticas en la gestión del capital de trabajo con respecto a la empresa Unión de Cervecerías Peruanas Backus y Johnston S.A. las cuales son: En la gestión del efectivo son la proyección de fondos de ocho semanas para pagos de obligaciones e inversión de efectivo disponible en el mercado de capitales. En la gestión de cuentas por cobrar son la revisión mensual de la cartera de créditos considerando la exposición al riesgo, recorte de créditos de acuerdo con el cumplimiento de metas, negociación con clientes por pronto pago, uso de factoring con clientes seleccionados siempre que la tasa sea menor al WACC, evaluación mensual del nivel de cuentas por cobrar comparándolo con el nivel de pasivos generados para mantenerlos en línea con los objetivos, uso de indicadores diferenciados según el canal de ventas tales como cuentas por cobrar entre el net revenue el cual debe ser alrededor del 5%, el crédito vencido no debe ser mayor al 3% de la cartera de créditos, el porcentaje de apalancamiento ventas al crédito entre ventas totales debe estar alrededor de 35%. En la gestión del inventario son el control de inventarios de máximos y mínimos insumos para cubrir la producción y demanda según el lead time para la venta, el uso del indicador inventario entre el net revenue el cual debe ser alrededor del 6.5%.\nEn la gestión de cuentas por pagar tenemos la negociación directa con proveedores, el uso de factoring con proveedores cuyo costo es asumido por los proveedores mediante tasas competitivas, uso de tarjetas de crédito para pagos relevantes a través de los pagos en los días establecidos para evitar intereses, uso del indicador cuentas por pagar entre el net revenue el cual debe ser alrededor del 6.5%. Con respecto a la empresa Cementos Pacasmayo S.A.A las buenas prácticas identificadas son: En la gestión del efectivo el manejo del flujo de caja operativo y el flujo de caja proyectado.\nResumen alternativo:\nThe purpose of this study is to identify good practices in the management of working capital that have been related to the performance of the companies Unión de Cervecerías Peruanas Backus y Johnston S.A., Cementos Pacasmayo S.A.A. and Compañía Minera Poderosa S.A., between the period 2015 to 2019. In this way, provide an academic contribution to the previous studies that exist on this subject in the academic community of the country.\nRegarding the aforementioned, the current situation of working capital is presented, analyzing the management of cash, accounts receivable, inventories and accounts payable, of each company using the cash conversion cycle for each participant in the study.\nThe EVA indicator has been calculated a presented for each company and is related to the management of working capital, by simulating the behavior of the main working capital indicators in each of the companies studied, we observe the following relationship with the EVA: negative relationship between EVA and cash conversion cycle, accounts receivable and inventory, and positive relationship between EVA and accounts payable.\nGood practices were identified in the management of working capital with respect to the company Unión de Cervecerías Peruanas Backus y Johnston S.A. which are: In cash Management are the projection of funds of eight weeks for payments of obligations and investment of cash available in the capital market. In the management of accounts receivable, they are the monthly review of the loan portfolio considering risk exposure, credit cut in accordance with the fulfillment of goals, negotiation with clients promp payment, use of factoring with selected clients as long as the rate is lower than the WACC, monthly evaluation of the level of accounts receivable comparing it with the level of liabilities generated to keep them in line with the objectives, use of differentiated indicators according to the sales channel such as accounts receivable between net revenue which should be around 5%, overdue credit should not be greater than 3% of the loan portfolio, the percentage of leverage sales on credit between total sales it should be around 35%. In inventory management, the inventory control of maximum and minimum inputs to cover production and demand according to the lead time for sale is the use of the inventory indicator between the net revenue, which should be around 6.5%. In the management of accounts payable we have direct negotiation with suppliers, the use of factoring with suppliers whose cost is assumed by the suppliers through competitive rates, use of credit cards for relevant payments through payments on the established days to avoid interest, use of the accounts payable indicator between the net revenue which should be around 6.5%.\nRegarding the company Cementos Pacasmayo S.A. A, the good practices identified are: In cash management, they are the management of the operating cash flow and the projected cash flow. In the management of accounts receivable, sales policies are backed by guarantees, constant evaluation of the customer's payment behavior for the granting of credits. In inventory management are inventory control by plant and by product.","event-place":"Peru","genre":"Master's","language":"Spanish","license":"Database copyright ProQuest LLC; ProQuest does not claim copyright in the individual underlying works.","note":"ISBN: 9798780652519\ncontainer-title: PQDT - Global","number-of-pages":"207","publisher":"Pontificia Universidad Catolica del Peru (Peru)","publisher-place":"Peru","source":"ProQuest","title":"Buenas Prácticas en la Gestión del Capital de Trabajo y su Relación Con el eva en el Periodo 2015 al 2019 Caso de las Empresas: Unión de Cervecerías Peruanas Backus y Johnston S.A.A., Cementos Pacasmayo S.A.A. y Compañía Minera Poderosa S.A.","title-short":"Buenas Prácticas en la Gestión del Capital de Trabajo y su Relación Con el eva en el Periodo 2015 al 2019 Caso de las Empresas","URL":"https://www.proquest.com/docview/2637956101/abstract/AAD75E4F63184DCEPQ/1","author":[{"family":"Escobedo","given":"Abraham David Aliaga"},{"family":"Coronado","given":"Patricia Verónica Becerra"},{"family":"Samaniego","given":"Martín Alonso Cabezas"},{"family":"Arone","given":"Renato Pinedo"}],"accessed":{"date-parts":[["2024",2,4]]},"issued":{"date-parts":[["2021"]]}}}],"schema":"https://github.com/citation-style-language/schema/raw/master/csl-citation.json"} </w:instrText>
      </w:r>
      <w:r>
        <w:fldChar w:fldCharType="separate"/>
      </w:r>
      <w:r w:rsidRPr="006B4DEE">
        <w:t xml:space="preserve">Escobedo et al., </w:t>
      </w:r>
      <w:r>
        <w:t>(</w:t>
      </w:r>
      <w:r w:rsidRPr="006B4DEE">
        <w:t>2021)</w:t>
      </w:r>
      <w:r>
        <w:fldChar w:fldCharType="end"/>
      </w:r>
      <w:r>
        <w:t xml:space="preserve"> los financiamientos son una herramienta muy importante a la hora de estructurar el capital de una empresa siempre y cuando se haga con una proporción prudente, lo que se nota en este caso es que los propietarios no quieren correr riesgos y temen a obtener un crédito a largo plazo por un tema de falta de educación financiera.</w:t>
      </w:r>
    </w:p>
    <w:p w14:paraId="0482A9B1" w14:textId="58577769" w:rsidR="003C272D" w:rsidRPr="00625BF8" w:rsidRDefault="007D3537" w:rsidP="00625BF8">
      <w:pPr>
        <w:pStyle w:val="TextoPrincipal"/>
        <w:spacing w:after="0"/>
        <w:ind w:firstLine="0"/>
        <w:jc w:val="left"/>
        <w:rPr>
          <w:szCs w:val="20"/>
        </w:rPr>
      </w:pPr>
      <w:bookmarkStart w:id="279" w:name="_Toc169888075"/>
      <w:r w:rsidRPr="00625BF8">
        <w:rPr>
          <w:b/>
          <w:bCs/>
          <w:szCs w:val="20"/>
        </w:rPr>
        <w:t xml:space="preserve">Tabla </w:t>
      </w:r>
      <w:r w:rsidRPr="00625BF8">
        <w:rPr>
          <w:b/>
          <w:bCs/>
          <w:szCs w:val="20"/>
        </w:rPr>
        <w:fldChar w:fldCharType="begin"/>
      </w:r>
      <w:r w:rsidRPr="00625BF8">
        <w:rPr>
          <w:b/>
          <w:bCs/>
          <w:szCs w:val="20"/>
        </w:rPr>
        <w:instrText xml:space="preserve"> SEQ Tabla \* ARABIC </w:instrText>
      </w:r>
      <w:r w:rsidRPr="00625BF8">
        <w:rPr>
          <w:b/>
          <w:bCs/>
          <w:szCs w:val="20"/>
        </w:rPr>
        <w:fldChar w:fldCharType="separate"/>
      </w:r>
      <w:r w:rsidR="000757DF">
        <w:rPr>
          <w:b/>
          <w:bCs/>
          <w:noProof/>
          <w:szCs w:val="20"/>
        </w:rPr>
        <w:t>13</w:t>
      </w:r>
      <w:r w:rsidRPr="00625BF8">
        <w:rPr>
          <w:b/>
          <w:bCs/>
          <w:szCs w:val="20"/>
        </w:rPr>
        <w:fldChar w:fldCharType="end"/>
      </w:r>
      <w:r w:rsidRPr="00625BF8">
        <w:rPr>
          <w:b/>
          <w:bCs/>
          <w:szCs w:val="20"/>
        </w:rPr>
        <w:t>:</w:t>
      </w:r>
      <w:r w:rsidRPr="00625BF8">
        <w:rPr>
          <w:szCs w:val="20"/>
        </w:rPr>
        <w:t xml:space="preserve"> </w:t>
      </w:r>
      <w:r w:rsidR="00570F58" w:rsidRPr="00625BF8">
        <w:rPr>
          <w:szCs w:val="20"/>
        </w:rPr>
        <w:t>¿Han analizado la posibilidad de apalancarse?</w:t>
      </w:r>
      <w:bookmarkEnd w:id="279"/>
    </w:p>
    <w:tbl>
      <w:tblPr>
        <w:tblStyle w:val="TableGrid"/>
        <w:tblW w:w="5000" w:type="pct"/>
        <w:tblLook w:val="04A0" w:firstRow="1" w:lastRow="0" w:firstColumn="1" w:lastColumn="0" w:noHBand="0" w:noVBand="1"/>
      </w:tblPr>
      <w:tblGrid>
        <w:gridCol w:w="1808"/>
        <w:gridCol w:w="7542"/>
      </w:tblGrid>
      <w:tr w:rsidR="003C272D" w:rsidRPr="00662628" w14:paraId="6A354AE1" w14:textId="77777777" w:rsidTr="00F55859">
        <w:tc>
          <w:tcPr>
            <w:tcW w:w="967" w:type="pct"/>
            <w:vMerge w:val="restart"/>
            <w:hideMark/>
          </w:tcPr>
          <w:p w14:paraId="23B494AA" w14:textId="5D5A616B" w:rsidR="003C272D" w:rsidRPr="00D34F0B" w:rsidRDefault="00570F58" w:rsidP="00F55859">
            <w:pPr>
              <w:pStyle w:val="TextodeTablas"/>
              <w:rPr>
                <w:lang w:val="es-HN"/>
              </w:rPr>
            </w:pPr>
            <w:r>
              <w:rPr>
                <w:lang w:val="es-HN"/>
              </w:rPr>
              <w:t>Respuesta</w:t>
            </w:r>
          </w:p>
        </w:tc>
        <w:tc>
          <w:tcPr>
            <w:tcW w:w="4033" w:type="pct"/>
          </w:tcPr>
          <w:p w14:paraId="61B7FB6C" w14:textId="7C648B50" w:rsidR="003C272D" w:rsidRPr="00D34F0B" w:rsidRDefault="00570F58" w:rsidP="00F55859">
            <w:pPr>
              <w:pStyle w:val="TextodeTablas"/>
              <w:rPr>
                <w:lang w:val="es-HN"/>
              </w:rPr>
            </w:pPr>
            <w:r>
              <w:rPr>
                <w:lang w:val="es-HN"/>
              </w:rPr>
              <w:t>Si, en el futuro</w:t>
            </w:r>
          </w:p>
        </w:tc>
      </w:tr>
      <w:tr w:rsidR="003C272D" w:rsidRPr="00BC6265" w14:paraId="5481CEDD" w14:textId="77777777" w:rsidTr="00F55859">
        <w:tc>
          <w:tcPr>
            <w:tcW w:w="967" w:type="pct"/>
            <w:vMerge/>
            <w:hideMark/>
          </w:tcPr>
          <w:p w14:paraId="1986821E" w14:textId="77777777" w:rsidR="003C272D" w:rsidRPr="00D34F0B" w:rsidRDefault="003C272D" w:rsidP="00F55859">
            <w:pPr>
              <w:pStyle w:val="TextodeTablas"/>
              <w:rPr>
                <w:lang w:val="es-HN"/>
              </w:rPr>
            </w:pPr>
          </w:p>
        </w:tc>
        <w:tc>
          <w:tcPr>
            <w:tcW w:w="4033" w:type="pct"/>
          </w:tcPr>
          <w:p w14:paraId="583A6D59" w14:textId="627F99D7" w:rsidR="003C272D" w:rsidRPr="00D34F0B" w:rsidRDefault="00570F58" w:rsidP="00570F58">
            <w:pPr>
              <w:pStyle w:val="TextodeTablas"/>
              <w:jc w:val="left"/>
              <w:rPr>
                <w:lang w:val="es-HN"/>
              </w:rPr>
            </w:pPr>
            <w:r>
              <w:rPr>
                <w:lang w:val="es-HN"/>
              </w:rPr>
              <w:t>Si, son los planes en el mediano plazo</w:t>
            </w:r>
          </w:p>
        </w:tc>
      </w:tr>
    </w:tbl>
    <w:p w14:paraId="12E9E4D5" w14:textId="337B7701" w:rsidR="003C272D" w:rsidRPr="00D34F0B" w:rsidRDefault="003C272D" w:rsidP="00625BF8">
      <w:pPr>
        <w:pStyle w:val="TextodeTablas"/>
        <w:spacing w:line="360" w:lineRule="auto"/>
        <w:jc w:val="left"/>
        <w:rPr>
          <w:lang w:val="es-HN"/>
        </w:rPr>
      </w:pPr>
      <w:r w:rsidRPr="00A94CA1">
        <w:rPr>
          <w:b/>
          <w:bCs/>
          <w:lang w:val="es-HN"/>
        </w:rPr>
        <w:t>Fuente:</w:t>
      </w:r>
      <w:r w:rsidRPr="00D34F0B">
        <w:rPr>
          <w:b/>
          <w:bCs/>
          <w:lang w:val="es-HN"/>
        </w:rPr>
        <w:t xml:space="preserve"> </w:t>
      </w:r>
      <w:r w:rsidR="00570F58">
        <w:rPr>
          <w:lang w:val="es-HN"/>
        </w:rPr>
        <w:t>Entrevista</w:t>
      </w:r>
      <w:r w:rsidRPr="00D34F0B">
        <w:rPr>
          <w:lang w:val="es-HN"/>
        </w:rPr>
        <w:t xml:space="preserve"> a los administradores de Radiadores </w:t>
      </w:r>
      <w:r w:rsidR="000531DE">
        <w:rPr>
          <w:lang w:val="es-HN"/>
        </w:rPr>
        <w:t>Bueno</w:t>
      </w:r>
      <w:r w:rsidRPr="00D34F0B">
        <w:rPr>
          <w:lang w:val="es-HN"/>
        </w:rPr>
        <w:t>.</w:t>
      </w:r>
    </w:p>
    <w:p w14:paraId="31FC6C1D" w14:textId="77777777" w:rsidR="003C272D" w:rsidRPr="00D34F0B" w:rsidRDefault="003C272D" w:rsidP="003C272D">
      <w:pPr>
        <w:pStyle w:val="TextodeTablas"/>
        <w:jc w:val="left"/>
        <w:rPr>
          <w:lang w:val="es-HN"/>
        </w:rPr>
      </w:pPr>
    </w:p>
    <w:p w14:paraId="197B4E1D" w14:textId="35884EDF" w:rsidR="00FE4ADC" w:rsidRPr="007D3537" w:rsidRDefault="003C272D" w:rsidP="007D3537">
      <w:pPr>
        <w:pStyle w:val="TextoPrincipal"/>
      </w:pPr>
      <w:r w:rsidRPr="00D34F0B">
        <w:t xml:space="preserve">Los factores que Radiadores </w:t>
      </w:r>
      <w:r w:rsidR="000531DE">
        <w:t>Bueno</w:t>
      </w:r>
      <w:r w:rsidRPr="00D34F0B">
        <w:t xml:space="preserve"> consideraría al evaluar la posibilidad de apalancarse en el futuro. El primer factor es el costo del financiamiento, destacando la importancia de que este sea accesible para permitir la realización de proyectos a largo plazo. El segundo factor se relaciona con la expansión de la línea de productos ofrecidos al mercado de radiadores, lo que indica una estrategia orientada hacia el crecimiento y la diversificación como justificación para considerar la obtención de financiamiento externo.</w:t>
      </w:r>
    </w:p>
    <w:p w14:paraId="4F835FA1" w14:textId="789C525F" w:rsidR="003C272D" w:rsidRPr="007D3537" w:rsidRDefault="007D3537" w:rsidP="00625BF8">
      <w:pPr>
        <w:pStyle w:val="TextoPrincipal"/>
        <w:spacing w:after="0" w:line="240" w:lineRule="auto"/>
        <w:ind w:firstLine="0"/>
        <w:jc w:val="left"/>
        <w:rPr>
          <w:sz w:val="20"/>
          <w:szCs w:val="20"/>
        </w:rPr>
      </w:pPr>
      <w:bookmarkStart w:id="280" w:name="_Toc169888076"/>
      <w:r w:rsidRPr="00625BF8">
        <w:rPr>
          <w:b/>
          <w:bCs/>
          <w:szCs w:val="20"/>
        </w:rPr>
        <w:t xml:space="preserve">Tabla </w:t>
      </w:r>
      <w:r w:rsidRPr="00625BF8">
        <w:rPr>
          <w:b/>
          <w:bCs/>
          <w:szCs w:val="20"/>
        </w:rPr>
        <w:fldChar w:fldCharType="begin"/>
      </w:r>
      <w:r w:rsidRPr="00625BF8">
        <w:rPr>
          <w:b/>
          <w:bCs/>
          <w:szCs w:val="20"/>
        </w:rPr>
        <w:instrText xml:space="preserve"> SEQ Tabla \* ARABIC </w:instrText>
      </w:r>
      <w:r w:rsidRPr="00625BF8">
        <w:rPr>
          <w:b/>
          <w:bCs/>
          <w:szCs w:val="20"/>
        </w:rPr>
        <w:fldChar w:fldCharType="separate"/>
      </w:r>
      <w:r w:rsidR="000757DF">
        <w:rPr>
          <w:b/>
          <w:bCs/>
          <w:noProof/>
          <w:szCs w:val="20"/>
        </w:rPr>
        <w:t>14</w:t>
      </w:r>
      <w:r w:rsidRPr="00625BF8">
        <w:rPr>
          <w:b/>
          <w:bCs/>
          <w:szCs w:val="20"/>
        </w:rPr>
        <w:fldChar w:fldCharType="end"/>
      </w:r>
      <w:r w:rsidRPr="00625BF8">
        <w:rPr>
          <w:b/>
          <w:bCs/>
          <w:szCs w:val="20"/>
        </w:rPr>
        <w:t>:</w:t>
      </w:r>
      <w:r w:rsidRPr="00625BF8">
        <w:rPr>
          <w:szCs w:val="20"/>
        </w:rPr>
        <w:t xml:space="preserve"> </w:t>
      </w:r>
      <w:r w:rsidR="00570F58" w:rsidRPr="00625BF8">
        <w:rPr>
          <w:szCs w:val="20"/>
        </w:rPr>
        <w:t>¿Qué elementos tomaría en cuenta para apalancarse?</w:t>
      </w:r>
      <w:bookmarkEnd w:id="280"/>
    </w:p>
    <w:tbl>
      <w:tblPr>
        <w:tblStyle w:val="TableGrid"/>
        <w:tblW w:w="5000" w:type="pct"/>
        <w:tblLook w:val="04A0" w:firstRow="1" w:lastRow="0" w:firstColumn="1" w:lastColumn="0" w:noHBand="0" w:noVBand="1"/>
      </w:tblPr>
      <w:tblGrid>
        <w:gridCol w:w="1808"/>
        <w:gridCol w:w="7542"/>
      </w:tblGrid>
      <w:tr w:rsidR="003C272D" w:rsidRPr="00BC6265" w14:paraId="1547A1BC" w14:textId="77777777" w:rsidTr="00F55859">
        <w:tc>
          <w:tcPr>
            <w:tcW w:w="967" w:type="pct"/>
            <w:vMerge w:val="restart"/>
            <w:hideMark/>
          </w:tcPr>
          <w:p w14:paraId="7DF87947" w14:textId="77777777" w:rsidR="003C272D" w:rsidRPr="00D34F0B" w:rsidRDefault="003C272D" w:rsidP="00F55859">
            <w:pPr>
              <w:pStyle w:val="TextodeTablas"/>
              <w:rPr>
                <w:lang w:val="es-HN"/>
              </w:rPr>
            </w:pPr>
            <w:r w:rsidRPr="00D34F0B">
              <w:rPr>
                <w:lang w:val="es-HN"/>
              </w:rPr>
              <w:t>Factores</w:t>
            </w:r>
          </w:p>
        </w:tc>
        <w:tc>
          <w:tcPr>
            <w:tcW w:w="4033" w:type="pct"/>
          </w:tcPr>
          <w:p w14:paraId="4051982C" w14:textId="77777777" w:rsidR="003C272D" w:rsidRPr="00D34F0B" w:rsidRDefault="003C272D" w:rsidP="00F55859">
            <w:pPr>
              <w:pStyle w:val="TextodeTablas"/>
              <w:rPr>
                <w:lang w:val="es-HN"/>
              </w:rPr>
            </w:pPr>
            <w:r w:rsidRPr="00D34F0B">
              <w:rPr>
                <w:lang w:val="es-HN"/>
              </w:rPr>
              <w:t>Los intereses que tan caros son</w:t>
            </w:r>
          </w:p>
        </w:tc>
      </w:tr>
      <w:tr w:rsidR="003C272D" w:rsidRPr="00BC6265" w14:paraId="35F78EE6" w14:textId="77777777" w:rsidTr="00F55859">
        <w:tc>
          <w:tcPr>
            <w:tcW w:w="967" w:type="pct"/>
            <w:vMerge/>
            <w:hideMark/>
          </w:tcPr>
          <w:p w14:paraId="7814634A" w14:textId="77777777" w:rsidR="003C272D" w:rsidRPr="00D34F0B" w:rsidRDefault="003C272D" w:rsidP="00F55859">
            <w:pPr>
              <w:pStyle w:val="TextodeTablas"/>
              <w:rPr>
                <w:lang w:val="es-HN"/>
              </w:rPr>
            </w:pPr>
          </w:p>
        </w:tc>
        <w:tc>
          <w:tcPr>
            <w:tcW w:w="4033" w:type="pct"/>
          </w:tcPr>
          <w:p w14:paraId="4131FE5A" w14:textId="00A750C6" w:rsidR="003C272D" w:rsidRPr="00D34F0B" w:rsidRDefault="003C272D" w:rsidP="00F55859">
            <w:pPr>
              <w:pStyle w:val="TextodeTablas"/>
              <w:rPr>
                <w:lang w:val="es-HN"/>
              </w:rPr>
            </w:pPr>
            <w:r w:rsidRPr="00D34F0B">
              <w:rPr>
                <w:lang w:val="es-HN"/>
              </w:rPr>
              <w:t xml:space="preserve">Los costos de la tasa de interés y revisar </w:t>
            </w:r>
            <w:r w:rsidR="00625BF8" w:rsidRPr="00D34F0B">
              <w:rPr>
                <w:lang w:val="es-HN"/>
              </w:rPr>
              <w:t>qué</w:t>
            </w:r>
            <w:r w:rsidRPr="00D34F0B">
              <w:rPr>
                <w:lang w:val="es-HN"/>
              </w:rPr>
              <w:t xml:space="preserve"> proyecto me podría generar el ingreso para cubrir esos costos</w:t>
            </w:r>
          </w:p>
        </w:tc>
      </w:tr>
    </w:tbl>
    <w:p w14:paraId="14F75158" w14:textId="30BE7C43" w:rsidR="003C272D" w:rsidRDefault="003C272D" w:rsidP="00625BF8">
      <w:pPr>
        <w:pStyle w:val="TextodeTablas"/>
        <w:spacing w:line="360" w:lineRule="auto"/>
        <w:jc w:val="left"/>
        <w:rPr>
          <w:lang w:val="es-HN"/>
        </w:rPr>
      </w:pPr>
      <w:r w:rsidRPr="00A94CA1">
        <w:rPr>
          <w:b/>
          <w:bCs/>
          <w:lang w:val="es-HN"/>
        </w:rPr>
        <w:t xml:space="preserve">Fuente: </w:t>
      </w:r>
      <w:r w:rsidR="00570F58" w:rsidRPr="00304154">
        <w:rPr>
          <w:lang w:val="es-HN"/>
        </w:rPr>
        <w:t>Entrevista</w:t>
      </w:r>
      <w:r w:rsidRPr="00D34F0B">
        <w:rPr>
          <w:lang w:val="es-HN"/>
        </w:rPr>
        <w:t xml:space="preserve"> a los administradores de Radiadores </w:t>
      </w:r>
      <w:r w:rsidR="000531DE">
        <w:rPr>
          <w:lang w:val="es-HN"/>
        </w:rPr>
        <w:t>Bueno</w:t>
      </w:r>
      <w:r w:rsidRPr="00D34F0B">
        <w:rPr>
          <w:lang w:val="es-HN"/>
        </w:rPr>
        <w:t>.</w:t>
      </w:r>
    </w:p>
    <w:p w14:paraId="16660851" w14:textId="77777777" w:rsidR="004B79DC" w:rsidRPr="004B79DC" w:rsidRDefault="004B79DC" w:rsidP="004B79DC">
      <w:pPr>
        <w:pStyle w:val="TextodeTablas"/>
        <w:jc w:val="left"/>
        <w:rPr>
          <w:lang w:val="es-HN"/>
        </w:rPr>
      </w:pPr>
    </w:p>
    <w:p w14:paraId="245C2CBC" w14:textId="41949AB0" w:rsidR="003C272D" w:rsidRDefault="006B4DEE" w:rsidP="003F6E56">
      <w:pPr>
        <w:pStyle w:val="TextoPrincipal"/>
      </w:pPr>
      <w:r>
        <w:t>L</w:t>
      </w:r>
      <w:r w:rsidR="003C272D" w:rsidRPr="00D34F0B">
        <w:t xml:space="preserve">os factores críticos que influirían en la decisión de Radiadores </w:t>
      </w:r>
      <w:r w:rsidR="000531DE">
        <w:t>Bueno</w:t>
      </w:r>
      <w:r w:rsidR="003C272D" w:rsidRPr="00D34F0B">
        <w:t xml:space="preserve"> de apalancarse. Ambas respuestas se centran en el costo del endeudamiento, específicamente en las tasas de interés. La preocupación fundamental es la viabilidad de cubrir los costos del servicio de la deuda a través de los ingresos generados por los proyectos financiados. Esto refleja una consideración cautelosa del riesgo financiero y la sostenibilidad del endeudamiento en el modelo de negocio de la empresa.</w:t>
      </w:r>
    </w:p>
    <w:p w14:paraId="6BB03B53" w14:textId="77777777" w:rsidR="009A21C6" w:rsidRPr="00D34F0B" w:rsidRDefault="009A21C6" w:rsidP="003F6E56">
      <w:pPr>
        <w:pStyle w:val="TextoPrincipal"/>
      </w:pPr>
    </w:p>
    <w:p w14:paraId="1147143A" w14:textId="4F060B78" w:rsidR="00113634" w:rsidRPr="004B79DC" w:rsidRDefault="00113634" w:rsidP="005C2D5E">
      <w:pPr>
        <w:pStyle w:val="Heading4"/>
        <w:numPr>
          <w:ilvl w:val="3"/>
          <w:numId w:val="44"/>
        </w:numPr>
        <w:rPr>
          <w:lang w:val="es-HN"/>
        </w:rPr>
      </w:pPr>
      <w:bookmarkStart w:id="281" w:name="_Toc170305667"/>
      <w:r w:rsidRPr="00D34F0B">
        <w:rPr>
          <w:lang w:val="es-HN"/>
        </w:rPr>
        <w:t>COMPETITIVIDAD</w:t>
      </w:r>
      <w:bookmarkEnd w:id="281"/>
      <w:r w:rsidRPr="00D34F0B">
        <w:rPr>
          <w:lang w:val="es-HN"/>
        </w:rPr>
        <w:t xml:space="preserve"> </w:t>
      </w:r>
    </w:p>
    <w:p w14:paraId="25A87D45" w14:textId="66DDE4A7" w:rsidR="00113634" w:rsidRPr="00D34F0B" w:rsidRDefault="00113634" w:rsidP="00113634">
      <w:pPr>
        <w:pStyle w:val="TextoPrincipal"/>
      </w:pPr>
      <w:r w:rsidRPr="00D34F0B">
        <w:t xml:space="preserve">Según Muñoz </w:t>
      </w:r>
      <w:sdt>
        <w:sdtPr>
          <w:id w:val="197127520"/>
          <w:citation/>
        </w:sdtPr>
        <w:sdtEndPr/>
        <w:sdtContent>
          <w:r w:rsidRPr="00D34F0B">
            <w:fldChar w:fldCharType="begin"/>
          </w:r>
          <w:r w:rsidRPr="00D34F0B">
            <w:instrText xml:space="preserve">CITATION Día21 \n  \t  \l 18442 </w:instrText>
          </w:r>
          <w:r w:rsidRPr="00D34F0B">
            <w:fldChar w:fldCharType="separate"/>
          </w:r>
          <w:r w:rsidR="00BC6192">
            <w:rPr>
              <w:noProof/>
            </w:rPr>
            <w:t>(2021)</w:t>
          </w:r>
          <w:r w:rsidRPr="00D34F0B">
            <w:fldChar w:fldCharType="end"/>
          </w:r>
        </w:sdtContent>
      </w:sdt>
      <w:r w:rsidRPr="00D34F0B">
        <w:t xml:space="preserve">, </w:t>
      </w:r>
      <w:r w:rsidR="00163AA9" w:rsidRPr="00D34F0B">
        <w:t>“</w:t>
      </w:r>
      <w:r w:rsidRPr="00D34F0B">
        <w:t>la competitividad se define como la capacidad de una empresa para destacarse y prosperar en un mercado, satisfaciendo las necesidades y demandas de los clientes de manera más efectiva que sus competidores, y logrando una rentabilidad sostenible a largo plazo</w:t>
      </w:r>
      <w:r w:rsidR="00163AA9" w:rsidRPr="00D34F0B">
        <w:t>”</w:t>
      </w:r>
      <w:r w:rsidRPr="00D34F0B">
        <w:t xml:space="preserve"> </w:t>
      </w:r>
      <w:sdt>
        <w:sdtPr>
          <w:id w:val="-733240531"/>
          <w:citation/>
        </w:sdtPr>
        <w:sdtEndPr/>
        <w:sdtContent>
          <w:r w:rsidRPr="00D34F0B">
            <w:fldChar w:fldCharType="begin"/>
          </w:r>
          <w:r w:rsidRPr="00D34F0B">
            <w:instrText xml:space="preserve">CITATION Día21 \p 8 \n  \y  \t  \l 18442 </w:instrText>
          </w:r>
          <w:r w:rsidRPr="00D34F0B">
            <w:fldChar w:fldCharType="separate"/>
          </w:r>
          <w:r w:rsidR="00BC6192">
            <w:rPr>
              <w:noProof/>
            </w:rPr>
            <w:t>(pág. 8)</w:t>
          </w:r>
          <w:r w:rsidRPr="00D34F0B">
            <w:fldChar w:fldCharType="end"/>
          </w:r>
        </w:sdtContent>
      </w:sdt>
      <w:r w:rsidRPr="00D34F0B">
        <w:t>.</w:t>
      </w:r>
    </w:p>
    <w:p w14:paraId="7625C686" w14:textId="64310710" w:rsidR="00FE4ADC" w:rsidRDefault="008A50AF" w:rsidP="0034514E">
      <w:pPr>
        <w:pStyle w:val="TextoPrincipal"/>
      </w:pPr>
      <w:r>
        <w:t>S</w:t>
      </w:r>
      <w:r w:rsidR="00113634" w:rsidRPr="00D34F0B">
        <w:t>e considera la calidad de los servicios ofrecidos como un componente esencial de la competitividad. La satisfacción del cliente se mide mediante encuestas y entrevistas que utilizan escalas Likert, evaluando aspectos como la calidad del producto, la eficiencia del servicio al cliente, y la relación calidad-precio. Estos datos cualitativos son fundamentales para entender no solo el desempeño actual de la empresa, sino también su potencial para mantener y mejorar su posición en el mercado frente a la competencia.</w:t>
      </w:r>
    </w:p>
    <w:p w14:paraId="22853642" w14:textId="62E0E2F3" w:rsidR="004E4BC4" w:rsidRDefault="008A50AF" w:rsidP="009A21C6">
      <w:pPr>
        <w:pStyle w:val="TextoPrincipal"/>
      </w:pPr>
      <w:r>
        <w:t xml:space="preserve">Se analizó la competitividad a través de la dimensión Calidad de servicio mediante el indicador Satisfacción del cliente, utilizando un guion de preguntas dirigida a los clientes de Taller Radiadores </w:t>
      </w:r>
      <w:r w:rsidR="000531DE">
        <w:t>Bueno</w:t>
      </w:r>
      <w:r>
        <w:t xml:space="preserve"> durante el tiempo que tienen como clientes en el periodo de estudio los años 2019-2023 y a continuación se hace el análisis de cada respuesta brindada por la población mencionada.</w:t>
      </w:r>
    </w:p>
    <w:p w14:paraId="340B19CD" w14:textId="77777777" w:rsidR="00E404BE" w:rsidRDefault="00E404BE" w:rsidP="009A21C6">
      <w:pPr>
        <w:pStyle w:val="TextoPrincipal"/>
      </w:pPr>
    </w:p>
    <w:p w14:paraId="23941E77" w14:textId="77777777" w:rsidR="00E404BE" w:rsidRDefault="00E404BE" w:rsidP="009A21C6">
      <w:pPr>
        <w:pStyle w:val="TextoPrincipal"/>
      </w:pPr>
    </w:p>
    <w:p w14:paraId="24203332" w14:textId="77777777" w:rsidR="00E404BE" w:rsidRDefault="00E404BE" w:rsidP="009A21C6">
      <w:pPr>
        <w:pStyle w:val="TextoPrincipal"/>
      </w:pPr>
    </w:p>
    <w:p w14:paraId="597B341B" w14:textId="77777777" w:rsidR="00E404BE" w:rsidRDefault="00E404BE" w:rsidP="009A21C6">
      <w:pPr>
        <w:pStyle w:val="TextoPrincipal"/>
      </w:pPr>
    </w:p>
    <w:p w14:paraId="6E86B79D" w14:textId="597A78F4" w:rsidR="003F6E56" w:rsidRPr="00625BF8" w:rsidRDefault="007D3537" w:rsidP="00625BF8">
      <w:pPr>
        <w:pStyle w:val="TextoPrincipal"/>
        <w:spacing w:after="0" w:line="240" w:lineRule="auto"/>
        <w:ind w:firstLine="0"/>
        <w:jc w:val="left"/>
        <w:rPr>
          <w:szCs w:val="20"/>
        </w:rPr>
      </w:pPr>
      <w:bookmarkStart w:id="282" w:name="_Toc169888077"/>
      <w:r w:rsidRPr="00625BF8">
        <w:rPr>
          <w:b/>
          <w:bCs/>
          <w:szCs w:val="20"/>
        </w:rPr>
        <w:lastRenderedPageBreak/>
        <w:t xml:space="preserve">Tabla </w:t>
      </w:r>
      <w:r w:rsidRPr="00625BF8">
        <w:rPr>
          <w:b/>
          <w:bCs/>
          <w:szCs w:val="20"/>
        </w:rPr>
        <w:fldChar w:fldCharType="begin"/>
      </w:r>
      <w:r w:rsidRPr="00625BF8">
        <w:rPr>
          <w:b/>
          <w:bCs/>
          <w:szCs w:val="20"/>
        </w:rPr>
        <w:instrText xml:space="preserve"> SEQ Tabla \* ARABIC </w:instrText>
      </w:r>
      <w:r w:rsidRPr="00625BF8">
        <w:rPr>
          <w:b/>
          <w:bCs/>
          <w:szCs w:val="20"/>
        </w:rPr>
        <w:fldChar w:fldCharType="separate"/>
      </w:r>
      <w:r w:rsidR="000757DF">
        <w:rPr>
          <w:b/>
          <w:bCs/>
          <w:noProof/>
          <w:szCs w:val="20"/>
        </w:rPr>
        <w:t>15</w:t>
      </w:r>
      <w:r w:rsidRPr="00625BF8">
        <w:rPr>
          <w:b/>
          <w:bCs/>
          <w:szCs w:val="20"/>
        </w:rPr>
        <w:fldChar w:fldCharType="end"/>
      </w:r>
      <w:r w:rsidRPr="00625BF8">
        <w:rPr>
          <w:b/>
          <w:bCs/>
          <w:szCs w:val="20"/>
        </w:rPr>
        <w:t>:</w:t>
      </w:r>
      <w:r w:rsidRPr="00625BF8">
        <w:rPr>
          <w:szCs w:val="20"/>
        </w:rPr>
        <w:t xml:space="preserve"> </w:t>
      </w:r>
      <w:r w:rsidR="008A50AF" w:rsidRPr="00625BF8">
        <w:rPr>
          <w:szCs w:val="20"/>
        </w:rPr>
        <w:t>Análisis</w:t>
      </w:r>
      <w:r w:rsidR="003F6E56" w:rsidRPr="00625BF8">
        <w:rPr>
          <w:szCs w:val="20"/>
        </w:rPr>
        <w:t xml:space="preserve"> de los elementos cualitativos de la encuesta</w:t>
      </w:r>
      <w:bookmarkEnd w:id="282"/>
    </w:p>
    <w:tbl>
      <w:tblPr>
        <w:tblStyle w:val="TableGrid"/>
        <w:tblW w:w="10490" w:type="dxa"/>
        <w:tblInd w:w="-572" w:type="dxa"/>
        <w:tblLook w:val="04A0" w:firstRow="1" w:lastRow="0" w:firstColumn="1" w:lastColumn="0" w:noHBand="0" w:noVBand="1"/>
      </w:tblPr>
      <w:tblGrid>
        <w:gridCol w:w="3261"/>
        <w:gridCol w:w="1275"/>
        <w:gridCol w:w="5954"/>
      </w:tblGrid>
      <w:tr w:rsidR="006B4DEE" w14:paraId="5ECB273F" w14:textId="77777777" w:rsidTr="007D3537">
        <w:tc>
          <w:tcPr>
            <w:tcW w:w="3261" w:type="dxa"/>
            <w:shd w:val="clear" w:color="auto" w:fill="FFE599" w:themeFill="accent4" w:themeFillTint="66"/>
          </w:tcPr>
          <w:p w14:paraId="224D5473" w14:textId="3C9DAAB4" w:rsidR="006B4DEE" w:rsidRPr="007D3537" w:rsidRDefault="006B4DEE" w:rsidP="007D3537">
            <w:pPr>
              <w:jc w:val="center"/>
              <w:rPr>
                <w:rFonts w:ascii="Times New Roman" w:hAnsi="Times New Roman" w:cs="Times New Roman"/>
                <w:b/>
                <w:bCs/>
                <w:sz w:val="20"/>
                <w:szCs w:val="20"/>
                <w:lang w:val="es-HN"/>
              </w:rPr>
            </w:pPr>
            <w:r w:rsidRPr="007D3537">
              <w:rPr>
                <w:rFonts w:ascii="Times New Roman" w:hAnsi="Times New Roman" w:cs="Times New Roman"/>
                <w:b/>
                <w:bCs/>
                <w:sz w:val="20"/>
                <w:szCs w:val="20"/>
                <w:lang w:val="es-HN"/>
              </w:rPr>
              <w:t>Pregunta</w:t>
            </w:r>
          </w:p>
        </w:tc>
        <w:tc>
          <w:tcPr>
            <w:tcW w:w="1275" w:type="dxa"/>
            <w:shd w:val="clear" w:color="auto" w:fill="FFE599" w:themeFill="accent4" w:themeFillTint="66"/>
          </w:tcPr>
          <w:p w14:paraId="0BAD8B02" w14:textId="07AA9FB9" w:rsidR="006B4DEE" w:rsidRPr="007D3537" w:rsidRDefault="006B4DEE" w:rsidP="007D3537">
            <w:pPr>
              <w:jc w:val="center"/>
              <w:rPr>
                <w:rFonts w:ascii="Times New Roman" w:hAnsi="Times New Roman" w:cs="Times New Roman"/>
                <w:b/>
                <w:bCs/>
                <w:sz w:val="20"/>
                <w:szCs w:val="20"/>
                <w:lang w:val="es-HN"/>
              </w:rPr>
            </w:pPr>
            <w:r w:rsidRPr="007D3537">
              <w:rPr>
                <w:rFonts w:ascii="Times New Roman" w:hAnsi="Times New Roman" w:cs="Times New Roman"/>
                <w:b/>
                <w:bCs/>
                <w:sz w:val="20"/>
                <w:szCs w:val="20"/>
                <w:lang w:val="es-HN"/>
              </w:rPr>
              <w:t>Respuesta</w:t>
            </w:r>
          </w:p>
        </w:tc>
        <w:tc>
          <w:tcPr>
            <w:tcW w:w="5954" w:type="dxa"/>
            <w:shd w:val="clear" w:color="auto" w:fill="FFE599" w:themeFill="accent4" w:themeFillTint="66"/>
          </w:tcPr>
          <w:p w14:paraId="1BBA8D4B" w14:textId="37BE3800" w:rsidR="006B4DEE" w:rsidRPr="007D3537" w:rsidRDefault="006B4DEE" w:rsidP="007D3537">
            <w:pPr>
              <w:jc w:val="center"/>
              <w:rPr>
                <w:rFonts w:ascii="Times New Roman" w:hAnsi="Times New Roman" w:cs="Times New Roman"/>
                <w:b/>
                <w:bCs/>
                <w:sz w:val="20"/>
                <w:szCs w:val="20"/>
                <w:lang w:val="es-HN"/>
              </w:rPr>
            </w:pPr>
            <w:r w:rsidRPr="007D3537">
              <w:rPr>
                <w:rFonts w:ascii="Times New Roman" w:hAnsi="Times New Roman" w:cs="Times New Roman"/>
                <w:b/>
                <w:bCs/>
                <w:sz w:val="20"/>
                <w:szCs w:val="20"/>
                <w:lang w:val="es-HN"/>
              </w:rPr>
              <w:t>Análisis</w:t>
            </w:r>
          </w:p>
        </w:tc>
      </w:tr>
      <w:tr w:rsidR="006B4DEE" w:rsidRPr="00BC6265" w14:paraId="52DF0A8E" w14:textId="77777777" w:rsidTr="007D3537">
        <w:tc>
          <w:tcPr>
            <w:tcW w:w="3261" w:type="dxa"/>
          </w:tcPr>
          <w:p w14:paraId="32AD9426" w14:textId="4965CB4C" w:rsidR="006B4DEE" w:rsidRPr="007D3537" w:rsidRDefault="006B4DEE"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¿Cómo calificaría la calidad del producto/servicio que recibió?</w:t>
            </w:r>
          </w:p>
        </w:tc>
        <w:tc>
          <w:tcPr>
            <w:tcW w:w="1275" w:type="dxa"/>
          </w:tcPr>
          <w:p w14:paraId="48193DBC" w14:textId="5CBF2049"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Excelente</w:t>
            </w:r>
          </w:p>
        </w:tc>
        <w:tc>
          <w:tcPr>
            <w:tcW w:w="5954" w:type="dxa"/>
          </w:tcPr>
          <w:p w14:paraId="0B623D87" w14:textId="14779090"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 xml:space="preserve">Fueron varias las respuestas obtenidas como se mostró en el apartado </w:t>
            </w:r>
            <w:r w:rsidR="003F6E56" w:rsidRPr="007D3537">
              <w:rPr>
                <w:rFonts w:ascii="Times New Roman" w:hAnsi="Times New Roman" w:cs="Times New Roman"/>
                <w:sz w:val="20"/>
                <w:szCs w:val="20"/>
                <w:lang w:val="es-HN"/>
              </w:rPr>
              <w:t>cuantitativo,</w:t>
            </w:r>
            <w:r w:rsidRPr="007D3537">
              <w:rPr>
                <w:rFonts w:ascii="Times New Roman" w:hAnsi="Times New Roman" w:cs="Times New Roman"/>
                <w:sz w:val="20"/>
                <w:szCs w:val="20"/>
                <w:lang w:val="es-HN"/>
              </w:rPr>
              <w:t xml:space="preserve"> pero para analizar el aspecto cualitativo se toma la mejor respuesta la cual según los clientes es una calidad excelente, este tipo de respuestas se debe a que el servicio de la empresa es </w:t>
            </w:r>
            <w:r w:rsidR="003F6E56" w:rsidRPr="007D3537">
              <w:rPr>
                <w:rFonts w:ascii="Times New Roman" w:hAnsi="Times New Roman" w:cs="Times New Roman"/>
                <w:sz w:val="20"/>
                <w:szCs w:val="20"/>
                <w:lang w:val="es-HN"/>
              </w:rPr>
              <w:t>puesto</w:t>
            </w:r>
            <w:r w:rsidRPr="007D3537">
              <w:rPr>
                <w:rFonts w:ascii="Times New Roman" w:hAnsi="Times New Roman" w:cs="Times New Roman"/>
                <w:sz w:val="20"/>
                <w:szCs w:val="20"/>
                <w:lang w:val="es-HN"/>
              </w:rPr>
              <w:t xml:space="preserve"> a prueba por el cliente y los vehículos muestran que las fallas por las cuales fueron llevados ya están reparadas, esto indica que la empresa hace su trabajo y además agrega el aspecto de la calidad.</w:t>
            </w:r>
          </w:p>
        </w:tc>
      </w:tr>
      <w:tr w:rsidR="006B4DEE" w:rsidRPr="00BC6265" w14:paraId="5269A229" w14:textId="77777777" w:rsidTr="007D3537">
        <w:tc>
          <w:tcPr>
            <w:tcW w:w="3261" w:type="dxa"/>
          </w:tcPr>
          <w:p w14:paraId="1C8D00C1" w14:textId="4B241E29" w:rsidR="006B4DEE" w:rsidRPr="007D3537" w:rsidRDefault="006B4DEE"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¿Cómo evaluaría su experiencia?</w:t>
            </w:r>
          </w:p>
        </w:tc>
        <w:tc>
          <w:tcPr>
            <w:tcW w:w="1275" w:type="dxa"/>
          </w:tcPr>
          <w:p w14:paraId="6862B504" w14:textId="2B467154"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Muy satisfecho</w:t>
            </w:r>
          </w:p>
        </w:tc>
        <w:tc>
          <w:tcPr>
            <w:tcW w:w="5954" w:type="dxa"/>
          </w:tcPr>
          <w:p w14:paraId="2DC7508B" w14:textId="37E82E84"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Esta respuesta si bien es buena no llega a ser excelente lo indica que durante el proceso de atención del cliente hubo algo que no termino de satisfacer al cliente quizás por temas de precio o tiempos de entrega lo que es muy común en las empresas de este tipo.</w:t>
            </w:r>
          </w:p>
        </w:tc>
      </w:tr>
      <w:tr w:rsidR="006B4DEE" w:rsidRPr="00BC6265" w14:paraId="6B1B4C15" w14:textId="77777777" w:rsidTr="007D3537">
        <w:tc>
          <w:tcPr>
            <w:tcW w:w="3261" w:type="dxa"/>
          </w:tcPr>
          <w:p w14:paraId="233A492A" w14:textId="501F1CA1" w:rsidR="006B4DEE" w:rsidRPr="007D3537" w:rsidRDefault="006B4DEE"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¿Cómo describiría su nivel de satisfacción?</w:t>
            </w:r>
          </w:p>
        </w:tc>
        <w:tc>
          <w:tcPr>
            <w:tcW w:w="1275" w:type="dxa"/>
          </w:tcPr>
          <w:p w14:paraId="0E1593C6" w14:textId="3E3593F8"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Muy satisfecho</w:t>
            </w:r>
          </w:p>
        </w:tc>
        <w:tc>
          <w:tcPr>
            <w:tcW w:w="5954" w:type="dxa"/>
          </w:tcPr>
          <w:p w14:paraId="6CD2B94A" w14:textId="639657CC"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 xml:space="preserve">Nuevamente en esta respuesta no se </w:t>
            </w:r>
            <w:r w:rsidR="003F6E56" w:rsidRPr="007D3537">
              <w:rPr>
                <w:rFonts w:ascii="Times New Roman" w:hAnsi="Times New Roman" w:cs="Times New Roman"/>
                <w:sz w:val="20"/>
                <w:szCs w:val="20"/>
                <w:lang w:val="es-HN"/>
              </w:rPr>
              <w:t>alcanzó</w:t>
            </w:r>
            <w:r w:rsidRPr="007D3537">
              <w:rPr>
                <w:rFonts w:ascii="Times New Roman" w:hAnsi="Times New Roman" w:cs="Times New Roman"/>
                <w:sz w:val="20"/>
                <w:szCs w:val="20"/>
                <w:lang w:val="es-HN"/>
              </w:rPr>
              <w:t xml:space="preserve"> un nivel de excelencia</w:t>
            </w:r>
            <w:r w:rsidR="009A21C6">
              <w:rPr>
                <w:rFonts w:ascii="Times New Roman" w:hAnsi="Times New Roman" w:cs="Times New Roman"/>
                <w:sz w:val="20"/>
                <w:szCs w:val="20"/>
                <w:lang w:val="es-HN"/>
              </w:rPr>
              <w:t xml:space="preserve">, sin </w:t>
            </w:r>
            <w:r w:rsidR="00037057">
              <w:rPr>
                <w:rFonts w:ascii="Times New Roman" w:hAnsi="Times New Roman" w:cs="Times New Roman"/>
                <w:sz w:val="20"/>
                <w:szCs w:val="20"/>
                <w:lang w:val="es-HN"/>
              </w:rPr>
              <w:t>embargo,</w:t>
            </w:r>
            <w:r w:rsidR="009A21C6">
              <w:rPr>
                <w:rFonts w:ascii="Times New Roman" w:hAnsi="Times New Roman" w:cs="Times New Roman"/>
                <w:sz w:val="20"/>
                <w:szCs w:val="20"/>
                <w:lang w:val="es-HN"/>
              </w:rPr>
              <w:t xml:space="preserve"> los clientes estan satisfechos </w:t>
            </w:r>
          </w:p>
        </w:tc>
      </w:tr>
      <w:tr w:rsidR="006B4DEE" w:rsidRPr="00BC6265" w14:paraId="53F05C5B" w14:textId="77777777" w:rsidTr="007D3537">
        <w:tc>
          <w:tcPr>
            <w:tcW w:w="3261" w:type="dxa"/>
          </w:tcPr>
          <w:p w14:paraId="4D513AD5" w14:textId="4CA69A67" w:rsidR="006B4DEE" w:rsidRPr="007D3537" w:rsidRDefault="006B4DEE"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¿Cómo calificaría la relación calidad/precio de nuestro producto/servicio?</w:t>
            </w:r>
          </w:p>
        </w:tc>
        <w:tc>
          <w:tcPr>
            <w:tcW w:w="1275" w:type="dxa"/>
          </w:tcPr>
          <w:p w14:paraId="404AD57F" w14:textId="67E4C626"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Excelente</w:t>
            </w:r>
          </w:p>
        </w:tc>
        <w:tc>
          <w:tcPr>
            <w:tcW w:w="5954" w:type="dxa"/>
          </w:tcPr>
          <w:p w14:paraId="11ED33FE" w14:textId="505414A8"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Esta respuesta por otro lado muestra que los clientes están conformes con los precios ofrecidos, esto es muy bueno para la empresa pues asegura fidelidad de los clientes.</w:t>
            </w:r>
          </w:p>
        </w:tc>
      </w:tr>
      <w:tr w:rsidR="006B4DEE" w:rsidRPr="00BC6265" w14:paraId="24DC93FD" w14:textId="77777777" w:rsidTr="007D3537">
        <w:tc>
          <w:tcPr>
            <w:tcW w:w="3261" w:type="dxa"/>
          </w:tcPr>
          <w:p w14:paraId="1B193384" w14:textId="3A4144BB" w:rsidR="006B4DEE" w:rsidRPr="007D3537" w:rsidRDefault="006B4DEE"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¿Qué tan probable es que recomiende nuestro producto/servicio a amigos o colegas?</w:t>
            </w:r>
          </w:p>
        </w:tc>
        <w:tc>
          <w:tcPr>
            <w:tcW w:w="1275" w:type="dxa"/>
          </w:tcPr>
          <w:p w14:paraId="30D9FC70" w14:textId="48767111" w:rsidR="006B4DEE" w:rsidRPr="007D3537" w:rsidRDefault="00F91228"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Muy probable</w:t>
            </w:r>
          </w:p>
        </w:tc>
        <w:tc>
          <w:tcPr>
            <w:tcW w:w="5954" w:type="dxa"/>
          </w:tcPr>
          <w:p w14:paraId="35B611FB" w14:textId="6F290D40" w:rsidR="006B4DEE" w:rsidRPr="007D3537" w:rsidRDefault="003F6E56" w:rsidP="007D3537">
            <w:pPr>
              <w:jc w:val="center"/>
              <w:rPr>
                <w:rFonts w:ascii="Times New Roman" w:hAnsi="Times New Roman" w:cs="Times New Roman"/>
                <w:sz w:val="20"/>
                <w:szCs w:val="20"/>
                <w:lang w:val="es-HN"/>
              </w:rPr>
            </w:pPr>
            <w:r w:rsidRPr="007D3537">
              <w:rPr>
                <w:rFonts w:ascii="Times New Roman" w:hAnsi="Times New Roman" w:cs="Times New Roman"/>
                <w:sz w:val="20"/>
                <w:szCs w:val="20"/>
                <w:lang w:val="es-HN"/>
              </w:rPr>
              <w:t>Esta respuesta es muy interesante pues uno de los medios de publicidad sin costos que se encuentra en el mercado es de boca en boca de los clientes, de este modo la empresa se beneficia sin incurrir en costos adicionales.</w:t>
            </w:r>
          </w:p>
        </w:tc>
      </w:tr>
    </w:tbl>
    <w:p w14:paraId="2BA08B9F" w14:textId="77777777" w:rsidR="00EB6F76" w:rsidRPr="0034514E" w:rsidRDefault="003F6E56" w:rsidP="00625BF8">
      <w:pPr>
        <w:spacing w:line="360" w:lineRule="auto"/>
        <w:rPr>
          <w:rFonts w:ascii="Times New Roman" w:hAnsi="Times New Roman" w:cs="Times New Roman"/>
          <w:sz w:val="20"/>
          <w:szCs w:val="20"/>
          <w:lang w:val="es-HN"/>
        </w:rPr>
      </w:pPr>
      <w:r w:rsidRPr="00625BF8">
        <w:rPr>
          <w:rFonts w:ascii="Times New Roman" w:hAnsi="Times New Roman" w:cs="Times New Roman"/>
          <w:bCs/>
          <w:sz w:val="20"/>
          <w:szCs w:val="20"/>
          <w:lang w:val="es-HN"/>
        </w:rPr>
        <w:t>Fuente:</w:t>
      </w:r>
      <w:r w:rsidRPr="0034514E">
        <w:rPr>
          <w:rFonts w:ascii="Times New Roman" w:hAnsi="Times New Roman" w:cs="Times New Roman"/>
          <w:sz w:val="20"/>
          <w:szCs w:val="20"/>
          <w:lang w:val="es-HN"/>
        </w:rPr>
        <w:t xml:space="preserve"> Elaboración propia</w:t>
      </w:r>
    </w:p>
    <w:p w14:paraId="441A9697" w14:textId="77777777" w:rsidR="00304154" w:rsidRDefault="00304154" w:rsidP="003F6E56">
      <w:pPr>
        <w:rPr>
          <w:rFonts w:ascii="Times New Roman" w:hAnsi="Times New Roman" w:cs="Times New Roman"/>
          <w:lang w:val="es-HN"/>
        </w:rPr>
      </w:pPr>
    </w:p>
    <w:p w14:paraId="0049CF31" w14:textId="5440B761" w:rsidR="00F60607" w:rsidRDefault="008A50AF" w:rsidP="004833C6">
      <w:pPr>
        <w:spacing w:line="360" w:lineRule="auto"/>
        <w:ind w:firstLine="720"/>
        <w:jc w:val="both"/>
        <w:rPr>
          <w:rFonts w:ascii="Times New Roman" w:hAnsi="Times New Roman" w:cs="Times New Roman"/>
          <w:sz w:val="24"/>
          <w:szCs w:val="24"/>
          <w:lang w:val="es-HN"/>
        </w:rPr>
      </w:pPr>
      <w:r w:rsidRPr="004833C6">
        <w:rPr>
          <w:rFonts w:ascii="Times New Roman" w:hAnsi="Times New Roman" w:cs="Times New Roman"/>
          <w:sz w:val="24"/>
          <w:szCs w:val="24"/>
          <w:lang w:val="es-HN"/>
        </w:rPr>
        <w:t xml:space="preserve">Adicionalmente, se evaluó bajo esta variable de competitividad la dimensión Diagnostico </w:t>
      </w:r>
      <w:r w:rsidR="00F60607" w:rsidRPr="004833C6">
        <w:rPr>
          <w:rFonts w:ascii="Times New Roman" w:hAnsi="Times New Roman" w:cs="Times New Roman"/>
          <w:sz w:val="24"/>
          <w:szCs w:val="24"/>
          <w:lang w:val="es-HN"/>
        </w:rPr>
        <w:t>Situacional a</w:t>
      </w:r>
      <w:r w:rsidRPr="004833C6">
        <w:rPr>
          <w:rFonts w:ascii="Times New Roman" w:hAnsi="Times New Roman" w:cs="Times New Roman"/>
          <w:sz w:val="24"/>
          <w:szCs w:val="24"/>
          <w:lang w:val="es-HN"/>
        </w:rPr>
        <w:t xml:space="preserve"> través del indicador </w:t>
      </w:r>
      <w:r w:rsidR="00F60607" w:rsidRPr="004833C6">
        <w:rPr>
          <w:rFonts w:ascii="Times New Roman" w:hAnsi="Times New Roman" w:cs="Times New Roman"/>
          <w:sz w:val="24"/>
          <w:szCs w:val="24"/>
          <w:lang w:val="es-HN"/>
        </w:rPr>
        <w:t>FODA, ya que u</w:t>
      </w:r>
      <w:r w:rsidR="00EB6F76" w:rsidRPr="004833C6">
        <w:rPr>
          <w:rFonts w:ascii="Times New Roman" w:hAnsi="Times New Roman" w:cs="Times New Roman"/>
          <w:sz w:val="24"/>
          <w:szCs w:val="24"/>
          <w:lang w:val="es-HN"/>
        </w:rPr>
        <w:t>na forma de conocer lo que se debe realizar en la empresa, es analizando cuáles son sus fortalezas, oportunidades, debilidades y amenazas.</w:t>
      </w:r>
    </w:p>
    <w:p w14:paraId="08697A48" w14:textId="0991297A" w:rsidR="00FE4ADC" w:rsidRDefault="000253FD" w:rsidP="00FE4ADC">
      <w:pPr>
        <w:spacing w:line="360" w:lineRule="auto"/>
        <w:ind w:firstLine="720"/>
        <w:rPr>
          <w:rFonts w:ascii="Times New Roman" w:hAnsi="Times New Roman" w:cs="Times New Roman"/>
          <w:sz w:val="24"/>
          <w:szCs w:val="24"/>
          <w:lang w:val="es-HN"/>
        </w:rPr>
      </w:pPr>
      <w:r w:rsidRPr="000253FD">
        <w:rPr>
          <w:rFonts w:ascii="Times New Roman" w:hAnsi="Times New Roman" w:cs="Times New Roman"/>
          <w:sz w:val="24"/>
          <w:szCs w:val="24"/>
          <w:lang w:val="es-HN"/>
        </w:rPr>
        <w:t xml:space="preserve">Según </w:t>
      </w:r>
      <w:r w:rsidRPr="000253FD">
        <w:rPr>
          <w:rFonts w:ascii="Times New Roman" w:hAnsi="Times New Roman" w:cs="Times New Roman"/>
          <w:sz w:val="24"/>
          <w:szCs w:val="24"/>
          <w:lang w:val="es-HN"/>
        </w:rPr>
        <w:fldChar w:fldCharType="begin"/>
      </w:r>
      <w:r w:rsidRPr="000253FD">
        <w:rPr>
          <w:rFonts w:ascii="Times New Roman" w:hAnsi="Times New Roman" w:cs="Times New Roman"/>
          <w:sz w:val="24"/>
          <w:szCs w:val="24"/>
          <w:lang w:val="es-HN"/>
        </w:rPr>
        <w:instrText xml:space="preserve"> ADDIN ZOTERO_ITEM CSL_CITATION {"citationID":"hwn9HOJc","properties":{"custom":"({\\i{}Talanc\\uc0\\u243{}n, 2006})","formattedCitation":"({\\i{}Talanc\\uc0\\u243{}n, 2006})","plainCitation":"(Talancón, 2006)","noteIndex":0},"citationItems":[{"id":579,"uris":["http://zotero.org/users/12544584/items/6F4RQ83E"],"itemData":{"id":579,"type":"document","title":"Talancón - La matriz FODA una alternativa para realizar diag.pdf","URL":"https://eco.mdp.edu.ar/cendocu/repositorio/00290.pdf","accessed":{"date-parts":[["2024",5,24]]}}}],"schema":"https://github.com/citation-style-language/schema/raw/master/csl-citation.json"} </w:instrText>
      </w:r>
      <w:r w:rsidRPr="000253FD">
        <w:rPr>
          <w:rFonts w:ascii="Times New Roman" w:hAnsi="Times New Roman" w:cs="Times New Roman"/>
          <w:sz w:val="24"/>
          <w:szCs w:val="24"/>
          <w:lang w:val="es-HN"/>
        </w:rPr>
        <w:fldChar w:fldCharType="separate"/>
      </w:r>
      <w:r w:rsidRPr="007D3537">
        <w:rPr>
          <w:rFonts w:ascii="Times New Roman" w:hAnsi="Times New Roman" w:cs="Times New Roman"/>
          <w:sz w:val="24"/>
          <w:szCs w:val="24"/>
          <w:lang w:val="es-HN"/>
        </w:rPr>
        <w:t xml:space="preserve">Talancón, </w:t>
      </w:r>
      <w:r w:rsidRPr="000253FD">
        <w:rPr>
          <w:rFonts w:ascii="Times New Roman" w:hAnsi="Times New Roman" w:cs="Times New Roman"/>
          <w:i/>
          <w:iCs/>
          <w:sz w:val="24"/>
          <w:szCs w:val="24"/>
          <w:lang w:val="es-HN"/>
        </w:rPr>
        <w:t>(2006</w:t>
      </w:r>
      <w:r w:rsidRPr="000253FD">
        <w:rPr>
          <w:rFonts w:ascii="Times New Roman" w:hAnsi="Times New Roman" w:cs="Times New Roman"/>
          <w:sz w:val="24"/>
          <w:szCs w:val="24"/>
          <w:lang w:val="es-HN"/>
        </w:rPr>
        <w:t>)</w:t>
      </w:r>
      <w:r w:rsidRPr="000253FD">
        <w:rPr>
          <w:rFonts w:ascii="Times New Roman" w:hAnsi="Times New Roman" w:cs="Times New Roman"/>
          <w:sz w:val="24"/>
          <w:szCs w:val="24"/>
          <w:lang w:val="es-HN"/>
        </w:rPr>
        <w:fldChar w:fldCharType="end"/>
      </w:r>
      <w:r w:rsidRPr="000253FD">
        <w:rPr>
          <w:rFonts w:ascii="Times New Roman" w:hAnsi="Times New Roman" w:cs="Times New Roman"/>
          <w:sz w:val="24"/>
          <w:szCs w:val="24"/>
          <w:lang w:val="es-HN"/>
        </w:rPr>
        <w:t xml:space="preserve"> esta matriz es de suma importancia a la hora de analizar las mejoras que se requieran en una empresa, pues si antes no se evalúa se corre el riesgo de aplicar mejorar en áreas o departamentos que en realidad no se necesitan descuidando los que si requieren de atención.</w:t>
      </w:r>
    </w:p>
    <w:p w14:paraId="75BCC65E" w14:textId="610F686A" w:rsidR="000253FD" w:rsidRDefault="00EB6F76" w:rsidP="00625BF8">
      <w:pPr>
        <w:spacing w:line="360" w:lineRule="auto"/>
        <w:rPr>
          <w:lang w:val="es-HN"/>
        </w:rPr>
      </w:pPr>
      <w:r w:rsidRPr="00EB6F76">
        <w:rPr>
          <w:noProof/>
          <w:lang w:val="es-HN" w:eastAsia="es-HN"/>
        </w:rPr>
        <w:lastRenderedPageBreak/>
        <w:drawing>
          <wp:inline distT="0" distB="0" distL="0" distR="0" wp14:anchorId="64DF8515" wp14:editId="04F81634">
            <wp:extent cx="5943600" cy="3353435"/>
            <wp:effectExtent l="19050" t="19050" r="19050" b="18415"/>
            <wp:docPr id="963862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86231" name=""/>
                    <pic:cNvPicPr/>
                  </pic:nvPicPr>
                  <pic:blipFill>
                    <a:blip r:embed="rId39"/>
                    <a:stretch>
                      <a:fillRect/>
                    </a:stretch>
                  </pic:blipFill>
                  <pic:spPr>
                    <a:xfrm>
                      <a:off x="0" y="0"/>
                      <a:ext cx="5943600" cy="3353435"/>
                    </a:xfrm>
                    <a:prstGeom prst="rect">
                      <a:avLst/>
                    </a:prstGeom>
                    <a:ln>
                      <a:solidFill>
                        <a:schemeClr val="accent1"/>
                      </a:solidFill>
                    </a:ln>
                  </pic:spPr>
                </pic:pic>
              </a:graphicData>
            </a:graphic>
          </wp:inline>
        </w:drawing>
      </w:r>
      <w:r w:rsidRPr="00EB6F76">
        <w:rPr>
          <w:lang w:val="es-HN"/>
        </w:rPr>
        <w:t xml:space="preserve"> </w:t>
      </w:r>
    </w:p>
    <w:p w14:paraId="4AA7B99F" w14:textId="193CC85B" w:rsidR="00FE4ADC" w:rsidRPr="00625BF8" w:rsidRDefault="007D3537" w:rsidP="00625BF8">
      <w:pPr>
        <w:pStyle w:val="TextoPrincipal"/>
        <w:spacing w:after="0" w:line="240" w:lineRule="auto"/>
        <w:ind w:firstLine="0"/>
      </w:pPr>
      <w:bookmarkStart w:id="283" w:name="_Toc170305715"/>
      <w:r w:rsidRPr="00625BF8">
        <w:rPr>
          <w:b/>
          <w:bCs/>
        </w:rPr>
        <w:t xml:space="preserve">Ilustración </w:t>
      </w:r>
      <w:r w:rsidRPr="00625BF8">
        <w:rPr>
          <w:b/>
          <w:bCs/>
        </w:rPr>
        <w:fldChar w:fldCharType="begin"/>
      </w:r>
      <w:r w:rsidRPr="00625BF8">
        <w:rPr>
          <w:b/>
          <w:bCs/>
        </w:rPr>
        <w:instrText xml:space="preserve"> SEQ Ilustración \* ARABIC </w:instrText>
      </w:r>
      <w:r w:rsidRPr="00625BF8">
        <w:rPr>
          <w:b/>
          <w:bCs/>
        </w:rPr>
        <w:fldChar w:fldCharType="separate"/>
      </w:r>
      <w:r w:rsidR="000757DF">
        <w:rPr>
          <w:b/>
          <w:bCs/>
          <w:noProof/>
        </w:rPr>
        <w:t>12</w:t>
      </w:r>
      <w:r w:rsidRPr="00625BF8">
        <w:rPr>
          <w:b/>
          <w:bCs/>
        </w:rPr>
        <w:fldChar w:fldCharType="end"/>
      </w:r>
      <w:r w:rsidRPr="00625BF8">
        <w:rPr>
          <w:b/>
          <w:bCs/>
        </w:rPr>
        <w:t>:</w:t>
      </w:r>
      <w:r w:rsidRPr="00625BF8">
        <w:t xml:space="preserve"> </w:t>
      </w:r>
      <w:r w:rsidR="00FE4ADC" w:rsidRPr="00625BF8">
        <w:t xml:space="preserve">FODA de la empresa Radiadores </w:t>
      </w:r>
      <w:r w:rsidR="000531DE" w:rsidRPr="00625BF8">
        <w:t>Bueno</w:t>
      </w:r>
      <w:bookmarkEnd w:id="283"/>
    </w:p>
    <w:p w14:paraId="3D865B06" w14:textId="71970BAC" w:rsidR="000253FD" w:rsidRDefault="000253FD" w:rsidP="00625BF8">
      <w:pPr>
        <w:spacing w:line="360" w:lineRule="auto"/>
        <w:rPr>
          <w:lang w:val="es-HN"/>
        </w:rPr>
      </w:pPr>
      <w:r w:rsidRPr="00625BF8">
        <w:rPr>
          <w:rFonts w:ascii="Times New Roman" w:hAnsi="Times New Roman" w:cs="Times New Roman"/>
          <w:bCs/>
          <w:sz w:val="20"/>
          <w:szCs w:val="20"/>
          <w:lang w:val="es-HN"/>
        </w:rPr>
        <w:t>Fuente:</w:t>
      </w:r>
      <w:r w:rsidRPr="00304154">
        <w:rPr>
          <w:rFonts w:ascii="Times New Roman" w:hAnsi="Times New Roman" w:cs="Times New Roman"/>
          <w:sz w:val="20"/>
          <w:szCs w:val="20"/>
          <w:lang w:val="es-HN"/>
        </w:rPr>
        <w:t xml:space="preserve"> Elaboración propia</w:t>
      </w:r>
      <w:r>
        <w:rPr>
          <w:lang w:val="es-HN"/>
        </w:rPr>
        <w:t xml:space="preserve"> </w:t>
      </w:r>
    </w:p>
    <w:p w14:paraId="2982BC46" w14:textId="145EB3CB" w:rsidR="000A10A0" w:rsidRDefault="00100FC0" w:rsidP="00100FC0">
      <w:pPr>
        <w:spacing w:line="360" w:lineRule="auto"/>
        <w:ind w:firstLine="720"/>
        <w:jc w:val="both"/>
        <w:rPr>
          <w:rFonts w:ascii="Times New Roman" w:hAnsi="Times New Roman" w:cs="Times New Roman"/>
          <w:sz w:val="24"/>
          <w:szCs w:val="24"/>
          <w:lang w:val="es-HN"/>
        </w:rPr>
      </w:pPr>
      <w:r w:rsidRPr="00100FC0">
        <w:rPr>
          <w:rFonts w:ascii="Times New Roman" w:hAnsi="Times New Roman" w:cs="Times New Roman"/>
          <w:sz w:val="24"/>
          <w:szCs w:val="24"/>
          <w:lang w:val="es-HN"/>
        </w:rPr>
        <w:t>De acuerdo con las características mostradas en los cuatro elementos de la matriz se procede a sugerir propuestas de mejora en el apartado de recomendaciones de este trabajo.</w:t>
      </w:r>
    </w:p>
    <w:p w14:paraId="102424E0" w14:textId="55A76CB5" w:rsidR="00485D7F" w:rsidRDefault="00485D7F" w:rsidP="00100FC0">
      <w:pPr>
        <w:spacing w:line="360" w:lineRule="auto"/>
        <w:ind w:firstLine="720"/>
        <w:jc w:val="both"/>
        <w:rPr>
          <w:rFonts w:ascii="Times New Roman" w:hAnsi="Times New Roman" w:cs="Times New Roman"/>
          <w:sz w:val="24"/>
          <w:szCs w:val="24"/>
          <w:lang w:val="es-HN"/>
        </w:rPr>
      </w:pPr>
    </w:p>
    <w:p w14:paraId="13023299" w14:textId="37727F76" w:rsidR="00485D7F" w:rsidRDefault="00485D7F" w:rsidP="00100FC0">
      <w:pPr>
        <w:spacing w:line="360" w:lineRule="auto"/>
        <w:ind w:firstLine="720"/>
        <w:jc w:val="both"/>
        <w:rPr>
          <w:rFonts w:ascii="Times New Roman" w:hAnsi="Times New Roman" w:cs="Times New Roman"/>
          <w:sz w:val="24"/>
          <w:szCs w:val="24"/>
          <w:lang w:val="es-HN"/>
        </w:rPr>
      </w:pPr>
    </w:p>
    <w:p w14:paraId="3E909108" w14:textId="013575F4" w:rsidR="00485D7F" w:rsidRDefault="00485D7F" w:rsidP="00100FC0">
      <w:pPr>
        <w:spacing w:line="360" w:lineRule="auto"/>
        <w:ind w:firstLine="720"/>
        <w:jc w:val="both"/>
        <w:rPr>
          <w:rFonts w:ascii="Times New Roman" w:hAnsi="Times New Roman" w:cs="Times New Roman"/>
          <w:sz w:val="24"/>
          <w:szCs w:val="24"/>
          <w:lang w:val="es-HN"/>
        </w:rPr>
      </w:pPr>
    </w:p>
    <w:p w14:paraId="7AFAD11A" w14:textId="183951B8" w:rsidR="00485D7F" w:rsidRDefault="00485D7F" w:rsidP="00100FC0">
      <w:pPr>
        <w:spacing w:line="360" w:lineRule="auto"/>
        <w:ind w:firstLine="720"/>
        <w:jc w:val="both"/>
        <w:rPr>
          <w:rFonts w:ascii="Times New Roman" w:hAnsi="Times New Roman" w:cs="Times New Roman"/>
          <w:sz w:val="24"/>
          <w:szCs w:val="24"/>
          <w:lang w:val="es-HN"/>
        </w:rPr>
      </w:pPr>
    </w:p>
    <w:p w14:paraId="6A00B364" w14:textId="1C2B1C68" w:rsidR="00485D7F" w:rsidRDefault="00485D7F" w:rsidP="00100FC0">
      <w:pPr>
        <w:spacing w:line="360" w:lineRule="auto"/>
        <w:ind w:firstLine="720"/>
        <w:jc w:val="both"/>
        <w:rPr>
          <w:rFonts w:ascii="Times New Roman" w:hAnsi="Times New Roman" w:cs="Times New Roman"/>
          <w:sz w:val="24"/>
          <w:szCs w:val="24"/>
          <w:lang w:val="es-HN"/>
        </w:rPr>
      </w:pPr>
    </w:p>
    <w:p w14:paraId="3CED8A03" w14:textId="5964DE34" w:rsidR="00485D7F" w:rsidRDefault="00485D7F" w:rsidP="00100FC0">
      <w:pPr>
        <w:spacing w:line="360" w:lineRule="auto"/>
        <w:ind w:firstLine="720"/>
        <w:jc w:val="both"/>
        <w:rPr>
          <w:rFonts w:ascii="Times New Roman" w:hAnsi="Times New Roman" w:cs="Times New Roman"/>
          <w:sz w:val="24"/>
          <w:szCs w:val="24"/>
          <w:lang w:val="es-HN"/>
        </w:rPr>
      </w:pPr>
    </w:p>
    <w:p w14:paraId="0DAD608A" w14:textId="18D1F443" w:rsidR="00485D7F" w:rsidRDefault="00485D7F" w:rsidP="00100FC0">
      <w:pPr>
        <w:spacing w:line="360" w:lineRule="auto"/>
        <w:ind w:firstLine="720"/>
        <w:jc w:val="both"/>
        <w:rPr>
          <w:rFonts w:ascii="Times New Roman" w:hAnsi="Times New Roman" w:cs="Times New Roman"/>
          <w:sz w:val="24"/>
          <w:szCs w:val="24"/>
          <w:lang w:val="es-HN"/>
        </w:rPr>
      </w:pPr>
    </w:p>
    <w:p w14:paraId="49945EBE" w14:textId="1688945F" w:rsidR="00485D7F" w:rsidRDefault="00485D7F" w:rsidP="00100FC0">
      <w:pPr>
        <w:spacing w:line="360" w:lineRule="auto"/>
        <w:ind w:firstLine="720"/>
        <w:jc w:val="both"/>
        <w:rPr>
          <w:rFonts w:ascii="Times New Roman" w:hAnsi="Times New Roman" w:cs="Times New Roman"/>
          <w:sz w:val="24"/>
          <w:szCs w:val="24"/>
          <w:lang w:val="es-HN"/>
        </w:rPr>
      </w:pPr>
    </w:p>
    <w:p w14:paraId="791B7EBB" w14:textId="77777777" w:rsidR="00485D7F" w:rsidRDefault="00485D7F" w:rsidP="00100FC0">
      <w:pPr>
        <w:spacing w:line="360" w:lineRule="auto"/>
        <w:ind w:firstLine="720"/>
        <w:jc w:val="both"/>
        <w:rPr>
          <w:rFonts w:ascii="Times New Roman" w:hAnsi="Times New Roman" w:cs="Times New Roman"/>
          <w:sz w:val="24"/>
          <w:szCs w:val="24"/>
          <w:lang w:val="es-HN"/>
        </w:rPr>
      </w:pPr>
    </w:p>
    <w:p w14:paraId="2167EC77" w14:textId="77777777" w:rsidR="00953609" w:rsidRDefault="00953609" w:rsidP="00953609">
      <w:pPr>
        <w:pStyle w:val="Heading1"/>
      </w:pPr>
      <w:bookmarkStart w:id="284" w:name="_Toc474331201"/>
      <w:bookmarkStart w:id="285" w:name="_Toc474331404"/>
      <w:bookmarkStart w:id="286" w:name="_Toc170305668"/>
      <w:r w:rsidRPr="00D34F0B">
        <w:lastRenderedPageBreak/>
        <w:t>CAPÍTULO V. CONCLUSIONES Y RECOMENDACIONES</w:t>
      </w:r>
      <w:bookmarkEnd w:id="284"/>
      <w:bookmarkEnd w:id="285"/>
      <w:bookmarkEnd w:id="286"/>
    </w:p>
    <w:p w14:paraId="7A4E627C" w14:textId="64BFCFE8" w:rsidR="00100FC0" w:rsidRPr="00C8317A" w:rsidRDefault="00100FC0" w:rsidP="00BC6192">
      <w:pPr>
        <w:pStyle w:val="TextoPrincipal"/>
      </w:pPr>
      <w:r>
        <w:t xml:space="preserve">La </w:t>
      </w:r>
      <w:r w:rsidRPr="00C8317A">
        <w:t>empresa compartió sus datos de forma abierta, y gracias a ello se realizaron los cálculos necesarios para co</w:t>
      </w:r>
      <w:r w:rsidR="00F60607" w:rsidRPr="00C8317A">
        <w:t>noc</w:t>
      </w:r>
      <w:r w:rsidRPr="00C8317A">
        <w:t>er la situación de esta en algunas de sus áreas, las cuales fueron evaluadas mediante enfoques cuantitativos y cualitativos.</w:t>
      </w:r>
      <w:r w:rsidR="00E527C4" w:rsidRPr="00C8317A">
        <w:t xml:space="preserve"> </w:t>
      </w:r>
      <w:r w:rsidRPr="00C8317A">
        <w:t>Con los resultados obtenidos se puede dar una opinión limpia de lo que la empresa debe hacer si quiere mejorar las debilidades encontradas por el investigador.</w:t>
      </w:r>
    </w:p>
    <w:p w14:paraId="47020793" w14:textId="77777777" w:rsidR="00EE3151" w:rsidRPr="00C8317A" w:rsidRDefault="00EE3151" w:rsidP="00485D7F">
      <w:pPr>
        <w:pStyle w:val="TextoPrincipal"/>
        <w:ind w:firstLine="0"/>
      </w:pPr>
    </w:p>
    <w:p w14:paraId="2AE7515F" w14:textId="77777777" w:rsidR="00953609" w:rsidRPr="00C8317A" w:rsidRDefault="00953609" w:rsidP="005C2D5E">
      <w:pPr>
        <w:numPr>
          <w:ilvl w:val="0"/>
          <w:numId w:val="44"/>
        </w:numPr>
        <w:spacing w:after="120" w:line="360" w:lineRule="auto"/>
        <w:outlineLvl w:val="1"/>
        <w:rPr>
          <w:rFonts w:ascii="Times New Roman" w:eastAsia="Times New Roman" w:hAnsi="Times New Roman"/>
          <w:b/>
          <w:bCs/>
          <w:vanish/>
          <w:sz w:val="24"/>
          <w:szCs w:val="32"/>
          <w:lang w:val="es-HN"/>
        </w:rPr>
      </w:pPr>
      <w:bookmarkStart w:id="287" w:name="_Toc130288109"/>
      <w:bookmarkStart w:id="288" w:name="_Toc132615475"/>
      <w:bookmarkStart w:id="289" w:name="_Toc133044422"/>
      <w:bookmarkStart w:id="290" w:name="_Toc157781098"/>
      <w:bookmarkStart w:id="291" w:name="_Toc157782818"/>
      <w:bookmarkStart w:id="292" w:name="_Toc157782970"/>
      <w:bookmarkStart w:id="293" w:name="_Toc158400236"/>
      <w:bookmarkStart w:id="294" w:name="_Toc158400691"/>
      <w:bookmarkStart w:id="295" w:name="_Toc158401850"/>
      <w:bookmarkStart w:id="296" w:name="_Toc158406576"/>
      <w:bookmarkStart w:id="297" w:name="_Toc158407748"/>
      <w:bookmarkStart w:id="298" w:name="_Toc158732488"/>
      <w:bookmarkStart w:id="299" w:name="_Toc158732589"/>
      <w:bookmarkStart w:id="300" w:name="_Toc158732691"/>
      <w:bookmarkStart w:id="301" w:name="_Toc159000685"/>
      <w:bookmarkStart w:id="302" w:name="_Toc159007940"/>
      <w:bookmarkStart w:id="303" w:name="_Toc159605019"/>
      <w:bookmarkStart w:id="304" w:name="_Toc159605187"/>
      <w:bookmarkStart w:id="305" w:name="_Toc159605747"/>
      <w:bookmarkStart w:id="306" w:name="_Toc160045577"/>
      <w:bookmarkStart w:id="307" w:name="_Toc160045708"/>
      <w:bookmarkStart w:id="308" w:name="_Toc160814253"/>
      <w:bookmarkStart w:id="309" w:name="_Toc161679827"/>
      <w:bookmarkStart w:id="310" w:name="_Toc161679941"/>
      <w:bookmarkStart w:id="311" w:name="_Toc165657218"/>
      <w:bookmarkStart w:id="312" w:name="_Toc165658181"/>
      <w:bookmarkStart w:id="313" w:name="_Toc166161982"/>
      <w:bookmarkStart w:id="314" w:name="_Toc166260395"/>
      <w:bookmarkStart w:id="315" w:name="_Toc166261433"/>
      <w:bookmarkStart w:id="316" w:name="_Toc166766700"/>
      <w:bookmarkStart w:id="317" w:name="_Toc167112402"/>
      <w:bookmarkStart w:id="318" w:name="_Toc167113050"/>
      <w:bookmarkStart w:id="319" w:name="_Toc167985344"/>
      <w:bookmarkStart w:id="320" w:name="_Toc167986004"/>
      <w:bookmarkStart w:id="321" w:name="_Toc168743860"/>
      <w:bookmarkStart w:id="322" w:name="_Toc169537264"/>
      <w:bookmarkStart w:id="323" w:name="_Toc169537583"/>
      <w:bookmarkStart w:id="324" w:name="_Toc169537766"/>
      <w:bookmarkStart w:id="325" w:name="_Toc169876420"/>
      <w:bookmarkStart w:id="326" w:name="_Toc169886929"/>
      <w:bookmarkStart w:id="327" w:name="_Toc169888030"/>
      <w:bookmarkStart w:id="328" w:name="_Toc169897546"/>
      <w:bookmarkStart w:id="329" w:name="_Toc169901295"/>
      <w:bookmarkStart w:id="330" w:name="_Toc170053757"/>
      <w:bookmarkStart w:id="331" w:name="_Toc170054777"/>
      <w:bookmarkStart w:id="332" w:name="_Toc170305669"/>
      <w:bookmarkStart w:id="333" w:name="_Toc474331202"/>
      <w:bookmarkStart w:id="334" w:name="_Toc474331405"/>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p>
    <w:p w14:paraId="07296F93" w14:textId="12B712E0" w:rsidR="00953609" w:rsidRPr="00C8317A" w:rsidRDefault="00953609" w:rsidP="00041F30">
      <w:pPr>
        <w:pStyle w:val="Heading2"/>
        <w:numPr>
          <w:ilvl w:val="1"/>
          <w:numId w:val="44"/>
        </w:numPr>
        <w:spacing w:line="360" w:lineRule="auto"/>
        <w:rPr>
          <w:lang w:val="es-HN"/>
        </w:rPr>
      </w:pPr>
      <w:bookmarkStart w:id="335" w:name="_Toc170305670"/>
      <w:r w:rsidRPr="00C8317A">
        <w:rPr>
          <w:lang w:val="es-HN"/>
        </w:rPr>
        <w:t>CONCLUSIONES</w:t>
      </w:r>
      <w:bookmarkEnd w:id="333"/>
      <w:bookmarkEnd w:id="334"/>
      <w:bookmarkEnd w:id="335"/>
    </w:p>
    <w:p w14:paraId="27701962" w14:textId="1F07AED8" w:rsidR="007D3537" w:rsidRPr="00C8317A" w:rsidRDefault="00F06D19" w:rsidP="00913DEF">
      <w:pPr>
        <w:pStyle w:val="TextoPrincipal"/>
      </w:pPr>
      <w:r w:rsidRPr="00C8317A">
        <w:t xml:space="preserve">Luego de analizar los resultados obtenidos de los indicadores financieros de rentabilidad (ROA, ROE y Margen de beneficios) </w:t>
      </w:r>
      <w:r w:rsidR="00E41286" w:rsidRPr="00C8317A">
        <w:t xml:space="preserve">La evolución que ha experimentado en su rentabilidad </w:t>
      </w:r>
      <w:r w:rsidR="00484DCE" w:rsidRPr="00C8317A">
        <w:t xml:space="preserve">ha </w:t>
      </w:r>
      <w:r w:rsidR="00E41286" w:rsidRPr="00C8317A">
        <w:t>sido significativa</w:t>
      </w:r>
      <w:r w:rsidR="00484DCE" w:rsidRPr="00C8317A">
        <w:t xml:space="preserve"> y positiva</w:t>
      </w:r>
      <w:r w:rsidR="00E41286" w:rsidRPr="00C8317A">
        <w:t xml:space="preserve"> para la empresa </w:t>
      </w:r>
      <w:r w:rsidR="007D3537" w:rsidRPr="00C8317A">
        <w:t>Radiadores "</w:t>
      </w:r>
      <w:r w:rsidR="000531DE" w:rsidRPr="00C8317A">
        <w:t>Bueno</w:t>
      </w:r>
      <w:r w:rsidR="007D3537" w:rsidRPr="00C8317A">
        <w:t xml:space="preserve">". </w:t>
      </w:r>
      <w:r w:rsidR="001777F6" w:rsidRPr="00C8317A">
        <w:t xml:space="preserve">Siendo su pico más alto en el 2020 donde su ROA estuvo en un 23% y manteniéndose en un 13% en el 2022 y 2023, el mismo </w:t>
      </w:r>
      <w:r w:rsidRPr="00C8317A">
        <w:t>decreció</w:t>
      </w:r>
      <w:r w:rsidR="001777F6" w:rsidRPr="00C8317A">
        <w:t xml:space="preserve"> debido al incremento de activos que fue de un 157%</w:t>
      </w:r>
      <w:r w:rsidRPr="00C8317A">
        <w:t>. El ROE se mantiene por encima del 20% y el Margen de beneficio en un 27% para el 2023 mostrando un rendimiento sobres sus activos positivo para el periodo 2019-</w:t>
      </w:r>
      <w:r w:rsidR="00761E2C" w:rsidRPr="00C8317A">
        <w:t>2023.</w:t>
      </w:r>
    </w:p>
    <w:p w14:paraId="68552498" w14:textId="2F2B70A1" w:rsidR="007D3537" w:rsidRPr="00C8317A" w:rsidRDefault="00E41286" w:rsidP="0026764C">
      <w:pPr>
        <w:pStyle w:val="TextoPrincipal"/>
      </w:pPr>
      <w:r w:rsidRPr="00C8317A">
        <w:t>De acuerdo con el</w:t>
      </w:r>
      <w:r w:rsidR="007D3537" w:rsidRPr="00C8317A">
        <w:t xml:space="preserve"> análisis de la gestión de costos operativos en Radiadores "</w:t>
      </w:r>
      <w:r w:rsidR="000531DE" w:rsidRPr="00C8317A">
        <w:t>Bueno</w:t>
      </w:r>
      <w:r w:rsidR="007D3537" w:rsidRPr="00C8317A">
        <w:t xml:space="preserve">" durante el periodo 2019-2023 revela </w:t>
      </w:r>
      <w:r w:rsidRPr="00C8317A">
        <w:t>una evolución satisfactoria</w:t>
      </w:r>
      <w:r w:rsidR="007D3537" w:rsidRPr="00C8317A">
        <w:t xml:space="preserve"> en la eficiencia y control de gastos. </w:t>
      </w:r>
      <w:r w:rsidR="00484DCE" w:rsidRPr="00C8317A">
        <w:rPr>
          <w:rFonts w:hint="cs"/>
          <w:lang w:val="en-US"/>
        </w:rPr>
        <w:t xml:space="preserve">Los </w:t>
      </w:r>
      <w:r w:rsidR="00B41F59" w:rsidRPr="00C8317A">
        <w:rPr>
          <w:lang w:val="en-US"/>
        </w:rPr>
        <w:t>Costos</w:t>
      </w:r>
      <w:r w:rsidR="00484DCE" w:rsidRPr="00C8317A">
        <w:rPr>
          <w:rFonts w:hint="cs"/>
          <w:lang w:val="en-US"/>
        </w:rPr>
        <w:t xml:space="preserve"> incrementaron en un 47% en el análisis horizontal</w:t>
      </w:r>
      <w:r w:rsidR="00761E2C" w:rsidRPr="00C8317A">
        <w:rPr>
          <w:lang w:val="en-US"/>
        </w:rPr>
        <w:t xml:space="preserve"> (2019-2023) lo cual es consecuente con el incremento en ventas que fue de un 62%</w:t>
      </w:r>
      <w:r w:rsidR="00761E2C" w:rsidRPr="00C8317A">
        <w:t>. Lo cual muestra un adecuado control de dichas cuentas que afectan el costo operativo.</w:t>
      </w:r>
    </w:p>
    <w:p w14:paraId="6EFD0454" w14:textId="6035C9D6" w:rsidR="00D14A88" w:rsidRDefault="00486F03" w:rsidP="003D3271">
      <w:pPr>
        <w:pStyle w:val="TextoPrincipal"/>
      </w:pPr>
      <w:r w:rsidRPr="00C8317A">
        <w:rPr>
          <w:shd w:val="clear" w:color="auto" w:fill="FFFFFF" w:themeFill="background1"/>
        </w:rPr>
        <w:t xml:space="preserve">Por otro </w:t>
      </w:r>
      <w:r w:rsidR="007D3537" w:rsidRPr="00C8317A">
        <w:rPr>
          <w:shd w:val="clear" w:color="auto" w:fill="FFFFFF" w:themeFill="background1"/>
        </w:rPr>
        <w:t>lado,</w:t>
      </w:r>
      <w:r w:rsidRPr="00C8317A">
        <w:rPr>
          <w:shd w:val="clear" w:color="auto" w:fill="FFFFFF" w:themeFill="background1"/>
        </w:rPr>
        <w:t xml:space="preserve"> se concluyó que</w:t>
      </w:r>
      <w:r w:rsidR="007D3537" w:rsidRPr="00C8317A">
        <w:rPr>
          <w:shd w:val="clear" w:color="auto" w:fill="FFFFFF" w:themeFill="background1"/>
        </w:rPr>
        <w:t>,</w:t>
      </w:r>
      <w:r w:rsidRPr="00C8317A">
        <w:rPr>
          <w:shd w:val="clear" w:color="auto" w:fill="FFFFFF" w:themeFill="background1"/>
        </w:rPr>
        <w:t xml:space="preserve"> </w:t>
      </w:r>
      <w:r w:rsidR="007D3537" w:rsidRPr="00C8317A">
        <w:rPr>
          <w:shd w:val="clear" w:color="auto" w:fill="FFFFFF" w:themeFill="background1"/>
        </w:rPr>
        <w:t>la falta de apalancamiento financiero en Radiadores "</w:t>
      </w:r>
      <w:r w:rsidR="000531DE" w:rsidRPr="00C8317A">
        <w:rPr>
          <w:shd w:val="clear" w:color="auto" w:fill="FFFFFF" w:themeFill="background1"/>
        </w:rPr>
        <w:t>Bueno</w:t>
      </w:r>
      <w:r w:rsidR="007D3537" w:rsidRPr="00C8317A">
        <w:rPr>
          <w:shd w:val="clear" w:color="auto" w:fill="FFFFFF" w:themeFill="background1"/>
        </w:rPr>
        <w:t>" ha tenido un impacto notable en su competitividad.</w:t>
      </w:r>
      <w:r w:rsidR="007D3537" w:rsidRPr="00C8317A">
        <w:t xml:space="preserve"> L</w:t>
      </w:r>
      <w:r w:rsidR="00425FCC" w:rsidRPr="00C8317A">
        <w:t>os resultados</w:t>
      </w:r>
      <w:r w:rsidR="007D3537" w:rsidRPr="00C8317A">
        <w:t xml:space="preserve"> refleja</w:t>
      </w:r>
      <w:r w:rsidR="00425FCC" w:rsidRPr="00C8317A">
        <w:t>n</w:t>
      </w:r>
      <w:r w:rsidR="007D3537" w:rsidRPr="00C8317A">
        <w:t xml:space="preserve"> que la empresa no ha recurrido a financiamiento externo</w:t>
      </w:r>
      <w:r w:rsidR="005C21A2" w:rsidRPr="00C8317A">
        <w:t xml:space="preserve"> y </w:t>
      </w:r>
      <w:r w:rsidR="00484DCE" w:rsidRPr="00C8317A">
        <w:rPr>
          <w:lang w:val="en-US"/>
        </w:rPr>
        <w:t>al no tener la suficiente liquidez, la maquinaria no se encuentra completa al 100% y no les permite dar más servicios, aunque exista una demanda</w:t>
      </w:r>
      <w:r w:rsidR="00425FCC" w:rsidRPr="00C8317A">
        <w:t>, además de ello, se deja de aprovechar el beneficio fiscal que representan los gastos financieros (intereses) a la hora de presentar y pagar impuestos al estado</w:t>
      </w:r>
      <w:r w:rsidR="0026764C" w:rsidRPr="00C8317A">
        <w:t xml:space="preserve"> y también encarece al estar su estructura de capital compuesto únicamente con capital propio</w:t>
      </w:r>
      <w:r w:rsidR="00425FCC" w:rsidRPr="00C8317A">
        <w:t>.</w:t>
      </w:r>
    </w:p>
    <w:p w14:paraId="5DC2411B" w14:textId="77777777" w:rsidR="005C21A2" w:rsidRDefault="005C21A2" w:rsidP="003D3271">
      <w:pPr>
        <w:pStyle w:val="TextoPrincipal"/>
      </w:pPr>
    </w:p>
    <w:p w14:paraId="3B749485" w14:textId="39E75F73" w:rsidR="00BC6192" w:rsidRPr="00C8317A" w:rsidRDefault="005C21A2" w:rsidP="001625F8">
      <w:pPr>
        <w:spacing w:line="360" w:lineRule="auto"/>
        <w:ind w:firstLine="720"/>
        <w:jc w:val="both"/>
        <w:rPr>
          <w:rFonts w:ascii="Times New Roman" w:hAnsi="Times New Roman" w:cs="Times New Roman"/>
          <w:sz w:val="24"/>
          <w:szCs w:val="24"/>
          <w:lang w:val="es-HN"/>
        </w:rPr>
      </w:pPr>
      <w:r w:rsidRPr="00C8317A">
        <w:rPr>
          <w:rFonts w:ascii="Times New Roman" w:hAnsi="Times New Roman" w:cs="Times New Roman"/>
          <w:sz w:val="24"/>
          <w:szCs w:val="24"/>
          <w:lang w:val="es-HN"/>
        </w:rPr>
        <w:lastRenderedPageBreak/>
        <w:t>La</w:t>
      </w:r>
      <w:r w:rsidR="001625F8" w:rsidRPr="00C8317A">
        <w:rPr>
          <w:rFonts w:ascii="Times New Roman" w:hAnsi="Times New Roman" w:cs="Times New Roman"/>
          <w:sz w:val="24"/>
          <w:szCs w:val="24"/>
          <w:lang w:val="es-HN"/>
        </w:rPr>
        <w:t xml:space="preserve"> gestión financiera</w:t>
      </w:r>
      <w:r w:rsidRPr="00C8317A">
        <w:rPr>
          <w:rFonts w:ascii="Times New Roman" w:hAnsi="Times New Roman" w:cs="Times New Roman"/>
          <w:sz w:val="24"/>
          <w:szCs w:val="24"/>
          <w:lang w:val="es-HN"/>
        </w:rPr>
        <w:t xml:space="preserve"> de la empresa Radiadores Bueno</w:t>
      </w:r>
      <w:r w:rsidR="001625F8" w:rsidRPr="00C8317A">
        <w:rPr>
          <w:rFonts w:ascii="Times New Roman" w:hAnsi="Times New Roman" w:cs="Times New Roman"/>
          <w:sz w:val="24"/>
          <w:szCs w:val="24"/>
          <w:lang w:val="es-HN"/>
        </w:rPr>
        <w:t>, tomando en consideración los resultados mostrados en los indicadores a través del análisis vertical y horizontal muestra una salud financiera favorable</w:t>
      </w:r>
      <w:r w:rsidRPr="00C8317A">
        <w:rPr>
          <w:rFonts w:ascii="Times New Roman" w:hAnsi="Times New Roman" w:cs="Times New Roman"/>
          <w:sz w:val="24"/>
          <w:szCs w:val="24"/>
          <w:lang w:val="es-HN"/>
        </w:rPr>
        <w:t xml:space="preserve">. Sin embargo, se concluyó que los estados de resultado y balances generales </w:t>
      </w:r>
      <w:r w:rsidR="008105C8" w:rsidRPr="00C8317A">
        <w:rPr>
          <w:rFonts w:ascii="Times New Roman" w:hAnsi="Times New Roman" w:cs="Times New Roman"/>
          <w:sz w:val="24"/>
          <w:szCs w:val="24"/>
          <w:lang w:val="es-HN"/>
        </w:rPr>
        <w:t>compartidos</w:t>
      </w:r>
      <w:r w:rsidRPr="00C8317A">
        <w:rPr>
          <w:rFonts w:ascii="Times New Roman" w:hAnsi="Times New Roman" w:cs="Times New Roman"/>
          <w:sz w:val="24"/>
          <w:szCs w:val="24"/>
          <w:lang w:val="es-HN"/>
        </w:rPr>
        <w:t xml:space="preserve"> no son del conocimiento pleno de la administración, lo cual podría representar errores o falta de sustento en los números mostrados dificultando la toma de decisiones estratégicas para la empresa.</w:t>
      </w:r>
    </w:p>
    <w:p w14:paraId="1CF7F47A" w14:textId="77777777" w:rsidR="007A2035" w:rsidRPr="00C8317A" w:rsidRDefault="007A2035" w:rsidP="001625F8">
      <w:pPr>
        <w:spacing w:line="360" w:lineRule="auto"/>
        <w:ind w:firstLine="720"/>
        <w:jc w:val="both"/>
        <w:rPr>
          <w:rFonts w:ascii="Times New Roman" w:hAnsi="Times New Roman" w:cs="Times New Roman"/>
          <w:sz w:val="24"/>
          <w:szCs w:val="24"/>
          <w:lang w:val="es-HN"/>
        </w:rPr>
      </w:pPr>
    </w:p>
    <w:p w14:paraId="7D1666D3" w14:textId="77777777" w:rsidR="00953609" w:rsidRPr="00C8317A" w:rsidRDefault="00953609" w:rsidP="00041F30">
      <w:pPr>
        <w:pStyle w:val="Heading2"/>
        <w:numPr>
          <w:ilvl w:val="1"/>
          <w:numId w:val="44"/>
        </w:numPr>
        <w:spacing w:line="360" w:lineRule="auto"/>
        <w:rPr>
          <w:lang w:val="es-HN"/>
        </w:rPr>
      </w:pPr>
      <w:bookmarkStart w:id="336" w:name="_Toc474331203"/>
      <w:bookmarkStart w:id="337" w:name="_Toc474331406"/>
      <w:bookmarkStart w:id="338" w:name="_Toc170305671"/>
      <w:r w:rsidRPr="00C8317A">
        <w:rPr>
          <w:lang w:val="es-HN"/>
        </w:rPr>
        <w:t>RECOMENDACIONES</w:t>
      </w:r>
      <w:bookmarkEnd w:id="336"/>
      <w:bookmarkEnd w:id="337"/>
      <w:bookmarkEnd w:id="338"/>
    </w:p>
    <w:p w14:paraId="5F73A7C2" w14:textId="146BEE5F" w:rsidR="00953609" w:rsidRPr="00C8317A" w:rsidRDefault="00F44E8B" w:rsidP="00BC6192">
      <w:pPr>
        <w:pStyle w:val="TextoPrincipal"/>
      </w:pPr>
      <w:r w:rsidRPr="00C8317A">
        <w:t>Para que la empresa logre resolver las debilidades encontradas en este estudio, se deben implantar ciertas medidas de control, mismas que darán al personal encargado de la administración un control eficiente que les permita una toma de decisiones eficiente y eficaz.</w:t>
      </w:r>
    </w:p>
    <w:p w14:paraId="238AEB3D" w14:textId="2FA2642A" w:rsidR="00BC6192" w:rsidRPr="00C8317A" w:rsidRDefault="00BC6192" w:rsidP="001625F8">
      <w:pPr>
        <w:pStyle w:val="TextoPrincipal"/>
      </w:pPr>
      <w:r w:rsidRPr="00C8317A">
        <w:t>Para consolidar y mejorar la rentabilidad y el valor de Radiadores "</w:t>
      </w:r>
      <w:r w:rsidR="000531DE" w:rsidRPr="00C8317A">
        <w:t>Bueno</w:t>
      </w:r>
      <w:r w:rsidRPr="00C8317A">
        <w:t>" a largo plazo, se recomienda implementar una estrategia integral que incluya la diversificación de productos y servicios. La empresa debería explorar nuevos mercados y ampliar su oferta, incluyendo servicios de mantenimiento preventivo y asesorías técnicas especializadas</w:t>
      </w:r>
      <w:r w:rsidR="008105C8" w:rsidRPr="00C8317A">
        <w:t xml:space="preserve"> para generar más efectivo con los activos ya instalados</w:t>
      </w:r>
    </w:p>
    <w:p w14:paraId="42D05B7A" w14:textId="513F7553" w:rsidR="00DB761B" w:rsidRPr="00C8317A" w:rsidRDefault="00BC6192" w:rsidP="00082467">
      <w:pPr>
        <w:pStyle w:val="TextoPrincipal"/>
      </w:pPr>
      <w:r w:rsidRPr="00C8317A">
        <w:t>Para optimizar la gestión de costos operativos, Radiadores "</w:t>
      </w:r>
      <w:r w:rsidR="000531DE" w:rsidRPr="00C8317A">
        <w:t>Bueno</w:t>
      </w:r>
      <w:r w:rsidRPr="00C8317A">
        <w:t xml:space="preserve">" debería implementar un sistema de control de costos más riguroso y detallado, </w:t>
      </w:r>
      <w:r w:rsidR="008105C8" w:rsidRPr="00C8317A">
        <w:t>L</w:t>
      </w:r>
      <w:r w:rsidRPr="00C8317A">
        <w:t>a empresa debería realizar auditorías internas periódicas para identificar y eliminar ineficiencias en los procesos operativos</w:t>
      </w:r>
      <w:r w:rsidR="008105C8" w:rsidRPr="00C8317A">
        <w:t>. como el costo con tendencia a la alta son los sueldos y salarios, debería modificar la forma de pagar e implementar pagos por objetivos en lugar de comisiones.</w:t>
      </w:r>
    </w:p>
    <w:p w14:paraId="4B0C84E5" w14:textId="25E4A77F" w:rsidR="00BC6192" w:rsidRPr="00C8317A" w:rsidRDefault="00BC6192" w:rsidP="00BC6192">
      <w:pPr>
        <w:pStyle w:val="TextoPrincipal"/>
      </w:pPr>
      <w:r w:rsidRPr="00C8317A">
        <w:t>Para mejorar la competitividad de Radiadores "</w:t>
      </w:r>
      <w:r w:rsidR="000531DE" w:rsidRPr="00C8317A">
        <w:t>Bueno</w:t>
      </w:r>
      <w:r w:rsidRPr="00C8317A">
        <w:t xml:space="preserve">", es recomendable considerar el uso estratégico del apalancamiento financiero. La empresa debería evaluar opciones de financiamiento a través de préstamos bancarios, líneas de crédito y programas de financiamiento gubernamentales destinados a PYMES. Es crucial realizar un análisis detallado de costo-beneficio para determinar el nivel óptimo de endeudamiento que la empresa puede manejar sin comprometer su estabilidad financiera. </w:t>
      </w:r>
    </w:p>
    <w:p w14:paraId="564A8F2B" w14:textId="77777777" w:rsidR="008105C8" w:rsidRPr="00C8317A" w:rsidRDefault="008105C8" w:rsidP="00BC6192">
      <w:pPr>
        <w:pStyle w:val="TextoPrincipal"/>
      </w:pPr>
    </w:p>
    <w:p w14:paraId="2F99F7EC" w14:textId="6E14F35C" w:rsidR="007A2035" w:rsidRPr="00C8317A" w:rsidRDefault="007A2035" w:rsidP="001625F8">
      <w:pPr>
        <w:spacing w:line="360" w:lineRule="auto"/>
        <w:ind w:firstLine="720"/>
        <w:jc w:val="both"/>
        <w:rPr>
          <w:rFonts w:ascii="Times New Roman" w:hAnsi="Times New Roman" w:cs="Times New Roman"/>
          <w:sz w:val="24"/>
          <w:szCs w:val="24"/>
          <w:lang w:val="es-HN"/>
        </w:rPr>
      </w:pPr>
      <w:r w:rsidRPr="00C8317A">
        <w:rPr>
          <w:rFonts w:ascii="Times New Roman" w:hAnsi="Times New Roman" w:cs="Times New Roman"/>
          <w:sz w:val="24"/>
          <w:szCs w:val="24"/>
          <w:lang w:val="es-HN"/>
        </w:rPr>
        <w:lastRenderedPageBreak/>
        <w:t xml:space="preserve">Es importante mencionar que las conclusiones y recomendaciones se hacen asumiendo que la base de información financiera presentada es </w:t>
      </w:r>
      <w:r w:rsidR="00533576" w:rsidRPr="00C8317A">
        <w:rPr>
          <w:rFonts w:ascii="Times New Roman" w:hAnsi="Times New Roman" w:cs="Times New Roman"/>
          <w:sz w:val="24"/>
          <w:szCs w:val="24"/>
          <w:lang w:val="es-HN"/>
        </w:rPr>
        <w:t>correcta y confiable</w:t>
      </w:r>
      <w:r w:rsidRPr="00C8317A">
        <w:rPr>
          <w:rFonts w:ascii="Times New Roman" w:hAnsi="Times New Roman" w:cs="Times New Roman"/>
          <w:sz w:val="24"/>
          <w:szCs w:val="24"/>
          <w:lang w:val="es-HN"/>
        </w:rPr>
        <w:t xml:space="preserve">, sin embargo </w:t>
      </w:r>
      <w:r w:rsidR="00082467" w:rsidRPr="00C8317A">
        <w:rPr>
          <w:rFonts w:ascii="Times New Roman" w:hAnsi="Times New Roman" w:cs="Times New Roman"/>
          <w:sz w:val="24"/>
          <w:szCs w:val="24"/>
          <w:lang w:val="es-HN"/>
        </w:rPr>
        <w:t xml:space="preserve">para el siguiente </w:t>
      </w:r>
      <w:r w:rsidR="00625BF8" w:rsidRPr="00C8317A">
        <w:rPr>
          <w:rFonts w:ascii="Times New Roman" w:hAnsi="Times New Roman" w:cs="Times New Roman"/>
          <w:sz w:val="24"/>
          <w:szCs w:val="24"/>
          <w:lang w:val="es-HN"/>
        </w:rPr>
        <w:t>capítulo</w:t>
      </w:r>
      <w:r w:rsidR="00082467" w:rsidRPr="00C8317A">
        <w:rPr>
          <w:rFonts w:ascii="Times New Roman" w:hAnsi="Times New Roman" w:cs="Times New Roman"/>
          <w:sz w:val="24"/>
          <w:szCs w:val="24"/>
          <w:lang w:val="es-HN"/>
        </w:rPr>
        <w:t xml:space="preserve"> en aplicabilidad, recomendaré </w:t>
      </w:r>
      <w:r w:rsidRPr="00C8317A">
        <w:rPr>
          <w:rFonts w:ascii="Times New Roman" w:hAnsi="Times New Roman" w:cs="Times New Roman"/>
          <w:sz w:val="24"/>
          <w:szCs w:val="24"/>
          <w:lang w:val="es-HN"/>
        </w:rPr>
        <w:t>tomando en cuenta la</w:t>
      </w:r>
      <w:r w:rsidR="00082467" w:rsidRPr="00C8317A">
        <w:rPr>
          <w:rFonts w:ascii="Times New Roman" w:hAnsi="Times New Roman" w:cs="Times New Roman"/>
          <w:sz w:val="24"/>
          <w:szCs w:val="24"/>
          <w:lang w:val="es-HN"/>
        </w:rPr>
        <w:t>s diferentes</w:t>
      </w:r>
      <w:r w:rsidRPr="00C8317A">
        <w:rPr>
          <w:rFonts w:ascii="Times New Roman" w:hAnsi="Times New Roman" w:cs="Times New Roman"/>
          <w:sz w:val="24"/>
          <w:szCs w:val="24"/>
          <w:lang w:val="es-HN"/>
        </w:rPr>
        <w:t xml:space="preserve"> observaci</w:t>
      </w:r>
      <w:r w:rsidR="00082467" w:rsidRPr="00C8317A">
        <w:rPr>
          <w:rFonts w:ascii="Times New Roman" w:hAnsi="Times New Roman" w:cs="Times New Roman"/>
          <w:sz w:val="24"/>
          <w:szCs w:val="24"/>
          <w:lang w:val="es-HN"/>
        </w:rPr>
        <w:t>ones presenciadas</w:t>
      </w:r>
      <w:r w:rsidRPr="00C8317A">
        <w:rPr>
          <w:rFonts w:ascii="Times New Roman" w:hAnsi="Times New Roman" w:cs="Times New Roman"/>
          <w:sz w:val="24"/>
          <w:szCs w:val="24"/>
          <w:lang w:val="es-HN"/>
        </w:rPr>
        <w:t xml:space="preserve"> </w:t>
      </w:r>
      <w:r w:rsidR="00533576" w:rsidRPr="00C8317A">
        <w:rPr>
          <w:rFonts w:ascii="Times New Roman" w:hAnsi="Times New Roman" w:cs="Times New Roman"/>
          <w:sz w:val="24"/>
          <w:szCs w:val="24"/>
          <w:lang w:val="es-HN"/>
        </w:rPr>
        <w:t>durante</w:t>
      </w:r>
      <w:r w:rsidRPr="00C8317A">
        <w:rPr>
          <w:rFonts w:ascii="Times New Roman" w:hAnsi="Times New Roman" w:cs="Times New Roman"/>
          <w:sz w:val="24"/>
          <w:szCs w:val="24"/>
          <w:lang w:val="es-HN"/>
        </w:rPr>
        <w:t xml:space="preserve"> la visita, </w:t>
      </w:r>
      <w:r w:rsidR="00082467" w:rsidRPr="00C8317A">
        <w:rPr>
          <w:rFonts w:ascii="Times New Roman" w:hAnsi="Times New Roman" w:cs="Times New Roman"/>
          <w:sz w:val="24"/>
          <w:szCs w:val="24"/>
          <w:lang w:val="es-HN"/>
        </w:rPr>
        <w:t xml:space="preserve">siendo esta iniciar la construcción de la contabilidad básica, con la ayuda de una herramienta </w:t>
      </w:r>
      <w:r w:rsidR="00FD2A59" w:rsidRPr="00C8317A">
        <w:rPr>
          <w:rFonts w:ascii="Times New Roman" w:hAnsi="Times New Roman" w:cs="Times New Roman"/>
          <w:sz w:val="24"/>
          <w:szCs w:val="24"/>
          <w:lang w:val="es-HN"/>
        </w:rPr>
        <w:t xml:space="preserve">o software </w:t>
      </w:r>
      <w:r w:rsidR="00082467" w:rsidRPr="00C8317A">
        <w:rPr>
          <w:rFonts w:ascii="Times New Roman" w:hAnsi="Times New Roman" w:cs="Times New Roman"/>
          <w:sz w:val="24"/>
          <w:szCs w:val="24"/>
          <w:lang w:val="es-HN"/>
        </w:rPr>
        <w:t>que facilite el manejo y comprensión de los estados financieros y les ayude a poder tomar decisiones estratégicas para la empresa</w:t>
      </w:r>
      <w:r w:rsidRPr="00C8317A">
        <w:rPr>
          <w:rFonts w:ascii="Times New Roman" w:hAnsi="Times New Roman" w:cs="Times New Roman"/>
          <w:sz w:val="24"/>
          <w:szCs w:val="24"/>
          <w:lang w:val="es-HN"/>
        </w:rPr>
        <w:t>.</w:t>
      </w:r>
    </w:p>
    <w:p w14:paraId="6CFEBF8A" w14:textId="77777777" w:rsidR="00E67269" w:rsidRPr="00C8317A" w:rsidRDefault="00E67269" w:rsidP="00BC6192">
      <w:pPr>
        <w:pStyle w:val="TextoPrincipal"/>
      </w:pPr>
    </w:p>
    <w:p w14:paraId="1D29FEF8" w14:textId="5669D03E" w:rsidR="00DB761B" w:rsidRPr="00C8317A" w:rsidRDefault="00DB761B" w:rsidP="00BC6192">
      <w:pPr>
        <w:pStyle w:val="TextoPrincipal"/>
      </w:pPr>
    </w:p>
    <w:p w14:paraId="3466B14B" w14:textId="21B13A6A" w:rsidR="00625BF8" w:rsidRPr="00C8317A" w:rsidRDefault="00625BF8" w:rsidP="00BC6192">
      <w:pPr>
        <w:pStyle w:val="TextoPrincipal"/>
      </w:pPr>
    </w:p>
    <w:p w14:paraId="271AC129" w14:textId="2112989F" w:rsidR="00625BF8" w:rsidRPr="00C8317A" w:rsidRDefault="00625BF8" w:rsidP="00BC6192">
      <w:pPr>
        <w:pStyle w:val="TextoPrincipal"/>
      </w:pPr>
    </w:p>
    <w:p w14:paraId="6175E29A" w14:textId="44EE9CDA" w:rsidR="00625BF8" w:rsidRPr="00C8317A" w:rsidRDefault="00625BF8" w:rsidP="00BC6192">
      <w:pPr>
        <w:pStyle w:val="TextoPrincipal"/>
      </w:pPr>
    </w:p>
    <w:p w14:paraId="4DE3E992" w14:textId="77777777" w:rsidR="008105C8" w:rsidRPr="00C8317A" w:rsidRDefault="008105C8" w:rsidP="00BC6192">
      <w:pPr>
        <w:pStyle w:val="TextoPrincipal"/>
      </w:pPr>
    </w:p>
    <w:p w14:paraId="5FF1D153" w14:textId="77777777" w:rsidR="008105C8" w:rsidRPr="00C8317A" w:rsidRDefault="008105C8" w:rsidP="00BC6192">
      <w:pPr>
        <w:pStyle w:val="TextoPrincipal"/>
      </w:pPr>
    </w:p>
    <w:p w14:paraId="7FC9FB49" w14:textId="77777777" w:rsidR="008105C8" w:rsidRPr="00C8317A" w:rsidRDefault="008105C8" w:rsidP="00BC6192">
      <w:pPr>
        <w:pStyle w:val="TextoPrincipal"/>
      </w:pPr>
    </w:p>
    <w:p w14:paraId="3A1205F0" w14:textId="77777777" w:rsidR="008105C8" w:rsidRPr="00C8317A" w:rsidRDefault="008105C8" w:rsidP="00BC6192">
      <w:pPr>
        <w:pStyle w:val="TextoPrincipal"/>
      </w:pPr>
    </w:p>
    <w:p w14:paraId="58D54FAD" w14:textId="77777777" w:rsidR="008105C8" w:rsidRPr="00C8317A" w:rsidRDefault="008105C8" w:rsidP="00BC6192">
      <w:pPr>
        <w:pStyle w:val="TextoPrincipal"/>
      </w:pPr>
    </w:p>
    <w:p w14:paraId="698B3746" w14:textId="77777777" w:rsidR="008105C8" w:rsidRPr="00C8317A" w:rsidRDefault="008105C8" w:rsidP="00BC6192">
      <w:pPr>
        <w:pStyle w:val="TextoPrincipal"/>
      </w:pPr>
    </w:p>
    <w:p w14:paraId="1C41C641" w14:textId="77777777" w:rsidR="008105C8" w:rsidRPr="00C8317A" w:rsidRDefault="008105C8" w:rsidP="00BC6192">
      <w:pPr>
        <w:pStyle w:val="TextoPrincipal"/>
      </w:pPr>
    </w:p>
    <w:p w14:paraId="400384B3" w14:textId="77777777" w:rsidR="008105C8" w:rsidRPr="00C8317A" w:rsidRDefault="008105C8" w:rsidP="00BC6192">
      <w:pPr>
        <w:pStyle w:val="TextoPrincipal"/>
      </w:pPr>
    </w:p>
    <w:p w14:paraId="33A6B2B3" w14:textId="77777777" w:rsidR="008105C8" w:rsidRPr="00C8317A" w:rsidRDefault="008105C8" w:rsidP="00BC6192">
      <w:pPr>
        <w:pStyle w:val="TextoPrincipal"/>
      </w:pPr>
    </w:p>
    <w:p w14:paraId="494E959D" w14:textId="77777777" w:rsidR="008105C8" w:rsidRPr="00C8317A" w:rsidRDefault="008105C8" w:rsidP="00BC6192">
      <w:pPr>
        <w:pStyle w:val="TextoPrincipal"/>
      </w:pPr>
    </w:p>
    <w:p w14:paraId="1BB53BE9" w14:textId="77777777" w:rsidR="008105C8" w:rsidRPr="00C8317A" w:rsidRDefault="008105C8" w:rsidP="00BC6192">
      <w:pPr>
        <w:pStyle w:val="TextoPrincipal"/>
      </w:pPr>
    </w:p>
    <w:p w14:paraId="61D87C6F" w14:textId="77777777" w:rsidR="00937260" w:rsidRPr="00C8317A" w:rsidRDefault="00937260" w:rsidP="00FD4612">
      <w:pPr>
        <w:pStyle w:val="TextoPrincipal"/>
        <w:ind w:firstLine="0"/>
      </w:pPr>
    </w:p>
    <w:p w14:paraId="52C3FD9B" w14:textId="77777777" w:rsidR="00937260" w:rsidRPr="00C8317A" w:rsidRDefault="00937260" w:rsidP="00485D7F">
      <w:pPr>
        <w:pStyle w:val="TextoPrincipal"/>
        <w:ind w:firstLine="0"/>
      </w:pPr>
    </w:p>
    <w:p w14:paraId="21F8B321" w14:textId="06A4FFB4" w:rsidR="00953609" w:rsidRPr="00C8317A" w:rsidRDefault="00953609" w:rsidP="00953609">
      <w:pPr>
        <w:pStyle w:val="Heading1"/>
        <w:spacing w:before="0" w:after="120" w:line="360" w:lineRule="auto"/>
      </w:pPr>
      <w:bookmarkStart w:id="339" w:name="_Toc170305672"/>
      <w:r w:rsidRPr="00C8317A">
        <w:lastRenderedPageBreak/>
        <w:t>CAPÍTULO VI. APLICABILIDAD</w:t>
      </w:r>
      <w:bookmarkEnd w:id="339"/>
    </w:p>
    <w:p w14:paraId="02F24874" w14:textId="51FCCFA3" w:rsidR="00954B49" w:rsidRPr="00C8317A" w:rsidRDefault="00954B49" w:rsidP="00954B49">
      <w:pPr>
        <w:pStyle w:val="TextoPrincipal"/>
      </w:pPr>
      <w:r w:rsidRPr="00C8317A">
        <w:t xml:space="preserve">El capítulo de aplicabilidad de este proyecto se centra en la implementación integral de un programa de contabilidad en Radiadores </w:t>
      </w:r>
      <w:r w:rsidR="000531DE" w:rsidRPr="00C8317A">
        <w:t>Bueno</w:t>
      </w:r>
      <w:r w:rsidRPr="00C8317A">
        <w:t>, respondiendo directamente a la necesidad imperante de modernizar y optimizar su proceso financiero. Este enfoque surge en respuesta a los desafíos actuales de la empresa en la eficiencia de los procesos manuales, que conllevan retrasos y posibles errores en el registro y análisis de los datos financieros. La digitalización y automatización propuestas no solo tienen como objetivo mejorar la eficiencia interna, sino también proporcionar una mayor precisión y fiabilidad en la información financiera, contribuyendo así a una toma de decisiones más informada y a una gestión financiera más robusta.</w:t>
      </w:r>
    </w:p>
    <w:p w14:paraId="5CFCD021" w14:textId="77777777" w:rsidR="00953609" w:rsidRPr="00C8317A" w:rsidRDefault="00953609" w:rsidP="00041F30">
      <w:pPr>
        <w:numPr>
          <w:ilvl w:val="0"/>
          <w:numId w:val="44"/>
        </w:numPr>
        <w:spacing w:after="120" w:line="360" w:lineRule="auto"/>
        <w:outlineLvl w:val="1"/>
        <w:rPr>
          <w:rFonts w:ascii="Times New Roman" w:eastAsia="Times New Roman" w:hAnsi="Times New Roman"/>
          <w:b/>
          <w:bCs/>
          <w:vanish/>
          <w:sz w:val="24"/>
          <w:szCs w:val="32"/>
          <w:lang w:val="es-HN"/>
        </w:rPr>
      </w:pPr>
      <w:bookmarkStart w:id="340" w:name="_Toc130288113"/>
      <w:bookmarkStart w:id="341" w:name="_Toc132615479"/>
      <w:bookmarkStart w:id="342" w:name="_Toc133044426"/>
      <w:bookmarkStart w:id="343" w:name="_Toc157781102"/>
      <w:bookmarkStart w:id="344" w:name="_Toc157782822"/>
      <w:bookmarkStart w:id="345" w:name="_Toc157782974"/>
      <w:bookmarkStart w:id="346" w:name="_Toc158400240"/>
      <w:bookmarkStart w:id="347" w:name="_Toc158400695"/>
      <w:bookmarkStart w:id="348" w:name="_Toc158401854"/>
      <w:bookmarkStart w:id="349" w:name="_Toc158406580"/>
      <w:bookmarkStart w:id="350" w:name="_Toc158407752"/>
      <w:bookmarkStart w:id="351" w:name="_Toc158732492"/>
      <w:bookmarkStart w:id="352" w:name="_Toc158732593"/>
      <w:bookmarkStart w:id="353" w:name="_Toc158732695"/>
      <w:bookmarkStart w:id="354" w:name="_Toc159000689"/>
      <w:bookmarkStart w:id="355" w:name="_Toc159007944"/>
      <w:bookmarkStart w:id="356" w:name="_Toc159605023"/>
      <w:bookmarkStart w:id="357" w:name="_Toc159605191"/>
      <w:bookmarkStart w:id="358" w:name="_Toc159605751"/>
      <w:bookmarkStart w:id="359" w:name="_Toc160045581"/>
      <w:bookmarkStart w:id="360" w:name="_Toc160045712"/>
      <w:bookmarkStart w:id="361" w:name="_Toc160814257"/>
      <w:bookmarkStart w:id="362" w:name="_Toc161679831"/>
      <w:bookmarkStart w:id="363" w:name="_Toc161679945"/>
      <w:bookmarkStart w:id="364" w:name="_Toc165657222"/>
      <w:bookmarkStart w:id="365" w:name="_Toc165658185"/>
      <w:bookmarkStart w:id="366" w:name="_Toc166161986"/>
      <w:bookmarkStart w:id="367" w:name="_Toc166260399"/>
      <w:bookmarkStart w:id="368" w:name="_Toc166261437"/>
      <w:bookmarkStart w:id="369" w:name="_Toc166766704"/>
      <w:bookmarkStart w:id="370" w:name="_Toc167112406"/>
      <w:bookmarkStart w:id="371" w:name="_Toc167113054"/>
      <w:bookmarkStart w:id="372" w:name="_Toc167985348"/>
      <w:bookmarkStart w:id="373" w:name="_Toc167986008"/>
      <w:bookmarkStart w:id="374" w:name="_Toc168743864"/>
      <w:bookmarkStart w:id="375" w:name="_Toc169537268"/>
      <w:bookmarkStart w:id="376" w:name="_Toc169537587"/>
      <w:bookmarkStart w:id="377" w:name="_Toc169537770"/>
      <w:bookmarkStart w:id="378" w:name="_Toc169876424"/>
      <w:bookmarkStart w:id="379" w:name="_Toc169886933"/>
      <w:bookmarkStart w:id="380" w:name="_Toc169888034"/>
      <w:bookmarkStart w:id="381" w:name="_Toc169897550"/>
      <w:bookmarkStart w:id="382" w:name="_Toc169901299"/>
      <w:bookmarkStart w:id="383" w:name="_Toc170053761"/>
      <w:bookmarkStart w:id="384" w:name="_Toc170054781"/>
      <w:bookmarkStart w:id="385" w:name="_Toc170305673"/>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
    <w:p w14:paraId="69C96557" w14:textId="77777777" w:rsidR="00953609" w:rsidRPr="00C8317A" w:rsidRDefault="00953609" w:rsidP="00041F30">
      <w:pPr>
        <w:pStyle w:val="Heading2"/>
        <w:numPr>
          <w:ilvl w:val="1"/>
          <w:numId w:val="44"/>
        </w:numPr>
        <w:spacing w:line="360" w:lineRule="auto"/>
        <w:rPr>
          <w:lang w:val="es-HN"/>
        </w:rPr>
      </w:pPr>
      <w:bookmarkStart w:id="386" w:name="_Toc170305674"/>
      <w:r w:rsidRPr="00C8317A">
        <w:rPr>
          <w:lang w:val="es-HN"/>
        </w:rPr>
        <w:t>NOMBRE DE LA PROPUESTA</w:t>
      </w:r>
      <w:bookmarkEnd w:id="386"/>
    </w:p>
    <w:p w14:paraId="4A603C4E" w14:textId="74EB42F6" w:rsidR="00954B49" w:rsidRPr="00C8317A" w:rsidRDefault="00954B49" w:rsidP="00954B49">
      <w:pPr>
        <w:pStyle w:val="TextoPrincipal"/>
      </w:pPr>
      <w:r w:rsidRPr="00C8317A">
        <w:t xml:space="preserve">Implementación de un Programa de Contabilidad en Radiadores </w:t>
      </w:r>
      <w:r w:rsidR="000531DE" w:rsidRPr="00C8317A">
        <w:t>Bueno</w:t>
      </w:r>
    </w:p>
    <w:p w14:paraId="6CFA3306" w14:textId="77777777" w:rsidR="00041F30" w:rsidRPr="00C8317A" w:rsidRDefault="00041F30" w:rsidP="00F55859">
      <w:pPr>
        <w:pStyle w:val="CitaTextualLarga"/>
      </w:pPr>
    </w:p>
    <w:p w14:paraId="69D3B270" w14:textId="3791BC86" w:rsidR="00953609" w:rsidRPr="00C8317A" w:rsidRDefault="00953609" w:rsidP="00041F30">
      <w:pPr>
        <w:pStyle w:val="Heading2"/>
        <w:numPr>
          <w:ilvl w:val="1"/>
          <w:numId w:val="44"/>
        </w:numPr>
        <w:spacing w:line="360" w:lineRule="auto"/>
        <w:rPr>
          <w:lang w:val="es-HN"/>
        </w:rPr>
      </w:pPr>
      <w:bookmarkStart w:id="387" w:name="_Toc170305675"/>
      <w:r w:rsidRPr="00C8317A">
        <w:rPr>
          <w:lang w:val="es-HN"/>
        </w:rPr>
        <w:t>JUSTIFICACIÓN DE LA PROPUESTA</w:t>
      </w:r>
      <w:bookmarkEnd w:id="387"/>
    </w:p>
    <w:p w14:paraId="46511723" w14:textId="1E538438" w:rsidR="00954B49" w:rsidRPr="00C8317A" w:rsidRDefault="00954B49" w:rsidP="00954B49">
      <w:pPr>
        <w:pStyle w:val="TextoPrincipal"/>
      </w:pPr>
      <w:r w:rsidRPr="00C8317A">
        <w:t xml:space="preserve">La implementación de un programa de contabilidad es crucial para Radiadores </w:t>
      </w:r>
      <w:r w:rsidR="000531DE" w:rsidRPr="00C8317A">
        <w:t>Bueno</w:t>
      </w:r>
      <w:r w:rsidRPr="00C8317A">
        <w:t xml:space="preserve"> para poder consolidar y mejorar su gestión financiera. En el análisis de la gestión financiera durante el período 2019-2023, se identificaron diversas ineficiencias y dificultades en el control de los datos financieros, lo que ha impactado negativamente en la toma de decisiones estratégicas. La ausencia de un sistema contable robusto ha dificultado la proyección de flujos de efectivo y la evaluación precisa de la rentabilidad, limitando la capacidad de la empresa para crecer y adaptarse a las demandas del mercado.</w:t>
      </w:r>
    </w:p>
    <w:p w14:paraId="5C6F45D1" w14:textId="34C56E5D" w:rsidR="00954B49" w:rsidRPr="00C8317A" w:rsidRDefault="00954B49" w:rsidP="00954B49">
      <w:pPr>
        <w:pStyle w:val="TextoPrincipal"/>
      </w:pPr>
      <w:r w:rsidRPr="00C8317A">
        <w:t>La adopción de un programa de contabilidad permitirá a la empresa registrar, procesar y analizar la información financiera de manera más eficiente y precisa. Esto no solo optimizará el control de costos operativos, sino que también facilitará la generación de informes financieros que son esenciales para la planificación estratégica y la toma de decisiones informadas.</w:t>
      </w:r>
    </w:p>
    <w:p w14:paraId="7971707D" w14:textId="33D65412" w:rsidR="00953609" w:rsidRPr="00C8317A" w:rsidRDefault="00954B49" w:rsidP="00954B49">
      <w:pPr>
        <w:pStyle w:val="TextoPrincipal"/>
      </w:pPr>
      <w:r w:rsidRPr="00C8317A">
        <w:t xml:space="preserve">Además, la implementación de este sistema servirá como base para la modernización de los procesos administrativos y financieros de la empresa, asegurando que los registros contables estén alineados con las normativas vigentes y mejorando la transparencia y la rendición de cuentas. Esta iniciativa es particularmente relevante en el contexto actual, donde la competencia en el sector </w:t>
      </w:r>
      <w:r w:rsidRPr="00C8317A">
        <w:lastRenderedPageBreak/>
        <w:t>de reparación de radiadores es alta y la eficiencia operativa es clave para mantener una ventaja competitiva.</w:t>
      </w:r>
    </w:p>
    <w:p w14:paraId="0BE2017E" w14:textId="088B25DA" w:rsidR="00B00DF2" w:rsidRPr="00C8317A" w:rsidRDefault="00B00DF2" w:rsidP="00B00DF2">
      <w:pPr>
        <w:pStyle w:val="TextoPrincipal"/>
      </w:pPr>
      <w:r w:rsidRPr="00C8317A">
        <w:t xml:space="preserve">Esta propuesta abarca la selección, adquisición e implementación de un software de contabilidad adecuado para las necesidades de Radiadores </w:t>
      </w:r>
      <w:r w:rsidR="000531DE" w:rsidRPr="00C8317A">
        <w:t>Bueno</w:t>
      </w:r>
      <w:r w:rsidRPr="00C8317A">
        <w:t>. Incluye la capacitación del personal existente para asegurar el correcto uso del sistema y maximizar sus beneficios. También contempla la integración del software con los procesos operativos actuales y la creación de procedimientos estándar para el registro y análisis de los datos financieros.</w:t>
      </w:r>
    </w:p>
    <w:p w14:paraId="785FEE6D" w14:textId="77777777" w:rsidR="00B00DF2" w:rsidRPr="00C8317A" w:rsidRDefault="00B00DF2" w:rsidP="00B00DF2">
      <w:pPr>
        <w:pStyle w:val="TextoPrincipal"/>
      </w:pPr>
      <w:r w:rsidRPr="00C8317A">
        <w:t>La propuesta no solo se enfoca en la implementación técnica del programa de contabilidad, sino que también incluye un plan de seguimiento y evaluación para garantizar que el sistema funcione correctamente y que el personal esté utilizando todas las funcionalidades disponibles de manera eficiente. Se prevé que este proyecto sea implementado durante el año 2025, considerado como el año 0, estableciendo así una base sólida para la gestión financiera futura de la empresa.</w:t>
      </w:r>
    </w:p>
    <w:p w14:paraId="3AD0494C" w14:textId="77777777" w:rsidR="00041F30" w:rsidRPr="00C8317A" w:rsidRDefault="00041F30" w:rsidP="00F55859">
      <w:pPr>
        <w:pStyle w:val="CitaTextualLarga"/>
      </w:pPr>
    </w:p>
    <w:p w14:paraId="6C9D0B02" w14:textId="77777777" w:rsidR="00937260" w:rsidRPr="00C8317A" w:rsidRDefault="00937260" w:rsidP="00F55859">
      <w:pPr>
        <w:pStyle w:val="CitaTextualLarga"/>
      </w:pPr>
    </w:p>
    <w:p w14:paraId="0FF56AA4" w14:textId="26844177" w:rsidR="00953609" w:rsidRPr="00C8317A" w:rsidRDefault="00953609" w:rsidP="00041F30">
      <w:pPr>
        <w:pStyle w:val="Heading2"/>
        <w:numPr>
          <w:ilvl w:val="1"/>
          <w:numId w:val="44"/>
        </w:numPr>
        <w:spacing w:line="360" w:lineRule="auto"/>
        <w:rPr>
          <w:lang w:val="es-HN"/>
        </w:rPr>
      </w:pPr>
      <w:bookmarkStart w:id="388" w:name="_Toc170305676"/>
      <w:r w:rsidRPr="00C8317A">
        <w:rPr>
          <w:lang w:val="es-HN"/>
        </w:rPr>
        <w:t>ALCANCE DE LA PROPUESTA</w:t>
      </w:r>
      <w:bookmarkEnd w:id="388"/>
      <w:r w:rsidR="00141EA0" w:rsidRPr="00C8317A">
        <w:rPr>
          <w:lang w:val="es-HN"/>
        </w:rPr>
        <w:t xml:space="preserve"> </w:t>
      </w:r>
    </w:p>
    <w:p w14:paraId="2F430448" w14:textId="714217E3" w:rsidR="00954B49" w:rsidRPr="00C8317A" w:rsidRDefault="00954B49" w:rsidP="00041F30">
      <w:pPr>
        <w:pStyle w:val="Heading3"/>
        <w:numPr>
          <w:ilvl w:val="2"/>
          <w:numId w:val="44"/>
        </w:numPr>
        <w:rPr>
          <w:lang w:val="es-HN"/>
        </w:rPr>
      </w:pPr>
      <w:bookmarkStart w:id="389" w:name="_Toc170305677"/>
      <w:r w:rsidRPr="00C8317A">
        <w:rPr>
          <w:lang w:val="es-HN"/>
        </w:rPr>
        <w:t>OBJETIVO GENERAL</w:t>
      </w:r>
      <w:bookmarkEnd w:id="389"/>
    </w:p>
    <w:p w14:paraId="533827E3" w14:textId="427B6BD5" w:rsidR="0094686F" w:rsidRPr="00C8317A" w:rsidRDefault="0094686F" w:rsidP="00954B49">
      <w:pPr>
        <w:pStyle w:val="TextoPrincipal"/>
      </w:pPr>
      <w:r w:rsidRPr="00C8317A">
        <w:t xml:space="preserve">Sustentar apropiadamente la gestión financiera de la empresa de Radiadores </w:t>
      </w:r>
      <w:r w:rsidR="000531DE" w:rsidRPr="00C8317A">
        <w:t>Bueno</w:t>
      </w:r>
      <w:r w:rsidRPr="00C8317A">
        <w:t xml:space="preserve"> mediante la implementación de un software contable básico.</w:t>
      </w:r>
    </w:p>
    <w:p w14:paraId="7525D9E5" w14:textId="2669B2D2" w:rsidR="00954B49" w:rsidRPr="00C8317A" w:rsidRDefault="00954B49" w:rsidP="00041F30">
      <w:pPr>
        <w:pStyle w:val="Heading3"/>
        <w:numPr>
          <w:ilvl w:val="2"/>
          <w:numId w:val="44"/>
        </w:numPr>
        <w:rPr>
          <w:lang w:val="es-HN"/>
        </w:rPr>
      </w:pPr>
      <w:bookmarkStart w:id="390" w:name="_Toc170305678"/>
      <w:r w:rsidRPr="00C8317A">
        <w:rPr>
          <w:lang w:val="es-HN"/>
        </w:rPr>
        <w:t>OBJETIVOS ESPECÍFICOS</w:t>
      </w:r>
      <w:bookmarkEnd w:id="390"/>
    </w:p>
    <w:p w14:paraId="7C2B30FC" w14:textId="24E53686" w:rsidR="00954B49" w:rsidRPr="00C8317A" w:rsidRDefault="0094686F" w:rsidP="00F25B7B">
      <w:pPr>
        <w:pStyle w:val="TextoPrincipal"/>
        <w:numPr>
          <w:ilvl w:val="0"/>
          <w:numId w:val="26"/>
        </w:numPr>
        <w:ind w:left="0" w:firstLine="720"/>
      </w:pPr>
      <w:r w:rsidRPr="00C8317A">
        <w:t>Delinear los elementos básicos para una contabilidad apropiada a la realidad de la empresa</w:t>
      </w:r>
      <w:r w:rsidR="00954B49" w:rsidRPr="00C8317A">
        <w:t>.</w:t>
      </w:r>
    </w:p>
    <w:p w14:paraId="20031C73" w14:textId="246A94FD" w:rsidR="00954B49" w:rsidRPr="00C8317A" w:rsidRDefault="00954B49" w:rsidP="00F25B7B">
      <w:pPr>
        <w:pStyle w:val="TextoPrincipal"/>
        <w:numPr>
          <w:ilvl w:val="0"/>
          <w:numId w:val="26"/>
        </w:numPr>
        <w:ind w:left="0" w:firstLine="720"/>
      </w:pPr>
      <w:r w:rsidRPr="00C8317A">
        <w:t xml:space="preserve">Elaborar una propuesta del </w:t>
      </w:r>
      <w:r w:rsidR="0094686F" w:rsidRPr="00C8317A">
        <w:t>paquete más viable de acuerdo con las necesidades de la empresa</w:t>
      </w:r>
      <w:r w:rsidRPr="00C8317A">
        <w:t>.</w:t>
      </w:r>
    </w:p>
    <w:p w14:paraId="7A862072" w14:textId="28CBD1AA" w:rsidR="005B6FAE" w:rsidRPr="00C8317A" w:rsidRDefault="00F90586" w:rsidP="00F25B7B">
      <w:pPr>
        <w:pStyle w:val="TextoPrincipal"/>
        <w:numPr>
          <w:ilvl w:val="0"/>
          <w:numId w:val="26"/>
        </w:numPr>
        <w:ind w:left="0" w:firstLine="720"/>
      </w:pPr>
      <w:r w:rsidRPr="00C8317A">
        <w:t>Proyectar</w:t>
      </w:r>
      <w:r w:rsidR="005B6FAE" w:rsidRPr="00C8317A">
        <w:t xml:space="preserve"> una implementación inicial de prueba para saber si presentará los resultados esperados</w:t>
      </w:r>
      <w:r w:rsidRPr="00C8317A">
        <w:t>.</w:t>
      </w:r>
    </w:p>
    <w:p w14:paraId="326726A5" w14:textId="404C5ACF" w:rsidR="00954B49" w:rsidRPr="00C8317A" w:rsidRDefault="0094686F" w:rsidP="00F25B7B">
      <w:pPr>
        <w:pStyle w:val="TextoPrincipal"/>
        <w:numPr>
          <w:ilvl w:val="0"/>
          <w:numId w:val="26"/>
        </w:numPr>
        <w:ind w:left="0" w:firstLine="720"/>
      </w:pPr>
      <w:r w:rsidRPr="00C8317A">
        <w:t>Realiz</w:t>
      </w:r>
      <w:r w:rsidR="005B6FAE" w:rsidRPr="00C8317A">
        <w:t>a</w:t>
      </w:r>
      <w:r w:rsidRPr="00C8317A">
        <w:t>r</w:t>
      </w:r>
      <w:r w:rsidR="00954B49" w:rsidRPr="00C8317A">
        <w:t xml:space="preserve"> un plan de capacitación al personal involucrado en la implementación del programa de contabilidad.</w:t>
      </w:r>
    </w:p>
    <w:p w14:paraId="774A5FDC" w14:textId="3A770B57" w:rsidR="00954B49" w:rsidRPr="00C8317A" w:rsidRDefault="00954B49" w:rsidP="00F25B7B">
      <w:pPr>
        <w:pStyle w:val="TextoPrincipal"/>
        <w:numPr>
          <w:ilvl w:val="0"/>
          <w:numId w:val="26"/>
        </w:numPr>
        <w:ind w:left="0" w:firstLine="720"/>
      </w:pPr>
      <w:r w:rsidRPr="00C8317A">
        <w:t xml:space="preserve">Realizar </w:t>
      </w:r>
      <w:r w:rsidR="005B6FAE" w:rsidRPr="00C8317A">
        <w:t>seguimientos de monitoreo y mantenimiento del software</w:t>
      </w:r>
      <w:r w:rsidRPr="00C8317A">
        <w:t>.</w:t>
      </w:r>
    </w:p>
    <w:p w14:paraId="43DDEC36" w14:textId="77777777" w:rsidR="00811F8C" w:rsidRPr="00C8317A" w:rsidRDefault="00811F8C" w:rsidP="00041F30">
      <w:pPr>
        <w:pStyle w:val="TextoPrincipal"/>
        <w:ind w:firstLine="0"/>
      </w:pPr>
    </w:p>
    <w:p w14:paraId="4F8E534E" w14:textId="2BB67879" w:rsidR="00953609" w:rsidRPr="00C8317A" w:rsidRDefault="00953609" w:rsidP="00041F30">
      <w:pPr>
        <w:pStyle w:val="Heading2"/>
        <w:numPr>
          <w:ilvl w:val="1"/>
          <w:numId w:val="44"/>
        </w:numPr>
        <w:rPr>
          <w:lang w:val="es-HN"/>
        </w:rPr>
      </w:pPr>
      <w:bookmarkStart w:id="391" w:name="_Toc170305679"/>
      <w:r w:rsidRPr="00C8317A">
        <w:rPr>
          <w:lang w:val="es-HN"/>
        </w:rPr>
        <w:t>DESCRIPCIÓN Y DESARROLLO DE LA PROPUESTA</w:t>
      </w:r>
      <w:bookmarkEnd w:id="391"/>
    </w:p>
    <w:p w14:paraId="02C65E1D" w14:textId="1C6FFB8F" w:rsidR="00954B49" w:rsidRPr="00C8317A" w:rsidRDefault="00954B49" w:rsidP="00954B49">
      <w:pPr>
        <w:pStyle w:val="TextoPrincipal"/>
      </w:pPr>
      <w:r w:rsidRPr="00C8317A">
        <w:t xml:space="preserve">Se presenta el desarrollo de la propuesta para la implementación de un </w:t>
      </w:r>
      <w:r w:rsidR="00FA5ACC" w:rsidRPr="00C8317A">
        <w:t>software</w:t>
      </w:r>
      <w:r w:rsidR="000531DE" w:rsidRPr="00C8317A">
        <w:t xml:space="preserve"> contable básico para</w:t>
      </w:r>
      <w:r w:rsidRPr="00C8317A">
        <w:t xml:space="preserve"> Radiadores </w:t>
      </w:r>
      <w:r w:rsidR="000531DE" w:rsidRPr="00C8317A">
        <w:t>Bueno</w:t>
      </w:r>
      <w:r w:rsidRPr="00C8317A">
        <w:t xml:space="preserve">, el cual automatizará este proceso. En esta sección, se </w:t>
      </w:r>
      <w:r w:rsidR="008E30B3" w:rsidRPr="00C8317A">
        <w:t>delimitan</w:t>
      </w:r>
      <w:r w:rsidRPr="00C8317A">
        <w:t xml:space="preserve"> los requisitos necesarios para la selección e implementación </w:t>
      </w:r>
      <w:r w:rsidR="005B6FAE" w:rsidRPr="00C8317A">
        <w:t>de este</w:t>
      </w:r>
      <w:r w:rsidRPr="00C8317A">
        <w:t>, incorporando una propuesta de la ejecución. Siguiendo los objetivos previamente planteados, se pretende aplicar dicho programa de contabilidad en enero del año 202</w:t>
      </w:r>
      <w:r w:rsidR="007D6365" w:rsidRPr="00C8317A">
        <w:t>5</w:t>
      </w:r>
      <w:r w:rsidRPr="00C8317A">
        <w:t>, con la finalidad de que este sistema ayude a un registro y análisis preciso de los datos financieros, permitiendo una monitorización continua y una toma de decisiones más informada y eficiente.</w:t>
      </w:r>
    </w:p>
    <w:p w14:paraId="12387335" w14:textId="4B7362AC" w:rsidR="00954B49" w:rsidRPr="00C8317A" w:rsidRDefault="00954B49" w:rsidP="00954B49">
      <w:pPr>
        <w:pStyle w:val="TextoPrincipal"/>
      </w:pPr>
      <w:r w:rsidRPr="00C8317A">
        <w:t xml:space="preserve">El programa de contabilidad contribuirá a reducir los errores </w:t>
      </w:r>
      <w:r w:rsidR="008E30B3" w:rsidRPr="00C8317A">
        <w:t>que pueden suceder en una</w:t>
      </w:r>
      <w:r w:rsidRPr="00C8317A">
        <w:t xml:space="preserve"> contabilidad manual, mejorar la eficiencia en la gestión financiera y asegurar que todos los datos financieros estén actualizados y sean accesibles en tiempo real. Además, facilitará la generación de informes financieros detallados, lo cual es crucial para la planificación estratégica y la evaluación del desempeño financiero de la empresa.</w:t>
      </w:r>
    </w:p>
    <w:p w14:paraId="2F1D8343" w14:textId="77777777" w:rsidR="00B00DF2" w:rsidRPr="00C8317A" w:rsidRDefault="00B00DF2" w:rsidP="00954B49">
      <w:pPr>
        <w:pStyle w:val="TextoPrincipal"/>
      </w:pPr>
    </w:p>
    <w:p w14:paraId="221EBED0" w14:textId="02E010A0" w:rsidR="00953609" w:rsidRPr="00C8317A" w:rsidRDefault="00953609" w:rsidP="00041F30">
      <w:pPr>
        <w:pStyle w:val="Heading3"/>
        <w:numPr>
          <w:ilvl w:val="2"/>
          <w:numId w:val="44"/>
        </w:numPr>
        <w:rPr>
          <w:lang w:val="es-HN"/>
        </w:rPr>
      </w:pPr>
      <w:bookmarkStart w:id="392" w:name="_Toc170305680"/>
      <w:r w:rsidRPr="00C8317A">
        <w:rPr>
          <w:lang w:val="es-HN"/>
        </w:rPr>
        <w:t>DESCRIPCIÓN CLARA DEL QUE Y COMO SE HARA</w:t>
      </w:r>
      <w:bookmarkEnd w:id="392"/>
    </w:p>
    <w:p w14:paraId="108B057C" w14:textId="4537BF85" w:rsidR="00953609" w:rsidRPr="00C8317A" w:rsidRDefault="00954B49" w:rsidP="00954B49">
      <w:pPr>
        <w:pStyle w:val="TextoPrincipal"/>
      </w:pPr>
      <w:r w:rsidRPr="00C8317A">
        <w:t xml:space="preserve">La implementación de un programa de contabilidad en Radiadores </w:t>
      </w:r>
      <w:r w:rsidR="000531DE" w:rsidRPr="00C8317A">
        <w:t>Bueno</w:t>
      </w:r>
      <w:r w:rsidRPr="00C8317A">
        <w:t xml:space="preserve"> se desarrollará en varias fases. Inicialmente, se realizará un análisis exhaustivo de los </w:t>
      </w:r>
      <w:r w:rsidR="008E30B3" w:rsidRPr="00C8317A">
        <w:t>elementos</w:t>
      </w:r>
      <w:r w:rsidRPr="00C8317A">
        <w:t xml:space="preserve"> específicos que requiere el programa de contabilidad, considerando las necesidades de la empresa y aplicando mejores prácticas en el sistema. Para esta propuesta, se recomienda el uso de </w:t>
      </w:r>
      <w:r w:rsidRPr="00C8317A">
        <w:rPr>
          <w:b/>
          <w:bCs/>
        </w:rPr>
        <w:t>QuickBooks</w:t>
      </w:r>
      <w:r w:rsidRPr="00C8317A">
        <w:t>, un software de contabilidad ampliamente utilizado que se puede adquirir en línea y que ofrece una gran variedad de funcionalidades adecuadas para pequeñas y medianas empresas.</w:t>
      </w:r>
    </w:p>
    <w:p w14:paraId="40616632" w14:textId="7F95BE67" w:rsidR="008837ED" w:rsidRPr="00C8317A" w:rsidRDefault="008837ED" w:rsidP="008837ED">
      <w:pPr>
        <w:pStyle w:val="TextoPrincipal"/>
      </w:pPr>
      <w:r w:rsidRPr="00C8317A">
        <w:rPr>
          <w:b/>
          <w:bCs/>
        </w:rPr>
        <w:t xml:space="preserve">Fase 1: </w:t>
      </w:r>
      <w:r w:rsidR="00F90586" w:rsidRPr="00C8317A">
        <w:rPr>
          <w:b/>
          <w:bCs/>
        </w:rPr>
        <w:t>Delinear los elementos básicos</w:t>
      </w:r>
      <w:r w:rsidRPr="00C8317A">
        <w:t xml:space="preserve"> En esta fase, se identificarán y documentarán los </w:t>
      </w:r>
      <w:r w:rsidR="008E30B3" w:rsidRPr="00C8317A">
        <w:t>elementos</w:t>
      </w:r>
      <w:r w:rsidRPr="00C8317A">
        <w:t xml:space="preserve"> necesarios para la implementación del programa de contabilidad. Se realizará un análisis de las necesidades específicas de Radiadores </w:t>
      </w:r>
      <w:r w:rsidR="000531DE" w:rsidRPr="00C8317A">
        <w:t>Bueno</w:t>
      </w:r>
      <w:r w:rsidRPr="00C8317A">
        <w:t xml:space="preserve"> y se seleccionarán las funcionalidades más adecuadas que ofrece QuickBooks, tales como el manejo de cuentas por pagar y por cobrar,</w:t>
      </w:r>
      <w:r w:rsidR="008E30B3" w:rsidRPr="00C8317A">
        <w:t xml:space="preserve"> el manejo identificado de costos y gastos y</w:t>
      </w:r>
      <w:r w:rsidRPr="00C8317A">
        <w:t xml:space="preserve"> la generación de reportes financieros y el seguimiento de inventarios.</w:t>
      </w:r>
    </w:p>
    <w:p w14:paraId="739A54D7" w14:textId="5FE2F659" w:rsidR="008837ED" w:rsidRPr="00C8317A" w:rsidRDefault="008837ED" w:rsidP="008837ED">
      <w:pPr>
        <w:pStyle w:val="TextoPrincipal"/>
      </w:pPr>
      <w:r w:rsidRPr="00C8317A">
        <w:rPr>
          <w:b/>
          <w:bCs/>
        </w:rPr>
        <w:lastRenderedPageBreak/>
        <w:t xml:space="preserve">Fase 2: </w:t>
      </w:r>
      <w:r w:rsidR="00F90586" w:rsidRPr="00C8317A">
        <w:rPr>
          <w:b/>
          <w:bCs/>
        </w:rPr>
        <w:t>Propuesta y Desarrollo</w:t>
      </w:r>
      <w:r w:rsidRPr="00C8317A">
        <w:t xml:space="preserve"> Para la fase de desarrollo y personalización del programa de contabilidad, se establecerá una interfaz en tiempo real entre QuickBooks </w:t>
      </w:r>
      <w:r w:rsidR="008E30B3" w:rsidRPr="00C8317A">
        <w:t xml:space="preserve">y los registros actuales que tiene la empresa, </w:t>
      </w:r>
      <w:r w:rsidRPr="00C8317A">
        <w:t xml:space="preserve">El equipo de </w:t>
      </w:r>
      <w:r w:rsidR="008E30B3" w:rsidRPr="00C8317A">
        <w:t>soporte de la plataforma, podrá con</w:t>
      </w:r>
      <w:r w:rsidRPr="00C8317A">
        <w:t xml:space="preserve"> Radiadores </w:t>
      </w:r>
      <w:r w:rsidR="000531DE" w:rsidRPr="00C8317A">
        <w:t>Bueno</w:t>
      </w:r>
      <w:r w:rsidRPr="00C8317A">
        <w:t xml:space="preserve"> trabaja</w:t>
      </w:r>
      <w:r w:rsidR="008E30B3" w:rsidRPr="00C8317A">
        <w:t>r en</w:t>
      </w:r>
      <w:r w:rsidRPr="00C8317A">
        <w:t xml:space="preserve"> junto para </w:t>
      </w:r>
      <w:r w:rsidR="008E30B3" w:rsidRPr="00C8317A">
        <w:t>adecuar</w:t>
      </w:r>
      <w:r w:rsidRPr="00C8317A">
        <w:t xml:space="preserve"> el software según las necesidades específicas de la empresa. Esto incluirá la configuración de cuentas, la integración de sistemas de pago y la personalización de informes financieros.</w:t>
      </w:r>
    </w:p>
    <w:p w14:paraId="0B79FE77" w14:textId="38B7B459" w:rsidR="00F90586" w:rsidRPr="00C8317A" w:rsidRDefault="00F90586" w:rsidP="00F90586">
      <w:pPr>
        <w:pStyle w:val="TextoPrincipal"/>
      </w:pPr>
      <w:r w:rsidRPr="00C8317A">
        <w:rPr>
          <w:b/>
          <w:bCs/>
        </w:rPr>
        <w:t>Fase 3: Implementación y pruebas</w:t>
      </w:r>
      <w:r w:rsidRPr="00C8317A">
        <w:t xml:space="preserve"> Después de la configuración y personalización, se realizarán distintas pruebas para garantizar el correcto funcionamiento del programa de contabilidad. Se llevarán a cabo pruebas de integración, usabilidad y funcionalidad, realizando los ajustes necesarios antes de su implementación definitiva. Esta fase asegura que el programa funcione sin problemas y cumpla con todos los requisitos establecidos</w:t>
      </w:r>
      <w:r w:rsidR="008E30B3" w:rsidRPr="00C8317A">
        <w:t xml:space="preserve"> por la empresa</w:t>
      </w:r>
    </w:p>
    <w:p w14:paraId="121FA7C6" w14:textId="5C78A9A4" w:rsidR="008837ED" w:rsidRPr="00C8317A" w:rsidRDefault="008837ED" w:rsidP="00F90586">
      <w:pPr>
        <w:pStyle w:val="TextoPrincipal"/>
      </w:pPr>
      <w:r w:rsidRPr="00C8317A">
        <w:rPr>
          <w:b/>
          <w:bCs/>
        </w:rPr>
        <w:t xml:space="preserve">Fase </w:t>
      </w:r>
      <w:r w:rsidR="00F90586" w:rsidRPr="00C8317A">
        <w:rPr>
          <w:b/>
          <w:bCs/>
        </w:rPr>
        <w:t>4</w:t>
      </w:r>
      <w:r w:rsidRPr="00C8317A">
        <w:rPr>
          <w:b/>
          <w:bCs/>
        </w:rPr>
        <w:t>: Capacitación</w:t>
      </w:r>
      <w:r w:rsidRPr="00C8317A">
        <w:t xml:space="preserve"> Se llevará a cabo la capacitación del personal involucrado en el uso del nuevo programa de contabilidad. Esta fase es crucial para garantizar que todos los empleados comprendan cómo utilizar QuickBooks de manera eficiente. La capacitación incluirá sesiones prácticas y teóricas sobre cómo registrar transacciones, generar informes y realizar análisis financieros.</w:t>
      </w:r>
    </w:p>
    <w:p w14:paraId="6F898C21" w14:textId="348B05B1" w:rsidR="008837ED" w:rsidRPr="00C8317A" w:rsidRDefault="008837ED" w:rsidP="008837ED">
      <w:pPr>
        <w:pStyle w:val="TextoPrincipal"/>
      </w:pPr>
      <w:r w:rsidRPr="00C8317A">
        <w:rPr>
          <w:b/>
          <w:bCs/>
        </w:rPr>
        <w:t>Fase 5: Seguimiento y evaluación</w:t>
      </w:r>
      <w:r w:rsidRPr="00C8317A">
        <w:t xml:space="preserve"> Una vez implementado, se realizará un seguimiento continuo para evaluar el desempeño del programa de contabilidad y realizar ajustes según sea necesario. Se establecerán métricas clave para medir la eficiencia y la precisión del sistema, y se recogerán comentarios del personal para mejorar continuamente el uso del software.</w:t>
      </w:r>
    </w:p>
    <w:p w14:paraId="2A023985" w14:textId="546625D3" w:rsidR="00954B49" w:rsidRPr="00C8317A" w:rsidRDefault="00954B49" w:rsidP="00625BF8">
      <w:pPr>
        <w:pStyle w:val="TextoPrincipal"/>
        <w:spacing w:line="240" w:lineRule="auto"/>
      </w:pPr>
      <w:r w:rsidRPr="00C8317A">
        <w:rPr>
          <w:noProof/>
          <w:lang w:eastAsia="es-HN"/>
        </w:rPr>
        <w:drawing>
          <wp:inline distT="0" distB="0" distL="0" distR="0" wp14:anchorId="361BC403" wp14:editId="57103CEC">
            <wp:extent cx="5455285" cy="2456873"/>
            <wp:effectExtent l="0" t="0" r="12065" b="635"/>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6DC5F747" w14:textId="7C357F13" w:rsidR="008837ED" w:rsidRPr="00C8317A" w:rsidRDefault="008837ED" w:rsidP="00625BF8">
      <w:pPr>
        <w:pStyle w:val="TextoPrincipal"/>
        <w:spacing w:line="240" w:lineRule="auto"/>
        <w:ind w:firstLine="0"/>
        <w:jc w:val="left"/>
        <w:rPr>
          <w:szCs w:val="20"/>
        </w:rPr>
      </w:pPr>
      <w:bookmarkStart w:id="393" w:name="_Toc170305716"/>
      <w:r w:rsidRPr="00C8317A">
        <w:rPr>
          <w:b/>
          <w:szCs w:val="20"/>
        </w:rPr>
        <w:lastRenderedPageBreak/>
        <w:t xml:space="preserve">Ilustración </w:t>
      </w:r>
      <w:r w:rsidRPr="00C8317A">
        <w:rPr>
          <w:b/>
          <w:szCs w:val="20"/>
        </w:rPr>
        <w:fldChar w:fldCharType="begin"/>
      </w:r>
      <w:r w:rsidRPr="00C8317A">
        <w:rPr>
          <w:b/>
          <w:szCs w:val="20"/>
        </w:rPr>
        <w:instrText xml:space="preserve"> SEQ Ilustración \* ARABIC </w:instrText>
      </w:r>
      <w:r w:rsidRPr="00C8317A">
        <w:rPr>
          <w:b/>
          <w:szCs w:val="20"/>
        </w:rPr>
        <w:fldChar w:fldCharType="separate"/>
      </w:r>
      <w:r w:rsidR="000757DF">
        <w:rPr>
          <w:b/>
          <w:noProof/>
          <w:szCs w:val="20"/>
        </w:rPr>
        <w:t>13</w:t>
      </w:r>
      <w:r w:rsidRPr="00C8317A">
        <w:rPr>
          <w:b/>
          <w:szCs w:val="20"/>
        </w:rPr>
        <w:fldChar w:fldCharType="end"/>
      </w:r>
      <w:r w:rsidRPr="00C8317A">
        <w:rPr>
          <w:b/>
          <w:szCs w:val="20"/>
        </w:rPr>
        <w:t>:</w:t>
      </w:r>
      <w:r w:rsidRPr="00C8317A">
        <w:rPr>
          <w:szCs w:val="20"/>
        </w:rPr>
        <w:t xml:space="preserve"> Fases del proceso de descripción de la implementación.</w:t>
      </w:r>
      <w:bookmarkEnd w:id="393"/>
    </w:p>
    <w:p w14:paraId="62332195" w14:textId="6D8A1482" w:rsidR="008837ED" w:rsidRPr="00C8317A" w:rsidRDefault="008837ED" w:rsidP="00625BF8">
      <w:pPr>
        <w:pStyle w:val="TextoPrincipal"/>
        <w:ind w:firstLine="0"/>
        <w:jc w:val="left"/>
        <w:rPr>
          <w:sz w:val="20"/>
          <w:szCs w:val="20"/>
        </w:rPr>
      </w:pPr>
      <w:r w:rsidRPr="00C8317A">
        <w:rPr>
          <w:sz w:val="20"/>
          <w:szCs w:val="20"/>
        </w:rPr>
        <w:t>Fuente: Elaboración Propia</w:t>
      </w:r>
    </w:p>
    <w:p w14:paraId="405E2A4F" w14:textId="7C7A10D7" w:rsidR="00953609" w:rsidRPr="00C8317A" w:rsidRDefault="00953609" w:rsidP="008B2FB3">
      <w:pPr>
        <w:pStyle w:val="Heading3"/>
        <w:numPr>
          <w:ilvl w:val="2"/>
          <w:numId w:val="44"/>
        </w:numPr>
        <w:spacing w:line="360" w:lineRule="auto"/>
        <w:ind w:left="0" w:firstLine="720"/>
        <w:rPr>
          <w:lang w:val="es-HN"/>
        </w:rPr>
      </w:pPr>
      <w:bookmarkStart w:id="394" w:name="_Toc170305681"/>
      <w:r w:rsidRPr="00C8317A">
        <w:rPr>
          <w:lang w:val="es-HN"/>
        </w:rPr>
        <w:t>DESARROLLO DE TODOS LOS ELEMENTOS NECESARIOS</w:t>
      </w:r>
      <w:bookmarkEnd w:id="394"/>
    </w:p>
    <w:p w14:paraId="7789DE61" w14:textId="3E143FF7" w:rsidR="00953609" w:rsidRPr="00C8317A" w:rsidRDefault="008837ED" w:rsidP="008837ED">
      <w:pPr>
        <w:pStyle w:val="TextoPrincipal"/>
      </w:pPr>
      <w:r w:rsidRPr="00C8317A">
        <w:t>A partir de los resultados presentados en el capítulo IV de este informe, se propone la implementación de</w:t>
      </w:r>
      <w:r w:rsidR="008A72FB" w:rsidRPr="00C8317A">
        <w:t xml:space="preserve"> un sistema contable basico</w:t>
      </w:r>
      <w:r w:rsidRPr="00C8317A">
        <w:t>, estructurado en cinco fases que se describen a continuación.</w:t>
      </w:r>
    </w:p>
    <w:p w14:paraId="2468A114" w14:textId="654052D2" w:rsidR="008837ED" w:rsidRPr="00C8317A" w:rsidRDefault="008837ED" w:rsidP="008B2FB3">
      <w:pPr>
        <w:pStyle w:val="Heading4"/>
        <w:numPr>
          <w:ilvl w:val="3"/>
          <w:numId w:val="44"/>
        </w:numPr>
        <w:ind w:left="0" w:firstLine="1440"/>
        <w:rPr>
          <w:lang w:val="es-HN"/>
        </w:rPr>
      </w:pPr>
      <w:bookmarkStart w:id="395" w:name="_Toc170305682"/>
      <w:r w:rsidRPr="00C8317A">
        <w:rPr>
          <w:lang w:val="es-HN"/>
        </w:rPr>
        <w:t xml:space="preserve">Fase 1: </w:t>
      </w:r>
      <w:r w:rsidR="008E30B3" w:rsidRPr="00C8317A">
        <w:rPr>
          <w:lang w:val="es-HN"/>
        </w:rPr>
        <w:t>DELINEAR ELEMENTOS BASICOS REQUERIDOS</w:t>
      </w:r>
      <w:bookmarkEnd w:id="395"/>
    </w:p>
    <w:p w14:paraId="5CF85488" w14:textId="1DDE2C77" w:rsidR="008837ED" w:rsidRPr="00C8317A" w:rsidRDefault="008837ED" w:rsidP="008837ED">
      <w:pPr>
        <w:pStyle w:val="TextoPrincipal"/>
      </w:pPr>
      <w:r w:rsidRPr="00C8317A">
        <w:t xml:space="preserve">En esta fase, se identificarán y documentarán los </w:t>
      </w:r>
      <w:r w:rsidR="008E30B3" w:rsidRPr="00C8317A">
        <w:t>elementos</w:t>
      </w:r>
      <w:r w:rsidRPr="00C8317A">
        <w:t xml:space="preserve"> necesarios para la implementación del programa de contabilidad QuickBooks. Se realizará un análisis de las necesidades específicas de Radiadores </w:t>
      </w:r>
      <w:r w:rsidR="000531DE" w:rsidRPr="00C8317A">
        <w:t>Bueno</w:t>
      </w:r>
      <w:r w:rsidRPr="00C8317A">
        <w:t xml:space="preserve"> y se seleccionarán las funcionalidades más adecuadas que ofrece QuickBooks, tales como el manejo de cuentas por pagar y por cobrar, </w:t>
      </w:r>
      <w:r w:rsidR="008E30B3" w:rsidRPr="00C8317A">
        <w:t xml:space="preserve">el registro de costos y gastos, y </w:t>
      </w:r>
      <w:r w:rsidRPr="00C8317A">
        <w:t>la generación de reportes financieros y el seguimiento de inventarios. Este análisis exhaustivo garantizará que todas las necesidades y expectativas del negocio se aborden adecuadamente en el software seleccionado.</w:t>
      </w:r>
    </w:p>
    <w:p w14:paraId="3DCFBE32" w14:textId="2E84183E" w:rsidR="008837ED" w:rsidRPr="00C8317A" w:rsidRDefault="008837ED" w:rsidP="008837ED">
      <w:pPr>
        <w:pStyle w:val="TextoPrincipal"/>
        <w:rPr>
          <w:b/>
          <w:bCs/>
          <w:lang w:val="en-US"/>
        </w:rPr>
      </w:pPr>
      <w:r w:rsidRPr="00C8317A">
        <w:rPr>
          <w:b/>
          <w:bCs/>
          <w:lang w:val="en-US"/>
        </w:rPr>
        <w:t>Subfases:</w:t>
      </w:r>
    </w:p>
    <w:p w14:paraId="1CA2E056" w14:textId="44BE0C0B" w:rsidR="00E1100E" w:rsidRPr="00C8317A" w:rsidRDefault="00E1100E" w:rsidP="00625BF8">
      <w:pPr>
        <w:pStyle w:val="TextoPrincipal"/>
        <w:spacing w:line="240" w:lineRule="auto"/>
        <w:jc w:val="center"/>
        <w:rPr>
          <w:lang w:val="en-US"/>
        </w:rPr>
      </w:pPr>
      <w:r w:rsidRPr="00C8317A">
        <w:rPr>
          <w:noProof/>
          <w:lang w:eastAsia="es-HN"/>
        </w:rPr>
        <w:drawing>
          <wp:inline distT="0" distB="0" distL="0" distR="0" wp14:anchorId="1BEC9EEE" wp14:editId="1B26D4EA">
            <wp:extent cx="4962525" cy="1575881"/>
            <wp:effectExtent l="19050" t="0" r="9525" b="5715"/>
            <wp:docPr id="19" name="Diagrama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49E0D83D" w14:textId="40105E4F" w:rsidR="00E1100E" w:rsidRPr="00C8317A" w:rsidRDefault="00E1100E" w:rsidP="00625BF8">
      <w:pPr>
        <w:pStyle w:val="TextoPrincipal"/>
        <w:spacing w:after="0" w:line="240" w:lineRule="auto"/>
        <w:ind w:firstLine="0"/>
      </w:pPr>
      <w:bookmarkStart w:id="396" w:name="_Toc170305717"/>
      <w:r w:rsidRPr="00C8317A">
        <w:rPr>
          <w:b/>
        </w:rPr>
        <w:t xml:space="preserve">Ilustración </w:t>
      </w:r>
      <w:r w:rsidRPr="00C8317A">
        <w:rPr>
          <w:b/>
        </w:rPr>
        <w:fldChar w:fldCharType="begin"/>
      </w:r>
      <w:r w:rsidRPr="00C8317A">
        <w:rPr>
          <w:b/>
        </w:rPr>
        <w:instrText xml:space="preserve"> SEQ Ilustración \* ARABIC </w:instrText>
      </w:r>
      <w:r w:rsidRPr="00C8317A">
        <w:rPr>
          <w:b/>
        </w:rPr>
        <w:fldChar w:fldCharType="separate"/>
      </w:r>
      <w:r w:rsidR="000757DF">
        <w:rPr>
          <w:b/>
          <w:noProof/>
        </w:rPr>
        <w:t>14</w:t>
      </w:r>
      <w:r w:rsidRPr="00C8317A">
        <w:rPr>
          <w:b/>
        </w:rPr>
        <w:fldChar w:fldCharType="end"/>
      </w:r>
      <w:r w:rsidRPr="00C8317A">
        <w:rPr>
          <w:b/>
        </w:rPr>
        <w:t>:</w:t>
      </w:r>
      <w:r w:rsidRPr="00C8317A">
        <w:t xml:space="preserve"> Subfases de la fase 1</w:t>
      </w:r>
      <w:bookmarkEnd w:id="396"/>
    </w:p>
    <w:p w14:paraId="695474C5" w14:textId="021FB7F4" w:rsidR="00E1100E" w:rsidRPr="00C8317A" w:rsidRDefault="00E1100E" w:rsidP="00625BF8">
      <w:pPr>
        <w:pStyle w:val="TextoPrincipal"/>
        <w:spacing w:line="240" w:lineRule="auto"/>
        <w:ind w:firstLine="0"/>
        <w:rPr>
          <w:sz w:val="20"/>
        </w:rPr>
      </w:pPr>
      <w:r w:rsidRPr="00C8317A">
        <w:rPr>
          <w:sz w:val="20"/>
        </w:rPr>
        <w:t>Fuente: Elaboración Propia</w:t>
      </w:r>
    </w:p>
    <w:p w14:paraId="15E0B3A8" w14:textId="77777777" w:rsidR="00E1100E" w:rsidRPr="00C8317A" w:rsidRDefault="00E1100E" w:rsidP="00B00DF2">
      <w:pPr>
        <w:ind w:firstLine="720"/>
      </w:pPr>
    </w:p>
    <w:p w14:paraId="65C0675E" w14:textId="77777777" w:rsidR="008837ED" w:rsidRPr="00C8317A" w:rsidRDefault="008837ED" w:rsidP="00B00DF2">
      <w:pPr>
        <w:pStyle w:val="TextoPrincipal"/>
        <w:numPr>
          <w:ilvl w:val="0"/>
          <w:numId w:val="27"/>
        </w:numPr>
        <w:ind w:firstLine="720"/>
      </w:pPr>
      <w:r w:rsidRPr="00C8317A">
        <w:rPr>
          <w:b/>
          <w:bCs/>
        </w:rPr>
        <w:t>Análisis de Necesidades:</w:t>
      </w:r>
      <w:r w:rsidRPr="00C8317A">
        <w:t xml:space="preserve"> Identificación y documentación de las necesidades específicas de la empresa.</w:t>
      </w:r>
    </w:p>
    <w:p w14:paraId="214A6DDF" w14:textId="71C049F1" w:rsidR="008837ED" w:rsidRPr="00C8317A" w:rsidRDefault="008837ED" w:rsidP="00B00DF2">
      <w:pPr>
        <w:pStyle w:val="TextoPrincipal"/>
        <w:numPr>
          <w:ilvl w:val="0"/>
          <w:numId w:val="27"/>
        </w:numPr>
        <w:ind w:firstLine="720"/>
      </w:pPr>
      <w:r w:rsidRPr="00C8317A">
        <w:rPr>
          <w:b/>
          <w:bCs/>
        </w:rPr>
        <w:t>Selección de Funcionalidades:</w:t>
      </w:r>
      <w:r w:rsidRPr="00C8317A">
        <w:t xml:space="preserve"> Evaluación y selección de las funcionalidades de QuickBooks que mejor se adapten a las necesidades de Radiadores </w:t>
      </w:r>
      <w:r w:rsidR="000531DE" w:rsidRPr="00C8317A">
        <w:t>Bueno</w:t>
      </w:r>
      <w:r w:rsidRPr="00C8317A">
        <w:t>.</w:t>
      </w:r>
    </w:p>
    <w:p w14:paraId="3F65CCFE" w14:textId="77777777" w:rsidR="008837ED" w:rsidRPr="00C8317A" w:rsidRDefault="008837ED" w:rsidP="00B00DF2">
      <w:pPr>
        <w:pStyle w:val="TextoPrincipal"/>
        <w:numPr>
          <w:ilvl w:val="0"/>
          <w:numId w:val="27"/>
        </w:numPr>
        <w:ind w:firstLine="720"/>
      </w:pPr>
      <w:r w:rsidRPr="00C8317A">
        <w:rPr>
          <w:b/>
          <w:bCs/>
        </w:rPr>
        <w:lastRenderedPageBreak/>
        <w:t>Documentación de Requisitos:</w:t>
      </w:r>
      <w:r w:rsidRPr="00C8317A">
        <w:t xml:space="preserve"> Creación de un documento que detalle todos los requisitos necesarios para la implementación.</w:t>
      </w:r>
    </w:p>
    <w:p w14:paraId="3F7602F7" w14:textId="0931F0EF" w:rsidR="008837ED" w:rsidRPr="00C8317A" w:rsidRDefault="008837ED" w:rsidP="00280C18">
      <w:pPr>
        <w:pStyle w:val="Heading4"/>
        <w:numPr>
          <w:ilvl w:val="3"/>
          <w:numId w:val="44"/>
        </w:numPr>
        <w:ind w:left="0" w:firstLine="1440"/>
        <w:rPr>
          <w:lang w:val="es-HN"/>
        </w:rPr>
      </w:pPr>
      <w:bookmarkStart w:id="397" w:name="_Toc170305683"/>
      <w:r w:rsidRPr="00C8317A">
        <w:rPr>
          <w:lang w:val="es-HN"/>
        </w:rPr>
        <w:t xml:space="preserve">Fase 2: </w:t>
      </w:r>
      <w:r w:rsidR="00F6073F" w:rsidRPr="00C8317A">
        <w:rPr>
          <w:lang w:val="es-HN"/>
        </w:rPr>
        <w:t>Propuesta</w:t>
      </w:r>
      <w:bookmarkEnd w:id="397"/>
    </w:p>
    <w:p w14:paraId="055C5706" w14:textId="5E366799" w:rsidR="00B00DF2" w:rsidRPr="00C8317A" w:rsidRDefault="00112D42" w:rsidP="00112D42">
      <w:pPr>
        <w:pStyle w:val="TextoPrincipal"/>
      </w:pPr>
      <w:r w:rsidRPr="00C8317A">
        <w:t xml:space="preserve">A </w:t>
      </w:r>
      <w:r w:rsidR="00223131" w:rsidRPr="00C8317A">
        <w:t>continuación,</w:t>
      </w:r>
      <w:r w:rsidRPr="00C8317A">
        <w:t xml:space="preserve"> se presentarán los pasos que se realizarán para poder </w:t>
      </w:r>
      <w:r w:rsidR="00D44283" w:rsidRPr="00C8317A">
        <w:t>hacer</w:t>
      </w:r>
      <w:r w:rsidRPr="00C8317A">
        <w:t xml:space="preserve"> la propuesta de este software que nos </w:t>
      </w:r>
      <w:r w:rsidR="00D44283" w:rsidRPr="00C8317A">
        <w:t>va a</w:t>
      </w:r>
      <w:r w:rsidRPr="00C8317A">
        <w:t xml:space="preserve"> apoyar a sustentar la Contabilidad de Radiadores Bueno.</w:t>
      </w:r>
    </w:p>
    <w:p w14:paraId="2D5C9DA4" w14:textId="30C7FAE1" w:rsidR="008837ED" w:rsidRPr="00C8317A" w:rsidRDefault="008837ED" w:rsidP="008837ED">
      <w:pPr>
        <w:pStyle w:val="TextoPrincipal"/>
      </w:pPr>
      <w:r w:rsidRPr="00C8317A">
        <w:rPr>
          <w:b/>
          <w:bCs/>
        </w:rPr>
        <w:t>Diseño de Interfaz de Usuario (UI):</w:t>
      </w:r>
      <w:r w:rsidRPr="00C8317A">
        <w:t xml:space="preserve"> La creación de una interfaz de usuario atractiva y fácil de usar es esencial para el éxito del programa de contabilidad. Esto implica la cuidadosa selección de colores, tipografía y </w:t>
      </w:r>
      <w:r w:rsidR="00F6073F" w:rsidRPr="00C8317A">
        <w:t>propuesta</w:t>
      </w:r>
      <w:r w:rsidRPr="00C8317A">
        <w:t xml:space="preserve"> general que mejore la legibilidad y la comprensión. La disposición lógica de los elementos, la navegación intuitiva y la inclusión de iconos claros contribuyen a una experiencia de usuario más efectiva. Además, se debe considerar la coherencia con la identidad de la marca para una integración sin fisuras con la imagen corporativa de Radiadores </w:t>
      </w:r>
      <w:r w:rsidR="000531DE" w:rsidRPr="00C8317A">
        <w:t>Bueno</w:t>
      </w:r>
      <w:r w:rsidRPr="00C8317A">
        <w:t>.</w:t>
      </w:r>
    </w:p>
    <w:p w14:paraId="5518633C" w14:textId="77777777" w:rsidR="008837ED" w:rsidRPr="00C8317A" w:rsidRDefault="008837ED" w:rsidP="008837ED">
      <w:pPr>
        <w:pStyle w:val="TextoPrincipal"/>
      </w:pPr>
      <w:r w:rsidRPr="00C8317A">
        <w:rPr>
          <w:b/>
          <w:bCs/>
        </w:rPr>
        <w:t>Diseño de Experiencia de Usuario (UX):</w:t>
      </w:r>
      <w:r w:rsidRPr="00C8317A">
        <w:t xml:space="preserve"> La experiencia del usuario no solo se trata de la apariencia visual, sino también de cómo los usuarios interactúan y perciben el programa de contabilidad en su conjunto. Asegurar una experiencia de usuario fluida y eficiente implica comprender los flujos de trabajo del usuario y garantizar que las funciones estén disponibles donde y cuando se necesiten. Minimizar la fricción en las tareas comunes, proporcionar retroalimentación clara sobre las acciones del usuario y anticipar las necesidades del usuario son elementos clave de un diseño de experiencia de usuario exitoso. La usabilidad, la accesibilidad y la satisfacción general del usuario son prioridades centrales en esta fase.</w:t>
      </w:r>
    </w:p>
    <w:p w14:paraId="23A3D9A7" w14:textId="77777777" w:rsidR="008837ED" w:rsidRPr="00C8317A" w:rsidRDefault="008837ED" w:rsidP="008837ED">
      <w:pPr>
        <w:pStyle w:val="TextoPrincipal"/>
      </w:pPr>
      <w:r w:rsidRPr="00C8317A">
        <w:rPr>
          <w:b/>
          <w:bCs/>
        </w:rPr>
        <w:t>Formato del Reporte:</w:t>
      </w:r>
      <w:r w:rsidRPr="00C8317A">
        <w:t xml:space="preserve"> El diseño de informes efectivos es esencial para proporcionar información financiera de manera clara y comprensible. Un informe bien diseñado debe presentar datos de manera visualmente atractiva y estructurada, utilizando gráficos, tablas y otros elementos visuales. La disposición y jerarquía de la información deben facilitar la identificación rápida de tendencias y patrones críticos. Además, se debe asegurar que la información clave esté resaltada, y que los informes sean fácilmente exportables en diferentes formatos para compartir con otros miembros del equipo o para fines de presentación.</w:t>
      </w:r>
    </w:p>
    <w:p w14:paraId="5FE1A1E0" w14:textId="77777777" w:rsidR="008837ED" w:rsidRPr="00C8317A" w:rsidRDefault="008837ED" w:rsidP="008837ED">
      <w:pPr>
        <w:pStyle w:val="TextoPrincipal"/>
      </w:pPr>
      <w:r w:rsidRPr="00C8317A">
        <w:rPr>
          <w:b/>
          <w:bCs/>
        </w:rPr>
        <w:t>Segmentación por Plazos:</w:t>
      </w:r>
      <w:r w:rsidRPr="00C8317A">
        <w:t xml:space="preserve"> La segmentación de cuentas por pagar y por cobrar según plazos es fundamental para comprender y abordar las finanzas de manera efectiva. Al incluir </w:t>
      </w:r>
      <w:r w:rsidRPr="00C8317A">
        <w:lastRenderedPageBreak/>
        <w:t>segmentos distintos para cuentas pendientes a 30, 60, 90 días, etc., el programa proporciona una visión detallada de la salud financiera de la empresa en diferentes intervalos de tiempo. Esto facilita la identificación de patrones de pago, la priorización de acciones y la implementación de estrategias específicas para cada segmento. La segmentación por plazos optimiza la gestión de cobros y contribuye a una recuperación más efectiva de cuentas atrasadas.</w:t>
      </w:r>
    </w:p>
    <w:p w14:paraId="6E0BEFC7" w14:textId="77777777" w:rsidR="008837ED" w:rsidRPr="00C8317A" w:rsidRDefault="008837ED" w:rsidP="008837ED">
      <w:pPr>
        <w:pStyle w:val="TextoPrincipal"/>
      </w:pPr>
      <w:r w:rsidRPr="00C8317A">
        <w:rPr>
          <w:b/>
          <w:bCs/>
        </w:rPr>
        <w:t>Indicadores Clave:</w:t>
      </w:r>
      <w:r w:rsidRPr="00C8317A">
        <w:t xml:space="preserve"> Mostrar indicadores clave como porcentaje de cuentas atrasadas y montos pendientes.</w:t>
      </w:r>
    </w:p>
    <w:p w14:paraId="1375916E" w14:textId="77777777" w:rsidR="00F55859" w:rsidRPr="00C8317A" w:rsidRDefault="00F55859" w:rsidP="009D0A88">
      <w:pPr>
        <w:pStyle w:val="TextoPrincipal"/>
        <w:ind w:firstLine="0"/>
        <w:rPr>
          <w:b/>
          <w:bCs/>
        </w:rPr>
      </w:pPr>
    </w:p>
    <w:p w14:paraId="5AFAAA97" w14:textId="2ED09875" w:rsidR="008837ED" w:rsidRPr="00C8317A" w:rsidRDefault="008837ED" w:rsidP="00F55859">
      <w:pPr>
        <w:pStyle w:val="TextoPrincipal"/>
        <w:spacing w:after="0"/>
        <w:ind w:firstLine="0"/>
        <w:rPr>
          <w:b/>
          <w:bCs/>
          <w:lang w:val="en-US"/>
        </w:rPr>
      </w:pPr>
      <w:r w:rsidRPr="00C8317A">
        <w:rPr>
          <w:b/>
          <w:bCs/>
          <w:lang w:val="en-US"/>
        </w:rPr>
        <w:t>Subfases:</w:t>
      </w:r>
    </w:p>
    <w:p w14:paraId="3F6A557D" w14:textId="7A84FA77" w:rsidR="00E1100E" w:rsidRPr="00C8317A" w:rsidRDefault="00E1100E" w:rsidP="00F55859">
      <w:pPr>
        <w:pStyle w:val="TextoPrincipal"/>
        <w:spacing w:line="240" w:lineRule="auto"/>
        <w:rPr>
          <w:lang w:val="en-US"/>
        </w:rPr>
      </w:pPr>
      <w:r w:rsidRPr="00C8317A">
        <w:rPr>
          <w:noProof/>
          <w:lang w:eastAsia="es-HN"/>
        </w:rPr>
        <w:drawing>
          <wp:inline distT="0" distB="0" distL="0" distR="0" wp14:anchorId="58FD08AD" wp14:editId="24D1A17E">
            <wp:extent cx="5126355" cy="1113905"/>
            <wp:effectExtent l="19050" t="0" r="17145" b="0"/>
            <wp:docPr id="20" name="Diagrama 2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5A89B3CB" w14:textId="5F456107" w:rsidR="00E1100E" w:rsidRPr="00C8317A" w:rsidRDefault="00E1100E" w:rsidP="00F55859">
      <w:pPr>
        <w:pStyle w:val="TextoPrincipal"/>
        <w:spacing w:after="0" w:line="240" w:lineRule="auto"/>
        <w:ind w:firstLine="0"/>
      </w:pPr>
      <w:bookmarkStart w:id="398" w:name="_Toc170305718"/>
      <w:r w:rsidRPr="00C8317A">
        <w:rPr>
          <w:b/>
        </w:rPr>
        <w:t xml:space="preserve">Ilustración </w:t>
      </w:r>
      <w:r w:rsidRPr="00C8317A">
        <w:rPr>
          <w:b/>
        </w:rPr>
        <w:fldChar w:fldCharType="begin"/>
      </w:r>
      <w:r w:rsidRPr="00C8317A">
        <w:rPr>
          <w:b/>
        </w:rPr>
        <w:instrText xml:space="preserve"> SEQ Ilustración \* ARABIC </w:instrText>
      </w:r>
      <w:r w:rsidRPr="00C8317A">
        <w:rPr>
          <w:b/>
        </w:rPr>
        <w:fldChar w:fldCharType="separate"/>
      </w:r>
      <w:r w:rsidR="000757DF">
        <w:rPr>
          <w:b/>
          <w:noProof/>
        </w:rPr>
        <w:t>15</w:t>
      </w:r>
      <w:r w:rsidRPr="00C8317A">
        <w:rPr>
          <w:b/>
        </w:rPr>
        <w:fldChar w:fldCharType="end"/>
      </w:r>
      <w:r w:rsidRPr="00C8317A">
        <w:rPr>
          <w:b/>
        </w:rPr>
        <w:t>:</w:t>
      </w:r>
      <w:r w:rsidRPr="00C8317A">
        <w:t xml:space="preserve"> Subfases de la fase 2.</w:t>
      </w:r>
      <w:bookmarkEnd w:id="398"/>
    </w:p>
    <w:p w14:paraId="37B5406A" w14:textId="5EEEB8FA" w:rsidR="00E1100E" w:rsidRPr="00C8317A" w:rsidRDefault="00E1100E" w:rsidP="00F55859">
      <w:pPr>
        <w:pStyle w:val="TextoPrincipal"/>
        <w:ind w:firstLine="0"/>
        <w:rPr>
          <w:sz w:val="20"/>
        </w:rPr>
      </w:pPr>
      <w:r w:rsidRPr="00C8317A">
        <w:rPr>
          <w:sz w:val="20"/>
        </w:rPr>
        <w:t>Fuente: Elaboración Propia</w:t>
      </w:r>
    </w:p>
    <w:p w14:paraId="073B2777" w14:textId="77777777" w:rsidR="00E1100E" w:rsidRPr="00C8317A" w:rsidRDefault="00E1100E" w:rsidP="00B00DF2">
      <w:pPr>
        <w:ind w:firstLine="720"/>
      </w:pPr>
    </w:p>
    <w:p w14:paraId="5D6F4216" w14:textId="77777777" w:rsidR="008837ED" w:rsidRPr="00C8317A" w:rsidRDefault="008837ED" w:rsidP="00B00DF2">
      <w:pPr>
        <w:pStyle w:val="TextoPrincipal"/>
        <w:numPr>
          <w:ilvl w:val="0"/>
          <w:numId w:val="28"/>
        </w:numPr>
        <w:ind w:firstLine="720"/>
      </w:pPr>
      <w:r w:rsidRPr="00C8317A">
        <w:rPr>
          <w:b/>
          <w:bCs/>
        </w:rPr>
        <w:t>Diseño de UI y UX:</w:t>
      </w:r>
      <w:r w:rsidRPr="00C8317A">
        <w:t xml:space="preserve"> Creación y optimización de la interfaz de usuario y la experiencia de usuario.</w:t>
      </w:r>
    </w:p>
    <w:p w14:paraId="10474107" w14:textId="77777777" w:rsidR="008837ED" w:rsidRPr="00C8317A" w:rsidRDefault="008837ED" w:rsidP="00B00DF2">
      <w:pPr>
        <w:pStyle w:val="TextoPrincipal"/>
        <w:numPr>
          <w:ilvl w:val="0"/>
          <w:numId w:val="28"/>
        </w:numPr>
        <w:ind w:firstLine="720"/>
      </w:pPr>
      <w:r w:rsidRPr="00C8317A">
        <w:rPr>
          <w:b/>
          <w:bCs/>
        </w:rPr>
        <w:t>Desarrollo de Informes:</w:t>
      </w:r>
      <w:r w:rsidRPr="00C8317A">
        <w:t xml:space="preserve"> Diseño y configuración de los formatos de informes en QuickBooks.</w:t>
      </w:r>
    </w:p>
    <w:p w14:paraId="189666C3" w14:textId="77777777" w:rsidR="008837ED" w:rsidRPr="00C8317A" w:rsidRDefault="008837ED" w:rsidP="00B00DF2">
      <w:pPr>
        <w:pStyle w:val="TextoPrincipal"/>
        <w:numPr>
          <w:ilvl w:val="0"/>
          <w:numId w:val="28"/>
        </w:numPr>
        <w:ind w:firstLine="720"/>
      </w:pPr>
      <w:r w:rsidRPr="00C8317A">
        <w:rPr>
          <w:b/>
          <w:bCs/>
        </w:rPr>
        <w:t>Segmentación de Cuentas:</w:t>
      </w:r>
      <w:r w:rsidRPr="00C8317A">
        <w:t xml:space="preserve"> Configuración de la segmentación de cuentas por plazos.</w:t>
      </w:r>
    </w:p>
    <w:p w14:paraId="54C59683" w14:textId="6D94421F" w:rsidR="001A13FC" w:rsidRPr="00C8317A" w:rsidRDefault="008837ED" w:rsidP="009D0A88">
      <w:pPr>
        <w:pStyle w:val="TextoPrincipal"/>
        <w:numPr>
          <w:ilvl w:val="0"/>
          <w:numId w:val="28"/>
        </w:numPr>
        <w:ind w:firstLine="720"/>
      </w:pPr>
      <w:r w:rsidRPr="00C8317A">
        <w:rPr>
          <w:b/>
          <w:bCs/>
        </w:rPr>
        <w:t>Identificación de Indicadores:</w:t>
      </w:r>
      <w:r w:rsidRPr="00C8317A">
        <w:t xml:space="preserve"> Definición y configuración de indicadores clave en QuickBooks.</w:t>
      </w:r>
    </w:p>
    <w:p w14:paraId="49F6B7AF" w14:textId="77777777" w:rsidR="009D0A88" w:rsidRPr="00C8317A" w:rsidRDefault="009D0A88" w:rsidP="009D0A88">
      <w:pPr>
        <w:pStyle w:val="TextoPrincipal"/>
        <w:ind w:left="1440" w:firstLine="0"/>
      </w:pPr>
    </w:p>
    <w:p w14:paraId="5FB35ECD" w14:textId="77777777" w:rsidR="00B41F59" w:rsidRPr="00C8317A" w:rsidRDefault="00B41F59" w:rsidP="009D0A88">
      <w:pPr>
        <w:pStyle w:val="TextoPrincipal"/>
        <w:ind w:left="1440" w:firstLine="0"/>
      </w:pPr>
    </w:p>
    <w:p w14:paraId="0C1CA6C0" w14:textId="77777777" w:rsidR="00B41F59" w:rsidRPr="00C8317A" w:rsidRDefault="00B41F59" w:rsidP="009D0A88">
      <w:pPr>
        <w:pStyle w:val="TextoPrincipal"/>
        <w:ind w:left="1440" w:firstLine="0"/>
      </w:pPr>
    </w:p>
    <w:p w14:paraId="5D90D693" w14:textId="1A8C1BC5" w:rsidR="00902DE4" w:rsidRPr="00C8317A" w:rsidRDefault="00902DE4" w:rsidP="00902DE4">
      <w:pPr>
        <w:pStyle w:val="TextoPrincipal"/>
      </w:pPr>
      <w:bookmarkStart w:id="399" w:name="_Toc169888078"/>
      <w:r w:rsidRPr="00C8317A">
        <w:lastRenderedPageBreak/>
        <w:t xml:space="preserve">Tabla </w:t>
      </w:r>
      <w:r w:rsidR="00BC6265" w:rsidRPr="00C8317A">
        <w:fldChar w:fldCharType="begin"/>
      </w:r>
      <w:r w:rsidR="00BC6265" w:rsidRPr="00C8317A">
        <w:instrText xml:space="preserve"> SEQ Tabla \* ARABIC </w:instrText>
      </w:r>
      <w:r w:rsidR="00BC6265" w:rsidRPr="00C8317A">
        <w:fldChar w:fldCharType="separate"/>
      </w:r>
      <w:r w:rsidR="000757DF">
        <w:rPr>
          <w:noProof/>
        </w:rPr>
        <w:t>16</w:t>
      </w:r>
      <w:r w:rsidR="00BC6265" w:rsidRPr="00C8317A">
        <w:rPr>
          <w:noProof/>
        </w:rPr>
        <w:fldChar w:fldCharType="end"/>
      </w:r>
      <w:r w:rsidRPr="00C8317A">
        <w:t>: Seguimiento Fase 2</w:t>
      </w:r>
      <w:bookmarkEnd w:id="399"/>
    </w:p>
    <w:tbl>
      <w:tblPr>
        <w:tblStyle w:val="TableGrid"/>
        <w:tblW w:w="0" w:type="auto"/>
        <w:tblLook w:val="04A0" w:firstRow="1" w:lastRow="0" w:firstColumn="1" w:lastColumn="0" w:noHBand="0" w:noVBand="1"/>
      </w:tblPr>
      <w:tblGrid>
        <w:gridCol w:w="1406"/>
        <w:gridCol w:w="2306"/>
        <w:gridCol w:w="1437"/>
        <w:gridCol w:w="1269"/>
        <w:gridCol w:w="1016"/>
        <w:gridCol w:w="1916"/>
      </w:tblGrid>
      <w:tr w:rsidR="00902DE4" w:rsidRPr="00C8317A" w14:paraId="23979D30" w14:textId="77777777" w:rsidTr="00902DE4">
        <w:tc>
          <w:tcPr>
            <w:tcW w:w="0" w:type="auto"/>
            <w:hideMark/>
          </w:tcPr>
          <w:p w14:paraId="18849E45" w14:textId="77777777" w:rsidR="00902DE4" w:rsidRPr="00C8317A" w:rsidRDefault="00902DE4" w:rsidP="00902DE4">
            <w:pPr>
              <w:pStyle w:val="TextoPrincipal"/>
              <w:spacing w:line="240" w:lineRule="auto"/>
              <w:ind w:firstLine="0"/>
              <w:jc w:val="center"/>
              <w:rPr>
                <w:b/>
                <w:bCs/>
                <w:sz w:val="20"/>
                <w:szCs w:val="20"/>
              </w:rPr>
            </w:pPr>
            <w:r w:rsidRPr="00C8317A">
              <w:rPr>
                <w:b/>
                <w:bCs/>
                <w:sz w:val="20"/>
                <w:szCs w:val="20"/>
              </w:rPr>
              <w:t>Etapa</w:t>
            </w:r>
          </w:p>
        </w:tc>
        <w:tc>
          <w:tcPr>
            <w:tcW w:w="0" w:type="auto"/>
            <w:hideMark/>
          </w:tcPr>
          <w:p w14:paraId="32B880E1" w14:textId="77777777" w:rsidR="00902DE4" w:rsidRPr="00C8317A" w:rsidRDefault="00902DE4" w:rsidP="00902DE4">
            <w:pPr>
              <w:pStyle w:val="TextoPrincipal"/>
              <w:spacing w:line="240" w:lineRule="auto"/>
              <w:ind w:firstLine="0"/>
              <w:jc w:val="center"/>
              <w:rPr>
                <w:b/>
                <w:bCs/>
                <w:sz w:val="20"/>
                <w:szCs w:val="20"/>
              </w:rPr>
            </w:pPr>
            <w:r w:rsidRPr="00C8317A">
              <w:rPr>
                <w:b/>
                <w:bCs/>
                <w:sz w:val="20"/>
                <w:szCs w:val="20"/>
              </w:rPr>
              <w:t>Descripción</w:t>
            </w:r>
          </w:p>
        </w:tc>
        <w:tc>
          <w:tcPr>
            <w:tcW w:w="0" w:type="auto"/>
            <w:hideMark/>
          </w:tcPr>
          <w:p w14:paraId="6B34F9F9" w14:textId="77777777" w:rsidR="00902DE4" w:rsidRPr="00C8317A" w:rsidRDefault="00902DE4" w:rsidP="00902DE4">
            <w:pPr>
              <w:pStyle w:val="TextoPrincipal"/>
              <w:spacing w:line="240" w:lineRule="auto"/>
              <w:ind w:firstLine="0"/>
              <w:jc w:val="center"/>
              <w:rPr>
                <w:b/>
                <w:bCs/>
                <w:sz w:val="20"/>
                <w:szCs w:val="20"/>
              </w:rPr>
            </w:pPr>
            <w:r w:rsidRPr="00C8317A">
              <w:rPr>
                <w:b/>
                <w:bCs/>
                <w:sz w:val="20"/>
                <w:szCs w:val="20"/>
              </w:rPr>
              <w:t>Responsable</w:t>
            </w:r>
          </w:p>
        </w:tc>
        <w:tc>
          <w:tcPr>
            <w:tcW w:w="0" w:type="auto"/>
            <w:hideMark/>
          </w:tcPr>
          <w:p w14:paraId="6A66B52C" w14:textId="77777777" w:rsidR="00902DE4" w:rsidRPr="00C8317A" w:rsidRDefault="00902DE4" w:rsidP="00902DE4">
            <w:pPr>
              <w:pStyle w:val="TextoPrincipal"/>
              <w:spacing w:line="240" w:lineRule="auto"/>
              <w:ind w:firstLine="0"/>
              <w:jc w:val="center"/>
              <w:rPr>
                <w:b/>
                <w:bCs/>
                <w:sz w:val="20"/>
                <w:szCs w:val="20"/>
              </w:rPr>
            </w:pPr>
            <w:r w:rsidRPr="00C8317A">
              <w:rPr>
                <w:b/>
                <w:bCs/>
                <w:sz w:val="20"/>
                <w:szCs w:val="20"/>
              </w:rPr>
              <w:t>Fecha de Ejecución</w:t>
            </w:r>
          </w:p>
        </w:tc>
        <w:tc>
          <w:tcPr>
            <w:tcW w:w="0" w:type="auto"/>
            <w:hideMark/>
          </w:tcPr>
          <w:p w14:paraId="01415299" w14:textId="77777777" w:rsidR="00902DE4" w:rsidRPr="00C8317A" w:rsidRDefault="00902DE4" w:rsidP="00902DE4">
            <w:pPr>
              <w:pStyle w:val="TextoPrincipal"/>
              <w:spacing w:line="240" w:lineRule="auto"/>
              <w:ind w:firstLine="0"/>
              <w:jc w:val="center"/>
              <w:rPr>
                <w:b/>
                <w:bCs/>
                <w:sz w:val="20"/>
                <w:szCs w:val="20"/>
              </w:rPr>
            </w:pPr>
            <w:r w:rsidRPr="00C8317A">
              <w:rPr>
                <w:b/>
                <w:bCs/>
                <w:sz w:val="20"/>
                <w:szCs w:val="20"/>
              </w:rPr>
              <w:t>Duración</w:t>
            </w:r>
          </w:p>
        </w:tc>
        <w:tc>
          <w:tcPr>
            <w:tcW w:w="0" w:type="auto"/>
            <w:hideMark/>
          </w:tcPr>
          <w:p w14:paraId="420A637D" w14:textId="77777777" w:rsidR="00902DE4" w:rsidRPr="00C8317A" w:rsidRDefault="00902DE4" w:rsidP="00902DE4">
            <w:pPr>
              <w:pStyle w:val="TextoPrincipal"/>
              <w:spacing w:line="240" w:lineRule="auto"/>
              <w:ind w:firstLine="0"/>
              <w:jc w:val="center"/>
              <w:rPr>
                <w:b/>
                <w:bCs/>
                <w:sz w:val="20"/>
                <w:szCs w:val="20"/>
              </w:rPr>
            </w:pPr>
            <w:r w:rsidRPr="00C8317A">
              <w:rPr>
                <w:b/>
                <w:bCs/>
                <w:sz w:val="20"/>
                <w:szCs w:val="20"/>
              </w:rPr>
              <w:t>Involucrados</w:t>
            </w:r>
          </w:p>
        </w:tc>
      </w:tr>
      <w:tr w:rsidR="00902DE4" w:rsidRPr="00C8317A" w14:paraId="3CE3EEE9" w14:textId="77777777" w:rsidTr="00902DE4">
        <w:tc>
          <w:tcPr>
            <w:tcW w:w="0" w:type="auto"/>
            <w:hideMark/>
          </w:tcPr>
          <w:p w14:paraId="0A75F329" w14:textId="77777777" w:rsidR="00902DE4" w:rsidRPr="00C8317A" w:rsidRDefault="00902DE4" w:rsidP="00902DE4">
            <w:pPr>
              <w:pStyle w:val="TextoPrincipal"/>
              <w:spacing w:line="240" w:lineRule="auto"/>
              <w:ind w:firstLine="0"/>
              <w:jc w:val="center"/>
              <w:rPr>
                <w:sz w:val="20"/>
                <w:szCs w:val="20"/>
              </w:rPr>
            </w:pPr>
            <w:r w:rsidRPr="00C8317A">
              <w:rPr>
                <w:b/>
                <w:bCs/>
                <w:sz w:val="20"/>
                <w:szCs w:val="20"/>
              </w:rPr>
              <w:t>Fase 2: Diseño y Desarrollo</w:t>
            </w:r>
          </w:p>
        </w:tc>
        <w:tc>
          <w:tcPr>
            <w:tcW w:w="0" w:type="auto"/>
            <w:hideMark/>
          </w:tcPr>
          <w:p w14:paraId="69FE32A0" w14:textId="77777777" w:rsidR="00902DE4" w:rsidRPr="00C8317A" w:rsidRDefault="00902DE4" w:rsidP="00902DE4">
            <w:pPr>
              <w:pStyle w:val="TextoPrincipal"/>
              <w:spacing w:line="240" w:lineRule="auto"/>
              <w:ind w:firstLine="0"/>
              <w:jc w:val="center"/>
              <w:rPr>
                <w:sz w:val="20"/>
                <w:szCs w:val="20"/>
              </w:rPr>
            </w:pPr>
            <w:r w:rsidRPr="00C8317A">
              <w:rPr>
                <w:sz w:val="20"/>
                <w:szCs w:val="20"/>
              </w:rPr>
              <w:t>Crear el diseño del sistema y desarrollar todos los elementos necesarios.</w:t>
            </w:r>
          </w:p>
        </w:tc>
        <w:tc>
          <w:tcPr>
            <w:tcW w:w="0" w:type="auto"/>
            <w:hideMark/>
          </w:tcPr>
          <w:p w14:paraId="57E90FF2" w14:textId="77777777" w:rsidR="00902DE4" w:rsidRPr="00C8317A" w:rsidRDefault="00902DE4" w:rsidP="00902DE4">
            <w:pPr>
              <w:pStyle w:val="TextoPrincipal"/>
              <w:spacing w:line="240" w:lineRule="auto"/>
              <w:ind w:firstLine="0"/>
              <w:jc w:val="center"/>
              <w:rPr>
                <w:sz w:val="20"/>
                <w:szCs w:val="20"/>
              </w:rPr>
            </w:pPr>
            <w:r w:rsidRPr="00C8317A">
              <w:rPr>
                <w:sz w:val="20"/>
                <w:szCs w:val="20"/>
              </w:rPr>
              <w:t>Equipo de Desarrollo</w:t>
            </w:r>
          </w:p>
        </w:tc>
        <w:tc>
          <w:tcPr>
            <w:tcW w:w="0" w:type="auto"/>
            <w:hideMark/>
          </w:tcPr>
          <w:p w14:paraId="23159F5E" w14:textId="77777777" w:rsidR="00902DE4" w:rsidRPr="00C8317A" w:rsidRDefault="00902DE4" w:rsidP="00902DE4">
            <w:pPr>
              <w:pStyle w:val="TextoPrincipal"/>
              <w:spacing w:line="240" w:lineRule="auto"/>
              <w:ind w:firstLine="0"/>
              <w:jc w:val="center"/>
              <w:rPr>
                <w:sz w:val="20"/>
                <w:szCs w:val="20"/>
              </w:rPr>
            </w:pPr>
            <w:r w:rsidRPr="00C8317A">
              <w:rPr>
                <w:sz w:val="20"/>
                <w:szCs w:val="20"/>
              </w:rPr>
              <w:t>2 al 3 de enero de 2025</w:t>
            </w:r>
          </w:p>
        </w:tc>
        <w:tc>
          <w:tcPr>
            <w:tcW w:w="0" w:type="auto"/>
            <w:hideMark/>
          </w:tcPr>
          <w:p w14:paraId="0F8F9492" w14:textId="77777777" w:rsidR="00902DE4" w:rsidRPr="00C8317A" w:rsidRDefault="00902DE4" w:rsidP="00902DE4">
            <w:pPr>
              <w:pStyle w:val="TextoPrincipal"/>
              <w:spacing w:line="240" w:lineRule="auto"/>
              <w:ind w:firstLine="0"/>
              <w:jc w:val="center"/>
              <w:rPr>
                <w:sz w:val="20"/>
                <w:szCs w:val="20"/>
              </w:rPr>
            </w:pPr>
            <w:r w:rsidRPr="00C8317A">
              <w:rPr>
                <w:sz w:val="20"/>
                <w:szCs w:val="20"/>
              </w:rPr>
              <w:t>2 días</w:t>
            </w:r>
          </w:p>
        </w:tc>
        <w:tc>
          <w:tcPr>
            <w:tcW w:w="0" w:type="auto"/>
            <w:hideMark/>
          </w:tcPr>
          <w:p w14:paraId="12435A17" w14:textId="77777777" w:rsidR="00902DE4" w:rsidRPr="00C8317A" w:rsidRDefault="00902DE4" w:rsidP="00902DE4">
            <w:pPr>
              <w:pStyle w:val="TextoPrincipal"/>
              <w:spacing w:line="240" w:lineRule="auto"/>
              <w:ind w:firstLine="0"/>
              <w:jc w:val="center"/>
              <w:rPr>
                <w:sz w:val="20"/>
                <w:szCs w:val="20"/>
              </w:rPr>
            </w:pPr>
            <w:r w:rsidRPr="00C8317A">
              <w:rPr>
                <w:sz w:val="20"/>
                <w:szCs w:val="20"/>
              </w:rPr>
              <w:t>Equipo de Desarrollo de Radiadores Bueno</w:t>
            </w:r>
          </w:p>
        </w:tc>
      </w:tr>
      <w:tr w:rsidR="00902DE4" w:rsidRPr="00C8317A" w14:paraId="7E97A944" w14:textId="77777777" w:rsidTr="00902DE4">
        <w:tc>
          <w:tcPr>
            <w:tcW w:w="0" w:type="auto"/>
            <w:hideMark/>
          </w:tcPr>
          <w:p w14:paraId="0F513039" w14:textId="77777777" w:rsidR="00902DE4" w:rsidRPr="00C8317A" w:rsidRDefault="00902DE4" w:rsidP="00902DE4">
            <w:pPr>
              <w:pStyle w:val="TextoPrincipal"/>
              <w:spacing w:line="240" w:lineRule="auto"/>
              <w:ind w:firstLine="0"/>
              <w:jc w:val="center"/>
              <w:rPr>
                <w:sz w:val="20"/>
                <w:szCs w:val="20"/>
              </w:rPr>
            </w:pPr>
            <w:r w:rsidRPr="00C8317A">
              <w:rPr>
                <w:b/>
                <w:bCs/>
                <w:sz w:val="20"/>
                <w:szCs w:val="20"/>
              </w:rPr>
              <w:t>Subfase 1</w:t>
            </w:r>
          </w:p>
        </w:tc>
        <w:tc>
          <w:tcPr>
            <w:tcW w:w="0" w:type="auto"/>
            <w:hideMark/>
          </w:tcPr>
          <w:p w14:paraId="38B3AA70" w14:textId="77777777" w:rsidR="00902DE4" w:rsidRPr="00C8317A" w:rsidRDefault="00902DE4" w:rsidP="00902DE4">
            <w:pPr>
              <w:pStyle w:val="TextoPrincipal"/>
              <w:spacing w:line="240" w:lineRule="auto"/>
              <w:ind w:firstLine="0"/>
              <w:jc w:val="center"/>
              <w:rPr>
                <w:sz w:val="20"/>
                <w:szCs w:val="20"/>
              </w:rPr>
            </w:pPr>
            <w:r w:rsidRPr="00C8317A">
              <w:rPr>
                <w:sz w:val="20"/>
                <w:szCs w:val="20"/>
              </w:rPr>
              <w:t>Recolección de requisitos y definición del diseño del sistema.</w:t>
            </w:r>
          </w:p>
        </w:tc>
        <w:tc>
          <w:tcPr>
            <w:tcW w:w="0" w:type="auto"/>
            <w:hideMark/>
          </w:tcPr>
          <w:p w14:paraId="5F9E5936" w14:textId="77777777" w:rsidR="00902DE4" w:rsidRPr="00C8317A" w:rsidRDefault="00902DE4" w:rsidP="00902DE4">
            <w:pPr>
              <w:pStyle w:val="TextoPrincipal"/>
              <w:spacing w:line="240" w:lineRule="auto"/>
              <w:ind w:firstLine="0"/>
              <w:jc w:val="center"/>
              <w:rPr>
                <w:sz w:val="20"/>
                <w:szCs w:val="20"/>
              </w:rPr>
            </w:pPr>
            <w:r w:rsidRPr="00C8317A">
              <w:rPr>
                <w:sz w:val="20"/>
                <w:szCs w:val="20"/>
              </w:rPr>
              <w:t>Gerente de Proyecto</w:t>
            </w:r>
          </w:p>
        </w:tc>
        <w:tc>
          <w:tcPr>
            <w:tcW w:w="0" w:type="auto"/>
            <w:hideMark/>
          </w:tcPr>
          <w:p w14:paraId="58D1543E" w14:textId="77777777" w:rsidR="00902DE4" w:rsidRPr="00C8317A" w:rsidRDefault="00902DE4" w:rsidP="00902DE4">
            <w:pPr>
              <w:pStyle w:val="TextoPrincipal"/>
              <w:spacing w:line="240" w:lineRule="auto"/>
              <w:ind w:firstLine="0"/>
              <w:jc w:val="center"/>
              <w:rPr>
                <w:sz w:val="20"/>
                <w:szCs w:val="20"/>
              </w:rPr>
            </w:pPr>
            <w:r w:rsidRPr="00C8317A">
              <w:rPr>
                <w:sz w:val="20"/>
                <w:szCs w:val="20"/>
              </w:rPr>
              <w:t>2 de enero de 2025</w:t>
            </w:r>
          </w:p>
        </w:tc>
        <w:tc>
          <w:tcPr>
            <w:tcW w:w="0" w:type="auto"/>
            <w:hideMark/>
          </w:tcPr>
          <w:p w14:paraId="7199B061" w14:textId="77777777" w:rsidR="00902DE4" w:rsidRPr="00C8317A" w:rsidRDefault="00902DE4" w:rsidP="00902DE4">
            <w:pPr>
              <w:pStyle w:val="TextoPrincipal"/>
              <w:spacing w:line="240" w:lineRule="auto"/>
              <w:ind w:firstLine="0"/>
              <w:jc w:val="center"/>
              <w:rPr>
                <w:sz w:val="20"/>
                <w:szCs w:val="20"/>
              </w:rPr>
            </w:pPr>
            <w:r w:rsidRPr="00C8317A">
              <w:rPr>
                <w:sz w:val="20"/>
                <w:szCs w:val="20"/>
              </w:rPr>
              <w:t>4 horas</w:t>
            </w:r>
          </w:p>
        </w:tc>
        <w:tc>
          <w:tcPr>
            <w:tcW w:w="0" w:type="auto"/>
            <w:hideMark/>
          </w:tcPr>
          <w:p w14:paraId="30105B9F" w14:textId="77777777" w:rsidR="00902DE4" w:rsidRPr="00C8317A" w:rsidRDefault="00902DE4" w:rsidP="00902DE4">
            <w:pPr>
              <w:pStyle w:val="TextoPrincipal"/>
              <w:spacing w:line="240" w:lineRule="auto"/>
              <w:ind w:firstLine="0"/>
              <w:jc w:val="center"/>
              <w:rPr>
                <w:sz w:val="20"/>
                <w:szCs w:val="20"/>
              </w:rPr>
            </w:pPr>
            <w:r w:rsidRPr="00C8317A">
              <w:rPr>
                <w:sz w:val="20"/>
                <w:szCs w:val="20"/>
              </w:rPr>
              <w:t>Gerente de Proyecto y equipo de planificación</w:t>
            </w:r>
          </w:p>
        </w:tc>
      </w:tr>
      <w:tr w:rsidR="00902DE4" w:rsidRPr="00C8317A" w14:paraId="60C9E5E0" w14:textId="77777777" w:rsidTr="00902DE4">
        <w:tc>
          <w:tcPr>
            <w:tcW w:w="0" w:type="auto"/>
            <w:hideMark/>
          </w:tcPr>
          <w:p w14:paraId="1B4592FC" w14:textId="77777777" w:rsidR="00902DE4" w:rsidRPr="00C8317A" w:rsidRDefault="00902DE4" w:rsidP="00902DE4">
            <w:pPr>
              <w:pStyle w:val="TextoPrincipal"/>
              <w:spacing w:line="240" w:lineRule="auto"/>
              <w:ind w:firstLine="0"/>
              <w:jc w:val="center"/>
              <w:rPr>
                <w:sz w:val="20"/>
                <w:szCs w:val="20"/>
              </w:rPr>
            </w:pPr>
            <w:r w:rsidRPr="00C8317A">
              <w:rPr>
                <w:b/>
                <w:bCs/>
                <w:sz w:val="20"/>
                <w:szCs w:val="20"/>
              </w:rPr>
              <w:t>Subfase 2</w:t>
            </w:r>
          </w:p>
        </w:tc>
        <w:tc>
          <w:tcPr>
            <w:tcW w:w="0" w:type="auto"/>
            <w:hideMark/>
          </w:tcPr>
          <w:p w14:paraId="57249BFF" w14:textId="77777777" w:rsidR="00902DE4" w:rsidRPr="00C8317A" w:rsidRDefault="00902DE4" w:rsidP="00902DE4">
            <w:pPr>
              <w:pStyle w:val="TextoPrincipal"/>
              <w:spacing w:line="240" w:lineRule="auto"/>
              <w:ind w:firstLine="0"/>
              <w:jc w:val="center"/>
              <w:rPr>
                <w:sz w:val="20"/>
                <w:szCs w:val="20"/>
              </w:rPr>
            </w:pPr>
            <w:r w:rsidRPr="00C8317A">
              <w:rPr>
                <w:sz w:val="20"/>
                <w:szCs w:val="20"/>
              </w:rPr>
              <w:t>Diseño del sistema y elaboración de diagramas.</w:t>
            </w:r>
          </w:p>
        </w:tc>
        <w:tc>
          <w:tcPr>
            <w:tcW w:w="0" w:type="auto"/>
            <w:hideMark/>
          </w:tcPr>
          <w:p w14:paraId="3281664C" w14:textId="77777777" w:rsidR="00902DE4" w:rsidRPr="00C8317A" w:rsidRDefault="00902DE4" w:rsidP="00902DE4">
            <w:pPr>
              <w:pStyle w:val="TextoPrincipal"/>
              <w:spacing w:line="240" w:lineRule="auto"/>
              <w:ind w:firstLine="0"/>
              <w:jc w:val="center"/>
              <w:rPr>
                <w:sz w:val="20"/>
                <w:szCs w:val="20"/>
              </w:rPr>
            </w:pPr>
            <w:r w:rsidRPr="00C8317A">
              <w:rPr>
                <w:sz w:val="20"/>
                <w:szCs w:val="20"/>
              </w:rPr>
              <w:t>Diseñador de Sistemas</w:t>
            </w:r>
          </w:p>
        </w:tc>
        <w:tc>
          <w:tcPr>
            <w:tcW w:w="0" w:type="auto"/>
            <w:hideMark/>
          </w:tcPr>
          <w:p w14:paraId="293E313A" w14:textId="77777777" w:rsidR="00902DE4" w:rsidRPr="00C8317A" w:rsidRDefault="00902DE4" w:rsidP="00902DE4">
            <w:pPr>
              <w:pStyle w:val="TextoPrincipal"/>
              <w:spacing w:line="240" w:lineRule="auto"/>
              <w:ind w:firstLine="0"/>
              <w:jc w:val="center"/>
              <w:rPr>
                <w:sz w:val="20"/>
                <w:szCs w:val="20"/>
              </w:rPr>
            </w:pPr>
            <w:r w:rsidRPr="00C8317A">
              <w:rPr>
                <w:sz w:val="20"/>
                <w:szCs w:val="20"/>
              </w:rPr>
              <w:t>2 de enero de 2025</w:t>
            </w:r>
          </w:p>
        </w:tc>
        <w:tc>
          <w:tcPr>
            <w:tcW w:w="0" w:type="auto"/>
            <w:hideMark/>
          </w:tcPr>
          <w:p w14:paraId="51F339B6" w14:textId="77777777" w:rsidR="00902DE4" w:rsidRPr="00C8317A" w:rsidRDefault="00902DE4" w:rsidP="00902DE4">
            <w:pPr>
              <w:pStyle w:val="TextoPrincipal"/>
              <w:spacing w:line="240" w:lineRule="auto"/>
              <w:ind w:firstLine="0"/>
              <w:jc w:val="center"/>
              <w:rPr>
                <w:sz w:val="20"/>
                <w:szCs w:val="20"/>
              </w:rPr>
            </w:pPr>
            <w:r w:rsidRPr="00C8317A">
              <w:rPr>
                <w:sz w:val="20"/>
                <w:szCs w:val="20"/>
              </w:rPr>
              <w:t>4 horas</w:t>
            </w:r>
          </w:p>
        </w:tc>
        <w:tc>
          <w:tcPr>
            <w:tcW w:w="0" w:type="auto"/>
            <w:hideMark/>
          </w:tcPr>
          <w:p w14:paraId="7AF9EB6E" w14:textId="77777777" w:rsidR="00902DE4" w:rsidRPr="00C8317A" w:rsidRDefault="00902DE4" w:rsidP="00902DE4">
            <w:pPr>
              <w:pStyle w:val="TextoPrincipal"/>
              <w:spacing w:line="240" w:lineRule="auto"/>
              <w:ind w:firstLine="0"/>
              <w:jc w:val="center"/>
              <w:rPr>
                <w:sz w:val="20"/>
                <w:szCs w:val="20"/>
              </w:rPr>
            </w:pPr>
            <w:r w:rsidRPr="00C8317A">
              <w:rPr>
                <w:sz w:val="20"/>
                <w:szCs w:val="20"/>
              </w:rPr>
              <w:t>Diseñador de Sistemas y equipo de desarrollo</w:t>
            </w:r>
          </w:p>
        </w:tc>
      </w:tr>
      <w:tr w:rsidR="00902DE4" w:rsidRPr="00C8317A" w14:paraId="480C41A1" w14:textId="77777777" w:rsidTr="00902DE4">
        <w:tc>
          <w:tcPr>
            <w:tcW w:w="0" w:type="auto"/>
            <w:hideMark/>
          </w:tcPr>
          <w:p w14:paraId="3C84B996" w14:textId="77777777" w:rsidR="00902DE4" w:rsidRPr="00C8317A" w:rsidRDefault="00902DE4" w:rsidP="00902DE4">
            <w:pPr>
              <w:pStyle w:val="TextoPrincipal"/>
              <w:spacing w:line="240" w:lineRule="auto"/>
              <w:ind w:firstLine="0"/>
              <w:jc w:val="center"/>
              <w:rPr>
                <w:sz w:val="20"/>
                <w:szCs w:val="20"/>
              </w:rPr>
            </w:pPr>
            <w:r w:rsidRPr="00C8317A">
              <w:rPr>
                <w:b/>
                <w:bCs/>
                <w:sz w:val="20"/>
                <w:szCs w:val="20"/>
              </w:rPr>
              <w:t>Subfase 3</w:t>
            </w:r>
          </w:p>
        </w:tc>
        <w:tc>
          <w:tcPr>
            <w:tcW w:w="0" w:type="auto"/>
            <w:hideMark/>
          </w:tcPr>
          <w:p w14:paraId="4AD088F5" w14:textId="77777777" w:rsidR="00902DE4" w:rsidRPr="00C8317A" w:rsidRDefault="00902DE4" w:rsidP="00902DE4">
            <w:pPr>
              <w:pStyle w:val="TextoPrincipal"/>
              <w:spacing w:line="240" w:lineRule="auto"/>
              <w:ind w:firstLine="0"/>
              <w:jc w:val="center"/>
              <w:rPr>
                <w:sz w:val="20"/>
                <w:szCs w:val="20"/>
              </w:rPr>
            </w:pPr>
            <w:r w:rsidRPr="00C8317A">
              <w:rPr>
                <w:sz w:val="20"/>
                <w:szCs w:val="20"/>
              </w:rPr>
              <w:t>Desarrollo de componentes clave del sistema.</w:t>
            </w:r>
          </w:p>
        </w:tc>
        <w:tc>
          <w:tcPr>
            <w:tcW w:w="0" w:type="auto"/>
            <w:hideMark/>
          </w:tcPr>
          <w:p w14:paraId="3D22F433" w14:textId="77777777" w:rsidR="00902DE4" w:rsidRPr="00C8317A" w:rsidRDefault="00902DE4" w:rsidP="00902DE4">
            <w:pPr>
              <w:pStyle w:val="TextoPrincipal"/>
              <w:spacing w:line="240" w:lineRule="auto"/>
              <w:ind w:firstLine="0"/>
              <w:jc w:val="center"/>
              <w:rPr>
                <w:sz w:val="20"/>
                <w:szCs w:val="20"/>
              </w:rPr>
            </w:pPr>
            <w:r w:rsidRPr="00C8317A">
              <w:rPr>
                <w:sz w:val="20"/>
                <w:szCs w:val="20"/>
              </w:rPr>
              <w:t>Equipo de Desarrollo</w:t>
            </w:r>
          </w:p>
        </w:tc>
        <w:tc>
          <w:tcPr>
            <w:tcW w:w="0" w:type="auto"/>
            <w:hideMark/>
          </w:tcPr>
          <w:p w14:paraId="00FF102A" w14:textId="77777777" w:rsidR="00902DE4" w:rsidRPr="00C8317A" w:rsidRDefault="00902DE4" w:rsidP="00902DE4">
            <w:pPr>
              <w:pStyle w:val="TextoPrincipal"/>
              <w:spacing w:line="240" w:lineRule="auto"/>
              <w:ind w:firstLine="0"/>
              <w:jc w:val="center"/>
              <w:rPr>
                <w:sz w:val="20"/>
                <w:szCs w:val="20"/>
              </w:rPr>
            </w:pPr>
            <w:r w:rsidRPr="00C8317A">
              <w:rPr>
                <w:sz w:val="20"/>
                <w:szCs w:val="20"/>
              </w:rPr>
              <w:t>3 de enero de 2025</w:t>
            </w:r>
          </w:p>
        </w:tc>
        <w:tc>
          <w:tcPr>
            <w:tcW w:w="0" w:type="auto"/>
            <w:hideMark/>
          </w:tcPr>
          <w:p w14:paraId="541BC13F" w14:textId="77777777" w:rsidR="00902DE4" w:rsidRPr="00C8317A" w:rsidRDefault="00902DE4" w:rsidP="00902DE4">
            <w:pPr>
              <w:pStyle w:val="TextoPrincipal"/>
              <w:spacing w:line="240" w:lineRule="auto"/>
              <w:ind w:firstLine="0"/>
              <w:jc w:val="center"/>
              <w:rPr>
                <w:sz w:val="20"/>
                <w:szCs w:val="20"/>
              </w:rPr>
            </w:pPr>
            <w:r w:rsidRPr="00C8317A">
              <w:rPr>
                <w:sz w:val="20"/>
                <w:szCs w:val="20"/>
              </w:rPr>
              <w:t>6 horas</w:t>
            </w:r>
          </w:p>
        </w:tc>
        <w:tc>
          <w:tcPr>
            <w:tcW w:w="0" w:type="auto"/>
            <w:hideMark/>
          </w:tcPr>
          <w:p w14:paraId="47D16B40" w14:textId="77777777" w:rsidR="00902DE4" w:rsidRPr="00C8317A" w:rsidRDefault="00902DE4" w:rsidP="00902DE4">
            <w:pPr>
              <w:pStyle w:val="TextoPrincipal"/>
              <w:spacing w:line="240" w:lineRule="auto"/>
              <w:ind w:firstLine="0"/>
              <w:jc w:val="center"/>
              <w:rPr>
                <w:sz w:val="20"/>
                <w:szCs w:val="20"/>
              </w:rPr>
            </w:pPr>
            <w:r w:rsidRPr="00C8317A">
              <w:rPr>
                <w:sz w:val="20"/>
                <w:szCs w:val="20"/>
              </w:rPr>
              <w:t>Equipo de Desarrollo de Radiadores Bueno</w:t>
            </w:r>
          </w:p>
        </w:tc>
      </w:tr>
      <w:tr w:rsidR="00902DE4" w:rsidRPr="00C8317A" w14:paraId="0FE54DEB" w14:textId="77777777" w:rsidTr="00902DE4">
        <w:tc>
          <w:tcPr>
            <w:tcW w:w="0" w:type="auto"/>
            <w:hideMark/>
          </w:tcPr>
          <w:p w14:paraId="193E8CFD" w14:textId="77777777" w:rsidR="00902DE4" w:rsidRPr="00C8317A" w:rsidRDefault="00902DE4" w:rsidP="00902DE4">
            <w:pPr>
              <w:pStyle w:val="TextoPrincipal"/>
              <w:spacing w:line="240" w:lineRule="auto"/>
              <w:ind w:firstLine="0"/>
              <w:jc w:val="center"/>
              <w:rPr>
                <w:sz w:val="20"/>
                <w:szCs w:val="20"/>
              </w:rPr>
            </w:pPr>
            <w:r w:rsidRPr="00C8317A">
              <w:rPr>
                <w:b/>
                <w:bCs/>
                <w:sz w:val="20"/>
                <w:szCs w:val="20"/>
              </w:rPr>
              <w:t>Subfase 4</w:t>
            </w:r>
          </w:p>
        </w:tc>
        <w:tc>
          <w:tcPr>
            <w:tcW w:w="0" w:type="auto"/>
            <w:hideMark/>
          </w:tcPr>
          <w:p w14:paraId="0FB3950A" w14:textId="77777777" w:rsidR="00902DE4" w:rsidRPr="00C8317A" w:rsidRDefault="00902DE4" w:rsidP="00902DE4">
            <w:pPr>
              <w:pStyle w:val="TextoPrincipal"/>
              <w:spacing w:line="240" w:lineRule="auto"/>
              <w:ind w:firstLine="0"/>
              <w:jc w:val="center"/>
              <w:rPr>
                <w:sz w:val="20"/>
                <w:szCs w:val="20"/>
              </w:rPr>
            </w:pPr>
            <w:r w:rsidRPr="00C8317A">
              <w:rPr>
                <w:sz w:val="20"/>
                <w:szCs w:val="20"/>
              </w:rPr>
              <w:t>Integración de componentes y pruebas iniciales de funcionalidad.</w:t>
            </w:r>
          </w:p>
        </w:tc>
        <w:tc>
          <w:tcPr>
            <w:tcW w:w="0" w:type="auto"/>
            <w:hideMark/>
          </w:tcPr>
          <w:p w14:paraId="77694CEA" w14:textId="77777777" w:rsidR="00902DE4" w:rsidRPr="00C8317A" w:rsidRDefault="00902DE4" w:rsidP="00902DE4">
            <w:pPr>
              <w:pStyle w:val="TextoPrincipal"/>
              <w:spacing w:line="240" w:lineRule="auto"/>
              <w:ind w:firstLine="0"/>
              <w:jc w:val="center"/>
              <w:rPr>
                <w:sz w:val="20"/>
                <w:szCs w:val="20"/>
              </w:rPr>
            </w:pPr>
            <w:r w:rsidRPr="00C8317A">
              <w:rPr>
                <w:sz w:val="20"/>
                <w:szCs w:val="20"/>
              </w:rPr>
              <w:t>Equipo de Desarrollo</w:t>
            </w:r>
          </w:p>
        </w:tc>
        <w:tc>
          <w:tcPr>
            <w:tcW w:w="0" w:type="auto"/>
            <w:hideMark/>
          </w:tcPr>
          <w:p w14:paraId="1DB89443" w14:textId="77777777" w:rsidR="00902DE4" w:rsidRPr="00C8317A" w:rsidRDefault="00902DE4" w:rsidP="00902DE4">
            <w:pPr>
              <w:pStyle w:val="TextoPrincipal"/>
              <w:spacing w:line="240" w:lineRule="auto"/>
              <w:ind w:firstLine="0"/>
              <w:jc w:val="center"/>
              <w:rPr>
                <w:sz w:val="20"/>
                <w:szCs w:val="20"/>
              </w:rPr>
            </w:pPr>
            <w:r w:rsidRPr="00C8317A">
              <w:rPr>
                <w:sz w:val="20"/>
                <w:szCs w:val="20"/>
              </w:rPr>
              <w:t>3 de enero de 2025</w:t>
            </w:r>
          </w:p>
        </w:tc>
        <w:tc>
          <w:tcPr>
            <w:tcW w:w="0" w:type="auto"/>
            <w:hideMark/>
          </w:tcPr>
          <w:p w14:paraId="4D1C8D81" w14:textId="77777777" w:rsidR="00902DE4" w:rsidRPr="00C8317A" w:rsidRDefault="00902DE4" w:rsidP="00902DE4">
            <w:pPr>
              <w:pStyle w:val="TextoPrincipal"/>
              <w:spacing w:line="240" w:lineRule="auto"/>
              <w:ind w:firstLine="0"/>
              <w:jc w:val="center"/>
              <w:rPr>
                <w:sz w:val="20"/>
                <w:szCs w:val="20"/>
              </w:rPr>
            </w:pPr>
            <w:r w:rsidRPr="00C8317A">
              <w:rPr>
                <w:sz w:val="20"/>
                <w:szCs w:val="20"/>
              </w:rPr>
              <w:t>4 horas</w:t>
            </w:r>
          </w:p>
        </w:tc>
        <w:tc>
          <w:tcPr>
            <w:tcW w:w="0" w:type="auto"/>
            <w:hideMark/>
          </w:tcPr>
          <w:p w14:paraId="5B6D6C6C" w14:textId="77777777" w:rsidR="00902DE4" w:rsidRPr="00C8317A" w:rsidRDefault="00902DE4" w:rsidP="00902DE4">
            <w:pPr>
              <w:pStyle w:val="TextoPrincipal"/>
              <w:spacing w:line="240" w:lineRule="auto"/>
              <w:ind w:firstLine="0"/>
              <w:jc w:val="center"/>
              <w:rPr>
                <w:sz w:val="20"/>
                <w:szCs w:val="20"/>
              </w:rPr>
            </w:pPr>
            <w:r w:rsidRPr="00C8317A">
              <w:rPr>
                <w:sz w:val="20"/>
                <w:szCs w:val="20"/>
              </w:rPr>
              <w:t>Equipo de Desarrollo y equipo de soporte técnico</w:t>
            </w:r>
          </w:p>
        </w:tc>
      </w:tr>
      <w:tr w:rsidR="00902DE4" w:rsidRPr="00C8317A" w14:paraId="1C6A4143" w14:textId="77777777" w:rsidTr="00902DE4">
        <w:tc>
          <w:tcPr>
            <w:tcW w:w="0" w:type="auto"/>
            <w:hideMark/>
          </w:tcPr>
          <w:p w14:paraId="6AEAEC50" w14:textId="77777777" w:rsidR="00902DE4" w:rsidRPr="00C8317A" w:rsidRDefault="00902DE4" w:rsidP="00902DE4">
            <w:pPr>
              <w:pStyle w:val="TextoPrincipal"/>
              <w:spacing w:line="240" w:lineRule="auto"/>
              <w:ind w:firstLine="0"/>
              <w:jc w:val="center"/>
              <w:rPr>
                <w:sz w:val="20"/>
                <w:szCs w:val="20"/>
              </w:rPr>
            </w:pPr>
            <w:r w:rsidRPr="00C8317A">
              <w:rPr>
                <w:b/>
                <w:bCs/>
                <w:sz w:val="20"/>
                <w:szCs w:val="20"/>
              </w:rPr>
              <w:t>Subfase 5</w:t>
            </w:r>
          </w:p>
        </w:tc>
        <w:tc>
          <w:tcPr>
            <w:tcW w:w="0" w:type="auto"/>
            <w:hideMark/>
          </w:tcPr>
          <w:p w14:paraId="51789EE4" w14:textId="77777777" w:rsidR="00902DE4" w:rsidRPr="00C8317A" w:rsidRDefault="00902DE4" w:rsidP="00902DE4">
            <w:pPr>
              <w:pStyle w:val="TextoPrincipal"/>
              <w:spacing w:line="240" w:lineRule="auto"/>
              <w:ind w:firstLine="0"/>
              <w:jc w:val="center"/>
              <w:rPr>
                <w:sz w:val="20"/>
                <w:szCs w:val="20"/>
              </w:rPr>
            </w:pPr>
            <w:r w:rsidRPr="00C8317A">
              <w:rPr>
                <w:sz w:val="20"/>
                <w:szCs w:val="20"/>
              </w:rPr>
              <w:t>Revisión y aprobación del diseño final.</w:t>
            </w:r>
          </w:p>
        </w:tc>
        <w:tc>
          <w:tcPr>
            <w:tcW w:w="0" w:type="auto"/>
            <w:hideMark/>
          </w:tcPr>
          <w:p w14:paraId="1B7464FA" w14:textId="77777777" w:rsidR="00902DE4" w:rsidRPr="00C8317A" w:rsidRDefault="00902DE4" w:rsidP="00902DE4">
            <w:pPr>
              <w:pStyle w:val="TextoPrincipal"/>
              <w:spacing w:line="240" w:lineRule="auto"/>
              <w:ind w:firstLine="0"/>
              <w:jc w:val="center"/>
              <w:rPr>
                <w:sz w:val="20"/>
                <w:szCs w:val="20"/>
              </w:rPr>
            </w:pPr>
            <w:r w:rsidRPr="00C8317A">
              <w:rPr>
                <w:sz w:val="20"/>
                <w:szCs w:val="20"/>
              </w:rPr>
              <w:t>Gerente de Proyecto</w:t>
            </w:r>
          </w:p>
        </w:tc>
        <w:tc>
          <w:tcPr>
            <w:tcW w:w="0" w:type="auto"/>
            <w:hideMark/>
          </w:tcPr>
          <w:p w14:paraId="5B527D9F" w14:textId="77777777" w:rsidR="00902DE4" w:rsidRPr="00C8317A" w:rsidRDefault="00902DE4" w:rsidP="00902DE4">
            <w:pPr>
              <w:pStyle w:val="TextoPrincipal"/>
              <w:spacing w:line="240" w:lineRule="auto"/>
              <w:ind w:firstLine="0"/>
              <w:jc w:val="center"/>
              <w:rPr>
                <w:sz w:val="20"/>
                <w:szCs w:val="20"/>
              </w:rPr>
            </w:pPr>
            <w:r w:rsidRPr="00C8317A">
              <w:rPr>
                <w:sz w:val="20"/>
                <w:szCs w:val="20"/>
              </w:rPr>
              <w:t>3 de enero de 2025</w:t>
            </w:r>
          </w:p>
        </w:tc>
        <w:tc>
          <w:tcPr>
            <w:tcW w:w="0" w:type="auto"/>
            <w:hideMark/>
          </w:tcPr>
          <w:p w14:paraId="06AA1C73" w14:textId="77777777" w:rsidR="00902DE4" w:rsidRPr="00C8317A" w:rsidRDefault="00902DE4" w:rsidP="00902DE4">
            <w:pPr>
              <w:pStyle w:val="TextoPrincipal"/>
              <w:spacing w:line="240" w:lineRule="auto"/>
              <w:ind w:firstLine="0"/>
              <w:jc w:val="center"/>
              <w:rPr>
                <w:sz w:val="20"/>
                <w:szCs w:val="20"/>
              </w:rPr>
            </w:pPr>
            <w:r w:rsidRPr="00C8317A">
              <w:rPr>
                <w:sz w:val="20"/>
                <w:szCs w:val="20"/>
              </w:rPr>
              <w:t>2 horas</w:t>
            </w:r>
          </w:p>
        </w:tc>
        <w:tc>
          <w:tcPr>
            <w:tcW w:w="0" w:type="auto"/>
            <w:hideMark/>
          </w:tcPr>
          <w:p w14:paraId="47121988" w14:textId="77777777" w:rsidR="00902DE4" w:rsidRPr="00C8317A" w:rsidRDefault="00902DE4" w:rsidP="00902DE4">
            <w:pPr>
              <w:pStyle w:val="TextoPrincipal"/>
              <w:spacing w:line="240" w:lineRule="auto"/>
              <w:ind w:firstLine="0"/>
              <w:jc w:val="center"/>
              <w:rPr>
                <w:sz w:val="20"/>
                <w:szCs w:val="20"/>
              </w:rPr>
            </w:pPr>
            <w:r w:rsidRPr="00C8317A">
              <w:rPr>
                <w:sz w:val="20"/>
                <w:szCs w:val="20"/>
              </w:rPr>
              <w:t>Gerente de Proyecto y equipo de evaluación</w:t>
            </w:r>
          </w:p>
        </w:tc>
      </w:tr>
    </w:tbl>
    <w:p w14:paraId="33566C6D" w14:textId="7184C9FD" w:rsidR="00902DE4" w:rsidRPr="00C8317A" w:rsidRDefault="00902DE4" w:rsidP="00902DE4">
      <w:pPr>
        <w:pStyle w:val="TextoPrincipal"/>
        <w:ind w:firstLine="0"/>
        <w:rPr>
          <w:sz w:val="20"/>
          <w:szCs w:val="20"/>
        </w:rPr>
      </w:pPr>
      <w:r w:rsidRPr="00C8317A">
        <w:rPr>
          <w:bCs/>
          <w:sz w:val="20"/>
          <w:szCs w:val="20"/>
        </w:rPr>
        <w:t>Fuente:</w:t>
      </w:r>
      <w:r w:rsidRPr="00C8317A">
        <w:rPr>
          <w:sz w:val="20"/>
          <w:szCs w:val="20"/>
        </w:rPr>
        <w:t xml:space="preserve"> Elaboración Propia</w:t>
      </w:r>
    </w:p>
    <w:p w14:paraId="69973F6C" w14:textId="77777777" w:rsidR="00902DE4" w:rsidRPr="00C8317A" w:rsidRDefault="00902DE4" w:rsidP="00B00DF2">
      <w:pPr>
        <w:pStyle w:val="TextoPrincipal"/>
        <w:ind w:firstLine="0"/>
      </w:pPr>
    </w:p>
    <w:p w14:paraId="260D0C96" w14:textId="64A3CEF4" w:rsidR="008837ED" w:rsidRPr="00C8317A" w:rsidRDefault="008837ED" w:rsidP="00280C18">
      <w:pPr>
        <w:pStyle w:val="Heading4"/>
        <w:numPr>
          <w:ilvl w:val="4"/>
          <w:numId w:val="47"/>
        </w:numPr>
        <w:ind w:left="0" w:firstLine="1440"/>
        <w:rPr>
          <w:lang w:val="es-HN"/>
        </w:rPr>
      </w:pPr>
      <w:bookmarkStart w:id="400" w:name="_Toc170305684"/>
      <w:r w:rsidRPr="00C8317A">
        <w:rPr>
          <w:lang w:val="es-HN"/>
        </w:rPr>
        <w:t xml:space="preserve">Fase </w:t>
      </w:r>
      <w:r w:rsidR="008A72FB" w:rsidRPr="00C8317A">
        <w:rPr>
          <w:lang w:val="es-HN"/>
        </w:rPr>
        <w:t>2</w:t>
      </w:r>
      <w:r w:rsidRPr="00C8317A">
        <w:rPr>
          <w:lang w:val="es-HN"/>
        </w:rPr>
        <w:t xml:space="preserve">: </w:t>
      </w:r>
      <w:r w:rsidR="00165611" w:rsidRPr="00C8317A">
        <w:rPr>
          <w:lang w:val="es-HN"/>
        </w:rPr>
        <w:t xml:space="preserve"> </w:t>
      </w:r>
      <w:r w:rsidRPr="00C8317A">
        <w:rPr>
          <w:lang w:val="es-HN"/>
        </w:rPr>
        <w:t>Desarrollo</w:t>
      </w:r>
      <w:bookmarkEnd w:id="400"/>
      <w:r w:rsidR="00112D42" w:rsidRPr="00C8317A">
        <w:rPr>
          <w:lang w:val="es-HN"/>
        </w:rPr>
        <w:t xml:space="preserve"> </w:t>
      </w:r>
    </w:p>
    <w:p w14:paraId="199876E5" w14:textId="7766836E" w:rsidR="00165611" w:rsidRPr="00C8317A" w:rsidRDefault="008837ED" w:rsidP="00B41F59">
      <w:pPr>
        <w:pStyle w:val="TextoPrincipal"/>
      </w:pPr>
      <w:r w:rsidRPr="00C8317A">
        <w:t>La fase de desarrollo</w:t>
      </w:r>
      <w:r w:rsidR="00112D42" w:rsidRPr="00C8317A">
        <w:t xml:space="preserve"> e implementación inicial</w:t>
      </w:r>
      <w:r w:rsidRPr="00C8317A">
        <w:t xml:space="preserve"> es el núcleo del proceso de construcción del programa de contabilidad, donde se transforman los conceptos y requisitos diseñados en la fase anterior en un sistema funcional. Durante esta etapa, los desarrolladores trabajan en la codificación de los componentes del programa, asegurando que cumplan con los requisitos funcionales y técnicos establecidos. Esto implica la creación de la lógica de negocios, la interfaz de usuario, la integración con sistemas existentes y la implementación de las funcionalidades clave del programa. Es fundamental mantener un enfoque iterativo, permitiendo ajustes conforme se identifican oportunidades de mejora o cambios en los requisitos. Además, la documentación detallada de los procesos y la codificación asegura la comprensión clara y la mantenibilidad a medida que el programa evoluciona. La fase de desarrollo no solo se trata de crear líneas de código, sino de construir una solución robusta y escalable que satisfaga las necesidades específicas de Radiadores </w:t>
      </w:r>
      <w:r w:rsidR="000531DE" w:rsidRPr="00C8317A">
        <w:t>Bueno</w:t>
      </w:r>
      <w:r w:rsidRPr="00C8317A">
        <w:t xml:space="preserve"> y contribuya a la mejora continua de la gestión financiera.</w:t>
      </w:r>
    </w:p>
    <w:p w14:paraId="2B50A0C0" w14:textId="5EAB108C" w:rsidR="008837ED" w:rsidRPr="00C8317A" w:rsidRDefault="008837ED" w:rsidP="00F55859">
      <w:pPr>
        <w:pStyle w:val="TextoPrincipal"/>
        <w:spacing w:after="0"/>
        <w:ind w:firstLine="0"/>
        <w:rPr>
          <w:b/>
          <w:bCs/>
          <w:lang w:val="en-US"/>
        </w:rPr>
      </w:pPr>
      <w:r w:rsidRPr="00C8317A">
        <w:rPr>
          <w:b/>
          <w:bCs/>
          <w:lang w:val="en-US"/>
        </w:rPr>
        <w:lastRenderedPageBreak/>
        <w:t>Subfases:</w:t>
      </w:r>
    </w:p>
    <w:p w14:paraId="63A6BE66" w14:textId="3ABB494A" w:rsidR="00E1100E" w:rsidRPr="00C8317A" w:rsidRDefault="00E1100E" w:rsidP="00F55859">
      <w:pPr>
        <w:pStyle w:val="TextoPrincipal"/>
        <w:spacing w:line="240" w:lineRule="auto"/>
        <w:rPr>
          <w:lang w:val="en-US"/>
        </w:rPr>
      </w:pPr>
      <w:r w:rsidRPr="00C8317A">
        <w:rPr>
          <w:noProof/>
          <w:lang w:eastAsia="es-HN"/>
        </w:rPr>
        <w:drawing>
          <wp:inline distT="0" distB="0" distL="0" distR="0" wp14:anchorId="3C28E4EA" wp14:editId="15F77689">
            <wp:extent cx="4804410" cy="1479665"/>
            <wp:effectExtent l="0" t="0" r="15240" b="6350"/>
            <wp:docPr id="21" name="Diagrama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3DF77798" w14:textId="2E1B4735" w:rsidR="00E1100E" w:rsidRPr="00C8317A" w:rsidRDefault="00E1100E" w:rsidP="00F55859">
      <w:pPr>
        <w:pStyle w:val="TextoPrincipal"/>
        <w:spacing w:after="0" w:line="240" w:lineRule="auto"/>
        <w:ind w:firstLine="0"/>
      </w:pPr>
      <w:bookmarkStart w:id="401" w:name="_Toc170305719"/>
      <w:r w:rsidRPr="00C8317A">
        <w:rPr>
          <w:b/>
        </w:rPr>
        <w:t xml:space="preserve">Ilustración </w:t>
      </w:r>
      <w:r w:rsidRPr="00C8317A">
        <w:rPr>
          <w:b/>
        </w:rPr>
        <w:fldChar w:fldCharType="begin"/>
      </w:r>
      <w:r w:rsidRPr="00C8317A">
        <w:rPr>
          <w:b/>
        </w:rPr>
        <w:instrText xml:space="preserve"> SEQ Ilustración \* ARABIC </w:instrText>
      </w:r>
      <w:r w:rsidRPr="00C8317A">
        <w:rPr>
          <w:b/>
        </w:rPr>
        <w:fldChar w:fldCharType="separate"/>
      </w:r>
      <w:r w:rsidR="000757DF">
        <w:rPr>
          <w:b/>
          <w:noProof/>
        </w:rPr>
        <w:t>16</w:t>
      </w:r>
      <w:r w:rsidRPr="00C8317A">
        <w:rPr>
          <w:b/>
        </w:rPr>
        <w:fldChar w:fldCharType="end"/>
      </w:r>
      <w:r w:rsidRPr="00C8317A">
        <w:rPr>
          <w:b/>
        </w:rPr>
        <w:t>:</w:t>
      </w:r>
      <w:r w:rsidRPr="00C8317A">
        <w:t xml:space="preserve"> Subfases de la fase </w:t>
      </w:r>
      <w:r w:rsidR="008A72FB" w:rsidRPr="00C8317A">
        <w:t>2</w:t>
      </w:r>
      <w:r w:rsidRPr="00C8317A">
        <w:t>.</w:t>
      </w:r>
      <w:bookmarkEnd w:id="401"/>
    </w:p>
    <w:p w14:paraId="55EE022D" w14:textId="41013DC2" w:rsidR="00E1100E" w:rsidRPr="00C8317A" w:rsidRDefault="00E1100E" w:rsidP="00F55859">
      <w:pPr>
        <w:pStyle w:val="TextoPrincipal"/>
        <w:ind w:firstLine="0"/>
        <w:rPr>
          <w:sz w:val="20"/>
        </w:rPr>
      </w:pPr>
      <w:r w:rsidRPr="00C8317A">
        <w:rPr>
          <w:sz w:val="20"/>
        </w:rPr>
        <w:t>Fuente Elaboración Propia</w:t>
      </w:r>
    </w:p>
    <w:p w14:paraId="67AB0DD2" w14:textId="77777777" w:rsidR="00E1100E" w:rsidRPr="00C8317A" w:rsidRDefault="00E1100E" w:rsidP="00E1100E"/>
    <w:p w14:paraId="4F33B878" w14:textId="77777777" w:rsidR="008837ED" w:rsidRPr="00C8317A" w:rsidRDefault="008837ED" w:rsidP="008837ED">
      <w:pPr>
        <w:pStyle w:val="TextoPrincipal"/>
        <w:numPr>
          <w:ilvl w:val="0"/>
          <w:numId w:val="29"/>
        </w:numPr>
      </w:pPr>
      <w:r w:rsidRPr="00C8317A">
        <w:rPr>
          <w:b/>
          <w:bCs/>
        </w:rPr>
        <w:t>Codificación del Sistema:</w:t>
      </w:r>
      <w:r w:rsidRPr="00C8317A">
        <w:t xml:space="preserve"> Desarrollo del software según los requisitos definidos.</w:t>
      </w:r>
    </w:p>
    <w:p w14:paraId="0E38C1D1" w14:textId="77777777" w:rsidR="008837ED" w:rsidRPr="00C8317A" w:rsidRDefault="008837ED" w:rsidP="008837ED">
      <w:pPr>
        <w:pStyle w:val="TextoPrincipal"/>
        <w:numPr>
          <w:ilvl w:val="0"/>
          <w:numId w:val="29"/>
        </w:numPr>
      </w:pPr>
      <w:r w:rsidRPr="00C8317A">
        <w:rPr>
          <w:b/>
          <w:bCs/>
        </w:rPr>
        <w:t>Integración de Sistemas:</w:t>
      </w:r>
      <w:r w:rsidRPr="00C8317A">
        <w:t xml:space="preserve"> Integración de QuickBooks con otros sistemas existentes de la empresa.</w:t>
      </w:r>
    </w:p>
    <w:p w14:paraId="327029D2" w14:textId="77777777" w:rsidR="008837ED" w:rsidRPr="00C8317A" w:rsidRDefault="008837ED" w:rsidP="008837ED">
      <w:pPr>
        <w:pStyle w:val="TextoPrincipal"/>
        <w:numPr>
          <w:ilvl w:val="0"/>
          <w:numId w:val="29"/>
        </w:numPr>
      </w:pPr>
      <w:r w:rsidRPr="00C8317A">
        <w:rPr>
          <w:b/>
          <w:bCs/>
        </w:rPr>
        <w:t>Documentación del Desarrollo:</w:t>
      </w:r>
      <w:r w:rsidRPr="00C8317A">
        <w:t xml:space="preserve"> Creación de documentación detallada de los procesos y la codificación.</w:t>
      </w:r>
    </w:p>
    <w:p w14:paraId="14012E4A" w14:textId="3EBBBEFB" w:rsidR="008837ED" w:rsidRPr="00C8317A" w:rsidRDefault="008837ED" w:rsidP="00280C18">
      <w:pPr>
        <w:pStyle w:val="Heading4"/>
        <w:numPr>
          <w:ilvl w:val="3"/>
          <w:numId w:val="44"/>
        </w:numPr>
        <w:ind w:left="0" w:firstLine="1440"/>
        <w:rPr>
          <w:lang w:val="es-HN"/>
        </w:rPr>
      </w:pPr>
      <w:bookmarkStart w:id="402" w:name="_Toc170305685"/>
      <w:r w:rsidRPr="00C8317A">
        <w:rPr>
          <w:lang w:val="es-HN"/>
        </w:rPr>
        <w:t xml:space="preserve">Fase </w:t>
      </w:r>
      <w:r w:rsidR="00165611" w:rsidRPr="00C8317A">
        <w:rPr>
          <w:lang w:val="es-HN"/>
        </w:rPr>
        <w:t>3:</w:t>
      </w:r>
      <w:r w:rsidRPr="00C8317A">
        <w:rPr>
          <w:lang w:val="es-HN"/>
        </w:rPr>
        <w:t xml:space="preserve"> Pruebas</w:t>
      </w:r>
      <w:bookmarkEnd w:id="402"/>
    </w:p>
    <w:p w14:paraId="0C598DED" w14:textId="60C85CEB" w:rsidR="008837ED" w:rsidRPr="00C8317A" w:rsidRDefault="008837ED" w:rsidP="008837ED">
      <w:pPr>
        <w:pStyle w:val="TextoPrincipal"/>
      </w:pPr>
      <w:r w:rsidRPr="00C8317A">
        <w:t>La fase de pruebas es crucial para identificar y corregir cualquier problema antes del lanzamiento del programa de contabilidad. La ejecución de pruebas exhaustivas, que abarquen desde la funcionalidad básica hasta la seguridad y el rendimiento, garantiza la estabilidad y confiabilidad del sistema. Las pruebas deben incluir casos de uso realistas, escenarios extremos y situaciones de carga para evaluar la respuesta del programa en condiciones diversas. La identificación temprana de errores y la corrección oportuna aseguran un despliegue sin problemas y una experiencia de usuario sin interrupciones.</w:t>
      </w:r>
    </w:p>
    <w:p w14:paraId="7B44F3BA" w14:textId="77777777" w:rsidR="00F55859" w:rsidRPr="00C8317A" w:rsidRDefault="00F55859" w:rsidP="00902DE4">
      <w:pPr>
        <w:pStyle w:val="TextoPrincipal"/>
        <w:ind w:firstLine="0"/>
      </w:pPr>
    </w:p>
    <w:p w14:paraId="2BC47C55" w14:textId="77777777" w:rsidR="00165611" w:rsidRPr="00C8317A" w:rsidRDefault="00165611" w:rsidP="00902DE4">
      <w:pPr>
        <w:pStyle w:val="TextoPrincipal"/>
        <w:ind w:firstLine="0"/>
      </w:pPr>
    </w:p>
    <w:p w14:paraId="00A4412A" w14:textId="77777777" w:rsidR="00B41F59" w:rsidRPr="00C8317A" w:rsidRDefault="00B41F59" w:rsidP="00902DE4">
      <w:pPr>
        <w:pStyle w:val="TextoPrincipal"/>
        <w:ind w:firstLine="0"/>
      </w:pPr>
    </w:p>
    <w:p w14:paraId="059AB9C7" w14:textId="77777777" w:rsidR="00B41F59" w:rsidRPr="00C8317A" w:rsidRDefault="00B41F59" w:rsidP="00902DE4">
      <w:pPr>
        <w:pStyle w:val="TextoPrincipal"/>
        <w:ind w:firstLine="0"/>
      </w:pPr>
    </w:p>
    <w:p w14:paraId="2E083B5B" w14:textId="77777777" w:rsidR="00165611" w:rsidRPr="00C8317A" w:rsidRDefault="00165611" w:rsidP="00902DE4">
      <w:pPr>
        <w:pStyle w:val="TextoPrincipal"/>
        <w:ind w:firstLine="0"/>
      </w:pPr>
    </w:p>
    <w:p w14:paraId="62A663AF" w14:textId="283E2308" w:rsidR="008837ED" w:rsidRPr="00C8317A" w:rsidRDefault="008837ED" w:rsidP="00F55859">
      <w:pPr>
        <w:pStyle w:val="TextoPrincipal"/>
        <w:spacing w:after="0"/>
        <w:ind w:firstLine="0"/>
        <w:rPr>
          <w:b/>
          <w:bCs/>
          <w:lang w:val="en-US"/>
        </w:rPr>
      </w:pPr>
      <w:r w:rsidRPr="00C8317A">
        <w:rPr>
          <w:b/>
          <w:bCs/>
          <w:lang w:val="en-US"/>
        </w:rPr>
        <w:lastRenderedPageBreak/>
        <w:t>Subfases:</w:t>
      </w:r>
    </w:p>
    <w:p w14:paraId="72D2B967" w14:textId="1E175B81" w:rsidR="00E1100E" w:rsidRPr="00C8317A" w:rsidRDefault="00E1100E" w:rsidP="00F55859">
      <w:pPr>
        <w:pStyle w:val="TextoPrincipal"/>
        <w:spacing w:line="240" w:lineRule="auto"/>
        <w:rPr>
          <w:lang w:val="en-US"/>
        </w:rPr>
      </w:pPr>
      <w:r w:rsidRPr="00C8317A">
        <w:rPr>
          <w:noProof/>
          <w:lang w:eastAsia="es-HN"/>
        </w:rPr>
        <w:drawing>
          <wp:inline distT="0" distB="0" distL="0" distR="0" wp14:anchorId="6C602BED" wp14:editId="20AF0A87">
            <wp:extent cx="5455285" cy="2116996"/>
            <wp:effectExtent l="0" t="0" r="12065" b="0"/>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011E2C8C" w14:textId="349A3560" w:rsidR="00E1100E" w:rsidRPr="00C8317A" w:rsidRDefault="00E1100E" w:rsidP="00F55859">
      <w:pPr>
        <w:pStyle w:val="TextoPrincipal"/>
        <w:spacing w:after="0" w:line="240" w:lineRule="auto"/>
        <w:ind w:firstLine="0"/>
      </w:pPr>
      <w:bookmarkStart w:id="403" w:name="_Toc170305720"/>
      <w:r w:rsidRPr="00C8317A">
        <w:rPr>
          <w:b/>
        </w:rPr>
        <w:t xml:space="preserve">Ilustración </w:t>
      </w:r>
      <w:r w:rsidRPr="00C8317A">
        <w:rPr>
          <w:b/>
        </w:rPr>
        <w:fldChar w:fldCharType="begin"/>
      </w:r>
      <w:r w:rsidRPr="00C8317A">
        <w:rPr>
          <w:b/>
        </w:rPr>
        <w:instrText xml:space="preserve"> SEQ Ilustración \* ARABIC </w:instrText>
      </w:r>
      <w:r w:rsidRPr="00C8317A">
        <w:rPr>
          <w:b/>
        </w:rPr>
        <w:fldChar w:fldCharType="separate"/>
      </w:r>
      <w:r w:rsidR="000757DF">
        <w:rPr>
          <w:b/>
          <w:noProof/>
        </w:rPr>
        <w:t>17</w:t>
      </w:r>
      <w:r w:rsidRPr="00C8317A">
        <w:rPr>
          <w:b/>
        </w:rPr>
        <w:fldChar w:fldCharType="end"/>
      </w:r>
      <w:r w:rsidRPr="00C8317A">
        <w:rPr>
          <w:b/>
        </w:rPr>
        <w:t>:</w:t>
      </w:r>
      <w:r w:rsidRPr="00C8317A">
        <w:t xml:space="preserve"> Subfases de la fase 4.</w:t>
      </w:r>
      <w:bookmarkEnd w:id="403"/>
    </w:p>
    <w:p w14:paraId="505C2C49" w14:textId="194A745B" w:rsidR="00E1100E" w:rsidRPr="00C8317A" w:rsidRDefault="00E1100E" w:rsidP="00F55859">
      <w:pPr>
        <w:pStyle w:val="TextoPrincipal"/>
        <w:ind w:firstLine="0"/>
        <w:rPr>
          <w:sz w:val="20"/>
        </w:rPr>
      </w:pPr>
      <w:r w:rsidRPr="00C8317A">
        <w:rPr>
          <w:sz w:val="20"/>
        </w:rPr>
        <w:t xml:space="preserve">Fuente: Elaboración Propia </w:t>
      </w:r>
    </w:p>
    <w:p w14:paraId="585E82B3" w14:textId="77777777" w:rsidR="00E1100E" w:rsidRPr="00C8317A" w:rsidRDefault="00E1100E" w:rsidP="00E1100E"/>
    <w:p w14:paraId="244B1F52" w14:textId="77777777" w:rsidR="008837ED" w:rsidRPr="00C8317A" w:rsidRDefault="008837ED" w:rsidP="00B00DF2">
      <w:pPr>
        <w:pStyle w:val="TextoPrincipal"/>
        <w:numPr>
          <w:ilvl w:val="0"/>
          <w:numId w:val="30"/>
        </w:numPr>
        <w:ind w:left="0" w:firstLine="720"/>
      </w:pPr>
      <w:r w:rsidRPr="00C8317A">
        <w:rPr>
          <w:b/>
          <w:bCs/>
        </w:rPr>
        <w:t>Pruebas de Funcionalidad:</w:t>
      </w:r>
      <w:r w:rsidRPr="00C8317A">
        <w:t xml:space="preserve"> Verificación de que todas las funciones del programa operan según lo esperado.</w:t>
      </w:r>
    </w:p>
    <w:p w14:paraId="70FD5218" w14:textId="77777777" w:rsidR="008837ED" w:rsidRPr="00C8317A" w:rsidRDefault="008837ED" w:rsidP="00B00DF2">
      <w:pPr>
        <w:pStyle w:val="TextoPrincipal"/>
        <w:numPr>
          <w:ilvl w:val="0"/>
          <w:numId w:val="30"/>
        </w:numPr>
        <w:ind w:left="0" w:firstLine="720"/>
      </w:pPr>
      <w:r w:rsidRPr="00C8317A">
        <w:rPr>
          <w:b/>
          <w:bCs/>
        </w:rPr>
        <w:t>Pruebas de Seguridad:</w:t>
      </w:r>
      <w:r w:rsidRPr="00C8317A">
        <w:t xml:space="preserve"> Evaluación de la seguridad del sistema para proteger los datos financieros.</w:t>
      </w:r>
    </w:p>
    <w:p w14:paraId="41436398" w14:textId="77777777" w:rsidR="008837ED" w:rsidRPr="00C8317A" w:rsidRDefault="008837ED" w:rsidP="00B00DF2">
      <w:pPr>
        <w:pStyle w:val="TextoPrincipal"/>
        <w:numPr>
          <w:ilvl w:val="0"/>
          <w:numId w:val="30"/>
        </w:numPr>
        <w:ind w:left="0" w:firstLine="720"/>
      </w:pPr>
      <w:r w:rsidRPr="00C8317A">
        <w:rPr>
          <w:b/>
          <w:bCs/>
        </w:rPr>
        <w:t>Pruebas de Rendimiento:</w:t>
      </w:r>
      <w:r w:rsidRPr="00C8317A">
        <w:t xml:space="preserve"> Evaluación del desempeño del programa bajo diferentes condiciones de carga.</w:t>
      </w:r>
    </w:p>
    <w:p w14:paraId="269A6EC7" w14:textId="2323656D" w:rsidR="00902DE4" w:rsidRPr="00C8317A" w:rsidRDefault="008837ED" w:rsidP="00B41F59">
      <w:pPr>
        <w:pStyle w:val="TextoPrincipal"/>
        <w:numPr>
          <w:ilvl w:val="0"/>
          <w:numId w:val="30"/>
        </w:numPr>
        <w:ind w:left="0" w:firstLine="720"/>
      </w:pPr>
      <w:r w:rsidRPr="00C8317A">
        <w:rPr>
          <w:b/>
          <w:bCs/>
        </w:rPr>
        <w:t>Corrección de Errores:</w:t>
      </w:r>
      <w:r w:rsidRPr="00C8317A">
        <w:t xml:space="preserve"> Identificación y corrección de problemas antes del lanzamiento.</w:t>
      </w:r>
    </w:p>
    <w:p w14:paraId="734435D3" w14:textId="2E25C190" w:rsidR="00524F49" w:rsidRPr="00C8317A" w:rsidRDefault="00524F49" w:rsidP="00F55859">
      <w:pPr>
        <w:pStyle w:val="TextoPrincipal"/>
        <w:spacing w:after="0" w:line="240" w:lineRule="auto"/>
        <w:ind w:firstLine="0"/>
      </w:pPr>
      <w:bookmarkStart w:id="404" w:name="_Toc169888079"/>
      <w:r w:rsidRPr="00C8317A">
        <w:rPr>
          <w:b/>
        </w:rPr>
        <w:t xml:space="preserve">Tabla </w:t>
      </w:r>
      <w:r w:rsidRPr="00C8317A">
        <w:rPr>
          <w:b/>
        </w:rPr>
        <w:fldChar w:fldCharType="begin"/>
      </w:r>
      <w:r w:rsidRPr="00C8317A">
        <w:rPr>
          <w:b/>
        </w:rPr>
        <w:instrText xml:space="preserve"> SEQ Tabla \* ARABIC </w:instrText>
      </w:r>
      <w:r w:rsidRPr="00C8317A">
        <w:rPr>
          <w:b/>
        </w:rPr>
        <w:fldChar w:fldCharType="separate"/>
      </w:r>
      <w:r w:rsidR="000757DF">
        <w:rPr>
          <w:b/>
          <w:noProof/>
        </w:rPr>
        <w:t>17</w:t>
      </w:r>
      <w:r w:rsidRPr="00C8317A">
        <w:rPr>
          <w:b/>
        </w:rPr>
        <w:fldChar w:fldCharType="end"/>
      </w:r>
      <w:r w:rsidRPr="00C8317A">
        <w:rPr>
          <w:b/>
        </w:rPr>
        <w:t>:</w:t>
      </w:r>
      <w:r w:rsidRPr="00C8317A">
        <w:t xml:space="preserve"> Seguimiento de la fase </w:t>
      </w:r>
      <w:r w:rsidR="009D0A88" w:rsidRPr="00C8317A">
        <w:t>3</w:t>
      </w:r>
      <w:bookmarkEnd w:id="404"/>
    </w:p>
    <w:tbl>
      <w:tblPr>
        <w:tblStyle w:val="TableGrid"/>
        <w:tblW w:w="0" w:type="auto"/>
        <w:tblLook w:val="04A0" w:firstRow="1" w:lastRow="0" w:firstColumn="1" w:lastColumn="0" w:noHBand="0" w:noVBand="1"/>
      </w:tblPr>
      <w:tblGrid>
        <w:gridCol w:w="1032"/>
        <w:gridCol w:w="2266"/>
        <w:gridCol w:w="1716"/>
        <w:gridCol w:w="1206"/>
        <w:gridCol w:w="1016"/>
        <w:gridCol w:w="2114"/>
      </w:tblGrid>
      <w:tr w:rsidR="00524F49" w:rsidRPr="00C8317A" w14:paraId="7E42F435" w14:textId="77777777" w:rsidTr="00524F49">
        <w:tc>
          <w:tcPr>
            <w:tcW w:w="0" w:type="auto"/>
            <w:hideMark/>
          </w:tcPr>
          <w:p w14:paraId="0F2A0153" w14:textId="77777777" w:rsidR="00524F49" w:rsidRPr="00C8317A" w:rsidRDefault="00524F49" w:rsidP="00524F49">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Etapa</w:t>
            </w:r>
          </w:p>
        </w:tc>
        <w:tc>
          <w:tcPr>
            <w:tcW w:w="0" w:type="auto"/>
            <w:hideMark/>
          </w:tcPr>
          <w:p w14:paraId="59818BB7" w14:textId="77777777" w:rsidR="00524F49" w:rsidRPr="00C8317A" w:rsidRDefault="00524F49" w:rsidP="00524F49">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Descripción</w:t>
            </w:r>
          </w:p>
        </w:tc>
        <w:tc>
          <w:tcPr>
            <w:tcW w:w="0" w:type="auto"/>
            <w:hideMark/>
          </w:tcPr>
          <w:p w14:paraId="59D9DF05" w14:textId="77777777" w:rsidR="00524F49" w:rsidRPr="00C8317A" w:rsidRDefault="00524F49" w:rsidP="00524F49">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Responsable</w:t>
            </w:r>
          </w:p>
        </w:tc>
        <w:tc>
          <w:tcPr>
            <w:tcW w:w="0" w:type="auto"/>
            <w:hideMark/>
          </w:tcPr>
          <w:p w14:paraId="164DA01B" w14:textId="77777777" w:rsidR="00524F49" w:rsidRPr="00C8317A" w:rsidRDefault="00524F49" w:rsidP="00524F49">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Fecha de Ejecución</w:t>
            </w:r>
          </w:p>
        </w:tc>
        <w:tc>
          <w:tcPr>
            <w:tcW w:w="0" w:type="auto"/>
            <w:hideMark/>
          </w:tcPr>
          <w:p w14:paraId="3B03E4C1" w14:textId="77777777" w:rsidR="00524F49" w:rsidRPr="00C8317A" w:rsidRDefault="00524F49" w:rsidP="00524F49">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Duración</w:t>
            </w:r>
          </w:p>
        </w:tc>
        <w:tc>
          <w:tcPr>
            <w:tcW w:w="0" w:type="auto"/>
            <w:hideMark/>
          </w:tcPr>
          <w:p w14:paraId="1F6B9BC1" w14:textId="77777777" w:rsidR="00524F49" w:rsidRPr="00C8317A" w:rsidRDefault="00524F49" w:rsidP="00524F49">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Involucrados</w:t>
            </w:r>
          </w:p>
        </w:tc>
      </w:tr>
      <w:tr w:rsidR="00524F49" w:rsidRPr="00C8317A" w14:paraId="1D8C44EF" w14:textId="77777777" w:rsidTr="00524F49">
        <w:tc>
          <w:tcPr>
            <w:tcW w:w="0" w:type="auto"/>
            <w:hideMark/>
          </w:tcPr>
          <w:p w14:paraId="699F7ED3"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Fase 4: Pruebas</w:t>
            </w:r>
          </w:p>
        </w:tc>
        <w:tc>
          <w:tcPr>
            <w:tcW w:w="0" w:type="auto"/>
            <w:hideMark/>
          </w:tcPr>
          <w:p w14:paraId="26D1624F"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Realización de pruebas del sistema y validación del funcionamiento.</w:t>
            </w:r>
          </w:p>
        </w:tc>
        <w:tc>
          <w:tcPr>
            <w:tcW w:w="0" w:type="auto"/>
            <w:hideMark/>
          </w:tcPr>
          <w:p w14:paraId="49B53BA1"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Soporte Técnico</w:t>
            </w:r>
          </w:p>
        </w:tc>
        <w:tc>
          <w:tcPr>
            <w:tcW w:w="0" w:type="auto"/>
            <w:hideMark/>
          </w:tcPr>
          <w:p w14:paraId="48BD5B8A"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11 de enero de 2025</w:t>
            </w:r>
          </w:p>
        </w:tc>
        <w:tc>
          <w:tcPr>
            <w:tcW w:w="0" w:type="auto"/>
            <w:hideMark/>
          </w:tcPr>
          <w:p w14:paraId="236DA4FC"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405F27F2"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Todo el equipo de Radiadores Bueno</w:t>
            </w:r>
          </w:p>
        </w:tc>
      </w:tr>
      <w:tr w:rsidR="00524F49" w:rsidRPr="00C8317A" w14:paraId="66492107" w14:textId="77777777" w:rsidTr="00524F49">
        <w:tc>
          <w:tcPr>
            <w:tcW w:w="0" w:type="auto"/>
            <w:hideMark/>
          </w:tcPr>
          <w:p w14:paraId="293D4C62"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Subfase 1</w:t>
            </w:r>
          </w:p>
        </w:tc>
        <w:tc>
          <w:tcPr>
            <w:tcW w:w="0" w:type="auto"/>
            <w:hideMark/>
          </w:tcPr>
          <w:p w14:paraId="2FA810FD"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Pruebas iniciales del sistema.</w:t>
            </w:r>
          </w:p>
        </w:tc>
        <w:tc>
          <w:tcPr>
            <w:tcW w:w="0" w:type="auto"/>
            <w:hideMark/>
          </w:tcPr>
          <w:p w14:paraId="5DA07507"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Soporte Técnico</w:t>
            </w:r>
          </w:p>
        </w:tc>
        <w:tc>
          <w:tcPr>
            <w:tcW w:w="0" w:type="auto"/>
            <w:hideMark/>
          </w:tcPr>
          <w:p w14:paraId="6FB67371"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11 de enero de 2025</w:t>
            </w:r>
          </w:p>
        </w:tc>
        <w:tc>
          <w:tcPr>
            <w:tcW w:w="0" w:type="auto"/>
            <w:hideMark/>
          </w:tcPr>
          <w:p w14:paraId="4577B774"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2 horas</w:t>
            </w:r>
          </w:p>
        </w:tc>
        <w:tc>
          <w:tcPr>
            <w:tcW w:w="0" w:type="auto"/>
            <w:hideMark/>
          </w:tcPr>
          <w:p w14:paraId="1CC5AB4B"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Soporte Técnico de Radiadores Bueno</w:t>
            </w:r>
          </w:p>
        </w:tc>
      </w:tr>
      <w:tr w:rsidR="00524F49" w:rsidRPr="00C8317A" w14:paraId="05B9E806" w14:textId="77777777" w:rsidTr="00524F49">
        <w:tc>
          <w:tcPr>
            <w:tcW w:w="0" w:type="auto"/>
            <w:hideMark/>
          </w:tcPr>
          <w:p w14:paraId="1E850002"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Subfase 2</w:t>
            </w:r>
          </w:p>
        </w:tc>
        <w:tc>
          <w:tcPr>
            <w:tcW w:w="0" w:type="auto"/>
            <w:hideMark/>
          </w:tcPr>
          <w:p w14:paraId="6F5E06DE"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Validación de la funcionalidad de automatización.</w:t>
            </w:r>
          </w:p>
        </w:tc>
        <w:tc>
          <w:tcPr>
            <w:tcW w:w="0" w:type="auto"/>
            <w:hideMark/>
          </w:tcPr>
          <w:p w14:paraId="053A710E"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Especialista en Automatización</w:t>
            </w:r>
          </w:p>
        </w:tc>
        <w:tc>
          <w:tcPr>
            <w:tcW w:w="0" w:type="auto"/>
            <w:hideMark/>
          </w:tcPr>
          <w:p w14:paraId="2E0FEA0C"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11 de enero de 2025</w:t>
            </w:r>
          </w:p>
        </w:tc>
        <w:tc>
          <w:tcPr>
            <w:tcW w:w="0" w:type="auto"/>
            <w:hideMark/>
          </w:tcPr>
          <w:p w14:paraId="33929E89"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2 horas</w:t>
            </w:r>
          </w:p>
        </w:tc>
        <w:tc>
          <w:tcPr>
            <w:tcW w:w="0" w:type="auto"/>
            <w:hideMark/>
          </w:tcPr>
          <w:p w14:paraId="1AD8AEE3"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contabilidad y finanzas de Radiadores Bueno</w:t>
            </w:r>
          </w:p>
        </w:tc>
      </w:tr>
      <w:tr w:rsidR="00524F49" w:rsidRPr="00C8317A" w14:paraId="1A47B441" w14:textId="77777777" w:rsidTr="00524F49">
        <w:tc>
          <w:tcPr>
            <w:tcW w:w="0" w:type="auto"/>
            <w:hideMark/>
          </w:tcPr>
          <w:p w14:paraId="4806F270"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Subfase 3</w:t>
            </w:r>
          </w:p>
        </w:tc>
        <w:tc>
          <w:tcPr>
            <w:tcW w:w="0" w:type="auto"/>
            <w:hideMark/>
          </w:tcPr>
          <w:p w14:paraId="4D8F9EBC"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Simulaciones y ajustes basados en resultados de pruebas.</w:t>
            </w:r>
          </w:p>
        </w:tc>
        <w:tc>
          <w:tcPr>
            <w:tcW w:w="0" w:type="auto"/>
            <w:hideMark/>
          </w:tcPr>
          <w:p w14:paraId="19C9694B"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w:t>
            </w:r>
          </w:p>
        </w:tc>
        <w:tc>
          <w:tcPr>
            <w:tcW w:w="0" w:type="auto"/>
            <w:hideMark/>
          </w:tcPr>
          <w:p w14:paraId="5ED9114D"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11 de enero de 2025</w:t>
            </w:r>
          </w:p>
        </w:tc>
        <w:tc>
          <w:tcPr>
            <w:tcW w:w="0" w:type="auto"/>
            <w:hideMark/>
          </w:tcPr>
          <w:p w14:paraId="48799382"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4 horas</w:t>
            </w:r>
          </w:p>
        </w:tc>
        <w:tc>
          <w:tcPr>
            <w:tcW w:w="0" w:type="auto"/>
            <w:hideMark/>
          </w:tcPr>
          <w:p w14:paraId="7B1CC893"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Todo el equipo de Radiadores Bueno</w:t>
            </w:r>
          </w:p>
        </w:tc>
      </w:tr>
      <w:tr w:rsidR="00524F49" w:rsidRPr="00C8317A" w14:paraId="6A630B81" w14:textId="77777777" w:rsidTr="00524F49">
        <w:tc>
          <w:tcPr>
            <w:tcW w:w="0" w:type="auto"/>
            <w:hideMark/>
          </w:tcPr>
          <w:p w14:paraId="4BDAD709"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lastRenderedPageBreak/>
              <w:t>Subfase 4</w:t>
            </w:r>
          </w:p>
        </w:tc>
        <w:tc>
          <w:tcPr>
            <w:tcW w:w="0" w:type="auto"/>
            <w:hideMark/>
          </w:tcPr>
          <w:p w14:paraId="257861AB"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Revisión final y aprobación del sistema.</w:t>
            </w:r>
          </w:p>
        </w:tc>
        <w:tc>
          <w:tcPr>
            <w:tcW w:w="0" w:type="auto"/>
            <w:hideMark/>
          </w:tcPr>
          <w:p w14:paraId="16479818"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w:t>
            </w:r>
          </w:p>
        </w:tc>
        <w:tc>
          <w:tcPr>
            <w:tcW w:w="0" w:type="auto"/>
            <w:hideMark/>
          </w:tcPr>
          <w:p w14:paraId="53A28252"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11 de enero de 2025</w:t>
            </w:r>
          </w:p>
        </w:tc>
        <w:tc>
          <w:tcPr>
            <w:tcW w:w="0" w:type="auto"/>
            <w:hideMark/>
          </w:tcPr>
          <w:p w14:paraId="1C6E6712"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2 horas</w:t>
            </w:r>
          </w:p>
        </w:tc>
        <w:tc>
          <w:tcPr>
            <w:tcW w:w="0" w:type="auto"/>
            <w:hideMark/>
          </w:tcPr>
          <w:p w14:paraId="5274EADD" w14:textId="77777777" w:rsidR="00524F49" w:rsidRPr="00C8317A" w:rsidRDefault="00524F49" w:rsidP="00524F49">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 y equipo de planificación de Radiadores Bueno</w:t>
            </w:r>
          </w:p>
        </w:tc>
      </w:tr>
    </w:tbl>
    <w:p w14:paraId="614A33CA" w14:textId="38C239B8" w:rsidR="00524F49" w:rsidRPr="00C8317A" w:rsidRDefault="00524F49" w:rsidP="00524F49">
      <w:pPr>
        <w:pStyle w:val="TextoPrincipal"/>
        <w:ind w:firstLine="0"/>
        <w:rPr>
          <w:sz w:val="20"/>
          <w:szCs w:val="20"/>
        </w:rPr>
      </w:pPr>
      <w:r w:rsidRPr="00C8317A">
        <w:rPr>
          <w:bCs/>
          <w:sz w:val="20"/>
          <w:szCs w:val="20"/>
        </w:rPr>
        <w:t>Fuente:</w:t>
      </w:r>
      <w:r w:rsidRPr="00C8317A">
        <w:rPr>
          <w:sz w:val="20"/>
          <w:szCs w:val="20"/>
        </w:rPr>
        <w:t xml:space="preserve"> Elaboración Propia</w:t>
      </w:r>
    </w:p>
    <w:p w14:paraId="67B27BC1" w14:textId="7ED99A57" w:rsidR="008A72FB" w:rsidRPr="00C8317A" w:rsidRDefault="008A72FB" w:rsidP="00280C18">
      <w:pPr>
        <w:pStyle w:val="Heading4"/>
        <w:numPr>
          <w:ilvl w:val="3"/>
          <w:numId w:val="44"/>
        </w:numPr>
        <w:ind w:left="0" w:firstLine="1440"/>
        <w:rPr>
          <w:lang w:val="es-HN"/>
        </w:rPr>
      </w:pPr>
      <w:bookmarkStart w:id="405" w:name="_Toc170305686"/>
      <w:r w:rsidRPr="00C8317A">
        <w:rPr>
          <w:lang w:val="es-HN"/>
        </w:rPr>
        <w:t>Fase 3.1: Implementación</w:t>
      </w:r>
      <w:bookmarkEnd w:id="405"/>
    </w:p>
    <w:p w14:paraId="45428CDB" w14:textId="77777777" w:rsidR="008A72FB" w:rsidRPr="00C8317A" w:rsidRDefault="008A72FB" w:rsidP="008A72FB">
      <w:pPr>
        <w:pStyle w:val="TextoPrincipal"/>
      </w:pPr>
      <w:r w:rsidRPr="00C8317A">
        <w:t>Esta fase marca el momento crucial en el cual el programa de contabilidad QuickBooks se integra completamente en el entorno operativo de Radiadores Bueno. Para garantizar una transición fluida y efectiva, se deben emplear estrategias de implementación bien planificadas y ejecutadas.</w:t>
      </w:r>
    </w:p>
    <w:p w14:paraId="25227D0F" w14:textId="77777777" w:rsidR="008A72FB" w:rsidRPr="00C8317A" w:rsidRDefault="008A72FB" w:rsidP="008A72FB">
      <w:pPr>
        <w:pStyle w:val="TextoPrincipal"/>
      </w:pPr>
      <w:r w:rsidRPr="00C8317A">
        <w:rPr>
          <w:b/>
          <w:bCs/>
        </w:rPr>
        <w:t>Estrategias de Implementación:</w:t>
      </w:r>
      <w:r w:rsidRPr="00C8317A">
        <w:t xml:space="preserve"> La estrategia de implementación debe abordar diversos aspectos, desde la instalación técnica del programa hasta la adaptación cultural y operativa de la organización. Incluir un plan de implementación detallado, que establezca un cronograma claro, asignación de responsabilidades y metas específicas, es esencial. También se deben considerar sesiones de capacitación exhaustivas y recursos de soporte para ayudar a los usuarios a familiarizarse con el nuevo sistema. Además, es crucial establecer protocolos para gestionar posibles obstáculos y garantizar una transición sin inconvenientes.</w:t>
      </w:r>
    </w:p>
    <w:p w14:paraId="37247793" w14:textId="77777777" w:rsidR="008A72FB" w:rsidRPr="00C8317A" w:rsidRDefault="008A72FB" w:rsidP="008A72FB">
      <w:pPr>
        <w:pStyle w:val="TextoPrincipal"/>
      </w:pPr>
      <w:r w:rsidRPr="00C8317A">
        <w:rPr>
          <w:b/>
          <w:bCs/>
        </w:rPr>
        <w:t>Comunicación Proactiva:</w:t>
      </w:r>
      <w:r w:rsidRPr="00C8317A">
        <w:t xml:space="preserve"> La comunicación proactiva desempeña un papel central en el éxito de la implementación. Desde las etapas iniciales, se deben comunicar claramente los objetivos del nuevo programa, los cambios operativos esperados y los beneficios para la organización. Mantener a los miembros del equipo informados sobre el progreso, los hitos alcanzados y las próximas fases contribuirá a reducir la incertidumbre y fomentará la aceptación del cambio. La creación de canales de comunicación efectivos, como reuniones periódicas y actualizaciones por correo electrónico, proporcionará un espacio para abordar preguntas y preocupaciones, fomentando así un ambiente de colaboración durante la implementación.</w:t>
      </w:r>
    </w:p>
    <w:p w14:paraId="0D0C150D" w14:textId="77777777" w:rsidR="008A72FB" w:rsidRPr="00C8317A" w:rsidRDefault="008A72FB" w:rsidP="008A72FB">
      <w:pPr>
        <w:pStyle w:val="TextoPrincipal"/>
      </w:pPr>
      <w:r w:rsidRPr="00C8317A">
        <w:rPr>
          <w:b/>
          <w:bCs/>
        </w:rPr>
        <w:t>Participación Activa:</w:t>
      </w:r>
      <w:r w:rsidRPr="00C8317A">
        <w:t xml:space="preserve"> La participación activa del personal es esencial para garantizar una adopción exitosa del nuevo programa. Involucrar a los usuarios clave desde las fases iniciales, como la selección del sistema, hasta la etapa de pruebas permite que el equipo se sienta parte del proceso de implementación. La capacitación debe ser interactiva y personalizada, adaptada a las necesidades específicas de los usuarios. Fomentar una cultura de participación activa implica facilitar la retroalimentación durante la implementación, brindando a los usuarios la oportunidad </w:t>
      </w:r>
      <w:r w:rsidRPr="00C8317A">
        <w:lastRenderedPageBreak/>
        <w:t>de expresar sus experiencias, identificar posibles mejoras y sentirse involucrados en la evolución del sistema.</w:t>
      </w:r>
    </w:p>
    <w:p w14:paraId="2390549D" w14:textId="77777777" w:rsidR="008A72FB" w:rsidRPr="00C8317A" w:rsidRDefault="008A72FB" w:rsidP="008A72FB">
      <w:pPr>
        <w:pStyle w:val="TextoPrincipal"/>
      </w:pPr>
      <w:r w:rsidRPr="00C8317A">
        <w:rPr>
          <w:b/>
          <w:bCs/>
        </w:rPr>
        <w:t>Retroalimentación Continua:</w:t>
      </w:r>
      <w:r w:rsidRPr="00C8317A">
        <w:t xml:space="preserve"> Es un componente fundamental para ajustar y mejorar el programa de contabilidad después de la implementación inicial. Establecer mecanismos claros para recopilar comentarios, ya sea a través de encuestas, reuniones regulares o plataformas en línea, permite identificar rápidamente áreas de mejora y abordar cualquier problema emergente. La retroalimentación también proporciona información valiosa para la planificación de futuras actualizaciones y mejoras. Alentar a los usuarios a compartir sus experiencias y sugerencias contribuye a la construcción de un sistema más efectivo y al fortalecimiento de la relación entre el equipo de desarrollo y los usuarios finales.</w:t>
      </w:r>
    </w:p>
    <w:p w14:paraId="730ACA0C" w14:textId="77777777" w:rsidR="008A72FB" w:rsidRPr="00C8317A" w:rsidRDefault="008A72FB" w:rsidP="008A72FB">
      <w:pPr>
        <w:pStyle w:val="TextoPrincipal"/>
      </w:pPr>
      <w:r w:rsidRPr="00C8317A">
        <w:rPr>
          <w:b/>
          <w:bCs/>
        </w:rPr>
        <w:t>Seguimiento:</w:t>
      </w:r>
      <w:r w:rsidRPr="00C8317A">
        <w:t xml:space="preserve"> Esto implica monitorear la eficacia del sistema, evaluar la aceptación del usuario y abordar cualquier problema o desafío que pueda surgir después de la implementación. Programar revisiones periódicas permite mantenerse al tanto de la evolución de las necesidades del usuario y garantizar que el programa esté alineado con los objetivos comerciales a largo plazo de Radiadores Bueno. La fase de seguimiento también es una oportunidad para reconocer los éxitos, destacar las mejoras realizadas y mantener un diálogo abierto con el equipo sobre el camino a seguir.</w:t>
      </w:r>
    </w:p>
    <w:p w14:paraId="201A8B76" w14:textId="77777777" w:rsidR="008A72FB" w:rsidRPr="00C8317A" w:rsidRDefault="008A72FB" w:rsidP="00165611">
      <w:pPr>
        <w:pStyle w:val="TextoPrincipal"/>
        <w:ind w:firstLine="0"/>
      </w:pPr>
    </w:p>
    <w:p w14:paraId="3564FB58" w14:textId="77777777" w:rsidR="008A72FB" w:rsidRPr="00C8317A" w:rsidRDefault="008A72FB" w:rsidP="008A72FB">
      <w:pPr>
        <w:pStyle w:val="TextoPrincipal"/>
        <w:rPr>
          <w:b/>
          <w:bCs/>
          <w:lang w:val="en-US"/>
        </w:rPr>
      </w:pPr>
      <w:r w:rsidRPr="00C8317A">
        <w:rPr>
          <w:b/>
          <w:bCs/>
          <w:lang w:val="en-US"/>
        </w:rPr>
        <w:t>Subfases:</w:t>
      </w:r>
    </w:p>
    <w:p w14:paraId="7E0B31C3" w14:textId="77777777" w:rsidR="008A72FB" w:rsidRPr="00C8317A" w:rsidRDefault="008A72FB" w:rsidP="008A72FB">
      <w:pPr>
        <w:pStyle w:val="TextoPrincipal"/>
        <w:spacing w:after="0" w:line="240" w:lineRule="auto"/>
        <w:rPr>
          <w:lang w:val="en-US"/>
        </w:rPr>
      </w:pPr>
      <w:r w:rsidRPr="00C8317A">
        <w:rPr>
          <w:noProof/>
          <w:lang w:eastAsia="es-HN"/>
        </w:rPr>
        <w:drawing>
          <wp:inline distT="0" distB="0" distL="0" distR="0" wp14:anchorId="0537662A" wp14:editId="39571A72">
            <wp:extent cx="5455285" cy="1147156"/>
            <wp:effectExtent l="0" t="0" r="12065" b="0"/>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0E80FB08" w14:textId="57CBE1F0" w:rsidR="008A72FB" w:rsidRPr="00C8317A" w:rsidRDefault="008A72FB" w:rsidP="008A72FB">
      <w:pPr>
        <w:pStyle w:val="TextoPrincipal"/>
        <w:spacing w:after="0" w:line="240" w:lineRule="auto"/>
        <w:ind w:firstLine="0"/>
      </w:pPr>
      <w:bookmarkStart w:id="406" w:name="_Toc170305721"/>
      <w:r w:rsidRPr="00C8317A">
        <w:rPr>
          <w:b/>
        </w:rPr>
        <w:t xml:space="preserve">Ilustración </w:t>
      </w:r>
      <w:r w:rsidRPr="00C8317A">
        <w:rPr>
          <w:b/>
        </w:rPr>
        <w:fldChar w:fldCharType="begin"/>
      </w:r>
      <w:r w:rsidRPr="00C8317A">
        <w:rPr>
          <w:b/>
        </w:rPr>
        <w:instrText xml:space="preserve"> SEQ Ilustración \* ARABIC </w:instrText>
      </w:r>
      <w:r w:rsidRPr="00C8317A">
        <w:rPr>
          <w:b/>
        </w:rPr>
        <w:fldChar w:fldCharType="separate"/>
      </w:r>
      <w:r w:rsidR="000757DF">
        <w:rPr>
          <w:b/>
          <w:noProof/>
        </w:rPr>
        <w:t>18</w:t>
      </w:r>
      <w:r w:rsidRPr="00C8317A">
        <w:rPr>
          <w:b/>
        </w:rPr>
        <w:fldChar w:fldCharType="end"/>
      </w:r>
      <w:r w:rsidRPr="00C8317A">
        <w:rPr>
          <w:b/>
        </w:rPr>
        <w:t>:</w:t>
      </w:r>
      <w:r w:rsidRPr="00C8317A">
        <w:t xml:space="preserve"> Subfases de la fase 5</w:t>
      </w:r>
      <w:bookmarkEnd w:id="406"/>
    </w:p>
    <w:p w14:paraId="052B18AF" w14:textId="77777777" w:rsidR="008A72FB" w:rsidRPr="00C8317A" w:rsidRDefault="008A72FB" w:rsidP="008A72FB">
      <w:pPr>
        <w:pStyle w:val="TextoPrincipal"/>
        <w:spacing w:after="0"/>
        <w:ind w:firstLine="0"/>
        <w:rPr>
          <w:sz w:val="20"/>
        </w:rPr>
      </w:pPr>
      <w:r w:rsidRPr="00C8317A">
        <w:rPr>
          <w:sz w:val="20"/>
        </w:rPr>
        <w:t>Fuente: Elaboración Propia</w:t>
      </w:r>
    </w:p>
    <w:p w14:paraId="615E9C95" w14:textId="77777777" w:rsidR="008A72FB" w:rsidRPr="00C8317A" w:rsidRDefault="008A72FB" w:rsidP="00996CC4">
      <w:pPr>
        <w:pStyle w:val="TextoPrincipal"/>
        <w:ind w:firstLine="0"/>
        <w:rPr>
          <w:sz w:val="20"/>
        </w:rPr>
      </w:pPr>
    </w:p>
    <w:p w14:paraId="05A9E403" w14:textId="77777777" w:rsidR="008A72FB" w:rsidRPr="00C8317A" w:rsidRDefault="008A72FB" w:rsidP="00996CC4">
      <w:pPr>
        <w:pStyle w:val="TextoPrincipal"/>
        <w:numPr>
          <w:ilvl w:val="0"/>
          <w:numId w:val="31"/>
        </w:numPr>
        <w:ind w:left="0" w:firstLine="720"/>
      </w:pPr>
      <w:r w:rsidRPr="00C8317A">
        <w:rPr>
          <w:b/>
          <w:bCs/>
        </w:rPr>
        <w:t>Instalación Técnica:</w:t>
      </w:r>
      <w:r w:rsidRPr="00C8317A">
        <w:t xml:space="preserve"> Implementación técnica del programa QuickBooks.</w:t>
      </w:r>
    </w:p>
    <w:p w14:paraId="619CFF6F" w14:textId="77777777" w:rsidR="008A72FB" w:rsidRPr="00C8317A" w:rsidRDefault="008A72FB" w:rsidP="00996CC4">
      <w:pPr>
        <w:pStyle w:val="TextoPrincipal"/>
        <w:numPr>
          <w:ilvl w:val="0"/>
          <w:numId w:val="31"/>
        </w:numPr>
        <w:ind w:left="0" w:firstLine="720"/>
      </w:pPr>
      <w:r w:rsidRPr="00C8317A">
        <w:rPr>
          <w:b/>
          <w:bCs/>
        </w:rPr>
        <w:t>Capacitación:</w:t>
      </w:r>
      <w:r w:rsidRPr="00C8317A">
        <w:t xml:space="preserve"> Sesiones exhaustivas de capacitación para los usuarios del sistema.</w:t>
      </w:r>
    </w:p>
    <w:p w14:paraId="5F0035F1" w14:textId="77777777" w:rsidR="008A72FB" w:rsidRPr="00C8317A" w:rsidRDefault="008A72FB" w:rsidP="008A72FB">
      <w:pPr>
        <w:pStyle w:val="TextoPrincipal"/>
        <w:numPr>
          <w:ilvl w:val="0"/>
          <w:numId w:val="31"/>
        </w:numPr>
        <w:ind w:left="0" w:firstLine="720"/>
      </w:pPr>
      <w:r w:rsidRPr="00C8317A">
        <w:rPr>
          <w:b/>
          <w:bCs/>
        </w:rPr>
        <w:lastRenderedPageBreak/>
        <w:t>Plan de Implementación:</w:t>
      </w:r>
      <w:r w:rsidRPr="00C8317A">
        <w:t xml:space="preserve"> Ejecución del plan de implementación con cronograma y metas claras.</w:t>
      </w:r>
    </w:p>
    <w:p w14:paraId="2622389E" w14:textId="77777777" w:rsidR="008A72FB" w:rsidRPr="00C8317A" w:rsidRDefault="008A72FB" w:rsidP="008A72FB">
      <w:pPr>
        <w:pStyle w:val="TextoPrincipal"/>
        <w:numPr>
          <w:ilvl w:val="0"/>
          <w:numId w:val="31"/>
        </w:numPr>
        <w:ind w:left="0" w:firstLine="720"/>
      </w:pPr>
      <w:r w:rsidRPr="00C8317A">
        <w:rPr>
          <w:b/>
          <w:bCs/>
        </w:rPr>
        <w:t>Gestión de Obstáculos:</w:t>
      </w:r>
      <w:r w:rsidRPr="00C8317A">
        <w:t xml:space="preserve"> Establecimiento de protocolos para manejar posibles problemas durante la transición.</w:t>
      </w:r>
    </w:p>
    <w:p w14:paraId="5BC3E50F" w14:textId="61EA2D3A" w:rsidR="008A72FB" w:rsidRPr="00C8317A" w:rsidRDefault="008A72FB" w:rsidP="008A72FB">
      <w:pPr>
        <w:pStyle w:val="TextoPrincipal"/>
        <w:numPr>
          <w:ilvl w:val="0"/>
          <w:numId w:val="31"/>
        </w:numPr>
        <w:ind w:left="0" w:firstLine="720"/>
        <w:rPr>
          <w:rFonts w:eastAsia="Times New Roman"/>
          <w:sz w:val="20"/>
          <w:szCs w:val="20"/>
        </w:rPr>
      </w:pPr>
      <w:r w:rsidRPr="00C8317A">
        <w:rPr>
          <w:b/>
          <w:bCs/>
        </w:rPr>
        <w:t>Monitoreo y Evaluación:</w:t>
      </w:r>
      <w:r w:rsidRPr="00C8317A">
        <w:t xml:space="preserve"> Revisión continua del funcionamiento del sistema post-implementación.</w:t>
      </w:r>
    </w:p>
    <w:p w14:paraId="7C7289B2" w14:textId="77777777" w:rsidR="009D0A88" w:rsidRPr="00C8317A" w:rsidRDefault="009D0A88" w:rsidP="009D0A88">
      <w:pPr>
        <w:pStyle w:val="TextoPrincipal"/>
        <w:ind w:firstLine="0"/>
      </w:pPr>
    </w:p>
    <w:p w14:paraId="511969B3" w14:textId="6F3E4D8D" w:rsidR="009D0A88" w:rsidRPr="00C8317A" w:rsidRDefault="009D0A88" w:rsidP="00280C18">
      <w:pPr>
        <w:pStyle w:val="Heading5"/>
        <w:ind w:firstLine="1440"/>
        <w:rPr>
          <w:lang w:val="es-HN"/>
        </w:rPr>
      </w:pPr>
      <w:r w:rsidRPr="00C8317A">
        <w:rPr>
          <w:lang w:val="es-HN"/>
        </w:rPr>
        <w:t>6.4.2.5. Plan de Capacitación</w:t>
      </w:r>
    </w:p>
    <w:p w14:paraId="56F8D191" w14:textId="77777777" w:rsidR="009D0A88" w:rsidRPr="00C8317A" w:rsidRDefault="009D0A88" w:rsidP="009D0A88">
      <w:pPr>
        <w:pStyle w:val="TextoPrincipal"/>
      </w:pPr>
      <w:r w:rsidRPr="00C8317A">
        <w:t>Para garantizar una adopción efectiva del nuevo programa de contabilidad QuickBooks, se ha diseñado un plan de capacitación estructurado que abarca desde la orientación inicial hasta sesiones prácticas. La capacitación se llevará a cabo en varias etapas:</w:t>
      </w:r>
    </w:p>
    <w:p w14:paraId="228C83D7" w14:textId="77777777" w:rsidR="009D0A88" w:rsidRPr="00C8317A" w:rsidRDefault="009D0A88" w:rsidP="009D0A88">
      <w:pPr>
        <w:pStyle w:val="TextoPrincipal"/>
      </w:pPr>
      <w:r w:rsidRPr="00C8317A">
        <w:rPr>
          <w:b/>
          <w:bCs/>
        </w:rPr>
        <w:t>Sesión Inicial de Orientación:</w:t>
      </w:r>
      <w:r w:rsidRPr="00C8317A">
        <w:t xml:space="preserve"> Se realizará una reunión con todo el equipo para proporcionar una visión general del proyecto y del programa de contabilidad. Durante esta sesión, se presentarán los objetivos del nuevo sistema, la importancia de su implementación y el impacto esperado en los procesos financieros.</w:t>
      </w:r>
    </w:p>
    <w:p w14:paraId="03AA929F" w14:textId="77777777" w:rsidR="009D0A88" w:rsidRPr="00C8317A" w:rsidRDefault="009D0A88" w:rsidP="009D0A88">
      <w:pPr>
        <w:pStyle w:val="TextoPrincipal"/>
      </w:pPr>
      <w:r w:rsidRPr="00C8317A">
        <w:rPr>
          <w:b/>
          <w:bCs/>
        </w:rPr>
        <w:t>Presentación del Nuevo Programa de Contabilidad:</w:t>
      </w:r>
      <w:r w:rsidRPr="00C8317A">
        <w:t xml:space="preserve"> Se profundizará en los detalles del programa de contabilidad recién implementado. Se destacarán las características clave, la interfaz de usuario y cómo el nuevo sistema optimizará la gestión de cuentas por pagar y por cobrar. Esta presentación permitirá a los usuarios comprender la estructura del programa y visualizar cómo se integra en sus tareas diarias.</w:t>
      </w:r>
    </w:p>
    <w:p w14:paraId="41C78420" w14:textId="77777777" w:rsidR="009D0A88" w:rsidRPr="00C8317A" w:rsidRDefault="009D0A88" w:rsidP="009D0A88">
      <w:pPr>
        <w:pStyle w:val="TextoPrincipal"/>
      </w:pPr>
      <w:r w:rsidRPr="00C8317A">
        <w:rPr>
          <w:b/>
          <w:bCs/>
        </w:rPr>
        <w:t>Automatización de Cobros y Funciones Avanzadas:</w:t>
      </w:r>
      <w:r w:rsidRPr="00C8317A">
        <w:t xml:space="preserve"> Se llevará a cabo una sesión específica para explorar las capacidades de automatización del sistema en el proceso contable. Esto incluirá la comprensión de cómo el programa automatiza tareas repetitivas, facilitando la toma de decisiones más informada. Las funciones avanzadas, como la segmentación de clientes y la gestión proactiva de cuentas morosas, también se abordarán en detalle.</w:t>
      </w:r>
    </w:p>
    <w:p w14:paraId="1E249977" w14:textId="77777777" w:rsidR="009D0A88" w:rsidRPr="00C8317A" w:rsidRDefault="009D0A88" w:rsidP="009D0A88">
      <w:pPr>
        <w:pStyle w:val="TextoPrincipal"/>
      </w:pPr>
      <w:r w:rsidRPr="00C8317A">
        <w:rPr>
          <w:b/>
          <w:bCs/>
        </w:rPr>
        <w:t>Actualización de Límites de Créditos y Gestión de Clientes:</w:t>
      </w:r>
      <w:r w:rsidRPr="00C8317A">
        <w:t xml:space="preserve"> Esta sección se centrará en la actualización de límites de crédito y la gestión efectiva de la cartera de clientes. Se proporcionarán pautas sobre cómo analizar el historial de compra y pago de los clientes, y cómo </w:t>
      </w:r>
      <w:r w:rsidRPr="00C8317A">
        <w:lastRenderedPageBreak/>
        <w:t>utilizar esa información para ajustar los límites de crédito de manera estratégica. La gestión de clientes incluirá mejores prácticas para mantener relaciones sólidas y asegurar una colaboración efectiva.</w:t>
      </w:r>
    </w:p>
    <w:p w14:paraId="7D203BE6" w14:textId="77777777" w:rsidR="009D0A88" w:rsidRPr="00C8317A" w:rsidRDefault="009D0A88" w:rsidP="009D0A88">
      <w:pPr>
        <w:pStyle w:val="TextoPrincipal"/>
      </w:pPr>
      <w:r w:rsidRPr="00C8317A">
        <w:rPr>
          <w:b/>
          <w:bCs/>
        </w:rPr>
        <w:t>Entrenamiento Práctico y Simulaciones:</w:t>
      </w:r>
      <w:r w:rsidRPr="00C8317A">
        <w:t xml:space="preserve"> Se centrará en la aplicación práctica de los conocimientos adquiridos. Se realizarán entrenamientos prácticos y simulaciones que permitirán a los usuarios interactuar directamente con el nuevo programa. Estas actividades prácticas ayudarán a reforzar el aprendizaje, identificar posibles desafíos y proporcionarán a los usuarios la confianza necesaria para utilizar el sistema de manera efectiva en sus responsabilidades cotidianas.</w:t>
      </w:r>
    </w:p>
    <w:p w14:paraId="58A6E64E" w14:textId="77777777" w:rsidR="009D0A88" w:rsidRPr="00C8317A" w:rsidRDefault="009D0A88" w:rsidP="009D0A88">
      <w:pPr>
        <w:pStyle w:val="TextoPrincipal"/>
        <w:rPr>
          <w:lang w:val="en-US"/>
        </w:rPr>
      </w:pPr>
      <w:r w:rsidRPr="00C8317A">
        <w:rPr>
          <w:b/>
          <w:bCs/>
          <w:lang w:val="en-US"/>
        </w:rPr>
        <w:t>Subfases:</w:t>
      </w:r>
    </w:p>
    <w:p w14:paraId="15DE3301" w14:textId="77777777" w:rsidR="009D0A88" w:rsidRPr="00C8317A" w:rsidRDefault="009D0A88" w:rsidP="009D0A88">
      <w:pPr>
        <w:pStyle w:val="TextoPrincipal"/>
        <w:numPr>
          <w:ilvl w:val="0"/>
          <w:numId w:val="32"/>
        </w:numPr>
        <w:ind w:left="0" w:firstLine="720"/>
      </w:pPr>
      <w:r w:rsidRPr="00C8317A">
        <w:rPr>
          <w:b/>
          <w:bCs/>
        </w:rPr>
        <w:t>Orientación Inicial:</w:t>
      </w:r>
      <w:r w:rsidRPr="00C8317A">
        <w:t xml:space="preserve"> Reunión inicial para presentar el proyecto y el programa.</w:t>
      </w:r>
    </w:p>
    <w:p w14:paraId="085759B9" w14:textId="77777777" w:rsidR="009D0A88" w:rsidRPr="00C8317A" w:rsidRDefault="009D0A88" w:rsidP="009D0A88">
      <w:pPr>
        <w:pStyle w:val="TextoPrincipal"/>
        <w:numPr>
          <w:ilvl w:val="0"/>
          <w:numId w:val="32"/>
        </w:numPr>
        <w:ind w:left="0" w:firstLine="720"/>
      </w:pPr>
      <w:r w:rsidRPr="00C8317A">
        <w:rPr>
          <w:b/>
          <w:bCs/>
        </w:rPr>
        <w:t>Presentación del Sistema:</w:t>
      </w:r>
      <w:r w:rsidRPr="00C8317A">
        <w:t xml:space="preserve"> Detalle de las características y beneficios de QuickBooks.</w:t>
      </w:r>
    </w:p>
    <w:p w14:paraId="1A19D611" w14:textId="77777777" w:rsidR="009D0A88" w:rsidRPr="00C8317A" w:rsidRDefault="009D0A88" w:rsidP="009D0A88">
      <w:pPr>
        <w:pStyle w:val="TextoPrincipal"/>
        <w:numPr>
          <w:ilvl w:val="0"/>
          <w:numId w:val="32"/>
        </w:numPr>
        <w:ind w:left="0" w:firstLine="720"/>
      </w:pPr>
      <w:r w:rsidRPr="00C8317A">
        <w:rPr>
          <w:b/>
          <w:bCs/>
        </w:rPr>
        <w:t>Sesiones de Capacitación Específicas:</w:t>
      </w:r>
      <w:r w:rsidRPr="00C8317A">
        <w:t xml:space="preserve"> Entrenamiento sobre automatización de cobros y funciones avanzadas.</w:t>
      </w:r>
    </w:p>
    <w:p w14:paraId="6C360511" w14:textId="77777777" w:rsidR="009D0A88" w:rsidRPr="00C8317A" w:rsidRDefault="009D0A88" w:rsidP="009D0A88">
      <w:pPr>
        <w:pStyle w:val="TextoPrincipal"/>
        <w:numPr>
          <w:ilvl w:val="0"/>
          <w:numId w:val="32"/>
        </w:numPr>
        <w:ind w:left="0" w:firstLine="720"/>
      </w:pPr>
      <w:r w:rsidRPr="00C8317A">
        <w:rPr>
          <w:b/>
          <w:bCs/>
        </w:rPr>
        <w:t>Actualización de Créditos y Gestión de Clientes:</w:t>
      </w:r>
      <w:r w:rsidRPr="00C8317A">
        <w:t xml:space="preserve"> Capacitación en análisis y gestión de créditos.</w:t>
      </w:r>
    </w:p>
    <w:p w14:paraId="1EA434BF" w14:textId="7CFE2DE4" w:rsidR="009D0A88" w:rsidRPr="00C8317A" w:rsidRDefault="009D0A88" w:rsidP="008A72FB">
      <w:pPr>
        <w:pStyle w:val="TextoPrincipal"/>
        <w:numPr>
          <w:ilvl w:val="0"/>
          <w:numId w:val="32"/>
        </w:numPr>
        <w:ind w:left="0" w:firstLine="720"/>
      </w:pPr>
      <w:r w:rsidRPr="00C8317A">
        <w:rPr>
          <w:b/>
          <w:bCs/>
        </w:rPr>
        <w:t>Entrenamiento Práctico:</w:t>
      </w:r>
      <w:r w:rsidRPr="00C8317A">
        <w:t xml:space="preserve"> Simulaciones y prácticas directas con el programa.</w:t>
      </w:r>
    </w:p>
    <w:p w14:paraId="278CA7A3" w14:textId="77777777" w:rsidR="009D0A88" w:rsidRPr="00C8317A" w:rsidRDefault="009D0A88" w:rsidP="009D0A88">
      <w:pPr>
        <w:pStyle w:val="TextoPrincipal"/>
      </w:pPr>
    </w:p>
    <w:p w14:paraId="4C908BE2" w14:textId="54D45B4A" w:rsidR="009D0A88" w:rsidRPr="00C8317A" w:rsidRDefault="009D0A88" w:rsidP="009D0A88">
      <w:pPr>
        <w:pStyle w:val="TextoPrincipal"/>
        <w:spacing w:after="0" w:line="240" w:lineRule="auto"/>
        <w:ind w:firstLine="0"/>
        <w:rPr>
          <w:rFonts w:eastAsia="Times New Roman"/>
          <w:sz w:val="36"/>
          <w:szCs w:val="36"/>
        </w:rPr>
      </w:pPr>
      <w:bookmarkStart w:id="407" w:name="_Toc169888080"/>
      <w:r w:rsidRPr="00C8317A">
        <w:rPr>
          <w:b/>
        </w:rPr>
        <w:t xml:space="preserve">Tabla </w:t>
      </w:r>
      <w:r w:rsidRPr="00C8317A">
        <w:rPr>
          <w:b/>
        </w:rPr>
        <w:fldChar w:fldCharType="begin"/>
      </w:r>
      <w:r w:rsidRPr="00C8317A">
        <w:rPr>
          <w:b/>
        </w:rPr>
        <w:instrText xml:space="preserve"> SEQ Tabla \* ARABIC </w:instrText>
      </w:r>
      <w:r w:rsidRPr="00C8317A">
        <w:rPr>
          <w:b/>
        </w:rPr>
        <w:fldChar w:fldCharType="separate"/>
      </w:r>
      <w:r w:rsidR="000757DF">
        <w:rPr>
          <w:b/>
          <w:noProof/>
        </w:rPr>
        <w:t>18</w:t>
      </w:r>
      <w:r w:rsidRPr="00C8317A">
        <w:rPr>
          <w:b/>
        </w:rPr>
        <w:fldChar w:fldCharType="end"/>
      </w:r>
      <w:r w:rsidRPr="00C8317A">
        <w:rPr>
          <w:b/>
        </w:rPr>
        <w:t>:</w:t>
      </w:r>
      <w:r w:rsidRPr="00C8317A">
        <w:t xml:space="preserve"> Seguimiento del proceso</w:t>
      </w:r>
      <w:bookmarkEnd w:id="407"/>
    </w:p>
    <w:tbl>
      <w:tblPr>
        <w:tblStyle w:val="TableGrid"/>
        <w:tblW w:w="0" w:type="auto"/>
        <w:tblLook w:val="04A0" w:firstRow="1" w:lastRow="0" w:firstColumn="1" w:lastColumn="0" w:noHBand="0" w:noVBand="1"/>
      </w:tblPr>
      <w:tblGrid>
        <w:gridCol w:w="1687"/>
        <w:gridCol w:w="2066"/>
        <w:gridCol w:w="1611"/>
        <w:gridCol w:w="1223"/>
        <w:gridCol w:w="1016"/>
        <w:gridCol w:w="1747"/>
      </w:tblGrid>
      <w:tr w:rsidR="009D0A88" w:rsidRPr="00C8317A" w14:paraId="608904E8" w14:textId="77777777" w:rsidTr="00481A31">
        <w:tc>
          <w:tcPr>
            <w:tcW w:w="0" w:type="auto"/>
            <w:hideMark/>
          </w:tcPr>
          <w:p w14:paraId="60532854" w14:textId="77777777" w:rsidR="009D0A88" w:rsidRPr="00C8317A" w:rsidRDefault="009D0A88" w:rsidP="00481A31">
            <w:pPr>
              <w:jc w:val="center"/>
              <w:rPr>
                <w:rFonts w:ascii="Times New Roman" w:eastAsia="Times New Roman" w:hAnsi="Times New Roman" w:cs="Times New Roman"/>
                <w:b/>
                <w:bCs/>
                <w:sz w:val="20"/>
                <w:szCs w:val="20"/>
                <w:lang w:val="es-HN"/>
              </w:rPr>
            </w:pPr>
          </w:p>
          <w:p w14:paraId="713F0670" w14:textId="77777777" w:rsidR="009D0A88" w:rsidRPr="00C8317A" w:rsidRDefault="009D0A88" w:rsidP="00481A31">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Etapa</w:t>
            </w:r>
          </w:p>
        </w:tc>
        <w:tc>
          <w:tcPr>
            <w:tcW w:w="0" w:type="auto"/>
            <w:hideMark/>
          </w:tcPr>
          <w:p w14:paraId="19E6F46B" w14:textId="77777777" w:rsidR="009D0A88" w:rsidRPr="00C8317A" w:rsidRDefault="009D0A88" w:rsidP="00481A31">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Descripción</w:t>
            </w:r>
          </w:p>
        </w:tc>
        <w:tc>
          <w:tcPr>
            <w:tcW w:w="0" w:type="auto"/>
            <w:hideMark/>
          </w:tcPr>
          <w:p w14:paraId="4C3B7EEB" w14:textId="77777777" w:rsidR="009D0A88" w:rsidRPr="00C8317A" w:rsidRDefault="009D0A88" w:rsidP="00481A31">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Responsable</w:t>
            </w:r>
          </w:p>
        </w:tc>
        <w:tc>
          <w:tcPr>
            <w:tcW w:w="0" w:type="auto"/>
            <w:hideMark/>
          </w:tcPr>
          <w:p w14:paraId="2180D33E" w14:textId="77777777" w:rsidR="009D0A88" w:rsidRPr="00C8317A" w:rsidRDefault="009D0A88" w:rsidP="00481A31">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Fecha de Ejecución</w:t>
            </w:r>
          </w:p>
        </w:tc>
        <w:tc>
          <w:tcPr>
            <w:tcW w:w="0" w:type="auto"/>
            <w:hideMark/>
          </w:tcPr>
          <w:p w14:paraId="6634AB24" w14:textId="77777777" w:rsidR="009D0A88" w:rsidRPr="00C8317A" w:rsidRDefault="009D0A88" w:rsidP="00481A31">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Duración</w:t>
            </w:r>
          </w:p>
        </w:tc>
        <w:tc>
          <w:tcPr>
            <w:tcW w:w="0" w:type="auto"/>
            <w:hideMark/>
          </w:tcPr>
          <w:p w14:paraId="0D967812" w14:textId="77777777" w:rsidR="009D0A88" w:rsidRPr="00C8317A" w:rsidRDefault="009D0A88" w:rsidP="00481A31">
            <w:pPr>
              <w:jc w:val="center"/>
              <w:rPr>
                <w:rFonts w:ascii="Times New Roman" w:eastAsia="Times New Roman" w:hAnsi="Times New Roman" w:cs="Times New Roman"/>
                <w:b/>
                <w:bCs/>
                <w:sz w:val="20"/>
                <w:szCs w:val="20"/>
                <w:lang w:val="es-HN"/>
              </w:rPr>
            </w:pPr>
            <w:r w:rsidRPr="00C8317A">
              <w:rPr>
                <w:rFonts w:ascii="Times New Roman" w:eastAsia="Times New Roman" w:hAnsi="Times New Roman" w:cs="Times New Roman"/>
                <w:b/>
                <w:bCs/>
                <w:sz w:val="20"/>
                <w:szCs w:val="20"/>
                <w:lang w:val="es-HN"/>
              </w:rPr>
              <w:t>Involucrados</w:t>
            </w:r>
          </w:p>
        </w:tc>
      </w:tr>
      <w:tr w:rsidR="009D0A88" w:rsidRPr="00C8317A" w14:paraId="1978CE8E" w14:textId="77777777" w:rsidTr="00481A31">
        <w:tc>
          <w:tcPr>
            <w:tcW w:w="0" w:type="auto"/>
            <w:hideMark/>
          </w:tcPr>
          <w:p w14:paraId="038E253B"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Sesión Inicial de Orientación</w:t>
            </w:r>
          </w:p>
        </w:tc>
        <w:tc>
          <w:tcPr>
            <w:tcW w:w="0" w:type="auto"/>
            <w:hideMark/>
          </w:tcPr>
          <w:p w14:paraId="7F36FFF4"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Reunión con todo el equipo para proporcionar una visión general del proyecto y del programa.</w:t>
            </w:r>
          </w:p>
        </w:tc>
        <w:tc>
          <w:tcPr>
            <w:tcW w:w="0" w:type="auto"/>
            <w:hideMark/>
          </w:tcPr>
          <w:p w14:paraId="7C062454"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w:t>
            </w:r>
          </w:p>
        </w:tc>
        <w:tc>
          <w:tcPr>
            <w:tcW w:w="0" w:type="auto"/>
            <w:hideMark/>
          </w:tcPr>
          <w:p w14:paraId="12ACB1EA"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5 de enero de 2025</w:t>
            </w:r>
          </w:p>
        </w:tc>
        <w:tc>
          <w:tcPr>
            <w:tcW w:w="0" w:type="auto"/>
            <w:hideMark/>
          </w:tcPr>
          <w:p w14:paraId="06321A2E"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4B2304B7"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Todo el equipo de Radiadores Bueno</w:t>
            </w:r>
          </w:p>
        </w:tc>
      </w:tr>
      <w:tr w:rsidR="009D0A88" w:rsidRPr="00C8317A" w14:paraId="27DF2572" w14:textId="77777777" w:rsidTr="00481A31">
        <w:tc>
          <w:tcPr>
            <w:tcW w:w="0" w:type="auto"/>
            <w:hideMark/>
          </w:tcPr>
          <w:p w14:paraId="4A98CA8B"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Presentación del Programa</w:t>
            </w:r>
          </w:p>
        </w:tc>
        <w:tc>
          <w:tcPr>
            <w:tcW w:w="0" w:type="auto"/>
            <w:hideMark/>
          </w:tcPr>
          <w:p w14:paraId="629F0FBC"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Presentación detallada del programa de contabilidad QuickBooks, destacando características clave.</w:t>
            </w:r>
          </w:p>
        </w:tc>
        <w:tc>
          <w:tcPr>
            <w:tcW w:w="0" w:type="auto"/>
            <w:hideMark/>
          </w:tcPr>
          <w:p w14:paraId="0B2B85F4"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Especialista en QuickBooks</w:t>
            </w:r>
          </w:p>
        </w:tc>
        <w:tc>
          <w:tcPr>
            <w:tcW w:w="0" w:type="auto"/>
            <w:hideMark/>
          </w:tcPr>
          <w:p w14:paraId="1FBE8F46"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6 de enero de 2025</w:t>
            </w:r>
          </w:p>
        </w:tc>
        <w:tc>
          <w:tcPr>
            <w:tcW w:w="0" w:type="auto"/>
            <w:hideMark/>
          </w:tcPr>
          <w:p w14:paraId="6C8B3BA8"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347C83F5"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Contadores y equipo financiero de Radiadores Bueno</w:t>
            </w:r>
          </w:p>
        </w:tc>
      </w:tr>
      <w:tr w:rsidR="009D0A88" w:rsidRPr="00C8317A" w14:paraId="2206F4E2" w14:textId="77777777" w:rsidTr="00481A31">
        <w:tc>
          <w:tcPr>
            <w:tcW w:w="0" w:type="auto"/>
            <w:hideMark/>
          </w:tcPr>
          <w:p w14:paraId="36AC5F48"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Automatización y Funciones</w:t>
            </w:r>
          </w:p>
        </w:tc>
        <w:tc>
          <w:tcPr>
            <w:tcW w:w="0" w:type="auto"/>
            <w:hideMark/>
          </w:tcPr>
          <w:p w14:paraId="0DD010F8"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 xml:space="preserve">Sesión sobre capacidades de </w:t>
            </w:r>
            <w:r w:rsidRPr="00C8317A">
              <w:rPr>
                <w:rFonts w:ascii="Times New Roman" w:eastAsia="Times New Roman" w:hAnsi="Times New Roman" w:cs="Times New Roman"/>
                <w:sz w:val="20"/>
                <w:szCs w:val="20"/>
                <w:lang w:val="es-HN"/>
              </w:rPr>
              <w:lastRenderedPageBreak/>
              <w:t>automatización y funciones avanzadas.</w:t>
            </w:r>
          </w:p>
        </w:tc>
        <w:tc>
          <w:tcPr>
            <w:tcW w:w="0" w:type="auto"/>
            <w:hideMark/>
          </w:tcPr>
          <w:p w14:paraId="0227BC56"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lastRenderedPageBreak/>
              <w:t>Especialista en Automatización</w:t>
            </w:r>
          </w:p>
        </w:tc>
        <w:tc>
          <w:tcPr>
            <w:tcW w:w="0" w:type="auto"/>
            <w:hideMark/>
          </w:tcPr>
          <w:p w14:paraId="4970D23C"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7 de enero de 2025</w:t>
            </w:r>
          </w:p>
        </w:tc>
        <w:tc>
          <w:tcPr>
            <w:tcW w:w="0" w:type="auto"/>
            <w:hideMark/>
          </w:tcPr>
          <w:p w14:paraId="083E1AF9"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519D7E66"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 xml:space="preserve">Equipo de contabilidad y </w:t>
            </w:r>
            <w:r w:rsidRPr="00C8317A">
              <w:rPr>
                <w:rFonts w:ascii="Times New Roman" w:eastAsia="Times New Roman" w:hAnsi="Times New Roman" w:cs="Times New Roman"/>
                <w:sz w:val="20"/>
                <w:szCs w:val="20"/>
                <w:lang w:val="es-HN"/>
              </w:rPr>
              <w:lastRenderedPageBreak/>
              <w:t>finanzas de Radiadores Bueno</w:t>
            </w:r>
          </w:p>
        </w:tc>
      </w:tr>
      <w:tr w:rsidR="009D0A88" w:rsidRPr="00C8317A" w14:paraId="564CDE41" w14:textId="77777777" w:rsidTr="00481A31">
        <w:tc>
          <w:tcPr>
            <w:tcW w:w="0" w:type="auto"/>
            <w:hideMark/>
          </w:tcPr>
          <w:p w14:paraId="7FED562B"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lastRenderedPageBreak/>
              <w:t>Gestión de Créditos y Clientes</w:t>
            </w:r>
          </w:p>
        </w:tc>
        <w:tc>
          <w:tcPr>
            <w:tcW w:w="0" w:type="auto"/>
            <w:hideMark/>
          </w:tcPr>
          <w:p w14:paraId="4F0FA82E"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Capacitación en actualización de límites de crédito y gestión de clientes.</w:t>
            </w:r>
          </w:p>
        </w:tc>
        <w:tc>
          <w:tcPr>
            <w:tcW w:w="0" w:type="auto"/>
            <w:hideMark/>
          </w:tcPr>
          <w:p w14:paraId="26B3D098"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Créditos</w:t>
            </w:r>
          </w:p>
        </w:tc>
        <w:tc>
          <w:tcPr>
            <w:tcW w:w="0" w:type="auto"/>
            <w:hideMark/>
          </w:tcPr>
          <w:p w14:paraId="5B560F90"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8 de enero de 2025</w:t>
            </w:r>
          </w:p>
        </w:tc>
        <w:tc>
          <w:tcPr>
            <w:tcW w:w="0" w:type="auto"/>
            <w:hideMark/>
          </w:tcPr>
          <w:p w14:paraId="0F9FF7EF"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06F73F87"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gestión de clientes de Radiadores Bueno</w:t>
            </w:r>
          </w:p>
        </w:tc>
      </w:tr>
      <w:tr w:rsidR="009D0A88" w:rsidRPr="00C8317A" w14:paraId="1166DDBA" w14:textId="77777777" w:rsidTr="00481A31">
        <w:tc>
          <w:tcPr>
            <w:tcW w:w="0" w:type="auto"/>
            <w:hideMark/>
          </w:tcPr>
          <w:p w14:paraId="5DF75700"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Entrenamiento Práctico</w:t>
            </w:r>
          </w:p>
        </w:tc>
        <w:tc>
          <w:tcPr>
            <w:tcW w:w="0" w:type="auto"/>
            <w:hideMark/>
          </w:tcPr>
          <w:p w14:paraId="74D190B6"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Aplicación práctica de conocimientos mediante entrenamientos y simulaciones.</w:t>
            </w:r>
          </w:p>
        </w:tc>
        <w:tc>
          <w:tcPr>
            <w:tcW w:w="0" w:type="auto"/>
            <w:hideMark/>
          </w:tcPr>
          <w:p w14:paraId="26A97DAC"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Soporte Técnico</w:t>
            </w:r>
          </w:p>
        </w:tc>
        <w:tc>
          <w:tcPr>
            <w:tcW w:w="0" w:type="auto"/>
            <w:hideMark/>
          </w:tcPr>
          <w:p w14:paraId="4F46E429"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9 al 10 de enero de 2025</w:t>
            </w:r>
          </w:p>
        </w:tc>
        <w:tc>
          <w:tcPr>
            <w:tcW w:w="0" w:type="auto"/>
            <w:hideMark/>
          </w:tcPr>
          <w:p w14:paraId="6DABC6F8"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2 días</w:t>
            </w:r>
          </w:p>
        </w:tc>
        <w:tc>
          <w:tcPr>
            <w:tcW w:w="0" w:type="auto"/>
            <w:hideMark/>
          </w:tcPr>
          <w:p w14:paraId="71FCFC45"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Todos los usuarios finales del sistema de Radiadores Bueno</w:t>
            </w:r>
          </w:p>
        </w:tc>
      </w:tr>
      <w:tr w:rsidR="009D0A88" w:rsidRPr="00C8317A" w14:paraId="02DC311E" w14:textId="77777777" w:rsidTr="00481A31">
        <w:tc>
          <w:tcPr>
            <w:tcW w:w="0" w:type="auto"/>
            <w:hideMark/>
          </w:tcPr>
          <w:p w14:paraId="3254E962"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Planeación</w:t>
            </w:r>
          </w:p>
        </w:tc>
        <w:tc>
          <w:tcPr>
            <w:tcW w:w="0" w:type="auto"/>
            <w:hideMark/>
          </w:tcPr>
          <w:p w14:paraId="7E8A3302"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Definir objetivos, alcance y plan de acción.</w:t>
            </w:r>
          </w:p>
        </w:tc>
        <w:tc>
          <w:tcPr>
            <w:tcW w:w="0" w:type="auto"/>
            <w:hideMark/>
          </w:tcPr>
          <w:p w14:paraId="16D3CED6"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w:t>
            </w:r>
          </w:p>
        </w:tc>
        <w:tc>
          <w:tcPr>
            <w:tcW w:w="0" w:type="auto"/>
            <w:hideMark/>
          </w:tcPr>
          <w:p w14:paraId="56B2AC00"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de enero de 2025</w:t>
            </w:r>
          </w:p>
        </w:tc>
        <w:tc>
          <w:tcPr>
            <w:tcW w:w="0" w:type="auto"/>
            <w:hideMark/>
          </w:tcPr>
          <w:p w14:paraId="1F7D680D"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290D6B5A"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 y equipo de planificación de Radiadores Bueno</w:t>
            </w:r>
          </w:p>
        </w:tc>
      </w:tr>
      <w:tr w:rsidR="009D0A88" w:rsidRPr="00C8317A" w14:paraId="664B4489" w14:textId="77777777" w:rsidTr="00481A31">
        <w:tc>
          <w:tcPr>
            <w:tcW w:w="0" w:type="auto"/>
            <w:hideMark/>
          </w:tcPr>
          <w:p w14:paraId="54550212"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Desarrollo de Contenidos</w:t>
            </w:r>
          </w:p>
        </w:tc>
        <w:tc>
          <w:tcPr>
            <w:tcW w:w="0" w:type="auto"/>
            <w:hideMark/>
          </w:tcPr>
          <w:p w14:paraId="5C3D52E4"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Preparar materiales y contenidos para la capacitación.</w:t>
            </w:r>
          </w:p>
        </w:tc>
        <w:tc>
          <w:tcPr>
            <w:tcW w:w="0" w:type="auto"/>
            <w:hideMark/>
          </w:tcPr>
          <w:p w14:paraId="37A1EA51"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Capacitación</w:t>
            </w:r>
          </w:p>
        </w:tc>
        <w:tc>
          <w:tcPr>
            <w:tcW w:w="0" w:type="auto"/>
            <w:hideMark/>
          </w:tcPr>
          <w:p w14:paraId="59A6F812"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2 al 3 de enero de 2025</w:t>
            </w:r>
          </w:p>
        </w:tc>
        <w:tc>
          <w:tcPr>
            <w:tcW w:w="0" w:type="auto"/>
            <w:hideMark/>
          </w:tcPr>
          <w:p w14:paraId="7587B1CA"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2 días</w:t>
            </w:r>
          </w:p>
        </w:tc>
        <w:tc>
          <w:tcPr>
            <w:tcW w:w="0" w:type="auto"/>
            <w:hideMark/>
          </w:tcPr>
          <w:p w14:paraId="71BC77C2"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Capacitación de Radiadores Bueno</w:t>
            </w:r>
          </w:p>
        </w:tc>
      </w:tr>
      <w:tr w:rsidR="009D0A88" w:rsidRPr="00C8317A" w14:paraId="65B29637" w14:textId="77777777" w:rsidTr="00481A31">
        <w:tc>
          <w:tcPr>
            <w:tcW w:w="0" w:type="auto"/>
            <w:hideMark/>
          </w:tcPr>
          <w:p w14:paraId="70912DBC"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Evaluación de la Capacitación</w:t>
            </w:r>
          </w:p>
        </w:tc>
        <w:tc>
          <w:tcPr>
            <w:tcW w:w="0" w:type="auto"/>
            <w:hideMark/>
          </w:tcPr>
          <w:p w14:paraId="0C9469B4"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Medir la efectividad de la capacitación y realizar ajustes si es necesario.</w:t>
            </w:r>
          </w:p>
        </w:tc>
        <w:tc>
          <w:tcPr>
            <w:tcW w:w="0" w:type="auto"/>
            <w:hideMark/>
          </w:tcPr>
          <w:p w14:paraId="34A7E127"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w:t>
            </w:r>
          </w:p>
        </w:tc>
        <w:tc>
          <w:tcPr>
            <w:tcW w:w="0" w:type="auto"/>
            <w:hideMark/>
          </w:tcPr>
          <w:p w14:paraId="277568F1"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11 de enero de 2025</w:t>
            </w:r>
          </w:p>
        </w:tc>
        <w:tc>
          <w:tcPr>
            <w:tcW w:w="0" w:type="auto"/>
            <w:hideMark/>
          </w:tcPr>
          <w:p w14:paraId="5E479BDF"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 día</w:t>
            </w:r>
          </w:p>
        </w:tc>
        <w:tc>
          <w:tcPr>
            <w:tcW w:w="0" w:type="auto"/>
            <w:hideMark/>
          </w:tcPr>
          <w:p w14:paraId="7C33AE4C"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Gerente de Proyecto y equipo de evaluación de Radiadores Bueno</w:t>
            </w:r>
          </w:p>
        </w:tc>
      </w:tr>
      <w:tr w:rsidR="009D0A88" w:rsidRPr="00C8317A" w14:paraId="6F324F76" w14:textId="77777777" w:rsidTr="00481A31">
        <w:tc>
          <w:tcPr>
            <w:tcW w:w="0" w:type="auto"/>
            <w:hideMark/>
          </w:tcPr>
          <w:p w14:paraId="0F399885"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Seguimiento</w:t>
            </w:r>
          </w:p>
        </w:tc>
        <w:tc>
          <w:tcPr>
            <w:tcW w:w="0" w:type="auto"/>
            <w:hideMark/>
          </w:tcPr>
          <w:p w14:paraId="2F9CE64E"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Monitorear el uso del sistema y resolver problemas.</w:t>
            </w:r>
          </w:p>
        </w:tc>
        <w:tc>
          <w:tcPr>
            <w:tcW w:w="0" w:type="auto"/>
            <w:hideMark/>
          </w:tcPr>
          <w:p w14:paraId="313C1CD2"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Soporte Técnico</w:t>
            </w:r>
          </w:p>
        </w:tc>
        <w:tc>
          <w:tcPr>
            <w:tcW w:w="0" w:type="auto"/>
            <w:hideMark/>
          </w:tcPr>
          <w:p w14:paraId="6A2A8000"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12 de enero de 2025 en adelante</w:t>
            </w:r>
          </w:p>
        </w:tc>
        <w:tc>
          <w:tcPr>
            <w:tcW w:w="0" w:type="auto"/>
            <w:hideMark/>
          </w:tcPr>
          <w:p w14:paraId="7B7D666C"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Continuo</w:t>
            </w:r>
          </w:p>
        </w:tc>
        <w:tc>
          <w:tcPr>
            <w:tcW w:w="0" w:type="auto"/>
            <w:hideMark/>
          </w:tcPr>
          <w:p w14:paraId="14CF490E" w14:textId="77777777" w:rsidR="009D0A88" w:rsidRPr="00C8317A" w:rsidRDefault="009D0A88" w:rsidP="00481A31">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Equipo de Soporte Técnico de Radiadores Bueno</w:t>
            </w:r>
          </w:p>
        </w:tc>
      </w:tr>
    </w:tbl>
    <w:p w14:paraId="199AC90E" w14:textId="781F569A" w:rsidR="009D0A88" w:rsidRPr="00C8317A" w:rsidRDefault="009D0A88" w:rsidP="00524F49">
      <w:pPr>
        <w:pStyle w:val="TextoPrincipal"/>
        <w:ind w:firstLine="0"/>
        <w:rPr>
          <w:sz w:val="20"/>
          <w:szCs w:val="20"/>
        </w:rPr>
      </w:pPr>
      <w:r w:rsidRPr="00C8317A">
        <w:rPr>
          <w:rFonts w:eastAsia="Times New Roman"/>
          <w:bCs/>
          <w:sz w:val="20"/>
          <w:szCs w:val="20"/>
        </w:rPr>
        <w:t>Fuente:</w:t>
      </w:r>
      <w:r w:rsidRPr="00C8317A">
        <w:rPr>
          <w:rFonts w:eastAsia="Times New Roman"/>
          <w:sz w:val="20"/>
          <w:szCs w:val="20"/>
        </w:rPr>
        <w:t xml:space="preserve"> Elaboración Propia</w:t>
      </w:r>
    </w:p>
    <w:p w14:paraId="5B67C49A" w14:textId="191EA306" w:rsidR="008837ED" w:rsidRPr="00C8317A" w:rsidRDefault="00AD3925" w:rsidP="00280C18">
      <w:pPr>
        <w:pStyle w:val="Heading5"/>
        <w:ind w:firstLine="1440"/>
        <w:rPr>
          <w:lang w:val="es-HN"/>
        </w:rPr>
      </w:pPr>
      <w:r w:rsidRPr="00C8317A">
        <w:rPr>
          <w:lang w:val="es-HN"/>
        </w:rPr>
        <w:t xml:space="preserve">6.4.2.5.2. </w:t>
      </w:r>
      <w:r w:rsidR="008837ED" w:rsidRPr="00C8317A">
        <w:rPr>
          <w:lang w:val="es-HN"/>
        </w:rPr>
        <w:t>Recomendaciones de Indicadores y Módulos</w:t>
      </w:r>
    </w:p>
    <w:p w14:paraId="36EE3498" w14:textId="77777777" w:rsidR="008837ED" w:rsidRPr="00C8317A" w:rsidRDefault="008837ED" w:rsidP="008837ED">
      <w:pPr>
        <w:pStyle w:val="TextoPrincipal"/>
      </w:pPr>
      <w:r w:rsidRPr="00C8317A">
        <w:rPr>
          <w:b/>
          <w:bCs/>
        </w:rPr>
        <w:t>Indicadores de Desempeño:</w:t>
      </w:r>
      <w:r w:rsidRPr="00C8317A">
        <w:t xml:space="preserve"> Se recomienda implementar indicadores de desempeño clave para evaluar la eficacia del nuevo programa de contabilidad. Estos indicadores pueden incluir la tasa de recuperación de cuentas pendientes, el tiempo promedio de cobro, la precisión en la actualización de límites de crédito y la mejora en el flujo de efectivo. Establecer métricas claras proporcionará una visión objetiva del impacto del programa en la gestión financiera.</w:t>
      </w:r>
    </w:p>
    <w:p w14:paraId="0E2E97D0" w14:textId="2E26CF4F" w:rsidR="00B00DF2" w:rsidRPr="00C8317A" w:rsidRDefault="008837ED" w:rsidP="00F359ED">
      <w:pPr>
        <w:pStyle w:val="TextoPrincipal"/>
      </w:pPr>
      <w:r w:rsidRPr="00C8317A">
        <w:rPr>
          <w:b/>
          <w:bCs/>
        </w:rPr>
        <w:t>Módulos Adicionales:</w:t>
      </w:r>
      <w:r w:rsidRPr="00C8317A">
        <w:t xml:space="preserve"> Se sugiere explorar la posibilidad de integrar módulos adicionales que complementen la funcionalidad del programa de contabilidad principal. Estos módulos pueden incluir herramientas de análisis predictivo para anticipar comportamientos de pago, integración con sistemas de gestión financiera y módulos de informes personalizables. La implementación de módulos adicionales permitirá una adaptabilidad continua a medida que las necesidades comerciales evolucionen, asegurando que el sistema siga siendo una herramienta integral y de vanguardia en la gestión financiera de Radiadores </w:t>
      </w:r>
      <w:r w:rsidR="000531DE" w:rsidRPr="00C8317A">
        <w:t>Bueno</w:t>
      </w:r>
      <w:r w:rsidRPr="00C8317A">
        <w:t>.</w:t>
      </w:r>
    </w:p>
    <w:p w14:paraId="7C9227EF" w14:textId="77777777" w:rsidR="00165611" w:rsidRPr="00C8317A" w:rsidRDefault="00165611" w:rsidP="00F359ED">
      <w:pPr>
        <w:pStyle w:val="TextoPrincipal"/>
      </w:pPr>
    </w:p>
    <w:p w14:paraId="06BF4B40" w14:textId="77777777" w:rsidR="008837ED" w:rsidRPr="00C8317A" w:rsidRDefault="008837ED" w:rsidP="008837ED">
      <w:pPr>
        <w:pStyle w:val="TextoPrincipal"/>
        <w:rPr>
          <w:lang w:val="en-US"/>
        </w:rPr>
      </w:pPr>
      <w:r w:rsidRPr="00C8317A">
        <w:rPr>
          <w:b/>
          <w:bCs/>
          <w:lang w:val="en-US"/>
        </w:rPr>
        <w:lastRenderedPageBreak/>
        <w:t>Subfases:</w:t>
      </w:r>
    </w:p>
    <w:p w14:paraId="73B68F6B" w14:textId="77777777" w:rsidR="008837ED" w:rsidRPr="00C8317A" w:rsidRDefault="008837ED" w:rsidP="00B00DF2">
      <w:pPr>
        <w:pStyle w:val="TextoPrincipal"/>
        <w:numPr>
          <w:ilvl w:val="0"/>
          <w:numId w:val="33"/>
        </w:numPr>
        <w:ind w:left="0" w:firstLine="720"/>
      </w:pPr>
      <w:r w:rsidRPr="00C8317A">
        <w:rPr>
          <w:b/>
          <w:bCs/>
        </w:rPr>
        <w:t>Definición de Indicadores:</w:t>
      </w:r>
      <w:r w:rsidRPr="00C8317A">
        <w:t xml:space="preserve"> Identificación de los indicadores de desempeño clave.</w:t>
      </w:r>
    </w:p>
    <w:p w14:paraId="3DA8EC6A" w14:textId="77777777" w:rsidR="008837ED" w:rsidRPr="00C8317A" w:rsidRDefault="008837ED" w:rsidP="00B00DF2">
      <w:pPr>
        <w:pStyle w:val="TextoPrincipal"/>
        <w:numPr>
          <w:ilvl w:val="0"/>
          <w:numId w:val="33"/>
        </w:numPr>
        <w:ind w:left="0" w:firstLine="720"/>
      </w:pPr>
      <w:r w:rsidRPr="00C8317A">
        <w:rPr>
          <w:b/>
          <w:bCs/>
        </w:rPr>
        <w:t>Implementación de Indicadores:</w:t>
      </w:r>
      <w:r w:rsidRPr="00C8317A">
        <w:t xml:space="preserve"> Configuración y seguimiento de los indicadores en QuickBooks.</w:t>
      </w:r>
    </w:p>
    <w:p w14:paraId="148271C2" w14:textId="77777777" w:rsidR="008837ED" w:rsidRPr="00C8317A" w:rsidRDefault="008837ED" w:rsidP="00B00DF2">
      <w:pPr>
        <w:pStyle w:val="TextoPrincipal"/>
        <w:numPr>
          <w:ilvl w:val="0"/>
          <w:numId w:val="33"/>
        </w:numPr>
        <w:ind w:left="0" w:firstLine="720"/>
      </w:pPr>
      <w:r w:rsidRPr="00C8317A">
        <w:rPr>
          <w:b/>
          <w:bCs/>
        </w:rPr>
        <w:t>Evaluación de Módulos Adicionales:</w:t>
      </w:r>
      <w:r w:rsidRPr="00C8317A">
        <w:t xml:space="preserve"> Análisis e integración de módulos adicionales según las necesidades de la empresa.</w:t>
      </w:r>
    </w:p>
    <w:p w14:paraId="0945CD57" w14:textId="1A746617" w:rsidR="008837ED" w:rsidRPr="00C8317A" w:rsidRDefault="008837ED" w:rsidP="00B00DF2">
      <w:pPr>
        <w:pStyle w:val="TextoPrincipal"/>
        <w:numPr>
          <w:ilvl w:val="0"/>
          <w:numId w:val="33"/>
        </w:numPr>
        <w:ind w:left="0" w:firstLine="720"/>
      </w:pPr>
      <w:r w:rsidRPr="00C8317A">
        <w:rPr>
          <w:b/>
          <w:bCs/>
        </w:rPr>
        <w:t>Mejora Continua:</w:t>
      </w:r>
      <w:r w:rsidRPr="00C8317A">
        <w:t xml:space="preserve"> Revisión y actualización de indicadores y módulos para asegurar la adaptabilidad y eficiencia del sistema.</w:t>
      </w:r>
    </w:p>
    <w:p w14:paraId="4B94D4E7" w14:textId="6825F069" w:rsidR="00AD3925" w:rsidRPr="00C8317A" w:rsidRDefault="00953609" w:rsidP="00041F30">
      <w:pPr>
        <w:pStyle w:val="Heading2"/>
        <w:numPr>
          <w:ilvl w:val="1"/>
          <w:numId w:val="44"/>
        </w:numPr>
        <w:ind w:left="144" w:firstLine="720"/>
        <w:rPr>
          <w:lang w:val="es-HN"/>
        </w:rPr>
      </w:pPr>
      <w:bookmarkStart w:id="408" w:name="_Toc170305687"/>
      <w:r w:rsidRPr="00C8317A">
        <w:rPr>
          <w:lang w:val="es-HN"/>
        </w:rPr>
        <w:t>MEDIDAS DE CONTROL</w:t>
      </w:r>
      <w:bookmarkEnd w:id="408"/>
    </w:p>
    <w:p w14:paraId="2413C488" w14:textId="77777777" w:rsidR="00AD3925" w:rsidRPr="00C8317A" w:rsidRDefault="00AD3925" w:rsidP="00B00DF2">
      <w:pPr>
        <w:pStyle w:val="TextoPrincipal"/>
        <w:ind w:left="144"/>
      </w:pPr>
      <w:r w:rsidRPr="00C8317A">
        <w:t>Se establecerán metas específicas y medibles para cuantificar la efectividad del programa de contabilidad QuickBooks en la mejora de la gestión financiera. Estas metas pueden incluir la reducción del porcentaje de errores en la contabilidad, la mejora en el tiempo de generación de reportes financieros y la optimización de la gestión de inventarios. Estas metas actuarán como indicadores clave para evaluar el éxito de las medidas de control y proporcionarán una base para evaluar el progreso a lo largo del tiempo.</w:t>
      </w:r>
    </w:p>
    <w:p w14:paraId="25674E34" w14:textId="77777777" w:rsidR="00AD3925" w:rsidRPr="00C8317A" w:rsidRDefault="00AD3925" w:rsidP="00B00DF2">
      <w:pPr>
        <w:pStyle w:val="TextoPrincipal"/>
        <w:numPr>
          <w:ilvl w:val="0"/>
          <w:numId w:val="34"/>
        </w:numPr>
        <w:ind w:left="144" w:firstLine="720"/>
      </w:pPr>
      <w:r w:rsidRPr="00C8317A">
        <w:rPr>
          <w:b/>
          <w:bCs/>
        </w:rPr>
        <w:t>Evaluación Inicial:</w:t>
      </w:r>
      <w:r w:rsidRPr="00C8317A">
        <w:t xml:space="preserve"> Se llevará a cabo una evaluación exhaustiva de la situación actual de la gestión financiera, identificando los procesos críticos, áreas de mejora y posibles riesgos. Esto incluirá la revisión de los métodos actuales de contabilidad, la precisión de los registros y la eficiencia en la generación de reportes financieros.</w:t>
      </w:r>
    </w:p>
    <w:p w14:paraId="072FEE98" w14:textId="73A5D2FD" w:rsidR="00AD3925" w:rsidRPr="00C8317A" w:rsidRDefault="00AD3925" w:rsidP="00B00DF2">
      <w:pPr>
        <w:pStyle w:val="TextoPrincipal"/>
        <w:numPr>
          <w:ilvl w:val="0"/>
          <w:numId w:val="34"/>
        </w:numPr>
        <w:ind w:left="144" w:firstLine="720"/>
      </w:pPr>
      <w:r w:rsidRPr="00C8317A">
        <w:rPr>
          <w:b/>
          <w:bCs/>
        </w:rPr>
        <w:t>Desarrollo de Políticas Financieras Mejoradas:</w:t>
      </w:r>
      <w:r w:rsidRPr="00C8317A">
        <w:t xml:space="preserve"> Se diseñarán e implementarán políticas financieras más sólidas y estratégicas, considerando las mejores prácticas del mercado y las necesidades específicas de Radiadores </w:t>
      </w:r>
      <w:r w:rsidR="000531DE" w:rsidRPr="00C8317A">
        <w:t>Bueno</w:t>
      </w:r>
      <w:r w:rsidRPr="00C8317A">
        <w:t>. Estas políticas incluirán la gestión de cuentas por pagar y por cobrar, la asignación de presupuestos y el control de costos.</w:t>
      </w:r>
    </w:p>
    <w:p w14:paraId="54E0FE8E" w14:textId="77777777" w:rsidR="00AD3925" w:rsidRPr="00C8317A" w:rsidRDefault="00AD3925" w:rsidP="00B00DF2">
      <w:pPr>
        <w:pStyle w:val="TextoPrincipal"/>
        <w:numPr>
          <w:ilvl w:val="0"/>
          <w:numId w:val="34"/>
        </w:numPr>
        <w:ind w:left="144" w:firstLine="720"/>
      </w:pPr>
      <w:r w:rsidRPr="00C8317A">
        <w:rPr>
          <w:b/>
          <w:bCs/>
        </w:rPr>
        <w:t>Gestión Proactiva de Contabilidad:</w:t>
      </w:r>
      <w:r w:rsidRPr="00C8317A">
        <w:t xml:space="preserve"> Se establecerán estrategias proactivas de contabilidad, incluyendo la automatización de procesos contables, la comunicación efectiva con el equipo financiero y la implementación de controles internos rigurosos para asegurar la precisión de los datos financieros. Además, se utilizarán las capacidades de QuickBooks para </w:t>
      </w:r>
      <w:r w:rsidRPr="00C8317A">
        <w:lastRenderedPageBreak/>
        <w:t>generar recordatorios automáticos para tareas contables críticas y facilitar la conciliación bancaria.</w:t>
      </w:r>
    </w:p>
    <w:p w14:paraId="33993B35" w14:textId="4D5B7362" w:rsidR="00C40B3A" w:rsidRPr="00C8317A" w:rsidRDefault="00AD3925" w:rsidP="00165611">
      <w:pPr>
        <w:pStyle w:val="TextoPrincipal"/>
        <w:numPr>
          <w:ilvl w:val="0"/>
          <w:numId w:val="34"/>
        </w:numPr>
        <w:ind w:left="144" w:firstLine="720"/>
      </w:pPr>
      <w:r w:rsidRPr="00C8317A">
        <w:rPr>
          <w:b/>
          <w:bCs/>
        </w:rPr>
        <w:t>Monitoreo Continuo y Ajustes:</w:t>
      </w:r>
      <w:r w:rsidRPr="00C8317A">
        <w:t xml:space="preserve"> Se establecerá un sistema de monitoreo continuo para evaluar el impacto de las medidas implementadas. Basándose en los resultados obtenidos, se realizarán ajustes en el programa de contabilidad para optimizar la eficacia y abordar cualquier desafío emergente. Esto incluirá la revisión periódica de los indicadores de desempeño y la realización de auditorías internas para garantizar el cumplimiento de las políticas establecidas.</w:t>
      </w:r>
    </w:p>
    <w:p w14:paraId="3FB110D2" w14:textId="77777777" w:rsidR="00C40B3A" w:rsidRPr="00C8317A" w:rsidRDefault="00C40B3A" w:rsidP="00165611">
      <w:pPr>
        <w:pStyle w:val="TextoPrincipal"/>
        <w:ind w:firstLine="0"/>
      </w:pPr>
    </w:p>
    <w:p w14:paraId="59EB61B2" w14:textId="4F179947" w:rsidR="00953609" w:rsidRPr="00C8317A" w:rsidRDefault="00953609" w:rsidP="00041F30">
      <w:pPr>
        <w:pStyle w:val="Heading2"/>
        <w:numPr>
          <w:ilvl w:val="1"/>
          <w:numId w:val="44"/>
        </w:numPr>
        <w:spacing w:line="360" w:lineRule="auto"/>
        <w:rPr>
          <w:lang w:val="es-HN"/>
        </w:rPr>
      </w:pPr>
      <w:bookmarkStart w:id="409" w:name="_Toc170305688"/>
      <w:r w:rsidRPr="00C8317A">
        <w:rPr>
          <w:lang w:val="es-HN"/>
        </w:rPr>
        <w:t>CRONOGRAMA DE IMPLEMENTACIÓN Y PRESUPUESTO</w:t>
      </w:r>
      <w:bookmarkEnd w:id="409"/>
    </w:p>
    <w:p w14:paraId="5D040DFF" w14:textId="263A43F2" w:rsidR="00AD3925" w:rsidRPr="00C8317A" w:rsidRDefault="00AD3925" w:rsidP="00280C18">
      <w:pPr>
        <w:pStyle w:val="Heading3"/>
        <w:numPr>
          <w:ilvl w:val="2"/>
          <w:numId w:val="44"/>
        </w:numPr>
        <w:ind w:left="0" w:firstLine="720"/>
        <w:rPr>
          <w:lang w:val="es-HN"/>
        </w:rPr>
      </w:pPr>
      <w:bookmarkStart w:id="410" w:name="_Toc170305689"/>
      <w:r w:rsidRPr="00C8317A">
        <w:rPr>
          <w:lang w:val="es-HN"/>
        </w:rPr>
        <w:t xml:space="preserve">CRONOGRAMA DE IMPLEMENTACIÓN DEL PROGRAMA DE CONTABILIDAD QUICKBOOKS EN RADIADORES </w:t>
      </w:r>
      <w:r w:rsidR="000531DE" w:rsidRPr="00C8317A">
        <w:rPr>
          <w:lang w:val="es-HN"/>
        </w:rPr>
        <w:t>BUENO</w:t>
      </w:r>
      <w:bookmarkEnd w:id="410"/>
    </w:p>
    <w:p w14:paraId="7F99D144" w14:textId="64A4EAB7" w:rsidR="00AD3925" w:rsidRPr="00C8317A" w:rsidRDefault="00AD3925" w:rsidP="00F55859">
      <w:pPr>
        <w:pStyle w:val="TextoPrincipal"/>
        <w:spacing w:after="0" w:line="240" w:lineRule="auto"/>
        <w:ind w:firstLine="0"/>
      </w:pPr>
      <w:bookmarkStart w:id="411" w:name="_Toc169888081"/>
      <w:r w:rsidRPr="00C8317A">
        <w:rPr>
          <w:b/>
        </w:rPr>
        <w:t xml:space="preserve">Tabla </w:t>
      </w:r>
      <w:r w:rsidRPr="00C8317A">
        <w:rPr>
          <w:b/>
        </w:rPr>
        <w:fldChar w:fldCharType="begin"/>
      </w:r>
      <w:r w:rsidRPr="00C8317A">
        <w:rPr>
          <w:b/>
        </w:rPr>
        <w:instrText xml:space="preserve"> SEQ Tabla \* ARABIC </w:instrText>
      </w:r>
      <w:r w:rsidRPr="00C8317A">
        <w:rPr>
          <w:b/>
        </w:rPr>
        <w:fldChar w:fldCharType="separate"/>
      </w:r>
      <w:r w:rsidR="000757DF">
        <w:rPr>
          <w:b/>
          <w:noProof/>
        </w:rPr>
        <w:t>19</w:t>
      </w:r>
      <w:r w:rsidRPr="00C8317A">
        <w:rPr>
          <w:b/>
        </w:rPr>
        <w:fldChar w:fldCharType="end"/>
      </w:r>
      <w:r w:rsidRPr="00C8317A">
        <w:rPr>
          <w:b/>
        </w:rPr>
        <w:t>:</w:t>
      </w:r>
      <w:r w:rsidRPr="00C8317A">
        <w:t xml:space="preserve"> Cronograma de implementación del programa de contabilidad QuickBooks en Radiadores </w:t>
      </w:r>
      <w:r w:rsidR="000531DE" w:rsidRPr="00C8317A">
        <w:t>Bueno</w:t>
      </w:r>
      <w:bookmarkEnd w:id="411"/>
      <w:r w:rsidRPr="00C8317A">
        <w:t xml:space="preserve"> </w:t>
      </w:r>
    </w:p>
    <w:tbl>
      <w:tblPr>
        <w:tblStyle w:val="GridTable5Dark-Accent1"/>
        <w:tblW w:w="0" w:type="auto"/>
        <w:tblLook w:val="04A0" w:firstRow="1" w:lastRow="0" w:firstColumn="1" w:lastColumn="0" w:noHBand="0" w:noVBand="1"/>
      </w:tblPr>
      <w:tblGrid>
        <w:gridCol w:w="1621"/>
        <w:gridCol w:w="1251"/>
        <w:gridCol w:w="1037"/>
        <w:gridCol w:w="1176"/>
        <w:gridCol w:w="853"/>
        <w:gridCol w:w="853"/>
        <w:gridCol w:w="853"/>
        <w:gridCol w:w="853"/>
        <w:gridCol w:w="853"/>
      </w:tblGrid>
      <w:tr w:rsidR="00AD3925" w:rsidRPr="00C8317A" w14:paraId="20FBB01D" w14:textId="77777777" w:rsidTr="00AD39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AFE118B"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b w:val="0"/>
                <w:bCs w:val="0"/>
                <w:sz w:val="20"/>
                <w:szCs w:val="20"/>
                <w:lang w:val="es-HN"/>
              </w:rPr>
              <w:t>Actividad</w:t>
            </w:r>
          </w:p>
        </w:tc>
        <w:tc>
          <w:tcPr>
            <w:tcW w:w="0" w:type="auto"/>
            <w:hideMark/>
          </w:tcPr>
          <w:p w14:paraId="0FF3D472"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Equipo</w:t>
            </w:r>
          </w:p>
        </w:tc>
        <w:tc>
          <w:tcPr>
            <w:tcW w:w="0" w:type="auto"/>
            <w:hideMark/>
          </w:tcPr>
          <w:p w14:paraId="1829CFD1"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Fecha de inicio</w:t>
            </w:r>
          </w:p>
        </w:tc>
        <w:tc>
          <w:tcPr>
            <w:tcW w:w="0" w:type="auto"/>
            <w:hideMark/>
          </w:tcPr>
          <w:p w14:paraId="17163376"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Fecha de finalización</w:t>
            </w:r>
          </w:p>
        </w:tc>
        <w:tc>
          <w:tcPr>
            <w:tcW w:w="0" w:type="auto"/>
            <w:hideMark/>
          </w:tcPr>
          <w:p w14:paraId="49C0E1A0"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Semana 1</w:t>
            </w:r>
          </w:p>
        </w:tc>
        <w:tc>
          <w:tcPr>
            <w:tcW w:w="0" w:type="auto"/>
            <w:hideMark/>
          </w:tcPr>
          <w:p w14:paraId="079C93F7"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Semana 2</w:t>
            </w:r>
          </w:p>
        </w:tc>
        <w:tc>
          <w:tcPr>
            <w:tcW w:w="0" w:type="auto"/>
            <w:hideMark/>
          </w:tcPr>
          <w:p w14:paraId="1CE5203B"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Semana 3</w:t>
            </w:r>
          </w:p>
        </w:tc>
        <w:tc>
          <w:tcPr>
            <w:tcW w:w="0" w:type="auto"/>
            <w:hideMark/>
          </w:tcPr>
          <w:p w14:paraId="1D124570"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Semana 4</w:t>
            </w:r>
          </w:p>
        </w:tc>
        <w:tc>
          <w:tcPr>
            <w:tcW w:w="0" w:type="auto"/>
            <w:hideMark/>
          </w:tcPr>
          <w:p w14:paraId="60FE9089" w14:textId="77777777" w:rsidR="00AD3925" w:rsidRPr="00C8317A" w:rsidRDefault="00AD3925" w:rsidP="00AD3925">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0"/>
                <w:szCs w:val="20"/>
                <w:lang w:val="es-HN"/>
              </w:rPr>
            </w:pPr>
            <w:r w:rsidRPr="00C8317A">
              <w:rPr>
                <w:rFonts w:ascii="Times New Roman" w:hAnsi="Times New Roman" w:cs="Times New Roman"/>
                <w:b w:val="0"/>
                <w:bCs w:val="0"/>
                <w:sz w:val="20"/>
                <w:szCs w:val="20"/>
                <w:lang w:val="es-HN"/>
              </w:rPr>
              <w:t>Semana 5</w:t>
            </w:r>
          </w:p>
        </w:tc>
      </w:tr>
      <w:tr w:rsidR="00AD3925" w:rsidRPr="00C8317A" w14:paraId="7C37B0C6" w14:textId="77777777" w:rsidTr="00F55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9"/>
            <w:hideMark/>
          </w:tcPr>
          <w:p w14:paraId="437BB767" w14:textId="1033BEC4" w:rsidR="00AD3925" w:rsidRPr="00C8317A" w:rsidRDefault="00AD3925" w:rsidP="00AD3925">
            <w:pPr>
              <w:jc w:val="center"/>
              <w:rPr>
                <w:rFonts w:ascii="Times New Roman" w:hAnsi="Times New Roman" w:cs="Times New Roman"/>
                <w:sz w:val="20"/>
                <w:szCs w:val="20"/>
                <w:lang w:val="es-HN"/>
              </w:rPr>
            </w:pPr>
            <w:r w:rsidRPr="00C8317A">
              <w:rPr>
                <w:rStyle w:val="Strong"/>
                <w:rFonts w:ascii="Times New Roman" w:hAnsi="Times New Roman" w:cs="Times New Roman"/>
                <w:sz w:val="20"/>
                <w:szCs w:val="20"/>
                <w:lang w:val="es-HN"/>
              </w:rPr>
              <w:t>Análisis de requisitos</w:t>
            </w:r>
          </w:p>
        </w:tc>
      </w:tr>
      <w:tr w:rsidR="00AD3925" w:rsidRPr="00C8317A" w14:paraId="26415A33"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7F858B45"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Requisitos funcionales</w:t>
            </w:r>
          </w:p>
        </w:tc>
        <w:tc>
          <w:tcPr>
            <w:tcW w:w="0" w:type="auto"/>
            <w:hideMark/>
          </w:tcPr>
          <w:p w14:paraId="413CD346"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5581EBFC" w14:textId="1DE199F9"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3/1/202</w:t>
            </w:r>
            <w:r w:rsidR="007D6365" w:rsidRPr="00C8317A">
              <w:rPr>
                <w:rFonts w:ascii="Times New Roman" w:hAnsi="Times New Roman" w:cs="Times New Roman"/>
                <w:sz w:val="20"/>
                <w:szCs w:val="20"/>
                <w:lang w:val="es-HN"/>
              </w:rPr>
              <w:t>5</w:t>
            </w:r>
          </w:p>
        </w:tc>
        <w:tc>
          <w:tcPr>
            <w:tcW w:w="0" w:type="auto"/>
            <w:hideMark/>
          </w:tcPr>
          <w:p w14:paraId="74470E4A" w14:textId="13EC7A1C"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8/1/202</w:t>
            </w:r>
            <w:r w:rsidR="007D6365" w:rsidRPr="00C8317A">
              <w:rPr>
                <w:rFonts w:ascii="Times New Roman" w:hAnsi="Times New Roman" w:cs="Times New Roman"/>
                <w:sz w:val="20"/>
                <w:szCs w:val="20"/>
                <w:lang w:val="es-HN"/>
              </w:rPr>
              <w:t>5</w:t>
            </w:r>
          </w:p>
        </w:tc>
        <w:tc>
          <w:tcPr>
            <w:tcW w:w="0" w:type="auto"/>
            <w:hideMark/>
          </w:tcPr>
          <w:p w14:paraId="64FC34BA" w14:textId="6D9BFC4C"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3A7FA98C"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4E9841DD"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4223AB9A"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6D7B177F"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00AD3925" w:rsidRPr="00C8317A" w14:paraId="5831268A" w14:textId="77777777" w:rsidTr="00AD39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42E2222"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Requisitos técnicos</w:t>
            </w:r>
          </w:p>
        </w:tc>
        <w:tc>
          <w:tcPr>
            <w:tcW w:w="0" w:type="auto"/>
            <w:hideMark/>
          </w:tcPr>
          <w:p w14:paraId="68E03064"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7BAD5573" w14:textId="36DBC0BF"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3/1/202</w:t>
            </w:r>
            <w:r w:rsidR="007D6365" w:rsidRPr="00C8317A">
              <w:rPr>
                <w:rFonts w:ascii="Times New Roman" w:hAnsi="Times New Roman" w:cs="Times New Roman"/>
                <w:sz w:val="20"/>
                <w:szCs w:val="20"/>
                <w:lang w:val="es-HN"/>
              </w:rPr>
              <w:t>5</w:t>
            </w:r>
          </w:p>
        </w:tc>
        <w:tc>
          <w:tcPr>
            <w:tcW w:w="0" w:type="auto"/>
            <w:hideMark/>
          </w:tcPr>
          <w:p w14:paraId="43B416E9" w14:textId="31D62731"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8/1/202</w:t>
            </w:r>
            <w:r w:rsidR="007D6365" w:rsidRPr="00C8317A">
              <w:rPr>
                <w:rFonts w:ascii="Times New Roman" w:hAnsi="Times New Roman" w:cs="Times New Roman"/>
                <w:sz w:val="20"/>
                <w:szCs w:val="20"/>
                <w:lang w:val="es-HN"/>
              </w:rPr>
              <w:t>5</w:t>
            </w:r>
          </w:p>
        </w:tc>
        <w:tc>
          <w:tcPr>
            <w:tcW w:w="0" w:type="auto"/>
            <w:hideMark/>
          </w:tcPr>
          <w:p w14:paraId="6EDFC57A" w14:textId="143E6613"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19A7DB8C"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579E5802"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70A32FDF"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3F707479"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r>
      <w:tr w:rsidR="00AD3925" w:rsidRPr="00C8317A" w14:paraId="7234F10E"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70A05B24"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Requisitos de usabilidad</w:t>
            </w:r>
          </w:p>
        </w:tc>
        <w:tc>
          <w:tcPr>
            <w:tcW w:w="0" w:type="auto"/>
            <w:hideMark/>
          </w:tcPr>
          <w:p w14:paraId="52D55A34"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5DF26CE8" w14:textId="414FC3B0"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3/1/202</w:t>
            </w:r>
            <w:r w:rsidR="007D6365" w:rsidRPr="00C8317A">
              <w:rPr>
                <w:rFonts w:ascii="Times New Roman" w:hAnsi="Times New Roman" w:cs="Times New Roman"/>
                <w:sz w:val="20"/>
                <w:szCs w:val="20"/>
                <w:lang w:val="es-HN"/>
              </w:rPr>
              <w:t>5</w:t>
            </w:r>
          </w:p>
        </w:tc>
        <w:tc>
          <w:tcPr>
            <w:tcW w:w="0" w:type="auto"/>
            <w:hideMark/>
          </w:tcPr>
          <w:p w14:paraId="3848EF53" w14:textId="71CAFBB9"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8/1/202</w:t>
            </w:r>
            <w:r w:rsidR="007D6365" w:rsidRPr="00C8317A">
              <w:rPr>
                <w:rFonts w:ascii="Times New Roman" w:hAnsi="Times New Roman" w:cs="Times New Roman"/>
                <w:sz w:val="20"/>
                <w:szCs w:val="20"/>
                <w:lang w:val="es-HN"/>
              </w:rPr>
              <w:t>5</w:t>
            </w:r>
          </w:p>
        </w:tc>
        <w:tc>
          <w:tcPr>
            <w:tcW w:w="0" w:type="auto"/>
            <w:hideMark/>
          </w:tcPr>
          <w:p w14:paraId="61122455" w14:textId="5C4CCD70"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1008C146"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3AEB5F97"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72BEF06E"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221A9E3B"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00AD3925" w:rsidRPr="00C8317A" w14:paraId="38A22A27" w14:textId="77777777" w:rsidTr="00F55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9"/>
            <w:hideMark/>
          </w:tcPr>
          <w:p w14:paraId="1AD3564B" w14:textId="5D946FC3" w:rsidR="00AD3925" w:rsidRPr="00C8317A" w:rsidRDefault="00AD3925" w:rsidP="00AD3925">
            <w:pPr>
              <w:jc w:val="center"/>
              <w:rPr>
                <w:rFonts w:ascii="Times New Roman" w:hAnsi="Times New Roman" w:cs="Times New Roman"/>
                <w:sz w:val="20"/>
                <w:szCs w:val="20"/>
                <w:lang w:val="es-HN"/>
              </w:rPr>
            </w:pPr>
            <w:r w:rsidRPr="00C8317A">
              <w:rPr>
                <w:rStyle w:val="Strong"/>
                <w:rFonts w:ascii="Times New Roman" w:hAnsi="Times New Roman" w:cs="Times New Roman"/>
                <w:sz w:val="20"/>
                <w:szCs w:val="20"/>
                <w:lang w:val="es-HN"/>
              </w:rPr>
              <w:t>Diseño y desarrollo</w:t>
            </w:r>
          </w:p>
        </w:tc>
      </w:tr>
      <w:tr w:rsidR="00AD3925" w:rsidRPr="00C8317A" w14:paraId="2F1DDA58"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4037E8C5"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Fase de diseño</w:t>
            </w:r>
          </w:p>
        </w:tc>
        <w:tc>
          <w:tcPr>
            <w:tcW w:w="0" w:type="auto"/>
            <w:hideMark/>
          </w:tcPr>
          <w:p w14:paraId="3BE995CC"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0B2490D9" w14:textId="79CA3B65"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8/1/202</w:t>
            </w:r>
            <w:r w:rsidR="007D6365" w:rsidRPr="00C8317A">
              <w:rPr>
                <w:rFonts w:ascii="Times New Roman" w:hAnsi="Times New Roman" w:cs="Times New Roman"/>
                <w:sz w:val="20"/>
                <w:szCs w:val="20"/>
                <w:lang w:val="es-HN"/>
              </w:rPr>
              <w:t>5</w:t>
            </w:r>
          </w:p>
        </w:tc>
        <w:tc>
          <w:tcPr>
            <w:tcW w:w="0" w:type="auto"/>
            <w:hideMark/>
          </w:tcPr>
          <w:p w14:paraId="14D5913A" w14:textId="0FE55CBE"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19/1/202</w:t>
            </w:r>
            <w:r w:rsidR="007D6365" w:rsidRPr="00C8317A">
              <w:rPr>
                <w:rFonts w:ascii="Times New Roman" w:hAnsi="Times New Roman" w:cs="Times New Roman"/>
                <w:sz w:val="20"/>
                <w:szCs w:val="20"/>
                <w:lang w:val="es-HN"/>
              </w:rPr>
              <w:t>5</w:t>
            </w:r>
          </w:p>
        </w:tc>
        <w:tc>
          <w:tcPr>
            <w:tcW w:w="0" w:type="auto"/>
            <w:hideMark/>
          </w:tcPr>
          <w:p w14:paraId="603120FB"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57CB1EE4" w14:textId="3963A2DA"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266CE546"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3AA47D1B"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53604402"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00AD3925" w:rsidRPr="00C8317A" w14:paraId="41584B18" w14:textId="77777777" w:rsidTr="00AD39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74E1EBD"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Fase de desarrollo</w:t>
            </w:r>
          </w:p>
        </w:tc>
        <w:tc>
          <w:tcPr>
            <w:tcW w:w="0" w:type="auto"/>
            <w:hideMark/>
          </w:tcPr>
          <w:p w14:paraId="7AFDF80C"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7C21D7D2" w14:textId="35C46158"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8/1/202</w:t>
            </w:r>
            <w:r w:rsidR="007D6365" w:rsidRPr="00C8317A">
              <w:rPr>
                <w:rFonts w:ascii="Times New Roman" w:hAnsi="Times New Roman" w:cs="Times New Roman"/>
                <w:sz w:val="20"/>
                <w:szCs w:val="20"/>
                <w:lang w:val="es-HN"/>
              </w:rPr>
              <w:t>5</w:t>
            </w:r>
          </w:p>
        </w:tc>
        <w:tc>
          <w:tcPr>
            <w:tcW w:w="0" w:type="auto"/>
            <w:hideMark/>
          </w:tcPr>
          <w:p w14:paraId="3961900C" w14:textId="6387BC13"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19/1/202</w:t>
            </w:r>
            <w:r w:rsidR="007D6365" w:rsidRPr="00C8317A">
              <w:rPr>
                <w:rFonts w:ascii="Times New Roman" w:hAnsi="Times New Roman" w:cs="Times New Roman"/>
                <w:sz w:val="20"/>
                <w:szCs w:val="20"/>
                <w:lang w:val="es-HN"/>
              </w:rPr>
              <w:t>5</w:t>
            </w:r>
          </w:p>
        </w:tc>
        <w:tc>
          <w:tcPr>
            <w:tcW w:w="0" w:type="auto"/>
            <w:hideMark/>
          </w:tcPr>
          <w:p w14:paraId="6EDFE077"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1DB339B5" w14:textId="25FAF2B4"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7FB98D9F" w14:textId="273DB045"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0C7B07CC"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66E6DA79" w14:textId="77777777" w:rsidR="00AD3925" w:rsidRPr="00C8317A" w:rsidRDefault="00AD3925" w:rsidP="00AD392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r>
      <w:tr w:rsidR="00AD3925" w:rsidRPr="00C8317A" w14:paraId="41D3A8E9"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7345AA36"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Fase de prueba</w:t>
            </w:r>
          </w:p>
        </w:tc>
        <w:tc>
          <w:tcPr>
            <w:tcW w:w="0" w:type="auto"/>
            <w:hideMark/>
          </w:tcPr>
          <w:p w14:paraId="529FD94B"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595FFFDD" w14:textId="6795A36E"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8/1/202</w:t>
            </w:r>
            <w:r w:rsidR="007D6365" w:rsidRPr="00C8317A">
              <w:rPr>
                <w:rFonts w:ascii="Times New Roman" w:hAnsi="Times New Roman" w:cs="Times New Roman"/>
                <w:sz w:val="20"/>
                <w:szCs w:val="20"/>
                <w:lang w:val="es-HN"/>
              </w:rPr>
              <w:t>5</w:t>
            </w:r>
          </w:p>
        </w:tc>
        <w:tc>
          <w:tcPr>
            <w:tcW w:w="0" w:type="auto"/>
            <w:hideMark/>
          </w:tcPr>
          <w:p w14:paraId="52E7B785" w14:textId="3C844C48"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19/1/202</w:t>
            </w:r>
            <w:r w:rsidR="007D6365" w:rsidRPr="00C8317A">
              <w:rPr>
                <w:rFonts w:ascii="Times New Roman" w:hAnsi="Times New Roman" w:cs="Times New Roman"/>
                <w:sz w:val="20"/>
                <w:szCs w:val="20"/>
                <w:lang w:val="es-HN"/>
              </w:rPr>
              <w:t>5</w:t>
            </w:r>
          </w:p>
        </w:tc>
        <w:tc>
          <w:tcPr>
            <w:tcW w:w="0" w:type="auto"/>
            <w:hideMark/>
          </w:tcPr>
          <w:p w14:paraId="1E785B49"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0A52BD90" w14:textId="51D2C918"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233F0013" w14:textId="04A0087C"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42F2ACAC" w14:textId="530CFE0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72D71F2B"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00AD3925" w:rsidRPr="00C8317A" w14:paraId="409FD040" w14:textId="77777777" w:rsidTr="00F55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9"/>
            <w:hideMark/>
          </w:tcPr>
          <w:p w14:paraId="14D1686D" w14:textId="2C4B5382" w:rsidR="00AD3925" w:rsidRPr="00C8317A" w:rsidRDefault="00AD3925" w:rsidP="00AD3925">
            <w:pPr>
              <w:jc w:val="center"/>
              <w:rPr>
                <w:rFonts w:ascii="Times New Roman" w:hAnsi="Times New Roman" w:cs="Times New Roman"/>
                <w:sz w:val="20"/>
                <w:szCs w:val="20"/>
                <w:lang w:val="es-HN"/>
              </w:rPr>
            </w:pPr>
            <w:r w:rsidRPr="00C8317A">
              <w:rPr>
                <w:rStyle w:val="Strong"/>
                <w:rFonts w:ascii="Times New Roman" w:hAnsi="Times New Roman" w:cs="Times New Roman"/>
                <w:sz w:val="20"/>
                <w:szCs w:val="20"/>
                <w:lang w:val="es-HN"/>
              </w:rPr>
              <w:t>Implementación</w:t>
            </w:r>
          </w:p>
        </w:tc>
      </w:tr>
      <w:tr w:rsidR="00AD3925" w:rsidRPr="00C8317A" w14:paraId="1AB84191"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4E04F8FF"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Implementación técnica</w:t>
            </w:r>
          </w:p>
        </w:tc>
        <w:tc>
          <w:tcPr>
            <w:tcW w:w="0" w:type="auto"/>
            <w:hideMark/>
          </w:tcPr>
          <w:p w14:paraId="2FD12EFF"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análisis y desarrollo</w:t>
            </w:r>
          </w:p>
        </w:tc>
        <w:tc>
          <w:tcPr>
            <w:tcW w:w="0" w:type="auto"/>
            <w:hideMark/>
          </w:tcPr>
          <w:p w14:paraId="0704B6BF" w14:textId="56228BE6"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19/1/202</w:t>
            </w:r>
            <w:r w:rsidR="007D6365" w:rsidRPr="00C8317A">
              <w:rPr>
                <w:rFonts w:ascii="Times New Roman" w:hAnsi="Times New Roman" w:cs="Times New Roman"/>
                <w:sz w:val="20"/>
                <w:szCs w:val="20"/>
                <w:lang w:val="es-HN"/>
              </w:rPr>
              <w:t>5</w:t>
            </w:r>
          </w:p>
        </w:tc>
        <w:tc>
          <w:tcPr>
            <w:tcW w:w="0" w:type="auto"/>
            <w:hideMark/>
          </w:tcPr>
          <w:p w14:paraId="5AE36326" w14:textId="5866C07B"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26/1/202</w:t>
            </w:r>
            <w:r w:rsidR="007D6365" w:rsidRPr="00C8317A">
              <w:rPr>
                <w:rFonts w:ascii="Times New Roman" w:hAnsi="Times New Roman" w:cs="Times New Roman"/>
                <w:sz w:val="20"/>
                <w:szCs w:val="20"/>
                <w:lang w:val="es-HN"/>
              </w:rPr>
              <w:t>5</w:t>
            </w:r>
          </w:p>
        </w:tc>
        <w:tc>
          <w:tcPr>
            <w:tcW w:w="0" w:type="auto"/>
            <w:hideMark/>
          </w:tcPr>
          <w:p w14:paraId="605F979F"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4E48A167"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5364C2CF"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5B926999" w14:textId="764E0C8C"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c>
          <w:tcPr>
            <w:tcW w:w="0" w:type="auto"/>
            <w:hideMark/>
          </w:tcPr>
          <w:p w14:paraId="1AE9E9BA"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00AD3925" w:rsidRPr="00C8317A" w14:paraId="78E712C3" w14:textId="77777777" w:rsidTr="00F558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gridSpan w:val="9"/>
            <w:hideMark/>
          </w:tcPr>
          <w:p w14:paraId="5942F613" w14:textId="56E1F8AF" w:rsidR="00AD3925" w:rsidRPr="00C8317A" w:rsidRDefault="00AD3925" w:rsidP="00AD3925">
            <w:pPr>
              <w:jc w:val="center"/>
              <w:rPr>
                <w:rFonts w:ascii="Times New Roman" w:hAnsi="Times New Roman" w:cs="Times New Roman"/>
                <w:sz w:val="20"/>
                <w:szCs w:val="20"/>
                <w:lang w:val="es-HN"/>
              </w:rPr>
            </w:pPr>
            <w:r w:rsidRPr="00C8317A">
              <w:rPr>
                <w:rStyle w:val="Strong"/>
                <w:rFonts w:ascii="Times New Roman" w:hAnsi="Times New Roman" w:cs="Times New Roman"/>
                <w:sz w:val="20"/>
                <w:szCs w:val="20"/>
                <w:lang w:val="es-HN"/>
              </w:rPr>
              <w:t>Capacitación</w:t>
            </w:r>
          </w:p>
        </w:tc>
      </w:tr>
      <w:tr w:rsidR="00AD3925" w:rsidRPr="00C8317A" w14:paraId="45E4CBBB"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53C7B734" w14:textId="77777777" w:rsidR="00AD3925" w:rsidRPr="00C8317A" w:rsidRDefault="00AD3925" w:rsidP="00AD3925">
            <w:pPr>
              <w:jc w:val="center"/>
              <w:rPr>
                <w:rFonts w:ascii="Times New Roman" w:hAnsi="Times New Roman" w:cs="Times New Roman"/>
                <w:sz w:val="20"/>
                <w:szCs w:val="20"/>
                <w:lang w:val="es-HN"/>
              </w:rPr>
            </w:pPr>
            <w:r w:rsidRPr="00C8317A">
              <w:rPr>
                <w:rFonts w:ascii="Times New Roman" w:hAnsi="Times New Roman" w:cs="Times New Roman"/>
                <w:sz w:val="20"/>
                <w:szCs w:val="20"/>
                <w:lang w:val="es-HN"/>
              </w:rPr>
              <w:t>Capacitación al personal</w:t>
            </w:r>
          </w:p>
        </w:tc>
        <w:tc>
          <w:tcPr>
            <w:tcW w:w="0" w:type="auto"/>
            <w:hideMark/>
          </w:tcPr>
          <w:p w14:paraId="2FCC232D"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Equipo de capacitación y soporte</w:t>
            </w:r>
          </w:p>
        </w:tc>
        <w:tc>
          <w:tcPr>
            <w:tcW w:w="0" w:type="auto"/>
            <w:hideMark/>
          </w:tcPr>
          <w:p w14:paraId="456E54A8" w14:textId="23019BA8"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29/1/202</w:t>
            </w:r>
            <w:r w:rsidR="007D6365" w:rsidRPr="00C8317A">
              <w:rPr>
                <w:rFonts w:ascii="Times New Roman" w:hAnsi="Times New Roman" w:cs="Times New Roman"/>
                <w:sz w:val="20"/>
                <w:szCs w:val="20"/>
                <w:lang w:val="es-HN"/>
              </w:rPr>
              <w:t>5</w:t>
            </w:r>
          </w:p>
        </w:tc>
        <w:tc>
          <w:tcPr>
            <w:tcW w:w="0" w:type="auto"/>
            <w:hideMark/>
          </w:tcPr>
          <w:p w14:paraId="34B28CAB" w14:textId="6CE7A571"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2/2/202</w:t>
            </w:r>
            <w:r w:rsidR="007D6365" w:rsidRPr="00C8317A">
              <w:rPr>
                <w:rFonts w:ascii="Times New Roman" w:hAnsi="Times New Roman" w:cs="Times New Roman"/>
                <w:sz w:val="20"/>
                <w:szCs w:val="20"/>
                <w:lang w:val="es-HN"/>
              </w:rPr>
              <w:t>5</w:t>
            </w:r>
          </w:p>
        </w:tc>
        <w:tc>
          <w:tcPr>
            <w:tcW w:w="0" w:type="auto"/>
            <w:hideMark/>
          </w:tcPr>
          <w:p w14:paraId="40CB5B94"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54852657"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131CAED3"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4E6B989D" w14:textId="77777777"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c>
          <w:tcPr>
            <w:tcW w:w="0" w:type="auto"/>
            <w:hideMark/>
          </w:tcPr>
          <w:p w14:paraId="10CA8F36" w14:textId="19EF82B8" w:rsidR="00AD3925" w:rsidRPr="00C8317A" w:rsidRDefault="00AD3925" w:rsidP="00AD392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C8317A">
              <w:rPr>
                <w:rFonts w:ascii="Times New Roman" w:hAnsi="Times New Roman" w:cs="Times New Roman"/>
                <w:sz w:val="20"/>
                <w:szCs w:val="20"/>
                <w:lang w:val="es-HN"/>
              </w:rPr>
              <w:t>X</w:t>
            </w:r>
          </w:p>
        </w:tc>
      </w:tr>
    </w:tbl>
    <w:p w14:paraId="2425DA22" w14:textId="48665948" w:rsidR="00C40B3A" w:rsidRPr="00C8317A" w:rsidRDefault="00AD3925" w:rsidP="00165611">
      <w:pPr>
        <w:pStyle w:val="NormalWeb"/>
        <w:spacing w:before="0" w:beforeAutospacing="0" w:after="0" w:afterAutospacing="0" w:line="360" w:lineRule="auto"/>
        <w:rPr>
          <w:sz w:val="20"/>
        </w:rPr>
      </w:pPr>
      <w:r w:rsidRPr="00C8317A">
        <w:rPr>
          <w:rStyle w:val="Strong"/>
          <w:b w:val="0"/>
          <w:sz w:val="20"/>
        </w:rPr>
        <w:t>Fuente:</w:t>
      </w:r>
      <w:r w:rsidRPr="00C8317A">
        <w:rPr>
          <w:sz w:val="20"/>
        </w:rPr>
        <w:t xml:space="preserve"> Elaboración propia.</w:t>
      </w:r>
    </w:p>
    <w:p w14:paraId="1423FA68" w14:textId="77777777" w:rsidR="00C40B3A" w:rsidRPr="00C8317A" w:rsidRDefault="00C40B3A" w:rsidP="00AD3925">
      <w:pPr>
        <w:pStyle w:val="TextoPrincipal"/>
        <w:ind w:left="360" w:firstLine="0"/>
      </w:pPr>
    </w:p>
    <w:p w14:paraId="473AB8B6" w14:textId="36A92C82" w:rsidR="00AD3925" w:rsidRPr="00C8317A" w:rsidRDefault="00AD3925" w:rsidP="00280C18">
      <w:pPr>
        <w:pStyle w:val="Heading3"/>
        <w:numPr>
          <w:ilvl w:val="2"/>
          <w:numId w:val="44"/>
        </w:numPr>
        <w:ind w:left="0" w:firstLine="720"/>
        <w:rPr>
          <w:rFonts w:eastAsia="Times New Roman"/>
          <w:lang w:val="es-HN"/>
        </w:rPr>
      </w:pPr>
      <w:bookmarkStart w:id="412" w:name="_Toc170305690"/>
      <w:r w:rsidRPr="00C8317A">
        <w:rPr>
          <w:rFonts w:eastAsia="Times New Roman"/>
          <w:lang w:val="es-HN"/>
        </w:rPr>
        <w:t xml:space="preserve">PRESUPUESTO DE LA IMPLEMENTACIÓN DEL PROGRAMA DE CONTABILIDAD QUICKBOOKS EN RADIADORES </w:t>
      </w:r>
      <w:r w:rsidR="000531DE" w:rsidRPr="00C8317A">
        <w:rPr>
          <w:rFonts w:eastAsia="Times New Roman"/>
          <w:lang w:val="es-HN"/>
        </w:rPr>
        <w:t>BUENO</w:t>
      </w:r>
      <w:bookmarkEnd w:id="412"/>
    </w:p>
    <w:p w14:paraId="32CCF569" w14:textId="77777777" w:rsidR="00AD3925" w:rsidRPr="00C8317A" w:rsidRDefault="00AD3925" w:rsidP="00B00DF2">
      <w:pPr>
        <w:spacing w:before="100" w:beforeAutospacing="1" w:after="100" w:afterAutospacing="1" w:line="276" w:lineRule="auto"/>
        <w:ind w:firstLine="360"/>
        <w:rPr>
          <w:rFonts w:ascii="Times New Roman" w:eastAsia="Times New Roman" w:hAnsi="Times New Roman" w:cs="Times New Roman"/>
          <w:sz w:val="24"/>
          <w:szCs w:val="24"/>
          <w:lang w:val="es-HN"/>
        </w:rPr>
      </w:pPr>
      <w:r w:rsidRPr="00C8317A">
        <w:rPr>
          <w:rFonts w:ascii="Times New Roman" w:eastAsia="Times New Roman" w:hAnsi="Times New Roman" w:cs="Times New Roman"/>
          <w:sz w:val="24"/>
          <w:szCs w:val="24"/>
          <w:lang w:val="es-HN"/>
        </w:rPr>
        <w:t>Al realizar el presupuesto de la implementación del programa de contabilidad, también se puede hacer el comparativo del ahorro que la empresa tendría ya que al automatizar no sería necesario el uso de métodos manuales costosos y propensos a errores.</w:t>
      </w:r>
    </w:p>
    <w:p w14:paraId="7BEF8812" w14:textId="5F2DB0E6" w:rsidR="00AD3925" w:rsidRPr="00C8317A" w:rsidRDefault="00AD3925" w:rsidP="00B00DF2">
      <w:pPr>
        <w:spacing w:before="100" w:beforeAutospacing="1" w:after="100" w:afterAutospacing="1" w:line="276" w:lineRule="auto"/>
        <w:ind w:firstLine="360"/>
        <w:rPr>
          <w:rFonts w:ascii="Times New Roman" w:eastAsia="Times New Roman" w:hAnsi="Times New Roman" w:cs="Times New Roman"/>
          <w:sz w:val="24"/>
          <w:szCs w:val="24"/>
          <w:lang w:val="es-HN"/>
        </w:rPr>
      </w:pPr>
      <w:r w:rsidRPr="00C8317A">
        <w:rPr>
          <w:rFonts w:ascii="Times New Roman" w:eastAsia="Times New Roman" w:hAnsi="Times New Roman" w:cs="Times New Roman"/>
          <w:sz w:val="24"/>
          <w:szCs w:val="24"/>
          <w:lang w:val="es-HN"/>
        </w:rPr>
        <w:t xml:space="preserve">Radiadores </w:t>
      </w:r>
      <w:r w:rsidR="000531DE" w:rsidRPr="00C8317A">
        <w:rPr>
          <w:rFonts w:ascii="Times New Roman" w:eastAsia="Times New Roman" w:hAnsi="Times New Roman" w:cs="Times New Roman"/>
          <w:sz w:val="24"/>
          <w:szCs w:val="24"/>
          <w:lang w:val="es-HN"/>
        </w:rPr>
        <w:t>Bueno</w:t>
      </w:r>
      <w:r w:rsidRPr="00C8317A">
        <w:rPr>
          <w:rFonts w:ascii="Times New Roman" w:eastAsia="Times New Roman" w:hAnsi="Times New Roman" w:cs="Times New Roman"/>
          <w:sz w:val="24"/>
          <w:szCs w:val="24"/>
          <w:lang w:val="es-HN"/>
        </w:rPr>
        <w:t xml:space="preserve"> invertirá alrededor de 80,640 lempiras anualmente en la implementación del programa de contabilidad QuickBooks, incluyendo el costo del software y la capacitación del personal.</w:t>
      </w:r>
    </w:p>
    <w:p w14:paraId="2F440CF5" w14:textId="3DD01DD6" w:rsidR="00AD3925" w:rsidRPr="00C8317A" w:rsidRDefault="00AD3925" w:rsidP="00F55859">
      <w:pPr>
        <w:pStyle w:val="TextoPrincipal"/>
        <w:spacing w:after="0" w:line="240" w:lineRule="auto"/>
        <w:ind w:firstLine="0"/>
      </w:pPr>
      <w:bookmarkStart w:id="413" w:name="_Toc169888082"/>
      <w:r w:rsidRPr="00C8317A">
        <w:rPr>
          <w:b/>
        </w:rPr>
        <w:t xml:space="preserve">Tabla </w:t>
      </w:r>
      <w:r w:rsidRPr="00C8317A">
        <w:rPr>
          <w:b/>
        </w:rPr>
        <w:fldChar w:fldCharType="begin"/>
      </w:r>
      <w:r w:rsidRPr="00C8317A">
        <w:rPr>
          <w:b/>
        </w:rPr>
        <w:instrText xml:space="preserve"> SEQ Tabla \* ARABIC </w:instrText>
      </w:r>
      <w:r w:rsidRPr="00C8317A">
        <w:rPr>
          <w:b/>
        </w:rPr>
        <w:fldChar w:fldCharType="separate"/>
      </w:r>
      <w:r w:rsidR="000757DF">
        <w:rPr>
          <w:b/>
          <w:noProof/>
        </w:rPr>
        <w:t>20</w:t>
      </w:r>
      <w:r w:rsidRPr="00C8317A">
        <w:rPr>
          <w:b/>
        </w:rPr>
        <w:fldChar w:fldCharType="end"/>
      </w:r>
      <w:r w:rsidRPr="00C8317A">
        <w:rPr>
          <w:b/>
        </w:rPr>
        <w:t>:</w:t>
      </w:r>
      <w:r w:rsidRPr="00C8317A">
        <w:t xml:space="preserve"> Gastos del proceso contable actual en Radiadores </w:t>
      </w:r>
      <w:r w:rsidR="000531DE" w:rsidRPr="00C8317A">
        <w:t>Bueno</w:t>
      </w:r>
      <w:bookmarkEnd w:id="413"/>
    </w:p>
    <w:tbl>
      <w:tblPr>
        <w:tblStyle w:val="GridTable5Dark-Accent1"/>
        <w:tblW w:w="0" w:type="auto"/>
        <w:tblLook w:val="04A0" w:firstRow="1" w:lastRow="0" w:firstColumn="1" w:lastColumn="0" w:noHBand="0" w:noVBand="1"/>
      </w:tblPr>
      <w:tblGrid>
        <w:gridCol w:w="4783"/>
        <w:gridCol w:w="1077"/>
        <w:gridCol w:w="1017"/>
        <w:gridCol w:w="989"/>
      </w:tblGrid>
      <w:tr w:rsidR="00AD3925" w:rsidRPr="00C8317A" w14:paraId="0B50FF7E" w14:textId="77777777" w:rsidTr="00AD39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0B1D491" w14:textId="718608DC" w:rsidR="00AD3925" w:rsidRPr="00C8317A" w:rsidRDefault="00F55859"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Ítem</w:t>
            </w:r>
          </w:p>
        </w:tc>
        <w:tc>
          <w:tcPr>
            <w:tcW w:w="0" w:type="auto"/>
            <w:hideMark/>
          </w:tcPr>
          <w:p w14:paraId="2134960B"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Precio (L)</w:t>
            </w:r>
          </w:p>
        </w:tc>
        <w:tc>
          <w:tcPr>
            <w:tcW w:w="0" w:type="auto"/>
            <w:hideMark/>
          </w:tcPr>
          <w:p w14:paraId="796CF5E4"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Cantidad</w:t>
            </w:r>
          </w:p>
        </w:tc>
        <w:tc>
          <w:tcPr>
            <w:tcW w:w="0" w:type="auto"/>
            <w:hideMark/>
          </w:tcPr>
          <w:p w14:paraId="64221A1F"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Total (L)</w:t>
            </w:r>
          </w:p>
        </w:tc>
      </w:tr>
      <w:tr w:rsidR="00AD3925" w:rsidRPr="00C8317A" w14:paraId="0EB8701D" w14:textId="77777777" w:rsidTr="00AD39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D662B49"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Papelería y material de contabilidad</w:t>
            </w:r>
          </w:p>
        </w:tc>
        <w:tc>
          <w:tcPr>
            <w:tcW w:w="0" w:type="auto"/>
            <w:hideMark/>
          </w:tcPr>
          <w:p w14:paraId="1397774C"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150.00</w:t>
            </w:r>
          </w:p>
        </w:tc>
        <w:tc>
          <w:tcPr>
            <w:tcW w:w="0" w:type="auto"/>
            <w:hideMark/>
          </w:tcPr>
          <w:p w14:paraId="34C8680A"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100</w:t>
            </w:r>
          </w:p>
        </w:tc>
        <w:tc>
          <w:tcPr>
            <w:tcW w:w="0" w:type="auto"/>
            <w:hideMark/>
          </w:tcPr>
          <w:p w14:paraId="074C21C6"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15,000</w:t>
            </w:r>
          </w:p>
        </w:tc>
      </w:tr>
      <w:tr w:rsidR="00AD3925" w:rsidRPr="00C8317A" w14:paraId="79A49DAD" w14:textId="77777777" w:rsidTr="00AD3925">
        <w:tc>
          <w:tcPr>
            <w:cnfStyle w:val="001000000000" w:firstRow="0" w:lastRow="0" w:firstColumn="1" w:lastColumn="0" w:oddVBand="0" w:evenVBand="0" w:oddHBand="0" w:evenHBand="0" w:firstRowFirstColumn="0" w:firstRowLastColumn="0" w:lastRowFirstColumn="0" w:lastRowLastColumn="0"/>
            <w:tcW w:w="0" w:type="auto"/>
            <w:hideMark/>
          </w:tcPr>
          <w:p w14:paraId="54B1D170"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Mano de obra adicional para conciliaciones manuales</w:t>
            </w:r>
          </w:p>
        </w:tc>
        <w:tc>
          <w:tcPr>
            <w:tcW w:w="0" w:type="auto"/>
            <w:hideMark/>
          </w:tcPr>
          <w:p w14:paraId="44BCABC6"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250.00</w:t>
            </w:r>
          </w:p>
        </w:tc>
        <w:tc>
          <w:tcPr>
            <w:tcW w:w="0" w:type="auto"/>
            <w:hideMark/>
          </w:tcPr>
          <w:p w14:paraId="1516AEF6"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50</w:t>
            </w:r>
          </w:p>
        </w:tc>
        <w:tc>
          <w:tcPr>
            <w:tcW w:w="0" w:type="auto"/>
            <w:hideMark/>
          </w:tcPr>
          <w:p w14:paraId="2242D9A7"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12,500</w:t>
            </w:r>
          </w:p>
        </w:tc>
      </w:tr>
      <w:tr w:rsidR="00AD3925" w:rsidRPr="00C8317A" w14:paraId="617E19EC" w14:textId="77777777" w:rsidTr="00AD39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41F706"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Total Gastos Anuales</w:t>
            </w:r>
          </w:p>
        </w:tc>
        <w:tc>
          <w:tcPr>
            <w:tcW w:w="0" w:type="auto"/>
            <w:hideMark/>
          </w:tcPr>
          <w:p w14:paraId="6CAE80B6"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p>
        </w:tc>
        <w:tc>
          <w:tcPr>
            <w:tcW w:w="0" w:type="auto"/>
            <w:hideMark/>
          </w:tcPr>
          <w:p w14:paraId="7D8CB6A8"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p>
        </w:tc>
        <w:tc>
          <w:tcPr>
            <w:tcW w:w="0" w:type="auto"/>
            <w:hideMark/>
          </w:tcPr>
          <w:p w14:paraId="1A4844A4"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L 27,500</w:t>
            </w:r>
          </w:p>
        </w:tc>
      </w:tr>
    </w:tbl>
    <w:p w14:paraId="3DB5647A" w14:textId="665F7CBC" w:rsidR="00AD3925" w:rsidRPr="00C8317A" w:rsidRDefault="00AD3925" w:rsidP="00F55859">
      <w:pPr>
        <w:spacing w:line="360" w:lineRule="auto"/>
        <w:rPr>
          <w:rFonts w:ascii="Times New Roman" w:eastAsia="Times New Roman" w:hAnsi="Times New Roman" w:cs="Times New Roman"/>
          <w:sz w:val="24"/>
          <w:szCs w:val="24"/>
          <w:lang w:val="es-HN"/>
        </w:rPr>
      </w:pPr>
      <w:r w:rsidRPr="00C8317A">
        <w:rPr>
          <w:rFonts w:ascii="Times New Roman" w:eastAsia="Times New Roman" w:hAnsi="Times New Roman" w:cs="Times New Roman"/>
          <w:b/>
          <w:bCs/>
          <w:sz w:val="24"/>
          <w:szCs w:val="24"/>
          <w:lang w:val="es-HN"/>
        </w:rPr>
        <w:t>Fuente:</w:t>
      </w:r>
      <w:r w:rsidRPr="00C8317A">
        <w:rPr>
          <w:rFonts w:ascii="Times New Roman" w:eastAsia="Times New Roman" w:hAnsi="Times New Roman" w:cs="Times New Roman"/>
          <w:sz w:val="24"/>
          <w:szCs w:val="24"/>
          <w:lang w:val="es-HN"/>
        </w:rPr>
        <w:t xml:space="preserve"> Elaboración propia con datos de Radiadores </w:t>
      </w:r>
      <w:r w:rsidR="000531DE" w:rsidRPr="00C8317A">
        <w:rPr>
          <w:rFonts w:ascii="Times New Roman" w:eastAsia="Times New Roman" w:hAnsi="Times New Roman" w:cs="Times New Roman"/>
          <w:sz w:val="24"/>
          <w:szCs w:val="24"/>
          <w:lang w:val="es-HN"/>
        </w:rPr>
        <w:t>Bueno</w:t>
      </w:r>
      <w:r w:rsidRPr="00C8317A">
        <w:rPr>
          <w:rFonts w:ascii="Times New Roman" w:eastAsia="Times New Roman" w:hAnsi="Times New Roman" w:cs="Times New Roman"/>
          <w:sz w:val="24"/>
          <w:szCs w:val="24"/>
          <w:lang w:val="es-HN"/>
        </w:rPr>
        <w:t>.</w:t>
      </w:r>
    </w:p>
    <w:p w14:paraId="78412145" w14:textId="77777777" w:rsidR="00F55859" w:rsidRPr="00C8317A" w:rsidRDefault="00F55859" w:rsidP="00F55859">
      <w:pPr>
        <w:spacing w:line="360" w:lineRule="auto"/>
        <w:rPr>
          <w:rFonts w:ascii="Times New Roman" w:eastAsia="Times New Roman" w:hAnsi="Times New Roman" w:cs="Times New Roman"/>
          <w:sz w:val="24"/>
          <w:szCs w:val="24"/>
          <w:lang w:val="es-HN"/>
        </w:rPr>
      </w:pPr>
    </w:p>
    <w:p w14:paraId="72DC6BD1" w14:textId="2FF0B101" w:rsidR="00AD3925" w:rsidRPr="00C8317A" w:rsidRDefault="00AD3925" w:rsidP="00F55859">
      <w:pPr>
        <w:pStyle w:val="TextoPrincipal"/>
        <w:spacing w:after="0" w:line="240" w:lineRule="auto"/>
        <w:ind w:firstLine="0"/>
      </w:pPr>
      <w:bookmarkStart w:id="414" w:name="_Toc169888083"/>
      <w:r w:rsidRPr="00C8317A">
        <w:rPr>
          <w:b/>
        </w:rPr>
        <w:t xml:space="preserve">Tabla </w:t>
      </w:r>
      <w:r w:rsidRPr="00C8317A">
        <w:rPr>
          <w:b/>
        </w:rPr>
        <w:fldChar w:fldCharType="begin"/>
      </w:r>
      <w:r w:rsidRPr="00C8317A">
        <w:rPr>
          <w:b/>
        </w:rPr>
        <w:instrText xml:space="preserve"> SEQ Tabla \* ARABIC </w:instrText>
      </w:r>
      <w:r w:rsidRPr="00C8317A">
        <w:rPr>
          <w:b/>
        </w:rPr>
        <w:fldChar w:fldCharType="separate"/>
      </w:r>
      <w:r w:rsidR="000757DF">
        <w:rPr>
          <w:b/>
          <w:noProof/>
        </w:rPr>
        <w:t>21</w:t>
      </w:r>
      <w:r w:rsidRPr="00C8317A">
        <w:rPr>
          <w:b/>
        </w:rPr>
        <w:fldChar w:fldCharType="end"/>
      </w:r>
      <w:r w:rsidRPr="00C8317A">
        <w:rPr>
          <w:b/>
        </w:rPr>
        <w:t>:</w:t>
      </w:r>
      <w:r w:rsidRPr="00C8317A">
        <w:t xml:space="preserve"> Presupuesto de implementación del programa de contabilidad QuickBooks en Radiadores </w:t>
      </w:r>
      <w:r w:rsidR="000531DE" w:rsidRPr="00C8317A">
        <w:t>Bueno</w:t>
      </w:r>
      <w:bookmarkEnd w:id="414"/>
    </w:p>
    <w:tbl>
      <w:tblPr>
        <w:tblStyle w:val="GridTable5Dark-Accent1"/>
        <w:tblW w:w="9493" w:type="dxa"/>
        <w:tblLook w:val="04A0" w:firstRow="1" w:lastRow="0" w:firstColumn="1" w:lastColumn="0" w:noHBand="0" w:noVBand="1"/>
      </w:tblPr>
      <w:tblGrid>
        <w:gridCol w:w="4879"/>
        <w:gridCol w:w="1066"/>
        <w:gridCol w:w="1038"/>
        <w:gridCol w:w="1037"/>
        <w:gridCol w:w="1473"/>
      </w:tblGrid>
      <w:tr w:rsidR="00AD3925" w:rsidRPr="00C8317A" w14:paraId="39794CEF" w14:textId="77777777" w:rsidTr="005127F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D21266B"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Inversión Inicial</w:t>
            </w:r>
          </w:p>
        </w:tc>
        <w:tc>
          <w:tcPr>
            <w:tcW w:w="0" w:type="auto"/>
            <w:hideMark/>
          </w:tcPr>
          <w:p w14:paraId="4BCB8327"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Precio ($)</w:t>
            </w:r>
          </w:p>
        </w:tc>
        <w:tc>
          <w:tcPr>
            <w:tcW w:w="0" w:type="auto"/>
            <w:hideMark/>
          </w:tcPr>
          <w:p w14:paraId="5973566B"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Cantidad</w:t>
            </w:r>
          </w:p>
        </w:tc>
        <w:tc>
          <w:tcPr>
            <w:tcW w:w="0" w:type="auto"/>
            <w:hideMark/>
          </w:tcPr>
          <w:p w14:paraId="38C72C40"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Total ($)</w:t>
            </w:r>
          </w:p>
        </w:tc>
        <w:tc>
          <w:tcPr>
            <w:tcW w:w="1473" w:type="dxa"/>
            <w:hideMark/>
          </w:tcPr>
          <w:p w14:paraId="4BF963DF" w14:textId="77777777" w:rsidR="00AD3925" w:rsidRPr="00C8317A" w:rsidRDefault="00AD3925" w:rsidP="005127F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Total (L)</w:t>
            </w:r>
          </w:p>
        </w:tc>
      </w:tr>
      <w:tr w:rsidR="00AD3925" w:rsidRPr="00C8317A" w14:paraId="3B5473F4" w14:textId="77777777" w:rsidTr="00512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D894E61"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Suscripción QuickBooks (US$76/mes)</w:t>
            </w:r>
          </w:p>
        </w:tc>
        <w:tc>
          <w:tcPr>
            <w:tcW w:w="0" w:type="auto"/>
            <w:hideMark/>
          </w:tcPr>
          <w:p w14:paraId="1790CC1D"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$76.00</w:t>
            </w:r>
          </w:p>
        </w:tc>
        <w:tc>
          <w:tcPr>
            <w:tcW w:w="0" w:type="auto"/>
            <w:hideMark/>
          </w:tcPr>
          <w:p w14:paraId="28F3252A"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12</w:t>
            </w:r>
          </w:p>
        </w:tc>
        <w:tc>
          <w:tcPr>
            <w:tcW w:w="0" w:type="auto"/>
            <w:hideMark/>
          </w:tcPr>
          <w:p w14:paraId="12E591AE"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$912.00</w:t>
            </w:r>
          </w:p>
        </w:tc>
        <w:tc>
          <w:tcPr>
            <w:tcW w:w="1473" w:type="dxa"/>
            <w:hideMark/>
          </w:tcPr>
          <w:p w14:paraId="0C127663"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22,800.00</w:t>
            </w:r>
          </w:p>
        </w:tc>
      </w:tr>
      <w:tr w:rsidR="00AD3925" w:rsidRPr="00C8317A" w14:paraId="1F5B4C14" w14:textId="77777777" w:rsidTr="005127F3">
        <w:tc>
          <w:tcPr>
            <w:cnfStyle w:val="001000000000" w:firstRow="0" w:lastRow="0" w:firstColumn="1" w:lastColumn="0" w:oddVBand="0" w:evenVBand="0" w:oddHBand="0" w:evenHBand="0" w:firstRowFirstColumn="0" w:firstRowLastColumn="0" w:lastRowFirstColumn="0" w:lastRowLastColumn="0"/>
            <w:tcW w:w="0" w:type="auto"/>
            <w:hideMark/>
          </w:tcPr>
          <w:p w14:paraId="31F13620"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Capacitación del personal</w:t>
            </w:r>
          </w:p>
        </w:tc>
        <w:tc>
          <w:tcPr>
            <w:tcW w:w="0" w:type="auto"/>
            <w:hideMark/>
          </w:tcPr>
          <w:p w14:paraId="0DB64557"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$500.00</w:t>
            </w:r>
          </w:p>
        </w:tc>
        <w:tc>
          <w:tcPr>
            <w:tcW w:w="0" w:type="auto"/>
            <w:hideMark/>
          </w:tcPr>
          <w:p w14:paraId="248EDAAC"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w:t>
            </w:r>
          </w:p>
        </w:tc>
        <w:tc>
          <w:tcPr>
            <w:tcW w:w="0" w:type="auto"/>
            <w:hideMark/>
          </w:tcPr>
          <w:p w14:paraId="1767B794"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$500.00</w:t>
            </w:r>
          </w:p>
        </w:tc>
        <w:tc>
          <w:tcPr>
            <w:tcW w:w="1473" w:type="dxa"/>
            <w:hideMark/>
          </w:tcPr>
          <w:p w14:paraId="00FA59FF"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12,500.00</w:t>
            </w:r>
          </w:p>
        </w:tc>
      </w:tr>
      <w:tr w:rsidR="00AD3925" w:rsidRPr="00C8317A" w14:paraId="10F55EC7" w14:textId="77777777" w:rsidTr="005127F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C8256D7" w14:textId="77777777"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Hardware adicional (computadoras, impresoras, etc.)</w:t>
            </w:r>
          </w:p>
        </w:tc>
        <w:tc>
          <w:tcPr>
            <w:tcW w:w="0" w:type="auto"/>
            <w:hideMark/>
          </w:tcPr>
          <w:p w14:paraId="7F4A1E3A"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$900.00</w:t>
            </w:r>
          </w:p>
        </w:tc>
        <w:tc>
          <w:tcPr>
            <w:tcW w:w="0" w:type="auto"/>
            <w:hideMark/>
          </w:tcPr>
          <w:p w14:paraId="59768E64"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1</w:t>
            </w:r>
          </w:p>
        </w:tc>
        <w:tc>
          <w:tcPr>
            <w:tcW w:w="0" w:type="auto"/>
            <w:hideMark/>
          </w:tcPr>
          <w:p w14:paraId="3441898A"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$900.00</w:t>
            </w:r>
          </w:p>
        </w:tc>
        <w:tc>
          <w:tcPr>
            <w:tcW w:w="1473" w:type="dxa"/>
            <w:hideMark/>
          </w:tcPr>
          <w:p w14:paraId="51464C99" w14:textId="77777777" w:rsidR="00AD3925" w:rsidRPr="00C8317A" w:rsidRDefault="00AD3925" w:rsidP="005127F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L 22,500.00</w:t>
            </w:r>
          </w:p>
        </w:tc>
      </w:tr>
      <w:tr w:rsidR="00AD3925" w:rsidRPr="00C8317A" w14:paraId="1CA6F438" w14:textId="77777777" w:rsidTr="005127F3">
        <w:tc>
          <w:tcPr>
            <w:cnfStyle w:val="001000000000" w:firstRow="0" w:lastRow="0" w:firstColumn="1" w:lastColumn="0" w:oddVBand="0" w:evenVBand="0" w:oddHBand="0" w:evenHBand="0" w:firstRowFirstColumn="0" w:firstRowLastColumn="0" w:lastRowFirstColumn="0" w:lastRowLastColumn="0"/>
            <w:tcW w:w="0" w:type="auto"/>
            <w:hideMark/>
          </w:tcPr>
          <w:p w14:paraId="3041BFED" w14:textId="59AABF6C" w:rsidR="00AD3925" w:rsidRPr="00C8317A" w:rsidRDefault="00AD3925" w:rsidP="005127F3">
            <w:pPr>
              <w:jc w:val="center"/>
              <w:rPr>
                <w:rFonts w:ascii="Times New Roman" w:eastAsia="Times New Roman" w:hAnsi="Times New Roman" w:cs="Times New Roman"/>
                <w:sz w:val="20"/>
                <w:szCs w:val="20"/>
                <w:lang w:val="es-HN"/>
              </w:rPr>
            </w:pPr>
            <w:r w:rsidRPr="00C8317A">
              <w:rPr>
                <w:rFonts w:ascii="Times New Roman" w:eastAsia="Times New Roman" w:hAnsi="Times New Roman" w:cs="Times New Roman"/>
                <w:sz w:val="20"/>
                <w:szCs w:val="20"/>
                <w:lang w:val="es-HN"/>
              </w:rPr>
              <w:t xml:space="preserve">Total Inversión Radiadores </w:t>
            </w:r>
            <w:r w:rsidR="000531DE" w:rsidRPr="00C8317A">
              <w:rPr>
                <w:rFonts w:ascii="Times New Roman" w:eastAsia="Times New Roman" w:hAnsi="Times New Roman" w:cs="Times New Roman"/>
                <w:sz w:val="20"/>
                <w:szCs w:val="20"/>
                <w:lang w:val="es-HN"/>
              </w:rPr>
              <w:t>Bueno</w:t>
            </w:r>
          </w:p>
        </w:tc>
        <w:tc>
          <w:tcPr>
            <w:tcW w:w="0" w:type="auto"/>
            <w:hideMark/>
          </w:tcPr>
          <w:p w14:paraId="656CB373"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p>
        </w:tc>
        <w:tc>
          <w:tcPr>
            <w:tcW w:w="0" w:type="auto"/>
            <w:hideMark/>
          </w:tcPr>
          <w:p w14:paraId="162D2024"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p>
        </w:tc>
        <w:tc>
          <w:tcPr>
            <w:tcW w:w="0" w:type="auto"/>
            <w:hideMark/>
          </w:tcPr>
          <w:p w14:paraId="5C36C4FE"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$2,312.00</w:t>
            </w:r>
          </w:p>
        </w:tc>
        <w:tc>
          <w:tcPr>
            <w:tcW w:w="1473" w:type="dxa"/>
            <w:hideMark/>
          </w:tcPr>
          <w:p w14:paraId="3C301BCA" w14:textId="77777777" w:rsidR="00AD3925" w:rsidRPr="00C8317A" w:rsidRDefault="00AD3925" w:rsidP="005127F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s-HN"/>
              </w:rPr>
            </w:pPr>
            <w:r w:rsidRPr="00C8317A">
              <w:rPr>
                <w:rFonts w:ascii="Times New Roman" w:eastAsia="Times New Roman" w:hAnsi="Times New Roman" w:cs="Times New Roman"/>
                <w:b/>
                <w:bCs/>
                <w:sz w:val="20"/>
                <w:szCs w:val="20"/>
                <w:lang w:val="es-HN"/>
              </w:rPr>
              <w:t>L 57,800.00</w:t>
            </w:r>
          </w:p>
        </w:tc>
      </w:tr>
    </w:tbl>
    <w:p w14:paraId="4BF3C808" w14:textId="77777777" w:rsidR="00AD3925" w:rsidRPr="00C8317A" w:rsidRDefault="00AD3925" w:rsidP="00F55859">
      <w:pPr>
        <w:spacing w:line="360" w:lineRule="auto"/>
        <w:rPr>
          <w:rFonts w:ascii="Times New Roman" w:eastAsia="Times New Roman" w:hAnsi="Times New Roman" w:cs="Times New Roman"/>
          <w:sz w:val="20"/>
          <w:szCs w:val="24"/>
          <w:lang w:val="es-HN"/>
        </w:rPr>
      </w:pPr>
      <w:r w:rsidRPr="00C8317A">
        <w:rPr>
          <w:rFonts w:ascii="Times New Roman" w:eastAsia="Times New Roman" w:hAnsi="Times New Roman" w:cs="Times New Roman"/>
          <w:bCs/>
          <w:sz w:val="20"/>
          <w:szCs w:val="24"/>
          <w:lang w:val="es-HN"/>
        </w:rPr>
        <w:t>Fuente:</w:t>
      </w:r>
      <w:r w:rsidRPr="00C8317A">
        <w:rPr>
          <w:rFonts w:ascii="Times New Roman" w:eastAsia="Times New Roman" w:hAnsi="Times New Roman" w:cs="Times New Roman"/>
          <w:sz w:val="20"/>
          <w:szCs w:val="24"/>
          <w:lang w:val="es-HN"/>
        </w:rPr>
        <w:t xml:space="preserve"> Elaboración propia.</w:t>
      </w:r>
    </w:p>
    <w:p w14:paraId="687702A6" w14:textId="38AD963D" w:rsidR="005127F3" w:rsidRPr="00C8317A" w:rsidRDefault="005127F3" w:rsidP="00165611">
      <w:pPr>
        <w:pStyle w:val="TextoPrincipal"/>
        <w:ind w:firstLine="0"/>
      </w:pPr>
    </w:p>
    <w:p w14:paraId="205888D7" w14:textId="6620CD43" w:rsidR="009626CF" w:rsidRPr="00C8317A" w:rsidRDefault="00165611" w:rsidP="009626CF">
      <w:pPr>
        <w:pStyle w:val="TextoPrincipal"/>
      </w:pPr>
      <w:r w:rsidRPr="00C8317A">
        <w:t xml:space="preserve">Es importante mencionar que estas plataformas son diseñadas y ofrecen descuentos significativos para nuevos clientes, lo cual podría reducir el presupuesto </w:t>
      </w:r>
      <w:r w:rsidR="005E3443" w:rsidRPr="00C8317A">
        <w:t xml:space="preserve">presentado,  </w:t>
      </w:r>
      <w:r w:rsidR="00F25B7B" w:rsidRPr="00C8317A">
        <w:t xml:space="preserve">el beneficio de esta implementación tiene un orden cualitativo y también podría llegar a un orden cuantitativo ya que la presentación de información   errónea o incompleta, </w:t>
      </w:r>
      <w:r w:rsidR="005E3443" w:rsidRPr="00C8317A">
        <w:t xml:space="preserve">como por ejemplo, no poder demostrar que los gastos fueron necesarios para producir los ingresos, o que se presente una utilidad menor a la obtenida, </w:t>
      </w:r>
      <w:r w:rsidR="00F25B7B" w:rsidRPr="00C8317A">
        <w:t>es un factor sujeto a multas y hasta el posible cierre de las operaciones de una empresa</w:t>
      </w:r>
      <w:r w:rsidR="009626CF" w:rsidRPr="00C8317A">
        <w:t>, el artículo 160 de la ley del impuesto sobre la renta muestra las sanciones por faltas formales de declaración o la presentación fuera de tiempo de información</w:t>
      </w:r>
      <w:r w:rsidR="00672C4A" w:rsidRPr="00C8317A">
        <w:t xml:space="preserve"> y Artículo 31</w:t>
      </w:r>
      <w:r w:rsidR="002A447A" w:rsidRPr="00C8317A">
        <w:t>.</w:t>
      </w:r>
    </w:p>
    <w:p w14:paraId="63F5B69D" w14:textId="77777777" w:rsidR="002A447A" w:rsidRPr="00C8317A" w:rsidRDefault="002A447A" w:rsidP="009626CF">
      <w:pPr>
        <w:pStyle w:val="TextoPrincipal"/>
      </w:pPr>
    </w:p>
    <w:p w14:paraId="0AD26A58" w14:textId="77777777" w:rsidR="002A447A" w:rsidRPr="00C8317A" w:rsidRDefault="002A447A" w:rsidP="009626CF">
      <w:pPr>
        <w:pStyle w:val="TextoPrincipal"/>
      </w:pPr>
    </w:p>
    <w:p w14:paraId="0E556CA6" w14:textId="60E30A77" w:rsidR="002A447A" w:rsidRPr="00C8317A" w:rsidRDefault="002A447A" w:rsidP="002A447A">
      <w:pPr>
        <w:pStyle w:val="CitaLarga"/>
      </w:pPr>
      <w:r w:rsidRPr="00C8317A">
        <w:rPr>
          <w:b/>
          <w:bCs/>
        </w:rPr>
        <w:t xml:space="preserve">Artículo 31. </w:t>
      </w:r>
      <w:r w:rsidRPr="00C8317A">
        <w:t>Cuando no se hayan presentado manifestaciones de pagos a cuenta o declaraciones juradas y sin perjuicio de aplicar las sanciones que señala el Código Tributario, la Administración Tributaria procederá a determinar de oficio la obligación impositiva del contribuyente, sea en forma directa, por el conocimiento cierto de la materia imponible o sea mediante estimación, si los elementos conocidos sólo permiten presumir la existencia y magnitud de aquélla. Asimismo, aunque se haya presentado la declaración, se procederá a la tasación por indicios si concurrieren las siguientes circunstancias</w:t>
      </w:r>
    </w:p>
    <w:p w14:paraId="45981DCE" w14:textId="77777777" w:rsidR="002A447A" w:rsidRPr="00C8317A" w:rsidRDefault="002A447A" w:rsidP="002A447A">
      <w:pPr>
        <w:pStyle w:val="CitaLarga"/>
      </w:pPr>
      <w:r w:rsidRPr="00C8317A">
        <w:t>a) Que el contribuyente no lleve los libros de Contabilidad exigidos por la Ley;210</w:t>
      </w:r>
    </w:p>
    <w:p w14:paraId="77BC3562" w14:textId="77777777" w:rsidR="002A447A" w:rsidRPr="00C8317A" w:rsidRDefault="002A447A" w:rsidP="002A447A">
      <w:pPr>
        <w:pStyle w:val="CitaLarga"/>
      </w:pPr>
      <w:r w:rsidRPr="00C8317A">
        <w:t>b) Que no se presenten los documentos justificativos de las operaciones contables, ni se proporcionen los datos o informaciones que se soliciten; y,211</w:t>
      </w:r>
    </w:p>
    <w:p w14:paraId="0A58F0BC" w14:textId="77777777" w:rsidR="002A447A" w:rsidRPr="00C8317A" w:rsidRDefault="002A447A" w:rsidP="002A447A">
      <w:pPr>
        <w:pStyle w:val="CitaLarga"/>
      </w:pPr>
      <w:r w:rsidRPr="00C8317A">
        <w:t>c) Que la Contabilidad haya sido llevada en forma irregular o defectuosa o que los libros no estén al día.212</w:t>
      </w:r>
    </w:p>
    <w:p w14:paraId="4E6A1E5D" w14:textId="7E3C9A5D" w:rsidR="002A447A" w:rsidRPr="00C8317A" w:rsidRDefault="002A447A" w:rsidP="002A447A">
      <w:pPr>
        <w:pStyle w:val="CitaLarga"/>
        <w:sectPr w:rsidR="002A447A" w:rsidRPr="00C8317A" w:rsidSect="00D83122">
          <w:pgSz w:w="12240" w:h="15840" w:code="1"/>
          <w:pgMar w:top="1440" w:right="1440" w:bottom="1440" w:left="1440" w:header="706" w:footer="706" w:gutter="0"/>
          <w:pgNumType w:start="71"/>
          <w:cols w:space="708"/>
          <w:docGrid w:linePitch="360"/>
        </w:sectPr>
      </w:pPr>
      <w:r w:rsidRPr="00C8317A">
        <w:t xml:space="preserve">Para los efectos de las disposiciones anteriores, se consideran indicios reveladores de la renta: El monto de las compras y ventas del año y la rotación de sus inventarios de mercaderías; el margen de utilidad corriente en la plaza en los artículos de mayor consumo o venta; los gastos personales del contribuyente y de su familia; el monto de su patrimonio; el valor de los contratos para la confección de nuevas obras, trabajos o mejoras; el monto de los intereses que paga o recibe y cualquier otro signo, que prudencial y lógicamente apreciado, pueda servir de indicio revelador de la capacidad tributaria del contribuyente. </w:t>
      </w:r>
      <w:sdt>
        <w:sdtPr>
          <w:id w:val="-35043802"/>
          <w:citation/>
        </w:sdtPr>
        <w:sdtEndPr/>
        <w:sdtContent>
          <w:r w:rsidR="00672C4A" w:rsidRPr="00C8317A">
            <w:fldChar w:fldCharType="begin"/>
          </w:r>
          <w:r w:rsidR="00672C4A" w:rsidRPr="00C8317A">
            <w:rPr>
              <w:lang w:val="en-US"/>
            </w:rPr>
            <w:instrText xml:space="preserve"> CITATION Sec18 \l 1033 </w:instrText>
          </w:r>
          <w:r w:rsidR="00672C4A" w:rsidRPr="00C8317A">
            <w:fldChar w:fldCharType="separate"/>
          </w:r>
          <w:r w:rsidR="00672C4A" w:rsidRPr="00C8317A">
            <w:rPr>
              <w:noProof/>
              <w:lang w:val="en-US"/>
            </w:rPr>
            <w:t>(Secretaria de Finanzas, 2018)</w:t>
          </w:r>
          <w:r w:rsidR="00672C4A" w:rsidRPr="00C8317A">
            <w:fldChar w:fldCharType="end"/>
          </w:r>
        </w:sdtContent>
      </w:sdt>
    </w:p>
    <w:p w14:paraId="360FD2DD" w14:textId="77777777" w:rsidR="00953609" w:rsidRPr="00C8317A" w:rsidRDefault="00953609" w:rsidP="00953609">
      <w:pPr>
        <w:rPr>
          <w:lang w:val="es-HN"/>
        </w:rPr>
      </w:pPr>
    </w:p>
    <w:p w14:paraId="18194307" w14:textId="161975B5" w:rsidR="00953609" w:rsidRPr="00C8317A" w:rsidRDefault="00953609" w:rsidP="00280C18">
      <w:pPr>
        <w:pStyle w:val="Heading2"/>
        <w:numPr>
          <w:ilvl w:val="1"/>
          <w:numId w:val="44"/>
        </w:numPr>
        <w:spacing w:line="360" w:lineRule="auto"/>
        <w:rPr>
          <w:lang w:val="es-HN"/>
        </w:rPr>
      </w:pPr>
      <w:bookmarkStart w:id="415" w:name="_Toc170305691"/>
      <w:r w:rsidRPr="00C8317A">
        <w:rPr>
          <w:lang w:val="es-HN"/>
        </w:rPr>
        <w:t>CONCORDANCIA DE LOS SEGMENTOS DE LA TESIS CON LA PROPUESTA</w:t>
      </w:r>
      <w:bookmarkEnd w:id="415"/>
    </w:p>
    <w:p w14:paraId="463C2DFA" w14:textId="3B8EC36C" w:rsidR="00A93B22" w:rsidRPr="00C8317A" w:rsidRDefault="00F55859" w:rsidP="00F55859">
      <w:pPr>
        <w:pStyle w:val="Caption"/>
        <w:rPr>
          <w:i w:val="0"/>
          <w:color w:val="000000" w:themeColor="text1"/>
          <w:sz w:val="24"/>
          <w:lang w:val="es-HN"/>
        </w:rPr>
      </w:pPr>
      <w:bookmarkStart w:id="416" w:name="_Toc169888084"/>
      <w:r w:rsidRPr="00C8317A">
        <w:rPr>
          <w:rFonts w:ascii="Times New Roman" w:hAnsi="Times New Roman" w:cs="Times New Roman"/>
          <w:b/>
          <w:i w:val="0"/>
          <w:color w:val="000000" w:themeColor="text1"/>
          <w:sz w:val="24"/>
          <w:lang w:val="es-HN"/>
        </w:rPr>
        <w:t xml:space="preserve">Tabla </w:t>
      </w:r>
      <w:r w:rsidRPr="00C8317A">
        <w:rPr>
          <w:rFonts w:ascii="Times New Roman" w:hAnsi="Times New Roman" w:cs="Times New Roman"/>
          <w:b/>
          <w:i w:val="0"/>
          <w:color w:val="000000" w:themeColor="text1"/>
          <w:sz w:val="24"/>
        </w:rPr>
        <w:fldChar w:fldCharType="begin"/>
      </w:r>
      <w:r w:rsidRPr="00C8317A">
        <w:rPr>
          <w:rFonts w:ascii="Times New Roman" w:hAnsi="Times New Roman" w:cs="Times New Roman"/>
          <w:b/>
          <w:i w:val="0"/>
          <w:color w:val="000000" w:themeColor="text1"/>
          <w:sz w:val="24"/>
          <w:lang w:val="es-HN"/>
        </w:rPr>
        <w:instrText xml:space="preserve"> SEQ Tabla \* ARABIC </w:instrText>
      </w:r>
      <w:r w:rsidRPr="00C8317A">
        <w:rPr>
          <w:rFonts w:ascii="Times New Roman" w:hAnsi="Times New Roman" w:cs="Times New Roman"/>
          <w:b/>
          <w:i w:val="0"/>
          <w:color w:val="000000" w:themeColor="text1"/>
          <w:sz w:val="24"/>
        </w:rPr>
        <w:fldChar w:fldCharType="separate"/>
      </w:r>
      <w:r w:rsidR="000757DF">
        <w:rPr>
          <w:rFonts w:ascii="Times New Roman" w:hAnsi="Times New Roman" w:cs="Times New Roman"/>
          <w:b/>
          <w:i w:val="0"/>
          <w:noProof/>
          <w:color w:val="000000" w:themeColor="text1"/>
          <w:sz w:val="24"/>
          <w:lang w:val="es-HN"/>
        </w:rPr>
        <w:t>22</w:t>
      </w:r>
      <w:r w:rsidRPr="00C8317A">
        <w:rPr>
          <w:rFonts w:ascii="Times New Roman" w:hAnsi="Times New Roman" w:cs="Times New Roman"/>
          <w:b/>
          <w:i w:val="0"/>
          <w:color w:val="000000" w:themeColor="text1"/>
          <w:sz w:val="24"/>
        </w:rPr>
        <w:fldChar w:fldCharType="end"/>
      </w:r>
      <w:r w:rsidRPr="00C8317A">
        <w:rPr>
          <w:rFonts w:ascii="Times New Roman" w:hAnsi="Times New Roman" w:cs="Times New Roman"/>
          <w:b/>
          <w:i w:val="0"/>
          <w:color w:val="000000" w:themeColor="text1"/>
          <w:sz w:val="24"/>
          <w:lang w:val="es-HN"/>
        </w:rPr>
        <w:t>:</w:t>
      </w:r>
      <w:r w:rsidRPr="00C8317A">
        <w:rPr>
          <w:rFonts w:ascii="Times New Roman" w:hAnsi="Times New Roman" w:cs="Times New Roman"/>
          <w:i w:val="0"/>
          <w:color w:val="000000" w:themeColor="text1"/>
          <w:sz w:val="24"/>
          <w:lang w:val="es-HN"/>
        </w:rPr>
        <w:t xml:space="preserve"> R</w:t>
      </w:r>
      <w:r w:rsidR="00A93B22" w:rsidRPr="00C8317A">
        <w:rPr>
          <w:rFonts w:ascii="Times New Roman" w:hAnsi="Times New Roman" w:cs="Times New Roman"/>
          <w:i w:val="0"/>
          <w:color w:val="000000" w:themeColor="text1"/>
          <w:sz w:val="24"/>
          <w:lang w:val="es-HN"/>
        </w:rPr>
        <w:t>esumen de capítulos y secciones</w:t>
      </w:r>
      <w:bookmarkEnd w:id="416"/>
    </w:p>
    <w:tbl>
      <w:tblPr>
        <w:tblStyle w:val="TableGrid"/>
        <w:tblW w:w="0" w:type="auto"/>
        <w:tblInd w:w="-431" w:type="dxa"/>
        <w:tblLook w:val="04A0" w:firstRow="1" w:lastRow="0" w:firstColumn="1" w:lastColumn="0" w:noHBand="0" w:noVBand="1"/>
      </w:tblPr>
      <w:tblGrid>
        <w:gridCol w:w="1281"/>
        <w:gridCol w:w="1082"/>
        <w:gridCol w:w="1395"/>
        <w:gridCol w:w="1949"/>
        <w:gridCol w:w="1448"/>
        <w:gridCol w:w="1167"/>
        <w:gridCol w:w="1051"/>
        <w:gridCol w:w="1395"/>
        <w:gridCol w:w="1437"/>
        <w:gridCol w:w="1176"/>
      </w:tblGrid>
      <w:tr w:rsidR="00A93B22" w:rsidRPr="00C8317A" w14:paraId="4C114B20" w14:textId="77777777" w:rsidTr="00A93B22">
        <w:tc>
          <w:tcPr>
            <w:tcW w:w="2755" w:type="dxa"/>
            <w:gridSpan w:val="3"/>
          </w:tcPr>
          <w:p w14:paraId="778A7B71" w14:textId="73EB315D"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Capítulo I</w:t>
            </w:r>
          </w:p>
        </w:tc>
        <w:tc>
          <w:tcPr>
            <w:tcW w:w="1640" w:type="dxa"/>
          </w:tcPr>
          <w:p w14:paraId="16AEA5F9" w14:textId="07A65E31"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Capítulo II</w:t>
            </w:r>
          </w:p>
        </w:tc>
        <w:tc>
          <w:tcPr>
            <w:tcW w:w="2412" w:type="dxa"/>
            <w:gridSpan w:val="3"/>
          </w:tcPr>
          <w:p w14:paraId="5F0D3389" w14:textId="40BDAECD"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Capítulo III</w:t>
            </w:r>
          </w:p>
        </w:tc>
        <w:tc>
          <w:tcPr>
            <w:tcW w:w="0" w:type="auto"/>
          </w:tcPr>
          <w:p w14:paraId="187EF02E" w14:textId="0AFF95E4"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Capítulo V</w:t>
            </w:r>
          </w:p>
        </w:tc>
        <w:tc>
          <w:tcPr>
            <w:tcW w:w="1935" w:type="dxa"/>
            <w:gridSpan w:val="2"/>
          </w:tcPr>
          <w:p w14:paraId="5D602250" w14:textId="396246A4"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Capítulo VI</w:t>
            </w:r>
          </w:p>
        </w:tc>
      </w:tr>
      <w:tr w:rsidR="00A93B22" w:rsidRPr="00C8317A" w14:paraId="1E4873DF" w14:textId="77777777" w:rsidTr="00A93B22">
        <w:tc>
          <w:tcPr>
            <w:tcW w:w="907" w:type="dxa"/>
            <w:hideMark/>
          </w:tcPr>
          <w:p w14:paraId="0DBCB38E"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Título de la Investigación</w:t>
            </w:r>
          </w:p>
        </w:tc>
        <w:tc>
          <w:tcPr>
            <w:tcW w:w="0" w:type="auto"/>
            <w:hideMark/>
          </w:tcPr>
          <w:p w14:paraId="1B40F8FF"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Objetivo General</w:t>
            </w:r>
          </w:p>
        </w:tc>
        <w:tc>
          <w:tcPr>
            <w:tcW w:w="1039" w:type="dxa"/>
            <w:hideMark/>
          </w:tcPr>
          <w:p w14:paraId="269D2122"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Objetivos Específicos</w:t>
            </w:r>
          </w:p>
        </w:tc>
        <w:tc>
          <w:tcPr>
            <w:tcW w:w="1640" w:type="dxa"/>
            <w:hideMark/>
          </w:tcPr>
          <w:p w14:paraId="750CEEAA"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Teorías/Metodologías de sustento</w:t>
            </w:r>
          </w:p>
        </w:tc>
        <w:tc>
          <w:tcPr>
            <w:tcW w:w="786" w:type="dxa"/>
            <w:hideMark/>
          </w:tcPr>
          <w:p w14:paraId="0C2CDD62"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Variables</w:t>
            </w:r>
          </w:p>
        </w:tc>
        <w:tc>
          <w:tcPr>
            <w:tcW w:w="0" w:type="auto"/>
            <w:hideMark/>
          </w:tcPr>
          <w:p w14:paraId="3035A230"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Poblaciones</w:t>
            </w:r>
          </w:p>
        </w:tc>
        <w:tc>
          <w:tcPr>
            <w:tcW w:w="0" w:type="auto"/>
            <w:hideMark/>
          </w:tcPr>
          <w:p w14:paraId="149BDE03"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Técnicas</w:t>
            </w:r>
          </w:p>
        </w:tc>
        <w:tc>
          <w:tcPr>
            <w:tcW w:w="0" w:type="auto"/>
            <w:hideMark/>
          </w:tcPr>
          <w:p w14:paraId="3AA0D303"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Conclusiones</w:t>
            </w:r>
          </w:p>
        </w:tc>
        <w:tc>
          <w:tcPr>
            <w:tcW w:w="0" w:type="auto"/>
            <w:hideMark/>
          </w:tcPr>
          <w:p w14:paraId="46CBDD3A"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Nombre de la propuesta</w:t>
            </w:r>
          </w:p>
        </w:tc>
        <w:tc>
          <w:tcPr>
            <w:tcW w:w="882" w:type="dxa"/>
            <w:hideMark/>
          </w:tcPr>
          <w:p w14:paraId="15F2CA52" w14:textId="77777777" w:rsidR="00A93B22" w:rsidRPr="00C8317A" w:rsidRDefault="00A93B22">
            <w:pPr>
              <w:jc w:val="center"/>
              <w:rPr>
                <w:rFonts w:ascii="Times New Roman" w:hAnsi="Times New Roman" w:cs="Times New Roman"/>
                <w:b/>
                <w:bCs/>
                <w:sz w:val="20"/>
                <w:szCs w:val="20"/>
                <w:lang w:val="es-HN"/>
              </w:rPr>
            </w:pPr>
            <w:r w:rsidRPr="00C8317A">
              <w:rPr>
                <w:rFonts w:ascii="Times New Roman" w:hAnsi="Times New Roman" w:cs="Times New Roman"/>
                <w:b/>
                <w:bCs/>
                <w:sz w:val="20"/>
                <w:szCs w:val="20"/>
                <w:lang w:val="es-HN"/>
              </w:rPr>
              <w:t>Objetivos de la propuesta</w:t>
            </w:r>
          </w:p>
        </w:tc>
      </w:tr>
      <w:tr w:rsidR="00A93B22" w:rsidRPr="00C8317A" w14:paraId="467A35E2" w14:textId="77777777" w:rsidTr="00A93B22">
        <w:tc>
          <w:tcPr>
            <w:tcW w:w="907" w:type="dxa"/>
            <w:hideMark/>
          </w:tcPr>
          <w:p w14:paraId="5C9201CF" w14:textId="57F87ECA"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Análisis de la Gestión Financiera en Taller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xml:space="preserve"> en San Pedro Sula en el Periodo 2019-2023</w:t>
            </w:r>
          </w:p>
        </w:tc>
        <w:tc>
          <w:tcPr>
            <w:tcW w:w="0" w:type="auto"/>
            <w:hideMark/>
          </w:tcPr>
          <w:p w14:paraId="685C4D32" w14:textId="0F7E1426"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Analizar cómo ha sido la gestión financiera en términos de los resultados mostrados por los indicadores situación financiera de la empresa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xml:space="preserve"> en San Pedro Sula en los años 2019-2023</w:t>
            </w:r>
          </w:p>
        </w:tc>
        <w:tc>
          <w:tcPr>
            <w:tcW w:w="1039" w:type="dxa"/>
            <w:hideMark/>
          </w:tcPr>
          <w:p w14:paraId="6AE0CD5D" w14:textId="3B337E4A"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1. Analizar la evolución en términos de rentabilidad y valor de la empresa en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xml:space="preserve">" durante el periodo 2019-2023. </w:t>
            </w:r>
          </w:p>
          <w:p w14:paraId="467DD89C" w14:textId="77777777" w:rsidR="00A93B22" w:rsidRPr="00C8317A" w:rsidRDefault="00A93B22">
            <w:pPr>
              <w:rPr>
                <w:rFonts w:ascii="Times New Roman" w:hAnsi="Times New Roman" w:cs="Times New Roman"/>
                <w:sz w:val="20"/>
                <w:szCs w:val="20"/>
                <w:lang w:val="es-HN"/>
              </w:rPr>
            </w:pPr>
          </w:p>
          <w:p w14:paraId="4D76EF1A" w14:textId="5C9D90DA"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2. Examinar cómo ha evolucionado la gestión de costos operativos en la empresa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xml:space="preserve">" durante el periodo 2019-2023. </w:t>
            </w:r>
          </w:p>
          <w:p w14:paraId="6097D274" w14:textId="77777777" w:rsidR="00A93B22" w:rsidRPr="00C8317A" w:rsidRDefault="00A93B22">
            <w:pPr>
              <w:rPr>
                <w:rFonts w:ascii="Times New Roman" w:hAnsi="Times New Roman" w:cs="Times New Roman"/>
                <w:sz w:val="20"/>
                <w:szCs w:val="20"/>
                <w:lang w:val="es-HN"/>
              </w:rPr>
            </w:pPr>
          </w:p>
          <w:p w14:paraId="10B17761" w14:textId="77777777" w:rsidR="00A93B22" w:rsidRPr="00C8317A" w:rsidRDefault="00A93B22">
            <w:pPr>
              <w:rPr>
                <w:rFonts w:ascii="Times New Roman" w:hAnsi="Times New Roman" w:cs="Times New Roman"/>
                <w:sz w:val="20"/>
                <w:szCs w:val="20"/>
                <w:lang w:val="es-HN"/>
              </w:rPr>
            </w:pPr>
          </w:p>
          <w:p w14:paraId="50D7F440" w14:textId="12EC1ECD"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3. Analizar si la no existencia del </w:t>
            </w:r>
            <w:r w:rsidRPr="00C8317A">
              <w:rPr>
                <w:rFonts w:ascii="Times New Roman" w:hAnsi="Times New Roman" w:cs="Times New Roman"/>
                <w:sz w:val="20"/>
                <w:szCs w:val="20"/>
                <w:lang w:val="es-HN"/>
              </w:rPr>
              <w:lastRenderedPageBreak/>
              <w:t>apalancamiento financiero ha afectado los índices de competitividad en la empresa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xml:space="preserve">". </w:t>
            </w:r>
          </w:p>
          <w:p w14:paraId="3AD56EDB" w14:textId="77777777" w:rsidR="00A93B22" w:rsidRPr="00C8317A" w:rsidRDefault="00A93B22">
            <w:pPr>
              <w:rPr>
                <w:rFonts w:ascii="Times New Roman" w:hAnsi="Times New Roman" w:cs="Times New Roman"/>
                <w:sz w:val="20"/>
                <w:szCs w:val="20"/>
                <w:lang w:val="es-HN"/>
              </w:rPr>
            </w:pPr>
          </w:p>
          <w:p w14:paraId="380A5FB1" w14:textId="0D3364B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4. Identificar qué debe implementar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para alcanzar mejores estándares de crecimiento y solidez financiera.</w:t>
            </w:r>
          </w:p>
        </w:tc>
        <w:tc>
          <w:tcPr>
            <w:tcW w:w="1640" w:type="dxa"/>
            <w:hideMark/>
          </w:tcPr>
          <w:p w14:paraId="4CA5BA23"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lastRenderedPageBreak/>
              <w:t xml:space="preserve">Teoría Financiera </w:t>
            </w:r>
          </w:p>
          <w:p w14:paraId="6D17EDE1" w14:textId="77777777" w:rsidR="00A93B22" w:rsidRPr="00C8317A" w:rsidRDefault="00A93B22">
            <w:pPr>
              <w:rPr>
                <w:rFonts w:ascii="Times New Roman" w:hAnsi="Times New Roman" w:cs="Times New Roman"/>
                <w:sz w:val="20"/>
                <w:szCs w:val="20"/>
                <w:lang w:val="es-HN"/>
              </w:rPr>
            </w:pPr>
          </w:p>
          <w:p w14:paraId="0BF66341" w14:textId="77777777" w:rsidR="00A93B22" w:rsidRPr="00C8317A" w:rsidRDefault="00A93B22">
            <w:pPr>
              <w:rPr>
                <w:rFonts w:ascii="Times New Roman" w:hAnsi="Times New Roman" w:cs="Times New Roman"/>
                <w:sz w:val="20"/>
                <w:szCs w:val="20"/>
                <w:lang w:val="es-HN"/>
              </w:rPr>
            </w:pPr>
          </w:p>
          <w:p w14:paraId="6FB8E9D4" w14:textId="77777777" w:rsidR="00A93B22" w:rsidRPr="00C8317A" w:rsidRDefault="00A93B22">
            <w:pPr>
              <w:rPr>
                <w:rFonts w:ascii="Times New Roman" w:hAnsi="Times New Roman" w:cs="Times New Roman"/>
                <w:sz w:val="20"/>
                <w:szCs w:val="20"/>
                <w:lang w:val="es-HN"/>
              </w:rPr>
            </w:pPr>
          </w:p>
          <w:p w14:paraId="52A06B44"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Teoría de Proyectos </w:t>
            </w:r>
          </w:p>
          <w:p w14:paraId="0126143A" w14:textId="77777777" w:rsidR="00A93B22" w:rsidRPr="00C8317A" w:rsidRDefault="00A93B22">
            <w:pPr>
              <w:rPr>
                <w:rFonts w:ascii="Times New Roman" w:hAnsi="Times New Roman" w:cs="Times New Roman"/>
                <w:sz w:val="20"/>
                <w:szCs w:val="20"/>
                <w:lang w:val="es-HN"/>
              </w:rPr>
            </w:pPr>
          </w:p>
          <w:p w14:paraId="0B947520" w14:textId="72685D98" w:rsidR="00A93B22" w:rsidRPr="00C8317A" w:rsidRDefault="00A93B22">
            <w:pPr>
              <w:rPr>
                <w:rFonts w:ascii="Times New Roman" w:hAnsi="Times New Roman" w:cs="Times New Roman"/>
                <w:sz w:val="20"/>
                <w:szCs w:val="20"/>
                <w:lang w:val="es-HN"/>
              </w:rPr>
            </w:pPr>
          </w:p>
          <w:p w14:paraId="28DB8C9A" w14:textId="77777777" w:rsidR="00A93B22" w:rsidRPr="00C8317A" w:rsidRDefault="00A93B22">
            <w:pPr>
              <w:rPr>
                <w:rFonts w:ascii="Times New Roman" w:hAnsi="Times New Roman" w:cs="Times New Roman"/>
                <w:sz w:val="20"/>
                <w:szCs w:val="20"/>
                <w:lang w:val="es-HN"/>
              </w:rPr>
            </w:pPr>
          </w:p>
          <w:p w14:paraId="0105CBB1" w14:textId="2CE295AA"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Teoría Contable</w:t>
            </w:r>
          </w:p>
        </w:tc>
        <w:tc>
          <w:tcPr>
            <w:tcW w:w="786" w:type="dxa"/>
            <w:hideMark/>
          </w:tcPr>
          <w:p w14:paraId="70C7F274"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Rentabilidad </w:t>
            </w:r>
          </w:p>
          <w:p w14:paraId="2DC73B34" w14:textId="77777777" w:rsidR="00A93B22" w:rsidRPr="00C8317A" w:rsidRDefault="00A93B22">
            <w:pPr>
              <w:rPr>
                <w:rFonts w:ascii="Times New Roman" w:hAnsi="Times New Roman" w:cs="Times New Roman"/>
                <w:sz w:val="20"/>
                <w:szCs w:val="20"/>
                <w:lang w:val="es-HN"/>
              </w:rPr>
            </w:pPr>
          </w:p>
          <w:p w14:paraId="0D0B74FB" w14:textId="77777777" w:rsidR="00A93B22" w:rsidRPr="00C8317A" w:rsidRDefault="00A93B22">
            <w:pPr>
              <w:rPr>
                <w:rFonts w:ascii="Times New Roman" w:hAnsi="Times New Roman" w:cs="Times New Roman"/>
                <w:sz w:val="20"/>
                <w:szCs w:val="20"/>
                <w:lang w:val="es-HN"/>
              </w:rPr>
            </w:pPr>
          </w:p>
          <w:p w14:paraId="576A1C87" w14:textId="77777777" w:rsidR="00A93B22" w:rsidRPr="00C8317A" w:rsidRDefault="00A93B22">
            <w:pPr>
              <w:rPr>
                <w:rFonts w:ascii="Times New Roman" w:hAnsi="Times New Roman" w:cs="Times New Roman"/>
                <w:sz w:val="20"/>
                <w:szCs w:val="20"/>
                <w:lang w:val="es-HN"/>
              </w:rPr>
            </w:pPr>
          </w:p>
          <w:p w14:paraId="084F7D38"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Gestión de costos </w:t>
            </w:r>
          </w:p>
          <w:p w14:paraId="465628CF" w14:textId="77777777" w:rsidR="00A93B22" w:rsidRPr="00C8317A" w:rsidRDefault="00A93B22">
            <w:pPr>
              <w:rPr>
                <w:rFonts w:ascii="Times New Roman" w:hAnsi="Times New Roman" w:cs="Times New Roman"/>
                <w:sz w:val="20"/>
                <w:szCs w:val="20"/>
                <w:lang w:val="es-HN"/>
              </w:rPr>
            </w:pPr>
          </w:p>
          <w:p w14:paraId="0364E731"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 Apalancamiento financiero </w:t>
            </w:r>
          </w:p>
          <w:p w14:paraId="6BEE3D29" w14:textId="77777777" w:rsidR="00A93B22" w:rsidRPr="00C8317A" w:rsidRDefault="00A93B22">
            <w:pPr>
              <w:rPr>
                <w:rFonts w:ascii="Times New Roman" w:hAnsi="Times New Roman" w:cs="Times New Roman"/>
                <w:sz w:val="20"/>
                <w:szCs w:val="20"/>
                <w:lang w:val="es-HN"/>
              </w:rPr>
            </w:pPr>
          </w:p>
          <w:p w14:paraId="6CDC03ED" w14:textId="77777777" w:rsidR="00A93B22" w:rsidRPr="00C8317A" w:rsidRDefault="00A93B22">
            <w:pPr>
              <w:rPr>
                <w:rFonts w:ascii="Times New Roman" w:hAnsi="Times New Roman" w:cs="Times New Roman"/>
                <w:sz w:val="20"/>
                <w:szCs w:val="20"/>
                <w:lang w:val="es-HN"/>
              </w:rPr>
            </w:pPr>
          </w:p>
          <w:p w14:paraId="529652AF" w14:textId="77777777" w:rsidR="00A93B22" w:rsidRPr="00C8317A" w:rsidRDefault="00A93B22">
            <w:pPr>
              <w:rPr>
                <w:rFonts w:ascii="Times New Roman" w:hAnsi="Times New Roman" w:cs="Times New Roman"/>
                <w:sz w:val="20"/>
                <w:szCs w:val="20"/>
                <w:lang w:val="es-HN"/>
              </w:rPr>
            </w:pPr>
          </w:p>
          <w:p w14:paraId="0D2994FE" w14:textId="77777777" w:rsidR="00A93B22" w:rsidRPr="00C8317A" w:rsidRDefault="00F359ED">
            <w:pPr>
              <w:rPr>
                <w:rFonts w:ascii="Times New Roman" w:hAnsi="Times New Roman" w:cs="Times New Roman"/>
                <w:sz w:val="20"/>
                <w:szCs w:val="20"/>
                <w:lang w:val="es-HN"/>
              </w:rPr>
            </w:pPr>
            <w:r w:rsidRPr="00C8317A">
              <w:rPr>
                <w:rFonts w:ascii="Times New Roman" w:hAnsi="Times New Roman" w:cs="Times New Roman"/>
                <w:sz w:val="20"/>
                <w:szCs w:val="20"/>
                <w:lang w:val="es-HN"/>
              </w:rPr>
              <w:t>Competitividad</w:t>
            </w:r>
          </w:p>
          <w:p w14:paraId="7B97C9D9" w14:textId="77777777" w:rsidR="00F359ED" w:rsidRPr="00C8317A" w:rsidRDefault="00F359ED">
            <w:pPr>
              <w:rPr>
                <w:rFonts w:ascii="Times New Roman" w:hAnsi="Times New Roman" w:cs="Times New Roman"/>
                <w:sz w:val="20"/>
                <w:szCs w:val="20"/>
                <w:lang w:val="es-HN"/>
              </w:rPr>
            </w:pPr>
          </w:p>
          <w:p w14:paraId="4A7A68F3" w14:textId="77777777" w:rsidR="00F359ED" w:rsidRPr="00C8317A" w:rsidRDefault="00F359ED">
            <w:pPr>
              <w:rPr>
                <w:rFonts w:ascii="Times New Roman" w:hAnsi="Times New Roman" w:cs="Times New Roman"/>
                <w:sz w:val="20"/>
                <w:szCs w:val="20"/>
                <w:lang w:val="es-HN"/>
              </w:rPr>
            </w:pPr>
          </w:p>
          <w:p w14:paraId="5663F63A" w14:textId="1A3E8B07" w:rsidR="00F359ED" w:rsidRPr="00C8317A" w:rsidRDefault="00F359ED">
            <w:pPr>
              <w:rPr>
                <w:rFonts w:ascii="Times New Roman" w:hAnsi="Times New Roman" w:cs="Times New Roman"/>
                <w:sz w:val="20"/>
                <w:szCs w:val="20"/>
                <w:lang w:val="es-HN"/>
              </w:rPr>
            </w:pPr>
            <w:r w:rsidRPr="00C8317A">
              <w:rPr>
                <w:rFonts w:ascii="Times New Roman" w:hAnsi="Times New Roman" w:cs="Times New Roman"/>
                <w:sz w:val="20"/>
                <w:szCs w:val="20"/>
                <w:lang w:val="es-HN"/>
              </w:rPr>
              <w:t>Situación financiera</w:t>
            </w:r>
          </w:p>
        </w:tc>
        <w:tc>
          <w:tcPr>
            <w:tcW w:w="0" w:type="auto"/>
            <w:hideMark/>
          </w:tcPr>
          <w:p w14:paraId="43DE49ED" w14:textId="55A0C5CA"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xml:space="preserve"> </w:t>
            </w:r>
          </w:p>
          <w:p w14:paraId="044236C8" w14:textId="77777777" w:rsidR="00A93B22" w:rsidRPr="00C8317A" w:rsidRDefault="00A93B22">
            <w:pPr>
              <w:rPr>
                <w:rFonts w:ascii="Times New Roman" w:hAnsi="Times New Roman" w:cs="Times New Roman"/>
                <w:sz w:val="20"/>
                <w:szCs w:val="20"/>
                <w:lang w:val="es-HN"/>
              </w:rPr>
            </w:pPr>
          </w:p>
          <w:p w14:paraId="324095F6"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Sus empleados </w:t>
            </w:r>
          </w:p>
          <w:p w14:paraId="29636DAE" w14:textId="77777777" w:rsidR="00A93B22" w:rsidRPr="00C8317A" w:rsidRDefault="00A93B22">
            <w:pPr>
              <w:rPr>
                <w:rFonts w:ascii="Times New Roman" w:hAnsi="Times New Roman" w:cs="Times New Roman"/>
                <w:sz w:val="20"/>
                <w:szCs w:val="20"/>
                <w:lang w:val="es-HN"/>
              </w:rPr>
            </w:pPr>
          </w:p>
          <w:p w14:paraId="766C4F1A" w14:textId="77777777" w:rsidR="00A93B22" w:rsidRPr="00C8317A" w:rsidRDefault="00A93B22">
            <w:pPr>
              <w:rPr>
                <w:rFonts w:ascii="Times New Roman" w:hAnsi="Times New Roman" w:cs="Times New Roman"/>
                <w:sz w:val="20"/>
                <w:szCs w:val="20"/>
                <w:lang w:val="es-HN"/>
              </w:rPr>
            </w:pPr>
          </w:p>
          <w:p w14:paraId="6FFFDF52"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Clientes </w:t>
            </w:r>
          </w:p>
          <w:p w14:paraId="6C9EFF92" w14:textId="77777777" w:rsidR="00A93B22" w:rsidRPr="00C8317A" w:rsidRDefault="00A93B22">
            <w:pPr>
              <w:rPr>
                <w:rFonts w:ascii="Times New Roman" w:hAnsi="Times New Roman" w:cs="Times New Roman"/>
                <w:sz w:val="20"/>
                <w:szCs w:val="20"/>
                <w:lang w:val="es-HN"/>
              </w:rPr>
            </w:pPr>
          </w:p>
          <w:p w14:paraId="0D24D42C" w14:textId="77777777" w:rsidR="00A93B22" w:rsidRPr="00C8317A" w:rsidRDefault="00A93B22">
            <w:pPr>
              <w:rPr>
                <w:rFonts w:ascii="Times New Roman" w:hAnsi="Times New Roman" w:cs="Times New Roman"/>
                <w:sz w:val="20"/>
                <w:szCs w:val="20"/>
                <w:lang w:val="es-HN"/>
              </w:rPr>
            </w:pPr>
          </w:p>
          <w:p w14:paraId="7D4F4C6C" w14:textId="77777777" w:rsidR="00A93B22" w:rsidRPr="00C8317A" w:rsidRDefault="00A93B22">
            <w:pPr>
              <w:rPr>
                <w:rFonts w:ascii="Times New Roman" w:hAnsi="Times New Roman" w:cs="Times New Roman"/>
                <w:sz w:val="20"/>
                <w:szCs w:val="20"/>
                <w:lang w:val="es-HN"/>
              </w:rPr>
            </w:pPr>
          </w:p>
          <w:p w14:paraId="6C86340E" w14:textId="77777777" w:rsidR="00A93B22" w:rsidRPr="00C8317A" w:rsidRDefault="00A93B22">
            <w:pPr>
              <w:rPr>
                <w:rFonts w:ascii="Times New Roman" w:hAnsi="Times New Roman" w:cs="Times New Roman"/>
                <w:sz w:val="20"/>
                <w:szCs w:val="20"/>
                <w:lang w:val="es-HN"/>
              </w:rPr>
            </w:pPr>
          </w:p>
          <w:p w14:paraId="53EA005D" w14:textId="6C684B28"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 </w:t>
            </w:r>
          </w:p>
        </w:tc>
        <w:tc>
          <w:tcPr>
            <w:tcW w:w="0" w:type="auto"/>
            <w:hideMark/>
          </w:tcPr>
          <w:p w14:paraId="24ED46E6"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Entrevistas </w:t>
            </w:r>
          </w:p>
          <w:p w14:paraId="646F2CD4" w14:textId="77777777" w:rsidR="00A93B22" w:rsidRPr="00C8317A" w:rsidRDefault="00A93B22">
            <w:pPr>
              <w:rPr>
                <w:rFonts w:ascii="Times New Roman" w:hAnsi="Times New Roman" w:cs="Times New Roman"/>
                <w:sz w:val="20"/>
                <w:szCs w:val="20"/>
                <w:lang w:val="es-HN"/>
              </w:rPr>
            </w:pPr>
          </w:p>
          <w:p w14:paraId="6153DEE9" w14:textId="77777777" w:rsidR="00A93B22" w:rsidRPr="00C8317A" w:rsidRDefault="00A93B22">
            <w:pPr>
              <w:rPr>
                <w:rFonts w:ascii="Times New Roman" w:hAnsi="Times New Roman" w:cs="Times New Roman"/>
                <w:sz w:val="20"/>
                <w:szCs w:val="20"/>
                <w:lang w:val="es-HN"/>
              </w:rPr>
            </w:pPr>
          </w:p>
          <w:p w14:paraId="0F52EF0B" w14:textId="77777777" w:rsidR="00A93B22" w:rsidRPr="00C8317A" w:rsidRDefault="00A93B22">
            <w:pPr>
              <w:rPr>
                <w:rFonts w:ascii="Times New Roman" w:hAnsi="Times New Roman" w:cs="Times New Roman"/>
                <w:sz w:val="20"/>
                <w:szCs w:val="20"/>
                <w:lang w:val="es-HN"/>
              </w:rPr>
            </w:pPr>
          </w:p>
          <w:p w14:paraId="248EEA75"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Análisis de bases de datos</w:t>
            </w:r>
          </w:p>
          <w:p w14:paraId="42E6E9D1" w14:textId="77777777" w:rsidR="00A93B22" w:rsidRPr="00C8317A" w:rsidRDefault="00A93B22">
            <w:pPr>
              <w:rPr>
                <w:rFonts w:ascii="Times New Roman" w:hAnsi="Times New Roman" w:cs="Times New Roman"/>
                <w:sz w:val="20"/>
                <w:szCs w:val="20"/>
                <w:lang w:val="es-HN"/>
              </w:rPr>
            </w:pPr>
          </w:p>
          <w:p w14:paraId="5F7411B0" w14:textId="77777777" w:rsidR="00A93B22" w:rsidRPr="00C8317A" w:rsidRDefault="00A93B22">
            <w:pPr>
              <w:rPr>
                <w:rFonts w:ascii="Times New Roman" w:hAnsi="Times New Roman" w:cs="Times New Roman"/>
                <w:sz w:val="20"/>
                <w:szCs w:val="20"/>
                <w:lang w:val="es-HN"/>
              </w:rPr>
            </w:pPr>
          </w:p>
          <w:p w14:paraId="1C49B512" w14:textId="77777777" w:rsidR="00A93B22" w:rsidRPr="00C8317A" w:rsidRDefault="00A93B22">
            <w:pPr>
              <w:rPr>
                <w:rFonts w:ascii="Times New Roman" w:hAnsi="Times New Roman" w:cs="Times New Roman"/>
                <w:sz w:val="20"/>
                <w:szCs w:val="20"/>
                <w:lang w:val="es-HN"/>
              </w:rPr>
            </w:pPr>
          </w:p>
          <w:p w14:paraId="678B479F" w14:textId="77777777" w:rsidR="00A93B22" w:rsidRPr="00C8317A" w:rsidRDefault="00A93B22">
            <w:pPr>
              <w:rPr>
                <w:rFonts w:ascii="Times New Roman" w:hAnsi="Times New Roman" w:cs="Times New Roman"/>
                <w:sz w:val="20"/>
                <w:szCs w:val="20"/>
                <w:lang w:val="es-HN"/>
              </w:rPr>
            </w:pPr>
          </w:p>
          <w:p w14:paraId="055CF5EB" w14:textId="77777777" w:rsidR="00A93B22" w:rsidRPr="00C8317A" w:rsidRDefault="00A93B22">
            <w:pPr>
              <w:rPr>
                <w:rFonts w:ascii="Times New Roman" w:hAnsi="Times New Roman" w:cs="Times New Roman"/>
                <w:sz w:val="20"/>
                <w:szCs w:val="20"/>
                <w:lang w:val="es-HN"/>
              </w:rPr>
            </w:pPr>
          </w:p>
          <w:p w14:paraId="3A3D14DC" w14:textId="77777777" w:rsidR="00A93B22" w:rsidRPr="00C8317A" w:rsidRDefault="00A93B22">
            <w:pPr>
              <w:rPr>
                <w:rFonts w:ascii="Times New Roman" w:hAnsi="Times New Roman" w:cs="Times New Roman"/>
                <w:sz w:val="20"/>
                <w:szCs w:val="20"/>
                <w:lang w:val="es-HN"/>
              </w:rPr>
            </w:pPr>
          </w:p>
          <w:p w14:paraId="531CC74D" w14:textId="30E2A952"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  Análisis de estados financieros</w:t>
            </w:r>
          </w:p>
        </w:tc>
        <w:tc>
          <w:tcPr>
            <w:tcW w:w="0" w:type="auto"/>
            <w:hideMark/>
          </w:tcPr>
          <w:p w14:paraId="1216B4CF" w14:textId="4A1354B6"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La gestión financiera inadecuada ha limitado el crecimiento y la competitividad de Radiadores </w:t>
            </w:r>
            <w:r w:rsidR="000531DE" w:rsidRPr="00C8317A">
              <w:rPr>
                <w:rFonts w:ascii="Times New Roman" w:hAnsi="Times New Roman" w:cs="Times New Roman"/>
                <w:sz w:val="20"/>
                <w:szCs w:val="20"/>
                <w:lang w:val="es-HN"/>
              </w:rPr>
              <w:t>Bueno</w:t>
            </w:r>
            <w:r w:rsidRPr="00C8317A">
              <w:rPr>
                <w:rFonts w:ascii="Times New Roman" w:hAnsi="Times New Roman" w:cs="Times New Roman"/>
                <w:sz w:val="20"/>
                <w:szCs w:val="20"/>
                <w:lang w:val="es-HN"/>
              </w:rPr>
              <w:t>. Se requiere una mejor gestión de costos, apalancamiento financiero y proyección de flujos de efectivo para mejorar su rentabilidad y sostenibilidad a largo plazo.</w:t>
            </w:r>
          </w:p>
        </w:tc>
        <w:tc>
          <w:tcPr>
            <w:tcW w:w="0" w:type="auto"/>
            <w:hideMark/>
          </w:tcPr>
          <w:p w14:paraId="0C2328E4" w14:textId="097589D3"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 xml:space="preserve">Implementación de un programa de contabilidad en Radiadores </w:t>
            </w:r>
            <w:r w:rsidR="000531DE" w:rsidRPr="00C8317A">
              <w:rPr>
                <w:rFonts w:ascii="Times New Roman" w:hAnsi="Times New Roman" w:cs="Times New Roman"/>
                <w:sz w:val="20"/>
                <w:szCs w:val="20"/>
                <w:lang w:val="es-HN"/>
              </w:rPr>
              <w:t>Bueno</w:t>
            </w:r>
          </w:p>
        </w:tc>
        <w:tc>
          <w:tcPr>
            <w:tcW w:w="882" w:type="dxa"/>
            <w:hideMark/>
          </w:tcPr>
          <w:p w14:paraId="3BE47571" w14:textId="77777777" w:rsidR="00A93B22" w:rsidRPr="00C8317A" w:rsidRDefault="00A93B22">
            <w:pPr>
              <w:rPr>
                <w:rFonts w:ascii="Times New Roman" w:hAnsi="Times New Roman" w:cs="Times New Roman"/>
                <w:sz w:val="20"/>
                <w:szCs w:val="20"/>
                <w:lang w:val="es-HN"/>
              </w:rPr>
            </w:pPr>
            <w:r w:rsidRPr="00C8317A">
              <w:rPr>
                <w:rFonts w:ascii="Times New Roman" w:hAnsi="Times New Roman" w:cs="Times New Roman"/>
                <w:sz w:val="20"/>
                <w:szCs w:val="20"/>
                <w:lang w:val="es-HN"/>
              </w:rPr>
              <w:t>Implementar QuickBooks para mejorar la gestión financiera, automatizar procesos contables y reducir errores.</w:t>
            </w:r>
          </w:p>
        </w:tc>
      </w:tr>
    </w:tbl>
    <w:p w14:paraId="48E68CD6" w14:textId="11FA1F55" w:rsidR="00640979" w:rsidRPr="00C8317A" w:rsidRDefault="00A93B22" w:rsidP="00A93B22">
      <w:pPr>
        <w:pStyle w:val="TextoPrincipal"/>
        <w:ind w:firstLine="0"/>
        <w:rPr>
          <w:sz w:val="20"/>
          <w:szCs w:val="20"/>
        </w:rPr>
      </w:pPr>
      <w:r w:rsidRPr="00C8317A">
        <w:rPr>
          <w:sz w:val="20"/>
          <w:szCs w:val="20"/>
        </w:rPr>
        <w:t>Fuente: Elaboración Propia</w:t>
      </w:r>
    </w:p>
    <w:p w14:paraId="4390B455" w14:textId="2162F10E" w:rsidR="00A93B22" w:rsidRPr="00C8317A" w:rsidRDefault="00A93B22" w:rsidP="00A93B22">
      <w:pPr>
        <w:pStyle w:val="TextoPrincipal"/>
        <w:ind w:firstLine="0"/>
        <w:rPr>
          <w:sz w:val="20"/>
          <w:szCs w:val="20"/>
        </w:rPr>
      </w:pPr>
    </w:p>
    <w:p w14:paraId="6BC66732" w14:textId="50F68051" w:rsidR="00A93B22" w:rsidRPr="00C8317A" w:rsidRDefault="00A93B22" w:rsidP="00A93B22">
      <w:pPr>
        <w:pStyle w:val="TextoPrincipal"/>
        <w:ind w:firstLine="0"/>
        <w:rPr>
          <w:sz w:val="20"/>
          <w:szCs w:val="20"/>
        </w:rPr>
      </w:pPr>
    </w:p>
    <w:p w14:paraId="1BA57A92" w14:textId="229686A1" w:rsidR="00A93B22" w:rsidRPr="00C8317A" w:rsidRDefault="00A93B22" w:rsidP="00A93B22">
      <w:pPr>
        <w:pStyle w:val="TextoPrincipal"/>
        <w:ind w:firstLine="0"/>
      </w:pPr>
    </w:p>
    <w:p w14:paraId="03B7A5EF" w14:textId="0E0666DB" w:rsidR="00A93B22" w:rsidRPr="00C8317A" w:rsidRDefault="00A93B22" w:rsidP="00A93B22">
      <w:pPr>
        <w:pStyle w:val="TextoPrincipal"/>
        <w:ind w:firstLine="0"/>
      </w:pPr>
    </w:p>
    <w:p w14:paraId="26A4A060" w14:textId="77777777" w:rsidR="00A93B22" w:rsidRPr="00C8317A" w:rsidRDefault="00A93B22" w:rsidP="00A93B22">
      <w:pPr>
        <w:pStyle w:val="TextoPrincipal"/>
        <w:ind w:firstLine="0"/>
      </w:pPr>
    </w:p>
    <w:p w14:paraId="4A56E33E" w14:textId="77777777" w:rsidR="00F359ED" w:rsidRPr="00C8317A" w:rsidRDefault="00F359ED" w:rsidP="00A900CC">
      <w:pPr>
        <w:pStyle w:val="Heading1"/>
        <w:sectPr w:rsidR="00F359ED" w:rsidRPr="00C8317A" w:rsidSect="00D83122">
          <w:pgSz w:w="15840" w:h="12240" w:orient="landscape" w:code="1"/>
          <w:pgMar w:top="1440" w:right="1440" w:bottom="1440" w:left="1440" w:header="706" w:footer="706" w:gutter="0"/>
          <w:pgNumType w:start="124"/>
          <w:cols w:space="708"/>
          <w:docGrid w:linePitch="360"/>
        </w:sectPr>
      </w:pPr>
      <w:bookmarkStart w:id="417" w:name="_Toc474331204"/>
      <w:bookmarkStart w:id="418" w:name="_Toc474331407"/>
    </w:p>
    <w:p w14:paraId="30FCA3C4" w14:textId="65ECA8B4" w:rsidR="00640979" w:rsidRPr="00C8317A" w:rsidRDefault="00640979" w:rsidP="005C637B">
      <w:pPr>
        <w:pStyle w:val="Heading1"/>
        <w:jc w:val="both"/>
      </w:pPr>
      <w:bookmarkStart w:id="419" w:name="_Toc170305692"/>
      <w:r w:rsidRPr="00C8317A">
        <w:lastRenderedPageBreak/>
        <w:t>REFERENCIAS BIBLIOGRÁFICAS</w:t>
      </w:r>
      <w:bookmarkEnd w:id="417"/>
      <w:bookmarkEnd w:id="418"/>
      <w:bookmarkEnd w:id="419"/>
    </w:p>
    <w:sdt>
      <w:sdtPr>
        <w:rPr>
          <w:lang w:val="es-HN"/>
        </w:rPr>
        <w:id w:val="-1853022240"/>
        <w:docPartObj>
          <w:docPartGallery w:val="Bibliographies"/>
          <w:docPartUnique/>
        </w:docPartObj>
      </w:sdtPr>
      <w:sdtEndPr>
        <w:rPr>
          <w:rFonts w:ascii="Times New Roman" w:hAnsi="Times New Roman" w:cs="Times New Roman"/>
          <w:sz w:val="24"/>
          <w:szCs w:val="24"/>
        </w:rPr>
      </w:sdtEndPr>
      <w:sdtContent>
        <w:p w14:paraId="54D368D2" w14:textId="59785C96" w:rsidR="009E16F2" w:rsidRPr="00C8317A" w:rsidRDefault="009E16F2" w:rsidP="005C637B">
          <w:pPr>
            <w:jc w:val="both"/>
            <w:rPr>
              <w:lang w:val="es-HN"/>
            </w:rPr>
          </w:pPr>
        </w:p>
        <w:sdt>
          <w:sdtPr>
            <w:rPr>
              <w:lang w:val="es-HN"/>
            </w:rPr>
            <w:id w:val="111145805"/>
            <w:bibliography/>
          </w:sdtPr>
          <w:sdtEndPr>
            <w:rPr>
              <w:rFonts w:ascii="Times New Roman" w:hAnsi="Times New Roman" w:cs="Times New Roman"/>
              <w:sz w:val="24"/>
              <w:szCs w:val="24"/>
            </w:rPr>
          </w:sdtEndPr>
          <w:sdtContent>
            <w:p w14:paraId="7E5C12C0" w14:textId="77777777" w:rsidR="00BC6192" w:rsidRPr="00C8317A" w:rsidRDefault="009E16F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sz w:val="24"/>
                  <w:szCs w:val="24"/>
                  <w:lang w:val="es-HN"/>
                </w:rPr>
                <w:fldChar w:fldCharType="begin"/>
              </w:r>
              <w:r w:rsidRPr="00C8317A">
                <w:rPr>
                  <w:rFonts w:ascii="Times New Roman" w:hAnsi="Times New Roman" w:cs="Times New Roman"/>
                  <w:sz w:val="24"/>
                  <w:szCs w:val="24"/>
                  <w:lang w:val="es-HN"/>
                </w:rPr>
                <w:instrText xml:space="preserve"> BIBLIOGRAPHY </w:instrText>
              </w:r>
              <w:r w:rsidRPr="00C8317A">
                <w:rPr>
                  <w:rFonts w:ascii="Times New Roman" w:hAnsi="Times New Roman" w:cs="Times New Roman"/>
                  <w:sz w:val="24"/>
                  <w:szCs w:val="24"/>
                  <w:lang w:val="es-HN"/>
                </w:rPr>
                <w:fldChar w:fldCharType="separate"/>
              </w:r>
              <w:r w:rsidR="00BC6192" w:rsidRPr="00C8317A">
                <w:rPr>
                  <w:rFonts w:ascii="Times New Roman" w:hAnsi="Times New Roman" w:cs="Times New Roman"/>
                  <w:noProof/>
                  <w:sz w:val="24"/>
                  <w:szCs w:val="24"/>
                  <w:lang w:val="es-HN"/>
                </w:rPr>
                <w:t xml:space="preserve">Abrigo Córdova, I. (30 de Agosto de 2018). La matriz de consistencia: una metodología de investigación para desarrollar el estado del arte para emprendimientos artesanales enfocados en las TIC´s. </w:t>
              </w:r>
              <w:r w:rsidR="00BC6192" w:rsidRPr="00C8317A">
                <w:rPr>
                  <w:rFonts w:ascii="Times New Roman" w:hAnsi="Times New Roman" w:cs="Times New Roman"/>
                  <w:i/>
                  <w:iCs/>
                  <w:noProof/>
                  <w:sz w:val="24"/>
                  <w:szCs w:val="24"/>
                  <w:lang w:val="es-HN"/>
                </w:rPr>
                <w:t>INNOVA Research Journal, ISSN 2477-9024, 3</w:t>
              </w:r>
              <w:r w:rsidR="00BC6192" w:rsidRPr="00C8317A">
                <w:rPr>
                  <w:rFonts w:ascii="Times New Roman" w:hAnsi="Times New Roman" w:cs="Times New Roman"/>
                  <w:noProof/>
                  <w:sz w:val="24"/>
                  <w:szCs w:val="24"/>
                  <w:lang w:val="es-HN"/>
                </w:rPr>
                <w:t>, 176-185. doi:: https://doi.org/10.33890/innova.v3.n8.1.2018.773</w:t>
              </w:r>
            </w:p>
            <w:p w14:paraId="2D485C6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Acevedo, Á., Álvarez, A., &amp; Artigas, W. (21 de marzo de 2023). </w:t>
              </w:r>
              <w:r w:rsidRPr="00C8317A">
                <w:rPr>
                  <w:rFonts w:ascii="Times New Roman" w:hAnsi="Times New Roman" w:cs="Times New Roman"/>
                  <w:i/>
                  <w:iCs/>
                  <w:noProof/>
                  <w:sz w:val="24"/>
                  <w:szCs w:val="24"/>
                  <w:lang w:val="es-HN"/>
                </w:rPr>
                <w:t>Contribución a la marca país a través de la sostenibilidad de los procesos productivos en Chile: Empresas B Corp.</w:t>
              </w:r>
              <w:r w:rsidRPr="00C8317A">
                <w:rPr>
                  <w:rFonts w:ascii="Times New Roman" w:hAnsi="Times New Roman" w:cs="Times New Roman"/>
                  <w:noProof/>
                  <w:sz w:val="24"/>
                  <w:szCs w:val="24"/>
                  <w:lang w:val="es-HN"/>
                </w:rPr>
                <w:t xml:space="preserve"> Obtenido de http://scielo.senescyt.gob.ec/scielo.php?script=sci_arttext&amp;pid=S1390-86182023000200253&amp;lang=es</w:t>
              </w:r>
            </w:p>
            <w:p w14:paraId="4C0D3FE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Aceves, S. (2012). </w:t>
              </w:r>
              <w:r w:rsidRPr="00C8317A">
                <w:rPr>
                  <w:rFonts w:ascii="Times New Roman" w:hAnsi="Times New Roman" w:cs="Times New Roman"/>
                  <w:i/>
                  <w:iCs/>
                  <w:noProof/>
                  <w:sz w:val="24"/>
                  <w:szCs w:val="24"/>
                  <w:lang w:val="es-HN"/>
                </w:rPr>
                <w:t>Estrategias económicas exitosas en Asia.</w:t>
              </w:r>
              <w:r w:rsidRPr="00C8317A">
                <w:rPr>
                  <w:rFonts w:ascii="Times New Roman" w:hAnsi="Times New Roman" w:cs="Times New Roman"/>
                  <w:noProof/>
                  <w:sz w:val="24"/>
                  <w:szCs w:val="24"/>
                  <w:lang w:val="es-HN"/>
                </w:rPr>
                <w:t xml:space="preserve"> Obtenido de https://www.redalyc.org/pdf/4337/43374737506.pdf</w:t>
              </w:r>
            </w:p>
            <w:p w14:paraId="335A012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Acosta de Mavárez, A. (2019). Sistema familiar y continuidad de las empresas familiares. Obtenido de https://dialnet.unirioja.es/descarga/articulo/7202014.pdf</w:t>
              </w:r>
            </w:p>
            <w:p w14:paraId="1EEBD6E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Aguilar, V. (2020). Empresas familiares: estructura de capital y riqueza socioemocional. Obtenido de https://www.scielo.org.mx/scielo.php?script=sci_arttext&amp;pid=S2448-76782020000100007</w:t>
              </w:r>
            </w:p>
            <w:p w14:paraId="58A0B85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Aguilera, Y. (2021). </w:t>
              </w:r>
              <w:r w:rsidRPr="00C8317A">
                <w:rPr>
                  <w:rFonts w:ascii="Times New Roman" w:hAnsi="Times New Roman" w:cs="Times New Roman"/>
                  <w:i/>
                  <w:iCs/>
                  <w:noProof/>
                  <w:sz w:val="24"/>
                  <w:szCs w:val="24"/>
                  <w:lang w:val="es-HN"/>
                </w:rPr>
                <w:t>ESTUDIO DE LOS FACTORES DE CRECIMIENTO EMPRESARIAL.</w:t>
              </w:r>
              <w:r w:rsidRPr="00C8317A">
                <w:rPr>
                  <w:rFonts w:ascii="Times New Roman" w:hAnsi="Times New Roman" w:cs="Times New Roman"/>
                  <w:noProof/>
                  <w:sz w:val="24"/>
                  <w:szCs w:val="24"/>
                  <w:lang w:val="es-HN"/>
                </w:rPr>
                <w:t xml:space="preserve"> Obtenido de https://dialnet.unirioja.es/descarga/articulo/8547072.pdf</w:t>
              </w:r>
            </w:p>
            <w:p w14:paraId="28CD63B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Aguilera, Y., Acosta, E., &amp; Ruiz, R. (2021). </w:t>
              </w:r>
              <w:r w:rsidRPr="00C8317A">
                <w:rPr>
                  <w:rFonts w:ascii="Times New Roman" w:hAnsi="Times New Roman" w:cs="Times New Roman"/>
                  <w:i/>
                  <w:iCs/>
                  <w:noProof/>
                  <w:sz w:val="24"/>
                  <w:szCs w:val="24"/>
                  <w:lang w:val="es-HN"/>
                </w:rPr>
                <w:t>Desarrollo sustentable, negocios, emprendimiento y educación .</w:t>
              </w:r>
              <w:r w:rsidRPr="00C8317A">
                <w:rPr>
                  <w:rFonts w:ascii="Times New Roman" w:hAnsi="Times New Roman" w:cs="Times New Roman"/>
                  <w:noProof/>
                  <w:sz w:val="24"/>
                  <w:szCs w:val="24"/>
                  <w:lang w:val="es-HN"/>
                </w:rPr>
                <w:t xml:space="preserve"> Obtenido de https://dialnet.unirioja.es/descarga/articulo/8547072.pdf</w:t>
              </w:r>
            </w:p>
            <w:p w14:paraId="6A77F39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AHIBA. (2022). Mipymes en Honduras: Héroes de los negocios. Obtenido de https://ahiba.hn/mipymes-en-honduras-heroes-de-los-negocios/</w:t>
              </w:r>
            </w:p>
            <w:p w14:paraId="16C9E9D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Albella Amigo, S. (2019). La financiación de las micro, pequeñas y medianas empresas a través de los mercadosde capitales en Iberoamérica. Obtenido de https://scioteca.caf.com/bitstream/handle/123456789/1454/La%20financiaci%C3%B3n%20de%20las%20micro%2C%20peque%C3%B1as%20y%20medianas%20empresas%20a</w:t>
              </w:r>
              <w:r w:rsidRPr="00C8317A">
                <w:rPr>
                  <w:rFonts w:ascii="Times New Roman" w:hAnsi="Times New Roman" w:cs="Times New Roman"/>
                  <w:noProof/>
                  <w:sz w:val="24"/>
                  <w:szCs w:val="24"/>
                  <w:lang w:val="es-HN"/>
                </w:rPr>
                <w:lastRenderedPageBreak/>
                <w:t>%20trav%C3%A9s%20de%20los%20mercados%20de%20capitales%20en%20Iberoam%C3%A9rica.pdf?sequence=1&amp;isAllowed=y</w:t>
              </w:r>
            </w:p>
            <w:p w14:paraId="5B1B9C3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Alzórriz, P. M. (2013). </w:t>
              </w:r>
              <w:r w:rsidRPr="00C8317A">
                <w:rPr>
                  <w:rFonts w:ascii="Times New Roman" w:hAnsi="Times New Roman" w:cs="Times New Roman"/>
                  <w:i/>
                  <w:iCs/>
                  <w:noProof/>
                  <w:sz w:val="24"/>
                  <w:szCs w:val="24"/>
                  <w:lang w:val="es-HN"/>
                </w:rPr>
                <w:t>Gestión financiera: ( ed.).</w:t>
              </w:r>
              <w:r w:rsidRPr="00C8317A">
                <w:rPr>
                  <w:rFonts w:ascii="Times New Roman" w:hAnsi="Times New Roman" w:cs="Times New Roman"/>
                  <w:noProof/>
                  <w:sz w:val="24"/>
                  <w:szCs w:val="24"/>
                  <w:lang w:val="es-HN"/>
                </w:rPr>
                <w:t xml:space="preserve"> Macmillan Iberia, S.A.</w:t>
              </w:r>
            </w:p>
            <w:p w14:paraId="4D45BB8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Arellano Diaz, H. O., &amp; Cevallos Vique, V. O. (2020). Estrategias financieras para la sostenibilidad y el crecimiento del banco internacional agencia Riobamba período 2019 - 2021. Obtenido de https://www.researchgate.net/publication/340450346_Estrategias_financieras_para_la_sostenibilidad_y_el_crecimiento_del_banco_internacional_agencia_Riobamba_periodo_2019_-_2021</w:t>
              </w:r>
            </w:p>
            <w:p w14:paraId="0738356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Arias Gómez, J., Villasís Keever, M. Á., &amp; Miranda Novales, M. G. (2016). El protocolo de investigación III: la población de estudio. Obtenido de https://www.redalyc.org/pdf/4867/486755023011.pdf</w:t>
              </w:r>
            </w:p>
            <w:p w14:paraId="1265D14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Banco Mundial. (2022). Trabajando con la innovación, colaborando a las pequeñas y medianas empresas como alternativas viables para reducir la tasa de desempleo a nivel mundial buscando el desarrollo sostenible. Obtenido de https://www.redacademica.edu.co/sites/default/files/2022-09/BANCO%20MUNDIAL%202.pdf</w:t>
              </w:r>
            </w:p>
            <w:p w14:paraId="671ADD0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Banco Mundial. (2023). Honduras: panorama general. Obtenido de https://www.bancomundial.org/es/country/honduras/overview</w:t>
              </w:r>
            </w:p>
            <w:p w14:paraId="0C9EF50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Baque Cantos, M. A. (2022). Estrategias financieras para el fortalecimiento de la reactivación económica en las microempresas del cantón Dúran post COVID-19. Ecuador. Obtenido de https://dialnet.unirioja.es/descarga/articulo/8683917.pdf</w:t>
              </w:r>
            </w:p>
            <w:p w14:paraId="492B7F1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Baque Villanueva, L. K., Izquierdo Morán, A. M., &amp; Viteri Intriago, D. A. (March de 2022). Estructura metodológica de plan estratégico. </w:t>
              </w:r>
              <w:r w:rsidRPr="00C8317A">
                <w:rPr>
                  <w:rFonts w:ascii="Times New Roman" w:hAnsi="Times New Roman" w:cs="Times New Roman"/>
                  <w:i/>
                  <w:iCs/>
                  <w:noProof/>
                  <w:sz w:val="24"/>
                  <w:szCs w:val="24"/>
                  <w:lang w:val="es-HN"/>
                </w:rPr>
                <w:t>Revista Universidad y Sociedad,, 14 (2)</w:t>
              </w:r>
              <w:r w:rsidRPr="00C8317A">
                <w:rPr>
                  <w:rFonts w:ascii="Times New Roman" w:hAnsi="Times New Roman" w:cs="Times New Roman"/>
                  <w:noProof/>
                  <w:sz w:val="24"/>
                  <w:szCs w:val="24"/>
                  <w:lang w:val="es-HN"/>
                </w:rPr>
                <w:t>, 66-74. Obtenido de http://scielo.sld.cu/pdf/rus/v14n2/2218-3620-rus-14-02-66.pdf</w:t>
              </w:r>
            </w:p>
            <w:p w14:paraId="24B8466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Baralt, M. (2022). </w:t>
              </w:r>
              <w:r w:rsidRPr="00C8317A">
                <w:rPr>
                  <w:rFonts w:ascii="Times New Roman" w:hAnsi="Times New Roman" w:cs="Times New Roman"/>
                  <w:i/>
                  <w:iCs/>
                  <w:noProof/>
                  <w:sz w:val="24"/>
                  <w:szCs w:val="24"/>
                  <w:lang w:val="es-HN"/>
                </w:rPr>
                <w:t>RESPONSABILIDAD SOCIAL EMPRESARIAL: ENFOQUE BASADO EN LA RELACIÓN CON STAKEHOLDERS.</w:t>
              </w:r>
              <w:r w:rsidRPr="00C8317A">
                <w:rPr>
                  <w:rFonts w:ascii="Times New Roman" w:hAnsi="Times New Roman" w:cs="Times New Roman"/>
                  <w:noProof/>
                  <w:sz w:val="24"/>
                  <w:szCs w:val="24"/>
                  <w:lang w:val="es-HN"/>
                </w:rPr>
                <w:t xml:space="preserve"> Obtenido de https://dialnet.unirioja.es/descarga/articulo/8563197.pdf</w:t>
              </w:r>
            </w:p>
            <w:p w14:paraId="4C712F6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rPr>
              </w:pPr>
              <w:r w:rsidRPr="00C8317A">
                <w:rPr>
                  <w:rFonts w:ascii="Times New Roman" w:hAnsi="Times New Roman" w:cs="Times New Roman"/>
                  <w:noProof/>
                  <w:sz w:val="24"/>
                  <w:szCs w:val="24"/>
                  <w:lang w:val="es-HN"/>
                </w:rPr>
                <w:lastRenderedPageBreak/>
                <w:t xml:space="preserve">Barcellos de Paula, L. (2008). </w:t>
              </w:r>
              <w:r w:rsidRPr="00C8317A">
                <w:rPr>
                  <w:rFonts w:ascii="Times New Roman" w:hAnsi="Times New Roman" w:cs="Times New Roman"/>
                  <w:i/>
                  <w:iCs/>
                  <w:noProof/>
                  <w:sz w:val="24"/>
                  <w:szCs w:val="24"/>
                  <w:lang w:val="es-HN"/>
                </w:rPr>
                <w:t>Modelos de gestión aplicados a la sostenibilidad empresarial.</w:t>
              </w:r>
              <w:r w:rsidRPr="00C8317A">
                <w:rPr>
                  <w:rFonts w:ascii="Times New Roman" w:hAnsi="Times New Roman" w:cs="Times New Roman"/>
                  <w:noProof/>
                  <w:sz w:val="24"/>
                  <w:szCs w:val="24"/>
                  <w:lang w:val="es-HN"/>
                </w:rPr>
                <w:t xml:space="preserve"> </w:t>
              </w:r>
              <w:r w:rsidRPr="00C8317A">
                <w:rPr>
                  <w:rFonts w:ascii="Times New Roman" w:hAnsi="Times New Roman" w:cs="Times New Roman"/>
                  <w:noProof/>
                  <w:sz w:val="24"/>
                  <w:szCs w:val="24"/>
                </w:rPr>
                <w:t>Retrieved from https://www.tdx.cat/bitstream/handle/10803/32219/lbp_tesis.pdf?sequence=1</w:t>
              </w:r>
            </w:p>
            <w:p w14:paraId="2D34BB1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Barten, M. (2024). </w:t>
              </w:r>
              <w:r w:rsidRPr="00C8317A">
                <w:rPr>
                  <w:rFonts w:ascii="Times New Roman" w:hAnsi="Times New Roman" w:cs="Times New Roman"/>
                  <w:i/>
                  <w:iCs/>
                  <w:noProof/>
                  <w:sz w:val="24"/>
                  <w:szCs w:val="24"/>
                  <w:lang w:val="es-HN"/>
                </w:rPr>
                <w:t>Gestion de ingreso</w:t>
              </w:r>
              <w:r w:rsidRPr="00C8317A">
                <w:rPr>
                  <w:rFonts w:ascii="Times New Roman" w:hAnsi="Times New Roman" w:cs="Times New Roman"/>
                  <w:noProof/>
                  <w:sz w:val="24"/>
                  <w:szCs w:val="24"/>
                  <w:lang w:val="es-HN"/>
                </w:rPr>
                <w:t>. Obtenido de https://www.revfine.com/es/gestion-de-los-ingresos/</w:t>
              </w:r>
            </w:p>
            <w:p w14:paraId="5AFB3DE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BCH. (2021). Informe de Estabilidad Financiera. Obtenido de https://www.bch.hn/estadisticos/EF/LIBINFORMEEF/IEF%20Junio%202021.pdf</w:t>
              </w:r>
            </w:p>
            <w:p w14:paraId="7383604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BCIE. (2024). BCIE incrementa línea de crédito por US$8 millones a COFINSA para favorecer a pymes guatemaltecas y generar 4,200 empleos. Obtenido de https://www.bcie.org/novedades/noticias/articulo/bcie-incrementa-linea-de-credito-por-us8-millones-a-cofinsa-para-favorecer-a-pymes-guatemaltecas-y-generar-4200-empleos</w:t>
              </w:r>
            </w:p>
            <w:p w14:paraId="1211399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Bermudez, J. (2023). </w:t>
              </w:r>
              <w:r w:rsidRPr="00C8317A">
                <w:rPr>
                  <w:rFonts w:ascii="Times New Roman" w:hAnsi="Times New Roman" w:cs="Times New Roman"/>
                  <w:i/>
                  <w:iCs/>
                  <w:noProof/>
                  <w:sz w:val="24"/>
                  <w:szCs w:val="24"/>
                  <w:lang w:val="es-HN"/>
                </w:rPr>
                <w:t>MODELO DE GESTIÓN FINANCIERA Y TOMA DE DECISIONES EN LAS MEDIANAS EMPRESAS, ANÁLISIS DE ESTUDIOS PREVIOS.</w:t>
              </w:r>
              <w:r w:rsidRPr="00C8317A">
                <w:rPr>
                  <w:rFonts w:ascii="Times New Roman" w:hAnsi="Times New Roman" w:cs="Times New Roman"/>
                  <w:noProof/>
                  <w:sz w:val="24"/>
                  <w:szCs w:val="24"/>
                  <w:lang w:val="es-HN"/>
                </w:rPr>
                <w:t xml:space="preserve"> Obtenido de https://dialnet.unirioja.es/descarga/articulo/8938590.pdf</w:t>
              </w:r>
            </w:p>
            <w:p w14:paraId="39DB3FE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Bianchini, M., &amp; Michalkova, V. (2019). </w:t>
              </w:r>
              <w:r w:rsidRPr="00C8317A">
                <w:rPr>
                  <w:rFonts w:ascii="Times New Roman" w:hAnsi="Times New Roman" w:cs="Times New Roman"/>
                  <w:noProof/>
                  <w:sz w:val="24"/>
                  <w:szCs w:val="24"/>
                </w:rPr>
                <w:t xml:space="preserve">OECD SME and Entrepreneurship Papers. </w:t>
              </w:r>
              <w:r w:rsidRPr="00C8317A">
                <w:rPr>
                  <w:rFonts w:ascii="Times New Roman" w:hAnsi="Times New Roman" w:cs="Times New Roman"/>
                  <w:i/>
                  <w:iCs/>
                  <w:noProof/>
                  <w:sz w:val="24"/>
                  <w:szCs w:val="24"/>
                  <w:lang w:val="es-HN"/>
                </w:rPr>
                <w:t>15</w:t>
              </w:r>
              <w:r w:rsidRPr="00C8317A">
                <w:rPr>
                  <w:rFonts w:ascii="Times New Roman" w:hAnsi="Times New Roman" w:cs="Times New Roman"/>
                  <w:noProof/>
                  <w:sz w:val="24"/>
                  <w:szCs w:val="24"/>
                  <w:lang w:val="es-HN"/>
                </w:rPr>
                <w:t>. Slovak Republic. doi:https://doi.org/10.1787/1de6c6a7-en</w:t>
              </w:r>
            </w:p>
            <w:p w14:paraId="2B2E756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BID. (2020). BID apoya la sostenibilidad de las MIPYME en Honduras frente a la crisis del COVID-19. Obtenido de https://www.iadb.org/es/noticias/bid-apoya-la-sostenibilidad-de-las-mipyme-en-honduras-frente-la-crisis-del-covid-19</w:t>
              </w:r>
            </w:p>
            <w:p w14:paraId="305AC20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BID. (2020). Desafíos y soluciones para mejorar el financiamiento a las mipymes durante la pandemia. Obtenido de https://blogs.iadb.org/innovacion/es/mejorar-el-financiamiento-a-las-mipymes-durante-la-pandemia/</w:t>
              </w:r>
            </w:p>
            <w:p w14:paraId="24D1E5E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Brigham, E., &amp; Ehrhardt, M. (2008). </w:t>
              </w:r>
              <w:r w:rsidRPr="00C8317A">
                <w:rPr>
                  <w:rFonts w:ascii="Times New Roman" w:hAnsi="Times New Roman" w:cs="Times New Roman"/>
                  <w:i/>
                  <w:iCs/>
                  <w:noProof/>
                  <w:sz w:val="24"/>
                  <w:szCs w:val="24"/>
                </w:rPr>
                <w:t>Financial Management .</w:t>
              </w:r>
              <w:r w:rsidRPr="00C8317A">
                <w:rPr>
                  <w:rFonts w:ascii="Times New Roman" w:hAnsi="Times New Roman" w:cs="Times New Roman"/>
                  <w:noProof/>
                  <w:sz w:val="24"/>
                  <w:szCs w:val="24"/>
                </w:rPr>
                <w:t xml:space="preserve"> </w:t>
              </w:r>
              <w:r w:rsidRPr="00C8317A">
                <w:rPr>
                  <w:rFonts w:ascii="Times New Roman" w:hAnsi="Times New Roman" w:cs="Times New Roman"/>
                  <w:noProof/>
                  <w:sz w:val="24"/>
                  <w:szCs w:val="24"/>
                  <w:lang w:val="es-HN"/>
                </w:rPr>
                <w:t>Obtenido de https://nibmehub.com/opac-service/pdf/read/Financial%20Management%20-Theory%20&amp;%20Practice.pdf</w:t>
              </w:r>
            </w:p>
            <w:p w14:paraId="236C94B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Buenaventura Loreto, V. P., &amp; Lugo Ortiz, S. (2023). Matriz de consistencia metodológica. Obtenido de https://www.uaeh.edu.mx/scige/boletin/huejutla/n8/m1.html</w:t>
              </w:r>
            </w:p>
            <w:p w14:paraId="1792489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Burgos, V., &amp; Luis, A. (2017). </w:t>
              </w:r>
              <w:r w:rsidRPr="00C8317A">
                <w:rPr>
                  <w:rFonts w:ascii="Times New Roman" w:hAnsi="Times New Roman" w:cs="Times New Roman"/>
                  <w:i/>
                  <w:iCs/>
                  <w:noProof/>
                  <w:sz w:val="24"/>
                  <w:szCs w:val="24"/>
                  <w:lang w:val="es-HN"/>
                </w:rPr>
                <w:t>Análisis de punto de equilibrio en la toma de decisiones de un negocio</w:t>
              </w:r>
              <w:r w:rsidRPr="00C8317A">
                <w:rPr>
                  <w:rFonts w:ascii="Times New Roman" w:hAnsi="Times New Roman" w:cs="Times New Roman"/>
                  <w:noProof/>
                  <w:sz w:val="24"/>
                  <w:szCs w:val="24"/>
                  <w:lang w:val="es-HN"/>
                </w:rPr>
                <w:t>. Obtenido de https://www.ecorfan.org/spain/researchjournals/Estrategias_del_Desarrollo_Empresarial/vol3num8/Revista_de_Estrategias_del_Desarrollo_Empresarial_V3_N8_2.pdf</w:t>
              </w:r>
            </w:p>
            <w:p w14:paraId="61F771F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Carballo, J. (2015). </w:t>
              </w:r>
              <w:r w:rsidRPr="00C8317A">
                <w:rPr>
                  <w:rFonts w:ascii="Times New Roman" w:hAnsi="Times New Roman" w:cs="Times New Roman"/>
                  <w:i/>
                  <w:iCs/>
                  <w:noProof/>
                  <w:sz w:val="24"/>
                  <w:szCs w:val="24"/>
                  <w:lang w:val="es-HN"/>
                </w:rPr>
                <w:t>La Gestión Financiera de la Empresa .</w:t>
              </w:r>
              <w:r w:rsidRPr="00C8317A">
                <w:rPr>
                  <w:rFonts w:ascii="Times New Roman" w:hAnsi="Times New Roman" w:cs="Times New Roman"/>
                  <w:noProof/>
                  <w:sz w:val="24"/>
                  <w:szCs w:val="24"/>
                  <w:lang w:val="es-HN"/>
                </w:rPr>
                <w:t xml:space="preserve"> Obtenido de https://www.esic.edu/sites/default/files/2023-10/978-84-11920-00-1%20La%20gesti%C3%B3n%20financiera%2de%20la%20empresa%202%C2%AA%20edici%C3%B3n.pdf</w:t>
              </w:r>
            </w:p>
            <w:p w14:paraId="6CDCEC6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Cardozo, N. (2021). </w:t>
              </w:r>
              <w:r w:rsidRPr="00C8317A">
                <w:rPr>
                  <w:rFonts w:ascii="Times New Roman" w:hAnsi="Times New Roman" w:cs="Times New Roman"/>
                  <w:i/>
                  <w:iCs/>
                  <w:noProof/>
                  <w:sz w:val="24"/>
                  <w:szCs w:val="24"/>
                  <w:lang w:val="es-HN"/>
                </w:rPr>
                <w:t>Las teorías de las políticas públicas.</w:t>
              </w:r>
              <w:r w:rsidRPr="00C8317A">
                <w:rPr>
                  <w:rFonts w:ascii="Times New Roman" w:hAnsi="Times New Roman" w:cs="Times New Roman"/>
                  <w:noProof/>
                  <w:sz w:val="24"/>
                  <w:szCs w:val="24"/>
                  <w:lang w:val="es-HN"/>
                </w:rPr>
                <w:t xml:space="preserve"> Obtenido de https://dialnet.unirioja.es/descarga/articulo/8297197.pdf</w:t>
              </w:r>
            </w:p>
            <w:p w14:paraId="7265D7B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Carlos, L. (2023). </w:t>
              </w:r>
              <w:r w:rsidRPr="00C8317A">
                <w:rPr>
                  <w:rFonts w:ascii="Times New Roman" w:hAnsi="Times New Roman" w:cs="Times New Roman"/>
                  <w:i/>
                  <w:iCs/>
                  <w:noProof/>
                  <w:sz w:val="24"/>
                  <w:szCs w:val="24"/>
                  <w:lang w:val="es-HN"/>
                </w:rPr>
                <w:t>Joseph M. Juran y la planificación de la calidad</w:t>
              </w:r>
              <w:r w:rsidRPr="00C8317A">
                <w:rPr>
                  <w:rFonts w:ascii="Times New Roman" w:hAnsi="Times New Roman" w:cs="Times New Roman"/>
                  <w:noProof/>
                  <w:sz w:val="24"/>
                  <w:szCs w:val="24"/>
                  <w:lang w:val="es-HN"/>
                </w:rPr>
                <w:t>. Obtenido de https://gestiopolis.com/joseph-m-juran-y-la-planificacion-de-la-calidad/</w:t>
              </w:r>
            </w:p>
            <w:p w14:paraId="4810D55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Casanova, C., &amp; Liberio, R. (2020). </w:t>
              </w:r>
              <w:r w:rsidRPr="00C8317A">
                <w:rPr>
                  <w:rFonts w:ascii="Times New Roman" w:hAnsi="Times New Roman" w:cs="Times New Roman"/>
                  <w:i/>
                  <w:iCs/>
                  <w:noProof/>
                  <w:sz w:val="24"/>
                  <w:szCs w:val="24"/>
                  <w:lang w:val="es-HN"/>
                </w:rPr>
                <w:t>Gestión y costos de producción: Balances y perspectivas</w:t>
              </w:r>
              <w:r w:rsidRPr="00C8317A">
                <w:rPr>
                  <w:rFonts w:ascii="Times New Roman" w:hAnsi="Times New Roman" w:cs="Times New Roman"/>
                  <w:noProof/>
                  <w:sz w:val="24"/>
                  <w:szCs w:val="24"/>
                  <w:lang w:val="es-HN"/>
                </w:rPr>
                <w:t>. Obtenido de https://www.redalyc.org/journal/280/28065533025/html/</w:t>
              </w:r>
            </w:p>
            <w:p w14:paraId="48D5CA1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Castillo, M. d. (2003). Teoría general del proyecto. Madrid, España. Obtenido de https://glifos.unitec.edu/library/index.php/54398</w:t>
              </w:r>
            </w:p>
            <w:p w14:paraId="4CB7B45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Cauas, D. (2015). Definición de las variables, enfoque y tipo de investigación. Obtenido de https://gc.scalahed.com/recursos/files/r161r/w24762w/Definiciondelasvariables,enfoqueytipodeinvestigacion.pdf</w:t>
              </w:r>
            </w:p>
            <w:p w14:paraId="3E8F615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Ceballos, A. (2017). </w:t>
              </w:r>
              <w:r w:rsidRPr="00C8317A">
                <w:rPr>
                  <w:rFonts w:ascii="Times New Roman" w:hAnsi="Times New Roman" w:cs="Times New Roman"/>
                  <w:i/>
                  <w:iCs/>
                  <w:noProof/>
                  <w:sz w:val="24"/>
                  <w:szCs w:val="24"/>
                  <w:lang w:val="es-HN"/>
                </w:rPr>
                <w:t>CHARLES T. HORNGREN - CONTABILIDAD DE COSTOS</w:t>
              </w:r>
              <w:r w:rsidRPr="00C8317A">
                <w:rPr>
                  <w:rFonts w:ascii="Times New Roman" w:hAnsi="Times New Roman" w:cs="Times New Roman"/>
                  <w:noProof/>
                  <w:sz w:val="24"/>
                  <w:szCs w:val="24"/>
                  <w:lang w:val="es-HN"/>
                </w:rPr>
                <w:t>. Obtenido de https://www.academia.edu/36816795/CHARLES_T_HORNGREN_CONTABILIDAD_DE_COSTOS_UN_ENFOQUE_GERENCIAL_14_edici%C3%B3n</w:t>
              </w:r>
            </w:p>
            <w:p w14:paraId="1D958B9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CEE. (2021). Gran encuesta PYME Lectura Nacional. Obtenido de https://ccoa.org.co/wp-content/uploads/2021/01/gep_nacional_2020-i.pdf</w:t>
              </w:r>
            </w:p>
            <w:p w14:paraId="0D17E80F"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CEPAL . (2018). </w:t>
              </w:r>
              <w:r w:rsidRPr="00C8317A">
                <w:rPr>
                  <w:rFonts w:ascii="Times New Roman" w:hAnsi="Times New Roman" w:cs="Times New Roman"/>
                  <w:i/>
                  <w:iCs/>
                  <w:noProof/>
                  <w:sz w:val="24"/>
                  <w:szCs w:val="24"/>
                  <w:lang w:val="es-HN"/>
                </w:rPr>
                <w:t>Estudios sobre financierización en América Latina.</w:t>
              </w:r>
              <w:r w:rsidRPr="00C8317A">
                <w:rPr>
                  <w:rFonts w:ascii="Times New Roman" w:hAnsi="Times New Roman" w:cs="Times New Roman"/>
                  <w:noProof/>
                  <w:sz w:val="24"/>
                  <w:szCs w:val="24"/>
                  <w:lang w:val="es-HN"/>
                </w:rPr>
                <w:t xml:space="preserve"> Obtenido de https://repositorio.cepal.org/server/api/core/bitstreams/a328f7b4-c58c-43e5-a58e-ea7e72df4ebf/content</w:t>
              </w:r>
            </w:p>
            <w:p w14:paraId="692E4BA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CEPAL. (2000). Material docente sobre gestión y control de proyectos. Obtenido de https://repositorio.cepal.org/server/api/core/bitstreams/71d847bf-2137-4a1b-8776-017aa056a0ca/content</w:t>
              </w:r>
            </w:p>
            <w:p w14:paraId="30186AE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CEPAL. (2019). </w:t>
              </w:r>
              <w:r w:rsidRPr="00C8317A">
                <w:rPr>
                  <w:rFonts w:ascii="Times New Roman" w:hAnsi="Times New Roman" w:cs="Times New Roman"/>
                  <w:i/>
                  <w:iCs/>
                  <w:noProof/>
                  <w:sz w:val="24"/>
                  <w:szCs w:val="24"/>
                  <w:lang w:val="es-HN"/>
                </w:rPr>
                <w:t>La Agenda 2030 y los Objetivos de Desarrollo Sostenible .</w:t>
              </w:r>
              <w:r w:rsidRPr="00C8317A">
                <w:rPr>
                  <w:rFonts w:ascii="Times New Roman" w:hAnsi="Times New Roman" w:cs="Times New Roman"/>
                  <w:noProof/>
                  <w:sz w:val="24"/>
                  <w:szCs w:val="24"/>
                  <w:lang w:val="es-HN"/>
                </w:rPr>
                <w:t xml:space="preserve"> Obtenido de https://repositorio.cepal.org/server/api/core/bitstreams/cb30a4de-7d87-4e79-8e7a-ad5279038718/content</w:t>
              </w:r>
            </w:p>
            <w:p w14:paraId="33CB079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Chacón, G. (2010). </w:t>
              </w:r>
              <w:r w:rsidRPr="00C8317A">
                <w:rPr>
                  <w:rFonts w:ascii="Times New Roman" w:hAnsi="Times New Roman" w:cs="Times New Roman"/>
                  <w:i/>
                  <w:iCs/>
                  <w:noProof/>
                  <w:sz w:val="24"/>
                  <w:szCs w:val="24"/>
                  <w:lang w:val="es-HN"/>
                </w:rPr>
                <w:t>La Contabilidad de Costos, los Sistemas de Control de Gestión y la Rentabilidad Empresaria</w:t>
              </w:r>
              <w:r w:rsidRPr="00C8317A">
                <w:rPr>
                  <w:rFonts w:ascii="Times New Roman" w:hAnsi="Times New Roman" w:cs="Times New Roman"/>
                  <w:noProof/>
                  <w:sz w:val="24"/>
                  <w:szCs w:val="24"/>
                  <w:lang w:val="es-HN"/>
                </w:rPr>
                <w:t>. Obtenido de https://www.redalyc.org/pdf/257/25701504.pdf</w:t>
              </w:r>
            </w:p>
            <w:p w14:paraId="0EEE677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Chávez Tiburcio, A., &amp; Gutiérrez Marcelo, J. C. (2016). Propuesta de mejora en los procesos de alquileres de maquinaria y equipos pesado en una empresa constructora. Obtenido de https://repositorioacademico.upc.edu.pe/bitstream/handle/10757/622167/Chavez_TA.pdf?sequence=2&amp;isAllowed=y</w:t>
              </w:r>
            </w:p>
            <w:p w14:paraId="6B03607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Cisneros Caicedo, A. J. (2022). Técnicas e Instrumentos para la Recolección de Datos que apoyan a la Investigación Científica en tiempo de Pandemia. Obtenido de https://dialnet.unirioja.es/descarga/articulo/8383508.pdf</w:t>
              </w:r>
            </w:p>
            <w:p w14:paraId="7B98D68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Clavijo, C. (2022). </w:t>
              </w:r>
              <w:r w:rsidRPr="00C8317A">
                <w:rPr>
                  <w:rFonts w:ascii="Times New Roman" w:hAnsi="Times New Roman" w:cs="Times New Roman"/>
                  <w:i/>
                  <w:iCs/>
                  <w:noProof/>
                  <w:sz w:val="24"/>
                  <w:szCs w:val="24"/>
                  <w:lang w:val="es-HN"/>
                </w:rPr>
                <w:t>Fijación de precios: definición, factores y objetivos</w:t>
              </w:r>
              <w:r w:rsidRPr="00C8317A">
                <w:rPr>
                  <w:rFonts w:ascii="Times New Roman" w:hAnsi="Times New Roman" w:cs="Times New Roman"/>
                  <w:noProof/>
                  <w:sz w:val="24"/>
                  <w:szCs w:val="24"/>
                  <w:lang w:val="es-HN"/>
                </w:rPr>
                <w:t>. Obtenido de https://blog.hubspot.es/sales/que-es-fijacion-de-precios</w:t>
              </w:r>
            </w:p>
            <w:p w14:paraId="316BBBE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Cohen, N. (2019). Metodología de la investigación, ¿Para qué? Obtenido de https://biblioteca.clacso.edu.ar/clacso/se/20190823024606/Metodologia_para_que.pdf</w:t>
              </w:r>
            </w:p>
            <w:p w14:paraId="0D14A7A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COHEP. (2022). Memoria Anual. Obtenido de https://cohep.org/memoriacohep23.pdf</w:t>
              </w:r>
            </w:p>
            <w:p w14:paraId="6C70422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Conekta. (2023). </w:t>
              </w:r>
              <w:r w:rsidRPr="00C8317A">
                <w:rPr>
                  <w:rFonts w:ascii="Times New Roman" w:hAnsi="Times New Roman" w:cs="Times New Roman"/>
                  <w:i/>
                  <w:iCs/>
                  <w:noProof/>
                  <w:sz w:val="24"/>
                  <w:szCs w:val="24"/>
                  <w:lang w:val="es-HN"/>
                </w:rPr>
                <w:t>¿Qué es el sistema de costos y cuáles tipos existen?</w:t>
              </w:r>
              <w:r w:rsidRPr="00C8317A">
                <w:rPr>
                  <w:rFonts w:ascii="Times New Roman" w:hAnsi="Times New Roman" w:cs="Times New Roman"/>
                  <w:noProof/>
                  <w:sz w:val="24"/>
                  <w:szCs w:val="24"/>
                  <w:lang w:val="es-HN"/>
                </w:rPr>
                <w:t xml:space="preserve"> Obtenido de https://www.conekta.com/blog/que-es-el-sistema-de-costos-y-cuales-tipos-existen</w:t>
              </w:r>
            </w:p>
            <w:p w14:paraId="29A6AA8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Congreso Nacional. (1899). </w:t>
              </w:r>
              <w:r w:rsidRPr="00C8317A">
                <w:rPr>
                  <w:rFonts w:ascii="Times New Roman" w:hAnsi="Times New Roman" w:cs="Times New Roman"/>
                  <w:i/>
                  <w:iCs/>
                  <w:noProof/>
                  <w:sz w:val="24"/>
                  <w:szCs w:val="24"/>
                  <w:lang w:val="es-HN"/>
                </w:rPr>
                <w:t>Código de Comercio.</w:t>
              </w:r>
              <w:r w:rsidRPr="00C8317A">
                <w:rPr>
                  <w:rFonts w:ascii="Times New Roman" w:hAnsi="Times New Roman" w:cs="Times New Roman"/>
                  <w:noProof/>
                  <w:sz w:val="24"/>
                  <w:szCs w:val="24"/>
                  <w:lang w:val="es-HN"/>
                </w:rPr>
                <w:t xml:space="preserve"> Obtenido de https://honduras.eregulations.org/media/codigo%20del%20comercio.pdf</w:t>
              </w:r>
            </w:p>
            <w:p w14:paraId="79E81D0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Congreso Nacional de Honduras. (1977). </w:t>
              </w:r>
              <w:r w:rsidRPr="00C8317A">
                <w:rPr>
                  <w:rFonts w:ascii="Times New Roman" w:hAnsi="Times New Roman" w:cs="Times New Roman"/>
                  <w:i/>
                  <w:iCs/>
                  <w:noProof/>
                  <w:sz w:val="24"/>
                  <w:szCs w:val="24"/>
                  <w:lang w:val="es-HN"/>
                </w:rPr>
                <w:t>C ÓD I G O D E L T R A B A J O.</w:t>
              </w:r>
              <w:r w:rsidRPr="00C8317A">
                <w:rPr>
                  <w:rFonts w:ascii="Times New Roman" w:hAnsi="Times New Roman" w:cs="Times New Roman"/>
                  <w:noProof/>
                  <w:sz w:val="24"/>
                  <w:szCs w:val="24"/>
                  <w:lang w:val="es-HN"/>
                </w:rPr>
                <w:t xml:space="preserve"> Obtenido de https://www.tsc.gob.hn/web/leyes/codigo_de_trabajo.pdf</w:t>
              </w:r>
            </w:p>
            <w:p w14:paraId="58AFAE8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Congreso Nacional de Honduras. (1993). </w:t>
              </w:r>
              <w:r w:rsidRPr="00C8317A">
                <w:rPr>
                  <w:rFonts w:ascii="Times New Roman" w:hAnsi="Times New Roman" w:cs="Times New Roman"/>
                  <w:i/>
                  <w:iCs/>
                  <w:noProof/>
                  <w:sz w:val="24"/>
                  <w:szCs w:val="24"/>
                  <w:lang w:val="es-HN"/>
                </w:rPr>
                <w:t>Ley General del Ambiente DECRETO NÚMERO 104-93.</w:t>
              </w:r>
              <w:r w:rsidRPr="00C8317A">
                <w:rPr>
                  <w:rFonts w:ascii="Times New Roman" w:hAnsi="Times New Roman" w:cs="Times New Roman"/>
                  <w:noProof/>
                  <w:sz w:val="24"/>
                  <w:szCs w:val="24"/>
                  <w:lang w:val="es-HN"/>
                </w:rPr>
                <w:t xml:space="preserve"> Obtenido de https://www.tsc.gob.hn/biblioteca/index.php/leyes/18-ley-general-del-ambiente#:~:text=%E2%80%9CDECRETO%20N%C3%9AMERO%20104%2D93%E2%80%9D,recursos%20naturales%20de%20la%20naci%C3%B3n.</w:t>
              </w:r>
            </w:p>
            <w:p w14:paraId="66C64D9F"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Corcho, M. A. (2021). Aplicación de metodologías de análisis financiero de empresas en Pymes de Barranquilla para evaluar su riesgo de insolvencia. Obtenido de https://www.researchgate.net/publication/352864341_Aplicacion_de_metodologias_de_analisis_financiero_de_empresas_en_Pymes_de_Barranquilla_para_evaluar_su_riesgo_de_insolvencia</w:t>
              </w:r>
            </w:p>
            <w:p w14:paraId="609CC6E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Correa, G. (2011). </w:t>
              </w:r>
              <w:r w:rsidRPr="00C8317A">
                <w:rPr>
                  <w:rFonts w:ascii="Times New Roman" w:hAnsi="Times New Roman" w:cs="Times New Roman"/>
                  <w:i/>
                  <w:iCs/>
                  <w:noProof/>
                  <w:sz w:val="24"/>
                  <w:szCs w:val="24"/>
                  <w:lang w:val="es-HN"/>
                </w:rPr>
                <w:t>Integración financiera regional en la zona Asia Pacífico.</w:t>
              </w:r>
              <w:r w:rsidRPr="00C8317A">
                <w:rPr>
                  <w:rFonts w:ascii="Times New Roman" w:hAnsi="Times New Roman" w:cs="Times New Roman"/>
                  <w:noProof/>
                  <w:sz w:val="24"/>
                  <w:szCs w:val="24"/>
                  <w:lang w:val="es-HN"/>
                </w:rPr>
                <w:t xml:space="preserve"> Obtenido de https://www.redalyc.org/pdf/413/41318401006.pdf</w:t>
              </w:r>
            </w:p>
            <w:p w14:paraId="79871BE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Corrochano, M. (5 de abril de 2022). </w:t>
              </w:r>
              <w:r w:rsidRPr="00C8317A">
                <w:rPr>
                  <w:rFonts w:ascii="Times New Roman" w:hAnsi="Times New Roman" w:cs="Times New Roman"/>
                  <w:i/>
                  <w:iCs/>
                  <w:noProof/>
                  <w:sz w:val="24"/>
                  <w:szCs w:val="24"/>
                  <w:lang w:val="es-HN"/>
                </w:rPr>
                <w:t>Sostenibilidad de la empresa .</w:t>
              </w:r>
              <w:r w:rsidRPr="00C8317A">
                <w:rPr>
                  <w:rFonts w:ascii="Times New Roman" w:hAnsi="Times New Roman" w:cs="Times New Roman"/>
                  <w:noProof/>
                  <w:sz w:val="24"/>
                  <w:szCs w:val="24"/>
                  <w:lang w:val="es-HN"/>
                </w:rPr>
                <w:t xml:space="preserve"> Obtenido de https://oa.upm.es/71134/1/TFG_MARTA_CORROCHANO_GARRIDO.pdf</w:t>
              </w:r>
            </w:p>
            <w:p w14:paraId="4F4554A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Costa, C. (2022). </w:t>
              </w:r>
              <w:r w:rsidRPr="00C8317A">
                <w:rPr>
                  <w:rFonts w:ascii="Times New Roman" w:hAnsi="Times New Roman" w:cs="Times New Roman"/>
                  <w:i/>
                  <w:iCs/>
                  <w:noProof/>
                  <w:sz w:val="24"/>
                  <w:szCs w:val="24"/>
                  <w:lang w:val="es-HN"/>
                </w:rPr>
                <w:t>Un repaso a la Responsabilidad Social.</w:t>
              </w:r>
              <w:r w:rsidRPr="00C8317A">
                <w:rPr>
                  <w:rFonts w:ascii="Times New Roman" w:hAnsi="Times New Roman" w:cs="Times New Roman"/>
                  <w:noProof/>
                  <w:sz w:val="24"/>
                  <w:szCs w:val="24"/>
                  <w:lang w:val="es-HN"/>
                </w:rPr>
                <w:t xml:space="preserve"> Obtenido de https://www.redalyc.org/journal/5711/571171872002/571171872002.pdf</w:t>
              </w:r>
            </w:p>
            <w:p w14:paraId="31CDD40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Cruz Flores, G. A., &amp; Alvarado Mejia, J. W. (2023). </w:t>
              </w:r>
              <w:r w:rsidRPr="00C8317A">
                <w:rPr>
                  <w:rFonts w:ascii="Times New Roman" w:hAnsi="Times New Roman" w:cs="Times New Roman"/>
                  <w:i/>
                  <w:iCs/>
                  <w:noProof/>
                  <w:sz w:val="24"/>
                  <w:szCs w:val="24"/>
                  <w:lang w:val="es-HN"/>
                </w:rPr>
                <w:t>ANALISIS, DISENO E IMPLEMENTACION DE UNA SOLUCION DE BUSINESS INTELLIGENCE PARA EL AREA FINANCIERA DEL CALL CENTER ITERUM PANAMA.</w:t>
              </w:r>
              <w:r w:rsidRPr="00C8317A">
                <w:rPr>
                  <w:rFonts w:ascii="Times New Roman" w:hAnsi="Times New Roman" w:cs="Times New Roman"/>
                  <w:noProof/>
                  <w:sz w:val="24"/>
                  <w:szCs w:val="24"/>
                  <w:lang w:val="es-HN"/>
                </w:rPr>
                <w:t xml:space="preserve"> </w:t>
              </w:r>
            </w:p>
            <w:p w14:paraId="404AE07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Cruz, G., &amp; Alvarado, J. (2023). </w:t>
              </w:r>
              <w:r w:rsidRPr="00C8317A">
                <w:rPr>
                  <w:rFonts w:ascii="Times New Roman" w:hAnsi="Times New Roman" w:cs="Times New Roman"/>
                  <w:i/>
                  <w:iCs/>
                  <w:noProof/>
                  <w:sz w:val="24"/>
                  <w:szCs w:val="24"/>
                  <w:lang w:val="es-HN"/>
                </w:rPr>
                <w:t>ANALISIS, DISEÑO E IMPLENTACION DE UNA SOLUCION DE BUSINESS INTELLIGENCE PARA EL AREA FINANCIERA DEL CALL CENTER ITERUM PANAMA.</w:t>
              </w:r>
              <w:r w:rsidRPr="00C8317A">
                <w:rPr>
                  <w:rFonts w:ascii="Times New Roman" w:hAnsi="Times New Roman" w:cs="Times New Roman"/>
                  <w:noProof/>
                  <w:sz w:val="24"/>
                  <w:szCs w:val="24"/>
                  <w:lang w:val="es-HN"/>
                </w:rPr>
                <w:t xml:space="preserve"> </w:t>
              </w:r>
            </w:p>
            <w:p w14:paraId="1391EE4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De la Rosa, M. (2021). </w:t>
              </w:r>
              <w:r w:rsidRPr="00C8317A">
                <w:rPr>
                  <w:rFonts w:ascii="Times New Roman" w:hAnsi="Times New Roman" w:cs="Times New Roman"/>
                  <w:i/>
                  <w:iCs/>
                  <w:noProof/>
                  <w:sz w:val="24"/>
                  <w:szCs w:val="24"/>
                  <w:lang w:val="es-HN"/>
                </w:rPr>
                <w:t>El enfoque de sostenibilidad en las teorías organizacionales.</w:t>
              </w:r>
              <w:r w:rsidRPr="00C8317A">
                <w:rPr>
                  <w:rFonts w:ascii="Times New Roman" w:hAnsi="Times New Roman" w:cs="Times New Roman"/>
                  <w:noProof/>
                  <w:sz w:val="24"/>
                  <w:szCs w:val="24"/>
                  <w:lang w:val="es-HN"/>
                </w:rPr>
                <w:t xml:space="preserve"> Obtenido de http://www.scielo.org.mx/scielo.php?script=sci_arttext&amp;pid=S2448-63882021000200087</w:t>
              </w:r>
            </w:p>
            <w:p w14:paraId="606DEFD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Del Do, A. M. (2023). </w:t>
              </w:r>
              <w:r w:rsidRPr="00C8317A">
                <w:rPr>
                  <w:rFonts w:ascii="Times New Roman" w:hAnsi="Times New Roman" w:cs="Times New Roman"/>
                  <w:i/>
                  <w:iCs/>
                  <w:noProof/>
                  <w:sz w:val="24"/>
                  <w:szCs w:val="24"/>
                  <w:lang w:val="es-HN"/>
                </w:rPr>
                <w:t>Desafíos de la Transformación Digital en las PYMES.</w:t>
              </w:r>
              <w:r w:rsidRPr="00C8317A">
                <w:rPr>
                  <w:rFonts w:ascii="Times New Roman" w:hAnsi="Times New Roman" w:cs="Times New Roman"/>
                  <w:noProof/>
                  <w:sz w:val="24"/>
                  <w:szCs w:val="24"/>
                  <w:lang w:val="es-HN"/>
                </w:rPr>
                <w:t xml:space="preserve"> Obtenido de https://dialnet.unirioja.es/descarga/articulo/8901467.pdf</w:t>
              </w:r>
            </w:p>
            <w:p w14:paraId="74977FE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Deloitte. </w:t>
              </w:r>
              <w:r w:rsidRPr="00C8317A">
                <w:rPr>
                  <w:rFonts w:ascii="Times New Roman" w:hAnsi="Times New Roman" w:cs="Times New Roman"/>
                  <w:noProof/>
                  <w:sz w:val="24"/>
                  <w:szCs w:val="24"/>
                </w:rPr>
                <w:t xml:space="preserve">(2019). Success or struggle: ROA as a true measure of business performance. </w:t>
              </w:r>
              <w:r w:rsidRPr="00C8317A">
                <w:rPr>
                  <w:rFonts w:ascii="Times New Roman" w:hAnsi="Times New Roman" w:cs="Times New Roman"/>
                  <w:noProof/>
                  <w:sz w:val="24"/>
                  <w:szCs w:val="24"/>
                  <w:lang w:val="es-HN"/>
                </w:rPr>
                <w:t>Obtenido de https://www.deloitte.com/global/en/our-thinking/insights/topics/operations/success-or-struggle-roa-as-a-true-measure-of-business-performance.html</w:t>
              </w:r>
            </w:p>
            <w:p w14:paraId="73125E2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Díaz Muñoz, G. A. (2021). La competitividad como factor de crecimiento para las organizaciones. Obtenido de https://dialnet.unirioja.es/descarga/articulo/7878906.pdf</w:t>
              </w:r>
            </w:p>
            <w:p w14:paraId="22B25EE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Dini, M., &amp; Stumpo, G. (2020). MIPYMES en América Latina Un frágil desempeño ynuevos desafíos para las políticas de fomento. Obtenido de https://repositorio.cepal.org/server/api/core/bitstreams/2c7fec3c-c404-496b-a0da-e6a14b1cee48/content</w:t>
              </w:r>
            </w:p>
            <w:p w14:paraId="2FF0677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Dobaño, R. (2024). </w:t>
              </w:r>
              <w:r w:rsidRPr="00C8317A">
                <w:rPr>
                  <w:rFonts w:ascii="Times New Roman" w:hAnsi="Times New Roman" w:cs="Times New Roman"/>
                  <w:i/>
                  <w:iCs/>
                  <w:noProof/>
                  <w:sz w:val="24"/>
                  <w:szCs w:val="24"/>
                  <w:lang w:val="es-HN"/>
                </w:rPr>
                <w:t>ROA y ROE: qué son y cómo calcularlos</w:t>
              </w:r>
              <w:r w:rsidRPr="00C8317A">
                <w:rPr>
                  <w:rFonts w:ascii="Times New Roman" w:hAnsi="Times New Roman" w:cs="Times New Roman"/>
                  <w:noProof/>
                  <w:sz w:val="24"/>
                  <w:szCs w:val="24"/>
                  <w:lang w:val="es-HN"/>
                </w:rPr>
                <w:t>. Obtenido de https://getquipu.com/blog/que-es-el-roa-y-el-roe/</w:t>
              </w:r>
            </w:p>
            <w:p w14:paraId="34BE110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Domingo Terreno, D., Sattler, S., &amp; Pérez, J. O. (2017). Las etapas del ciclo de vida de la empresa por los patrones del estado de flujo de efectivo y el riesgo de insolvencia empresarial. </w:t>
              </w:r>
              <w:r w:rsidRPr="00C8317A">
                <w:rPr>
                  <w:rFonts w:ascii="Times New Roman" w:hAnsi="Times New Roman" w:cs="Times New Roman"/>
                  <w:i/>
                  <w:iCs/>
                  <w:noProof/>
                  <w:sz w:val="24"/>
                  <w:szCs w:val="24"/>
                  <w:lang w:val="es-HN"/>
                </w:rPr>
                <w:t>12</w:t>
              </w:r>
              <w:r w:rsidRPr="00C8317A">
                <w:rPr>
                  <w:rFonts w:ascii="Times New Roman" w:hAnsi="Times New Roman" w:cs="Times New Roman"/>
                  <w:noProof/>
                  <w:sz w:val="24"/>
                  <w:szCs w:val="24"/>
                  <w:lang w:val="es-HN"/>
                </w:rPr>
                <w:t>, 22-37. Obtenido de https://dialnet.unirioja.es/servlet/articulo?codigo=6185944</w:t>
              </w:r>
            </w:p>
            <w:p w14:paraId="7A9F25D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Duque, A., &amp; Artigas, W. (Julio de 2023). </w:t>
              </w:r>
              <w:r w:rsidRPr="00C8317A">
                <w:rPr>
                  <w:rFonts w:ascii="Times New Roman" w:hAnsi="Times New Roman" w:cs="Times New Roman"/>
                  <w:i/>
                  <w:iCs/>
                  <w:noProof/>
                  <w:sz w:val="24"/>
                  <w:szCs w:val="24"/>
                  <w:lang w:val="es-HN"/>
                </w:rPr>
                <w:t>Contribución a la marca país a través de la sostenibilidad de los procesos productivos en Chile: Empresas B Corp</w:t>
              </w:r>
              <w:r w:rsidRPr="00C8317A">
                <w:rPr>
                  <w:rFonts w:ascii="Times New Roman" w:hAnsi="Times New Roman" w:cs="Times New Roman"/>
                  <w:noProof/>
                  <w:sz w:val="24"/>
                  <w:szCs w:val="24"/>
                  <w:lang w:val="es-HN"/>
                </w:rPr>
                <w:t>. Obtenido de https://www.redalyc.org/journal/5045/504575984005/html/</w:t>
              </w:r>
            </w:p>
            <w:p w14:paraId="467C423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Dután, A., &amp; Ormaza, J. (Enero de 2022). </w:t>
              </w:r>
              <w:r w:rsidRPr="00C8317A">
                <w:rPr>
                  <w:rFonts w:ascii="Times New Roman" w:hAnsi="Times New Roman" w:cs="Times New Roman"/>
                  <w:i/>
                  <w:iCs/>
                  <w:noProof/>
                  <w:sz w:val="24"/>
                  <w:szCs w:val="24"/>
                  <w:lang w:val="es-HN"/>
                </w:rPr>
                <w:t>Estrategias de crecimiento empresarial para la empresa Roads Networks</w:t>
              </w:r>
              <w:r w:rsidRPr="00C8317A">
                <w:rPr>
                  <w:rFonts w:ascii="Times New Roman" w:hAnsi="Times New Roman" w:cs="Times New Roman"/>
                  <w:noProof/>
                  <w:sz w:val="24"/>
                  <w:szCs w:val="24"/>
                  <w:lang w:val="es-HN"/>
                </w:rPr>
                <w:t>. Obtenido de file:///C:/Users/User/Downloads/506-Texto%20del%20art%C3%ADculo-1019-1-10-20220120.pdf</w:t>
              </w:r>
            </w:p>
            <w:p w14:paraId="2805E56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Esginnova. (2016). </w:t>
              </w:r>
              <w:r w:rsidRPr="00C8317A">
                <w:rPr>
                  <w:rFonts w:ascii="Times New Roman" w:hAnsi="Times New Roman" w:cs="Times New Roman"/>
                  <w:i/>
                  <w:iCs/>
                  <w:noProof/>
                  <w:sz w:val="24"/>
                  <w:szCs w:val="24"/>
                  <w:lang w:val="es-HN"/>
                </w:rPr>
                <w:t>ESPECIALIZADO EN GESTIÓN DE CALIDAD</w:t>
              </w:r>
              <w:r w:rsidRPr="00C8317A">
                <w:rPr>
                  <w:rFonts w:ascii="Times New Roman" w:hAnsi="Times New Roman" w:cs="Times New Roman"/>
                  <w:noProof/>
                  <w:sz w:val="24"/>
                  <w:szCs w:val="24"/>
                  <w:lang w:val="es-HN"/>
                </w:rPr>
                <w:t>. Obtenido de https://www.nueva-iso-9001-2015.com/2020/08/que-es-la-gestion-de-la-calidad/</w:t>
              </w:r>
            </w:p>
            <w:p w14:paraId="053F09C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Fajardo Ortíz, M., &amp; Soto González, C. (2018). Gestión financiera empresarial. Obtenido de http://repositorio.utmachala.edu.ec/bitstream/48000/14354/1/Cap.2%20Fundamentos%20de%20la%20gesti%C3%B3n%20financiera.pdf</w:t>
              </w:r>
            </w:p>
            <w:p w14:paraId="5E65AFF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Ferreira, R., &amp; Fernandes, L. (2012). </w:t>
              </w:r>
              <w:r w:rsidRPr="00C8317A">
                <w:rPr>
                  <w:rFonts w:ascii="Times New Roman" w:hAnsi="Times New Roman" w:cs="Times New Roman"/>
                  <w:i/>
                  <w:iCs/>
                  <w:noProof/>
                  <w:sz w:val="24"/>
                  <w:szCs w:val="24"/>
                  <w:lang w:val="es-HN"/>
                </w:rPr>
                <w:t>LA CONTABILIDAD DE GESTIÓN EN PORTUGAL.</w:t>
              </w:r>
              <w:r w:rsidRPr="00C8317A">
                <w:rPr>
                  <w:rFonts w:ascii="Times New Roman" w:hAnsi="Times New Roman" w:cs="Times New Roman"/>
                  <w:noProof/>
                  <w:sz w:val="24"/>
                  <w:szCs w:val="24"/>
                  <w:lang w:val="es-HN"/>
                </w:rPr>
                <w:t xml:space="preserve"> Obtenido de http://www.observatorio-iberoamericano.org/ricg/N%C2%BA_1/Rogerio_Fernandes_y_Leonor_Fernandes.pdf</w:t>
              </w:r>
            </w:p>
            <w:p w14:paraId="7E1D615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Ferrer, N., Márquez, L., &amp; Useche, L. (2021). </w:t>
              </w:r>
              <w:r w:rsidRPr="00C8317A">
                <w:rPr>
                  <w:rFonts w:ascii="Times New Roman" w:hAnsi="Times New Roman" w:cs="Times New Roman"/>
                  <w:i/>
                  <w:iCs/>
                  <w:noProof/>
                  <w:sz w:val="24"/>
                  <w:szCs w:val="24"/>
                  <w:lang w:val="es-HN"/>
                </w:rPr>
                <w:t>De la teoría del crecimiento económico exógeno al endógeno.</w:t>
              </w:r>
              <w:r w:rsidRPr="00C8317A">
                <w:rPr>
                  <w:rFonts w:ascii="Times New Roman" w:hAnsi="Times New Roman" w:cs="Times New Roman"/>
                  <w:noProof/>
                  <w:sz w:val="24"/>
                  <w:szCs w:val="24"/>
                  <w:lang w:val="es-HN"/>
                </w:rPr>
                <w:t xml:space="preserve"> Obtenido de https://www.researchgate.net/publication/356778509_De_la_teoria_del_crecimiento_economico_exogeno_al_endogeno_un_recorrido_analitico_y_conceptual</w:t>
              </w:r>
            </w:p>
            <w:p w14:paraId="482B233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Flores Huete, M. F. (2021). Desarrollo de un sistema integral de matrices del entorno de marketing para la toma de decisiones y el aporte del crecimiento de la pequeña y mediana empresa (PYMES) en la región de Tegucigalpa, Honduras. Obtenido de https://www.mlsjournals.com/Project-Design-Management/article/view/615/1238</w:t>
              </w:r>
            </w:p>
            <w:p w14:paraId="39F1BC4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rPr>
              </w:pPr>
              <w:r w:rsidRPr="00C8317A">
                <w:rPr>
                  <w:rFonts w:ascii="Times New Roman" w:hAnsi="Times New Roman" w:cs="Times New Roman"/>
                  <w:noProof/>
                  <w:sz w:val="24"/>
                  <w:szCs w:val="24"/>
                  <w:lang w:val="es-HN"/>
                </w:rPr>
                <w:t xml:space="preserve">Flórez Ríos, L. S. (2008, 27 octubre). </w:t>
              </w:r>
              <w:r w:rsidRPr="00C8317A">
                <w:rPr>
                  <w:rFonts w:ascii="Times New Roman" w:hAnsi="Times New Roman" w:cs="Times New Roman"/>
                  <w:i/>
                  <w:iCs/>
                  <w:noProof/>
                  <w:sz w:val="24"/>
                  <w:szCs w:val="24"/>
                  <w:lang w:val="es-HN"/>
                </w:rPr>
                <w:t>Evolución de la Teoría Financiera en el Siglo XX.</w:t>
              </w:r>
              <w:r w:rsidRPr="00C8317A">
                <w:rPr>
                  <w:rFonts w:ascii="Times New Roman" w:hAnsi="Times New Roman" w:cs="Times New Roman"/>
                  <w:noProof/>
                  <w:sz w:val="24"/>
                  <w:szCs w:val="24"/>
                  <w:lang w:val="es-HN"/>
                </w:rPr>
                <w:t xml:space="preserve"> </w:t>
              </w:r>
              <w:r w:rsidRPr="00C8317A">
                <w:rPr>
                  <w:rFonts w:ascii="Times New Roman" w:hAnsi="Times New Roman" w:cs="Times New Roman"/>
                  <w:noProof/>
                  <w:sz w:val="24"/>
                  <w:szCs w:val="24"/>
                </w:rPr>
                <w:t>Retrieved from https://www.redalyc.org/pdf/3290/329027263004.pdf</w:t>
              </w:r>
            </w:p>
            <w:p w14:paraId="09D0F9D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Freire, E. (2018). </w:t>
              </w:r>
              <w:r w:rsidRPr="00C8317A">
                <w:rPr>
                  <w:rFonts w:ascii="Times New Roman" w:hAnsi="Times New Roman" w:cs="Times New Roman"/>
                  <w:noProof/>
                  <w:sz w:val="24"/>
                  <w:szCs w:val="24"/>
                  <w:lang w:val="es-HN"/>
                </w:rPr>
                <w:t>La hipótesis en la investigación. Obtenido de http://scielo.sld.cu/pdf/men/v16n1/1815-7696-men-16-01-122.pdf</w:t>
              </w:r>
            </w:p>
            <w:p w14:paraId="310C6A5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García Pérez, Domingo. (2023). Estrategias para mejorar a competitividad de laMIPYME en Iberoamérica. Obtenido de http://repositorio.utn.edu.ec/bitstream/123456789/15158/1/2023-09-27-Informe-MIPYME-Latam-2023-WEB_compressed.pdf</w:t>
              </w:r>
            </w:p>
            <w:p w14:paraId="44596EC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Gasbarrino, S. (2022). </w:t>
              </w:r>
              <w:r w:rsidRPr="00C8317A">
                <w:rPr>
                  <w:rFonts w:ascii="Times New Roman" w:hAnsi="Times New Roman" w:cs="Times New Roman"/>
                  <w:i/>
                  <w:iCs/>
                  <w:noProof/>
                  <w:sz w:val="24"/>
                  <w:szCs w:val="24"/>
                  <w:lang w:val="es-HN"/>
                </w:rPr>
                <w:t>Contabilidad ¿Qué es la contabilidad de costos? Objetivos, importancia y ejemplos</w:t>
              </w:r>
              <w:r w:rsidRPr="00C8317A">
                <w:rPr>
                  <w:rFonts w:ascii="Times New Roman" w:hAnsi="Times New Roman" w:cs="Times New Roman"/>
                  <w:noProof/>
                  <w:sz w:val="24"/>
                  <w:szCs w:val="24"/>
                  <w:lang w:val="es-HN"/>
                </w:rPr>
                <w:t>. Obtenido de https://blog.hubspot.es/sales/contabilidad-costosx</w:t>
              </w:r>
            </w:p>
            <w:p w14:paraId="35FB2E2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Gerasimenko, V., &amp; Razumova, T. (2020). Digital competencies in management: A way to superior competitiveness and resistance to changes. </w:t>
              </w:r>
              <w:r w:rsidRPr="00C8317A">
                <w:rPr>
                  <w:rFonts w:ascii="Times New Roman" w:hAnsi="Times New Roman" w:cs="Times New Roman"/>
                  <w:noProof/>
                  <w:sz w:val="24"/>
                  <w:szCs w:val="24"/>
                  <w:lang w:val="es-HN"/>
                </w:rPr>
                <w:t>Obtenido de https://www.researchgate.net/publication/341153919_Digital_competencies_in_management_A_way_to_superior_competitiveness_and_resistance_to_changes</w:t>
              </w:r>
            </w:p>
            <w:p w14:paraId="00260C3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GIFMM. (2020). GIFMM Colombia: Evaluación Conjunta de Necesidades | Junio 2021. Obtenido de https://www.r4v.info/es/document/gifmm-colombia-evaluacion-conjunta-de-necesidades-junio-2021</w:t>
              </w:r>
            </w:p>
            <w:p w14:paraId="4EAFA4D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Gitman, L., &amp; Zutter, C. (2012). Principios de administración financiera. Obtenido de https://economicas.unsa.edu.ar/afinan/informacion_general/book/pcipios-adm-finan-12edi-gitman.pdf</w:t>
              </w:r>
            </w:p>
            <w:p w14:paraId="4352FC6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Gómez Basar, S. (2012). </w:t>
              </w:r>
              <w:r w:rsidRPr="00C8317A">
                <w:rPr>
                  <w:rFonts w:ascii="Times New Roman" w:hAnsi="Times New Roman" w:cs="Times New Roman"/>
                  <w:i/>
                  <w:iCs/>
                  <w:noProof/>
                  <w:sz w:val="24"/>
                  <w:szCs w:val="24"/>
                  <w:lang w:val="es-HN"/>
                </w:rPr>
                <w:t>Metodología de la investigación</w:t>
              </w:r>
              <w:r w:rsidRPr="00C8317A">
                <w:rPr>
                  <w:rFonts w:ascii="Times New Roman" w:hAnsi="Times New Roman" w:cs="Times New Roman"/>
                  <w:noProof/>
                  <w:sz w:val="24"/>
                  <w:szCs w:val="24"/>
                  <w:lang w:val="es-HN"/>
                </w:rPr>
                <w:t xml:space="preserve"> (2012 ed.). </w:t>
              </w:r>
              <w:r w:rsidRPr="00C8317A">
                <w:rPr>
                  <w:rFonts w:ascii="Times New Roman" w:hAnsi="Times New Roman" w:cs="Times New Roman"/>
                  <w:noProof/>
                  <w:sz w:val="24"/>
                  <w:szCs w:val="24"/>
                  <w:lang w:val="es-HN"/>
                </w:rPr>
                <w:sym w:font="Symbol" w:char="F0D3"/>
              </w:r>
              <w:r w:rsidRPr="00C8317A">
                <w:rPr>
                  <w:rFonts w:ascii="Times New Roman" w:hAnsi="Times New Roman" w:cs="Times New Roman"/>
                  <w:noProof/>
                  <w:sz w:val="24"/>
                  <w:szCs w:val="24"/>
                  <w:lang w:val="es-HN"/>
                </w:rPr>
                <w:t xml:space="preserve"> 2012, por RED TERCER MILENIO S.C. doi:ISBN 978-607-733-149-0</w:t>
              </w:r>
            </w:p>
            <w:p w14:paraId="61A919A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Gómez López, R. (2009). Introducción a la gestión financiera. Obtenido de https://www.ugr.es/~rgomezl/documentos/publiclibros/Gestion-Financ/GestionFinanciera.pdf</w:t>
              </w:r>
            </w:p>
            <w:p w14:paraId="2F495A7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Gómez, A. (2022). El proceso de implementación de la gestión de los recursos humanos: actores y factores determinantes de su eficacia. Obtenido de https://www.tdx.cat/bitstream/handle/10803/674046/2022_Tesis_Salvador%20Gomez_Alejandro.pdf?locale-attribute=ca_ES</w:t>
              </w:r>
            </w:p>
            <w:p w14:paraId="2C20F97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Guandique Banegas, K., &amp; Santiago Madrid, E. (2021). CAUSAS DEL FRACASO DE LAS MIPYMES EN SAN PEDRO SULA.</w:t>
              </w:r>
            </w:p>
            <w:p w14:paraId="080F7A2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Gutierrez Poujol, D. I. (2020). Impacto económico en las MYPES de San Pedro Sula derivado del COVID-19. Obtenido de https://repositorio.unitec.edu/bitstream/handle/123456789/11465/2164122021641310-noviembre2020-l04-pg.pdf?sequence=1&amp;isAllowed=y</w:t>
              </w:r>
            </w:p>
            <w:p w14:paraId="54CE639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Heredia, N., &amp; Fonseca, F. (13 de diciembre de 2021). </w:t>
              </w:r>
              <w:r w:rsidRPr="00C8317A">
                <w:rPr>
                  <w:rFonts w:ascii="Times New Roman" w:hAnsi="Times New Roman" w:cs="Times New Roman"/>
                  <w:i/>
                  <w:iCs/>
                  <w:noProof/>
                  <w:sz w:val="24"/>
                  <w:szCs w:val="24"/>
                  <w:lang w:val="es-HN"/>
                </w:rPr>
                <w:t>Customer experience, la nueva tendencia de sostenibilidad y crecimiento de las MiPymes de actividad comercial en Colombia.</w:t>
              </w:r>
              <w:r w:rsidRPr="00C8317A">
                <w:rPr>
                  <w:rFonts w:ascii="Times New Roman" w:hAnsi="Times New Roman" w:cs="Times New Roman"/>
                  <w:noProof/>
                  <w:sz w:val="24"/>
                  <w:szCs w:val="24"/>
                  <w:lang w:val="es-HN"/>
                </w:rPr>
                <w:t xml:space="preserve"> Obtenido de http://scielo.sld.cu/scielo.php?pid=S2218-36202021000600123&amp;script=sci_arttext</w:t>
              </w:r>
            </w:p>
            <w:p w14:paraId="0CD06D6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Hernández de Alba Alvarez, N. (2014). La teoría de la gestión financiera operativa desde la perspectiva marxista. </w:t>
              </w:r>
              <w:r w:rsidRPr="00C8317A">
                <w:rPr>
                  <w:rFonts w:ascii="Times New Roman" w:hAnsi="Times New Roman" w:cs="Times New Roman"/>
                  <w:i/>
                  <w:iCs/>
                  <w:noProof/>
                  <w:sz w:val="24"/>
                  <w:szCs w:val="24"/>
                  <w:lang w:val="es-HN"/>
                </w:rPr>
                <w:t>Economía y Desarrollo, 151</w:t>
              </w:r>
              <w:r w:rsidRPr="00C8317A">
                <w:rPr>
                  <w:rFonts w:ascii="Times New Roman" w:hAnsi="Times New Roman" w:cs="Times New Roman"/>
                  <w:noProof/>
                  <w:sz w:val="24"/>
                  <w:szCs w:val="24"/>
                  <w:lang w:val="es-HN"/>
                </w:rPr>
                <w:t>, 161-173. Obtenido de http://www.redalyc.org/articulo.oa?id=425541209013</w:t>
              </w:r>
            </w:p>
            <w:p w14:paraId="3300F8E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Hernández Sampieri, R. (2011). Metodología de la investigación. Obtenido de https://www.uv.mx/personal/cbustamante/files/2011/06/Metodologia-de-la-Investigaci%C3%83%C2%B3n_Sampieri.pdf</w:t>
              </w:r>
            </w:p>
            <w:p w14:paraId="475AA25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Herrera, J., &amp; Vásquez, M. (2020). </w:t>
              </w:r>
              <w:r w:rsidRPr="00C8317A">
                <w:rPr>
                  <w:rFonts w:ascii="Times New Roman" w:hAnsi="Times New Roman" w:cs="Times New Roman"/>
                  <w:i/>
                  <w:iCs/>
                  <w:noProof/>
                  <w:sz w:val="24"/>
                  <w:szCs w:val="24"/>
                  <w:lang w:val="es-HN"/>
                </w:rPr>
                <w:t>La evolución de la responsabilidad social .</w:t>
              </w:r>
              <w:r w:rsidRPr="00C8317A">
                <w:rPr>
                  <w:rFonts w:ascii="Times New Roman" w:hAnsi="Times New Roman" w:cs="Times New Roman"/>
                  <w:noProof/>
                  <w:sz w:val="24"/>
                  <w:szCs w:val="24"/>
                  <w:lang w:val="es-HN"/>
                </w:rPr>
                <w:t xml:space="preserve"> Obtenido de https://www.redalyc.org/journal/3579/357963491003/357963491003.pdf</w:t>
              </w:r>
            </w:p>
            <w:p w14:paraId="7B13DD2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Higaldo, R. (2023). </w:t>
              </w:r>
              <w:r w:rsidRPr="00C8317A">
                <w:rPr>
                  <w:rFonts w:ascii="Times New Roman" w:hAnsi="Times New Roman" w:cs="Times New Roman"/>
                  <w:i/>
                  <w:iCs/>
                  <w:noProof/>
                  <w:sz w:val="24"/>
                  <w:szCs w:val="24"/>
                  <w:lang w:val="es-HN"/>
                </w:rPr>
                <w:t>Los 14 principios de W. E Deming</w:t>
              </w:r>
              <w:r w:rsidRPr="00C8317A">
                <w:rPr>
                  <w:rFonts w:ascii="Times New Roman" w:hAnsi="Times New Roman" w:cs="Times New Roman"/>
                  <w:noProof/>
                  <w:sz w:val="24"/>
                  <w:szCs w:val="24"/>
                  <w:lang w:val="es-HN"/>
                </w:rPr>
                <w:t>. Obtenido de https://www.linkedin.com/pulse/los-14-principios-de-w-e-deming-ramiro-luis-hidalgo-lostaunau-of5te/?originalSubdomain=es</w:t>
              </w:r>
            </w:p>
            <w:p w14:paraId="44189F7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Ibarra, A., &amp; Garzón, M. (2014). </w:t>
              </w:r>
              <w:r w:rsidRPr="00C8317A">
                <w:rPr>
                  <w:rFonts w:ascii="Times New Roman" w:hAnsi="Times New Roman" w:cs="Times New Roman"/>
                  <w:i/>
                  <w:iCs/>
                  <w:noProof/>
                  <w:sz w:val="24"/>
                  <w:szCs w:val="24"/>
                  <w:lang w:val="es-HN"/>
                </w:rPr>
                <w:t>Revisión Sobre la Sostenibildad Empresarial.</w:t>
              </w:r>
              <w:r w:rsidRPr="00C8317A">
                <w:rPr>
                  <w:rFonts w:ascii="Times New Roman" w:hAnsi="Times New Roman" w:cs="Times New Roman"/>
                  <w:noProof/>
                  <w:sz w:val="24"/>
                  <w:szCs w:val="24"/>
                  <w:lang w:val="es-HN"/>
                </w:rPr>
                <w:t xml:space="preserve"> Obtenido de https://www.regent.edu/acad/global/publications/real/vol1no3/4-castrillon.pdf</w:t>
              </w:r>
            </w:p>
            <w:p w14:paraId="7FAAD1A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IFC. (2023). </w:t>
              </w:r>
              <w:r w:rsidRPr="00C8317A">
                <w:rPr>
                  <w:rFonts w:ascii="Times New Roman" w:hAnsi="Times New Roman" w:cs="Times New Roman"/>
                  <w:i/>
                  <w:iCs/>
                  <w:noProof/>
                  <w:sz w:val="24"/>
                  <w:szCs w:val="24"/>
                  <w:lang w:val="es-HN"/>
                </w:rPr>
                <w:t>CREANDO MERCADOS EN HONDURAS .</w:t>
              </w:r>
              <w:r w:rsidRPr="00C8317A">
                <w:rPr>
                  <w:rFonts w:ascii="Times New Roman" w:hAnsi="Times New Roman" w:cs="Times New Roman"/>
                  <w:noProof/>
                  <w:sz w:val="24"/>
                  <w:szCs w:val="24"/>
                  <w:lang w:val="es-HN"/>
                </w:rPr>
                <w:t xml:space="preserve"> Obtenido de https://www.ifc.org/content/dam/ifc/doc/mgrt/cpsd-honduras-summary-es.pdf</w:t>
              </w:r>
            </w:p>
            <w:p w14:paraId="573AC93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Izquierdo, J. (2023). </w:t>
              </w:r>
              <w:r w:rsidRPr="00C8317A">
                <w:rPr>
                  <w:rFonts w:ascii="Times New Roman" w:hAnsi="Times New Roman" w:cs="Times New Roman"/>
                  <w:i/>
                  <w:iCs/>
                  <w:noProof/>
                  <w:sz w:val="24"/>
                  <w:szCs w:val="24"/>
                  <w:lang w:val="es-HN"/>
                </w:rPr>
                <w:t>Competitividad empresarial de las pequeñas empresas en los años 2020 - 2022.</w:t>
              </w:r>
              <w:r w:rsidRPr="00C8317A">
                <w:rPr>
                  <w:rFonts w:ascii="Times New Roman" w:hAnsi="Times New Roman" w:cs="Times New Roman"/>
                  <w:noProof/>
                  <w:sz w:val="24"/>
                  <w:szCs w:val="24"/>
                  <w:lang w:val="es-HN"/>
                </w:rPr>
                <w:t xml:space="preserve"> Obtenido de https://dialnet.unirioja.es/descarga/articulo/8953066.pdf</w:t>
              </w:r>
            </w:p>
            <w:p w14:paraId="054533A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Jiménez Ren, M. S., &amp; Narváez Zurita, C. I. (2021). Control y gestión de costos para la toma de decisiones. Obtenido de https://dialnet.unirioja.es/descarga/articulo/8318845.pdf</w:t>
              </w:r>
            </w:p>
            <w:p w14:paraId="4ADB086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Jiménez Sánchez, J. E. (2006). </w:t>
              </w:r>
              <w:r w:rsidRPr="00C8317A">
                <w:rPr>
                  <w:rFonts w:ascii="Times New Roman" w:hAnsi="Times New Roman" w:cs="Times New Roman"/>
                  <w:i/>
                  <w:iCs/>
                  <w:noProof/>
                  <w:sz w:val="24"/>
                  <w:szCs w:val="24"/>
                  <w:lang w:val="es-HN"/>
                </w:rPr>
                <w:t>Un análisis del sector automotriz y su modelo de gestión en el suministro de las autopartes.</w:t>
              </w:r>
              <w:r w:rsidRPr="00C8317A">
                <w:rPr>
                  <w:rFonts w:ascii="Times New Roman" w:hAnsi="Times New Roman" w:cs="Times New Roman"/>
                  <w:noProof/>
                  <w:sz w:val="24"/>
                  <w:szCs w:val="24"/>
                  <w:lang w:val="es-HN"/>
                </w:rPr>
                <w:t xml:space="preserve"> </w:t>
              </w:r>
            </w:p>
            <w:p w14:paraId="4FDEFC0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Jones, C. I. (1993). </w:t>
              </w:r>
              <w:r w:rsidRPr="00C8317A">
                <w:rPr>
                  <w:rFonts w:ascii="Times New Roman" w:hAnsi="Times New Roman" w:cs="Times New Roman"/>
                  <w:i/>
                  <w:iCs/>
                  <w:noProof/>
                  <w:sz w:val="24"/>
                  <w:szCs w:val="24"/>
                  <w:lang w:val="es-HN"/>
                </w:rPr>
                <w:t>Macroeconomía.</w:t>
              </w:r>
              <w:r w:rsidRPr="00C8317A">
                <w:rPr>
                  <w:rFonts w:ascii="Times New Roman" w:hAnsi="Times New Roman" w:cs="Times New Roman"/>
                  <w:noProof/>
                  <w:sz w:val="24"/>
                  <w:szCs w:val="24"/>
                  <w:lang w:val="es-HN"/>
                </w:rPr>
                <w:t xml:space="preserve"> Antoni Bosch editor.</w:t>
              </w:r>
            </w:p>
            <w:p w14:paraId="3876E4B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Khlift, W. (2019). </w:t>
              </w:r>
              <w:r w:rsidRPr="00C8317A">
                <w:rPr>
                  <w:rFonts w:ascii="Times New Roman" w:hAnsi="Times New Roman" w:cs="Times New Roman"/>
                  <w:i/>
                  <w:iCs/>
                  <w:noProof/>
                  <w:sz w:val="24"/>
                  <w:szCs w:val="24"/>
                  <w:lang w:val="es-HN"/>
                </w:rPr>
                <w:t>Robert Kaplan y Robin Cooper: Una promesa que no se cumplió.</w:t>
              </w:r>
              <w:r w:rsidRPr="00C8317A">
                <w:rPr>
                  <w:rFonts w:ascii="Times New Roman" w:hAnsi="Times New Roman" w:cs="Times New Roman"/>
                  <w:noProof/>
                  <w:sz w:val="24"/>
                  <w:szCs w:val="24"/>
                  <w:lang w:val="es-HN"/>
                </w:rPr>
                <w:t xml:space="preserve"> Obtenido de https://www.monempresarial.com/2019/09/02/robert-kaplan-y-robin-cooper/</w:t>
              </w:r>
            </w:p>
            <w:p w14:paraId="44303FD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Klaassen, P., &amp; Eeghen, I. v. (2019). Analyzing Bank Performance: Linking ROE, ROA and RAROC. </w:t>
              </w:r>
              <w:r w:rsidRPr="00C8317A">
                <w:rPr>
                  <w:rFonts w:ascii="Times New Roman" w:hAnsi="Times New Roman" w:cs="Times New Roman"/>
                  <w:noProof/>
                  <w:sz w:val="24"/>
                  <w:szCs w:val="24"/>
                  <w:lang w:val="es-HN"/>
                </w:rPr>
                <w:t>Obtenido de https://www.researchgate.net/publication/272303139_Analyzing_Bank_Performance_Linking_ROE_ROA_and_RAROC</w:t>
              </w:r>
            </w:p>
            <w:p w14:paraId="0A0D869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Kulfas, M. (2018). </w:t>
              </w:r>
              <w:r w:rsidRPr="00C8317A">
                <w:rPr>
                  <w:rFonts w:ascii="Times New Roman" w:hAnsi="Times New Roman" w:cs="Times New Roman"/>
                  <w:i/>
                  <w:iCs/>
                  <w:noProof/>
                  <w:sz w:val="24"/>
                  <w:szCs w:val="24"/>
                  <w:lang w:val="es-HN"/>
                </w:rPr>
                <w:t>Banca de desarrollo e inclusión</w:t>
              </w:r>
              <w:r w:rsidRPr="00C8317A">
                <w:rPr>
                  <w:rFonts w:ascii="Times New Roman" w:hAnsi="Times New Roman" w:cs="Times New Roman"/>
                  <w:noProof/>
                  <w:sz w:val="24"/>
                  <w:szCs w:val="24"/>
                  <w:lang w:val="es-HN"/>
                </w:rPr>
                <w:t xml:space="preserve"> (ISSN 1680-8819 ed.). Publicación de las Naciones Unidas.</w:t>
              </w:r>
            </w:p>
            <w:p w14:paraId="43F0981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Laporta, R. (2016). </w:t>
              </w:r>
              <w:r w:rsidRPr="00C8317A">
                <w:rPr>
                  <w:rFonts w:ascii="Times New Roman" w:hAnsi="Times New Roman" w:cs="Times New Roman"/>
                  <w:i/>
                  <w:iCs/>
                  <w:noProof/>
                  <w:sz w:val="24"/>
                  <w:szCs w:val="24"/>
                  <w:lang w:val="es-HN"/>
                </w:rPr>
                <w:t>Costos y gestión empresarial: Incluye costos con ERP.</w:t>
              </w:r>
              <w:r w:rsidRPr="00C8317A">
                <w:rPr>
                  <w:rFonts w:ascii="Times New Roman" w:hAnsi="Times New Roman" w:cs="Times New Roman"/>
                  <w:noProof/>
                  <w:sz w:val="24"/>
                  <w:szCs w:val="24"/>
                  <w:lang w:val="es-HN"/>
                </w:rPr>
                <w:t xml:space="preserve"> Ecoe Ediciones.</w:t>
              </w:r>
            </w:p>
            <w:p w14:paraId="00073FF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Lara, A., &amp; Sánchez, J. (2021). </w:t>
              </w:r>
              <w:r w:rsidRPr="00C8317A">
                <w:rPr>
                  <w:rFonts w:ascii="Times New Roman" w:hAnsi="Times New Roman" w:cs="Times New Roman"/>
                  <w:i/>
                  <w:iCs/>
                  <w:noProof/>
                  <w:sz w:val="24"/>
                  <w:szCs w:val="24"/>
                  <w:lang w:val="es-HN"/>
                </w:rPr>
                <w:t>Responsabilidad social empresarial.</w:t>
              </w:r>
              <w:r w:rsidRPr="00C8317A">
                <w:rPr>
                  <w:rFonts w:ascii="Times New Roman" w:hAnsi="Times New Roman" w:cs="Times New Roman"/>
                  <w:noProof/>
                  <w:sz w:val="24"/>
                  <w:szCs w:val="24"/>
                  <w:lang w:val="es-HN"/>
                </w:rPr>
                <w:t xml:space="preserve"> Retrieved from https://www.redalyc.org/journal/5718/571867103005/html/</w:t>
              </w:r>
            </w:p>
            <w:p w14:paraId="312C99A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León Vega, L. S. (2023). Análisis de los factores que intervienen en el crecimiento de cartera vencida. Obtenido de https://dialnet.unirioja.es/descarga/articulo/9209665.pdf</w:t>
              </w:r>
            </w:p>
            <w:p w14:paraId="170F6FB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López, A. (2004). </w:t>
              </w:r>
              <w:r w:rsidRPr="00C8317A">
                <w:rPr>
                  <w:rFonts w:ascii="Times New Roman" w:hAnsi="Times New Roman" w:cs="Times New Roman"/>
                  <w:i/>
                  <w:iCs/>
                  <w:noProof/>
                  <w:sz w:val="24"/>
                  <w:szCs w:val="24"/>
                  <w:lang w:val="es-HN"/>
                </w:rPr>
                <w:t>Estrategias de Sostenibilidad.</w:t>
              </w:r>
              <w:r w:rsidRPr="00C8317A">
                <w:rPr>
                  <w:rFonts w:ascii="Times New Roman" w:hAnsi="Times New Roman" w:cs="Times New Roman"/>
                  <w:noProof/>
                  <w:sz w:val="24"/>
                  <w:szCs w:val="24"/>
                  <w:lang w:val="es-HN"/>
                </w:rPr>
                <w:t xml:space="preserve"> Obtenido de https://dialnet.unirioja.es/descarga/articulo/2697842.pdf</w:t>
              </w:r>
            </w:p>
            <w:p w14:paraId="463E857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López, P. L. (2004). Población, muestra y muestreo. Obtenido de http://www.scielo.org.bo/scielo.php?script=sci_arttext&amp;pid=S1815-02762004000100012</w:t>
              </w:r>
            </w:p>
            <w:p w14:paraId="679418D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Lourdes Farias Toto. (2014). </w:t>
              </w:r>
              <w:r w:rsidRPr="00C8317A">
                <w:rPr>
                  <w:rFonts w:ascii="Times New Roman" w:hAnsi="Times New Roman" w:cs="Times New Roman"/>
                  <w:i/>
                  <w:iCs/>
                  <w:noProof/>
                  <w:sz w:val="24"/>
                  <w:szCs w:val="24"/>
                  <w:lang w:val="es-HN"/>
                </w:rPr>
                <w:t>Manual de Contabilidad Basica.</w:t>
              </w:r>
              <w:r w:rsidRPr="00C8317A">
                <w:rPr>
                  <w:rFonts w:ascii="Times New Roman" w:hAnsi="Times New Roman" w:cs="Times New Roman"/>
                  <w:noProof/>
                  <w:sz w:val="24"/>
                  <w:szCs w:val="24"/>
                  <w:lang w:val="es-HN"/>
                </w:rPr>
                <w:t xml:space="preserve"> </w:t>
              </w:r>
            </w:p>
            <w:p w14:paraId="37893FA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Lucero, Y. (2017). Conceptos y recomendaciones prácticas para la formulación de Hipótesis. Obtenido de https://pediatrianorte.med.uchile.cl/investigacion/cursos/Hipotesis%20y%20objetivos.pdf</w:t>
              </w:r>
            </w:p>
            <w:p w14:paraId="275AC95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Luis, L. (2023). </w:t>
              </w:r>
              <w:r w:rsidRPr="00C8317A">
                <w:rPr>
                  <w:rFonts w:ascii="Times New Roman" w:hAnsi="Times New Roman" w:cs="Times New Roman"/>
                  <w:i/>
                  <w:iCs/>
                  <w:noProof/>
                  <w:sz w:val="24"/>
                  <w:szCs w:val="24"/>
                  <w:lang w:val="es-HN"/>
                </w:rPr>
                <w:t>El papel de los precios dinámicos en la gestión de la demanda de recursos escasos</w:t>
              </w:r>
              <w:r w:rsidRPr="00C8317A">
                <w:rPr>
                  <w:rFonts w:ascii="Times New Roman" w:hAnsi="Times New Roman" w:cs="Times New Roman"/>
                  <w:noProof/>
                  <w:sz w:val="24"/>
                  <w:szCs w:val="24"/>
                  <w:lang w:val="es-HN"/>
                </w:rPr>
                <w:t>. Obtenido de https://energy5.com/es/el-papel-de-los-precios-dinamicos-en-la-gestion-de-la-demanda-de-recursos-escasos</w:t>
              </w:r>
            </w:p>
            <w:p w14:paraId="60EA33B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rPr>
              </w:pPr>
              <w:r w:rsidRPr="00C8317A">
                <w:rPr>
                  <w:rFonts w:ascii="Times New Roman" w:hAnsi="Times New Roman" w:cs="Times New Roman"/>
                  <w:noProof/>
                  <w:sz w:val="24"/>
                  <w:szCs w:val="24"/>
                  <w:lang w:val="es-HN"/>
                </w:rPr>
                <w:t xml:space="preserve">Mang'ana, K. M., Ndyetabula, D. W., &amp; Hokororo, S. J. (2023). </w:t>
              </w:r>
              <w:r w:rsidRPr="00C8317A">
                <w:rPr>
                  <w:rFonts w:ascii="Times New Roman" w:hAnsi="Times New Roman" w:cs="Times New Roman"/>
                  <w:noProof/>
                  <w:sz w:val="24"/>
                  <w:szCs w:val="24"/>
                </w:rPr>
                <w:t xml:space="preserve">Financial management practices and performance of agricultural small and medium enterprises in Tanzania. </w:t>
              </w:r>
              <w:r w:rsidRPr="00C8317A">
                <w:rPr>
                  <w:rFonts w:ascii="Times New Roman" w:hAnsi="Times New Roman" w:cs="Times New Roman"/>
                  <w:i/>
                  <w:iCs/>
                  <w:noProof/>
                  <w:sz w:val="24"/>
                  <w:szCs w:val="24"/>
                </w:rPr>
                <w:t>Social Sciences &amp; Humanities Open, 7</w:t>
              </w:r>
              <w:r w:rsidRPr="00C8317A">
                <w:rPr>
                  <w:rFonts w:ascii="Times New Roman" w:hAnsi="Times New Roman" w:cs="Times New Roman"/>
                  <w:noProof/>
                  <w:sz w:val="24"/>
                  <w:szCs w:val="24"/>
                </w:rPr>
                <w:t>, 1-9. doi:https://doi.org/10.1016/j.ssaho.2023.100494</w:t>
              </w:r>
            </w:p>
            <w:p w14:paraId="13CEE70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Manterola, C. (2018). Confiabilidad, precisión o reproducibilidad de las mediciones. Métodos de valoración, utilidad y aplicaciones en la práctica clínica. Obtenido de https://www.scielo.cl/scielo.php?script=sci_arttext&amp;pid=S0716-10182018000600680</w:t>
              </w:r>
            </w:p>
            <w:p w14:paraId="0381881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Martín Reyna, J. M., &amp; Durán Encalada, J. A. (2016). Sucesión y su relación con endeudamiento y desempeno˜. </w:t>
              </w:r>
              <w:r w:rsidRPr="00C8317A">
                <w:rPr>
                  <w:rFonts w:ascii="Times New Roman" w:hAnsi="Times New Roman" w:cs="Times New Roman"/>
                  <w:i/>
                  <w:iCs/>
                  <w:noProof/>
                  <w:sz w:val="24"/>
                  <w:szCs w:val="24"/>
                  <w:lang w:val="es-HN"/>
                </w:rPr>
                <w:t>Contaduría y Administración, 61</w:t>
              </w:r>
              <w:r w:rsidRPr="00C8317A">
                <w:rPr>
                  <w:rFonts w:ascii="Times New Roman" w:hAnsi="Times New Roman" w:cs="Times New Roman"/>
                  <w:noProof/>
                  <w:sz w:val="24"/>
                  <w:szCs w:val="24"/>
                  <w:lang w:val="es-HN"/>
                </w:rPr>
                <w:t>, 41-57. doi:https://doi.org/10.1016/j.cya.2015.09.005</w:t>
              </w:r>
            </w:p>
            <w:p w14:paraId="1B4F2CC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Martínez, J. (2016). </w:t>
              </w:r>
              <w:r w:rsidRPr="00C8317A">
                <w:rPr>
                  <w:rFonts w:ascii="Times New Roman" w:hAnsi="Times New Roman" w:cs="Times New Roman"/>
                  <w:i/>
                  <w:iCs/>
                  <w:noProof/>
                  <w:sz w:val="24"/>
                  <w:szCs w:val="24"/>
                  <w:lang w:val="es-HN"/>
                </w:rPr>
                <w:t>Gestión financiera de las empresas farmacéuticas en el municipio bolivariano Jesús Enrique Lossada .</w:t>
              </w:r>
              <w:r w:rsidRPr="00C8317A">
                <w:rPr>
                  <w:rFonts w:ascii="Times New Roman" w:hAnsi="Times New Roman" w:cs="Times New Roman"/>
                  <w:noProof/>
                  <w:sz w:val="24"/>
                  <w:szCs w:val="24"/>
                  <w:lang w:val="es-HN"/>
                </w:rPr>
                <w:t xml:space="preserve"> Obtenido de https://dialnet.unirioja.es/servlet/articulo?codigo=6832735</w:t>
              </w:r>
            </w:p>
            <w:p w14:paraId="4774C3C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Martis, J. (2023). </w:t>
              </w:r>
              <w:r w:rsidRPr="00C8317A">
                <w:rPr>
                  <w:rFonts w:ascii="Times New Roman" w:hAnsi="Times New Roman" w:cs="Times New Roman"/>
                  <w:i/>
                  <w:iCs/>
                  <w:noProof/>
                  <w:sz w:val="24"/>
                  <w:szCs w:val="24"/>
                  <w:lang w:val="es-HN"/>
                </w:rPr>
                <w:t>¿No conocías la gestión de costos?</w:t>
              </w:r>
              <w:r w:rsidRPr="00C8317A">
                <w:rPr>
                  <w:rFonts w:ascii="Times New Roman" w:hAnsi="Times New Roman" w:cs="Times New Roman"/>
                  <w:noProof/>
                  <w:sz w:val="24"/>
                  <w:szCs w:val="24"/>
                  <w:lang w:val="es-HN"/>
                </w:rPr>
                <w:t xml:space="preserve"> Obtenido de https://asana.com/es/resources/cost-management-steps</w:t>
              </w:r>
            </w:p>
            <w:p w14:paraId="65867C3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Melendez Campos, C. (September de 2023). Estrategia empresarial e innovación de productos en PyMEs: El rol mediador de las redes de negocios. (A. E.-S. Tsai, Ed.) </w:t>
              </w:r>
              <w:r w:rsidRPr="00C8317A">
                <w:rPr>
                  <w:rFonts w:ascii="Times New Roman" w:hAnsi="Times New Roman" w:cs="Times New Roman"/>
                  <w:i/>
                  <w:iCs/>
                  <w:noProof/>
                  <w:sz w:val="24"/>
                  <w:szCs w:val="24"/>
                  <w:lang w:val="es-HN"/>
                </w:rPr>
                <w:t>Instituto Tecnológico de Costa Rica, Escuela de Administración de Empresas, Cartago, Costa Rica, 64 (1)</w:t>
              </w:r>
              <w:r w:rsidRPr="00C8317A">
                <w:rPr>
                  <w:rFonts w:ascii="Times New Roman" w:hAnsi="Times New Roman" w:cs="Times New Roman"/>
                  <w:noProof/>
                  <w:sz w:val="24"/>
                  <w:szCs w:val="24"/>
                  <w:lang w:val="es-HN"/>
                </w:rPr>
                <w:t>. doi:https://doi.org/10.1590/S0034-759020240104</w:t>
              </w:r>
            </w:p>
            <w:p w14:paraId="7357E6D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Mendoza. (2014). </w:t>
              </w:r>
              <w:r w:rsidRPr="00C8317A">
                <w:rPr>
                  <w:rFonts w:ascii="Times New Roman" w:hAnsi="Times New Roman" w:cs="Times New Roman"/>
                  <w:i/>
                  <w:iCs/>
                  <w:noProof/>
                  <w:sz w:val="24"/>
                  <w:szCs w:val="24"/>
                  <w:lang w:val="es-HN"/>
                </w:rPr>
                <w:t xml:space="preserve">Los costos y las tomas de decisiones </w:t>
              </w:r>
              <w:r w:rsidRPr="00C8317A">
                <w:rPr>
                  <w:rFonts w:ascii="Times New Roman" w:hAnsi="Times New Roman" w:cs="Times New Roman"/>
                  <w:noProof/>
                  <w:sz w:val="24"/>
                  <w:szCs w:val="24"/>
                  <w:lang w:val="es-HN"/>
                </w:rPr>
                <w:t>. Obtenido de https://bdigital.uncu.edu.ar/objetos_digitales/5240/merlofinal.pdf</w:t>
              </w:r>
            </w:p>
            <w:p w14:paraId="0E3F2A3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Mendoza, G., &amp; Gómez, J. (2019). </w:t>
              </w:r>
              <w:r w:rsidRPr="00C8317A">
                <w:rPr>
                  <w:rFonts w:ascii="Times New Roman" w:hAnsi="Times New Roman" w:cs="Times New Roman"/>
                  <w:i/>
                  <w:iCs/>
                  <w:noProof/>
                  <w:sz w:val="24"/>
                  <w:szCs w:val="24"/>
                  <w:lang w:val="es-HN"/>
                </w:rPr>
                <w:t>ESTUDIO DE RENTABILIDAD Y POSICIONAMIENTO DE LA EMPRESA COMPUTADORAS, SERVICIOS Y SUMINISTROS TEGUCIGALPA, MDC.</w:t>
              </w:r>
              <w:r w:rsidRPr="00C8317A">
                <w:rPr>
                  <w:rFonts w:ascii="Times New Roman" w:hAnsi="Times New Roman" w:cs="Times New Roman"/>
                  <w:noProof/>
                  <w:sz w:val="24"/>
                  <w:szCs w:val="24"/>
                  <w:lang w:val="es-HN"/>
                </w:rPr>
                <w:t xml:space="preserve"> Obtenido de https://repositorio.unitec.du/xmlui/bitstream/handle/123456789/7528/11153124-11153135-julio2013-m09-t.pdf?sequence=1</w:t>
              </w:r>
            </w:p>
            <w:p w14:paraId="284403C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Meneses Londoño, J. (2022). Factores que afectan la creación y sostenimiento de PYMES en Colombia: Una revisión sistemática. Obtenido de https://digitk.areandina.edu.co/bitstream/handle/areandina/4940/Grupo%2073-Art.%20Aprobado.pdf?sequence=1&amp;isAllowed=y</w:t>
              </w:r>
            </w:p>
            <w:p w14:paraId="5450F9A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Meyett Moreno, Y., Zuluaga Muñoz, W., &amp; Guerrero Cobarcas, M. J. (16 de May de 2022). Gestión financiera y desempeño en MiPyMes Colombianas y Mexicanas. </w:t>
              </w:r>
              <w:r w:rsidRPr="00C8317A">
                <w:rPr>
                  <w:rFonts w:ascii="Times New Roman" w:hAnsi="Times New Roman" w:cs="Times New Roman"/>
                  <w:i/>
                  <w:iCs/>
                  <w:noProof/>
                  <w:sz w:val="24"/>
                  <w:szCs w:val="24"/>
                  <w:lang w:val="es-HN"/>
                </w:rPr>
                <w:t>51 (130)</w:t>
              </w:r>
              <w:r w:rsidRPr="00C8317A">
                <w:rPr>
                  <w:rFonts w:ascii="Times New Roman" w:hAnsi="Times New Roman" w:cs="Times New Roman"/>
                  <w:noProof/>
                  <w:sz w:val="24"/>
                  <w:szCs w:val="24"/>
                  <w:lang w:val="es-HN"/>
                </w:rPr>
                <w:t>, 1-20. Obtenido de https://www.redalyc.org/articulo.oa?</w:t>
              </w:r>
            </w:p>
            <w:p w14:paraId="41863CC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Monje Álvarez, C. A. (2011). Metodología de la investigación cuantitativa y cualitativa. Obtenido de https://www.uv.mx/rmipe/files/2017/02/Guia-didactica-metodologia-de-la-investigacion.pdf</w:t>
              </w:r>
            </w:p>
            <w:p w14:paraId="55D6989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Montes de Oca, H. C., &amp; Rodriguez Alcocer, R. (26 de 11 de 2019). </w:t>
              </w:r>
              <w:r w:rsidRPr="00C8317A">
                <w:rPr>
                  <w:rFonts w:ascii="Times New Roman" w:hAnsi="Times New Roman" w:cs="Times New Roman"/>
                  <w:i/>
                  <w:iCs/>
                  <w:noProof/>
                  <w:sz w:val="24"/>
                  <w:szCs w:val="24"/>
                  <w:lang w:val="es-HN"/>
                </w:rPr>
                <w:t>ESTRATEGIAS DE FINANCIAMIENTO, UN RETO PARA LAS PYMES.</w:t>
              </w:r>
              <w:r w:rsidRPr="00C8317A">
                <w:rPr>
                  <w:rFonts w:ascii="Times New Roman" w:hAnsi="Times New Roman" w:cs="Times New Roman"/>
                  <w:noProof/>
                  <w:sz w:val="24"/>
                  <w:szCs w:val="24"/>
                  <w:lang w:val="es-HN"/>
                </w:rPr>
                <w:t xml:space="preserve"> doi:DOI: 10.15517/isucr.v20i42.41845</w:t>
              </w:r>
            </w:p>
            <w:p w14:paraId="24A82A0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Movimiento Sostenible. (2022). </w:t>
              </w:r>
              <w:r w:rsidRPr="00C8317A">
                <w:rPr>
                  <w:rFonts w:ascii="Times New Roman" w:hAnsi="Times New Roman" w:cs="Times New Roman"/>
                  <w:i/>
                  <w:iCs/>
                  <w:noProof/>
                  <w:sz w:val="24"/>
                  <w:szCs w:val="24"/>
                  <w:lang w:val="es-HN"/>
                </w:rPr>
                <w:t>La responsabilidad social y su implicación en las empresas.</w:t>
              </w:r>
              <w:r w:rsidRPr="00C8317A">
                <w:rPr>
                  <w:rFonts w:ascii="Times New Roman" w:hAnsi="Times New Roman" w:cs="Times New Roman"/>
                  <w:noProof/>
                  <w:sz w:val="24"/>
                  <w:szCs w:val="24"/>
                  <w:lang w:val="es-HN"/>
                </w:rPr>
                <w:t xml:space="preserve"> Obtenido de https://www.linkedin.com/pulse/la-responsabilidad-social-y-su-implicaci%C3%B3n-en-las-empresas-/?originalSubdomain=es</w:t>
              </w:r>
            </w:p>
            <w:p w14:paraId="6261143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Naciones Unidas. (2020). Acerca de Microempresas y Pymes. Obtenido de https://www.cepal.org/es/temas/pymes/acerca-microempresas-pymes</w:t>
              </w:r>
            </w:p>
            <w:p w14:paraId="4151CC10"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NATLEX. (14 de 12 de 2006). Ley complementaria núm. 123, de 14 de diciembre de 2006, por la que se aprueba el Estatuto Nacional de la Micro y Pequeña Empresa. Obtenido de https://natlex.ilo.org/dyn/natlex2/r/natlex/fe/details?p3_isn=75262</w:t>
              </w:r>
            </w:p>
            <w:p w14:paraId="7A0E573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Neill, A. (2017). Procesos y fundamentos de la investigación científica. Obtenido de http://repositorio.utmachala.edu.ec/bitstream/48000/12498/1/Procesos-y-FundamentosDeLainvestiagcionCientifica.pdf</w:t>
              </w:r>
            </w:p>
            <w:p w14:paraId="13354EF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Nguyen, H. (2023). Credit Risk and Financial Performance of Commercial Banks: Evidence from Vietnam. </w:t>
              </w:r>
              <w:r w:rsidRPr="00C8317A">
                <w:rPr>
                  <w:rFonts w:ascii="Times New Roman" w:hAnsi="Times New Roman" w:cs="Times New Roman"/>
                  <w:noProof/>
                  <w:sz w:val="24"/>
                  <w:szCs w:val="24"/>
                  <w:lang w:val="es-HN"/>
                </w:rPr>
                <w:t>Obtenido de https://arxiv.org/abs/2304.08217</w:t>
              </w:r>
            </w:p>
            <w:p w14:paraId="7F23668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Niño Rojas, V. M. (2011). Metodología de la investigación, diseño y ejecución. Obtenido de https://gc.scalahed.com/recursos/files/r161r/w24802w/Nino-Rojas-Victor-Miguel_Metodologia-de-la-Investigacion_Diseno-y-ejecucion_2011.pdf</w:t>
              </w:r>
            </w:p>
            <w:p w14:paraId="0C20E1C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OCDE. (2019). Índice de Política de las PYMES. Obtenido de https://www.oecd.org/latin-america/programa-regional/productividad/desarrollo-de-las-pymes/</w:t>
              </w:r>
            </w:p>
            <w:p w14:paraId="64821A4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OMC. (2023). Perspectivas del comercio mundialy estadísticas. Obtenido de https://www.wto.org/spanish/res_s/booksp_s/trade_outlook23_s.pdf</w:t>
              </w:r>
            </w:p>
            <w:p w14:paraId="6E38171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ONU. (2015). </w:t>
              </w:r>
              <w:r w:rsidRPr="00C8317A">
                <w:rPr>
                  <w:rFonts w:ascii="Times New Roman" w:hAnsi="Times New Roman" w:cs="Times New Roman"/>
                  <w:i/>
                  <w:iCs/>
                  <w:noProof/>
                  <w:sz w:val="24"/>
                  <w:szCs w:val="24"/>
                  <w:lang w:val="es-HN"/>
                </w:rPr>
                <w:t>Acuerdo de Paris.</w:t>
              </w:r>
              <w:r w:rsidRPr="00C8317A">
                <w:rPr>
                  <w:rFonts w:ascii="Times New Roman" w:hAnsi="Times New Roman" w:cs="Times New Roman"/>
                  <w:noProof/>
                  <w:sz w:val="24"/>
                  <w:szCs w:val="24"/>
                  <w:lang w:val="es-HN"/>
                </w:rPr>
                <w:t xml:space="preserve"> Obtenido de https://unfccc.int/es/acerca-de-las-ndc/el-acuerdo-de-paris#:~:text=El%20Acuerdo%20de%20Par%C3%ADs%20es%20un%20hito%20en%20el%20proceso,y%20adaptarse%20a%20sus%20efectos.</w:t>
              </w:r>
            </w:p>
            <w:p w14:paraId="78DA0D9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ONU. (2020). </w:t>
              </w:r>
              <w:r w:rsidRPr="00C8317A">
                <w:rPr>
                  <w:rFonts w:ascii="Times New Roman" w:hAnsi="Times New Roman" w:cs="Times New Roman"/>
                  <w:i/>
                  <w:iCs/>
                  <w:noProof/>
                  <w:sz w:val="24"/>
                  <w:szCs w:val="24"/>
                  <w:lang w:val="es-HN"/>
                </w:rPr>
                <w:t>Asamblea General de las Naciones Unidas, Desarrollo Sostenible.</w:t>
              </w:r>
              <w:r w:rsidRPr="00C8317A">
                <w:rPr>
                  <w:rFonts w:ascii="Times New Roman" w:hAnsi="Times New Roman" w:cs="Times New Roman"/>
                  <w:noProof/>
                  <w:sz w:val="24"/>
                  <w:szCs w:val="24"/>
                  <w:lang w:val="es-HN"/>
                </w:rPr>
                <w:t xml:space="preserve"> Obtenido de https://www.un.org/es/ga/president/65/issues/sustdev.shtml</w:t>
              </w:r>
            </w:p>
            <w:p w14:paraId="6048440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Organización de las Naciones Unidas [ONU]. (2020). </w:t>
              </w:r>
              <w:r w:rsidRPr="00C8317A">
                <w:rPr>
                  <w:rFonts w:ascii="Times New Roman" w:hAnsi="Times New Roman" w:cs="Times New Roman"/>
                  <w:i/>
                  <w:iCs/>
                  <w:noProof/>
                  <w:sz w:val="24"/>
                  <w:szCs w:val="24"/>
                  <w:lang w:val="es-HN"/>
                </w:rPr>
                <w:t>El Plan Estratégico.</w:t>
              </w:r>
              <w:r w:rsidRPr="00C8317A">
                <w:rPr>
                  <w:rFonts w:ascii="Times New Roman" w:hAnsi="Times New Roman" w:cs="Times New Roman"/>
                  <w:noProof/>
                  <w:sz w:val="24"/>
                  <w:szCs w:val="24"/>
                  <w:lang w:val="es-HN"/>
                </w:rPr>
                <w:t xml:space="preserve"> Obtenido de https://unhabitat.org/sites/default/files/2019/12/strategic_plan_esp_web.pdf</w:t>
              </w:r>
            </w:p>
            <w:p w14:paraId="4F66A93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Organización de las Naciones Unidas [ONU]. (2020). </w:t>
              </w:r>
              <w:r w:rsidRPr="00C8317A">
                <w:rPr>
                  <w:rFonts w:ascii="Times New Roman" w:hAnsi="Times New Roman" w:cs="Times New Roman"/>
                  <w:i/>
                  <w:iCs/>
                  <w:noProof/>
                  <w:sz w:val="24"/>
                  <w:szCs w:val="24"/>
                  <w:lang w:val="es-HN"/>
                </w:rPr>
                <w:t>El Plan Estratégico.</w:t>
              </w:r>
              <w:r w:rsidRPr="00C8317A">
                <w:rPr>
                  <w:rFonts w:ascii="Times New Roman" w:hAnsi="Times New Roman" w:cs="Times New Roman"/>
                  <w:noProof/>
                  <w:sz w:val="24"/>
                  <w:szCs w:val="24"/>
                  <w:lang w:val="es-HN"/>
                </w:rPr>
                <w:t xml:space="preserve"> Obtenido de https://unhabitat.org/sites/default/files/2019/12/strategic_plan_esp_web.pdf</w:t>
              </w:r>
            </w:p>
            <w:p w14:paraId="307699A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Orozco Solórzano, D. Y. (2021). Gestión financiera de las empresas familiares. Obtenido de https://repositorioinstitucional.uabc.mx/server/api/core/bitstreams/922a71c0-dae1-43b1-b361-2a281aee7037/content</w:t>
              </w:r>
            </w:p>
            <w:p w14:paraId="50F2042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Ortiz, E. (2008). Prioridades de investigación en finanzas en las instituciones de educación superior. Obtenido de http://publicaciones.anuies.mx/pdfs/revista/Revista34_S1A3ES.pdf</w:t>
              </w:r>
            </w:p>
            <w:p w14:paraId="6F96D7A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Otzen, T. (2017). Técnicas de Muestreo sobre una Población a Estudio. Obtenido de https://www.scielo.cl/scielo.php?script=sci_arttext&amp;pid=S0717-95022017000100037</w:t>
              </w:r>
            </w:p>
            <w:p w14:paraId="08DC59C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Pastor, R. (2009). </w:t>
              </w:r>
              <w:r w:rsidRPr="00C8317A">
                <w:rPr>
                  <w:rFonts w:ascii="Times New Roman" w:hAnsi="Times New Roman" w:cs="Times New Roman"/>
                  <w:i/>
                  <w:iCs/>
                  <w:noProof/>
                  <w:sz w:val="24"/>
                  <w:szCs w:val="24"/>
                  <w:lang w:val="es-HN"/>
                </w:rPr>
                <w:t>MODELO DE GESTIÓN FINANCIERA PARA UNA ORGANIZACIÓN PERSPECTIVAS.</w:t>
              </w:r>
              <w:r w:rsidRPr="00C8317A">
                <w:rPr>
                  <w:rFonts w:ascii="Times New Roman" w:hAnsi="Times New Roman" w:cs="Times New Roman"/>
                  <w:noProof/>
                  <w:sz w:val="24"/>
                  <w:szCs w:val="24"/>
                  <w:lang w:val="es-HN"/>
                </w:rPr>
                <w:t xml:space="preserve"> Obtenido de https://www.redalyc.org/pdf/4259/425942159005.pdf</w:t>
              </w:r>
            </w:p>
            <w:p w14:paraId="086C994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Paz, E. (8 de junio de 2020). </w:t>
              </w:r>
              <w:r w:rsidRPr="00C8317A">
                <w:rPr>
                  <w:rFonts w:ascii="Times New Roman" w:hAnsi="Times New Roman" w:cs="Times New Roman"/>
                  <w:i/>
                  <w:iCs/>
                  <w:noProof/>
                  <w:sz w:val="24"/>
                  <w:szCs w:val="24"/>
                  <w:lang w:val="es-HN"/>
                </w:rPr>
                <w:t>ANALISIS DE LOS FACTORES DE LA ADMINISTRACION EN LA GESTION FINANCIERA Y SU RELACIÓN CON LA RENTABILIDAD DE LAS PEQUEÑAS Y MEDIANAS EMPRESAS EN SAN PEDRO SULA, CORTÉS, HONDURAS.</w:t>
              </w:r>
              <w:r w:rsidRPr="00C8317A">
                <w:rPr>
                  <w:rFonts w:ascii="Times New Roman" w:hAnsi="Times New Roman" w:cs="Times New Roman"/>
                  <w:noProof/>
                  <w:sz w:val="24"/>
                  <w:szCs w:val="24"/>
                  <w:lang w:val="es-HN"/>
                </w:rPr>
                <w:t xml:space="preserve"> Obtenido de https://www.uth.hn/wp-content/uploads/2020/postgrado/publicaciones/1.%20TESIS%20EXIBIA%20PAZ%20R..pdf</w:t>
              </w:r>
            </w:p>
            <w:p w14:paraId="49413A4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Pedraza Rendón, O. H. (2001). La Matriz de Congruencia: Una Herramienta para Realizar Investigaciones Sociales. 312-316. Obtenido de https://dialnet.unirioja.es/servlet/articulo?codigo=5900518</w:t>
              </w:r>
            </w:p>
            <w:p w14:paraId="66653E1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Peinado Hernández, E. R. (2023). Determinantes que Conducen al Fracaso de las PyMES en Colombia. Obtenido de https://repository.universidadean.edu.co/bitstream/handle/10882/12676/PeinadoElias2023.pdf?sequence=2</w:t>
              </w:r>
            </w:p>
            <w:p w14:paraId="550C983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Peña, A. (2020). </w:t>
              </w:r>
              <w:r w:rsidRPr="00C8317A">
                <w:rPr>
                  <w:rFonts w:ascii="Times New Roman" w:hAnsi="Times New Roman" w:cs="Times New Roman"/>
                  <w:i/>
                  <w:iCs/>
                  <w:noProof/>
                  <w:sz w:val="24"/>
                  <w:szCs w:val="24"/>
                  <w:lang w:val="es-HN"/>
                </w:rPr>
                <w:t>LA REPRESENTACIÓN EN LOS ESTADOS FINANCIEROS</w:t>
              </w:r>
              <w:r w:rsidRPr="00C8317A">
                <w:rPr>
                  <w:rFonts w:ascii="Times New Roman" w:hAnsi="Times New Roman" w:cs="Times New Roman"/>
                  <w:noProof/>
                  <w:sz w:val="24"/>
                  <w:szCs w:val="24"/>
                  <w:lang w:val="es-HN"/>
                </w:rPr>
                <w:t>. Obtenido de http://www.facesulavirtual.net/pcc/wp-content/uploads/2022/05/17.Tesis_Doctoral_Elisabeth_Jimenez.pdf</w:t>
              </w:r>
            </w:p>
            <w:p w14:paraId="5F38E40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Perdomo, J. (2015). </w:t>
              </w:r>
              <w:r w:rsidRPr="00C8317A">
                <w:rPr>
                  <w:rFonts w:ascii="Times New Roman" w:hAnsi="Times New Roman" w:cs="Times New Roman"/>
                  <w:i/>
                  <w:iCs/>
                  <w:noProof/>
                  <w:sz w:val="24"/>
                  <w:szCs w:val="24"/>
                  <w:lang w:val="es-HN"/>
                </w:rPr>
                <w:t>LA RELACIÓN ENTRE EL CRECIMIENTO ECONÓMICO Y LOS INDICADORES DE DESARROLLO HUMANO SOSTENIBLE EN HONDURA.</w:t>
              </w:r>
              <w:r w:rsidRPr="00C8317A">
                <w:rPr>
                  <w:rFonts w:ascii="Times New Roman" w:hAnsi="Times New Roman" w:cs="Times New Roman"/>
                  <w:noProof/>
                  <w:sz w:val="24"/>
                  <w:szCs w:val="24"/>
                  <w:lang w:val="es-HN"/>
                </w:rPr>
                <w:t xml:space="preserve"> Obtenido de https://tzibalnaah.unah.edu.hn/xmlui/handle/123456789/13729</w:t>
              </w:r>
            </w:p>
            <w:p w14:paraId="2490BD2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Perdomo, J. (15 de marzo de 2020). </w:t>
              </w:r>
              <w:r w:rsidRPr="00C8317A">
                <w:rPr>
                  <w:rFonts w:ascii="Times New Roman" w:hAnsi="Times New Roman" w:cs="Times New Roman"/>
                  <w:i/>
                  <w:iCs/>
                  <w:noProof/>
                  <w:sz w:val="24"/>
                  <w:szCs w:val="24"/>
                  <w:lang w:val="es-HN"/>
                </w:rPr>
                <w:t>LA RELACIÓN ENTRE EL CRECIMIENTO ECONÓMICO Y LOS INDICADORES DE DESARROLLO HUMANO SOSTENIBLE EN HONDURAS.</w:t>
              </w:r>
              <w:r w:rsidRPr="00C8317A">
                <w:rPr>
                  <w:rFonts w:ascii="Times New Roman" w:hAnsi="Times New Roman" w:cs="Times New Roman"/>
                  <w:noProof/>
                  <w:sz w:val="24"/>
                  <w:szCs w:val="24"/>
                  <w:lang w:val="es-HN"/>
                </w:rPr>
                <w:t xml:space="preserve"> Obtenido de https://tzibalnaah.unah.edu.hn/xmlui/bitstream/handle/123456789/13729/T-PhD00072.pdf?sequence=2&amp;isAllowed=y</w:t>
              </w:r>
            </w:p>
            <w:p w14:paraId="5FB56E7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Pereira Bolaños et all. (2020). </w:t>
              </w:r>
              <w:r w:rsidRPr="00C8317A">
                <w:rPr>
                  <w:rFonts w:ascii="Times New Roman" w:hAnsi="Times New Roman" w:cs="Times New Roman"/>
                  <w:i/>
                  <w:iCs/>
                  <w:noProof/>
                  <w:sz w:val="24"/>
                  <w:szCs w:val="24"/>
                  <w:lang w:val="es-HN"/>
                </w:rPr>
                <w:t>Modelos empresariales para la gestión organizacional y financiera en las MIPYMES.</w:t>
              </w:r>
              <w:r w:rsidRPr="00C8317A">
                <w:rPr>
                  <w:rFonts w:ascii="Times New Roman" w:hAnsi="Times New Roman" w:cs="Times New Roman"/>
                  <w:noProof/>
                  <w:sz w:val="24"/>
                  <w:szCs w:val="24"/>
                  <w:lang w:val="es-HN"/>
                </w:rPr>
                <w:t xml:space="preserve"> Corporación Universitaria Minuto de Dios.</w:t>
              </w:r>
            </w:p>
            <w:p w14:paraId="4E5C8BC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Pérez, A., Campaña, M., Ortiz, A., &amp; Cruz, M. (20 de Junio de 2023). </w:t>
              </w:r>
              <w:r w:rsidRPr="00C8317A">
                <w:rPr>
                  <w:rFonts w:ascii="Times New Roman" w:hAnsi="Times New Roman" w:cs="Times New Roman"/>
                  <w:i/>
                  <w:iCs/>
                  <w:noProof/>
                  <w:sz w:val="24"/>
                  <w:szCs w:val="24"/>
                  <w:lang w:val="es-HN"/>
                </w:rPr>
                <w:t>Formulación de Estrategias Eficaces para la Gestión de la Sostenibilidad de Cadenas de Suministros.</w:t>
              </w:r>
              <w:r w:rsidRPr="00C8317A">
                <w:rPr>
                  <w:rFonts w:ascii="Times New Roman" w:hAnsi="Times New Roman" w:cs="Times New Roman"/>
                  <w:noProof/>
                  <w:sz w:val="24"/>
                  <w:szCs w:val="24"/>
                  <w:lang w:val="es-HN"/>
                </w:rPr>
                <w:t xml:space="preserve"> Obtenido de http://scielo.senescyt.gob.ec/scielo.php?script=sci_arttext&amp;pid=S2602-80502023000200054&amp;lang=es</w:t>
              </w:r>
            </w:p>
            <w:p w14:paraId="4F6B070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Pérez, R., &amp; Escalona, L. (2014). </w:t>
              </w:r>
              <w:r w:rsidRPr="00C8317A">
                <w:rPr>
                  <w:rFonts w:ascii="Times New Roman" w:hAnsi="Times New Roman" w:cs="Times New Roman"/>
                  <w:i/>
                  <w:iCs/>
                  <w:noProof/>
                  <w:sz w:val="24"/>
                  <w:szCs w:val="24"/>
                  <w:lang w:val="es-HN"/>
                </w:rPr>
                <w:t>LA SOSTENIBILIDAD FINANCIERA.</w:t>
              </w:r>
              <w:r w:rsidRPr="00C8317A">
                <w:rPr>
                  <w:rFonts w:ascii="Times New Roman" w:hAnsi="Times New Roman" w:cs="Times New Roman"/>
                  <w:noProof/>
                  <w:sz w:val="24"/>
                  <w:szCs w:val="24"/>
                  <w:lang w:val="es-HN"/>
                </w:rPr>
                <w:t xml:space="preserve"> Obtenido de https://dialnet.unirioja.es/servlet/articulo?codigo=6577530</w:t>
              </w:r>
            </w:p>
            <w:p w14:paraId="57F9075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Pinto Molina, M. (2015). Sistema de gestión de información en la educación superior, Universidad de Comaguey. Obtenido de https://digibug.ugr.es/bitstream/handle/10481/43301/25958082.pdf?sequence=6</w:t>
              </w:r>
            </w:p>
            <w:p w14:paraId="079C2546"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Poder Legislativo de Honduras . (2009). </w:t>
              </w:r>
              <w:r w:rsidRPr="00C8317A">
                <w:rPr>
                  <w:rFonts w:ascii="Times New Roman" w:hAnsi="Times New Roman" w:cs="Times New Roman"/>
                  <w:i/>
                  <w:iCs/>
                  <w:noProof/>
                  <w:sz w:val="24"/>
                  <w:szCs w:val="24"/>
                  <w:lang w:val="es-HN"/>
                </w:rPr>
                <w:t>DECRETO No. 135-2008.</w:t>
              </w:r>
              <w:r w:rsidRPr="00C8317A">
                <w:rPr>
                  <w:rFonts w:ascii="Times New Roman" w:hAnsi="Times New Roman" w:cs="Times New Roman"/>
                  <w:noProof/>
                  <w:sz w:val="24"/>
                  <w:szCs w:val="24"/>
                  <w:lang w:val="es-HN"/>
                </w:rPr>
                <w:t xml:space="preserve"> Obtenido de https://www.trabajo.gob.hn/wp-content/uploads/2016/07/Gaceta-31811-Decreto-No.-135-2008-Ley-MIPYME.pdf</w:t>
              </w:r>
            </w:p>
            <w:p w14:paraId="0C4EA189"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Poder Legislativo de Honduras. (2001). </w:t>
              </w:r>
              <w:r w:rsidRPr="00C8317A">
                <w:rPr>
                  <w:rFonts w:ascii="Times New Roman" w:hAnsi="Times New Roman" w:cs="Times New Roman"/>
                  <w:i/>
                  <w:iCs/>
                  <w:noProof/>
                  <w:sz w:val="24"/>
                  <w:szCs w:val="24"/>
                  <w:lang w:val="es-HN"/>
                </w:rPr>
                <w:t>Ley del seguro Social y el decreto no. 080-2001.</w:t>
              </w:r>
              <w:r w:rsidRPr="00C8317A">
                <w:rPr>
                  <w:rFonts w:ascii="Times New Roman" w:hAnsi="Times New Roman" w:cs="Times New Roman"/>
                  <w:noProof/>
                  <w:sz w:val="24"/>
                  <w:szCs w:val="24"/>
                  <w:lang w:val="es-HN"/>
                </w:rPr>
                <w:t xml:space="preserve"> Obtenido de https://www.ihss.hn/index.php/docs/ley-del-seguro-social/</w:t>
              </w:r>
            </w:p>
            <w:p w14:paraId="3F97B39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lastRenderedPageBreak/>
                <w:t xml:space="preserve">Porter, M. (1985). The Competitive Advantage: Creating and Sustaining Superior Performance. </w:t>
              </w:r>
              <w:r w:rsidRPr="00C8317A">
                <w:rPr>
                  <w:rFonts w:ascii="Times New Roman" w:hAnsi="Times New Roman" w:cs="Times New Roman"/>
                  <w:noProof/>
                  <w:sz w:val="24"/>
                  <w:szCs w:val="24"/>
                  <w:lang w:val="es-HN"/>
                </w:rPr>
                <w:t>Obtenido de https://www.hbs.edu/faculty/Pages/item.aspx?num=193</w:t>
              </w:r>
            </w:p>
            <w:p w14:paraId="39D1E29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Quintero León, L. E.-L. (2021). Efectos de la pandemia por covid-19 en las Pymes en Colombia. Obtenido de https://revistas.ufps.edu.co/index.php/ID/article/download/3747/4632/30353</w:t>
              </w:r>
            </w:p>
            <w:p w14:paraId="43EE141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rPr>
              </w:pPr>
              <w:r w:rsidRPr="00C8317A">
                <w:rPr>
                  <w:rFonts w:ascii="Times New Roman" w:hAnsi="Times New Roman" w:cs="Times New Roman"/>
                  <w:noProof/>
                  <w:sz w:val="24"/>
                  <w:szCs w:val="24"/>
                </w:rPr>
                <w:t>Rahi, F., &amp; Akter, R. (2020). Do sustainability practices influence financial performance? Evidence from the Nordic financial industry. Obtenido de https://www.emerald.com/insight/content/doi/10.1108/ARJ-12-2020-0373/full/html</w:t>
              </w:r>
            </w:p>
            <w:p w14:paraId="1F86A04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Reyes, j. (2015). </w:t>
              </w:r>
              <w:r w:rsidRPr="00C8317A">
                <w:rPr>
                  <w:rFonts w:ascii="Times New Roman" w:hAnsi="Times New Roman" w:cs="Times New Roman"/>
                  <w:i/>
                  <w:iCs/>
                  <w:noProof/>
                  <w:sz w:val="24"/>
                  <w:szCs w:val="24"/>
                  <w:lang w:val="es-HN"/>
                </w:rPr>
                <w:t>Cultura organizacional para la sostenibilidad empresarial.</w:t>
              </w:r>
              <w:r w:rsidRPr="00C8317A">
                <w:rPr>
                  <w:rFonts w:ascii="Times New Roman" w:hAnsi="Times New Roman" w:cs="Times New Roman"/>
                  <w:noProof/>
                  <w:sz w:val="24"/>
                  <w:szCs w:val="24"/>
                  <w:lang w:val="es-HN"/>
                </w:rPr>
                <w:t xml:space="preserve"> Obtenido de http://scielo.sld.cu/scielo.php?script=sci_arttext&amp;pid=S2310-340X20210003008&amp;lang=es</w:t>
              </w:r>
            </w:p>
            <w:p w14:paraId="0ABEEA4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Ríos, M., &amp; Cubas, A. (2022). </w:t>
              </w:r>
              <w:r w:rsidRPr="00C8317A">
                <w:rPr>
                  <w:rFonts w:ascii="Times New Roman" w:hAnsi="Times New Roman" w:cs="Times New Roman"/>
                  <w:i/>
                  <w:iCs/>
                  <w:noProof/>
                  <w:sz w:val="24"/>
                  <w:szCs w:val="24"/>
                  <w:lang w:val="es-HN"/>
                </w:rPr>
                <w:t>Innovación y emprendimiento social.</w:t>
              </w:r>
              <w:r w:rsidRPr="00C8317A">
                <w:rPr>
                  <w:rFonts w:ascii="Times New Roman" w:hAnsi="Times New Roman" w:cs="Times New Roman"/>
                  <w:noProof/>
                  <w:sz w:val="24"/>
                  <w:szCs w:val="24"/>
                  <w:lang w:val="es-HN"/>
                </w:rPr>
                <w:t xml:space="preserve"> Obtenido de https://www.redalyc.org/journal/280/28069961020/28069961020.pdf</w:t>
              </w:r>
            </w:p>
            <w:p w14:paraId="592D972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Rivera Sanclemente, M. d. (2015). </w:t>
              </w:r>
              <w:r w:rsidRPr="00C8317A">
                <w:rPr>
                  <w:rFonts w:ascii="Times New Roman" w:hAnsi="Times New Roman" w:cs="Times New Roman"/>
                  <w:i/>
                  <w:iCs/>
                  <w:noProof/>
                  <w:sz w:val="24"/>
                  <w:szCs w:val="24"/>
                  <w:lang w:val="es-HN"/>
                </w:rPr>
                <w:t>La evolución de las estrategías del marketing en el entorno dígital: implicaciones jurídicas.</w:t>
              </w:r>
              <w:r w:rsidRPr="00C8317A">
                <w:rPr>
                  <w:rFonts w:ascii="Times New Roman" w:hAnsi="Times New Roman" w:cs="Times New Roman"/>
                  <w:noProof/>
                  <w:sz w:val="24"/>
                  <w:szCs w:val="24"/>
                  <w:lang w:val="es-HN"/>
                </w:rPr>
                <w:t xml:space="preserve"> Obtenido de https://core.ac.uk/download/pdf/44310136.pdf</w:t>
              </w:r>
            </w:p>
            <w:p w14:paraId="450BACD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Rodolfo, J. (Julio de 2023). </w:t>
              </w:r>
              <w:r w:rsidRPr="00C8317A">
                <w:rPr>
                  <w:rFonts w:ascii="Times New Roman" w:hAnsi="Times New Roman" w:cs="Times New Roman"/>
                  <w:i/>
                  <w:iCs/>
                  <w:noProof/>
                  <w:sz w:val="24"/>
                  <w:szCs w:val="24"/>
                  <w:lang w:val="es-HN"/>
                </w:rPr>
                <w:t>La gestión de los costos como factor clave para el éxito empresarial</w:t>
              </w:r>
              <w:r w:rsidRPr="00C8317A">
                <w:rPr>
                  <w:rFonts w:ascii="Times New Roman" w:hAnsi="Times New Roman" w:cs="Times New Roman"/>
                  <w:noProof/>
                  <w:sz w:val="24"/>
                  <w:szCs w:val="24"/>
                  <w:lang w:val="es-HN"/>
                </w:rPr>
                <w:t>. Obtenido de https://www.linkedin.com/pulse/la-gesti%C3%B3n-de-los-costos-como-factor-clave-para-el-jes%C3%BAs-rodolfo/?originalSubdomain=es</w:t>
              </w:r>
            </w:p>
            <w:p w14:paraId="6BF1DA5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Rodriguez, J. (2023). </w:t>
              </w:r>
              <w:r w:rsidRPr="00C8317A">
                <w:rPr>
                  <w:rFonts w:ascii="Times New Roman" w:hAnsi="Times New Roman" w:cs="Times New Roman"/>
                  <w:i/>
                  <w:iCs/>
                  <w:noProof/>
                  <w:sz w:val="24"/>
                  <w:szCs w:val="24"/>
                  <w:lang w:val="es-HN"/>
                </w:rPr>
                <w:t>Qué es el diagrama de Ishikawa, para qué sirve, cómo crearlo y ejemplos</w:t>
              </w:r>
              <w:r w:rsidRPr="00C8317A">
                <w:rPr>
                  <w:rFonts w:ascii="Times New Roman" w:hAnsi="Times New Roman" w:cs="Times New Roman"/>
                  <w:noProof/>
                  <w:sz w:val="24"/>
                  <w:szCs w:val="24"/>
                  <w:lang w:val="es-HN"/>
                </w:rPr>
                <w:t>. Obtenido de https://blog.hubspot.es/sales/diagrama-ishikawa</w:t>
              </w:r>
            </w:p>
            <w:p w14:paraId="38522495"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Rosado, R. (2023). </w:t>
              </w:r>
              <w:r w:rsidRPr="00C8317A">
                <w:rPr>
                  <w:rFonts w:ascii="Times New Roman" w:hAnsi="Times New Roman" w:cs="Times New Roman"/>
                  <w:i/>
                  <w:iCs/>
                  <w:noProof/>
                  <w:sz w:val="24"/>
                  <w:szCs w:val="24"/>
                  <w:lang w:val="es-HN"/>
                </w:rPr>
                <w:t>¿Qué es el Costeo Basado en Actividades?</w:t>
              </w:r>
              <w:r w:rsidRPr="00C8317A">
                <w:rPr>
                  <w:rFonts w:ascii="Times New Roman" w:hAnsi="Times New Roman" w:cs="Times New Roman"/>
                  <w:noProof/>
                  <w:sz w:val="24"/>
                  <w:szCs w:val="24"/>
                  <w:lang w:val="es-HN"/>
                </w:rPr>
                <w:t xml:space="preserve"> Obtenido de https://www.linkedin.com/pulse/qu%C3%A9-es-el-costeo-basado-en-actividades-ruben-rosado/?originalSubdomain=es</w:t>
              </w:r>
            </w:p>
            <w:p w14:paraId="42522E0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Sahay, R., &amp; Walsh, J. (2017). </w:t>
              </w:r>
              <w:r w:rsidRPr="00C8317A">
                <w:rPr>
                  <w:rFonts w:ascii="Times New Roman" w:hAnsi="Times New Roman" w:cs="Times New Roman"/>
                  <w:i/>
                  <w:iCs/>
                  <w:noProof/>
                  <w:sz w:val="24"/>
                  <w:szCs w:val="24"/>
                  <w:lang w:val="es-HN"/>
                </w:rPr>
                <w:t>Mejorar la estabilidad financiera en China .</w:t>
              </w:r>
              <w:r w:rsidRPr="00C8317A">
                <w:rPr>
                  <w:rFonts w:ascii="Times New Roman" w:hAnsi="Times New Roman" w:cs="Times New Roman"/>
                  <w:noProof/>
                  <w:sz w:val="24"/>
                  <w:szCs w:val="24"/>
                  <w:lang w:val="es-HN"/>
                </w:rPr>
                <w:t xml:space="preserve"> Obtenido de https://www.imf.org/external/spanish/np/blog/2017/120617s.pdf</w:t>
              </w:r>
            </w:p>
            <w:p w14:paraId="65BCFB2A"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lastRenderedPageBreak/>
                <w:t xml:space="preserve">Salazar, E. (2023). </w:t>
              </w:r>
              <w:r w:rsidRPr="00C8317A">
                <w:rPr>
                  <w:rFonts w:ascii="Times New Roman" w:hAnsi="Times New Roman" w:cs="Times New Roman"/>
                  <w:i/>
                  <w:iCs/>
                  <w:noProof/>
                  <w:sz w:val="24"/>
                  <w:szCs w:val="24"/>
                  <w:lang w:val="es-HN"/>
                </w:rPr>
                <w:t>Análisis de Costos en una Empresa</w:t>
              </w:r>
              <w:r w:rsidRPr="00C8317A">
                <w:rPr>
                  <w:rFonts w:ascii="Times New Roman" w:hAnsi="Times New Roman" w:cs="Times New Roman"/>
                  <w:noProof/>
                  <w:sz w:val="24"/>
                  <w:szCs w:val="24"/>
                  <w:lang w:val="es-HN"/>
                </w:rPr>
                <w:t>. Obtenido de https://www.linkedin.com/pulse/an%C3%A1lisis-de-costos-en-una-empresa-eduardo-salazar/?originalSubdomain=es</w:t>
              </w:r>
            </w:p>
            <w:p w14:paraId="1DFC69AE"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Sánchez Sumuelzo, N. (2018). </w:t>
              </w:r>
              <w:r w:rsidRPr="00C8317A">
                <w:rPr>
                  <w:rFonts w:ascii="Times New Roman" w:hAnsi="Times New Roman" w:cs="Times New Roman"/>
                  <w:i/>
                  <w:iCs/>
                  <w:noProof/>
                  <w:sz w:val="24"/>
                  <w:szCs w:val="24"/>
                  <w:lang w:val="es-HN"/>
                </w:rPr>
                <w:t>La sostenibilidad en el sector empresarial.</w:t>
              </w:r>
              <w:r w:rsidRPr="00C8317A">
                <w:rPr>
                  <w:rFonts w:ascii="Times New Roman" w:hAnsi="Times New Roman" w:cs="Times New Roman"/>
                  <w:noProof/>
                  <w:sz w:val="24"/>
                  <w:szCs w:val="24"/>
                  <w:lang w:val="es-HN"/>
                </w:rPr>
                <w:t xml:space="preserve"> Obtenido de https://upcommons.upc.edu/bitstream/handle/2099.1/18820/TFM_NSanchez_La%20sostenibilidad%20en%20el%20sector%20empresarial.pdf</w:t>
              </w:r>
            </w:p>
            <w:p w14:paraId="776EEF81"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Sánchez, D. (2010). </w:t>
              </w:r>
              <w:r w:rsidRPr="00C8317A">
                <w:rPr>
                  <w:rFonts w:ascii="Times New Roman" w:hAnsi="Times New Roman" w:cs="Times New Roman"/>
                  <w:i/>
                  <w:iCs/>
                  <w:noProof/>
                  <w:sz w:val="24"/>
                  <w:szCs w:val="24"/>
                  <w:lang w:val="es-HN"/>
                </w:rPr>
                <w:t>MODELO DE GESTIÓN FINANCIERA Y PROCESO DE TOMA DE DECISIONES COMO HERRAMIENTA GERENCIAL PARA LAESTABILIDAD ECONÓMICA Y FINANCIERA PARA TECNOPIELESS.A.</w:t>
              </w:r>
              <w:r w:rsidRPr="00C8317A">
                <w:rPr>
                  <w:rFonts w:ascii="Times New Roman" w:hAnsi="Times New Roman" w:cs="Times New Roman"/>
                  <w:noProof/>
                  <w:sz w:val="24"/>
                  <w:szCs w:val="24"/>
                  <w:lang w:val="es-HN"/>
                </w:rPr>
                <w:t xml:space="preserve"> Obtenido de https://repositorio.uta.edu.ec/handle/123456789/2000</w:t>
              </w:r>
            </w:p>
            <w:p w14:paraId="75E72A0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Sanchez, K. (Enero de 2024). </w:t>
              </w:r>
              <w:r w:rsidRPr="00C8317A">
                <w:rPr>
                  <w:rFonts w:ascii="Times New Roman" w:hAnsi="Times New Roman" w:cs="Times New Roman"/>
                  <w:i/>
                  <w:iCs/>
                  <w:noProof/>
                  <w:sz w:val="24"/>
                  <w:szCs w:val="24"/>
                  <w:lang w:val="es-HN"/>
                </w:rPr>
                <w:t xml:space="preserve">PLICACIÓN DE LOS SISTEMAS DE COSTOS ESTÁNDAR PARA LA TOMA DE DECISIONES </w:t>
              </w:r>
              <w:r w:rsidRPr="00C8317A">
                <w:rPr>
                  <w:rFonts w:ascii="Times New Roman" w:hAnsi="Times New Roman" w:cs="Times New Roman"/>
                  <w:noProof/>
                  <w:sz w:val="24"/>
                  <w:szCs w:val="24"/>
                  <w:lang w:val="es-HN"/>
                </w:rPr>
                <w:t>. Obtenido de https://www.collegesidekick.com/study-docs/3310540</w:t>
              </w:r>
            </w:p>
            <w:p w14:paraId="4043A28F"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SAP. (2022). </w:t>
              </w:r>
              <w:r w:rsidRPr="00C8317A">
                <w:rPr>
                  <w:rFonts w:ascii="Times New Roman" w:hAnsi="Times New Roman" w:cs="Times New Roman"/>
                  <w:i/>
                  <w:iCs/>
                  <w:noProof/>
                  <w:sz w:val="24"/>
                  <w:szCs w:val="24"/>
                  <w:lang w:val="es-HN"/>
                </w:rPr>
                <w:t>Contabilidad de gestión: Todo lo que debe saber sobre el tema</w:t>
              </w:r>
              <w:r w:rsidRPr="00C8317A">
                <w:rPr>
                  <w:rFonts w:ascii="Times New Roman" w:hAnsi="Times New Roman" w:cs="Times New Roman"/>
                  <w:noProof/>
                  <w:sz w:val="24"/>
                  <w:szCs w:val="24"/>
                  <w:lang w:val="es-HN"/>
                </w:rPr>
                <w:t>. Obtenido de https://www.concur.co/blog/article/todo-lo-que-debe-saber-sobre-gastos-corporativos</w:t>
              </w:r>
            </w:p>
            <w:p w14:paraId="7DC0305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Soto, D. (2020). </w:t>
              </w:r>
              <w:r w:rsidRPr="00C8317A">
                <w:rPr>
                  <w:rFonts w:ascii="Times New Roman" w:hAnsi="Times New Roman" w:cs="Times New Roman"/>
                  <w:i/>
                  <w:iCs/>
                  <w:noProof/>
                  <w:sz w:val="24"/>
                  <w:szCs w:val="24"/>
                  <w:lang w:val="es-HN"/>
                </w:rPr>
                <w:t>Conceptos Básicos de Macroeconomía.</w:t>
              </w:r>
              <w:r w:rsidRPr="00C8317A">
                <w:rPr>
                  <w:rFonts w:ascii="Times New Roman" w:hAnsi="Times New Roman" w:cs="Times New Roman"/>
                  <w:noProof/>
                  <w:sz w:val="24"/>
                  <w:szCs w:val="24"/>
                  <w:lang w:val="es-HN"/>
                </w:rPr>
                <w:t xml:space="preserve"> Obtenido de https://www.uaeh.edu.mx/docencia/P_Presentaciones/icea/asignatura/administracion/2020/entorno-macroeconomico.pdf</w:t>
              </w:r>
            </w:p>
            <w:p w14:paraId="510ABAF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Sousa, F. (2013). </w:t>
              </w:r>
              <w:r w:rsidRPr="00C8317A">
                <w:rPr>
                  <w:rFonts w:ascii="Times New Roman" w:hAnsi="Times New Roman" w:cs="Times New Roman"/>
                  <w:i/>
                  <w:iCs/>
                  <w:noProof/>
                  <w:sz w:val="24"/>
                  <w:szCs w:val="24"/>
                  <w:lang w:val="es-HN"/>
                </w:rPr>
                <w:t>El resultado global en el ámbito de la información financiera</w:t>
              </w:r>
              <w:r w:rsidRPr="00C8317A">
                <w:rPr>
                  <w:rFonts w:ascii="Times New Roman" w:hAnsi="Times New Roman" w:cs="Times New Roman"/>
                  <w:noProof/>
                  <w:sz w:val="24"/>
                  <w:szCs w:val="24"/>
                  <w:lang w:val="es-HN"/>
                </w:rPr>
                <w:t>. Obtenido de https://www.tdx.cat/bitstream/handle/10803/10592/TesisFSF.pdf;sequence=1</w:t>
              </w:r>
            </w:p>
            <w:p w14:paraId="23B3754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Suarez, B. (2013). </w:t>
              </w:r>
              <w:r w:rsidRPr="00C8317A">
                <w:rPr>
                  <w:rFonts w:ascii="Times New Roman" w:hAnsi="Times New Roman" w:cs="Times New Roman"/>
                  <w:i/>
                  <w:iCs/>
                  <w:noProof/>
                  <w:sz w:val="24"/>
                  <w:szCs w:val="24"/>
                  <w:lang w:val="es-HN"/>
                </w:rPr>
                <w:t>Indicadores de rentabilidad</w:t>
              </w:r>
              <w:r w:rsidRPr="00C8317A">
                <w:rPr>
                  <w:rFonts w:ascii="Times New Roman" w:hAnsi="Times New Roman" w:cs="Times New Roman"/>
                  <w:noProof/>
                  <w:sz w:val="24"/>
                  <w:szCs w:val="24"/>
                  <w:lang w:val="es-HN"/>
                </w:rPr>
                <w:t>. Obtenido de https://ve.scielo.org/scielo.php?script=sci_arttext&amp;pid=S1315-95182008000100008</w:t>
              </w:r>
            </w:p>
            <w:p w14:paraId="36A67BE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SVM. (2020). Leverage by Industry in Times of Uncertainty. </w:t>
              </w:r>
              <w:r w:rsidRPr="00C8317A">
                <w:rPr>
                  <w:rFonts w:ascii="Times New Roman" w:hAnsi="Times New Roman" w:cs="Times New Roman"/>
                  <w:noProof/>
                  <w:sz w:val="24"/>
                  <w:szCs w:val="24"/>
                  <w:lang w:val="es-HN"/>
                </w:rPr>
                <w:t>Obtenido de https://sternvaluemanagement.com/resources/the-evaluation/leverage-by-industry-in-times-of-uncertainty</w:t>
              </w:r>
            </w:p>
            <w:p w14:paraId="2BEB603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rPr>
              </w:pPr>
              <w:r w:rsidRPr="00C8317A">
                <w:rPr>
                  <w:rFonts w:ascii="Times New Roman" w:hAnsi="Times New Roman" w:cs="Times New Roman"/>
                  <w:noProof/>
                  <w:sz w:val="24"/>
                  <w:szCs w:val="24"/>
                  <w:lang w:val="es-HN"/>
                </w:rPr>
                <w:lastRenderedPageBreak/>
                <w:t xml:space="preserve">Torán Jiménez, L. (2010). </w:t>
              </w:r>
              <w:r w:rsidRPr="00C8317A">
                <w:rPr>
                  <w:rFonts w:ascii="Times New Roman" w:hAnsi="Times New Roman" w:cs="Times New Roman"/>
                  <w:i/>
                  <w:iCs/>
                  <w:noProof/>
                  <w:sz w:val="24"/>
                  <w:szCs w:val="24"/>
                  <w:lang w:val="es-HN"/>
                </w:rPr>
                <w:t>Paradigma empresarial del siglo XXI. El emprendimiento y las startups.</w:t>
              </w:r>
              <w:r w:rsidRPr="00C8317A">
                <w:rPr>
                  <w:rFonts w:ascii="Times New Roman" w:hAnsi="Times New Roman" w:cs="Times New Roman"/>
                  <w:noProof/>
                  <w:sz w:val="24"/>
                  <w:szCs w:val="24"/>
                  <w:lang w:val="es-HN"/>
                </w:rPr>
                <w:t xml:space="preserve"> </w:t>
              </w:r>
              <w:r w:rsidRPr="00C8317A">
                <w:rPr>
                  <w:rFonts w:ascii="Times New Roman" w:hAnsi="Times New Roman" w:cs="Times New Roman"/>
                  <w:noProof/>
                  <w:sz w:val="24"/>
                  <w:szCs w:val="24"/>
                </w:rPr>
                <w:t>Retrieved from https://repositorio.comillas.edu/jspui/bitstream/11531/4561/1/TFG001282.pdf</w:t>
              </w:r>
            </w:p>
            <w:p w14:paraId="7FD648DC"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rPr>
                <w:t xml:space="preserve">Universidad de Guadalajara. </w:t>
              </w:r>
              <w:r w:rsidRPr="00C8317A">
                <w:rPr>
                  <w:rFonts w:ascii="Times New Roman" w:hAnsi="Times New Roman" w:cs="Times New Roman"/>
                  <w:noProof/>
                  <w:sz w:val="24"/>
                  <w:szCs w:val="24"/>
                  <w:lang w:val="es-HN"/>
                </w:rPr>
                <w:t>(2022). Tipos de herramientas de búsqueda de información. Obtenido de http://biblioteca.udgvirtual.udg.mx/portal/tipos-de-herramientas-de-busqueda-de-informacion</w:t>
              </w:r>
            </w:p>
            <w:p w14:paraId="5AB612EF"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Universidad del Rosario. (2023). Bogotá, Antioquia, Atlántico, Risaralda y Valle del Cauca, los territorios más competitivos del país, según el IDC 2023. Obtenido de https://urosario.edu.co/periodico-nova-et-vetera/nuestra-u/bogota-antioquia-atlantico-risaralda-y-valle-del-cauca-los-territorios-mas-competitivos</w:t>
              </w:r>
            </w:p>
            <w:p w14:paraId="16015423"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Valdivia Baldarrago, K. F. (2022). </w:t>
              </w:r>
              <w:r w:rsidRPr="00C8317A">
                <w:rPr>
                  <w:rFonts w:ascii="Times New Roman" w:hAnsi="Times New Roman" w:cs="Times New Roman"/>
                  <w:i/>
                  <w:iCs/>
                  <w:noProof/>
                  <w:sz w:val="24"/>
                  <w:szCs w:val="24"/>
                  <w:lang w:val="es-HN"/>
                </w:rPr>
                <w:t>Propuesta de implementación de un plan estratégico para una empresa comercializadora y distribuidora de repuestos automotrices de la región de Arequipa, caso Motoresa E.I.R.L.</w:t>
              </w:r>
              <w:r w:rsidRPr="00C8317A">
                <w:rPr>
                  <w:rFonts w:ascii="Times New Roman" w:hAnsi="Times New Roman" w:cs="Times New Roman"/>
                  <w:noProof/>
                  <w:sz w:val="24"/>
                  <w:szCs w:val="24"/>
                  <w:lang w:val="es-HN"/>
                </w:rPr>
                <w:t xml:space="preserve"> Obtenido de https://repositorio.unsa.edu.pe/server/api/core/bitstreams/42632712-692d-4c75-8afa-d0d5ca33d25d/content</w:t>
              </w:r>
            </w:p>
            <w:p w14:paraId="4C05791D"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rPr>
              </w:pPr>
              <w:r w:rsidRPr="00C8317A">
                <w:rPr>
                  <w:rFonts w:ascii="Times New Roman" w:hAnsi="Times New Roman" w:cs="Times New Roman"/>
                  <w:noProof/>
                  <w:sz w:val="24"/>
                  <w:szCs w:val="24"/>
                  <w:lang w:val="es-HN"/>
                </w:rPr>
                <w:t xml:space="preserve">Vargas Niello, J. (2006). </w:t>
              </w:r>
              <w:r w:rsidRPr="00C8317A">
                <w:rPr>
                  <w:rFonts w:ascii="Times New Roman" w:hAnsi="Times New Roman" w:cs="Times New Roman"/>
                  <w:i/>
                  <w:iCs/>
                  <w:noProof/>
                  <w:sz w:val="24"/>
                  <w:szCs w:val="24"/>
                  <w:lang w:val="es-HN"/>
                </w:rPr>
                <w:t>Responsabilidad Social Empresarial (RSE) desde la perspectiva de los consumidores.</w:t>
              </w:r>
              <w:r w:rsidRPr="00C8317A">
                <w:rPr>
                  <w:rFonts w:ascii="Times New Roman" w:hAnsi="Times New Roman" w:cs="Times New Roman"/>
                  <w:noProof/>
                  <w:sz w:val="24"/>
                  <w:szCs w:val="24"/>
                  <w:lang w:val="es-HN"/>
                </w:rPr>
                <w:t xml:space="preserve"> </w:t>
              </w:r>
              <w:r w:rsidRPr="00C8317A">
                <w:rPr>
                  <w:rFonts w:ascii="Times New Roman" w:hAnsi="Times New Roman" w:cs="Times New Roman"/>
                  <w:noProof/>
                  <w:sz w:val="24"/>
                  <w:szCs w:val="24"/>
                </w:rPr>
                <w:t>Retrieved from https://repositorio.cepal.org/server/api/core/bitstreams/bf2ffaad-d75f-4f25-b30a-7cb4f4d2beac/content</w:t>
              </w:r>
            </w:p>
            <w:p w14:paraId="0904226F"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Vargas, B. (2020). </w:t>
              </w:r>
              <w:r w:rsidRPr="00C8317A">
                <w:rPr>
                  <w:rFonts w:ascii="Times New Roman" w:hAnsi="Times New Roman" w:cs="Times New Roman"/>
                  <w:i/>
                  <w:iCs/>
                  <w:noProof/>
                  <w:sz w:val="24"/>
                  <w:szCs w:val="24"/>
                  <w:lang w:val="es-HN"/>
                </w:rPr>
                <w:t>Bienestar social, Satisfacción de la vida y Características personales de violencia.</w:t>
              </w:r>
              <w:r w:rsidRPr="00C8317A">
                <w:rPr>
                  <w:rFonts w:ascii="Times New Roman" w:hAnsi="Times New Roman" w:cs="Times New Roman"/>
                  <w:noProof/>
                  <w:sz w:val="24"/>
                  <w:szCs w:val="24"/>
                  <w:lang w:val="es-HN"/>
                </w:rPr>
                <w:t xml:space="preserve"> Obtenido de https://www.medigraphic.com/pdfs/vertientes/vre-2020/vre201-2c.pdf</w:t>
              </w:r>
            </w:p>
            <w:p w14:paraId="7EA9A814"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Vega, R. (2020). </w:t>
              </w:r>
              <w:r w:rsidRPr="00C8317A">
                <w:rPr>
                  <w:rFonts w:ascii="Times New Roman" w:hAnsi="Times New Roman" w:cs="Times New Roman"/>
                  <w:i/>
                  <w:iCs/>
                  <w:noProof/>
                  <w:sz w:val="24"/>
                  <w:szCs w:val="24"/>
                  <w:lang w:val="es-HN"/>
                </w:rPr>
                <w:t>Endeudamiento y Salud .</w:t>
              </w:r>
              <w:r w:rsidRPr="00C8317A">
                <w:rPr>
                  <w:rFonts w:ascii="Times New Roman" w:hAnsi="Times New Roman" w:cs="Times New Roman"/>
                  <w:noProof/>
                  <w:sz w:val="24"/>
                  <w:szCs w:val="24"/>
                  <w:lang w:val="es-HN"/>
                </w:rPr>
                <w:t xml:space="preserve"> Obtenido de https://revistas.uaa.mx/index.php/ippd/article/download/2801/2432/6155</w:t>
              </w:r>
            </w:p>
            <w:p w14:paraId="4DA20A77"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Ventocilla Cerrón, L. A. (2024). Gestión estratégica de costos y rentabilidad en empresas de transporte de carga por carretera, distrito de Ate (Lima - Perú), 2022. Obtenido de https://www.researchgate.net/publication/378779448_Gestion_estrategica_de_costos_y_r</w:t>
              </w:r>
              <w:r w:rsidRPr="00C8317A">
                <w:rPr>
                  <w:rFonts w:ascii="Times New Roman" w:hAnsi="Times New Roman" w:cs="Times New Roman"/>
                  <w:noProof/>
                  <w:sz w:val="24"/>
                  <w:szCs w:val="24"/>
                  <w:lang w:val="es-HN"/>
                </w:rPr>
                <w:lastRenderedPageBreak/>
                <w:t>entabilidad_en_empresas_de_transporte_de_carga_por_carretera_distrito_de_Ate_Lima_-_Peru_2022</w:t>
              </w:r>
            </w:p>
            <w:p w14:paraId="5C78532B"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Villanueva, L. (2020). </w:t>
              </w:r>
              <w:r w:rsidRPr="00C8317A">
                <w:rPr>
                  <w:rFonts w:ascii="Times New Roman" w:hAnsi="Times New Roman" w:cs="Times New Roman"/>
                  <w:i/>
                  <w:iCs/>
                  <w:noProof/>
                  <w:sz w:val="24"/>
                  <w:szCs w:val="24"/>
                  <w:lang w:val="es-HN"/>
                </w:rPr>
                <w:t>LA SOSTENIBILIDAD EMPRESARIAL.</w:t>
              </w:r>
              <w:r w:rsidRPr="00C8317A">
                <w:rPr>
                  <w:rFonts w:ascii="Times New Roman" w:hAnsi="Times New Roman" w:cs="Times New Roman"/>
                  <w:noProof/>
                  <w:sz w:val="24"/>
                  <w:szCs w:val="24"/>
                  <w:lang w:val="es-HN"/>
                </w:rPr>
                <w:t xml:space="preserve"> Obtenido de https://repositorio.usmp.edu.pe/bitstream/handle/20.500.12727/7656/AMPUERO_ZS.pdf?sequence=3&amp;isAllowed=y</w:t>
              </w:r>
            </w:p>
            <w:p w14:paraId="0F1B6D98"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Vivanco Florido, J. S. (19 de April de 2023). La planeación financiera como base de permanencia de las. </w:t>
              </w:r>
              <w:r w:rsidRPr="00C8317A">
                <w:rPr>
                  <w:rFonts w:ascii="Times New Roman" w:hAnsi="Times New Roman" w:cs="Times New Roman"/>
                  <w:i/>
                  <w:iCs/>
                  <w:noProof/>
                  <w:sz w:val="24"/>
                  <w:szCs w:val="24"/>
                  <w:lang w:val="es-HN"/>
                </w:rPr>
                <w:t>Administración de empresas., 8</w:t>
              </w:r>
              <w:r w:rsidRPr="00C8317A">
                <w:rPr>
                  <w:rFonts w:ascii="Times New Roman" w:hAnsi="Times New Roman" w:cs="Times New Roman"/>
                  <w:noProof/>
                  <w:sz w:val="24"/>
                  <w:szCs w:val="24"/>
                  <w:lang w:val="es-HN"/>
                </w:rPr>
                <w:t>, 105-115. doi:https://doi.org/10.36791/tcg.v8i23.214</w:t>
              </w:r>
            </w:p>
            <w:p w14:paraId="2A4812F2" w14:textId="77777777" w:rsidR="00BC6192" w:rsidRPr="00C8317A" w:rsidRDefault="00BC6192" w:rsidP="005C637B">
              <w:pPr>
                <w:pStyle w:val="Bibliography"/>
                <w:spacing w:line="360" w:lineRule="auto"/>
                <w:ind w:left="720" w:hanging="720"/>
                <w:jc w:val="both"/>
                <w:rPr>
                  <w:rFonts w:ascii="Times New Roman" w:hAnsi="Times New Roman" w:cs="Times New Roman"/>
                  <w:noProof/>
                  <w:sz w:val="24"/>
                  <w:szCs w:val="24"/>
                  <w:lang w:val="es-HN"/>
                </w:rPr>
              </w:pPr>
              <w:r w:rsidRPr="00C8317A">
                <w:rPr>
                  <w:rFonts w:ascii="Times New Roman" w:hAnsi="Times New Roman" w:cs="Times New Roman"/>
                  <w:noProof/>
                  <w:sz w:val="24"/>
                  <w:szCs w:val="24"/>
                  <w:lang w:val="es-HN"/>
                </w:rPr>
                <w:t xml:space="preserve">Zelaya, E. (Febrero de 2022). </w:t>
              </w:r>
              <w:r w:rsidRPr="00C8317A">
                <w:rPr>
                  <w:rFonts w:ascii="Times New Roman" w:hAnsi="Times New Roman" w:cs="Times New Roman"/>
                  <w:i/>
                  <w:iCs/>
                  <w:noProof/>
                  <w:sz w:val="24"/>
                  <w:szCs w:val="24"/>
                  <w:lang w:val="es-HN"/>
                </w:rPr>
                <w:t>Sistema de Costeo Por Ordenes de Trabajo para Negocios de Manufactura</w:t>
              </w:r>
              <w:r w:rsidRPr="00C8317A">
                <w:rPr>
                  <w:rFonts w:ascii="Times New Roman" w:hAnsi="Times New Roman" w:cs="Times New Roman"/>
                  <w:noProof/>
                  <w:sz w:val="24"/>
                  <w:szCs w:val="24"/>
                  <w:lang w:val="es-HN"/>
                </w:rPr>
                <w:t>. Obtenido de https://es.scribd.com/document/558724757/SISTEMA-DE-COSTEO-POR-ORDENES-DE-TRABAJO-PARA-NEGOCIOS-DE-MANUFACTURA</w:t>
              </w:r>
            </w:p>
            <w:p w14:paraId="4D691BDA" w14:textId="00C15484" w:rsidR="009E16F2" w:rsidRPr="00C8317A" w:rsidRDefault="009E16F2" w:rsidP="005C637B">
              <w:pPr>
                <w:spacing w:line="360" w:lineRule="auto"/>
                <w:jc w:val="both"/>
                <w:rPr>
                  <w:rFonts w:ascii="Times New Roman" w:hAnsi="Times New Roman" w:cs="Times New Roman"/>
                  <w:sz w:val="24"/>
                  <w:szCs w:val="24"/>
                  <w:lang w:val="es-HN"/>
                </w:rPr>
              </w:pPr>
              <w:r w:rsidRPr="00C8317A">
                <w:rPr>
                  <w:rFonts w:ascii="Times New Roman" w:hAnsi="Times New Roman" w:cs="Times New Roman"/>
                  <w:b/>
                  <w:bCs/>
                  <w:noProof/>
                  <w:sz w:val="24"/>
                  <w:szCs w:val="24"/>
                  <w:lang w:val="es-HN"/>
                </w:rPr>
                <w:fldChar w:fldCharType="end"/>
              </w:r>
            </w:p>
          </w:sdtContent>
        </w:sdt>
      </w:sdtContent>
    </w:sdt>
    <w:p w14:paraId="3BD23B38" w14:textId="23A82DA9" w:rsidR="009E16F2" w:rsidRPr="00C8317A" w:rsidRDefault="009E16F2" w:rsidP="007F5452">
      <w:pPr>
        <w:pStyle w:val="TextoPrincipal"/>
      </w:pPr>
      <w:bookmarkStart w:id="420" w:name="_Toc474331205"/>
      <w:bookmarkStart w:id="421" w:name="_Toc474331408"/>
    </w:p>
    <w:p w14:paraId="05EC64D2" w14:textId="58E47726" w:rsidR="00326B63" w:rsidRPr="00C8317A" w:rsidRDefault="00326B63" w:rsidP="00326B63">
      <w:pPr>
        <w:pStyle w:val="TextoPrincipal"/>
      </w:pPr>
    </w:p>
    <w:p w14:paraId="4FBBC2BF" w14:textId="17DFA305" w:rsidR="00326B63" w:rsidRPr="00C8317A" w:rsidRDefault="00326B63" w:rsidP="00326B63">
      <w:pPr>
        <w:pStyle w:val="TextoPrincipal"/>
      </w:pPr>
    </w:p>
    <w:p w14:paraId="797DA472" w14:textId="413CB740" w:rsidR="00936218" w:rsidRPr="00C8317A" w:rsidRDefault="00936218" w:rsidP="00326B63">
      <w:pPr>
        <w:pStyle w:val="TextoPrincipal"/>
      </w:pPr>
    </w:p>
    <w:p w14:paraId="47C8D019" w14:textId="77777777" w:rsidR="00936218" w:rsidRPr="00C8317A" w:rsidRDefault="00936218" w:rsidP="00BC6192">
      <w:pPr>
        <w:pStyle w:val="TextoPrincipal"/>
        <w:ind w:firstLine="0"/>
      </w:pPr>
    </w:p>
    <w:p w14:paraId="0C04FF17" w14:textId="43E05276" w:rsidR="00326B63" w:rsidRPr="00C8317A" w:rsidRDefault="00326B63" w:rsidP="00326B63">
      <w:pPr>
        <w:pStyle w:val="TextoPrincipal"/>
      </w:pPr>
    </w:p>
    <w:p w14:paraId="7A5C39E9" w14:textId="77777777" w:rsidR="00165611" w:rsidRPr="00C8317A" w:rsidRDefault="00165611" w:rsidP="00326B63">
      <w:pPr>
        <w:pStyle w:val="TextoPrincipal"/>
      </w:pPr>
    </w:p>
    <w:p w14:paraId="62D25CCC" w14:textId="77777777" w:rsidR="00165611" w:rsidRPr="00C8317A" w:rsidRDefault="00165611" w:rsidP="00326B63">
      <w:pPr>
        <w:pStyle w:val="TextoPrincipal"/>
      </w:pPr>
    </w:p>
    <w:p w14:paraId="4F93E04E" w14:textId="77777777" w:rsidR="00165611" w:rsidRPr="00C8317A" w:rsidRDefault="00165611" w:rsidP="00326B63">
      <w:pPr>
        <w:pStyle w:val="TextoPrincipal"/>
      </w:pPr>
    </w:p>
    <w:p w14:paraId="099F6C44" w14:textId="77777777" w:rsidR="00165611" w:rsidRPr="00C8317A" w:rsidRDefault="00165611" w:rsidP="00326B63">
      <w:pPr>
        <w:pStyle w:val="TextoPrincipal"/>
      </w:pPr>
    </w:p>
    <w:p w14:paraId="1E7837A6" w14:textId="77777777" w:rsidR="00165611" w:rsidRPr="00C8317A" w:rsidRDefault="00165611" w:rsidP="00326B63">
      <w:pPr>
        <w:pStyle w:val="TextoPrincipal"/>
      </w:pPr>
    </w:p>
    <w:p w14:paraId="3C32DEA8" w14:textId="77777777" w:rsidR="00165611" w:rsidRPr="00C8317A" w:rsidRDefault="00165611" w:rsidP="00326B63">
      <w:pPr>
        <w:pStyle w:val="TextoPrincipal"/>
      </w:pPr>
    </w:p>
    <w:p w14:paraId="6CFC3FF0" w14:textId="77777777" w:rsidR="00165611" w:rsidRPr="00C8317A" w:rsidRDefault="00165611" w:rsidP="00037057">
      <w:pPr>
        <w:pStyle w:val="TextoPrincipal"/>
        <w:ind w:firstLine="0"/>
      </w:pPr>
    </w:p>
    <w:p w14:paraId="3966912B" w14:textId="2F03B20C" w:rsidR="00640979" w:rsidRPr="00C8317A" w:rsidRDefault="00640979" w:rsidP="00804083">
      <w:pPr>
        <w:pStyle w:val="Heading1"/>
        <w:spacing w:before="0" w:after="120" w:line="360" w:lineRule="auto"/>
      </w:pPr>
      <w:bookmarkStart w:id="422" w:name="_Toc170305693"/>
      <w:r w:rsidRPr="00C8317A">
        <w:lastRenderedPageBreak/>
        <w:t>ANEXOS</w:t>
      </w:r>
      <w:bookmarkEnd w:id="420"/>
      <w:bookmarkEnd w:id="421"/>
      <w:bookmarkEnd w:id="422"/>
    </w:p>
    <w:p w14:paraId="659D5150" w14:textId="32D10B07" w:rsidR="0093331B" w:rsidRPr="00C8317A" w:rsidRDefault="00640979" w:rsidP="003D5ED1">
      <w:pPr>
        <w:pStyle w:val="Heading2"/>
        <w:ind w:left="357" w:hanging="357"/>
        <w:rPr>
          <w:lang w:val="es-HN"/>
        </w:rPr>
      </w:pPr>
      <w:bookmarkStart w:id="423" w:name="_Toc474331206"/>
      <w:bookmarkStart w:id="424" w:name="_Toc474331409"/>
      <w:bookmarkStart w:id="425" w:name="_Toc170305694"/>
      <w:r w:rsidRPr="00C8317A">
        <w:rPr>
          <w:lang w:val="es-HN"/>
        </w:rPr>
        <w:t>Anexo 1</w:t>
      </w:r>
      <w:bookmarkEnd w:id="423"/>
      <w:bookmarkEnd w:id="424"/>
      <w:r w:rsidR="0093331B" w:rsidRPr="00C8317A">
        <w:rPr>
          <w:lang w:val="es-HN"/>
        </w:rPr>
        <w:t>: Instrumento de Recolección de Datos:</w:t>
      </w:r>
      <w:bookmarkEnd w:id="425"/>
    </w:p>
    <w:p w14:paraId="3177500C" w14:textId="77777777" w:rsidR="002048FE" w:rsidRPr="00C8317A" w:rsidRDefault="002048FE" w:rsidP="002048FE">
      <w:pPr>
        <w:pStyle w:val="TextoPrincipal"/>
      </w:pPr>
      <w:r w:rsidRPr="00C8317A">
        <w:rPr>
          <w:b/>
          <w:bCs/>
        </w:rPr>
        <w:t>Instrumento de Evaluación de Estructura de Capital</w:t>
      </w:r>
    </w:p>
    <w:p w14:paraId="49469FB8" w14:textId="77777777" w:rsidR="002048FE" w:rsidRPr="00C8317A" w:rsidRDefault="002048FE" w:rsidP="002048FE">
      <w:pPr>
        <w:pStyle w:val="TextoPrincipal"/>
      </w:pPr>
      <w:r w:rsidRPr="00C8317A">
        <w:t>Instrucciones: Este cuestionario está diseñado para obtener información detallada sobre la estructura de capital de su empresa. Por favor, responda las siguientes preguntas con la mayor precisión posible. Si alguna pregunta no es aplicable, marque N/A y proporcione una breve explicación.</w:t>
      </w:r>
    </w:p>
    <w:p w14:paraId="356A3AFF" w14:textId="77777777" w:rsidR="002048FE" w:rsidRPr="00C8317A" w:rsidRDefault="002048FE" w:rsidP="002048FE">
      <w:pPr>
        <w:pStyle w:val="TextoPrincipal"/>
        <w:numPr>
          <w:ilvl w:val="0"/>
          <w:numId w:val="10"/>
        </w:numPr>
      </w:pPr>
      <w:r w:rsidRPr="00C8317A">
        <w:rPr>
          <w:b/>
          <w:bCs/>
        </w:rPr>
        <w:t>Apalancamiento Financiero Actual</w:t>
      </w:r>
    </w:p>
    <w:p w14:paraId="47662AB8" w14:textId="77777777" w:rsidR="002048FE" w:rsidRPr="00C8317A" w:rsidRDefault="002048FE" w:rsidP="002048FE">
      <w:pPr>
        <w:pStyle w:val="TextoPrincipal"/>
        <w:numPr>
          <w:ilvl w:val="1"/>
          <w:numId w:val="10"/>
        </w:numPr>
      </w:pPr>
      <w:r w:rsidRPr="00C8317A">
        <w:t>¿Actualmente su empresa está apalancada?</w:t>
      </w:r>
    </w:p>
    <w:p w14:paraId="3581A5C4" w14:textId="3ED50DA1" w:rsidR="002048FE" w:rsidRPr="00C8317A" w:rsidRDefault="002048FE" w:rsidP="002048FE">
      <w:pPr>
        <w:pStyle w:val="TextoPrincipal"/>
        <w:numPr>
          <w:ilvl w:val="2"/>
          <w:numId w:val="10"/>
        </w:numPr>
      </w:pPr>
      <w:r w:rsidRPr="00C8317A">
        <w:object w:dxaOrig="225" w:dyaOrig="225" w14:anchorId="146B73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5" type="#_x0000_t75" style="width:16.15pt;height:13.65pt" o:ole="">
            <v:imagedata r:id="rId70" o:title=""/>
          </v:shape>
          <w:control r:id="rId71" w:name="DefaultOcxName" w:shapeid="_x0000_i1075"/>
        </w:object>
      </w:r>
      <w:r w:rsidRPr="00C8317A">
        <w:t>Sí</w:t>
      </w:r>
    </w:p>
    <w:p w14:paraId="49C130A3" w14:textId="7B6993A4" w:rsidR="002048FE" w:rsidRPr="00C8317A" w:rsidRDefault="002048FE" w:rsidP="002048FE">
      <w:pPr>
        <w:pStyle w:val="TextoPrincipal"/>
        <w:numPr>
          <w:ilvl w:val="2"/>
          <w:numId w:val="10"/>
        </w:numPr>
      </w:pPr>
      <w:r w:rsidRPr="00C8317A">
        <w:object w:dxaOrig="225" w:dyaOrig="225" w14:anchorId="794D87C0">
          <v:shape id="_x0000_i1078" type="#_x0000_t75" style="width:16.15pt;height:13.65pt" o:ole="">
            <v:imagedata r:id="rId70" o:title=""/>
          </v:shape>
          <w:control r:id="rId72" w:name="DefaultOcxName1" w:shapeid="_x0000_i1078"/>
        </w:object>
      </w:r>
      <w:r w:rsidRPr="00C8317A">
        <w:t>No</w:t>
      </w:r>
    </w:p>
    <w:p w14:paraId="1373AE4A" w14:textId="77777777" w:rsidR="002048FE" w:rsidRPr="00C8317A" w:rsidRDefault="002048FE" w:rsidP="002048FE">
      <w:pPr>
        <w:pStyle w:val="TextoPrincipal"/>
        <w:numPr>
          <w:ilvl w:val="1"/>
          <w:numId w:val="10"/>
        </w:numPr>
      </w:pPr>
      <w:r w:rsidRPr="00C8317A">
        <w:t>En caso de que la respuesta sea "No":</w:t>
      </w:r>
    </w:p>
    <w:p w14:paraId="251C1727" w14:textId="77777777" w:rsidR="002048FE" w:rsidRPr="00C8317A" w:rsidRDefault="002048FE" w:rsidP="002048FE">
      <w:pPr>
        <w:pStyle w:val="TextoPrincipal"/>
        <w:numPr>
          <w:ilvl w:val="0"/>
          <w:numId w:val="10"/>
        </w:numPr>
      </w:pPr>
      <w:r w:rsidRPr="00C8317A">
        <w:rPr>
          <w:b/>
          <w:bCs/>
        </w:rPr>
        <w:t>Consideración sobre Apalancamiento Futuro</w:t>
      </w:r>
    </w:p>
    <w:p w14:paraId="41B0F508" w14:textId="77777777" w:rsidR="002048FE" w:rsidRPr="00C8317A" w:rsidRDefault="002048FE" w:rsidP="002048FE">
      <w:pPr>
        <w:pStyle w:val="TextoPrincipal"/>
        <w:numPr>
          <w:ilvl w:val="1"/>
          <w:numId w:val="10"/>
        </w:numPr>
      </w:pPr>
      <w:r w:rsidRPr="00C8317A">
        <w:t>¿Ha considerado su empresa la posibilidad de apalancarse en el futuro?</w:t>
      </w:r>
    </w:p>
    <w:p w14:paraId="3CB500C9" w14:textId="47433E27" w:rsidR="002048FE" w:rsidRPr="00C8317A" w:rsidRDefault="002048FE" w:rsidP="002048FE">
      <w:pPr>
        <w:pStyle w:val="TextoPrincipal"/>
        <w:numPr>
          <w:ilvl w:val="2"/>
          <w:numId w:val="10"/>
        </w:numPr>
      </w:pPr>
      <w:r w:rsidRPr="00C8317A">
        <w:object w:dxaOrig="225" w:dyaOrig="225" w14:anchorId="5D65B225">
          <v:shape id="_x0000_i1081" type="#_x0000_t75" style="width:16.15pt;height:13.65pt" o:ole="">
            <v:imagedata r:id="rId70" o:title=""/>
          </v:shape>
          <w:control r:id="rId73" w:name="DefaultOcxName2" w:shapeid="_x0000_i1081"/>
        </w:object>
      </w:r>
      <w:r w:rsidRPr="00C8317A">
        <w:t>Sí</w:t>
      </w:r>
    </w:p>
    <w:p w14:paraId="06EBE070" w14:textId="2D8A9B86" w:rsidR="002048FE" w:rsidRPr="00C8317A" w:rsidRDefault="002048FE" w:rsidP="002048FE">
      <w:pPr>
        <w:pStyle w:val="TextoPrincipal"/>
        <w:numPr>
          <w:ilvl w:val="2"/>
          <w:numId w:val="10"/>
        </w:numPr>
      </w:pPr>
      <w:r w:rsidRPr="00C8317A">
        <w:object w:dxaOrig="225" w:dyaOrig="225" w14:anchorId="217028FC">
          <v:shape id="_x0000_i1084" type="#_x0000_t75" style="width:16.15pt;height:13.65pt" o:ole="">
            <v:imagedata r:id="rId70" o:title=""/>
          </v:shape>
          <w:control r:id="rId74" w:name="DefaultOcxName3" w:shapeid="_x0000_i1084"/>
        </w:object>
      </w:r>
      <w:r w:rsidRPr="00C8317A">
        <w:t>No</w:t>
      </w:r>
    </w:p>
    <w:p w14:paraId="70C8BC03" w14:textId="77777777" w:rsidR="002048FE" w:rsidRPr="00C8317A" w:rsidRDefault="002048FE" w:rsidP="002048FE">
      <w:pPr>
        <w:pStyle w:val="TextoPrincipal"/>
        <w:numPr>
          <w:ilvl w:val="0"/>
          <w:numId w:val="10"/>
        </w:numPr>
      </w:pPr>
      <w:r w:rsidRPr="00C8317A">
        <w:rPr>
          <w:b/>
          <w:bCs/>
        </w:rPr>
        <w:t>Factores para la Decisión de Apalancamiento</w:t>
      </w:r>
    </w:p>
    <w:p w14:paraId="5FE1B52D" w14:textId="77777777" w:rsidR="002048FE" w:rsidRPr="00C8317A" w:rsidRDefault="002048FE" w:rsidP="002048FE">
      <w:pPr>
        <w:pStyle w:val="TextoPrincipal"/>
        <w:numPr>
          <w:ilvl w:val="1"/>
          <w:numId w:val="10"/>
        </w:numPr>
      </w:pPr>
      <w:r w:rsidRPr="00C8317A">
        <w:t>En caso de considerar el apalancamiento, ¿qué elementos tomaría en cuenta su empresa para esta decisión? Por favor, enumere los factores más importantes:</w:t>
      </w:r>
    </w:p>
    <w:p w14:paraId="6F7E867B" w14:textId="2A66C885" w:rsidR="002048FE" w:rsidRPr="00C8317A" w:rsidRDefault="002D7324" w:rsidP="003D5ED1">
      <w:pPr>
        <w:pStyle w:val="TextoPrincipal"/>
        <w:numPr>
          <w:ilvl w:val="2"/>
          <w:numId w:val="10"/>
        </w:numPr>
      </w:pPr>
      <w:r w:rsidRPr="00C8317A">
        <w:pict w14:anchorId="612894E7">
          <v:rect id="_x0000_i1033" style="width:0;height:0" o:hralign="center" o:hrstd="t" o:hr="t" fillcolor="#a0a0a0" stroked="f"/>
        </w:pict>
      </w:r>
    </w:p>
    <w:p w14:paraId="57ABE8E2" w14:textId="77777777" w:rsidR="00165611" w:rsidRPr="00C8317A" w:rsidRDefault="00165611" w:rsidP="00165611">
      <w:pPr>
        <w:pStyle w:val="TextoPrincipal"/>
      </w:pPr>
    </w:p>
    <w:p w14:paraId="455082C5" w14:textId="77777777" w:rsidR="00165611" w:rsidRPr="00C8317A" w:rsidRDefault="00165611" w:rsidP="00165611">
      <w:pPr>
        <w:pStyle w:val="TextoPrincipal"/>
      </w:pPr>
    </w:p>
    <w:p w14:paraId="1D5801A1" w14:textId="77777777" w:rsidR="00165611" w:rsidRPr="00C8317A" w:rsidRDefault="00165611" w:rsidP="00165611">
      <w:pPr>
        <w:pStyle w:val="TextoPrincipal"/>
      </w:pPr>
    </w:p>
    <w:p w14:paraId="57AB0E6C" w14:textId="77777777" w:rsidR="005C637B" w:rsidRPr="00C8317A" w:rsidRDefault="005C637B" w:rsidP="00165611">
      <w:pPr>
        <w:pStyle w:val="TextoPrincipal"/>
      </w:pPr>
    </w:p>
    <w:p w14:paraId="325DF286" w14:textId="77777777" w:rsidR="00165611" w:rsidRPr="00C8317A" w:rsidRDefault="00165611" w:rsidP="00165611">
      <w:pPr>
        <w:pStyle w:val="TextoPrincipal"/>
      </w:pPr>
    </w:p>
    <w:p w14:paraId="38B4421C" w14:textId="77777777" w:rsidR="0044230C" w:rsidRPr="00C8317A" w:rsidRDefault="0044230C" w:rsidP="0044230C">
      <w:pPr>
        <w:pStyle w:val="TextoPrincipal"/>
      </w:pPr>
      <w:r w:rsidRPr="00C8317A">
        <w:rPr>
          <w:b/>
          <w:bCs/>
        </w:rPr>
        <w:lastRenderedPageBreak/>
        <w:t>Instrumento de Calidad del Servicio:</w:t>
      </w:r>
    </w:p>
    <w:p w14:paraId="76590F86" w14:textId="77777777" w:rsidR="0044230C" w:rsidRPr="00C8317A" w:rsidRDefault="0044230C" w:rsidP="0044230C">
      <w:pPr>
        <w:pStyle w:val="TextoPrincipal"/>
      </w:pPr>
      <w:r w:rsidRPr="00C8317A">
        <w:t>Instrucciones: Estas preguntas están dirigidas a evaluar la satisfacción de los clientes con respecto a nuestro producto/servicio. Su respuesta nos ayudará a mejorar nuestro desempeño.</w:t>
      </w:r>
    </w:p>
    <w:p w14:paraId="51B58256" w14:textId="77777777" w:rsidR="0044230C" w:rsidRPr="00C8317A" w:rsidRDefault="0044230C" w:rsidP="0044230C">
      <w:pPr>
        <w:pStyle w:val="TextoPrincipal"/>
        <w:numPr>
          <w:ilvl w:val="0"/>
          <w:numId w:val="9"/>
        </w:numPr>
      </w:pPr>
      <w:r w:rsidRPr="00C8317A">
        <w:t>¿Cómo calificaría la calidad del producto/servicio que recibió?</w:t>
      </w:r>
    </w:p>
    <w:p w14:paraId="3B56046B" w14:textId="0A3DC96F" w:rsidR="0044230C" w:rsidRPr="00C8317A" w:rsidRDefault="0044230C" w:rsidP="0044230C">
      <w:pPr>
        <w:pStyle w:val="TextoPrincipal"/>
        <w:numPr>
          <w:ilvl w:val="1"/>
          <w:numId w:val="9"/>
        </w:numPr>
      </w:pPr>
      <w:r w:rsidRPr="00C8317A">
        <w:object w:dxaOrig="225" w:dyaOrig="225" w14:anchorId="6C81E443">
          <v:shape id="_x0000_i1087" type="#_x0000_t75" style="width:16.15pt;height:13.65pt" o:ole="">
            <v:imagedata r:id="rId70" o:title=""/>
          </v:shape>
          <w:control r:id="rId75" w:name="DefaultOcxName4" w:shapeid="_x0000_i1087"/>
        </w:object>
      </w:r>
      <w:r w:rsidRPr="00C8317A">
        <w:t>Excelente</w:t>
      </w:r>
    </w:p>
    <w:p w14:paraId="6DF45B47" w14:textId="62C86EA1" w:rsidR="0044230C" w:rsidRPr="00C8317A" w:rsidRDefault="0044230C" w:rsidP="0044230C">
      <w:pPr>
        <w:pStyle w:val="TextoPrincipal"/>
        <w:numPr>
          <w:ilvl w:val="1"/>
          <w:numId w:val="9"/>
        </w:numPr>
      </w:pPr>
      <w:r w:rsidRPr="00C8317A">
        <w:object w:dxaOrig="225" w:dyaOrig="225" w14:anchorId="4E1EE1FD">
          <v:shape id="_x0000_i1091" type="#_x0000_t75" style="width:16.15pt;height:13.65pt" o:ole="">
            <v:imagedata r:id="rId70" o:title=""/>
          </v:shape>
          <w:control r:id="rId76" w:name="DefaultOcxName5" w:shapeid="_x0000_i1091"/>
        </w:object>
      </w:r>
      <w:r w:rsidRPr="00C8317A">
        <w:t>Bueno</w:t>
      </w:r>
    </w:p>
    <w:p w14:paraId="525EADE6" w14:textId="5663C1B6" w:rsidR="0044230C" w:rsidRPr="00C8317A" w:rsidRDefault="0044230C" w:rsidP="0044230C">
      <w:pPr>
        <w:pStyle w:val="TextoPrincipal"/>
        <w:numPr>
          <w:ilvl w:val="1"/>
          <w:numId w:val="9"/>
        </w:numPr>
      </w:pPr>
      <w:r w:rsidRPr="00C8317A">
        <w:object w:dxaOrig="225" w:dyaOrig="225" w14:anchorId="11D0864C">
          <v:shape id="_x0000_i1094" type="#_x0000_t75" style="width:16.15pt;height:13.65pt" o:ole="">
            <v:imagedata r:id="rId70" o:title=""/>
          </v:shape>
          <w:control r:id="rId77" w:name="DefaultOcxName6" w:shapeid="_x0000_i1094"/>
        </w:object>
      </w:r>
      <w:r w:rsidRPr="00C8317A">
        <w:t>Aceptable</w:t>
      </w:r>
    </w:p>
    <w:p w14:paraId="15423B2E" w14:textId="65FBF679" w:rsidR="0044230C" w:rsidRPr="00C8317A" w:rsidRDefault="0044230C" w:rsidP="0044230C">
      <w:pPr>
        <w:pStyle w:val="TextoPrincipal"/>
        <w:numPr>
          <w:ilvl w:val="1"/>
          <w:numId w:val="9"/>
        </w:numPr>
      </w:pPr>
      <w:r w:rsidRPr="00C8317A">
        <w:object w:dxaOrig="225" w:dyaOrig="225" w14:anchorId="07BCCDDB">
          <v:shape id="_x0000_i1097" type="#_x0000_t75" style="width:16.15pt;height:13.65pt" o:ole="">
            <v:imagedata r:id="rId70" o:title=""/>
          </v:shape>
          <w:control r:id="rId78" w:name="DefaultOcxName7" w:shapeid="_x0000_i1097"/>
        </w:object>
      </w:r>
      <w:r w:rsidRPr="00C8317A">
        <w:t>Deficiente</w:t>
      </w:r>
    </w:p>
    <w:p w14:paraId="28E51965" w14:textId="77777777" w:rsidR="0044230C" w:rsidRPr="00C8317A" w:rsidRDefault="0044230C" w:rsidP="0044230C">
      <w:pPr>
        <w:pStyle w:val="TextoPrincipal"/>
        <w:numPr>
          <w:ilvl w:val="0"/>
          <w:numId w:val="9"/>
        </w:numPr>
      </w:pPr>
      <w:r w:rsidRPr="00C8317A">
        <w:t>En cuanto a la rapidez de nuestro servicio de atención al cliente, ¿cómo evaluaría su experiencia?</w:t>
      </w:r>
    </w:p>
    <w:p w14:paraId="780C0EAE" w14:textId="529DF35F" w:rsidR="0044230C" w:rsidRPr="00C8317A" w:rsidRDefault="0044230C" w:rsidP="0044230C">
      <w:pPr>
        <w:pStyle w:val="TextoPrincipal"/>
        <w:numPr>
          <w:ilvl w:val="1"/>
          <w:numId w:val="9"/>
        </w:numPr>
      </w:pPr>
      <w:r w:rsidRPr="00C8317A">
        <w:object w:dxaOrig="225" w:dyaOrig="225" w14:anchorId="7131FF88">
          <v:shape id="_x0000_i1100" type="#_x0000_t75" style="width:16.15pt;height:13.65pt" o:ole="">
            <v:imagedata r:id="rId70" o:title=""/>
          </v:shape>
          <w:control r:id="rId79" w:name="DefaultOcxName8" w:shapeid="_x0000_i1100"/>
        </w:object>
      </w:r>
      <w:r w:rsidRPr="00C8317A">
        <w:t>Muy satisfecho</w:t>
      </w:r>
    </w:p>
    <w:p w14:paraId="019C24FF" w14:textId="11F6E22D" w:rsidR="0044230C" w:rsidRPr="00C8317A" w:rsidRDefault="0044230C" w:rsidP="0044230C">
      <w:pPr>
        <w:pStyle w:val="TextoPrincipal"/>
        <w:numPr>
          <w:ilvl w:val="1"/>
          <w:numId w:val="9"/>
        </w:numPr>
      </w:pPr>
      <w:r w:rsidRPr="00C8317A">
        <w:object w:dxaOrig="225" w:dyaOrig="225" w14:anchorId="2624EE5B">
          <v:shape id="_x0000_i1103" type="#_x0000_t75" style="width:16.15pt;height:13.65pt" o:ole="">
            <v:imagedata r:id="rId70" o:title=""/>
          </v:shape>
          <w:control r:id="rId80" w:name="DefaultOcxName9" w:shapeid="_x0000_i1103"/>
        </w:object>
      </w:r>
      <w:r w:rsidRPr="00C8317A">
        <w:t>Satisfecho</w:t>
      </w:r>
    </w:p>
    <w:p w14:paraId="5E4400CF" w14:textId="3FB58277" w:rsidR="0044230C" w:rsidRPr="00C8317A" w:rsidRDefault="0044230C" w:rsidP="0044230C">
      <w:pPr>
        <w:pStyle w:val="TextoPrincipal"/>
        <w:numPr>
          <w:ilvl w:val="1"/>
          <w:numId w:val="9"/>
        </w:numPr>
      </w:pPr>
      <w:r w:rsidRPr="00C8317A">
        <w:object w:dxaOrig="225" w:dyaOrig="225" w14:anchorId="71D8ECE7">
          <v:shape id="_x0000_i1106" type="#_x0000_t75" style="width:16.15pt;height:13.65pt" o:ole="">
            <v:imagedata r:id="rId70" o:title=""/>
          </v:shape>
          <w:control r:id="rId81" w:name="DefaultOcxName10" w:shapeid="_x0000_i1106"/>
        </w:object>
      </w:r>
      <w:r w:rsidRPr="00C8317A">
        <w:t>Neutro</w:t>
      </w:r>
    </w:p>
    <w:p w14:paraId="71DFEB8D" w14:textId="2B2FA2EE" w:rsidR="0044230C" w:rsidRPr="00C8317A" w:rsidRDefault="0044230C" w:rsidP="0044230C">
      <w:pPr>
        <w:pStyle w:val="TextoPrincipal"/>
        <w:numPr>
          <w:ilvl w:val="1"/>
          <w:numId w:val="9"/>
        </w:numPr>
      </w:pPr>
      <w:r w:rsidRPr="00C8317A">
        <w:object w:dxaOrig="225" w:dyaOrig="225" w14:anchorId="2A053D93">
          <v:shape id="_x0000_i1109" type="#_x0000_t75" style="width:16.15pt;height:13.65pt" o:ole="">
            <v:imagedata r:id="rId70" o:title=""/>
          </v:shape>
          <w:control r:id="rId82" w:name="DefaultOcxName11" w:shapeid="_x0000_i1109"/>
        </w:object>
      </w:r>
      <w:r w:rsidRPr="00C8317A">
        <w:t>Insatisfecho</w:t>
      </w:r>
    </w:p>
    <w:p w14:paraId="365C6A2C" w14:textId="77777777" w:rsidR="0044230C" w:rsidRPr="00C8317A" w:rsidRDefault="0044230C" w:rsidP="0044230C">
      <w:pPr>
        <w:pStyle w:val="TextoPrincipal"/>
        <w:numPr>
          <w:ilvl w:val="0"/>
          <w:numId w:val="9"/>
        </w:numPr>
      </w:pPr>
      <w:r w:rsidRPr="00C8317A">
        <w:t>Considerando la facilidad de uso de nuestro producto/servicio, ¿cómo describiría su nivel de satisfacción?</w:t>
      </w:r>
    </w:p>
    <w:p w14:paraId="1261EDD5" w14:textId="1611ADBD" w:rsidR="0044230C" w:rsidRPr="00C8317A" w:rsidRDefault="0044230C" w:rsidP="0044230C">
      <w:pPr>
        <w:pStyle w:val="TextoPrincipal"/>
        <w:numPr>
          <w:ilvl w:val="1"/>
          <w:numId w:val="9"/>
        </w:numPr>
      </w:pPr>
      <w:r w:rsidRPr="00C8317A">
        <w:object w:dxaOrig="225" w:dyaOrig="225" w14:anchorId="2617FA5C">
          <v:shape id="_x0000_i1112" type="#_x0000_t75" style="width:16.15pt;height:13.65pt" o:ole="">
            <v:imagedata r:id="rId70" o:title=""/>
          </v:shape>
          <w:control r:id="rId83" w:name="DefaultOcxName12" w:shapeid="_x0000_i1112"/>
        </w:object>
      </w:r>
      <w:r w:rsidRPr="00C8317A">
        <w:t>Muy satisfecho</w:t>
      </w:r>
    </w:p>
    <w:p w14:paraId="51EDC1AB" w14:textId="003390C1" w:rsidR="0044230C" w:rsidRPr="00C8317A" w:rsidRDefault="0044230C" w:rsidP="0044230C">
      <w:pPr>
        <w:pStyle w:val="TextoPrincipal"/>
        <w:numPr>
          <w:ilvl w:val="1"/>
          <w:numId w:val="9"/>
        </w:numPr>
      </w:pPr>
      <w:r w:rsidRPr="00C8317A">
        <w:object w:dxaOrig="225" w:dyaOrig="225" w14:anchorId="00EC599E">
          <v:shape id="_x0000_i1115" type="#_x0000_t75" style="width:16.15pt;height:13.65pt" o:ole="">
            <v:imagedata r:id="rId70" o:title=""/>
          </v:shape>
          <w:control r:id="rId84" w:name="DefaultOcxName13" w:shapeid="_x0000_i1115"/>
        </w:object>
      </w:r>
      <w:r w:rsidRPr="00C8317A">
        <w:t>Satisfecho</w:t>
      </w:r>
    </w:p>
    <w:p w14:paraId="292BAD4A" w14:textId="4A117BD3" w:rsidR="0044230C" w:rsidRPr="00C8317A" w:rsidRDefault="0044230C" w:rsidP="0044230C">
      <w:pPr>
        <w:pStyle w:val="TextoPrincipal"/>
        <w:numPr>
          <w:ilvl w:val="1"/>
          <w:numId w:val="9"/>
        </w:numPr>
      </w:pPr>
      <w:r w:rsidRPr="00C8317A">
        <w:object w:dxaOrig="225" w:dyaOrig="225" w14:anchorId="0636ACBD">
          <v:shape id="_x0000_i1118" type="#_x0000_t75" style="width:16.15pt;height:13.65pt" o:ole="">
            <v:imagedata r:id="rId70" o:title=""/>
          </v:shape>
          <w:control r:id="rId85" w:name="DefaultOcxName14" w:shapeid="_x0000_i1118"/>
        </w:object>
      </w:r>
      <w:r w:rsidRPr="00C8317A">
        <w:t>Neutro</w:t>
      </w:r>
    </w:p>
    <w:p w14:paraId="0BA3C681" w14:textId="296341F9" w:rsidR="0044230C" w:rsidRPr="00C8317A" w:rsidRDefault="0044230C" w:rsidP="0044230C">
      <w:pPr>
        <w:pStyle w:val="TextoPrincipal"/>
        <w:numPr>
          <w:ilvl w:val="1"/>
          <w:numId w:val="9"/>
        </w:numPr>
      </w:pPr>
      <w:r w:rsidRPr="00C8317A">
        <w:object w:dxaOrig="225" w:dyaOrig="225" w14:anchorId="7A8D73D3">
          <v:shape id="_x0000_i1121" type="#_x0000_t75" style="width:16.15pt;height:13.65pt" o:ole="">
            <v:imagedata r:id="rId70" o:title=""/>
          </v:shape>
          <w:control r:id="rId86" w:name="DefaultOcxName15" w:shapeid="_x0000_i1121"/>
        </w:object>
      </w:r>
      <w:r w:rsidRPr="00C8317A">
        <w:t>Insatisfecho</w:t>
      </w:r>
    </w:p>
    <w:p w14:paraId="2502F571" w14:textId="77777777" w:rsidR="0044230C" w:rsidRPr="00C8317A" w:rsidRDefault="0044230C" w:rsidP="0044230C">
      <w:pPr>
        <w:pStyle w:val="TextoPrincipal"/>
        <w:numPr>
          <w:ilvl w:val="0"/>
          <w:numId w:val="9"/>
        </w:numPr>
      </w:pPr>
      <w:r w:rsidRPr="00C8317A">
        <w:t>¿Cómo calificaría la relación calidad-precio de nuestro producto/servicio?</w:t>
      </w:r>
    </w:p>
    <w:p w14:paraId="7D8EBAD3" w14:textId="523A9AED" w:rsidR="0044230C" w:rsidRPr="00C8317A" w:rsidRDefault="0044230C" w:rsidP="0044230C">
      <w:pPr>
        <w:pStyle w:val="TextoPrincipal"/>
        <w:numPr>
          <w:ilvl w:val="1"/>
          <w:numId w:val="9"/>
        </w:numPr>
      </w:pPr>
      <w:r w:rsidRPr="00C8317A">
        <w:object w:dxaOrig="225" w:dyaOrig="225" w14:anchorId="1FA14E96">
          <v:shape id="_x0000_i1124" type="#_x0000_t75" style="width:16.15pt;height:13.65pt" o:ole="">
            <v:imagedata r:id="rId70" o:title=""/>
          </v:shape>
          <w:control r:id="rId87" w:name="DefaultOcxName16" w:shapeid="_x0000_i1124"/>
        </w:object>
      </w:r>
      <w:r w:rsidRPr="00C8317A">
        <w:t>Excelente</w:t>
      </w:r>
    </w:p>
    <w:p w14:paraId="67A23B7E" w14:textId="593F81C1" w:rsidR="0044230C" w:rsidRPr="00C8317A" w:rsidRDefault="0044230C" w:rsidP="0044230C">
      <w:pPr>
        <w:pStyle w:val="TextoPrincipal"/>
        <w:numPr>
          <w:ilvl w:val="1"/>
          <w:numId w:val="9"/>
        </w:numPr>
      </w:pPr>
      <w:r w:rsidRPr="00C8317A">
        <w:object w:dxaOrig="225" w:dyaOrig="225" w14:anchorId="0A509E7F">
          <v:shape id="_x0000_i1127" type="#_x0000_t75" style="width:16.15pt;height:13.65pt" o:ole="">
            <v:imagedata r:id="rId70" o:title=""/>
          </v:shape>
          <w:control r:id="rId88" w:name="DefaultOcxName17" w:shapeid="_x0000_i1127"/>
        </w:object>
      </w:r>
      <w:r w:rsidRPr="00C8317A">
        <w:t>Bueno</w:t>
      </w:r>
    </w:p>
    <w:p w14:paraId="55D140F1" w14:textId="0B58BDC3" w:rsidR="0044230C" w:rsidRPr="00C8317A" w:rsidRDefault="0044230C" w:rsidP="0044230C">
      <w:pPr>
        <w:pStyle w:val="TextoPrincipal"/>
        <w:numPr>
          <w:ilvl w:val="1"/>
          <w:numId w:val="9"/>
        </w:numPr>
      </w:pPr>
      <w:r w:rsidRPr="00C8317A">
        <w:lastRenderedPageBreak/>
        <w:object w:dxaOrig="225" w:dyaOrig="225" w14:anchorId="51DD24FC">
          <v:shape id="_x0000_i1130" type="#_x0000_t75" style="width:16.15pt;height:13.65pt" o:ole="">
            <v:imagedata r:id="rId70" o:title=""/>
          </v:shape>
          <w:control r:id="rId89" w:name="DefaultOcxName18" w:shapeid="_x0000_i1130"/>
        </w:object>
      </w:r>
      <w:r w:rsidRPr="00C8317A">
        <w:t>Aceptable</w:t>
      </w:r>
    </w:p>
    <w:p w14:paraId="57B5342B" w14:textId="56E1DE40" w:rsidR="0044230C" w:rsidRPr="00C8317A" w:rsidRDefault="0044230C" w:rsidP="0044230C">
      <w:pPr>
        <w:pStyle w:val="TextoPrincipal"/>
        <w:numPr>
          <w:ilvl w:val="1"/>
          <w:numId w:val="9"/>
        </w:numPr>
      </w:pPr>
      <w:r w:rsidRPr="00C8317A">
        <w:object w:dxaOrig="225" w:dyaOrig="225" w14:anchorId="2BE0AFE4">
          <v:shape id="_x0000_i1133" type="#_x0000_t75" style="width:16.15pt;height:13.65pt" o:ole="">
            <v:imagedata r:id="rId70" o:title=""/>
          </v:shape>
          <w:control r:id="rId90" w:name="DefaultOcxName19" w:shapeid="_x0000_i1133"/>
        </w:object>
      </w:r>
      <w:r w:rsidRPr="00C8317A">
        <w:t>Pobre</w:t>
      </w:r>
    </w:p>
    <w:p w14:paraId="5D9F2E8F" w14:textId="77777777" w:rsidR="0044230C" w:rsidRPr="00C8317A" w:rsidRDefault="0044230C" w:rsidP="0044230C">
      <w:pPr>
        <w:pStyle w:val="TextoPrincipal"/>
        <w:numPr>
          <w:ilvl w:val="0"/>
          <w:numId w:val="9"/>
        </w:numPr>
      </w:pPr>
      <w:r w:rsidRPr="00C8317A">
        <w:t>¿Qué tan probable es que recomiende nuestro producto/servicio a amigos o colegas?</w:t>
      </w:r>
    </w:p>
    <w:p w14:paraId="3ECA1517" w14:textId="6E9E5F85" w:rsidR="0044230C" w:rsidRPr="00C8317A" w:rsidRDefault="0044230C" w:rsidP="0044230C">
      <w:pPr>
        <w:pStyle w:val="TextoPrincipal"/>
        <w:numPr>
          <w:ilvl w:val="1"/>
          <w:numId w:val="9"/>
        </w:numPr>
      </w:pPr>
      <w:r w:rsidRPr="00C8317A">
        <w:object w:dxaOrig="225" w:dyaOrig="225" w14:anchorId="65C87739">
          <v:shape id="_x0000_i1136" type="#_x0000_t75" style="width:16.15pt;height:13.65pt" o:ole="">
            <v:imagedata r:id="rId70" o:title=""/>
          </v:shape>
          <w:control r:id="rId91" w:name="DefaultOcxName20" w:shapeid="_x0000_i1136"/>
        </w:object>
      </w:r>
      <w:r w:rsidRPr="00C8317A">
        <w:t>Muy probable</w:t>
      </w:r>
    </w:p>
    <w:p w14:paraId="6997F7D5" w14:textId="5901BAE8" w:rsidR="0044230C" w:rsidRPr="00C8317A" w:rsidRDefault="0044230C" w:rsidP="0044230C">
      <w:pPr>
        <w:pStyle w:val="TextoPrincipal"/>
        <w:numPr>
          <w:ilvl w:val="1"/>
          <w:numId w:val="9"/>
        </w:numPr>
      </w:pPr>
      <w:r w:rsidRPr="00C8317A">
        <w:object w:dxaOrig="225" w:dyaOrig="225" w14:anchorId="5692A4CA">
          <v:shape id="_x0000_i1139" type="#_x0000_t75" style="width:16.15pt;height:13.65pt" o:ole="">
            <v:imagedata r:id="rId70" o:title=""/>
          </v:shape>
          <w:control r:id="rId92" w:name="DefaultOcxName21" w:shapeid="_x0000_i1139"/>
        </w:object>
      </w:r>
      <w:r w:rsidRPr="00C8317A">
        <w:t>Probable</w:t>
      </w:r>
    </w:p>
    <w:p w14:paraId="060B967A" w14:textId="2F3666E9" w:rsidR="0044230C" w:rsidRPr="00C8317A" w:rsidRDefault="0044230C" w:rsidP="0044230C">
      <w:pPr>
        <w:pStyle w:val="TextoPrincipal"/>
        <w:numPr>
          <w:ilvl w:val="1"/>
          <w:numId w:val="9"/>
        </w:numPr>
      </w:pPr>
      <w:r w:rsidRPr="00C8317A">
        <w:object w:dxaOrig="225" w:dyaOrig="225" w14:anchorId="52C8C67A">
          <v:shape id="_x0000_i1142" type="#_x0000_t75" style="width:16.15pt;height:13.65pt" o:ole="">
            <v:imagedata r:id="rId70" o:title=""/>
          </v:shape>
          <w:control r:id="rId93" w:name="DefaultOcxName22" w:shapeid="_x0000_i1142"/>
        </w:object>
      </w:r>
      <w:r w:rsidRPr="00C8317A">
        <w:t>Poco probable</w:t>
      </w:r>
    </w:p>
    <w:p w14:paraId="05986F9C" w14:textId="5E49759F" w:rsidR="0044230C" w:rsidRPr="00C8317A" w:rsidRDefault="0044230C" w:rsidP="0044230C">
      <w:pPr>
        <w:pStyle w:val="TextoPrincipal"/>
        <w:numPr>
          <w:ilvl w:val="1"/>
          <w:numId w:val="9"/>
        </w:numPr>
      </w:pPr>
      <w:r w:rsidRPr="00C8317A">
        <w:object w:dxaOrig="225" w:dyaOrig="225" w14:anchorId="7B732224">
          <v:shape id="_x0000_i1145" type="#_x0000_t75" style="width:16.15pt;height:13.65pt" o:ole="">
            <v:imagedata r:id="rId70" o:title=""/>
          </v:shape>
          <w:control r:id="rId94" w:name="DefaultOcxName23" w:shapeid="_x0000_i1145"/>
        </w:object>
      </w:r>
      <w:r w:rsidRPr="00C8317A">
        <w:t>Nada probable</w:t>
      </w:r>
    </w:p>
    <w:p w14:paraId="103A7C4C" w14:textId="2EBF26FC" w:rsidR="0044230C" w:rsidRPr="00C8317A" w:rsidRDefault="0044230C" w:rsidP="0093331B">
      <w:pPr>
        <w:pStyle w:val="TextoPrincipal"/>
      </w:pPr>
    </w:p>
    <w:p w14:paraId="76474DF0" w14:textId="202B40C4" w:rsidR="0044230C" w:rsidRPr="00C8317A" w:rsidRDefault="0044230C" w:rsidP="0093331B">
      <w:pPr>
        <w:pStyle w:val="TextoPrincipal"/>
      </w:pPr>
    </w:p>
    <w:p w14:paraId="36606423" w14:textId="7485C83E" w:rsidR="005A5B06" w:rsidRPr="00C8317A" w:rsidRDefault="005A5B06" w:rsidP="0093331B">
      <w:pPr>
        <w:pStyle w:val="TextoPrincipal"/>
      </w:pPr>
    </w:p>
    <w:p w14:paraId="4B5FD5BA" w14:textId="2181C3FB" w:rsidR="005A5B06" w:rsidRPr="00C8317A" w:rsidRDefault="005A5B06" w:rsidP="0093331B">
      <w:pPr>
        <w:pStyle w:val="TextoPrincipal"/>
      </w:pPr>
    </w:p>
    <w:p w14:paraId="0A4825B7" w14:textId="0CDB936F" w:rsidR="005A5B06" w:rsidRPr="00C8317A" w:rsidRDefault="005A5B06" w:rsidP="0093331B">
      <w:pPr>
        <w:pStyle w:val="TextoPrincipal"/>
      </w:pPr>
    </w:p>
    <w:p w14:paraId="5EB3B468" w14:textId="2F1CE4A1" w:rsidR="005A5B06" w:rsidRPr="00C8317A" w:rsidRDefault="005A5B06" w:rsidP="0093331B">
      <w:pPr>
        <w:pStyle w:val="TextoPrincipal"/>
      </w:pPr>
    </w:p>
    <w:p w14:paraId="027BCF15" w14:textId="62C3FCE4" w:rsidR="005A5B06" w:rsidRPr="00C8317A" w:rsidRDefault="005A5B06" w:rsidP="0093331B">
      <w:pPr>
        <w:pStyle w:val="TextoPrincipal"/>
      </w:pPr>
    </w:p>
    <w:p w14:paraId="13C9B3BD" w14:textId="3C011C46" w:rsidR="005A5B06" w:rsidRPr="00C8317A" w:rsidRDefault="005A5B06" w:rsidP="0093331B">
      <w:pPr>
        <w:pStyle w:val="TextoPrincipal"/>
      </w:pPr>
    </w:p>
    <w:p w14:paraId="11A66F44" w14:textId="39074245" w:rsidR="005A5B06" w:rsidRPr="00C8317A" w:rsidRDefault="005A5B06" w:rsidP="0093331B">
      <w:pPr>
        <w:pStyle w:val="TextoPrincipal"/>
      </w:pPr>
    </w:p>
    <w:p w14:paraId="66861E3E" w14:textId="42430DCF" w:rsidR="005A5B06" w:rsidRPr="00C8317A" w:rsidRDefault="005A5B06" w:rsidP="0093331B">
      <w:pPr>
        <w:pStyle w:val="TextoPrincipal"/>
      </w:pPr>
    </w:p>
    <w:p w14:paraId="21759D83" w14:textId="38285FDD" w:rsidR="005A5B06" w:rsidRPr="00C8317A" w:rsidRDefault="005A5B06" w:rsidP="0093331B">
      <w:pPr>
        <w:pStyle w:val="TextoPrincipal"/>
      </w:pPr>
    </w:p>
    <w:p w14:paraId="7FF280BD" w14:textId="1541E29A" w:rsidR="005A5B06" w:rsidRPr="00C8317A" w:rsidRDefault="005A5B06" w:rsidP="0093331B">
      <w:pPr>
        <w:pStyle w:val="TextoPrincipal"/>
      </w:pPr>
    </w:p>
    <w:p w14:paraId="1B9EDEE0" w14:textId="38D9024E" w:rsidR="005A5B06" w:rsidRPr="00C8317A" w:rsidRDefault="005A5B06" w:rsidP="0093331B">
      <w:pPr>
        <w:pStyle w:val="TextoPrincipal"/>
      </w:pPr>
    </w:p>
    <w:p w14:paraId="480A8B6D" w14:textId="77777777" w:rsidR="009A21C6" w:rsidRPr="00C8317A" w:rsidRDefault="009A21C6" w:rsidP="0093331B">
      <w:pPr>
        <w:pStyle w:val="TextoPrincipal"/>
      </w:pPr>
    </w:p>
    <w:p w14:paraId="783A3663" w14:textId="6C455BD0" w:rsidR="005A5B06" w:rsidRPr="00C8317A" w:rsidRDefault="005A5B06" w:rsidP="0093331B">
      <w:pPr>
        <w:pStyle w:val="TextoPrincipal"/>
      </w:pPr>
    </w:p>
    <w:p w14:paraId="3BE03179" w14:textId="22D6D2FD" w:rsidR="005A5B06" w:rsidRPr="00C8317A" w:rsidRDefault="005A5B06" w:rsidP="0093331B">
      <w:pPr>
        <w:pStyle w:val="TextoPrincipal"/>
      </w:pPr>
    </w:p>
    <w:p w14:paraId="2668FA32" w14:textId="2453122E" w:rsidR="005A5B06" w:rsidRPr="00C8317A" w:rsidRDefault="005A5B06" w:rsidP="005F7877">
      <w:pPr>
        <w:pStyle w:val="TextoPrincipal"/>
        <w:ind w:firstLine="0"/>
      </w:pPr>
    </w:p>
    <w:p w14:paraId="21ED232A" w14:textId="785374EE" w:rsidR="005A5B06" w:rsidRPr="00C8317A" w:rsidRDefault="005A5B06" w:rsidP="005A5B06">
      <w:pPr>
        <w:pStyle w:val="Heading2"/>
        <w:rPr>
          <w:b w:val="0"/>
          <w:bCs w:val="0"/>
          <w:lang w:val="es-HN"/>
        </w:rPr>
      </w:pPr>
      <w:bookmarkStart w:id="426" w:name="_Toc170305695"/>
      <w:r w:rsidRPr="00C8317A">
        <w:rPr>
          <w:lang w:val="es-HN"/>
        </w:rPr>
        <w:t xml:space="preserve">Anexo 2: </w:t>
      </w:r>
      <w:r w:rsidRPr="00C8317A">
        <w:rPr>
          <w:b w:val="0"/>
          <w:bCs w:val="0"/>
          <w:lang w:val="es-HN"/>
        </w:rPr>
        <w:t>Estados Financieros del 2019 al 2023</w:t>
      </w:r>
      <w:bookmarkEnd w:id="426"/>
    </w:p>
    <w:p w14:paraId="0F9F0AC4" w14:textId="03927BD1" w:rsidR="005A5B06" w:rsidRPr="00C8317A" w:rsidRDefault="005A5B06" w:rsidP="005A5B06">
      <w:pPr>
        <w:tabs>
          <w:tab w:val="left" w:pos="3495"/>
        </w:tabs>
        <w:rPr>
          <w:lang w:val="es-HN"/>
        </w:rPr>
      </w:pPr>
      <w:r w:rsidRPr="00C8317A">
        <w:rPr>
          <w:lang w:val="es-HN"/>
        </w:rPr>
        <w:tab/>
        <w:t>ISR 2019</w:t>
      </w:r>
    </w:p>
    <w:p w14:paraId="7E124F6B" w14:textId="77777777" w:rsidR="007F46C2" w:rsidRPr="00C8317A" w:rsidRDefault="007F46C2" w:rsidP="005A5B06">
      <w:pPr>
        <w:tabs>
          <w:tab w:val="left" w:pos="3495"/>
        </w:tabs>
        <w:rPr>
          <w:lang w:val="es-HN"/>
        </w:rPr>
      </w:pPr>
    </w:p>
    <w:p w14:paraId="6BADF1B1" w14:textId="5476E7F1" w:rsidR="007F46C2" w:rsidRPr="00C8317A" w:rsidRDefault="00165611" w:rsidP="005A5B06">
      <w:pPr>
        <w:tabs>
          <w:tab w:val="left" w:pos="3495"/>
        </w:tabs>
        <w:rPr>
          <w:lang w:val="es-HN"/>
        </w:rPr>
      </w:pPr>
      <w:r w:rsidRPr="00C8317A">
        <w:rPr>
          <w:noProof/>
          <w:lang w:val="es-HN" w:eastAsia="es-HN"/>
        </w:rPr>
        <w:drawing>
          <wp:inline distT="0" distB="0" distL="0" distR="0" wp14:anchorId="70ACF1E6" wp14:editId="5563ED9C">
            <wp:extent cx="5943600" cy="4806315"/>
            <wp:effectExtent l="0" t="0" r="0" b="0"/>
            <wp:docPr id="14737865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943600" cy="4806315"/>
                    </a:xfrm>
                    <a:prstGeom prst="rect">
                      <a:avLst/>
                    </a:prstGeom>
                    <a:noFill/>
                    <a:ln>
                      <a:noFill/>
                    </a:ln>
                  </pic:spPr>
                </pic:pic>
              </a:graphicData>
            </a:graphic>
          </wp:inline>
        </w:drawing>
      </w:r>
    </w:p>
    <w:p w14:paraId="181C18DD" w14:textId="77777777" w:rsidR="007F46C2" w:rsidRPr="00C8317A" w:rsidRDefault="007F46C2" w:rsidP="005A5B06">
      <w:pPr>
        <w:tabs>
          <w:tab w:val="left" w:pos="3495"/>
        </w:tabs>
        <w:rPr>
          <w:lang w:val="es-HN"/>
        </w:rPr>
      </w:pPr>
    </w:p>
    <w:p w14:paraId="5B767131" w14:textId="77777777" w:rsidR="007F46C2" w:rsidRPr="00C8317A" w:rsidRDefault="007F46C2" w:rsidP="005A5B06">
      <w:pPr>
        <w:tabs>
          <w:tab w:val="left" w:pos="3495"/>
        </w:tabs>
        <w:rPr>
          <w:lang w:val="es-HN"/>
        </w:rPr>
      </w:pPr>
    </w:p>
    <w:p w14:paraId="036331C7" w14:textId="1B9C7D08" w:rsidR="007F46C2" w:rsidRPr="00C8317A" w:rsidRDefault="007F46C2" w:rsidP="005A5B06">
      <w:pPr>
        <w:tabs>
          <w:tab w:val="left" w:pos="3495"/>
        </w:tabs>
        <w:rPr>
          <w:lang w:val="es-HN"/>
        </w:rPr>
      </w:pPr>
    </w:p>
    <w:p w14:paraId="3B694CC0" w14:textId="77777777" w:rsidR="007F46C2" w:rsidRPr="00C8317A" w:rsidRDefault="007F46C2" w:rsidP="005A5B06">
      <w:pPr>
        <w:tabs>
          <w:tab w:val="left" w:pos="3495"/>
        </w:tabs>
        <w:rPr>
          <w:lang w:val="es-HN"/>
        </w:rPr>
      </w:pPr>
    </w:p>
    <w:p w14:paraId="3B0CDF67" w14:textId="77777777" w:rsidR="007F46C2" w:rsidRPr="00C8317A" w:rsidRDefault="007F46C2" w:rsidP="005A5B06">
      <w:pPr>
        <w:tabs>
          <w:tab w:val="left" w:pos="3495"/>
        </w:tabs>
        <w:rPr>
          <w:lang w:val="es-HN"/>
        </w:rPr>
      </w:pPr>
    </w:p>
    <w:p w14:paraId="64CEFEB5" w14:textId="77777777" w:rsidR="007F46C2" w:rsidRPr="00C8317A" w:rsidRDefault="007F46C2" w:rsidP="005A5B06">
      <w:pPr>
        <w:tabs>
          <w:tab w:val="left" w:pos="3495"/>
        </w:tabs>
        <w:rPr>
          <w:lang w:val="es-HN"/>
        </w:rPr>
      </w:pPr>
    </w:p>
    <w:p w14:paraId="667E8447" w14:textId="77777777" w:rsidR="007F46C2" w:rsidRPr="00C8317A" w:rsidRDefault="007F46C2" w:rsidP="005A5B06">
      <w:pPr>
        <w:tabs>
          <w:tab w:val="left" w:pos="3495"/>
        </w:tabs>
        <w:rPr>
          <w:lang w:val="es-HN"/>
        </w:rPr>
      </w:pPr>
    </w:p>
    <w:p w14:paraId="05FEAC61" w14:textId="77777777" w:rsidR="007F46C2" w:rsidRPr="00C8317A" w:rsidRDefault="007F46C2" w:rsidP="005A5B06">
      <w:pPr>
        <w:tabs>
          <w:tab w:val="left" w:pos="3495"/>
        </w:tabs>
        <w:rPr>
          <w:lang w:val="es-HN"/>
        </w:rPr>
      </w:pPr>
    </w:p>
    <w:p w14:paraId="3FAC60A3" w14:textId="25A4A21F" w:rsidR="005A5B06" w:rsidRPr="00C8317A" w:rsidRDefault="005A5B06" w:rsidP="005A5B06">
      <w:pPr>
        <w:tabs>
          <w:tab w:val="left" w:pos="3495"/>
        </w:tabs>
        <w:rPr>
          <w:lang w:val="es-HN"/>
        </w:rPr>
      </w:pPr>
    </w:p>
    <w:p w14:paraId="5304136C" w14:textId="19513E0B" w:rsidR="005A5B06" w:rsidRPr="00C8317A" w:rsidRDefault="005A5B06" w:rsidP="005A5B06">
      <w:pPr>
        <w:tabs>
          <w:tab w:val="left" w:pos="3495"/>
        </w:tabs>
        <w:jc w:val="center"/>
        <w:rPr>
          <w:lang w:val="es-HN"/>
        </w:rPr>
      </w:pPr>
      <w:r w:rsidRPr="00C8317A">
        <w:rPr>
          <w:lang w:val="es-HN"/>
        </w:rPr>
        <w:t>ISR 2020</w:t>
      </w:r>
    </w:p>
    <w:p w14:paraId="2C34D9C0" w14:textId="5CC5F7E6" w:rsidR="005A5B06" w:rsidRPr="00C8317A" w:rsidRDefault="005A5B06" w:rsidP="005A5B06">
      <w:pPr>
        <w:tabs>
          <w:tab w:val="left" w:pos="3495"/>
        </w:tabs>
        <w:jc w:val="center"/>
        <w:rPr>
          <w:noProof/>
          <w:lang w:val="es-HN"/>
        </w:rPr>
      </w:pPr>
    </w:p>
    <w:p w14:paraId="491F303C" w14:textId="77777777" w:rsidR="007F46C2" w:rsidRPr="00C8317A" w:rsidRDefault="007F46C2" w:rsidP="005A5B06">
      <w:pPr>
        <w:tabs>
          <w:tab w:val="left" w:pos="3495"/>
        </w:tabs>
        <w:jc w:val="center"/>
        <w:rPr>
          <w:noProof/>
          <w:lang w:val="es-HN"/>
        </w:rPr>
      </w:pPr>
    </w:p>
    <w:p w14:paraId="39980E44" w14:textId="77777777" w:rsidR="007F46C2" w:rsidRPr="00C8317A" w:rsidRDefault="007F46C2" w:rsidP="005A5B06">
      <w:pPr>
        <w:tabs>
          <w:tab w:val="left" w:pos="3495"/>
        </w:tabs>
        <w:jc w:val="center"/>
        <w:rPr>
          <w:noProof/>
          <w:lang w:val="es-HN"/>
        </w:rPr>
      </w:pPr>
    </w:p>
    <w:p w14:paraId="4745ADBE" w14:textId="3679B9E1" w:rsidR="007F46C2" w:rsidRPr="00C8317A" w:rsidRDefault="007F46C2" w:rsidP="005A5B06">
      <w:pPr>
        <w:tabs>
          <w:tab w:val="left" w:pos="3495"/>
        </w:tabs>
        <w:jc w:val="center"/>
        <w:rPr>
          <w:noProof/>
          <w:lang w:val="es-HN"/>
        </w:rPr>
      </w:pPr>
      <w:r w:rsidRPr="00C8317A">
        <w:rPr>
          <w:noProof/>
          <w:lang w:val="es-HN" w:eastAsia="es-HN"/>
        </w:rPr>
        <w:drawing>
          <wp:inline distT="0" distB="0" distL="0" distR="0" wp14:anchorId="67463CE2" wp14:editId="1CA65BAC">
            <wp:extent cx="5943600" cy="4661535"/>
            <wp:effectExtent l="0" t="0" r="0" b="5715"/>
            <wp:docPr id="22440588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43600" cy="4661535"/>
                    </a:xfrm>
                    <a:prstGeom prst="rect">
                      <a:avLst/>
                    </a:prstGeom>
                    <a:noFill/>
                    <a:ln>
                      <a:noFill/>
                    </a:ln>
                  </pic:spPr>
                </pic:pic>
              </a:graphicData>
            </a:graphic>
          </wp:inline>
        </w:drawing>
      </w:r>
    </w:p>
    <w:p w14:paraId="13FB9845" w14:textId="77777777" w:rsidR="007F46C2" w:rsidRPr="00C8317A" w:rsidRDefault="007F46C2" w:rsidP="005A5B06">
      <w:pPr>
        <w:tabs>
          <w:tab w:val="left" w:pos="3495"/>
        </w:tabs>
        <w:jc w:val="center"/>
        <w:rPr>
          <w:noProof/>
          <w:lang w:val="es-HN"/>
        </w:rPr>
      </w:pPr>
    </w:p>
    <w:p w14:paraId="39E63051" w14:textId="77777777" w:rsidR="007F46C2" w:rsidRPr="00C8317A" w:rsidRDefault="007F46C2" w:rsidP="005A5B06">
      <w:pPr>
        <w:tabs>
          <w:tab w:val="left" w:pos="3495"/>
        </w:tabs>
        <w:jc w:val="center"/>
        <w:rPr>
          <w:noProof/>
          <w:lang w:val="es-HN"/>
        </w:rPr>
      </w:pPr>
    </w:p>
    <w:p w14:paraId="61490B56" w14:textId="77777777" w:rsidR="007F46C2" w:rsidRPr="00C8317A" w:rsidRDefault="007F46C2" w:rsidP="005A5B06">
      <w:pPr>
        <w:tabs>
          <w:tab w:val="left" w:pos="3495"/>
        </w:tabs>
        <w:jc w:val="center"/>
        <w:rPr>
          <w:noProof/>
          <w:lang w:val="es-HN"/>
        </w:rPr>
      </w:pPr>
    </w:p>
    <w:p w14:paraId="4DC75712" w14:textId="77777777" w:rsidR="007F46C2" w:rsidRPr="00C8317A" w:rsidRDefault="007F46C2" w:rsidP="005A5B06">
      <w:pPr>
        <w:tabs>
          <w:tab w:val="left" w:pos="3495"/>
        </w:tabs>
        <w:jc w:val="center"/>
        <w:rPr>
          <w:noProof/>
          <w:lang w:val="es-HN"/>
        </w:rPr>
      </w:pPr>
    </w:p>
    <w:p w14:paraId="65B7755B" w14:textId="77777777" w:rsidR="007F46C2" w:rsidRPr="00C8317A" w:rsidRDefault="007F46C2" w:rsidP="005A5B06">
      <w:pPr>
        <w:tabs>
          <w:tab w:val="left" w:pos="3495"/>
        </w:tabs>
        <w:jc w:val="center"/>
        <w:rPr>
          <w:noProof/>
          <w:lang w:val="es-HN"/>
        </w:rPr>
      </w:pPr>
    </w:p>
    <w:p w14:paraId="6403432F" w14:textId="77777777" w:rsidR="007F46C2" w:rsidRPr="00C8317A" w:rsidRDefault="007F46C2" w:rsidP="007F46C2">
      <w:pPr>
        <w:tabs>
          <w:tab w:val="left" w:pos="3495"/>
        </w:tabs>
        <w:rPr>
          <w:noProof/>
          <w:lang w:val="es-HN"/>
        </w:rPr>
      </w:pPr>
    </w:p>
    <w:p w14:paraId="54C089B8" w14:textId="77777777" w:rsidR="007F46C2" w:rsidRPr="00C8317A" w:rsidRDefault="007F46C2" w:rsidP="005A5B06">
      <w:pPr>
        <w:tabs>
          <w:tab w:val="left" w:pos="3495"/>
        </w:tabs>
        <w:jc w:val="center"/>
        <w:rPr>
          <w:lang w:val="es-HN"/>
        </w:rPr>
      </w:pPr>
    </w:p>
    <w:p w14:paraId="02926874" w14:textId="77777777" w:rsidR="005A5B06" w:rsidRPr="00C8317A" w:rsidRDefault="005A5B06" w:rsidP="005A5B06">
      <w:pPr>
        <w:tabs>
          <w:tab w:val="left" w:pos="3495"/>
        </w:tabs>
        <w:jc w:val="center"/>
        <w:rPr>
          <w:lang w:val="es-HN"/>
        </w:rPr>
      </w:pPr>
      <w:r w:rsidRPr="00C8317A">
        <w:rPr>
          <w:lang w:val="es-HN"/>
        </w:rPr>
        <w:t>ISR 2021</w:t>
      </w:r>
    </w:p>
    <w:p w14:paraId="6449D0B4" w14:textId="7DC16FD2" w:rsidR="005A5B06" w:rsidRPr="00C8317A" w:rsidRDefault="005A5B06" w:rsidP="005A5B06">
      <w:pPr>
        <w:tabs>
          <w:tab w:val="left" w:pos="3495"/>
        </w:tabs>
        <w:jc w:val="center"/>
        <w:rPr>
          <w:noProof/>
          <w:lang w:val="es-HN"/>
        </w:rPr>
      </w:pPr>
    </w:p>
    <w:p w14:paraId="356581F3" w14:textId="77777777" w:rsidR="007F46C2" w:rsidRPr="00C8317A" w:rsidRDefault="007F46C2" w:rsidP="005A5B06">
      <w:pPr>
        <w:tabs>
          <w:tab w:val="left" w:pos="3495"/>
        </w:tabs>
        <w:jc w:val="center"/>
        <w:rPr>
          <w:noProof/>
          <w:lang w:val="es-HN"/>
        </w:rPr>
      </w:pPr>
    </w:p>
    <w:p w14:paraId="73229F47" w14:textId="02ED8C63" w:rsidR="007F46C2" w:rsidRPr="00C8317A" w:rsidRDefault="007F46C2" w:rsidP="005A5B06">
      <w:pPr>
        <w:tabs>
          <w:tab w:val="left" w:pos="3495"/>
        </w:tabs>
        <w:jc w:val="center"/>
        <w:rPr>
          <w:noProof/>
          <w:lang w:val="es-HN"/>
        </w:rPr>
      </w:pPr>
      <w:r w:rsidRPr="00C8317A">
        <w:rPr>
          <w:noProof/>
          <w:lang w:val="es-HN" w:eastAsia="es-HN"/>
        </w:rPr>
        <w:drawing>
          <wp:inline distT="0" distB="0" distL="0" distR="0" wp14:anchorId="59D75BCF" wp14:editId="41127FE6">
            <wp:extent cx="5943600" cy="4374515"/>
            <wp:effectExtent l="0" t="0" r="0" b="6985"/>
            <wp:docPr id="11452714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943600" cy="4374515"/>
                    </a:xfrm>
                    <a:prstGeom prst="rect">
                      <a:avLst/>
                    </a:prstGeom>
                    <a:noFill/>
                    <a:ln>
                      <a:noFill/>
                    </a:ln>
                  </pic:spPr>
                </pic:pic>
              </a:graphicData>
            </a:graphic>
          </wp:inline>
        </w:drawing>
      </w:r>
    </w:p>
    <w:p w14:paraId="0C36AED5" w14:textId="77777777" w:rsidR="007F46C2" w:rsidRPr="00C8317A" w:rsidRDefault="007F46C2" w:rsidP="005A5B06">
      <w:pPr>
        <w:tabs>
          <w:tab w:val="left" w:pos="3495"/>
        </w:tabs>
        <w:jc w:val="center"/>
        <w:rPr>
          <w:noProof/>
          <w:lang w:val="es-HN"/>
        </w:rPr>
      </w:pPr>
    </w:p>
    <w:p w14:paraId="614FC653" w14:textId="77777777" w:rsidR="007F46C2" w:rsidRPr="00C8317A" w:rsidRDefault="007F46C2" w:rsidP="005A5B06">
      <w:pPr>
        <w:tabs>
          <w:tab w:val="left" w:pos="3495"/>
        </w:tabs>
        <w:jc w:val="center"/>
        <w:rPr>
          <w:noProof/>
          <w:lang w:val="es-HN"/>
        </w:rPr>
      </w:pPr>
    </w:p>
    <w:p w14:paraId="3C64AD4C" w14:textId="77777777" w:rsidR="007F46C2" w:rsidRPr="00C8317A" w:rsidRDefault="007F46C2" w:rsidP="005A5B06">
      <w:pPr>
        <w:tabs>
          <w:tab w:val="left" w:pos="3495"/>
        </w:tabs>
        <w:jc w:val="center"/>
        <w:rPr>
          <w:noProof/>
          <w:lang w:val="es-HN"/>
        </w:rPr>
      </w:pPr>
    </w:p>
    <w:p w14:paraId="5DB0AC18" w14:textId="77777777" w:rsidR="007F46C2" w:rsidRPr="00C8317A" w:rsidRDefault="007F46C2" w:rsidP="005A5B06">
      <w:pPr>
        <w:tabs>
          <w:tab w:val="left" w:pos="3495"/>
        </w:tabs>
        <w:jc w:val="center"/>
        <w:rPr>
          <w:noProof/>
          <w:lang w:val="es-HN"/>
        </w:rPr>
      </w:pPr>
    </w:p>
    <w:p w14:paraId="36C2D2B4" w14:textId="77777777" w:rsidR="007F46C2" w:rsidRPr="00C8317A" w:rsidRDefault="007F46C2" w:rsidP="005A5B06">
      <w:pPr>
        <w:tabs>
          <w:tab w:val="left" w:pos="3495"/>
        </w:tabs>
        <w:jc w:val="center"/>
        <w:rPr>
          <w:noProof/>
          <w:lang w:val="es-HN"/>
        </w:rPr>
      </w:pPr>
    </w:p>
    <w:p w14:paraId="63C93323" w14:textId="77777777" w:rsidR="007F46C2" w:rsidRPr="00C8317A" w:rsidRDefault="007F46C2" w:rsidP="005A5B06">
      <w:pPr>
        <w:tabs>
          <w:tab w:val="left" w:pos="3495"/>
        </w:tabs>
        <w:jc w:val="center"/>
        <w:rPr>
          <w:noProof/>
          <w:lang w:val="es-HN"/>
        </w:rPr>
      </w:pPr>
    </w:p>
    <w:p w14:paraId="15CA23E0" w14:textId="77777777" w:rsidR="007F46C2" w:rsidRPr="00C8317A" w:rsidRDefault="007F46C2" w:rsidP="005A5B06">
      <w:pPr>
        <w:tabs>
          <w:tab w:val="left" w:pos="3495"/>
        </w:tabs>
        <w:jc w:val="center"/>
        <w:rPr>
          <w:noProof/>
          <w:lang w:val="es-HN"/>
        </w:rPr>
      </w:pPr>
    </w:p>
    <w:p w14:paraId="4E80E1C7" w14:textId="77777777" w:rsidR="007F46C2" w:rsidRPr="00C8317A" w:rsidRDefault="007F46C2" w:rsidP="005A5B06">
      <w:pPr>
        <w:tabs>
          <w:tab w:val="left" w:pos="3495"/>
        </w:tabs>
        <w:jc w:val="center"/>
        <w:rPr>
          <w:noProof/>
          <w:lang w:val="es-HN"/>
        </w:rPr>
      </w:pPr>
    </w:p>
    <w:p w14:paraId="7AE8E6AC" w14:textId="77777777" w:rsidR="007F46C2" w:rsidRPr="00C8317A" w:rsidRDefault="007F46C2" w:rsidP="005A5B06">
      <w:pPr>
        <w:tabs>
          <w:tab w:val="left" w:pos="3495"/>
        </w:tabs>
        <w:jc w:val="center"/>
        <w:rPr>
          <w:noProof/>
          <w:lang w:val="es-HN"/>
        </w:rPr>
      </w:pPr>
    </w:p>
    <w:p w14:paraId="4B3D34D7" w14:textId="77777777" w:rsidR="007F46C2" w:rsidRPr="00C8317A" w:rsidRDefault="007F46C2" w:rsidP="00165611">
      <w:pPr>
        <w:tabs>
          <w:tab w:val="left" w:pos="3495"/>
        </w:tabs>
        <w:rPr>
          <w:lang w:val="es-HN"/>
        </w:rPr>
      </w:pPr>
    </w:p>
    <w:p w14:paraId="7F029B59" w14:textId="77777777" w:rsidR="00165611" w:rsidRPr="00C8317A" w:rsidRDefault="00165611" w:rsidP="00165611">
      <w:pPr>
        <w:tabs>
          <w:tab w:val="left" w:pos="3495"/>
        </w:tabs>
        <w:rPr>
          <w:lang w:val="es-HN"/>
        </w:rPr>
      </w:pPr>
    </w:p>
    <w:p w14:paraId="7ED86D7E" w14:textId="3FCC9DB7" w:rsidR="005A5B06" w:rsidRPr="00C8317A" w:rsidRDefault="005A5B06" w:rsidP="005A5B06">
      <w:pPr>
        <w:tabs>
          <w:tab w:val="left" w:pos="3495"/>
        </w:tabs>
        <w:jc w:val="center"/>
        <w:rPr>
          <w:lang w:val="es-HN"/>
        </w:rPr>
      </w:pPr>
      <w:r w:rsidRPr="00C8317A">
        <w:rPr>
          <w:lang w:val="es-HN"/>
        </w:rPr>
        <w:t>ISR 2022</w:t>
      </w:r>
    </w:p>
    <w:p w14:paraId="6F3B45EB" w14:textId="77777777" w:rsidR="007F46C2" w:rsidRPr="00C8317A" w:rsidRDefault="007F46C2" w:rsidP="005A5B06">
      <w:pPr>
        <w:tabs>
          <w:tab w:val="left" w:pos="3495"/>
        </w:tabs>
        <w:jc w:val="center"/>
        <w:rPr>
          <w:lang w:val="es-HN"/>
        </w:rPr>
      </w:pPr>
    </w:p>
    <w:p w14:paraId="322C1C14" w14:textId="04701C8C" w:rsidR="007F46C2" w:rsidRPr="00C8317A" w:rsidRDefault="007F46C2" w:rsidP="005A5B06">
      <w:pPr>
        <w:tabs>
          <w:tab w:val="left" w:pos="3495"/>
        </w:tabs>
        <w:jc w:val="center"/>
        <w:rPr>
          <w:lang w:val="es-HN"/>
        </w:rPr>
      </w:pPr>
      <w:r w:rsidRPr="00C8317A">
        <w:rPr>
          <w:noProof/>
          <w:lang w:val="es-HN" w:eastAsia="es-HN"/>
        </w:rPr>
        <w:drawing>
          <wp:inline distT="0" distB="0" distL="0" distR="0" wp14:anchorId="6C63411A" wp14:editId="45D89573">
            <wp:extent cx="5943600" cy="4765675"/>
            <wp:effectExtent l="0" t="0" r="0" b="0"/>
            <wp:docPr id="194540532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943600" cy="4765675"/>
                    </a:xfrm>
                    <a:prstGeom prst="rect">
                      <a:avLst/>
                    </a:prstGeom>
                    <a:noFill/>
                    <a:ln>
                      <a:noFill/>
                    </a:ln>
                  </pic:spPr>
                </pic:pic>
              </a:graphicData>
            </a:graphic>
          </wp:inline>
        </w:drawing>
      </w:r>
    </w:p>
    <w:p w14:paraId="2F680F67" w14:textId="55748F1A" w:rsidR="005A5B06" w:rsidRPr="00C8317A" w:rsidRDefault="005A5B06" w:rsidP="005A5B06">
      <w:pPr>
        <w:tabs>
          <w:tab w:val="left" w:pos="3495"/>
        </w:tabs>
        <w:jc w:val="center"/>
        <w:rPr>
          <w:noProof/>
          <w:lang w:val="es-HN"/>
        </w:rPr>
      </w:pPr>
    </w:p>
    <w:p w14:paraId="45D79296" w14:textId="77777777" w:rsidR="007F46C2" w:rsidRPr="00C8317A" w:rsidRDefault="007F46C2" w:rsidP="005A5B06">
      <w:pPr>
        <w:tabs>
          <w:tab w:val="left" w:pos="3495"/>
        </w:tabs>
        <w:jc w:val="center"/>
        <w:rPr>
          <w:noProof/>
          <w:lang w:val="es-HN"/>
        </w:rPr>
      </w:pPr>
    </w:p>
    <w:p w14:paraId="021833BE" w14:textId="77777777" w:rsidR="007F46C2" w:rsidRPr="00C8317A" w:rsidRDefault="007F46C2" w:rsidP="005A5B06">
      <w:pPr>
        <w:tabs>
          <w:tab w:val="left" w:pos="3495"/>
        </w:tabs>
        <w:jc w:val="center"/>
        <w:rPr>
          <w:noProof/>
          <w:lang w:val="es-HN"/>
        </w:rPr>
      </w:pPr>
    </w:p>
    <w:p w14:paraId="2546E70C" w14:textId="77777777" w:rsidR="007F46C2" w:rsidRPr="00C8317A" w:rsidRDefault="007F46C2" w:rsidP="005A5B06">
      <w:pPr>
        <w:tabs>
          <w:tab w:val="left" w:pos="3495"/>
        </w:tabs>
        <w:jc w:val="center"/>
        <w:rPr>
          <w:noProof/>
          <w:lang w:val="es-HN"/>
        </w:rPr>
      </w:pPr>
    </w:p>
    <w:p w14:paraId="0F44859A" w14:textId="77777777" w:rsidR="007F46C2" w:rsidRPr="00C8317A" w:rsidRDefault="007F46C2" w:rsidP="005A5B06">
      <w:pPr>
        <w:tabs>
          <w:tab w:val="left" w:pos="3495"/>
        </w:tabs>
        <w:jc w:val="center"/>
        <w:rPr>
          <w:noProof/>
          <w:lang w:val="es-HN"/>
        </w:rPr>
      </w:pPr>
    </w:p>
    <w:p w14:paraId="17DF93AA" w14:textId="77777777" w:rsidR="007F46C2" w:rsidRPr="00C8317A" w:rsidRDefault="007F46C2" w:rsidP="005A5B06">
      <w:pPr>
        <w:tabs>
          <w:tab w:val="left" w:pos="3495"/>
        </w:tabs>
        <w:jc w:val="center"/>
        <w:rPr>
          <w:noProof/>
          <w:lang w:val="es-HN"/>
        </w:rPr>
      </w:pPr>
    </w:p>
    <w:p w14:paraId="414F6B9A" w14:textId="77777777" w:rsidR="007F46C2" w:rsidRPr="00C8317A" w:rsidRDefault="007F46C2" w:rsidP="005A5B06">
      <w:pPr>
        <w:tabs>
          <w:tab w:val="left" w:pos="3495"/>
        </w:tabs>
        <w:jc w:val="center"/>
        <w:rPr>
          <w:noProof/>
          <w:lang w:val="es-HN"/>
        </w:rPr>
      </w:pPr>
    </w:p>
    <w:p w14:paraId="09EE3623" w14:textId="77777777" w:rsidR="007F46C2" w:rsidRPr="00C8317A" w:rsidRDefault="007F46C2" w:rsidP="005A5B06">
      <w:pPr>
        <w:tabs>
          <w:tab w:val="left" w:pos="3495"/>
        </w:tabs>
        <w:jc w:val="center"/>
        <w:rPr>
          <w:noProof/>
          <w:lang w:val="es-HN"/>
        </w:rPr>
      </w:pPr>
    </w:p>
    <w:p w14:paraId="0D7164BA" w14:textId="77777777" w:rsidR="007F46C2" w:rsidRPr="00C8317A" w:rsidRDefault="007F46C2" w:rsidP="005A5B06">
      <w:pPr>
        <w:tabs>
          <w:tab w:val="left" w:pos="3495"/>
        </w:tabs>
        <w:jc w:val="center"/>
        <w:rPr>
          <w:lang w:val="es-HN"/>
        </w:rPr>
      </w:pPr>
    </w:p>
    <w:p w14:paraId="4623BA4F" w14:textId="77777777" w:rsidR="005A5B06" w:rsidRPr="00C8317A" w:rsidRDefault="005A5B06" w:rsidP="005A5B06">
      <w:pPr>
        <w:tabs>
          <w:tab w:val="left" w:pos="3495"/>
        </w:tabs>
        <w:jc w:val="center"/>
        <w:rPr>
          <w:lang w:val="es-HN"/>
        </w:rPr>
      </w:pPr>
      <w:r w:rsidRPr="00C8317A">
        <w:rPr>
          <w:lang w:val="es-HN"/>
        </w:rPr>
        <w:t>ISR 2023</w:t>
      </w:r>
    </w:p>
    <w:p w14:paraId="63AF4502" w14:textId="567CD3DE" w:rsidR="005A5B06" w:rsidRPr="00C8317A" w:rsidRDefault="005A5B06" w:rsidP="005A5B06">
      <w:pPr>
        <w:tabs>
          <w:tab w:val="left" w:pos="3495"/>
        </w:tabs>
        <w:jc w:val="center"/>
        <w:rPr>
          <w:noProof/>
          <w:lang w:val="es-HN"/>
        </w:rPr>
      </w:pPr>
    </w:p>
    <w:p w14:paraId="7D938C98" w14:textId="77777777" w:rsidR="007F46C2" w:rsidRPr="00C8317A" w:rsidRDefault="007F46C2" w:rsidP="005A5B06">
      <w:pPr>
        <w:tabs>
          <w:tab w:val="left" w:pos="3495"/>
        </w:tabs>
        <w:jc w:val="center"/>
        <w:rPr>
          <w:noProof/>
          <w:lang w:val="es-HN"/>
        </w:rPr>
      </w:pPr>
    </w:p>
    <w:p w14:paraId="1719A772" w14:textId="5BE85B75" w:rsidR="007F46C2" w:rsidRPr="00C8317A" w:rsidRDefault="007F46C2" w:rsidP="005A5B06">
      <w:pPr>
        <w:tabs>
          <w:tab w:val="left" w:pos="3495"/>
        </w:tabs>
        <w:jc w:val="center"/>
        <w:rPr>
          <w:noProof/>
          <w:lang w:val="es-HN"/>
        </w:rPr>
      </w:pPr>
      <w:r w:rsidRPr="00C8317A">
        <w:rPr>
          <w:noProof/>
          <w:lang w:val="es-HN" w:eastAsia="es-HN"/>
        </w:rPr>
        <w:drawing>
          <wp:inline distT="0" distB="0" distL="0" distR="0" wp14:anchorId="0BE3EA28" wp14:editId="03F7DA42">
            <wp:extent cx="5943600" cy="4772025"/>
            <wp:effectExtent l="0" t="0" r="0" b="9525"/>
            <wp:docPr id="5823364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943600" cy="4772025"/>
                    </a:xfrm>
                    <a:prstGeom prst="rect">
                      <a:avLst/>
                    </a:prstGeom>
                    <a:noFill/>
                    <a:ln>
                      <a:noFill/>
                    </a:ln>
                  </pic:spPr>
                </pic:pic>
              </a:graphicData>
            </a:graphic>
          </wp:inline>
        </w:drawing>
      </w:r>
    </w:p>
    <w:p w14:paraId="10671DBD" w14:textId="77777777" w:rsidR="007F46C2" w:rsidRPr="00C8317A" w:rsidRDefault="007F46C2" w:rsidP="005A5B06">
      <w:pPr>
        <w:tabs>
          <w:tab w:val="left" w:pos="3495"/>
        </w:tabs>
        <w:jc w:val="center"/>
        <w:rPr>
          <w:noProof/>
          <w:lang w:val="es-HN"/>
        </w:rPr>
      </w:pPr>
    </w:p>
    <w:p w14:paraId="37CE1A43" w14:textId="77777777" w:rsidR="007F46C2" w:rsidRPr="00C8317A" w:rsidRDefault="007F46C2" w:rsidP="005A5B06">
      <w:pPr>
        <w:tabs>
          <w:tab w:val="left" w:pos="3495"/>
        </w:tabs>
        <w:jc w:val="center"/>
        <w:rPr>
          <w:noProof/>
          <w:lang w:val="es-HN"/>
        </w:rPr>
      </w:pPr>
    </w:p>
    <w:p w14:paraId="3743FFC4" w14:textId="77777777" w:rsidR="007F46C2" w:rsidRPr="00C8317A" w:rsidRDefault="007F46C2" w:rsidP="005A5B06">
      <w:pPr>
        <w:tabs>
          <w:tab w:val="left" w:pos="3495"/>
        </w:tabs>
        <w:jc w:val="center"/>
        <w:rPr>
          <w:noProof/>
          <w:lang w:val="es-HN"/>
        </w:rPr>
      </w:pPr>
    </w:p>
    <w:p w14:paraId="13510866" w14:textId="77777777" w:rsidR="007F46C2" w:rsidRPr="00C8317A" w:rsidRDefault="007F46C2" w:rsidP="005A5B06">
      <w:pPr>
        <w:tabs>
          <w:tab w:val="left" w:pos="3495"/>
        </w:tabs>
        <w:jc w:val="center"/>
        <w:rPr>
          <w:noProof/>
          <w:lang w:val="es-HN"/>
        </w:rPr>
      </w:pPr>
    </w:p>
    <w:p w14:paraId="1415263B" w14:textId="77777777" w:rsidR="007F46C2" w:rsidRPr="00C8317A" w:rsidRDefault="007F46C2" w:rsidP="005A5B06">
      <w:pPr>
        <w:tabs>
          <w:tab w:val="left" w:pos="3495"/>
        </w:tabs>
        <w:jc w:val="center"/>
        <w:rPr>
          <w:noProof/>
          <w:lang w:val="es-HN"/>
        </w:rPr>
      </w:pPr>
    </w:p>
    <w:p w14:paraId="643285C2" w14:textId="77777777" w:rsidR="007F46C2" w:rsidRPr="00C8317A" w:rsidRDefault="007F46C2" w:rsidP="005A5B06">
      <w:pPr>
        <w:tabs>
          <w:tab w:val="left" w:pos="3495"/>
        </w:tabs>
        <w:jc w:val="center"/>
        <w:rPr>
          <w:lang w:val="es-HN"/>
        </w:rPr>
      </w:pPr>
    </w:p>
    <w:p w14:paraId="1C9ECD2B" w14:textId="77777777" w:rsidR="005F7877" w:rsidRPr="00C8317A" w:rsidRDefault="005F7877" w:rsidP="005A5B06">
      <w:pPr>
        <w:tabs>
          <w:tab w:val="left" w:pos="3495"/>
        </w:tabs>
        <w:jc w:val="center"/>
        <w:rPr>
          <w:lang w:val="es-HN"/>
        </w:rPr>
      </w:pPr>
    </w:p>
    <w:p w14:paraId="60B15F39" w14:textId="1681A7F3" w:rsidR="005A5B06" w:rsidRPr="00C8317A" w:rsidRDefault="005A5B06" w:rsidP="005A5B06">
      <w:pPr>
        <w:pStyle w:val="TextoPrincipal"/>
        <w:ind w:firstLine="0"/>
      </w:pPr>
    </w:p>
    <w:p w14:paraId="5867F3D9" w14:textId="3A6B51CC" w:rsidR="005A5B06" w:rsidRPr="00C8317A" w:rsidRDefault="005A5B06" w:rsidP="005A5B06">
      <w:pPr>
        <w:pStyle w:val="Heading2"/>
        <w:rPr>
          <w:lang w:val="es-HN"/>
        </w:rPr>
      </w:pPr>
      <w:bookmarkStart w:id="427" w:name="_Toc170305696"/>
      <w:r w:rsidRPr="00C8317A">
        <w:rPr>
          <w:lang w:val="es-HN"/>
        </w:rPr>
        <w:t>Anexo 3:</w:t>
      </w:r>
      <w:r w:rsidRPr="00C8317A">
        <w:rPr>
          <w:rStyle w:val="TextoPrincipalCar"/>
          <w:lang w:val="es-HN"/>
        </w:rPr>
        <w:t xml:space="preserve"> </w:t>
      </w:r>
      <w:r w:rsidRPr="00C8317A">
        <w:rPr>
          <w:rStyle w:val="TextoPrincipalCar"/>
          <w:b w:val="0"/>
          <w:bCs w:val="0"/>
          <w:lang w:val="es-HN"/>
        </w:rPr>
        <w:t>Instrumento Digital de Evaluación de Estructura de Capital</w:t>
      </w:r>
      <w:bookmarkEnd w:id="427"/>
    </w:p>
    <w:p w14:paraId="3C7CD3A7" w14:textId="2FF335BC" w:rsidR="005A5B06" w:rsidRPr="00C8317A" w:rsidRDefault="005A5B06" w:rsidP="005A5B06">
      <w:pPr>
        <w:pStyle w:val="TextoPrincipal"/>
      </w:pPr>
      <w:r w:rsidRPr="00C8317A">
        <w:rPr>
          <w:noProof/>
          <w:lang w:eastAsia="es-HN"/>
        </w:rPr>
        <w:drawing>
          <wp:inline distT="0" distB="0" distL="0" distR="0" wp14:anchorId="35E720CF" wp14:editId="28D5DFB0">
            <wp:extent cx="4108483" cy="7166344"/>
            <wp:effectExtent l="0" t="0" r="635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4118050" cy="7183031"/>
                    </a:xfrm>
                    <a:prstGeom prst="rect">
                      <a:avLst/>
                    </a:prstGeom>
                  </pic:spPr>
                </pic:pic>
              </a:graphicData>
            </a:graphic>
          </wp:inline>
        </w:drawing>
      </w:r>
    </w:p>
    <w:p w14:paraId="20613C20" w14:textId="77777777" w:rsidR="00D83122" w:rsidRPr="00C8317A" w:rsidRDefault="00D83122" w:rsidP="005A5B06">
      <w:pPr>
        <w:pStyle w:val="TextoPrincipal"/>
      </w:pPr>
    </w:p>
    <w:p w14:paraId="70EAD033" w14:textId="41FC588F" w:rsidR="005A5B06" w:rsidRPr="00C8317A" w:rsidRDefault="005A5B06" w:rsidP="005A5B06">
      <w:pPr>
        <w:pStyle w:val="Heading2"/>
        <w:rPr>
          <w:b w:val="0"/>
          <w:bCs w:val="0"/>
          <w:lang w:val="es-HN"/>
        </w:rPr>
      </w:pPr>
      <w:bookmarkStart w:id="428" w:name="_Toc170305697"/>
      <w:r w:rsidRPr="00C8317A">
        <w:rPr>
          <w:lang w:val="es-HN"/>
        </w:rPr>
        <w:t xml:space="preserve">Anexo 4: </w:t>
      </w:r>
      <w:r w:rsidRPr="00C8317A">
        <w:rPr>
          <w:b w:val="0"/>
          <w:bCs w:val="0"/>
          <w:lang w:val="es-HN"/>
        </w:rPr>
        <w:t>Instrumento Digital Instrumento de Calidad del Servicio</w:t>
      </w:r>
      <w:bookmarkEnd w:id="428"/>
    </w:p>
    <w:p w14:paraId="08F1B29C" w14:textId="7B108C65" w:rsidR="005A5B06" w:rsidRPr="00C8317A" w:rsidRDefault="00037057" w:rsidP="005A5B06">
      <w:pPr>
        <w:pStyle w:val="TextoPrincipal"/>
      </w:pPr>
      <w:r w:rsidRPr="00C8317A">
        <w:rPr>
          <w:noProof/>
          <w:lang w:eastAsia="es-HN"/>
        </w:rPr>
        <w:drawing>
          <wp:anchor distT="0" distB="0" distL="114300" distR="114300" simplePos="0" relativeHeight="251666432" behindDoc="0" locked="0" layoutInCell="1" allowOverlap="1" wp14:anchorId="3F2217F4" wp14:editId="0E4DF45E">
            <wp:simplePos x="0" y="0"/>
            <wp:positionH relativeFrom="column">
              <wp:posOffset>1318664</wp:posOffset>
            </wp:positionH>
            <wp:positionV relativeFrom="paragraph">
              <wp:posOffset>59633</wp:posOffset>
            </wp:positionV>
            <wp:extent cx="3000438" cy="6832023"/>
            <wp:effectExtent l="0" t="0" r="9525" b="6985"/>
            <wp:wrapNone/>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extLst>
                        <a:ext uri="{28A0092B-C50C-407E-A947-70E740481C1C}">
                          <a14:useLocalDpi xmlns:a14="http://schemas.microsoft.com/office/drawing/2010/main" val="0"/>
                        </a:ext>
                      </a:extLst>
                    </a:blip>
                    <a:stretch>
                      <a:fillRect/>
                    </a:stretch>
                  </pic:blipFill>
                  <pic:spPr>
                    <a:xfrm>
                      <a:off x="0" y="0"/>
                      <a:ext cx="3000438" cy="6832023"/>
                    </a:xfrm>
                    <a:prstGeom prst="rect">
                      <a:avLst/>
                    </a:prstGeom>
                  </pic:spPr>
                </pic:pic>
              </a:graphicData>
            </a:graphic>
            <wp14:sizeRelH relativeFrom="margin">
              <wp14:pctWidth>0</wp14:pctWidth>
            </wp14:sizeRelH>
            <wp14:sizeRelV relativeFrom="margin">
              <wp14:pctHeight>0</wp14:pctHeight>
            </wp14:sizeRelV>
          </wp:anchor>
        </w:drawing>
      </w:r>
    </w:p>
    <w:p w14:paraId="74FA8F2D" w14:textId="46B3CEC7" w:rsidR="005F7877" w:rsidRPr="00C8317A" w:rsidRDefault="005F7877" w:rsidP="005F7877">
      <w:pPr>
        <w:pStyle w:val="Heading2"/>
        <w:rPr>
          <w:b w:val="0"/>
          <w:bCs w:val="0"/>
          <w:lang w:val="es-HN"/>
        </w:rPr>
      </w:pPr>
      <w:r w:rsidRPr="00C8317A">
        <w:rPr>
          <w:b w:val="0"/>
          <w:bCs w:val="0"/>
          <w:lang w:val="es-HN"/>
        </w:rPr>
        <w:t xml:space="preserve"> </w:t>
      </w:r>
    </w:p>
    <w:p w14:paraId="6AEA7EAA" w14:textId="77777777" w:rsidR="00037057" w:rsidRPr="00C8317A" w:rsidRDefault="00037057" w:rsidP="00037057">
      <w:pPr>
        <w:pStyle w:val="TextoPrincipal"/>
      </w:pPr>
    </w:p>
    <w:p w14:paraId="3CC3E60D" w14:textId="77777777" w:rsidR="00037057" w:rsidRPr="00C8317A" w:rsidRDefault="00037057" w:rsidP="00037057">
      <w:pPr>
        <w:pStyle w:val="TextoPrincipal"/>
      </w:pPr>
    </w:p>
    <w:p w14:paraId="0F1DDDE1" w14:textId="77777777" w:rsidR="00037057" w:rsidRPr="00C8317A" w:rsidRDefault="00037057" w:rsidP="00037057">
      <w:pPr>
        <w:pStyle w:val="TextoPrincipal"/>
      </w:pPr>
    </w:p>
    <w:p w14:paraId="2F18B501" w14:textId="77777777" w:rsidR="00037057" w:rsidRPr="00C8317A" w:rsidRDefault="00037057" w:rsidP="00037057">
      <w:pPr>
        <w:pStyle w:val="TextoPrincipal"/>
      </w:pPr>
    </w:p>
    <w:p w14:paraId="1D1FF8BC" w14:textId="77777777" w:rsidR="00037057" w:rsidRPr="00C8317A" w:rsidRDefault="00037057" w:rsidP="00037057">
      <w:pPr>
        <w:pStyle w:val="TextoPrincipal"/>
      </w:pPr>
    </w:p>
    <w:p w14:paraId="099A20C1" w14:textId="77777777" w:rsidR="00037057" w:rsidRPr="00C8317A" w:rsidRDefault="00037057" w:rsidP="00037057">
      <w:pPr>
        <w:pStyle w:val="TextoPrincipal"/>
      </w:pPr>
    </w:p>
    <w:p w14:paraId="591AE590" w14:textId="77777777" w:rsidR="00037057" w:rsidRPr="00C8317A" w:rsidRDefault="00037057" w:rsidP="00037057">
      <w:pPr>
        <w:pStyle w:val="TextoPrincipal"/>
      </w:pPr>
    </w:p>
    <w:p w14:paraId="40E35826" w14:textId="77777777" w:rsidR="00037057" w:rsidRPr="00C8317A" w:rsidRDefault="00037057" w:rsidP="00037057">
      <w:pPr>
        <w:pStyle w:val="TextoPrincipal"/>
      </w:pPr>
    </w:p>
    <w:p w14:paraId="22DCAF8C" w14:textId="77777777" w:rsidR="00037057" w:rsidRPr="00C8317A" w:rsidRDefault="00037057" w:rsidP="00037057">
      <w:pPr>
        <w:pStyle w:val="TextoPrincipal"/>
      </w:pPr>
    </w:p>
    <w:p w14:paraId="57DB2149" w14:textId="77777777" w:rsidR="00037057" w:rsidRPr="00C8317A" w:rsidRDefault="00037057" w:rsidP="00037057">
      <w:pPr>
        <w:pStyle w:val="TextoPrincipal"/>
      </w:pPr>
    </w:p>
    <w:p w14:paraId="5F947E85" w14:textId="77777777" w:rsidR="00037057" w:rsidRPr="00C8317A" w:rsidRDefault="00037057" w:rsidP="00037057">
      <w:pPr>
        <w:pStyle w:val="TextoPrincipal"/>
      </w:pPr>
    </w:p>
    <w:p w14:paraId="02F4DE73" w14:textId="77777777" w:rsidR="00037057" w:rsidRPr="00C8317A" w:rsidRDefault="00037057" w:rsidP="00037057">
      <w:pPr>
        <w:pStyle w:val="TextoPrincipal"/>
      </w:pPr>
    </w:p>
    <w:p w14:paraId="1FF80E8D" w14:textId="77777777" w:rsidR="00037057" w:rsidRPr="00C8317A" w:rsidRDefault="00037057" w:rsidP="00037057">
      <w:pPr>
        <w:pStyle w:val="TextoPrincipal"/>
      </w:pPr>
    </w:p>
    <w:p w14:paraId="2E2CBABF" w14:textId="77777777" w:rsidR="00037057" w:rsidRPr="00C8317A" w:rsidRDefault="00037057" w:rsidP="00037057">
      <w:pPr>
        <w:pStyle w:val="TextoPrincipal"/>
      </w:pPr>
    </w:p>
    <w:p w14:paraId="2BA82789" w14:textId="77777777" w:rsidR="00037057" w:rsidRPr="00C8317A" w:rsidRDefault="00037057" w:rsidP="00037057">
      <w:pPr>
        <w:pStyle w:val="TextoPrincipal"/>
      </w:pPr>
    </w:p>
    <w:p w14:paraId="6D1EF990" w14:textId="77777777" w:rsidR="00037057" w:rsidRPr="00C8317A" w:rsidRDefault="00037057" w:rsidP="00037057">
      <w:pPr>
        <w:pStyle w:val="TextoPrincipal"/>
      </w:pPr>
    </w:p>
    <w:p w14:paraId="6B6457F9" w14:textId="77777777" w:rsidR="00037057" w:rsidRPr="00C8317A" w:rsidRDefault="00037057" w:rsidP="00037057">
      <w:pPr>
        <w:pStyle w:val="TextoPrincipal"/>
      </w:pPr>
    </w:p>
    <w:p w14:paraId="40EC3FC3" w14:textId="77777777" w:rsidR="00037057" w:rsidRPr="00C8317A" w:rsidRDefault="00037057" w:rsidP="00037057">
      <w:pPr>
        <w:pStyle w:val="TextoPrincipal"/>
      </w:pPr>
    </w:p>
    <w:p w14:paraId="1E71F67F" w14:textId="77777777" w:rsidR="00037057" w:rsidRPr="00C8317A" w:rsidRDefault="00037057" w:rsidP="00037057">
      <w:pPr>
        <w:pStyle w:val="TextoPrincipal"/>
      </w:pPr>
    </w:p>
    <w:p w14:paraId="1E62F8F1" w14:textId="77777777" w:rsidR="007D5871" w:rsidRPr="00C8317A" w:rsidRDefault="007D5871" w:rsidP="00037057">
      <w:pPr>
        <w:pStyle w:val="TextoPrincipal"/>
      </w:pPr>
    </w:p>
    <w:p w14:paraId="40B34021" w14:textId="77777777" w:rsidR="00037057" w:rsidRPr="00C8317A" w:rsidRDefault="00037057" w:rsidP="00037057">
      <w:pPr>
        <w:pStyle w:val="TextoPrincipal"/>
      </w:pPr>
    </w:p>
    <w:p w14:paraId="761648F4" w14:textId="4FF9B89E" w:rsidR="00037057" w:rsidRPr="00C8317A" w:rsidRDefault="00037057" w:rsidP="00037057">
      <w:pPr>
        <w:pStyle w:val="TextoPrincipal"/>
      </w:pPr>
      <w:r w:rsidRPr="00C8317A">
        <w:rPr>
          <w:b/>
          <w:bCs/>
        </w:rPr>
        <w:t>Anexo 5</w:t>
      </w:r>
      <w:r w:rsidRPr="00C8317A">
        <w:t>: Carta de Compromiso por Asesoría Temática</w:t>
      </w:r>
    </w:p>
    <w:p w14:paraId="4C9430D3" w14:textId="419F2A1B" w:rsidR="005D5676" w:rsidRPr="00C8317A" w:rsidRDefault="005F7877" w:rsidP="005F7877">
      <w:pPr>
        <w:pStyle w:val="TextoPrincipal"/>
        <w:ind w:firstLine="0"/>
      </w:pPr>
      <w:r w:rsidRPr="00C8317A">
        <w:rPr>
          <w:noProof/>
          <w:lang w:eastAsia="es-HN"/>
        </w:rPr>
        <w:drawing>
          <wp:inline distT="0" distB="0" distL="0" distR="0" wp14:anchorId="34673540" wp14:editId="14CD1BA8">
            <wp:extent cx="5686662" cy="7359246"/>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5"/>
                    <pic:cNvPicPr/>
                  </pic:nvPicPr>
                  <pic:blipFill>
                    <a:blip r:embed="rId102">
                      <a:extLst>
                        <a:ext uri="{28A0092B-C50C-407E-A947-70E740481C1C}">
                          <a14:useLocalDpi xmlns:a14="http://schemas.microsoft.com/office/drawing/2010/main" val="0"/>
                        </a:ext>
                      </a:extLst>
                    </a:blip>
                    <a:stretch>
                      <a:fillRect/>
                    </a:stretch>
                  </pic:blipFill>
                  <pic:spPr>
                    <a:xfrm>
                      <a:off x="0" y="0"/>
                      <a:ext cx="5687468" cy="7360289"/>
                    </a:xfrm>
                    <a:prstGeom prst="rect">
                      <a:avLst/>
                    </a:prstGeom>
                  </pic:spPr>
                </pic:pic>
              </a:graphicData>
            </a:graphic>
          </wp:inline>
        </w:drawing>
      </w:r>
    </w:p>
    <w:p w14:paraId="5803C58D" w14:textId="77777777" w:rsidR="00521196" w:rsidRPr="00C8317A" w:rsidRDefault="00521196" w:rsidP="005F7877">
      <w:pPr>
        <w:pStyle w:val="TextoPrincipal"/>
        <w:ind w:firstLine="0"/>
      </w:pPr>
    </w:p>
    <w:p w14:paraId="73D4C291" w14:textId="09425FF9" w:rsidR="005F7877" w:rsidRPr="00C8317A" w:rsidRDefault="005F7877" w:rsidP="005F7877">
      <w:pPr>
        <w:pStyle w:val="Heading2"/>
        <w:rPr>
          <w:b w:val="0"/>
          <w:bCs w:val="0"/>
          <w:lang w:val="es-HN"/>
        </w:rPr>
      </w:pPr>
      <w:bookmarkStart w:id="429" w:name="_Toc170305698"/>
      <w:r w:rsidRPr="00C8317A">
        <w:rPr>
          <w:lang w:val="es-HN"/>
        </w:rPr>
        <w:t xml:space="preserve">Anexo 6: </w:t>
      </w:r>
      <w:r w:rsidRPr="00C8317A">
        <w:rPr>
          <w:b w:val="0"/>
          <w:bCs w:val="0"/>
          <w:lang w:val="es-HN"/>
        </w:rPr>
        <w:t>Matriz de Validación</w:t>
      </w:r>
      <w:bookmarkEnd w:id="429"/>
    </w:p>
    <w:p w14:paraId="41B95D85" w14:textId="5268946B" w:rsidR="005F7877" w:rsidRPr="00C8317A" w:rsidRDefault="005F7877" w:rsidP="005F7877">
      <w:pPr>
        <w:pStyle w:val="TextoPrincipal"/>
        <w:ind w:firstLine="0"/>
      </w:pPr>
      <w:r w:rsidRPr="00C8317A">
        <w:rPr>
          <w:noProof/>
          <w:lang w:eastAsia="es-HN"/>
        </w:rPr>
        <w:drawing>
          <wp:inline distT="0" distB="0" distL="0" distR="0" wp14:anchorId="180819CB" wp14:editId="17A6E9A7">
            <wp:extent cx="5943600" cy="341503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943600" cy="3415030"/>
                    </a:xfrm>
                    <a:prstGeom prst="rect">
                      <a:avLst/>
                    </a:prstGeom>
                    <a:noFill/>
                    <a:ln>
                      <a:noFill/>
                    </a:ln>
                  </pic:spPr>
                </pic:pic>
              </a:graphicData>
            </a:graphic>
          </wp:inline>
        </w:drawing>
      </w:r>
    </w:p>
    <w:p w14:paraId="1112B938" w14:textId="018AC9A2" w:rsidR="005F7877" w:rsidRPr="00C8317A" w:rsidRDefault="005F7877" w:rsidP="005F7877">
      <w:pPr>
        <w:pStyle w:val="TextoPrincipal"/>
        <w:ind w:firstLine="0"/>
      </w:pPr>
      <w:r w:rsidRPr="00C8317A">
        <w:rPr>
          <w:noProof/>
          <w:lang w:eastAsia="es-HN"/>
        </w:rPr>
        <w:drawing>
          <wp:inline distT="0" distB="0" distL="0" distR="0" wp14:anchorId="52338E04" wp14:editId="632C5E90">
            <wp:extent cx="5943600" cy="336042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943600" cy="3360420"/>
                    </a:xfrm>
                    <a:prstGeom prst="rect">
                      <a:avLst/>
                    </a:prstGeom>
                    <a:noFill/>
                    <a:ln>
                      <a:noFill/>
                    </a:ln>
                  </pic:spPr>
                </pic:pic>
              </a:graphicData>
            </a:graphic>
          </wp:inline>
        </w:drawing>
      </w:r>
    </w:p>
    <w:p w14:paraId="56EA45AA" w14:textId="77777777" w:rsidR="00165611" w:rsidRPr="00C8317A" w:rsidRDefault="00165611" w:rsidP="005F7877">
      <w:pPr>
        <w:pStyle w:val="TextoPrincipal"/>
        <w:ind w:firstLine="0"/>
      </w:pPr>
    </w:p>
    <w:p w14:paraId="5AF557E0" w14:textId="77777777" w:rsidR="00165611" w:rsidRPr="00C8317A" w:rsidRDefault="00165611" w:rsidP="005F7877">
      <w:pPr>
        <w:pStyle w:val="TextoPrincipal"/>
        <w:ind w:firstLine="0"/>
      </w:pPr>
    </w:p>
    <w:p w14:paraId="40CC136B" w14:textId="710C281F" w:rsidR="00521196" w:rsidRPr="00C8317A" w:rsidRDefault="005D5676" w:rsidP="00521196">
      <w:pPr>
        <w:pStyle w:val="Heading2"/>
        <w:rPr>
          <w:b w:val="0"/>
          <w:bCs w:val="0"/>
          <w:lang w:val="es-HN"/>
        </w:rPr>
      </w:pPr>
      <w:bookmarkStart w:id="430" w:name="_Toc170305699"/>
      <w:r w:rsidRPr="00C8317A">
        <w:rPr>
          <w:noProof/>
        </w:rPr>
        <w:drawing>
          <wp:anchor distT="0" distB="0" distL="114300" distR="114300" simplePos="0" relativeHeight="251667456" behindDoc="0" locked="0" layoutInCell="1" allowOverlap="1" wp14:anchorId="3079F071" wp14:editId="19305F5F">
            <wp:simplePos x="0" y="0"/>
            <wp:positionH relativeFrom="column">
              <wp:posOffset>0</wp:posOffset>
            </wp:positionH>
            <wp:positionV relativeFrom="paragraph">
              <wp:posOffset>266006</wp:posOffset>
            </wp:positionV>
            <wp:extent cx="6118167" cy="7813841"/>
            <wp:effectExtent l="0" t="0" r="0" b="0"/>
            <wp:wrapNone/>
            <wp:docPr id="1732461022" name="Picture 1" descr="A document with a signa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461022" name="Picture 1" descr="A document with a signature"/>
                    <pic:cNvPicPr/>
                  </pic:nvPicPr>
                  <pic:blipFill>
                    <a:blip r:embed="rId105">
                      <a:extLst>
                        <a:ext uri="{28A0092B-C50C-407E-A947-70E740481C1C}">
                          <a14:useLocalDpi xmlns:a14="http://schemas.microsoft.com/office/drawing/2010/main" val="0"/>
                        </a:ext>
                      </a:extLst>
                    </a:blip>
                    <a:stretch>
                      <a:fillRect/>
                    </a:stretch>
                  </pic:blipFill>
                  <pic:spPr>
                    <a:xfrm>
                      <a:off x="0" y="0"/>
                      <a:ext cx="6134392" cy="7834562"/>
                    </a:xfrm>
                    <a:prstGeom prst="rect">
                      <a:avLst/>
                    </a:prstGeom>
                  </pic:spPr>
                </pic:pic>
              </a:graphicData>
            </a:graphic>
            <wp14:sizeRelH relativeFrom="margin">
              <wp14:pctWidth>0</wp14:pctWidth>
            </wp14:sizeRelH>
            <wp14:sizeRelV relativeFrom="margin">
              <wp14:pctHeight>0</wp14:pctHeight>
            </wp14:sizeRelV>
          </wp:anchor>
        </w:drawing>
      </w:r>
      <w:r w:rsidR="00521196" w:rsidRPr="00C8317A">
        <w:rPr>
          <w:lang w:val="es-HN"/>
        </w:rPr>
        <w:t xml:space="preserve">Anexo 7: </w:t>
      </w:r>
      <w:r w:rsidR="00521196" w:rsidRPr="00C8317A">
        <w:rPr>
          <w:b w:val="0"/>
          <w:bCs w:val="0"/>
          <w:lang w:val="es-HN"/>
        </w:rPr>
        <w:t>Carta de Autorización de la empresa o institución</w:t>
      </w:r>
      <w:bookmarkEnd w:id="430"/>
    </w:p>
    <w:p w14:paraId="55C125DB" w14:textId="206C2D22" w:rsidR="00165611" w:rsidRPr="00C8317A" w:rsidRDefault="00165611" w:rsidP="005F7877">
      <w:pPr>
        <w:pStyle w:val="TextoPrincipal"/>
        <w:ind w:firstLine="0"/>
      </w:pPr>
    </w:p>
    <w:p w14:paraId="4B53F7FC" w14:textId="77777777" w:rsidR="00165611" w:rsidRPr="00C8317A" w:rsidRDefault="00165611" w:rsidP="005F7877">
      <w:pPr>
        <w:pStyle w:val="TextoPrincipal"/>
        <w:ind w:firstLine="0"/>
      </w:pPr>
    </w:p>
    <w:p w14:paraId="6DAF6433" w14:textId="77777777" w:rsidR="005D5676" w:rsidRPr="00C8317A" w:rsidRDefault="005D5676" w:rsidP="005D5676">
      <w:pPr>
        <w:rPr>
          <w:lang w:val="es-HN"/>
        </w:rPr>
      </w:pPr>
    </w:p>
    <w:p w14:paraId="6172C152" w14:textId="77777777" w:rsidR="005D5676" w:rsidRPr="00C8317A" w:rsidRDefault="005D5676" w:rsidP="005D5676">
      <w:pPr>
        <w:rPr>
          <w:lang w:val="es-HN"/>
        </w:rPr>
      </w:pPr>
    </w:p>
    <w:p w14:paraId="6D5F007F" w14:textId="77777777" w:rsidR="005D5676" w:rsidRPr="00C8317A" w:rsidRDefault="005D5676" w:rsidP="005D5676">
      <w:pPr>
        <w:rPr>
          <w:lang w:val="es-HN"/>
        </w:rPr>
      </w:pPr>
    </w:p>
    <w:p w14:paraId="380294AF" w14:textId="77777777" w:rsidR="005D5676" w:rsidRPr="00C8317A" w:rsidRDefault="005D5676" w:rsidP="005D5676">
      <w:pPr>
        <w:rPr>
          <w:lang w:val="es-HN"/>
        </w:rPr>
      </w:pPr>
    </w:p>
    <w:p w14:paraId="7DBB9CBA" w14:textId="77777777" w:rsidR="005C637B" w:rsidRPr="00C8317A" w:rsidRDefault="005C637B" w:rsidP="005D5676">
      <w:pPr>
        <w:rPr>
          <w:lang w:val="es-HN"/>
        </w:rPr>
      </w:pPr>
    </w:p>
    <w:p w14:paraId="253003CA" w14:textId="77777777" w:rsidR="005C637B" w:rsidRPr="00C8317A" w:rsidRDefault="005C637B" w:rsidP="005D5676">
      <w:pPr>
        <w:rPr>
          <w:lang w:val="es-HN"/>
        </w:rPr>
      </w:pPr>
    </w:p>
    <w:p w14:paraId="3F99B908" w14:textId="77777777" w:rsidR="005C637B" w:rsidRPr="00C8317A" w:rsidRDefault="005C637B" w:rsidP="005D5676">
      <w:pPr>
        <w:rPr>
          <w:lang w:val="es-HN"/>
        </w:rPr>
      </w:pPr>
    </w:p>
    <w:p w14:paraId="762592A8" w14:textId="77777777" w:rsidR="005C637B" w:rsidRPr="00C8317A" w:rsidRDefault="005C637B" w:rsidP="005D5676">
      <w:pPr>
        <w:rPr>
          <w:lang w:val="es-HN"/>
        </w:rPr>
      </w:pPr>
    </w:p>
    <w:p w14:paraId="0D68131A" w14:textId="77777777" w:rsidR="005C637B" w:rsidRPr="00C8317A" w:rsidRDefault="005C637B" w:rsidP="005D5676">
      <w:pPr>
        <w:rPr>
          <w:lang w:val="es-HN"/>
        </w:rPr>
      </w:pPr>
    </w:p>
    <w:p w14:paraId="705FF416" w14:textId="77777777" w:rsidR="005C637B" w:rsidRPr="00C8317A" w:rsidRDefault="005C637B" w:rsidP="005D5676">
      <w:pPr>
        <w:rPr>
          <w:lang w:val="es-HN"/>
        </w:rPr>
      </w:pPr>
    </w:p>
    <w:p w14:paraId="763BE884" w14:textId="77777777" w:rsidR="005C637B" w:rsidRPr="00C8317A" w:rsidRDefault="005C637B" w:rsidP="005D5676">
      <w:pPr>
        <w:rPr>
          <w:lang w:val="es-HN"/>
        </w:rPr>
      </w:pPr>
    </w:p>
    <w:p w14:paraId="7A6A06CC" w14:textId="77777777" w:rsidR="005C637B" w:rsidRPr="00C8317A" w:rsidRDefault="005C637B" w:rsidP="005D5676">
      <w:pPr>
        <w:rPr>
          <w:lang w:val="es-HN"/>
        </w:rPr>
      </w:pPr>
    </w:p>
    <w:p w14:paraId="4C37B1FC" w14:textId="77777777" w:rsidR="005C637B" w:rsidRPr="00C8317A" w:rsidRDefault="005C637B" w:rsidP="005D5676">
      <w:pPr>
        <w:rPr>
          <w:lang w:val="es-HN"/>
        </w:rPr>
      </w:pPr>
    </w:p>
    <w:p w14:paraId="066FAFE8" w14:textId="77777777" w:rsidR="005C637B" w:rsidRPr="00C8317A" w:rsidRDefault="005C637B" w:rsidP="005D5676">
      <w:pPr>
        <w:rPr>
          <w:lang w:val="es-HN"/>
        </w:rPr>
      </w:pPr>
    </w:p>
    <w:p w14:paraId="17B97FE3" w14:textId="77777777" w:rsidR="005C637B" w:rsidRPr="00C8317A" w:rsidRDefault="005C637B" w:rsidP="005D5676">
      <w:pPr>
        <w:rPr>
          <w:lang w:val="es-HN"/>
        </w:rPr>
      </w:pPr>
    </w:p>
    <w:p w14:paraId="40D4A90A" w14:textId="77777777" w:rsidR="005C637B" w:rsidRPr="00C8317A" w:rsidRDefault="005C637B" w:rsidP="005D5676">
      <w:pPr>
        <w:rPr>
          <w:lang w:val="es-HN"/>
        </w:rPr>
      </w:pPr>
    </w:p>
    <w:p w14:paraId="0EB6603A" w14:textId="77777777" w:rsidR="005C637B" w:rsidRPr="00C8317A" w:rsidRDefault="005C637B" w:rsidP="005D5676">
      <w:pPr>
        <w:rPr>
          <w:lang w:val="es-HN"/>
        </w:rPr>
      </w:pPr>
    </w:p>
    <w:p w14:paraId="737F819F" w14:textId="77777777" w:rsidR="005C637B" w:rsidRPr="00C8317A" w:rsidRDefault="005C637B" w:rsidP="005D5676">
      <w:pPr>
        <w:rPr>
          <w:lang w:val="es-HN"/>
        </w:rPr>
      </w:pPr>
    </w:p>
    <w:p w14:paraId="7B4CD2CB" w14:textId="77777777" w:rsidR="005C637B" w:rsidRPr="00C8317A" w:rsidRDefault="005C637B" w:rsidP="005D5676">
      <w:pPr>
        <w:rPr>
          <w:lang w:val="es-HN"/>
        </w:rPr>
      </w:pPr>
    </w:p>
    <w:p w14:paraId="0FECABE5" w14:textId="77777777" w:rsidR="005D5676" w:rsidRPr="00C8317A" w:rsidRDefault="005D5676" w:rsidP="005D5676">
      <w:pPr>
        <w:rPr>
          <w:lang w:val="es-HN"/>
        </w:rPr>
      </w:pPr>
    </w:p>
    <w:p w14:paraId="44F2B3A8" w14:textId="77777777" w:rsidR="005D5676" w:rsidRPr="00C8317A" w:rsidRDefault="005D5676" w:rsidP="005D5676">
      <w:pPr>
        <w:rPr>
          <w:lang w:val="es-HN"/>
        </w:rPr>
      </w:pPr>
    </w:p>
    <w:p w14:paraId="7AA934E8" w14:textId="77777777" w:rsidR="005D5676" w:rsidRPr="00C8317A" w:rsidRDefault="005D5676" w:rsidP="005D5676">
      <w:pPr>
        <w:rPr>
          <w:lang w:val="es-HN"/>
        </w:rPr>
      </w:pPr>
    </w:p>
    <w:p w14:paraId="15099A40" w14:textId="77777777" w:rsidR="005D5676" w:rsidRPr="00C8317A" w:rsidRDefault="005D5676" w:rsidP="005D5676">
      <w:pPr>
        <w:rPr>
          <w:lang w:val="es-HN"/>
        </w:rPr>
      </w:pPr>
    </w:p>
    <w:p w14:paraId="43FD8BC9" w14:textId="77777777" w:rsidR="005D5676" w:rsidRPr="00C8317A" w:rsidRDefault="005D5676" w:rsidP="005D5676">
      <w:pPr>
        <w:rPr>
          <w:lang w:val="es-HN"/>
        </w:rPr>
      </w:pPr>
    </w:p>
    <w:p w14:paraId="2C9167AE" w14:textId="77777777" w:rsidR="005D5676" w:rsidRPr="00C8317A" w:rsidRDefault="005D5676" w:rsidP="005D5676">
      <w:pPr>
        <w:rPr>
          <w:lang w:val="es-HN"/>
        </w:rPr>
      </w:pPr>
    </w:p>
    <w:p w14:paraId="6DBE689B" w14:textId="2CB056B5" w:rsidR="005D5676" w:rsidRPr="00C8317A" w:rsidRDefault="005D5676" w:rsidP="005D5676">
      <w:pPr>
        <w:pStyle w:val="Heading2"/>
        <w:rPr>
          <w:b w:val="0"/>
          <w:bCs w:val="0"/>
          <w:lang w:val="es-HN"/>
        </w:rPr>
      </w:pPr>
      <w:bookmarkStart w:id="431" w:name="_Toc170305700"/>
      <w:r w:rsidRPr="00C8317A">
        <w:rPr>
          <w:lang w:val="es-HN"/>
        </w:rPr>
        <w:t xml:space="preserve">Anexo 8: </w:t>
      </w:r>
      <w:r w:rsidRPr="00C8317A">
        <w:rPr>
          <w:b w:val="0"/>
          <w:bCs w:val="0"/>
          <w:lang w:val="es-HN"/>
        </w:rPr>
        <w:t>Servicios y Caracteristicas que incluye el Plan Adecuado para la empresa Radiadores Bueno</w:t>
      </w:r>
      <w:bookmarkEnd w:id="431"/>
    </w:p>
    <w:p w14:paraId="1A6BCB60" w14:textId="2EF52444" w:rsidR="005D5676" w:rsidRPr="00C8317A" w:rsidRDefault="00E07B56" w:rsidP="005D5676">
      <w:pPr>
        <w:pStyle w:val="TextoPrincipal"/>
      </w:pPr>
      <w:r w:rsidRPr="00C8317A">
        <w:rPr>
          <w:noProof/>
        </w:rPr>
        <w:drawing>
          <wp:anchor distT="0" distB="0" distL="114300" distR="114300" simplePos="0" relativeHeight="251670528" behindDoc="0" locked="0" layoutInCell="1" allowOverlap="1" wp14:anchorId="6F0ECA3D" wp14:editId="3597507A">
            <wp:simplePos x="0" y="0"/>
            <wp:positionH relativeFrom="column">
              <wp:posOffset>-223059</wp:posOffset>
            </wp:positionH>
            <wp:positionV relativeFrom="paragraph">
              <wp:posOffset>184323</wp:posOffset>
            </wp:positionV>
            <wp:extent cx="5935229" cy="3530599"/>
            <wp:effectExtent l="76200" t="76200" r="142240" b="127635"/>
            <wp:wrapNone/>
            <wp:docPr id="109622367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223671" name="Picture 1" descr="A screenshot of a computer&#10;&#10;Description automatically generated"/>
                    <pic:cNvPicPr/>
                  </pic:nvPicPr>
                  <pic:blipFill>
                    <a:blip r:embed="rId106">
                      <a:extLst>
                        <a:ext uri="{28A0092B-C50C-407E-A947-70E740481C1C}">
                          <a14:useLocalDpi xmlns:a14="http://schemas.microsoft.com/office/drawing/2010/main" val="0"/>
                        </a:ext>
                      </a:extLst>
                    </a:blip>
                    <a:stretch>
                      <a:fillRect/>
                    </a:stretch>
                  </pic:blipFill>
                  <pic:spPr>
                    <a:xfrm>
                      <a:off x="0" y="0"/>
                      <a:ext cx="5948339" cy="353839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anchor>
        </w:drawing>
      </w:r>
    </w:p>
    <w:p w14:paraId="62586372" w14:textId="6248DF8D" w:rsidR="005D5676" w:rsidRPr="00C8317A" w:rsidRDefault="005D5676" w:rsidP="005D5676">
      <w:pPr>
        <w:rPr>
          <w:lang w:val="es-HN"/>
        </w:rPr>
      </w:pPr>
    </w:p>
    <w:p w14:paraId="409047E0" w14:textId="427E0BF1" w:rsidR="005D5676" w:rsidRPr="00C8317A" w:rsidRDefault="005D5676" w:rsidP="005D5676">
      <w:pPr>
        <w:rPr>
          <w:lang w:val="es-HN"/>
        </w:rPr>
      </w:pPr>
    </w:p>
    <w:p w14:paraId="0B5EC67D" w14:textId="2ECF3835" w:rsidR="005D5676" w:rsidRPr="00C8317A" w:rsidRDefault="005D5676" w:rsidP="005D5676">
      <w:pPr>
        <w:rPr>
          <w:lang w:val="es-HN"/>
        </w:rPr>
      </w:pPr>
    </w:p>
    <w:p w14:paraId="3D51DB7C" w14:textId="76B105A0" w:rsidR="005D5676" w:rsidRPr="00C8317A" w:rsidRDefault="005D5676" w:rsidP="005D5676">
      <w:pPr>
        <w:rPr>
          <w:lang w:val="es-HN"/>
        </w:rPr>
      </w:pPr>
    </w:p>
    <w:p w14:paraId="1920FC4B" w14:textId="3A9BDC74" w:rsidR="005D5676" w:rsidRPr="00C8317A" w:rsidRDefault="005D5676" w:rsidP="005D5676">
      <w:pPr>
        <w:rPr>
          <w:lang w:val="es-HN"/>
        </w:rPr>
      </w:pPr>
    </w:p>
    <w:p w14:paraId="1D046D7F" w14:textId="571EE9A3" w:rsidR="005D5676" w:rsidRPr="00C8317A" w:rsidRDefault="005D5676" w:rsidP="005D5676">
      <w:pPr>
        <w:rPr>
          <w:lang w:val="es-HN"/>
        </w:rPr>
      </w:pPr>
    </w:p>
    <w:p w14:paraId="0EE6741A" w14:textId="6B95672E" w:rsidR="005D5676" w:rsidRPr="00C8317A" w:rsidRDefault="005D5676" w:rsidP="005D5676">
      <w:pPr>
        <w:rPr>
          <w:lang w:val="es-HN"/>
        </w:rPr>
      </w:pPr>
    </w:p>
    <w:p w14:paraId="4AD7EA56" w14:textId="473FFCC1" w:rsidR="005D5676" w:rsidRPr="00C8317A" w:rsidRDefault="005D5676" w:rsidP="005D5676">
      <w:pPr>
        <w:rPr>
          <w:lang w:val="es-HN"/>
        </w:rPr>
      </w:pPr>
    </w:p>
    <w:p w14:paraId="05A6A6FB" w14:textId="7AE1A301" w:rsidR="005D5676" w:rsidRPr="00C8317A" w:rsidRDefault="005D5676" w:rsidP="005D5676">
      <w:pPr>
        <w:rPr>
          <w:lang w:val="es-HN"/>
        </w:rPr>
      </w:pPr>
    </w:p>
    <w:p w14:paraId="12C79AA8" w14:textId="77777777" w:rsidR="00E07B56" w:rsidRPr="00C8317A" w:rsidRDefault="00E07B56" w:rsidP="005D5676">
      <w:pPr>
        <w:rPr>
          <w:lang w:val="es-HN"/>
        </w:rPr>
      </w:pPr>
    </w:p>
    <w:p w14:paraId="18A9559C" w14:textId="77777777" w:rsidR="00E07B56" w:rsidRPr="00C8317A" w:rsidRDefault="00E07B56" w:rsidP="005D5676">
      <w:pPr>
        <w:rPr>
          <w:lang w:val="es-HN"/>
        </w:rPr>
      </w:pPr>
    </w:p>
    <w:p w14:paraId="43EAAB24" w14:textId="4E6C0F4E" w:rsidR="005D5676" w:rsidRPr="00C8317A" w:rsidRDefault="005D5676" w:rsidP="005D5676">
      <w:pPr>
        <w:rPr>
          <w:lang w:val="es-HN"/>
        </w:rPr>
      </w:pPr>
    </w:p>
    <w:p w14:paraId="643A0865" w14:textId="2294045F" w:rsidR="005D5676" w:rsidRPr="00C8317A" w:rsidRDefault="00E07B56" w:rsidP="005D5676">
      <w:pPr>
        <w:tabs>
          <w:tab w:val="left" w:pos="8404"/>
        </w:tabs>
        <w:rPr>
          <w:lang w:val="es-HN"/>
        </w:rPr>
      </w:pPr>
      <w:r w:rsidRPr="00C8317A">
        <w:rPr>
          <w:noProof/>
        </w:rPr>
        <w:drawing>
          <wp:anchor distT="0" distB="0" distL="114300" distR="114300" simplePos="0" relativeHeight="251672576" behindDoc="0" locked="0" layoutInCell="1" allowOverlap="1" wp14:anchorId="6465A0E0" wp14:editId="1F8A6EC8">
            <wp:simplePos x="0" y="0"/>
            <wp:positionH relativeFrom="column">
              <wp:posOffset>-232814</wp:posOffset>
            </wp:positionH>
            <wp:positionV relativeFrom="paragraph">
              <wp:posOffset>165100</wp:posOffset>
            </wp:positionV>
            <wp:extent cx="5951913" cy="3039489"/>
            <wp:effectExtent l="76200" t="76200" r="125095" b="142240"/>
            <wp:wrapNone/>
            <wp:docPr id="108301493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014938" name="Picture 1" descr="A screenshot of a computer&#10;&#10;Description automatically generated"/>
                    <pic:cNvPicPr/>
                  </pic:nvPicPr>
                  <pic:blipFill rotWithShape="1">
                    <a:blip r:embed="rId107">
                      <a:extLst>
                        <a:ext uri="{28A0092B-C50C-407E-A947-70E740481C1C}">
                          <a14:useLocalDpi xmlns:a14="http://schemas.microsoft.com/office/drawing/2010/main" val="0"/>
                        </a:ext>
                      </a:extLst>
                    </a:blip>
                    <a:srcRect l="6331" t="18233" r="72306" b="46209"/>
                    <a:stretch/>
                  </pic:blipFill>
                  <pic:spPr bwMode="auto">
                    <a:xfrm>
                      <a:off x="0" y="0"/>
                      <a:ext cx="5951913" cy="303948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30B86D3" w14:textId="414937A2" w:rsidR="00E07B56" w:rsidRPr="00C8317A" w:rsidRDefault="00E07B56" w:rsidP="005D5676">
      <w:pPr>
        <w:tabs>
          <w:tab w:val="left" w:pos="8404"/>
        </w:tabs>
        <w:rPr>
          <w:lang w:val="es-HN"/>
        </w:rPr>
      </w:pPr>
    </w:p>
    <w:p w14:paraId="58784EC0" w14:textId="77777777" w:rsidR="00E07B56" w:rsidRPr="00C8317A" w:rsidRDefault="00E07B56" w:rsidP="005D5676">
      <w:pPr>
        <w:tabs>
          <w:tab w:val="left" w:pos="8404"/>
        </w:tabs>
        <w:rPr>
          <w:lang w:val="es-HN"/>
        </w:rPr>
      </w:pPr>
    </w:p>
    <w:p w14:paraId="44150199" w14:textId="238CF367" w:rsidR="00E07B56" w:rsidRPr="00C8317A" w:rsidRDefault="00E07B56" w:rsidP="005D5676">
      <w:pPr>
        <w:tabs>
          <w:tab w:val="left" w:pos="8404"/>
        </w:tabs>
        <w:rPr>
          <w:lang w:val="es-HN"/>
        </w:rPr>
      </w:pPr>
    </w:p>
    <w:p w14:paraId="0247801F" w14:textId="59FB78A1" w:rsidR="00E07B56" w:rsidRPr="00C8317A" w:rsidRDefault="00E07B56" w:rsidP="005D5676">
      <w:pPr>
        <w:tabs>
          <w:tab w:val="left" w:pos="8404"/>
        </w:tabs>
        <w:rPr>
          <w:lang w:val="es-HN"/>
        </w:rPr>
      </w:pPr>
    </w:p>
    <w:p w14:paraId="15C6E2E7" w14:textId="77777777" w:rsidR="00E07B56" w:rsidRPr="00C8317A" w:rsidRDefault="00E07B56" w:rsidP="005D5676">
      <w:pPr>
        <w:tabs>
          <w:tab w:val="left" w:pos="8404"/>
        </w:tabs>
        <w:rPr>
          <w:lang w:val="es-HN"/>
        </w:rPr>
      </w:pPr>
    </w:p>
    <w:p w14:paraId="02AB7E9B" w14:textId="77777777" w:rsidR="00E07B56" w:rsidRPr="00C8317A" w:rsidRDefault="00E07B56" w:rsidP="005D5676">
      <w:pPr>
        <w:tabs>
          <w:tab w:val="left" w:pos="8404"/>
        </w:tabs>
        <w:rPr>
          <w:lang w:val="es-HN"/>
        </w:rPr>
      </w:pPr>
    </w:p>
    <w:p w14:paraId="3EB01A53" w14:textId="77777777" w:rsidR="00E07B56" w:rsidRPr="00C8317A" w:rsidRDefault="00E07B56" w:rsidP="005D5676">
      <w:pPr>
        <w:tabs>
          <w:tab w:val="left" w:pos="8404"/>
        </w:tabs>
        <w:rPr>
          <w:lang w:val="es-HN"/>
        </w:rPr>
      </w:pPr>
    </w:p>
    <w:p w14:paraId="1A025091" w14:textId="77777777" w:rsidR="00E07B56" w:rsidRPr="00C8317A" w:rsidRDefault="00E07B56" w:rsidP="005D5676">
      <w:pPr>
        <w:tabs>
          <w:tab w:val="left" w:pos="8404"/>
        </w:tabs>
        <w:rPr>
          <w:lang w:val="es-HN"/>
        </w:rPr>
      </w:pPr>
    </w:p>
    <w:p w14:paraId="58C87BBD" w14:textId="77777777" w:rsidR="00E07B56" w:rsidRPr="00C8317A" w:rsidRDefault="00E07B56" w:rsidP="005D5676">
      <w:pPr>
        <w:tabs>
          <w:tab w:val="left" w:pos="8404"/>
        </w:tabs>
        <w:rPr>
          <w:lang w:val="es-HN"/>
        </w:rPr>
      </w:pPr>
    </w:p>
    <w:p w14:paraId="4ABF181E" w14:textId="77777777" w:rsidR="00E07B56" w:rsidRPr="00C8317A" w:rsidRDefault="00E07B56" w:rsidP="005D5676">
      <w:pPr>
        <w:tabs>
          <w:tab w:val="left" w:pos="8404"/>
        </w:tabs>
        <w:rPr>
          <w:lang w:val="es-HN"/>
        </w:rPr>
      </w:pPr>
    </w:p>
    <w:p w14:paraId="2F86578D" w14:textId="77777777" w:rsidR="00E07B56" w:rsidRPr="00C8317A" w:rsidRDefault="00E07B56" w:rsidP="005D5676">
      <w:pPr>
        <w:tabs>
          <w:tab w:val="left" w:pos="8404"/>
        </w:tabs>
        <w:rPr>
          <w:lang w:val="es-HN"/>
        </w:rPr>
      </w:pPr>
    </w:p>
    <w:p w14:paraId="69CF18A2" w14:textId="77777777" w:rsidR="00E07B56" w:rsidRPr="00C8317A" w:rsidRDefault="00E07B56" w:rsidP="005D5676">
      <w:pPr>
        <w:tabs>
          <w:tab w:val="left" w:pos="8404"/>
        </w:tabs>
        <w:rPr>
          <w:lang w:val="es-HN"/>
        </w:rPr>
      </w:pPr>
    </w:p>
    <w:p w14:paraId="68D34336" w14:textId="77777777" w:rsidR="00E07B56" w:rsidRPr="00C8317A" w:rsidRDefault="00E07B56" w:rsidP="005D5676">
      <w:pPr>
        <w:tabs>
          <w:tab w:val="left" w:pos="8404"/>
        </w:tabs>
        <w:rPr>
          <w:lang w:val="es-HN"/>
        </w:rPr>
      </w:pPr>
    </w:p>
    <w:p w14:paraId="60E17D7F" w14:textId="77777777" w:rsidR="00E07B56" w:rsidRPr="00C8317A" w:rsidRDefault="00E07B56" w:rsidP="005D5676">
      <w:pPr>
        <w:tabs>
          <w:tab w:val="left" w:pos="8404"/>
        </w:tabs>
        <w:rPr>
          <w:lang w:val="es-HN"/>
        </w:rPr>
      </w:pPr>
    </w:p>
    <w:p w14:paraId="64595800" w14:textId="38882F11" w:rsidR="005D5676" w:rsidRPr="00C8317A" w:rsidRDefault="005D5676" w:rsidP="005D5676">
      <w:pPr>
        <w:pStyle w:val="Heading2"/>
        <w:rPr>
          <w:b w:val="0"/>
          <w:bCs w:val="0"/>
          <w:lang w:val="es-HN"/>
        </w:rPr>
      </w:pPr>
      <w:bookmarkStart w:id="432" w:name="_Toc170305701"/>
      <w:r w:rsidRPr="00C8317A">
        <w:rPr>
          <w:lang w:val="es-HN"/>
        </w:rPr>
        <w:t xml:space="preserve">Anexo 9: </w:t>
      </w:r>
      <w:r w:rsidRPr="00C8317A">
        <w:rPr>
          <w:b w:val="0"/>
          <w:bCs w:val="0"/>
          <w:lang w:val="es-HN"/>
        </w:rPr>
        <w:t>Vista desde el Demo.</w:t>
      </w:r>
      <w:bookmarkEnd w:id="432"/>
    </w:p>
    <w:p w14:paraId="1DF53E07" w14:textId="77777777" w:rsidR="005D5676" w:rsidRPr="00C8317A" w:rsidRDefault="005D5676" w:rsidP="005D5676">
      <w:pPr>
        <w:tabs>
          <w:tab w:val="left" w:pos="8404"/>
        </w:tabs>
        <w:rPr>
          <w:lang w:val="es-HN"/>
        </w:rPr>
      </w:pPr>
    </w:p>
    <w:p w14:paraId="1170AD09" w14:textId="3BD38F44" w:rsidR="005D5676" w:rsidRPr="005D5676" w:rsidRDefault="005D5676" w:rsidP="005D5676">
      <w:pPr>
        <w:tabs>
          <w:tab w:val="left" w:pos="8404"/>
        </w:tabs>
        <w:rPr>
          <w:lang w:val="es-HN"/>
        </w:rPr>
      </w:pPr>
      <w:r w:rsidRPr="00C8317A">
        <w:rPr>
          <w:noProof/>
        </w:rPr>
        <w:drawing>
          <wp:inline distT="0" distB="0" distL="0" distR="0" wp14:anchorId="754BEF4A" wp14:editId="3E2C0AA8">
            <wp:extent cx="5943600" cy="3025775"/>
            <wp:effectExtent l="0" t="0" r="0" b="3175"/>
            <wp:docPr id="5" name="Picture 4" descr="A screenshot of a computer&#10;&#10;Description automatically generated">
              <a:extLst xmlns:a="http://schemas.openxmlformats.org/drawingml/2006/main">
                <a:ext uri="{FF2B5EF4-FFF2-40B4-BE49-F238E27FC236}">
                  <a16:creationId xmlns:a16="http://schemas.microsoft.com/office/drawing/2014/main" id="{C00B0CB3-A49D-42D9-6C89-C869BC3E8C2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screenshot of a computer&#10;&#10;Description automatically generated">
                      <a:extLst>
                        <a:ext uri="{FF2B5EF4-FFF2-40B4-BE49-F238E27FC236}">
                          <a16:creationId xmlns:a16="http://schemas.microsoft.com/office/drawing/2014/main" id="{C00B0CB3-A49D-42D9-6C89-C869BC3E8C29}"/>
                        </a:ext>
                      </a:extLst>
                    </pic:cNvPr>
                    <pic:cNvPicPr>
                      <a:picLocks noChangeAspect="1"/>
                    </pic:cNvPicPr>
                  </pic:nvPicPr>
                  <pic:blipFill>
                    <a:blip r:embed="rId108"/>
                    <a:stretch>
                      <a:fillRect/>
                    </a:stretch>
                  </pic:blipFill>
                  <pic:spPr>
                    <a:xfrm>
                      <a:off x="0" y="0"/>
                      <a:ext cx="5943600" cy="3025775"/>
                    </a:xfrm>
                    <a:prstGeom prst="rect">
                      <a:avLst/>
                    </a:prstGeom>
                  </pic:spPr>
                </pic:pic>
              </a:graphicData>
            </a:graphic>
          </wp:inline>
        </w:drawing>
      </w:r>
    </w:p>
    <w:sectPr w:rsidR="005D5676" w:rsidRPr="005D5676" w:rsidSect="00D83122">
      <w:pgSz w:w="12240" w:h="15840" w:code="1"/>
      <w:pgMar w:top="1440" w:right="1440" w:bottom="1440" w:left="1440" w:header="706" w:footer="706" w:gutter="0"/>
      <w:pgNumType w:start="12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BF4A18" w14:textId="77777777" w:rsidR="00EF47AD" w:rsidRDefault="00EF47AD" w:rsidP="002313B9">
      <w:r>
        <w:separator/>
      </w:r>
    </w:p>
    <w:p w14:paraId="2E8A81AA" w14:textId="77777777" w:rsidR="00EF47AD" w:rsidRDefault="00EF47AD"/>
  </w:endnote>
  <w:endnote w:type="continuationSeparator" w:id="0">
    <w:p w14:paraId="34276634" w14:textId="77777777" w:rsidR="00EF47AD" w:rsidRDefault="00EF47AD" w:rsidP="002313B9">
      <w:r>
        <w:continuationSeparator/>
      </w:r>
    </w:p>
    <w:p w14:paraId="66889E59" w14:textId="77777777" w:rsidR="00EF47AD" w:rsidRDefault="00EF47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E7501E" w14:textId="105A789C" w:rsidR="00EF47AD" w:rsidRDefault="00EF47AD">
    <w:pPr>
      <w:jc w:val="right"/>
    </w:pPr>
  </w:p>
  <w:p w14:paraId="3FF94EF6" w14:textId="77777777" w:rsidR="00EF47AD" w:rsidRDefault="00EF47A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24898969"/>
      <w:docPartObj>
        <w:docPartGallery w:val="Page Numbers (Bottom of Page)"/>
        <w:docPartUnique/>
      </w:docPartObj>
    </w:sdtPr>
    <w:sdtEndPr/>
    <w:sdtContent>
      <w:p w14:paraId="3B5AEC18" w14:textId="77777777" w:rsidR="006A236E" w:rsidRDefault="006A236E">
        <w:pPr>
          <w:jc w:val="right"/>
        </w:pPr>
      </w:p>
      <w:p w14:paraId="5EC065A9" w14:textId="6D3F9598" w:rsidR="006A236E" w:rsidRDefault="006A236E">
        <w:pPr>
          <w:jc w:val="right"/>
        </w:pPr>
        <w:r>
          <w:fldChar w:fldCharType="begin"/>
        </w:r>
        <w:r>
          <w:instrText>PAGE   \* MERGEFORMAT</w:instrText>
        </w:r>
        <w:r>
          <w:fldChar w:fldCharType="separate"/>
        </w:r>
        <w:r w:rsidRPr="00683587">
          <w:rPr>
            <w:noProof/>
            <w:lang w:val="es-ES"/>
          </w:rPr>
          <w:t>55</w:t>
        </w:r>
        <w:r>
          <w:fldChar w:fldCharType="end"/>
        </w:r>
      </w:p>
    </w:sdtContent>
  </w:sdt>
  <w:p w14:paraId="1608DE29" w14:textId="77777777" w:rsidR="006A236E" w:rsidRDefault="006A236E"/>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6217992"/>
      <w:docPartObj>
        <w:docPartGallery w:val="Page Numbers (Bottom of Page)"/>
        <w:docPartUnique/>
      </w:docPartObj>
    </w:sdtPr>
    <w:sdtEndPr>
      <w:rPr>
        <w:noProof/>
      </w:rPr>
    </w:sdtEndPr>
    <w:sdtContent>
      <w:p w14:paraId="1E385E6E" w14:textId="14B4B5A7" w:rsidR="00EF47AD" w:rsidRDefault="00EF47AD">
        <w:pPr>
          <w:pStyle w:val="Footer"/>
          <w:jc w:val="right"/>
        </w:pPr>
        <w:r>
          <w:fldChar w:fldCharType="begin"/>
        </w:r>
        <w:r>
          <w:instrText xml:space="preserve"> PAGE   \* MERGEFORMAT </w:instrText>
        </w:r>
        <w:r>
          <w:fldChar w:fldCharType="separate"/>
        </w:r>
        <w:r w:rsidR="00683587">
          <w:rPr>
            <w:noProof/>
          </w:rPr>
          <w:t>58</w:t>
        </w:r>
        <w:r>
          <w:rPr>
            <w:noProof/>
          </w:rPr>
          <w:fldChar w:fldCharType="end"/>
        </w:r>
      </w:p>
    </w:sdtContent>
  </w:sdt>
  <w:p w14:paraId="738B6911" w14:textId="77777777" w:rsidR="00EF47AD" w:rsidRDefault="00EF47A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33169241"/>
      <w:docPartObj>
        <w:docPartGallery w:val="Page Numbers (Bottom of Page)"/>
        <w:docPartUnique/>
      </w:docPartObj>
    </w:sdtPr>
    <w:sdtEndPr>
      <w:rPr>
        <w:noProof/>
      </w:rPr>
    </w:sdtEndPr>
    <w:sdtContent>
      <w:p w14:paraId="4584948E" w14:textId="35F5F812" w:rsidR="00EF47AD" w:rsidRDefault="00EF47AD">
        <w:pPr>
          <w:pStyle w:val="Footer"/>
          <w:jc w:val="right"/>
        </w:pPr>
        <w:r>
          <w:fldChar w:fldCharType="begin"/>
        </w:r>
        <w:r>
          <w:instrText xml:space="preserve"> PAGE   \* MERGEFORMAT </w:instrText>
        </w:r>
        <w:r>
          <w:fldChar w:fldCharType="separate"/>
        </w:r>
        <w:r w:rsidR="00683587">
          <w:rPr>
            <w:noProof/>
          </w:rPr>
          <w:t>153</w:t>
        </w:r>
        <w:r>
          <w:rPr>
            <w:noProof/>
          </w:rPr>
          <w:fldChar w:fldCharType="end"/>
        </w:r>
      </w:p>
    </w:sdtContent>
  </w:sdt>
  <w:p w14:paraId="0A43DBFD" w14:textId="77777777" w:rsidR="00EF47AD" w:rsidRDefault="00EF47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9C0E1FD" w14:textId="77777777" w:rsidR="00EF47AD" w:rsidRDefault="00EF47AD" w:rsidP="002313B9">
      <w:r>
        <w:separator/>
      </w:r>
    </w:p>
    <w:p w14:paraId="37AA7476" w14:textId="77777777" w:rsidR="00EF47AD" w:rsidRDefault="00EF47AD"/>
  </w:footnote>
  <w:footnote w:type="continuationSeparator" w:id="0">
    <w:p w14:paraId="15E58D8F" w14:textId="77777777" w:rsidR="00EF47AD" w:rsidRDefault="00EF47AD" w:rsidP="002313B9">
      <w:r>
        <w:continuationSeparator/>
      </w:r>
    </w:p>
    <w:p w14:paraId="22745E19" w14:textId="77777777" w:rsidR="00EF47AD" w:rsidRDefault="00EF47A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23806"/>
    <w:multiLevelType w:val="multilevel"/>
    <w:tmpl w:val="30823B72"/>
    <w:lvl w:ilvl="0">
      <w:start w:val="1"/>
      <w:numFmt w:val="decimal"/>
      <w:lvlText w:val="%1."/>
      <w:lvlJc w:val="left"/>
      <w:pPr>
        <w:ind w:left="540" w:hanging="540"/>
      </w:pPr>
      <w:rPr>
        <w:rFonts w:hint="default"/>
      </w:rPr>
    </w:lvl>
    <w:lvl w:ilvl="1">
      <w:start w:val="3"/>
      <w:numFmt w:val="decimal"/>
      <w:lvlText w:val="%1.%2."/>
      <w:lvlJc w:val="left"/>
      <w:pPr>
        <w:ind w:left="540" w:firstLine="18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0" w:firstLine="14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56249B"/>
    <w:multiLevelType w:val="multilevel"/>
    <w:tmpl w:val="970ADBB8"/>
    <w:lvl w:ilvl="0">
      <w:start w:val="4"/>
      <w:numFmt w:val="decimal"/>
      <w:lvlText w:val="%1."/>
      <w:lvlJc w:val="left"/>
      <w:pPr>
        <w:ind w:left="360" w:hanging="36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4963C6"/>
    <w:multiLevelType w:val="multilevel"/>
    <w:tmpl w:val="2ABE3AD4"/>
    <w:lvl w:ilvl="0">
      <w:start w:val="1"/>
      <w:numFmt w:val="decimal"/>
      <w:lvlText w:val="%1."/>
      <w:lvlJc w:val="left"/>
      <w:pPr>
        <w:ind w:left="540" w:hanging="540"/>
      </w:pPr>
      <w:rPr>
        <w:rFonts w:hint="default"/>
      </w:rPr>
    </w:lvl>
    <w:lvl w:ilvl="1">
      <w:start w:val="3"/>
      <w:numFmt w:val="decimal"/>
      <w:lvlText w:val="%1.%2."/>
      <w:lvlJc w:val="left"/>
      <w:pPr>
        <w:ind w:left="0" w:firstLine="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0" w:firstLine="14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6F526D8"/>
    <w:multiLevelType w:val="multilevel"/>
    <w:tmpl w:val="D6061DFC"/>
    <w:lvl w:ilvl="0">
      <w:start w:val="6"/>
      <w:numFmt w:val="decimal"/>
      <w:lvlText w:val="%1"/>
      <w:lvlJc w:val="left"/>
      <w:pPr>
        <w:ind w:left="840" w:hanging="840"/>
      </w:pPr>
      <w:rPr>
        <w:rFonts w:hint="default"/>
      </w:rPr>
    </w:lvl>
    <w:lvl w:ilvl="1">
      <w:start w:val="4"/>
      <w:numFmt w:val="decimal"/>
      <w:lvlText w:val="%1.%2"/>
      <w:lvlJc w:val="left"/>
      <w:pPr>
        <w:ind w:left="1200" w:hanging="840"/>
      </w:pPr>
      <w:rPr>
        <w:rFonts w:hint="default"/>
      </w:rPr>
    </w:lvl>
    <w:lvl w:ilvl="2">
      <w:start w:val="2"/>
      <w:numFmt w:val="decimal"/>
      <w:lvlText w:val="%1.%2.%3"/>
      <w:lvlJc w:val="left"/>
      <w:pPr>
        <w:ind w:left="1560" w:hanging="840"/>
      </w:pPr>
      <w:rPr>
        <w:rFonts w:hint="default"/>
      </w:rPr>
    </w:lvl>
    <w:lvl w:ilvl="3">
      <w:start w:val="2"/>
      <w:numFmt w:val="decimal"/>
      <w:lvlText w:val="%1.%2.%3.%4"/>
      <w:lvlJc w:val="left"/>
      <w:pPr>
        <w:ind w:left="1920" w:hanging="84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E102706"/>
    <w:multiLevelType w:val="multilevel"/>
    <w:tmpl w:val="71B81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20640A"/>
    <w:multiLevelType w:val="hybridMultilevel"/>
    <w:tmpl w:val="6A6622A2"/>
    <w:lvl w:ilvl="0" w:tplc="124C4C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70A13AC"/>
    <w:multiLevelType w:val="multilevel"/>
    <w:tmpl w:val="10FA883A"/>
    <w:lvl w:ilvl="0">
      <w:start w:val="2"/>
      <w:numFmt w:val="decimal"/>
      <w:lvlText w:val="%1"/>
      <w:lvlJc w:val="left"/>
      <w:pPr>
        <w:ind w:left="360" w:hanging="360"/>
      </w:pPr>
      <w:rPr>
        <w:rFonts w:hint="default"/>
      </w:rPr>
    </w:lvl>
    <w:lvl w:ilvl="1">
      <w:start w:val="1"/>
      <w:numFmt w:val="decimal"/>
      <w:lvlText w:val="%1.%2"/>
      <w:lvlJc w:val="left"/>
      <w:pPr>
        <w:ind w:left="360" w:firstLine="36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ACE15E5"/>
    <w:multiLevelType w:val="multilevel"/>
    <w:tmpl w:val="F4C01EDC"/>
    <w:lvl w:ilvl="0">
      <w:start w:val="1"/>
      <w:numFmt w:val="decimal"/>
      <w:lvlText w:val="%1"/>
      <w:lvlJc w:val="left"/>
      <w:pPr>
        <w:ind w:left="360" w:hanging="360"/>
      </w:pPr>
      <w:rPr>
        <w:rFonts w:hint="default"/>
      </w:rPr>
    </w:lvl>
    <w:lvl w:ilvl="1">
      <w:start w:val="3"/>
      <w:numFmt w:val="decimal"/>
      <w:lvlText w:val="%1.%2"/>
      <w:lvlJc w:val="left"/>
      <w:pPr>
        <w:ind w:left="0" w:firstLine="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15:restartNumberingAfterBreak="0">
    <w:nsid w:val="1B4B3BF9"/>
    <w:multiLevelType w:val="multilevel"/>
    <w:tmpl w:val="1B029E8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C2035E1"/>
    <w:multiLevelType w:val="multilevel"/>
    <w:tmpl w:val="8DCE8EBA"/>
    <w:lvl w:ilvl="0">
      <w:start w:val="2"/>
      <w:numFmt w:val="decimal"/>
      <w:lvlText w:val="%1"/>
      <w:lvlJc w:val="left"/>
      <w:pPr>
        <w:ind w:left="360" w:hanging="36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0163393"/>
    <w:multiLevelType w:val="multilevel"/>
    <w:tmpl w:val="A40C0E9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2" w15:restartNumberingAfterBreak="0">
    <w:nsid w:val="27BE5F74"/>
    <w:multiLevelType w:val="hybridMultilevel"/>
    <w:tmpl w:val="79563882"/>
    <w:lvl w:ilvl="0" w:tplc="C17080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883595F"/>
    <w:multiLevelType w:val="hybridMultilevel"/>
    <w:tmpl w:val="59E8AAF0"/>
    <w:lvl w:ilvl="0" w:tplc="8C7E4F80">
      <w:start w:val="1"/>
      <w:numFmt w:val="bullet"/>
      <w:lvlText w:val=""/>
      <w:lvlJc w:val="left"/>
      <w:pPr>
        <w:ind w:left="794" w:hanging="227"/>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4" w15:restartNumberingAfterBreak="0">
    <w:nsid w:val="29A97727"/>
    <w:multiLevelType w:val="multilevel"/>
    <w:tmpl w:val="3162FA68"/>
    <w:lvl w:ilvl="0">
      <w:start w:val="3"/>
      <w:numFmt w:val="decimal"/>
      <w:lvlText w:val="%1."/>
      <w:lvlJc w:val="left"/>
      <w:pPr>
        <w:ind w:left="720" w:hanging="720"/>
      </w:pPr>
      <w:rPr>
        <w:rFonts w:hint="default"/>
      </w:rPr>
    </w:lvl>
    <w:lvl w:ilvl="1">
      <w:start w:val="4"/>
      <w:numFmt w:val="decimal"/>
      <w:lvlText w:val="%1.%2."/>
      <w:lvlJc w:val="left"/>
      <w:pPr>
        <w:ind w:left="0" w:firstLine="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1C47A72"/>
    <w:multiLevelType w:val="multilevel"/>
    <w:tmpl w:val="8FC6414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F83E54"/>
    <w:multiLevelType w:val="multilevel"/>
    <w:tmpl w:val="A864A1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34641CA"/>
    <w:multiLevelType w:val="multilevel"/>
    <w:tmpl w:val="03DC513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81A759B"/>
    <w:multiLevelType w:val="multilevel"/>
    <w:tmpl w:val="CF7EAF8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3A2F509D"/>
    <w:multiLevelType w:val="multilevel"/>
    <w:tmpl w:val="4BB253A4"/>
    <w:lvl w:ilvl="0">
      <w:start w:val="2"/>
      <w:numFmt w:val="decimal"/>
      <w:lvlText w:val="%1."/>
      <w:lvlJc w:val="left"/>
      <w:pPr>
        <w:ind w:left="360" w:hanging="36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BB97AD8"/>
    <w:multiLevelType w:val="multilevel"/>
    <w:tmpl w:val="F4FCF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C2764C5"/>
    <w:multiLevelType w:val="hybridMultilevel"/>
    <w:tmpl w:val="35C081C8"/>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2" w15:restartNumberingAfterBreak="0">
    <w:nsid w:val="3FFD0B5F"/>
    <w:multiLevelType w:val="multilevel"/>
    <w:tmpl w:val="1CCE7F5C"/>
    <w:lvl w:ilvl="0">
      <w:start w:val="4"/>
      <w:numFmt w:val="decimal"/>
      <w:lvlText w:val="%1."/>
      <w:lvlJc w:val="left"/>
      <w:pPr>
        <w:ind w:left="360" w:hanging="360"/>
      </w:pPr>
      <w:rPr>
        <w:rFonts w:hint="default"/>
      </w:rPr>
    </w:lvl>
    <w:lvl w:ilvl="1">
      <w:start w:val="1"/>
      <w:numFmt w:val="decimal"/>
      <w:lvlText w:val="%1.%2."/>
      <w:lvlJc w:val="left"/>
      <w:pPr>
        <w:ind w:left="360" w:firstLine="36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0467789"/>
    <w:multiLevelType w:val="multilevel"/>
    <w:tmpl w:val="07A007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9CF4D4A"/>
    <w:multiLevelType w:val="multilevel"/>
    <w:tmpl w:val="CDA6C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B0B1DF3"/>
    <w:multiLevelType w:val="multilevel"/>
    <w:tmpl w:val="69DC79E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E08426C"/>
    <w:multiLevelType w:val="multilevel"/>
    <w:tmpl w:val="D9F0450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00473C5"/>
    <w:multiLevelType w:val="multilevel"/>
    <w:tmpl w:val="596AC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7DC6058"/>
    <w:multiLevelType w:val="multilevel"/>
    <w:tmpl w:val="94C258B4"/>
    <w:lvl w:ilvl="0">
      <w:start w:val="3"/>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D107355"/>
    <w:multiLevelType w:val="multilevel"/>
    <w:tmpl w:val="89563E2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EF70431"/>
    <w:multiLevelType w:val="multilevel"/>
    <w:tmpl w:val="0F14C0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09D31EF"/>
    <w:multiLevelType w:val="multilevel"/>
    <w:tmpl w:val="A290FE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3626ED8"/>
    <w:multiLevelType w:val="multilevel"/>
    <w:tmpl w:val="8098D504"/>
    <w:lvl w:ilvl="0">
      <w:start w:val="2"/>
      <w:numFmt w:val="decimal"/>
      <w:lvlText w:val="%1."/>
      <w:lvlJc w:val="left"/>
      <w:pPr>
        <w:ind w:left="360" w:hanging="360"/>
      </w:pPr>
      <w:rPr>
        <w:rFonts w:hint="default"/>
      </w:rPr>
    </w:lvl>
    <w:lvl w:ilvl="1">
      <w:start w:val="1"/>
      <w:numFmt w:val="decimal"/>
      <w:lvlText w:val="%1.%2."/>
      <w:lvlJc w:val="left"/>
      <w:pPr>
        <w:ind w:left="360" w:firstLine="36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66B31B13"/>
    <w:multiLevelType w:val="multilevel"/>
    <w:tmpl w:val="CBCE220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8AE2E27"/>
    <w:multiLevelType w:val="multilevel"/>
    <w:tmpl w:val="876CE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8F13944"/>
    <w:multiLevelType w:val="multilevel"/>
    <w:tmpl w:val="4FBEA0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9E00F6D"/>
    <w:multiLevelType w:val="multilevel"/>
    <w:tmpl w:val="171AB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6B5E46F4"/>
    <w:multiLevelType w:val="multilevel"/>
    <w:tmpl w:val="856C158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CD03BCB"/>
    <w:multiLevelType w:val="multilevel"/>
    <w:tmpl w:val="1CCE7F5C"/>
    <w:lvl w:ilvl="0">
      <w:start w:val="4"/>
      <w:numFmt w:val="decimal"/>
      <w:lvlText w:val="%1."/>
      <w:lvlJc w:val="left"/>
      <w:pPr>
        <w:ind w:left="360" w:hanging="360"/>
      </w:pPr>
      <w:rPr>
        <w:rFonts w:hint="default"/>
      </w:rPr>
    </w:lvl>
    <w:lvl w:ilvl="1">
      <w:start w:val="1"/>
      <w:numFmt w:val="decimal"/>
      <w:lvlText w:val="%1.%2."/>
      <w:lvlJc w:val="left"/>
      <w:pPr>
        <w:ind w:left="360" w:firstLine="360"/>
      </w:pPr>
      <w:rPr>
        <w:rFonts w:hint="default"/>
      </w:rPr>
    </w:lvl>
    <w:lvl w:ilvl="2">
      <w:start w:val="1"/>
      <w:numFmt w:val="decimal"/>
      <w:lvlText w:val="%1.%2.%3."/>
      <w:lvlJc w:val="left"/>
      <w:pPr>
        <w:ind w:left="720" w:firstLine="0"/>
      </w:pPr>
      <w:rPr>
        <w:rFonts w:hint="default"/>
      </w:rPr>
    </w:lvl>
    <w:lvl w:ilvl="3">
      <w:start w:val="1"/>
      <w:numFmt w:val="decimal"/>
      <w:lvlText w:val="%1.%2.%3.%4."/>
      <w:lvlJc w:val="left"/>
      <w:pPr>
        <w:ind w:left="720" w:firstLine="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CE132DB"/>
    <w:multiLevelType w:val="multilevel"/>
    <w:tmpl w:val="7C30A1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FA262B0"/>
    <w:multiLevelType w:val="hybridMultilevel"/>
    <w:tmpl w:val="A7C0F4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15:restartNumberingAfterBreak="0">
    <w:nsid w:val="7163277D"/>
    <w:multiLevelType w:val="multilevel"/>
    <w:tmpl w:val="2362D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3793454"/>
    <w:multiLevelType w:val="multilevel"/>
    <w:tmpl w:val="844A7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4F65F00"/>
    <w:multiLevelType w:val="multilevel"/>
    <w:tmpl w:val="7C623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5D83F7F"/>
    <w:multiLevelType w:val="multilevel"/>
    <w:tmpl w:val="63E0164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61B31F0"/>
    <w:multiLevelType w:val="multilevel"/>
    <w:tmpl w:val="211EE47C"/>
    <w:lvl w:ilvl="0">
      <w:start w:val="1"/>
      <w:numFmt w:val="decimal"/>
      <w:lvlText w:val="%1."/>
      <w:lvlJc w:val="left"/>
      <w:pPr>
        <w:tabs>
          <w:tab w:val="num" w:pos="720"/>
        </w:tabs>
        <w:ind w:left="720" w:hanging="360"/>
      </w:pPr>
      <w:rPr>
        <w:rFonts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BC03A9D"/>
    <w:multiLevelType w:val="multilevel"/>
    <w:tmpl w:val="BC660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88657057">
    <w:abstractNumId w:val="11"/>
  </w:num>
  <w:num w:numId="2" w16cid:durableId="153223286">
    <w:abstractNumId w:val="17"/>
  </w:num>
  <w:num w:numId="3" w16cid:durableId="599220969">
    <w:abstractNumId w:val="9"/>
  </w:num>
  <w:num w:numId="4" w16cid:durableId="1230967620">
    <w:abstractNumId w:val="8"/>
  </w:num>
  <w:num w:numId="5" w16cid:durableId="1510876704">
    <w:abstractNumId w:val="44"/>
  </w:num>
  <w:num w:numId="6" w16cid:durableId="1489207026">
    <w:abstractNumId w:val="28"/>
  </w:num>
  <w:num w:numId="7" w16cid:durableId="1749619128">
    <w:abstractNumId w:val="13"/>
  </w:num>
  <w:num w:numId="8" w16cid:durableId="2083944886">
    <w:abstractNumId w:val="15"/>
  </w:num>
  <w:num w:numId="9" w16cid:durableId="2082435944">
    <w:abstractNumId w:val="29"/>
  </w:num>
  <w:num w:numId="10" w16cid:durableId="977227630">
    <w:abstractNumId w:val="25"/>
  </w:num>
  <w:num w:numId="11" w16cid:durableId="318579115">
    <w:abstractNumId w:val="12"/>
  </w:num>
  <w:num w:numId="12" w16cid:durableId="2026786362">
    <w:abstractNumId w:val="5"/>
  </w:num>
  <w:num w:numId="13" w16cid:durableId="687947472">
    <w:abstractNumId w:val="24"/>
  </w:num>
  <w:num w:numId="14" w16cid:durableId="635068265">
    <w:abstractNumId w:val="41"/>
  </w:num>
  <w:num w:numId="15" w16cid:durableId="466315683">
    <w:abstractNumId w:val="21"/>
  </w:num>
  <w:num w:numId="16" w16cid:durableId="1499225197">
    <w:abstractNumId w:val="36"/>
  </w:num>
  <w:num w:numId="17" w16cid:durableId="862281269">
    <w:abstractNumId w:val="43"/>
  </w:num>
  <w:num w:numId="18" w16cid:durableId="1175000928">
    <w:abstractNumId w:val="20"/>
  </w:num>
  <w:num w:numId="19" w16cid:durableId="1812019670">
    <w:abstractNumId w:val="4"/>
  </w:num>
  <w:num w:numId="20" w16cid:durableId="1628853981">
    <w:abstractNumId w:val="34"/>
  </w:num>
  <w:num w:numId="21" w16cid:durableId="536309228">
    <w:abstractNumId w:val="46"/>
  </w:num>
  <w:num w:numId="22" w16cid:durableId="1154251390">
    <w:abstractNumId w:val="37"/>
  </w:num>
  <w:num w:numId="23" w16cid:durableId="1340159692">
    <w:abstractNumId w:val="26"/>
  </w:num>
  <w:num w:numId="24" w16cid:durableId="1458835774">
    <w:abstractNumId w:val="33"/>
  </w:num>
  <w:num w:numId="25" w16cid:durableId="1809400133">
    <w:abstractNumId w:val="40"/>
  </w:num>
  <w:num w:numId="26" w16cid:durableId="1888494396">
    <w:abstractNumId w:val="45"/>
  </w:num>
  <w:num w:numId="27" w16cid:durableId="741486439">
    <w:abstractNumId w:val="39"/>
  </w:num>
  <w:num w:numId="28" w16cid:durableId="201330648">
    <w:abstractNumId w:val="31"/>
  </w:num>
  <w:num w:numId="29" w16cid:durableId="1308319536">
    <w:abstractNumId w:val="16"/>
  </w:num>
  <w:num w:numId="30" w16cid:durableId="1827817698">
    <w:abstractNumId w:val="30"/>
  </w:num>
  <w:num w:numId="31" w16cid:durableId="1363823231">
    <w:abstractNumId w:val="23"/>
  </w:num>
  <w:num w:numId="32" w16cid:durableId="2115980660">
    <w:abstractNumId w:val="35"/>
  </w:num>
  <w:num w:numId="33" w16cid:durableId="1745296888">
    <w:abstractNumId w:val="42"/>
  </w:num>
  <w:num w:numId="34" w16cid:durableId="175386686">
    <w:abstractNumId w:val="27"/>
  </w:num>
  <w:num w:numId="35" w16cid:durableId="1824656624">
    <w:abstractNumId w:val="18"/>
  </w:num>
  <w:num w:numId="36" w16cid:durableId="604772580">
    <w:abstractNumId w:val="7"/>
  </w:num>
  <w:num w:numId="37" w16cid:durableId="212540577">
    <w:abstractNumId w:val="2"/>
  </w:num>
  <w:num w:numId="38" w16cid:durableId="833960412">
    <w:abstractNumId w:val="0"/>
  </w:num>
  <w:num w:numId="39" w16cid:durableId="928076741">
    <w:abstractNumId w:val="19"/>
  </w:num>
  <w:num w:numId="40" w16cid:durableId="1189417063">
    <w:abstractNumId w:val="32"/>
  </w:num>
  <w:num w:numId="41" w16cid:durableId="222525334">
    <w:abstractNumId w:val="10"/>
  </w:num>
  <w:num w:numId="42" w16cid:durableId="1312832449">
    <w:abstractNumId w:val="6"/>
  </w:num>
  <w:num w:numId="43" w16cid:durableId="75518609">
    <w:abstractNumId w:val="14"/>
  </w:num>
  <w:num w:numId="44" w16cid:durableId="1390231264">
    <w:abstractNumId w:val="1"/>
  </w:num>
  <w:num w:numId="45" w16cid:durableId="292247707">
    <w:abstractNumId w:val="22"/>
  </w:num>
  <w:num w:numId="46" w16cid:durableId="555774461">
    <w:abstractNumId w:val="38"/>
  </w:num>
  <w:num w:numId="47" w16cid:durableId="1302734718">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4BF0"/>
    <w:rsid w:val="0000560E"/>
    <w:rsid w:val="00007DFB"/>
    <w:rsid w:val="00011C92"/>
    <w:rsid w:val="000134F6"/>
    <w:rsid w:val="00014313"/>
    <w:rsid w:val="00021593"/>
    <w:rsid w:val="00021B44"/>
    <w:rsid w:val="000253FD"/>
    <w:rsid w:val="00025A3B"/>
    <w:rsid w:val="000262DF"/>
    <w:rsid w:val="00027539"/>
    <w:rsid w:val="00027688"/>
    <w:rsid w:val="00037047"/>
    <w:rsid w:val="00037057"/>
    <w:rsid w:val="0004110C"/>
    <w:rsid w:val="00041F30"/>
    <w:rsid w:val="00042E85"/>
    <w:rsid w:val="00043A84"/>
    <w:rsid w:val="00045550"/>
    <w:rsid w:val="000531DE"/>
    <w:rsid w:val="0005589C"/>
    <w:rsid w:val="00056AF5"/>
    <w:rsid w:val="00057053"/>
    <w:rsid w:val="000601D7"/>
    <w:rsid w:val="000609DA"/>
    <w:rsid w:val="000611E2"/>
    <w:rsid w:val="00070C91"/>
    <w:rsid w:val="000752D9"/>
    <w:rsid w:val="000757DF"/>
    <w:rsid w:val="0007626A"/>
    <w:rsid w:val="00076FA7"/>
    <w:rsid w:val="00081464"/>
    <w:rsid w:val="00082467"/>
    <w:rsid w:val="00082F0A"/>
    <w:rsid w:val="00086FDB"/>
    <w:rsid w:val="00092772"/>
    <w:rsid w:val="00093CD1"/>
    <w:rsid w:val="00095441"/>
    <w:rsid w:val="000974DD"/>
    <w:rsid w:val="000A10A0"/>
    <w:rsid w:val="000B2067"/>
    <w:rsid w:val="000B23EF"/>
    <w:rsid w:val="000B24F6"/>
    <w:rsid w:val="000B6A9E"/>
    <w:rsid w:val="000B6EA0"/>
    <w:rsid w:val="000C0D29"/>
    <w:rsid w:val="000C2390"/>
    <w:rsid w:val="000C642E"/>
    <w:rsid w:val="000C66FE"/>
    <w:rsid w:val="000D2A83"/>
    <w:rsid w:val="000D4778"/>
    <w:rsid w:val="000D4F3C"/>
    <w:rsid w:val="000E1052"/>
    <w:rsid w:val="000E2A5D"/>
    <w:rsid w:val="000F1EF2"/>
    <w:rsid w:val="000F33FF"/>
    <w:rsid w:val="000F4D1C"/>
    <w:rsid w:val="000F6FEA"/>
    <w:rsid w:val="000F721A"/>
    <w:rsid w:val="0010050B"/>
    <w:rsid w:val="00100FC0"/>
    <w:rsid w:val="001059F7"/>
    <w:rsid w:val="00107429"/>
    <w:rsid w:val="001105C5"/>
    <w:rsid w:val="00112D42"/>
    <w:rsid w:val="00112DC7"/>
    <w:rsid w:val="00113634"/>
    <w:rsid w:val="00116A39"/>
    <w:rsid w:val="001206D0"/>
    <w:rsid w:val="001222B7"/>
    <w:rsid w:val="0012418A"/>
    <w:rsid w:val="0012504C"/>
    <w:rsid w:val="001254C2"/>
    <w:rsid w:val="00126CE0"/>
    <w:rsid w:val="00131680"/>
    <w:rsid w:val="001341B5"/>
    <w:rsid w:val="00141EA0"/>
    <w:rsid w:val="00142EA2"/>
    <w:rsid w:val="001440DF"/>
    <w:rsid w:val="00150682"/>
    <w:rsid w:val="00154361"/>
    <w:rsid w:val="0015479B"/>
    <w:rsid w:val="00160BCD"/>
    <w:rsid w:val="001625F8"/>
    <w:rsid w:val="00163AA7"/>
    <w:rsid w:val="00163AA9"/>
    <w:rsid w:val="00163DAF"/>
    <w:rsid w:val="001651C4"/>
    <w:rsid w:val="00165611"/>
    <w:rsid w:val="001662C3"/>
    <w:rsid w:val="00170911"/>
    <w:rsid w:val="00171A82"/>
    <w:rsid w:val="00171F3D"/>
    <w:rsid w:val="001777F6"/>
    <w:rsid w:val="00187AB5"/>
    <w:rsid w:val="00190067"/>
    <w:rsid w:val="00191952"/>
    <w:rsid w:val="00195E89"/>
    <w:rsid w:val="0019658C"/>
    <w:rsid w:val="001A13FC"/>
    <w:rsid w:val="001A2EA3"/>
    <w:rsid w:val="001A6036"/>
    <w:rsid w:val="001B66B8"/>
    <w:rsid w:val="001B7B33"/>
    <w:rsid w:val="001C0588"/>
    <w:rsid w:val="001C05B1"/>
    <w:rsid w:val="001C4085"/>
    <w:rsid w:val="001C6A64"/>
    <w:rsid w:val="001D446C"/>
    <w:rsid w:val="001E033A"/>
    <w:rsid w:val="001E0A9E"/>
    <w:rsid w:val="001E27EC"/>
    <w:rsid w:val="001E2936"/>
    <w:rsid w:val="001E7EA3"/>
    <w:rsid w:val="001F0D8C"/>
    <w:rsid w:val="001F262B"/>
    <w:rsid w:val="001F7F15"/>
    <w:rsid w:val="00200140"/>
    <w:rsid w:val="00204466"/>
    <w:rsid w:val="002048FE"/>
    <w:rsid w:val="00210A3C"/>
    <w:rsid w:val="00210A84"/>
    <w:rsid w:val="00210E95"/>
    <w:rsid w:val="00212F8C"/>
    <w:rsid w:val="00214C9F"/>
    <w:rsid w:val="00216F40"/>
    <w:rsid w:val="002202AB"/>
    <w:rsid w:val="002217EB"/>
    <w:rsid w:val="00221F32"/>
    <w:rsid w:val="00223131"/>
    <w:rsid w:val="002313B9"/>
    <w:rsid w:val="00232041"/>
    <w:rsid w:val="00232BAA"/>
    <w:rsid w:val="00233131"/>
    <w:rsid w:val="00234CDB"/>
    <w:rsid w:val="002356C4"/>
    <w:rsid w:val="002364E9"/>
    <w:rsid w:val="00237D37"/>
    <w:rsid w:val="00243660"/>
    <w:rsid w:val="00246BC0"/>
    <w:rsid w:val="002506FA"/>
    <w:rsid w:val="00252973"/>
    <w:rsid w:val="00256900"/>
    <w:rsid w:val="00262262"/>
    <w:rsid w:val="00265147"/>
    <w:rsid w:val="00265154"/>
    <w:rsid w:val="0026764C"/>
    <w:rsid w:val="002724FF"/>
    <w:rsid w:val="002727DB"/>
    <w:rsid w:val="00273051"/>
    <w:rsid w:val="00273503"/>
    <w:rsid w:val="0027793E"/>
    <w:rsid w:val="00280C18"/>
    <w:rsid w:val="002816F4"/>
    <w:rsid w:val="002850DF"/>
    <w:rsid w:val="0028711E"/>
    <w:rsid w:val="00290964"/>
    <w:rsid w:val="00290BAC"/>
    <w:rsid w:val="00297479"/>
    <w:rsid w:val="002979D5"/>
    <w:rsid w:val="002A218D"/>
    <w:rsid w:val="002A447A"/>
    <w:rsid w:val="002A4EDF"/>
    <w:rsid w:val="002B62C2"/>
    <w:rsid w:val="002B6816"/>
    <w:rsid w:val="002B6F8A"/>
    <w:rsid w:val="002C21C6"/>
    <w:rsid w:val="002C7F26"/>
    <w:rsid w:val="002C7FA5"/>
    <w:rsid w:val="002D1BE0"/>
    <w:rsid w:val="002D2DE4"/>
    <w:rsid w:val="002D328C"/>
    <w:rsid w:val="002D623B"/>
    <w:rsid w:val="002D6803"/>
    <w:rsid w:val="002D706C"/>
    <w:rsid w:val="002E0E61"/>
    <w:rsid w:val="002E15BD"/>
    <w:rsid w:val="002E24A3"/>
    <w:rsid w:val="002E2696"/>
    <w:rsid w:val="002E3EA1"/>
    <w:rsid w:val="002E595D"/>
    <w:rsid w:val="002E748E"/>
    <w:rsid w:val="002E74AA"/>
    <w:rsid w:val="002E7D37"/>
    <w:rsid w:val="002F238B"/>
    <w:rsid w:val="002F29AD"/>
    <w:rsid w:val="002F5F39"/>
    <w:rsid w:val="00304154"/>
    <w:rsid w:val="00312E8A"/>
    <w:rsid w:val="00314A13"/>
    <w:rsid w:val="003161A6"/>
    <w:rsid w:val="00316804"/>
    <w:rsid w:val="00320B42"/>
    <w:rsid w:val="003210D1"/>
    <w:rsid w:val="003215D5"/>
    <w:rsid w:val="003221E6"/>
    <w:rsid w:val="00322676"/>
    <w:rsid w:val="00326B58"/>
    <w:rsid w:val="00326B63"/>
    <w:rsid w:val="0032785C"/>
    <w:rsid w:val="00330D95"/>
    <w:rsid w:val="00332902"/>
    <w:rsid w:val="003344F5"/>
    <w:rsid w:val="00334B9C"/>
    <w:rsid w:val="003403DE"/>
    <w:rsid w:val="0034051A"/>
    <w:rsid w:val="00341F4B"/>
    <w:rsid w:val="00342133"/>
    <w:rsid w:val="00342709"/>
    <w:rsid w:val="00342875"/>
    <w:rsid w:val="0034514E"/>
    <w:rsid w:val="00346C5C"/>
    <w:rsid w:val="003543FD"/>
    <w:rsid w:val="00356AA5"/>
    <w:rsid w:val="003611F7"/>
    <w:rsid w:val="0036208B"/>
    <w:rsid w:val="003627E9"/>
    <w:rsid w:val="00371AE9"/>
    <w:rsid w:val="0037270A"/>
    <w:rsid w:val="003732CC"/>
    <w:rsid w:val="00386A5F"/>
    <w:rsid w:val="00386C72"/>
    <w:rsid w:val="003872D8"/>
    <w:rsid w:val="00390F7A"/>
    <w:rsid w:val="0039152B"/>
    <w:rsid w:val="003935EB"/>
    <w:rsid w:val="003A1EE6"/>
    <w:rsid w:val="003A4CBB"/>
    <w:rsid w:val="003A656C"/>
    <w:rsid w:val="003A6EC7"/>
    <w:rsid w:val="003C0989"/>
    <w:rsid w:val="003C13F5"/>
    <w:rsid w:val="003C217C"/>
    <w:rsid w:val="003C272D"/>
    <w:rsid w:val="003C7E90"/>
    <w:rsid w:val="003D3271"/>
    <w:rsid w:val="003D3F0B"/>
    <w:rsid w:val="003D4B0D"/>
    <w:rsid w:val="003D5ED1"/>
    <w:rsid w:val="003D6995"/>
    <w:rsid w:val="003D7307"/>
    <w:rsid w:val="003D7556"/>
    <w:rsid w:val="003E138E"/>
    <w:rsid w:val="003E52F2"/>
    <w:rsid w:val="003E7358"/>
    <w:rsid w:val="003F48B8"/>
    <w:rsid w:val="003F4FB9"/>
    <w:rsid w:val="003F60B4"/>
    <w:rsid w:val="003F6E56"/>
    <w:rsid w:val="0040236D"/>
    <w:rsid w:val="004037B7"/>
    <w:rsid w:val="00407FD2"/>
    <w:rsid w:val="00410DFA"/>
    <w:rsid w:val="00412234"/>
    <w:rsid w:val="00422B29"/>
    <w:rsid w:val="00425A4E"/>
    <w:rsid w:val="00425BD8"/>
    <w:rsid w:val="00425FCC"/>
    <w:rsid w:val="00426082"/>
    <w:rsid w:val="004277D5"/>
    <w:rsid w:val="00432F41"/>
    <w:rsid w:val="00441BD9"/>
    <w:rsid w:val="0044230C"/>
    <w:rsid w:val="00445ED1"/>
    <w:rsid w:val="00451A41"/>
    <w:rsid w:val="004552BC"/>
    <w:rsid w:val="004629DF"/>
    <w:rsid w:val="0046675C"/>
    <w:rsid w:val="00467B56"/>
    <w:rsid w:val="004746AB"/>
    <w:rsid w:val="004762C8"/>
    <w:rsid w:val="00477437"/>
    <w:rsid w:val="004833C6"/>
    <w:rsid w:val="00484DCE"/>
    <w:rsid w:val="00485D7F"/>
    <w:rsid w:val="00486F03"/>
    <w:rsid w:val="0049160B"/>
    <w:rsid w:val="004929F7"/>
    <w:rsid w:val="004969DB"/>
    <w:rsid w:val="004A2A23"/>
    <w:rsid w:val="004A59E5"/>
    <w:rsid w:val="004A6B00"/>
    <w:rsid w:val="004A74B5"/>
    <w:rsid w:val="004B119C"/>
    <w:rsid w:val="004B19CA"/>
    <w:rsid w:val="004B5195"/>
    <w:rsid w:val="004B79DC"/>
    <w:rsid w:val="004C1BE7"/>
    <w:rsid w:val="004C33D3"/>
    <w:rsid w:val="004D09CD"/>
    <w:rsid w:val="004D17BE"/>
    <w:rsid w:val="004D481D"/>
    <w:rsid w:val="004D4A8E"/>
    <w:rsid w:val="004D4E10"/>
    <w:rsid w:val="004D5DB7"/>
    <w:rsid w:val="004D7705"/>
    <w:rsid w:val="004E2D21"/>
    <w:rsid w:val="004E4BC4"/>
    <w:rsid w:val="004F2EE8"/>
    <w:rsid w:val="004F566F"/>
    <w:rsid w:val="004F5C1E"/>
    <w:rsid w:val="004F7356"/>
    <w:rsid w:val="00500F77"/>
    <w:rsid w:val="005127F3"/>
    <w:rsid w:val="00521196"/>
    <w:rsid w:val="00521D29"/>
    <w:rsid w:val="00523D1E"/>
    <w:rsid w:val="00524F49"/>
    <w:rsid w:val="0052679A"/>
    <w:rsid w:val="005328D7"/>
    <w:rsid w:val="00532E2A"/>
    <w:rsid w:val="00533576"/>
    <w:rsid w:val="00535000"/>
    <w:rsid w:val="005378D8"/>
    <w:rsid w:val="00542369"/>
    <w:rsid w:val="00545134"/>
    <w:rsid w:val="00545B46"/>
    <w:rsid w:val="00552DC1"/>
    <w:rsid w:val="00554616"/>
    <w:rsid w:val="005552C7"/>
    <w:rsid w:val="00556C66"/>
    <w:rsid w:val="00557508"/>
    <w:rsid w:val="005606DC"/>
    <w:rsid w:val="005669AB"/>
    <w:rsid w:val="00566EB8"/>
    <w:rsid w:val="00567059"/>
    <w:rsid w:val="005705CC"/>
    <w:rsid w:val="00570F58"/>
    <w:rsid w:val="005728A1"/>
    <w:rsid w:val="00576D0B"/>
    <w:rsid w:val="00583AC5"/>
    <w:rsid w:val="00587AD6"/>
    <w:rsid w:val="00590F97"/>
    <w:rsid w:val="005915AA"/>
    <w:rsid w:val="005924F6"/>
    <w:rsid w:val="00597E9F"/>
    <w:rsid w:val="005A39E1"/>
    <w:rsid w:val="005A5B06"/>
    <w:rsid w:val="005A673B"/>
    <w:rsid w:val="005A73B7"/>
    <w:rsid w:val="005B6FAE"/>
    <w:rsid w:val="005C0109"/>
    <w:rsid w:val="005C0EF3"/>
    <w:rsid w:val="005C148A"/>
    <w:rsid w:val="005C21A2"/>
    <w:rsid w:val="005C2D5E"/>
    <w:rsid w:val="005C4068"/>
    <w:rsid w:val="005C451D"/>
    <w:rsid w:val="005C5CA4"/>
    <w:rsid w:val="005C637B"/>
    <w:rsid w:val="005D5676"/>
    <w:rsid w:val="005D6D60"/>
    <w:rsid w:val="005E0B90"/>
    <w:rsid w:val="005E2DE5"/>
    <w:rsid w:val="005E3443"/>
    <w:rsid w:val="005E49B3"/>
    <w:rsid w:val="005E4B7D"/>
    <w:rsid w:val="005E7420"/>
    <w:rsid w:val="005F1CBB"/>
    <w:rsid w:val="005F2D6D"/>
    <w:rsid w:val="005F4B5E"/>
    <w:rsid w:val="005F5EC4"/>
    <w:rsid w:val="005F68CA"/>
    <w:rsid w:val="005F7877"/>
    <w:rsid w:val="006058AC"/>
    <w:rsid w:val="00606DB3"/>
    <w:rsid w:val="006129EF"/>
    <w:rsid w:val="00621DBC"/>
    <w:rsid w:val="00625447"/>
    <w:rsid w:val="00625BF8"/>
    <w:rsid w:val="0063247E"/>
    <w:rsid w:val="00632853"/>
    <w:rsid w:val="0063298F"/>
    <w:rsid w:val="006343E7"/>
    <w:rsid w:val="00636724"/>
    <w:rsid w:val="00640979"/>
    <w:rsid w:val="006419DE"/>
    <w:rsid w:val="00642324"/>
    <w:rsid w:val="00642571"/>
    <w:rsid w:val="00647127"/>
    <w:rsid w:val="00654212"/>
    <w:rsid w:val="006545E2"/>
    <w:rsid w:val="006577C3"/>
    <w:rsid w:val="0066119D"/>
    <w:rsid w:val="00661B1F"/>
    <w:rsid w:val="00662628"/>
    <w:rsid w:val="00664040"/>
    <w:rsid w:val="006645F7"/>
    <w:rsid w:val="0066795A"/>
    <w:rsid w:val="006712EF"/>
    <w:rsid w:val="00671F05"/>
    <w:rsid w:val="00672C4A"/>
    <w:rsid w:val="006745E2"/>
    <w:rsid w:val="0067681E"/>
    <w:rsid w:val="00682FB6"/>
    <w:rsid w:val="00683587"/>
    <w:rsid w:val="00683A5A"/>
    <w:rsid w:val="006853F2"/>
    <w:rsid w:val="00690DE3"/>
    <w:rsid w:val="0069437E"/>
    <w:rsid w:val="006A17AE"/>
    <w:rsid w:val="006A236E"/>
    <w:rsid w:val="006A7184"/>
    <w:rsid w:val="006B1D86"/>
    <w:rsid w:val="006B464D"/>
    <w:rsid w:val="006B4DEE"/>
    <w:rsid w:val="006B5D4C"/>
    <w:rsid w:val="006B6CB7"/>
    <w:rsid w:val="006C0421"/>
    <w:rsid w:val="006C63C6"/>
    <w:rsid w:val="006D0A8B"/>
    <w:rsid w:val="006D25A5"/>
    <w:rsid w:val="006D31A7"/>
    <w:rsid w:val="006D3778"/>
    <w:rsid w:val="006D5096"/>
    <w:rsid w:val="006D5B4A"/>
    <w:rsid w:val="006D7016"/>
    <w:rsid w:val="006E0D53"/>
    <w:rsid w:val="006E17B9"/>
    <w:rsid w:val="006E2AEF"/>
    <w:rsid w:val="006E4CEE"/>
    <w:rsid w:val="00701A23"/>
    <w:rsid w:val="00704AB2"/>
    <w:rsid w:val="00712A5D"/>
    <w:rsid w:val="00716DC7"/>
    <w:rsid w:val="00717DAE"/>
    <w:rsid w:val="00720A24"/>
    <w:rsid w:val="007307B8"/>
    <w:rsid w:val="00731CC8"/>
    <w:rsid w:val="00737E89"/>
    <w:rsid w:val="007416B4"/>
    <w:rsid w:val="007419C3"/>
    <w:rsid w:val="0074305B"/>
    <w:rsid w:val="00743968"/>
    <w:rsid w:val="00747847"/>
    <w:rsid w:val="007556F1"/>
    <w:rsid w:val="00761E2C"/>
    <w:rsid w:val="00767A9F"/>
    <w:rsid w:val="00770D38"/>
    <w:rsid w:val="00781C29"/>
    <w:rsid w:val="00782555"/>
    <w:rsid w:val="00787653"/>
    <w:rsid w:val="00791C83"/>
    <w:rsid w:val="007939E8"/>
    <w:rsid w:val="007974B3"/>
    <w:rsid w:val="007A01EE"/>
    <w:rsid w:val="007A2035"/>
    <w:rsid w:val="007A7E44"/>
    <w:rsid w:val="007B1487"/>
    <w:rsid w:val="007B1D3D"/>
    <w:rsid w:val="007B4812"/>
    <w:rsid w:val="007B6BE1"/>
    <w:rsid w:val="007C782C"/>
    <w:rsid w:val="007D2A06"/>
    <w:rsid w:val="007D3537"/>
    <w:rsid w:val="007D51BB"/>
    <w:rsid w:val="007D5871"/>
    <w:rsid w:val="007D5C9B"/>
    <w:rsid w:val="007D5E83"/>
    <w:rsid w:val="007D6365"/>
    <w:rsid w:val="007D6595"/>
    <w:rsid w:val="007D6BE9"/>
    <w:rsid w:val="007E5E9F"/>
    <w:rsid w:val="007E6E6B"/>
    <w:rsid w:val="007E7F0C"/>
    <w:rsid w:val="007F1B8C"/>
    <w:rsid w:val="007F46C2"/>
    <w:rsid w:val="007F5452"/>
    <w:rsid w:val="00804083"/>
    <w:rsid w:val="00804CC6"/>
    <w:rsid w:val="008059AF"/>
    <w:rsid w:val="00807B3A"/>
    <w:rsid w:val="008105C8"/>
    <w:rsid w:val="00811F8C"/>
    <w:rsid w:val="0081398D"/>
    <w:rsid w:val="00814207"/>
    <w:rsid w:val="00815379"/>
    <w:rsid w:val="008153EB"/>
    <w:rsid w:val="0082153B"/>
    <w:rsid w:val="00825094"/>
    <w:rsid w:val="008262E0"/>
    <w:rsid w:val="008272D2"/>
    <w:rsid w:val="00836B83"/>
    <w:rsid w:val="00842FAA"/>
    <w:rsid w:val="008540CA"/>
    <w:rsid w:val="00856895"/>
    <w:rsid w:val="00861884"/>
    <w:rsid w:val="00863D4A"/>
    <w:rsid w:val="0086590C"/>
    <w:rsid w:val="00871F4F"/>
    <w:rsid w:val="00874115"/>
    <w:rsid w:val="00877DED"/>
    <w:rsid w:val="00883794"/>
    <w:rsid w:val="008837ED"/>
    <w:rsid w:val="00886A64"/>
    <w:rsid w:val="00886CD0"/>
    <w:rsid w:val="00887EFC"/>
    <w:rsid w:val="0089048E"/>
    <w:rsid w:val="008927C8"/>
    <w:rsid w:val="00897182"/>
    <w:rsid w:val="008A1226"/>
    <w:rsid w:val="008A2213"/>
    <w:rsid w:val="008A43B4"/>
    <w:rsid w:val="008A50AF"/>
    <w:rsid w:val="008A72FB"/>
    <w:rsid w:val="008A7379"/>
    <w:rsid w:val="008A7BC1"/>
    <w:rsid w:val="008B2143"/>
    <w:rsid w:val="008B2FB3"/>
    <w:rsid w:val="008B4BFD"/>
    <w:rsid w:val="008B4DD6"/>
    <w:rsid w:val="008C5979"/>
    <w:rsid w:val="008D13EF"/>
    <w:rsid w:val="008D1E36"/>
    <w:rsid w:val="008D46FF"/>
    <w:rsid w:val="008D7028"/>
    <w:rsid w:val="008E1254"/>
    <w:rsid w:val="008E1745"/>
    <w:rsid w:val="008E30B3"/>
    <w:rsid w:val="008E4359"/>
    <w:rsid w:val="008E46B5"/>
    <w:rsid w:val="008E5ED7"/>
    <w:rsid w:val="008F2A03"/>
    <w:rsid w:val="008F2F88"/>
    <w:rsid w:val="008F494B"/>
    <w:rsid w:val="00902DE4"/>
    <w:rsid w:val="0090313B"/>
    <w:rsid w:val="009069BF"/>
    <w:rsid w:val="00911D2C"/>
    <w:rsid w:val="00913953"/>
    <w:rsid w:val="00913DEF"/>
    <w:rsid w:val="00914913"/>
    <w:rsid w:val="009152FF"/>
    <w:rsid w:val="00915589"/>
    <w:rsid w:val="009212EE"/>
    <w:rsid w:val="00925047"/>
    <w:rsid w:val="00930715"/>
    <w:rsid w:val="00932E01"/>
    <w:rsid w:val="0093331B"/>
    <w:rsid w:val="009340E3"/>
    <w:rsid w:val="00936218"/>
    <w:rsid w:val="0093631C"/>
    <w:rsid w:val="00937260"/>
    <w:rsid w:val="0094481E"/>
    <w:rsid w:val="0094686F"/>
    <w:rsid w:val="0095023E"/>
    <w:rsid w:val="00951ECA"/>
    <w:rsid w:val="00951F3A"/>
    <w:rsid w:val="00953609"/>
    <w:rsid w:val="00954B49"/>
    <w:rsid w:val="00956E5D"/>
    <w:rsid w:val="00957657"/>
    <w:rsid w:val="009601DE"/>
    <w:rsid w:val="009626CF"/>
    <w:rsid w:val="009636EC"/>
    <w:rsid w:val="00964845"/>
    <w:rsid w:val="009651E2"/>
    <w:rsid w:val="009772CA"/>
    <w:rsid w:val="00977626"/>
    <w:rsid w:val="00982684"/>
    <w:rsid w:val="00984C6F"/>
    <w:rsid w:val="009852C2"/>
    <w:rsid w:val="0098534D"/>
    <w:rsid w:val="00990163"/>
    <w:rsid w:val="009907B9"/>
    <w:rsid w:val="009953E5"/>
    <w:rsid w:val="00996419"/>
    <w:rsid w:val="00996CC4"/>
    <w:rsid w:val="009970D9"/>
    <w:rsid w:val="0099740E"/>
    <w:rsid w:val="009A0A5D"/>
    <w:rsid w:val="009A1F91"/>
    <w:rsid w:val="009A21C6"/>
    <w:rsid w:val="009A3B87"/>
    <w:rsid w:val="009B545E"/>
    <w:rsid w:val="009C0659"/>
    <w:rsid w:val="009C0F6A"/>
    <w:rsid w:val="009C1B88"/>
    <w:rsid w:val="009C600B"/>
    <w:rsid w:val="009D08CF"/>
    <w:rsid w:val="009D0A88"/>
    <w:rsid w:val="009D1A37"/>
    <w:rsid w:val="009D1EF7"/>
    <w:rsid w:val="009D2A9D"/>
    <w:rsid w:val="009D3043"/>
    <w:rsid w:val="009D33CC"/>
    <w:rsid w:val="009D3428"/>
    <w:rsid w:val="009D66EA"/>
    <w:rsid w:val="009D7CF1"/>
    <w:rsid w:val="009E16F2"/>
    <w:rsid w:val="009F3B6E"/>
    <w:rsid w:val="00A01230"/>
    <w:rsid w:val="00A01BE6"/>
    <w:rsid w:val="00A02E20"/>
    <w:rsid w:val="00A033F5"/>
    <w:rsid w:val="00A03BFB"/>
    <w:rsid w:val="00A13D7A"/>
    <w:rsid w:val="00A1423E"/>
    <w:rsid w:val="00A17A7F"/>
    <w:rsid w:val="00A17F61"/>
    <w:rsid w:val="00A23787"/>
    <w:rsid w:val="00A245E3"/>
    <w:rsid w:val="00A2526E"/>
    <w:rsid w:val="00A308CD"/>
    <w:rsid w:val="00A30EB4"/>
    <w:rsid w:val="00A32369"/>
    <w:rsid w:val="00A334ED"/>
    <w:rsid w:val="00A34286"/>
    <w:rsid w:val="00A405B3"/>
    <w:rsid w:val="00A4073A"/>
    <w:rsid w:val="00A40CEF"/>
    <w:rsid w:val="00A4258F"/>
    <w:rsid w:val="00A431F5"/>
    <w:rsid w:val="00A4333E"/>
    <w:rsid w:val="00A43ED4"/>
    <w:rsid w:val="00A55A07"/>
    <w:rsid w:val="00A56623"/>
    <w:rsid w:val="00A61448"/>
    <w:rsid w:val="00A64C00"/>
    <w:rsid w:val="00A7024C"/>
    <w:rsid w:val="00A73F5F"/>
    <w:rsid w:val="00A74252"/>
    <w:rsid w:val="00A77D12"/>
    <w:rsid w:val="00A84907"/>
    <w:rsid w:val="00A871DB"/>
    <w:rsid w:val="00A900CC"/>
    <w:rsid w:val="00A90F0A"/>
    <w:rsid w:val="00A932E9"/>
    <w:rsid w:val="00A93B22"/>
    <w:rsid w:val="00A94B2A"/>
    <w:rsid w:val="00A94CA1"/>
    <w:rsid w:val="00A962E2"/>
    <w:rsid w:val="00AA27B9"/>
    <w:rsid w:val="00AA5150"/>
    <w:rsid w:val="00AB10E6"/>
    <w:rsid w:val="00AB334D"/>
    <w:rsid w:val="00AB4A1B"/>
    <w:rsid w:val="00AB7BDE"/>
    <w:rsid w:val="00AB7FEB"/>
    <w:rsid w:val="00AC0F70"/>
    <w:rsid w:val="00AC1834"/>
    <w:rsid w:val="00AC18B5"/>
    <w:rsid w:val="00AC4239"/>
    <w:rsid w:val="00AC6794"/>
    <w:rsid w:val="00AC6B2D"/>
    <w:rsid w:val="00AD3925"/>
    <w:rsid w:val="00AD3B52"/>
    <w:rsid w:val="00AD5668"/>
    <w:rsid w:val="00AD6946"/>
    <w:rsid w:val="00AE2DFB"/>
    <w:rsid w:val="00AE4C9A"/>
    <w:rsid w:val="00AE56C9"/>
    <w:rsid w:val="00AF14EC"/>
    <w:rsid w:val="00AF1E7C"/>
    <w:rsid w:val="00AF41C1"/>
    <w:rsid w:val="00AF5D70"/>
    <w:rsid w:val="00AF6DF7"/>
    <w:rsid w:val="00B00DF2"/>
    <w:rsid w:val="00B02429"/>
    <w:rsid w:val="00B0334E"/>
    <w:rsid w:val="00B03B6D"/>
    <w:rsid w:val="00B04B06"/>
    <w:rsid w:val="00B0519A"/>
    <w:rsid w:val="00B07483"/>
    <w:rsid w:val="00B106F7"/>
    <w:rsid w:val="00B11734"/>
    <w:rsid w:val="00B12A22"/>
    <w:rsid w:val="00B13276"/>
    <w:rsid w:val="00B22A25"/>
    <w:rsid w:val="00B23699"/>
    <w:rsid w:val="00B25FC2"/>
    <w:rsid w:val="00B301B3"/>
    <w:rsid w:val="00B30FC9"/>
    <w:rsid w:val="00B31CF5"/>
    <w:rsid w:val="00B325EB"/>
    <w:rsid w:val="00B33B3D"/>
    <w:rsid w:val="00B33E8A"/>
    <w:rsid w:val="00B359E6"/>
    <w:rsid w:val="00B40D63"/>
    <w:rsid w:val="00B414C2"/>
    <w:rsid w:val="00B41877"/>
    <w:rsid w:val="00B41F59"/>
    <w:rsid w:val="00B45490"/>
    <w:rsid w:val="00B455E7"/>
    <w:rsid w:val="00B519F3"/>
    <w:rsid w:val="00B53ED8"/>
    <w:rsid w:val="00B53EE2"/>
    <w:rsid w:val="00B61069"/>
    <w:rsid w:val="00B64393"/>
    <w:rsid w:val="00B705C7"/>
    <w:rsid w:val="00B70BB9"/>
    <w:rsid w:val="00B72430"/>
    <w:rsid w:val="00B73D60"/>
    <w:rsid w:val="00B7455E"/>
    <w:rsid w:val="00B7738F"/>
    <w:rsid w:val="00B82BF0"/>
    <w:rsid w:val="00B87623"/>
    <w:rsid w:val="00B9121C"/>
    <w:rsid w:val="00B93B08"/>
    <w:rsid w:val="00B95EF3"/>
    <w:rsid w:val="00B973E0"/>
    <w:rsid w:val="00B97E49"/>
    <w:rsid w:val="00BA23CE"/>
    <w:rsid w:val="00BA32FC"/>
    <w:rsid w:val="00BB07F7"/>
    <w:rsid w:val="00BB4387"/>
    <w:rsid w:val="00BB4BF4"/>
    <w:rsid w:val="00BB5EDC"/>
    <w:rsid w:val="00BB7F51"/>
    <w:rsid w:val="00BC6192"/>
    <w:rsid w:val="00BC6265"/>
    <w:rsid w:val="00BD0AEE"/>
    <w:rsid w:val="00BD5763"/>
    <w:rsid w:val="00BE28F0"/>
    <w:rsid w:val="00BE5D04"/>
    <w:rsid w:val="00BE6D1A"/>
    <w:rsid w:val="00BE76D2"/>
    <w:rsid w:val="00BF0D2D"/>
    <w:rsid w:val="00BF3C14"/>
    <w:rsid w:val="00C07FAD"/>
    <w:rsid w:val="00C12271"/>
    <w:rsid w:val="00C12426"/>
    <w:rsid w:val="00C17C8D"/>
    <w:rsid w:val="00C202C5"/>
    <w:rsid w:val="00C20E53"/>
    <w:rsid w:val="00C23443"/>
    <w:rsid w:val="00C272CF"/>
    <w:rsid w:val="00C279A2"/>
    <w:rsid w:val="00C27B34"/>
    <w:rsid w:val="00C31A5F"/>
    <w:rsid w:val="00C33328"/>
    <w:rsid w:val="00C342C3"/>
    <w:rsid w:val="00C36AC2"/>
    <w:rsid w:val="00C37470"/>
    <w:rsid w:val="00C37BC8"/>
    <w:rsid w:val="00C40B3A"/>
    <w:rsid w:val="00C4342C"/>
    <w:rsid w:val="00C43B04"/>
    <w:rsid w:val="00C4543C"/>
    <w:rsid w:val="00C4675F"/>
    <w:rsid w:val="00C52478"/>
    <w:rsid w:val="00C52E7B"/>
    <w:rsid w:val="00C54E89"/>
    <w:rsid w:val="00C56942"/>
    <w:rsid w:val="00C56A0E"/>
    <w:rsid w:val="00C6083C"/>
    <w:rsid w:val="00C60A23"/>
    <w:rsid w:val="00C60C08"/>
    <w:rsid w:val="00C61ACA"/>
    <w:rsid w:val="00C630EE"/>
    <w:rsid w:val="00C63BF8"/>
    <w:rsid w:val="00C70D71"/>
    <w:rsid w:val="00C71804"/>
    <w:rsid w:val="00C731A9"/>
    <w:rsid w:val="00C73636"/>
    <w:rsid w:val="00C80783"/>
    <w:rsid w:val="00C82A57"/>
    <w:rsid w:val="00C8317A"/>
    <w:rsid w:val="00C84623"/>
    <w:rsid w:val="00C852D3"/>
    <w:rsid w:val="00C8705C"/>
    <w:rsid w:val="00C9201F"/>
    <w:rsid w:val="00C92404"/>
    <w:rsid w:val="00C9345E"/>
    <w:rsid w:val="00C96200"/>
    <w:rsid w:val="00C964CF"/>
    <w:rsid w:val="00C96C86"/>
    <w:rsid w:val="00CA2275"/>
    <w:rsid w:val="00CA53A7"/>
    <w:rsid w:val="00CA70CA"/>
    <w:rsid w:val="00CB1AAF"/>
    <w:rsid w:val="00CB3C8D"/>
    <w:rsid w:val="00CB57A9"/>
    <w:rsid w:val="00CB58B6"/>
    <w:rsid w:val="00CC1876"/>
    <w:rsid w:val="00CC2433"/>
    <w:rsid w:val="00CC3B4D"/>
    <w:rsid w:val="00CC3E4C"/>
    <w:rsid w:val="00CC4812"/>
    <w:rsid w:val="00CD0C06"/>
    <w:rsid w:val="00CD0C39"/>
    <w:rsid w:val="00CD67DD"/>
    <w:rsid w:val="00CE0B01"/>
    <w:rsid w:val="00CE3329"/>
    <w:rsid w:val="00CF3115"/>
    <w:rsid w:val="00D010D3"/>
    <w:rsid w:val="00D03F99"/>
    <w:rsid w:val="00D0506D"/>
    <w:rsid w:val="00D14A88"/>
    <w:rsid w:val="00D15A3F"/>
    <w:rsid w:val="00D224CC"/>
    <w:rsid w:val="00D24110"/>
    <w:rsid w:val="00D248AA"/>
    <w:rsid w:val="00D30DAD"/>
    <w:rsid w:val="00D32E3D"/>
    <w:rsid w:val="00D34F0B"/>
    <w:rsid w:val="00D37717"/>
    <w:rsid w:val="00D40111"/>
    <w:rsid w:val="00D44283"/>
    <w:rsid w:val="00D45D87"/>
    <w:rsid w:val="00D46917"/>
    <w:rsid w:val="00D46EF3"/>
    <w:rsid w:val="00D50AB9"/>
    <w:rsid w:val="00D50BFB"/>
    <w:rsid w:val="00D55142"/>
    <w:rsid w:val="00D56E93"/>
    <w:rsid w:val="00D57463"/>
    <w:rsid w:val="00D66282"/>
    <w:rsid w:val="00D727C5"/>
    <w:rsid w:val="00D72E41"/>
    <w:rsid w:val="00D76300"/>
    <w:rsid w:val="00D81C41"/>
    <w:rsid w:val="00D8244F"/>
    <w:rsid w:val="00D83122"/>
    <w:rsid w:val="00D83798"/>
    <w:rsid w:val="00D932FB"/>
    <w:rsid w:val="00D9437C"/>
    <w:rsid w:val="00DA00DB"/>
    <w:rsid w:val="00DA435A"/>
    <w:rsid w:val="00DB08F7"/>
    <w:rsid w:val="00DB0CF7"/>
    <w:rsid w:val="00DB0F52"/>
    <w:rsid w:val="00DB1DDF"/>
    <w:rsid w:val="00DB3D7B"/>
    <w:rsid w:val="00DB495A"/>
    <w:rsid w:val="00DB58E3"/>
    <w:rsid w:val="00DB761B"/>
    <w:rsid w:val="00DC1556"/>
    <w:rsid w:val="00DC3C1B"/>
    <w:rsid w:val="00DC5DAC"/>
    <w:rsid w:val="00DD196C"/>
    <w:rsid w:val="00DD1F7C"/>
    <w:rsid w:val="00DD1FCA"/>
    <w:rsid w:val="00DD3240"/>
    <w:rsid w:val="00DD642B"/>
    <w:rsid w:val="00DE0603"/>
    <w:rsid w:val="00DE07F6"/>
    <w:rsid w:val="00DE3B49"/>
    <w:rsid w:val="00DE3B78"/>
    <w:rsid w:val="00DF4E07"/>
    <w:rsid w:val="00DF71D7"/>
    <w:rsid w:val="00DF79EC"/>
    <w:rsid w:val="00E00A5E"/>
    <w:rsid w:val="00E0193B"/>
    <w:rsid w:val="00E0760F"/>
    <w:rsid w:val="00E07A7D"/>
    <w:rsid w:val="00E07B56"/>
    <w:rsid w:val="00E10032"/>
    <w:rsid w:val="00E1100E"/>
    <w:rsid w:val="00E14895"/>
    <w:rsid w:val="00E15410"/>
    <w:rsid w:val="00E203DA"/>
    <w:rsid w:val="00E24AC8"/>
    <w:rsid w:val="00E2526A"/>
    <w:rsid w:val="00E404BE"/>
    <w:rsid w:val="00E41286"/>
    <w:rsid w:val="00E42280"/>
    <w:rsid w:val="00E42879"/>
    <w:rsid w:val="00E5014D"/>
    <w:rsid w:val="00E525C7"/>
    <w:rsid w:val="00E527C4"/>
    <w:rsid w:val="00E53DA2"/>
    <w:rsid w:val="00E55E77"/>
    <w:rsid w:val="00E571EB"/>
    <w:rsid w:val="00E61FB5"/>
    <w:rsid w:val="00E67269"/>
    <w:rsid w:val="00E70BA8"/>
    <w:rsid w:val="00E71498"/>
    <w:rsid w:val="00E7248A"/>
    <w:rsid w:val="00E7297D"/>
    <w:rsid w:val="00E72AEB"/>
    <w:rsid w:val="00E75857"/>
    <w:rsid w:val="00E76BAF"/>
    <w:rsid w:val="00E83340"/>
    <w:rsid w:val="00E86DD0"/>
    <w:rsid w:val="00E91E78"/>
    <w:rsid w:val="00E92BE4"/>
    <w:rsid w:val="00E93539"/>
    <w:rsid w:val="00E9745F"/>
    <w:rsid w:val="00EA074F"/>
    <w:rsid w:val="00EA3779"/>
    <w:rsid w:val="00EA5AE6"/>
    <w:rsid w:val="00EB0EC0"/>
    <w:rsid w:val="00EB4D76"/>
    <w:rsid w:val="00EB5FA9"/>
    <w:rsid w:val="00EB6F76"/>
    <w:rsid w:val="00EC1C49"/>
    <w:rsid w:val="00EC2787"/>
    <w:rsid w:val="00EC7EB6"/>
    <w:rsid w:val="00ED2DDD"/>
    <w:rsid w:val="00ED3E02"/>
    <w:rsid w:val="00ED461E"/>
    <w:rsid w:val="00ED545D"/>
    <w:rsid w:val="00ED6504"/>
    <w:rsid w:val="00ED78DA"/>
    <w:rsid w:val="00ED7DE6"/>
    <w:rsid w:val="00EE0CB4"/>
    <w:rsid w:val="00EE3151"/>
    <w:rsid w:val="00EE5D58"/>
    <w:rsid w:val="00EE72BD"/>
    <w:rsid w:val="00EF0935"/>
    <w:rsid w:val="00EF47AD"/>
    <w:rsid w:val="00EF7A96"/>
    <w:rsid w:val="00F03B25"/>
    <w:rsid w:val="00F058C3"/>
    <w:rsid w:val="00F06AC6"/>
    <w:rsid w:val="00F06D19"/>
    <w:rsid w:val="00F076E4"/>
    <w:rsid w:val="00F10633"/>
    <w:rsid w:val="00F11352"/>
    <w:rsid w:val="00F14A9C"/>
    <w:rsid w:val="00F16F2E"/>
    <w:rsid w:val="00F172C1"/>
    <w:rsid w:val="00F20599"/>
    <w:rsid w:val="00F23326"/>
    <w:rsid w:val="00F23FA1"/>
    <w:rsid w:val="00F25B7B"/>
    <w:rsid w:val="00F32762"/>
    <w:rsid w:val="00F3355B"/>
    <w:rsid w:val="00F347F0"/>
    <w:rsid w:val="00F359ED"/>
    <w:rsid w:val="00F36732"/>
    <w:rsid w:val="00F37292"/>
    <w:rsid w:val="00F37429"/>
    <w:rsid w:val="00F37A29"/>
    <w:rsid w:val="00F40A7B"/>
    <w:rsid w:val="00F410D2"/>
    <w:rsid w:val="00F44E8B"/>
    <w:rsid w:val="00F470CD"/>
    <w:rsid w:val="00F47325"/>
    <w:rsid w:val="00F51634"/>
    <w:rsid w:val="00F520CC"/>
    <w:rsid w:val="00F52AEC"/>
    <w:rsid w:val="00F5300C"/>
    <w:rsid w:val="00F54359"/>
    <w:rsid w:val="00F55859"/>
    <w:rsid w:val="00F560FD"/>
    <w:rsid w:val="00F60075"/>
    <w:rsid w:val="00F60607"/>
    <w:rsid w:val="00F6070C"/>
    <w:rsid w:val="00F6073F"/>
    <w:rsid w:val="00F64A70"/>
    <w:rsid w:val="00F64DF7"/>
    <w:rsid w:val="00F70055"/>
    <w:rsid w:val="00F714DD"/>
    <w:rsid w:val="00F72BFB"/>
    <w:rsid w:val="00F73A40"/>
    <w:rsid w:val="00F73E97"/>
    <w:rsid w:val="00F75413"/>
    <w:rsid w:val="00F81B1D"/>
    <w:rsid w:val="00F83681"/>
    <w:rsid w:val="00F90586"/>
    <w:rsid w:val="00F91228"/>
    <w:rsid w:val="00F92786"/>
    <w:rsid w:val="00F95C3F"/>
    <w:rsid w:val="00FA08CA"/>
    <w:rsid w:val="00FA2278"/>
    <w:rsid w:val="00FA5AAB"/>
    <w:rsid w:val="00FA5ACC"/>
    <w:rsid w:val="00FA643A"/>
    <w:rsid w:val="00FB0B90"/>
    <w:rsid w:val="00FB1630"/>
    <w:rsid w:val="00FB3DA2"/>
    <w:rsid w:val="00FB3E61"/>
    <w:rsid w:val="00FB5BCC"/>
    <w:rsid w:val="00FC0710"/>
    <w:rsid w:val="00FC0FB7"/>
    <w:rsid w:val="00FC6A77"/>
    <w:rsid w:val="00FC7C1D"/>
    <w:rsid w:val="00FD0D3A"/>
    <w:rsid w:val="00FD0F39"/>
    <w:rsid w:val="00FD2A59"/>
    <w:rsid w:val="00FD385E"/>
    <w:rsid w:val="00FD4612"/>
    <w:rsid w:val="00FD7B2E"/>
    <w:rsid w:val="00FE4ADC"/>
    <w:rsid w:val="00FE595C"/>
    <w:rsid w:val="00FF1A33"/>
    <w:rsid w:val="00FF2246"/>
    <w:rsid w:val="00FF4FDB"/>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51"/>
    <o:shapelayout v:ext="edit">
      <o:idmap v:ext="edit" data="1"/>
    </o:shapelayout>
  </w:shapeDefaults>
  <w:decimalSymbol w:val="."/>
  <w:listSeparator w:val=","/>
  <w14:docId w14:val="2AE847D9"/>
  <w15:docId w15:val="{ADE686FC-C049-4782-83DB-E2F0BC4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7D5C9B"/>
    <w:rPr>
      <w:lang w:val="en-US"/>
    </w:rPr>
  </w:style>
  <w:style w:type="paragraph" w:styleId="Heading1">
    <w:name w:val="heading 1"/>
    <w:basedOn w:val="Normal"/>
    <w:next w:val="TextoPrincipal"/>
    <w:link w:val="Heading1Ch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Heading2">
    <w:name w:val="heading 2"/>
    <w:basedOn w:val="Normal"/>
    <w:next w:val="TextoPrincipal"/>
    <w:link w:val="Heading2Char"/>
    <w:uiPriority w:val="1"/>
    <w:qFormat/>
    <w:rsid w:val="00485D7F"/>
    <w:pPr>
      <w:spacing w:after="120"/>
      <w:outlineLvl w:val="1"/>
    </w:pPr>
    <w:rPr>
      <w:rFonts w:ascii="Times New Roman" w:eastAsia="Times New Roman" w:hAnsi="Times New Roman"/>
      <w:b/>
      <w:bCs/>
      <w:sz w:val="24"/>
      <w:szCs w:val="32"/>
    </w:rPr>
  </w:style>
  <w:style w:type="paragraph" w:styleId="Heading3">
    <w:name w:val="heading 3"/>
    <w:basedOn w:val="Normal"/>
    <w:next w:val="TextoPrincipal"/>
    <w:link w:val="Heading3Char"/>
    <w:uiPriority w:val="9"/>
    <w:unhideWhenUsed/>
    <w:qFormat/>
    <w:rsid w:val="005C4068"/>
    <w:pPr>
      <w:keepNext/>
      <w:keepLines/>
      <w:spacing w:before="40" w:after="120"/>
      <w:ind w:left="567" w:firstLine="720"/>
      <w:outlineLvl w:val="2"/>
    </w:pPr>
    <w:rPr>
      <w:rFonts w:ascii="Times New Roman" w:eastAsiaTheme="majorEastAsia" w:hAnsi="Times New Roman" w:cstheme="majorBidi"/>
      <w:b/>
      <w:sz w:val="24"/>
      <w:szCs w:val="24"/>
    </w:rPr>
  </w:style>
  <w:style w:type="paragraph" w:styleId="Heading4">
    <w:name w:val="heading 4"/>
    <w:basedOn w:val="Normal"/>
    <w:next w:val="TextoPrincipal"/>
    <w:link w:val="Heading4Char"/>
    <w:uiPriority w:val="1"/>
    <w:qFormat/>
    <w:rsid w:val="005C4068"/>
    <w:pPr>
      <w:spacing w:after="120"/>
      <w:ind w:left="1134" w:firstLine="1440"/>
      <w:outlineLvl w:val="3"/>
    </w:pPr>
    <w:rPr>
      <w:rFonts w:ascii="Times New Roman" w:eastAsia="Times New Roman" w:hAnsi="Times New Roman"/>
      <w:b/>
      <w:bCs/>
      <w:caps/>
      <w:sz w:val="24"/>
      <w:szCs w:val="24"/>
    </w:rPr>
  </w:style>
  <w:style w:type="paragraph" w:styleId="Heading5">
    <w:name w:val="heading 5"/>
    <w:basedOn w:val="Normal"/>
    <w:next w:val="Normal"/>
    <w:link w:val="Heading5Char"/>
    <w:uiPriority w:val="9"/>
    <w:unhideWhenUsed/>
    <w:qFormat/>
    <w:rsid w:val="00E61FB5"/>
    <w:pPr>
      <w:keepNext/>
      <w:keepLines/>
      <w:spacing w:before="40" w:line="360" w:lineRule="auto"/>
      <w:ind w:firstLine="709"/>
      <w:outlineLvl w:val="4"/>
    </w:pPr>
    <w:rPr>
      <w:rFonts w:ascii="Times New Roman" w:eastAsiaTheme="majorEastAsia" w:hAnsi="Times New Roman" w:cstheme="majorBidi"/>
      <w:b/>
      <w:cap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oPrincipal">
    <w:name w:val="Texto Principal"/>
    <w:basedOn w:val="Normal"/>
    <w:link w:val="TextoPrincipalCar"/>
    <w:qFormat/>
    <w:rsid w:val="00552DC1"/>
    <w:pPr>
      <w:spacing w:after="120" w:line="360" w:lineRule="auto"/>
      <w:ind w:firstLine="720"/>
      <w:jc w:val="both"/>
    </w:pPr>
    <w:rPr>
      <w:rFonts w:ascii="Times New Roman" w:hAnsi="Times New Roman" w:cs="Times New Roman"/>
      <w:sz w:val="24"/>
      <w:szCs w:val="24"/>
      <w:lang w:val="es-HN"/>
    </w:rPr>
  </w:style>
  <w:style w:type="character" w:customStyle="1" w:styleId="TextoPrincipalCar">
    <w:name w:val="Texto Principal Car"/>
    <w:basedOn w:val="DefaultParagraphFont"/>
    <w:link w:val="TextoPrincipal"/>
    <w:rsid w:val="00552DC1"/>
    <w:rPr>
      <w:rFonts w:ascii="Times New Roman" w:hAnsi="Times New Roman" w:cs="Times New Roman"/>
      <w:sz w:val="24"/>
      <w:szCs w:val="24"/>
    </w:rPr>
  </w:style>
  <w:style w:type="character" w:customStyle="1" w:styleId="Heading1Char">
    <w:name w:val="Heading 1 Char"/>
    <w:basedOn w:val="DefaultParagraphFont"/>
    <w:link w:val="Heading1"/>
    <w:uiPriority w:val="9"/>
    <w:rsid w:val="00C52E7B"/>
    <w:rPr>
      <w:rFonts w:ascii="Times New Roman" w:eastAsiaTheme="majorEastAsia" w:hAnsi="Times New Roman" w:cs="Times New Roman"/>
      <w:b/>
      <w:sz w:val="28"/>
      <w:szCs w:val="28"/>
    </w:rPr>
  </w:style>
  <w:style w:type="character" w:customStyle="1" w:styleId="Heading2Char">
    <w:name w:val="Heading 2 Char"/>
    <w:basedOn w:val="DefaultParagraphFont"/>
    <w:link w:val="Heading2"/>
    <w:uiPriority w:val="1"/>
    <w:rsid w:val="00485D7F"/>
    <w:rPr>
      <w:rFonts w:ascii="Times New Roman" w:eastAsia="Times New Roman" w:hAnsi="Times New Roman"/>
      <w:b/>
      <w:bCs/>
      <w:sz w:val="24"/>
      <w:szCs w:val="32"/>
      <w:lang w:val="en-US"/>
    </w:rPr>
  </w:style>
  <w:style w:type="character" w:customStyle="1" w:styleId="Heading3Char">
    <w:name w:val="Heading 3 Char"/>
    <w:basedOn w:val="DefaultParagraphFont"/>
    <w:link w:val="Heading3"/>
    <w:uiPriority w:val="9"/>
    <w:rsid w:val="005C4068"/>
    <w:rPr>
      <w:rFonts w:ascii="Times New Roman" w:eastAsiaTheme="majorEastAsia" w:hAnsi="Times New Roman" w:cstheme="majorBidi"/>
      <w:b/>
      <w:sz w:val="24"/>
      <w:szCs w:val="24"/>
      <w:lang w:val="en-US"/>
    </w:rPr>
  </w:style>
  <w:style w:type="character" w:customStyle="1" w:styleId="Heading4Char">
    <w:name w:val="Heading 4 Char"/>
    <w:basedOn w:val="DefaultParagraphFont"/>
    <w:link w:val="Heading4"/>
    <w:uiPriority w:val="1"/>
    <w:rsid w:val="005C4068"/>
    <w:rPr>
      <w:rFonts w:ascii="Times New Roman" w:eastAsia="Times New Roman" w:hAnsi="Times New Roman"/>
      <w:b/>
      <w:bCs/>
      <w:caps/>
      <w:sz w:val="24"/>
      <w:szCs w:val="24"/>
      <w:lang w:val="en-US"/>
    </w:rPr>
  </w:style>
  <w:style w:type="character" w:customStyle="1" w:styleId="Heading5Char">
    <w:name w:val="Heading 5 Char"/>
    <w:basedOn w:val="DefaultParagraphFont"/>
    <w:link w:val="Heading5"/>
    <w:uiPriority w:val="9"/>
    <w:rsid w:val="00E61FB5"/>
    <w:rPr>
      <w:rFonts w:ascii="Times New Roman" w:eastAsiaTheme="majorEastAsia" w:hAnsi="Times New Roman" w:cstheme="majorBidi"/>
      <w:b/>
      <w:caps/>
      <w:sz w:val="24"/>
      <w:lang w:val="en-US"/>
    </w:rPr>
  </w:style>
  <w:style w:type="paragraph" w:styleId="BodyText">
    <w:name w:val="Body Text"/>
    <w:basedOn w:val="Normal"/>
    <w:link w:val="BodyTextChar"/>
    <w:uiPriority w:val="1"/>
    <w:rsid w:val="007D5C9B"/>
    <w:pPr>
      <w:ind w:left="100" w:firstLine="566"/>
    </w:pPr>
    <w:rPr>
      <w:rFonts w:ascii="Times New Roman" w:eastAsia="Times New Roman" w:hAnsi="Times New Roman"/>
      <w:sz w:val="24"/>
      <w:szCs w:val="24"/>
    </w:rPr>
  </w:style>
  <w:style w:type="character" w:customStyle="1" w:styleId="BodyTextChar">
    <w:name w:val="Body Text Char"/>
    <w:basedOn w:val="DefaultParagraphFont"/>
    <w:link w:val="BodyText"/>
    <w:uiPriority w:val="1"/>
    <w:rsid w:val="007D5C9B"/>
    <w:rPr>
      <w:rFonts w:ascii="Times New Roman" w:eastAsia="Times New Roman" w:hAnsi="Times New Roman"/>
      <w:sz w:val="24"/>
      <w:szCs w:val="24"/>
      <w:lang w:val="en-US"/>
    </w:rPr>
  </w:style>
  <w:style w:type="paragraph" w:styleId="ListParagraph">
    <w:name w:val="List Paragraph"/>
    <w:basedOn w:val="Normal"/>
    <w:uiPriority w:val="1"/>
    <w:rsid w:val="007D5C9B"/>
  </w:style>
  <w:style w:type="character" w:styleId="CommentReference">
    <w:name w:val="annotation reference"/>
    <w:basedOn w:val="DefaultParagraphFont"/>
    <w:uiPriority w:val="99"/>
    <w:semiHidden/>
    <w:unhideWhenUsed/>
    <w:rsid w:val="007D5C9B"/>
    <w:rPr>
      <w:sz w:val="16"/>
      <w:szCs w:val="16"/>
    </w:rPr>
  </w:style>
  <w:style w:type="paragraph" w:styleId="CommentText">
    <w:name w:val="annotation text"/>
    <w:basedOn w:val="Normal"/>
    <w:link w:val="CommentTextChar"/>
    <w:uiPriority w:val="99"/>
    <w:unhideWhenUsed/>
    <w:rsid w:val="007D5C9B"/>
    <w:rPr>
      <w:sz w:val="20"/>
      <w:szCs w:val="20"/>
    </w:rPr>
  </w:style>
  <w:style w:type="character" w:customStyle="1" w:styleId="CommentTextChar">
    <w:name w:val="Comment Text Char"/>
    <w:basedOn w:val="DefaultParagraphFont"/>
    <w:link w:val="CommentText"/>
    <w:uiPriority w:val="99"/>
    <w:rsid w:val="007D5C9B"/>
    <w:rPr>
      <w:sz w:val="20"/>
      <w:szCs w:val="20"/>
      <w:lang w:val="en-US"/>
    </w:rPr>
  </w:style>
  <w:style w:type="paragraph" w:styleId="CommentSubject">
    <w:name w:val="annotation subject"/>
    <w:basedOn w:val="CommentText"/>
    <w:next w:val="CommentText"/>
    <w:link w:val="CommentSubjectChar"/>
    <w:uiPriority w:val="99"/>
    <w:semiHidden/>
    <w:unhideWhenUsed/>
    <w:rsid w:val="007D5C9B"/>
    <w:rPr>
      <w:b/>
      <w:bCs/>
    </w:rPr>
  </w:style>
  <w:style w:type="character" w:customStyle="1" w:styleId="CommentSubjectChar">
    <w:name w:val="Comment Subject Char"/>
    <w:basedOn w:val="CommentTextChar"/>
    <w:link w:val="CommentSubject"/>
    <w:uiPriority w:val="99"/>
    <w:semiHidden/>
    <w:rsid w:val="007D5C9B"/>
    <w:rPr>
      <w:b/>
      <w:bCs/>
      <w:sz w:val="20"/>
      <w:szCs w:val="20"/>
      <w:lang w:val="en-US"/>
    </w:rPr>
  </w:style>
  <w:style w:type="paragraph" w:styleId="BalloonText">
    <w:name w:val="Balloon Text"/>
    <w:basedOn w:val="Normal"/>
    <w:link w:val="BalloonTextChar"/>
    <w:uiPriority w:val="99"/>
    <w:unhideWhenUsed/>
    <w:rsid w:val="007D5C9B"/>
    <w:rPr>
      <w:rFonts w:ascii="Segoe UI" w:hAnsi="Segoe UI" w:cs="Segoe UI"/>
      <w:sz w:val="18"/>
      <w:szCs w:val="18"/>
    </w:rPr>
  </w:style>
  <w:style w:type="character" w:customStyle="1" w:styleId="BalloonTextChar">
    <w:name w:val="Balloon Text Char"/>
    <w:basedOn w:val="DefaultParagraphFont"/>
    <w:link w:val="BalloonText"/>
    <w:uiPriority w:val="99"/>
    <w:rsid w:val="007D5C9B"/>
    <w:rPr>
      <w:rFonts w:ascii="Segoe UI" w:hAnsi="Segoe UI" w:cs="Segoe UI"/>
      <w:sz w:val="18"/>
      <w:szCs w:val="18"/>
      <w:lang w:val="en-US"/>
    </w:rPr>
  </w:style>
  <w:style w:type="paragraph" w:styleId="Header">
    <w:name w:val="header"/>
    <w:basedOn w:val="Normal"/>
    <w:link w:val="HeaderChar"/>
    <w:uiPriority w:val="99"/>
    <w:unhideWhenUsed/>
    <w:rsid w:val="002313B9"/>
    <w:pPr>
      <w:tabs>
        <w:tab w:val="center" w:pos="4419"/>
        <w:tab w:val="right" w:pos="8838"/>
      </w:tabs>
    </w:pPr>
  </w:style>
  <w:style w:type="character" w:customStyle="1" w:styleId="HeaderChar">
    <w:name w:val="Header Char"/>
    <w:basedOn w:val="DefaultParagraphFont"/>
    <w:link w:val="Header"/>
    <w:uiPriority w:val="99"/>
    <w:rsid w:val="002313B9"/>
    <w:rPr>
      <w:lang w:val="en-US"/>
    </w:rPr>
  </w:style>
  <w:style w:type="paragraph" w:styleId="Footer">
    <w:name w:val="footer"/>
    <w:basedOn w:val="Normal"/>
    <w:link w:val="FooterChar"/>
    <w:uiPriority w:val="99"/>
    <w:unhideWhenUsed/>
    <w:rsid w:val="002313B9"/>
    <w:pPr>
      <w:tabs>
        <w:tab w:val="center" w:pos="4419"/>
        <w:tab w:val="right" w:pos="8838"/>
      </w:tabs>
    </w:pPr>
  </w:style>
  <w:style w:type="character" w:customStyle="1" w:styleId="FooterChar">
    <w:name w:val="Footer Char"/>
    <w:basedOn w:val="DefaultParagraphFont"/>
    <w:link w:val="Footer"/>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eGrid">
    <w:name w:val="Table Grid"/>
    <w:basedOn w:val="Table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OCHeading">
    <w:name w:val="TOC Heading"/>
    <w:basedOn w:val="Heading1"/>
    <w:next w:val="Normal"/>
    <w:uiPriority w:val="39"/>
    <w:unhideWhenUsed/>
    <w:qFormat/>
    <w:rsid w:val="003F60B4"/>
    <w:pPr>
      <w:spacing w:after="0"/>
      <w:jc w:val="left"/>
      <w:outlineLvl w:val="9"/>
    </w:pPr>
    <w:rPr>
      <w:rFonts w:asciiTheme="majorHAnsi" w:hAnsiTheme="majorHAnsi" w:cstheme="majorBidi"/>
      <w:b w:val="0"/>
      <w:color w:val="2E74B5" w:themeColor="accent1" w:themeShade="BF"/>
      <w:sz w:val="32"/>
      <w:szCs w:val="32"/>
      <w:lang w:eastAsia="es-HN"/>
    </w:rPr>
  </w:style>
  <w:style w:type="paragraph" w:styleId="TOC1">
    <w:name w:val="toc 1"/>
    <w:basedOn w:val="Normal"/>
    <w:next w:val="Normal"/>
    <w:autoRedefine/>
    <w:uiPriority w:val="39"/>
    <w:unhideWhenUsed/>
    <w:rsid w:val="005C4068"/>
    <w:pPr>
      <w:tabs>
        <w:tab w:val="right" w:leader="dot" w:pos="9350"/>
      </w:tabs>
      <w:spacing w:line="360" w:lineRule="auto"/>
    </w:pPr>
    <w:rPr>
      <w:rFonts w:ascii="Times New Roman" w:hAnsi="Times New Roman"/>
      <w:sz w:val="24"/>
    </w:rPr>
  </w:style>
  <w:style w:type="paragraph" w:styleId="TO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O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yperlink">
    <w:name w:val="Hyperlink"/>
    <w:basedOn w:val="DefaultParagraphFont"/>
    <w:uiPriority w:val="99"/>
    <w:unhideWhenUsed/>
    <w:rsid w:val="003F60B4"/>
    <w:rPr>
      <w:color w:val="0563C1" w:themeColor="hyperlink"/>
      <w:u w:val="single"/>
    </w:rPr>
  </w:style>
  <w:style w:type="paragraph" w:styleId="TO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690DE3"/>
    <w:pPr>
      <w:ind w:left="720" w:firstLine="0"/>
    </w:pPr>
  </w:style>
  <w:style w:type="character" w:customStyle="1" w:styleId="CitaLargaCar">
    <w:name w:val="Cita Larga Car"/>
    <w:basedOn w:val="CitaTextualLargaCar"/>
    <w:link w:val="CitaLarga"/>
    <w:uiPriority w:val="1"/>
    <w:rsid w:val="00690DE3"/>
    <w:rPr>
      <w:rFonts w:ascii="Times New Roman" w:hAnsi="Times New Roman" w:cs="Times New Roman"/>
      <w:sz w:val="24"/>
      <w:szCs w:val="24"/>
    </w:rPr>
  </w:style>
  <w:style w:type="paragraph" w:styleId="Bibliography">
    <w:name w:val="Bibliography"/>
    <w:basedOn w:val="Normal"/>
    <w:next w:val="Normal"/>
    <w:uiPriority w:val="37"/>
    <w:unhideWhenUsed/>
    <w:rsid w:val="009E16F2"/>
  </w:style>
  <w:style w:type="paragraph" w:styleId="NormalWeb">
    <w:name w:val="Normal (Web)"/>
    <w:basedOn w:val="Normal"/>
    <w:uiPriority w:val="99"/>
    <w:unhideWhenUsed/>
    <w:rsid w:val="00081464"/>
    <w:pPr>
      <w:spacing w:before="100" w:beforeAutospacing="1" w:after="100" w:afterAutospacing="1"/>
    </w:pPr>
    <w:rPr>
      <w:rFonts w:ascii="Times New Roman" w:eastAsia="Times New Roman" w:hAnsi="Times New Roman" w:cs="Times New Roman"/>
      <w:sz w:val="24"/>
      <w:szCs w:val="24"/>
      <w:lang w:val="es-HN" w:eastAsia="es-HN"/>
    </w:rPr>
  </w:style>
  <w:style w:type="paragraph" w:styleId="Caption">
    <w:name w:val="caption"/>
    <w:basedOn w:val="Normal"/>
    <w:next w:val="Normal"/>
    <w:uiPriority w:val="35"/>
    <w:unhideWhenUsed/>
    <w:qFormat/>
    <w:rsid w:val="00925047"/>
    <w:pPr>
      <w:spacing w:after="200"/>
    </w:pPr>
    <w:rPr>
      <w:i/>
      <w:iCs/>
      <w:color w:val="44546A" w:themeColor="text2"/>
      <w:sz w:val="18"/>
      <w:szCs w:val="18"/>
    </w:rPr>
  </w:style>
  <w:style w:type="paragraph" w:styleId="TableofFigures">
    <w:name w:val="table of figures"/>
    <w:basedOn w:val="Normal"/>
    <w:next w:val="Normal"/>
    <w:uiPriority w:val="99"/>
    <w:unhideWhenUsed/>
    <w:rsid w:val="001B66B8"/>
  </w:style>
  <w:style w:type="paragraph" w:styleId="TOC5">
    <w:name w:val="toc 5"/>
    <w:basedOn w:val="Normal"/>
    <w:next w:val="Normal"/>
    <w:autoRedefine/>
    <w:uiPriority w:val="39"/>
    <w:unhideWhenUsed/>
    <w:rsid w:val="002E0E61"/>
    <w:pPr>
      <w:spacing w:after="100"/>
      <w:ind w:left="880"/>
    </w:pPr>
    <w:rPr>
      <w:rFonts w:eastAsiaTheme="minorEastAsia"/>
    </w:rPr>
  </w:style>
  <w:style w:type="paragraph" w:styleId="TOC6">
    <w:name w:val="toc 6"/>
    <w:basedOn w:val="Normal"/>
    <w:next w:val="Normal"/>
    <w:autoRedefine/>
    <w:uiPriority w:val="39"/>
    <w:unhideWhenUsed/>
    <w:rsid w:val="002E0E61"/>
    <w:pPr>
      <w:spacing w:after="100"/>
      <w:ind w:left="1100"/>
    </w:pPr>
    <w:rPr>
      <w:rFonts w:eastAsiaTheme="minorEastAsia"/>
    </w:rPr>
  </w:style>
  <w:style w:type="paragraph" w:styleId="TOC7">
    <w:name w:val="toc 7"/>
    <w:basedOn w:val="Normal"/>
    <w:next w:val="Normal"/>
    <w:autoRedefine/>
    <w:uiPriority w:val="39"/>
    <w:unhideWhenUsed/>
    <w:rsid w:val="002E0E61"/>
    <w:pPr>
      <w:spacing w:after="100"/>
      <w:ind w:left="1320"/>
    </w:pPr>
    <w:rPr>
      <w:rFonts w:eastAsiaTheme="minorEastAsia"/>
    </w:rPr>
  </w:style>
  <w:style w:type="paragraph" w:styleId="TOC8">
    <w:name w:val="toc 8"/>
    <w:basedOn w:val="Normal"/>
    <w:next w:val="Normal"/>
    <w:autoRedefine/>
    <w:uiPriority w:val="39"/>
    <w:unhideWhenUsed/>
    <w:rsid w:val="002E0E61"/>
    <w:pPr>
      <w:spacing w:after="100"/>
      <w:ind w:left="1540"/>
    </w:pPr>
    <w:rPr>
      <w:rFonts w:eastAsiaTheme="minorEastAsia"/>
    </w:rPr>
  </w:style>
  <w:style w:type="paragraph" w:styleId="TOC9">
    <w:name w:val="toc 9"/>
    <w:basedOn w:val="Normal"/>
    <w:next w:val="Normal"/>
    <w:autoRedefine/>
    <w:uiPriority w:val="39"/>
    <w:unhideWhenUsed/>
    <w:rsid w:val="002E0E61"/>
    <w:pPr>
      <w:spacing w:after="100"/>
      <w:ind w:left="1760"/>
    </w:pPr>
    <w:rPr>
      <w:rFonts w:eastAsiaTheme="minorEastAsia"/>
    </w:rPr>
  </w:style>
  <w:style w:type="character" w:customStyle="1" w:styleId="UnresolvedMention1">
    <w:name w:val="Unresolved Mention1"/>
    <w:basedOn w:val="DefaultParagraphFont"/>
    <w:uiPriority w:val="99"/>
    <w:semiHidden/>
    <w:unhideWhenUsed/>
    <w:rsid w:val="00F23326"/>
    <w:rPr>
      <w:color w:val="605E5C"/>
      <w:shd w:val="clear" w:color="auto" w:fill="E1DFDD"/>
    </w:rPr>
  </w:style>
  <w:style w:type="paragraph" w:styleId="EndnoteText">
    <w:name w:val="endnote text"/>
    <w:basedOn w:val="Normal"/>
    <w:link w:val="EndnoteTextChar"/>
    <w:uiPriority w:val="99"/>
    <w:semiHidden/>
    <w:unhideWhenUsed/>
    <w:rsid w:val="00D45D87"/>
    <w:rPr>
      <w:sz w:val="20"/>
      <w:szCs w:val="20"/>
    </w:rPr>
  </w:style>
  <w:style w:type="character" w:customStyle="1" w:styleId="EndnoteTextChar">
    <w:name w:val="Endnote Text Char"/>
    <w:basedOn w:val="DefaultParagraphFont"/>
    <w:link w:val="EndnoteText"/>
    <w:uiPriority w:val="99"/>
    <w:semiHidden/>
    <w:rsid w:val="00D45D87"/>
    <w:rPr>
      <w:sz w:val="20"/>
      <w:szCs w:val="20"/>
      <w:lang w:val="en-US"/>
    </w:rPr>
  </w:style>
  <w:style w:type="character" w:styleId="EndnoteReference">
    <w:name w:val="endnote reference"/>
    <w:basedOn w:val="DefaultParagraphFont"/>
    <w:uiPriority w:val="99"/>
    <w:semiHidden/>
    <w:unhideWhenUsed/>
    <w:rsid w:val="00D45D87"/>
    <w:rPr>
      <w:vertAlign w:val="superscript"/>
    </w:rPr>
  </w:style>
  <w:style w:type="table" w:styleId="ListTable3">
    <w:name w:val="List Table 3"/>
    <w:basedOn w:val="TableNormal"/>
    <w:uiPriority w:val="48"/>
    <w:rsid w:val="00FA643A"/>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CitaTextualenbloque">
    <w:name w:val="Cita Textual en bloque"/>
    <w:basedOn w:val="TextoPrincipal"/>
    <w:link w:val="CitaTextualenbloqueCar"/>
    <w:uiPriority w:val="1"/>
    <w:qFormat/>
    <w:rsid w:val="001662C3"/>
    <w:pPr>
      <w:spacing w:line="240" w:lineRule="auto"/>
      <w:ind w:left="720" w:firstLine="0"/>
    </w:pPr>
    <w:rPr>
      <w:rFonts w:eastAsia="Calibri"/>
      <w:lang w:eastAsia="es-HN"/>
    </w:rPr>
  </w:style>
  <w:style w:type="character" w:customStyle="1" w:styleId="CitaTextualenbloqueCar">
    <w:name w:val="Cita Textual en bloque Car"/>
    <w:basedOn w:val="TextoPrincipalCar"/>
    <w:link w:val="CitaTextualenbloque"/>
    <w:uiPriority w:val="1"/>
    <w:rsid w:val="001662C3"/>
    <w:rPr>
      <w:rFonts w:ascii="Times New Roman" w:eastAsia="Calibri" w:hAnsi="Times New Roman" w:cs="Times New Roman"/>
      <w:sz w:val="24"/>
      <w:szCs w:val="24"/>
      <w:lang w:eastAsia="es-HN"/>
    </w:rPr>
  </w:style>
  <w:style w:type="character" w:styleId="Strong">
    <w:name w:val="Strong"/>
    <w:basedOn w:val="DefaultParagraphFont"/>
    <w:uiPriority w:val="22"/>
    <w:qFormat/>
    <w:rsid w:val="00AD3925"/>
    <w:rPr>
      <w:b/>
      <w:bCs/>
    </w:rPr>
  </w:style>
  <w:style w:type="table" w:styleId="PlainTable5">
    <w:name w:val="Plain Table 5"/>
    <w:basedOn w:val="TableNormal"/>
    <w:uiPriority w:val="45"/>
    <w:rsid w:val="00AD392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4-Accent1">
    <w:name w:val="Grid Table 4 Accent 1"/>
    <w:basedOn w:val="TableNormal"/>
    <w:uiPriority w:val="49"/>
    <w:rsid w:val="00AD3925"/>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5Dark-Accent1">
    <w:name w:val="Grid Table 5 Dark Accent 1"/>
    <w:basedOn w:val="TableNormal"/>
    <w:uiPriority w:val="50"/>
    <w:rsid w:val="00AD3925"/>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UnresolvedMention">
    <w:name w:val="Unresolved Mention"/>
    <w:basedOn w:val="DefaultParagraphFont"/>
    <w:uiPriority w:val="99"/>
    <w:semiHidden/>
    <w:unhideWhenUsed/>
    <w:rsid w:val="00A94C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72">
      <w:bodyDiv w:val="1"/>
      <w:marLeft w:val="0"/>
      <w:marRight w:val="0"/>
      <w:marTop w:val="0"/>
      <w:marBottom w:val="0"/>
      <w:divBdr>
        <w:top w:val="none" w:sz="0" w:space="0" w:color="auto"/>
        <w:left w:val="none" w:sz="0" w:space="0" w:color="auto"/>
        <w:bottom w:val="none" w:sz="0" w:space="0" w:color="auto"/>
        <w:right w:val="none" w:sz="0" w:space="0" w:color="auto"/>
      </w:divBdr>
    </w:div>
    <w:div w:id="2129293">
      <w:bodyDiv w:val="1"/>
      <w:marLeft w:val="0"/>
      <w:marRight w:val="0"/>
      <w:marTop w:val="0"/>
      <w:marBottom w:val="0"/>
      <w:divBdr>
        <w:top w:val="none" w:sz="0" w:space="0" w:color="auto"/>
        <w:left w:val="none" w:sz="0" w:space="0" w:color="auto"/>
        <w:bottom w:val="none" w:sz="0" w:space="0" w:color="auto"/>
        <w:right w:val="none" w:sz="0" w:space="0" w:color="auto"/>
      </w:divBdr>
    </w:div>
    <w:div w:id="3022978">
      <w:bodyDiv w:val="1"/>
      <w:marLeft w:val="0"/>
      <w:marRight w:val="0"/>
      <w:marTop w:val="0"/>
      <w:marBottom w:val="0"/>
      <w:divBdr>
        <w:top w:val="none" w:sz="0" w:space="0" w:color="auto"/>
        <w:left w:val="none" w:sz="0" w:space="0" w:color="auto"/>
        <w:bottom w:val="none" w:sz="0" w:space="0" w:color="auto"/>
        <w:right w:val="none" w:sz="0" w:space="0" w:color="auto"/>
      </w:divBdr>
    </w:div>
    <w:div w:id="4207881">
      <w:bodyDiv w:val="1"/>
      <w:marLeft w:val="0"/>
      <w:marRight w:val="0"/>
      <w:marTop w:val="0"/>
      <w:marBottom w:val="0"/>
      <w:divBdr>
        <w:top w:val="none" w:sz="0" w:space="0" w:color="auto"/>
        <w:left w:val="none" w:sz="0" w:space="0" w:color="auto"/>
        <w:bottom w:val="none" w:sz="0" w:space="0" w:color="auto"/>
        <w:right w:val="none" w:sz="0" w:space="0" w:color="auto"/>
      </w:divBdr>
    </w:div>
    <w:div w:id="9336048">
      <w:bodyDiv w:val="1"/>
      <w:marLeft w:val="0"/>
      <w:marRight w:val="0"/>
      <w:marTop w:val="0"/>
      <w:marBottom w:val="0"/>
      <w:divBdr>
        <w:top w:val="none" w:sz="0" w:space="0" w:color="auto"/>
        <w:left w:val="none" w:sz="0" w:space="0" w:color="auto"/>
        <w:bottom w:val="none" w:sz="0" w:space="0" w:color="auto"/>
        <w:right w:val="none" w:sz="0" w:space="0" w:color="auto"/>
      </w:divBdr>
    </w:div>
    <w:div w:id="10108934">
      <w:bodyDiv w:val="1"/>
      <w:marLeft w:val="0"/>
      <w:marRight w:val="0"/>
      <w:marTop w:val="0"/>
      <w:marBottom w:val="0"/>
      <w:divBdr>
        <w:top w:val="none" w:sz="0" w:space="0" w:color="auto"/>
        <w:left w:val="none" w:sz="0" w:space="0" w:color="auto"/>
        <w:bottom w:val="none" w:sz="0" w:space="0" w:color="auto"/>
        <w:right w:val="none" w:sz="0" w:space="0" w:color="auto"/>
      </w:divBdr>
    </w:div>
    <w:div w:id="11497435">
      <w:bodyDiv w:val="1"/>
      <w:marLeft w:val="0"/>
      <w:marRight w:val="0"/>
      <w:marTop w:val="0"/>
      <w:marBottom w:val="0"/>
      <w:divBdr>
        <w:top w:val="none" w:sz="0" w:space="0" w:color="auto"/>
        <w:left w:val="none" w:sz="0" w:space="0" w:color="auto"/>
        <w:bottom w:val="none" w:sz="0" w:space="0" w:color="auto"/>
        <w:right w:val="none" w:sz="0" w:space="0" w:color="auto"/>
      </w:divBdr>
    </w:div>
    <w:div w:id="12853267">
      <w:bodyDiv w:val="1"/>
      <w:marLeft w:val="0"/>
      <w:marRight w:val="0"/>
      <w:marTop w:val="0"/>
      <w:marBottom w:val="0"/>
      <w:divBdr>
        <w:top w:val="none" w:sz="0" w:space="0" w:color="auto"/>
        <w:left w:val="none" w:sz="0" w:space="0" w:color="auto"/>
        <w:bottom w:val="none" w:sz="0" w:space="0" w:color="auto"/>
        <w:right w:val="none" w:sz="0" w:space="0" w:color="auto"/>
      </w:divBdr>
    </w:div>
    <w:div w:id="13579624">
      <w:bodyDiv w:val="1"/>
      <w:marLeft w:val="0"/>
      <w:marRight w:val="0"/>
      <w:marTop w:val="0"/>
      <w:marBottom w:val="0"/>
      <w:divBdr>
        <w:top w:val="none" w:sz="0" w:space="0" w:color="auto"/>
        <w:left w:val="none" w:sz="0" w:space="0" w:color="auto"/>
        <w:bottom w:val="none" w:sz="0" w:space="0" w:color="auto"/>
        <w:right w:val="none" w:sz="0" w:space="0" w:color="auto"/>
      </w:divBdr>
    </w:div>
    <w:div w:id="13776557">
      <w:bodyDiv w:val="1"/>
      <w:marLeft w:val="0"/>
      <w:marRight w:val="0"/>
      <w:marTop w:val="0"/>
      <w:marBottom w:val="0"/>
      <w:divBdr>
        <w:top w:val="none" w:sz="0" w:space="0" w:color="auto"/>
        <w:left w:val="none" w:sz="0" w:space="0" w:color="auto"/>
        <w:bottom w:val="none" w:sz="0" w:space="0" w:color="auto"/>
        <w:right w:val="none" w:sz="0" w:space="0" w:color="auto"/>
      </w:divBdr>
    </w:div>
    <w:div w:id="16124304">
      <w:bodyDiv w:val="1"/>
      <w:marLeft w:val="0"/>
      <w:marRight w:val="0"/>
      <w:marTop w:val="0"/>
      <w:marBottom w:val="0"/>
      <w:divBdr>
        <w:top w:val="none" w:sz="0" w:space="0" w:color="auto"/>
        <w:left w:val="none" w:sz="0" w:space="0" w:color="auto"/>
        <w:bottom w:val="none" w:sz="0" w:space="0" w:color="auto"/>
        <w:right w:val="none" w:sz="0" w:space="0" w:color="auto"/>
      </w:divBdr>
    </w:div>
    <w:div w:id="17319685">
      <w:bodyDiv w:val="1"/>
      <w:marLeft w:val="0"/>
      <w:marRight w:val="0"/>
      <w:marTop w:val="0"/>
      <w:marBottom w:val="0"/>
      <w:divBdr>
        <w:top w:val="none" w:sz="0" w:space="0" w:color="auto"/>
        <w:left w:val="none" w:sz="0" w:space="0" w:color="auto"/>
        <w:bottom w:val="none" w:sz="0" w:space="0" w:color="auto"/>
        <w:right w:val="none" w:sz="0" w:space="0" w:color="auto"/>
      </w:divBdr>
    </w:div>
    <w:div w:id="17659750">
      <w:bodyDiv w:val="1"/>
      <w:marLeft w:val="0"/>
      <w:marRight w:val="0"/>
      <w:marTop w:val="0"/>
      <w:marBottom w:val="0"/>
      <w:divBdr>
        <w:top w:val="none" w:sz="0" w:space="0" w:color="auto"/>
        <w:left w:val="none" w:sz="0" w:space="0" w:color="auto"/>
        <w:bottom w:val="none" w:sz="0" w:space="0" w:color="auto"/>
        <w:right w:val="none" w:sz="0" w:space="0" w:color="auto"/>
      </w:divBdr>
    </w:div>
    <w:div w:id="18315738">
      <w:bodyDiv w:val="1"/>
      <w:marLeft w:val="0"/>
      <w:marRight w:val="0"/>
      <w:marTop w:val="0"/>
      <w:marBottom w:val="0"/>
      <w:divBdr>
        <w:top w:val="none" w:sz="0" w:space="0" w:color="auto"/>
        <w:left w:val="none" w:sz="0" w:space="0" w:color="auto"/>
        <w:bottom w:val="none" w:sz="0" w:space="0" w:color="auto"/>
        <w:right w:val="none" w:sz="0" w:space="0" w:color="auto"/>
      </w:divBdr>
    </w:div>
    <w:div w:id="18970377">
      <w:bodyDiv w:val="1"/>
      <w:marLeft w:val="0"/>
      <w:marRight w:val="0"/>
      <w:marTop w:val="0"/>
      <w:marBottom w:val="0"/>
      <w:divBdr>
        <w:top w:val="none" w:sz="0" w:space="0" w:color="auto"/>
        <w:left w:val="none" w:sz="0" w:space="0" w:color="auto"/>
        <w:bottom w:val="none" w:sz="0" w:space="0" w:color="auto"/>
        <w:right w:val="none" w:sz="0" w:space="0" w:color="auto"/>
      </w:divBdr>
    </w:div>
    <w:div w:id="21173903">
      <w:bodyDiv w:val="1"/>
      <w:marLeft w:val="0"/>
      <w:marRight w:val="0"/>
      <w:marTop w:val="0"/>
      <w:marBottom w:val="0"/>
      <w:divBdr>
        <w:top w:val="none" w:sz="0" w:space="0" w:color="auto"/>
        <w:left w:val="none" w:sz="0" w:space="0" w:color="auto"/>
        <w:bottom w:val="none" w:sz="0" w:space="0" w:color="auto"/>
        <w:right w:val="none" w:sz="0" w:space="0" w:color="auto"/>
      </w:divBdr>
    </w:div>
    <w:div w:id="21245555">
      <w:bodyDiv w:val="1"/>
      <w:marLeft w:val="0"/>
      <w:marRight w:val="0"/>
      <w:marTop w:val="0"/>
      <w:marBottom w:val="0"/>
      <w:divBdr>
        <w:top w:val="none" w:sz="0" w:space="0" w:color="auto"/>
        <w:left w:val="none" w:sz="0" w:space="0" w:color="auto"/>
        <w:bottom w:val="none" w:sz="0" w:space="0" w:color="auto"/>
        <w:right w:val="none" w:sz="0" w:space="0" w:color="auto"/>
      </w:divBdr>
    </w:div>
    <w:div w:id="22362912">
      <w:bodyDiv w:val="1"/>
      <w:marLeft w:val="0"/>
      <w:marRight w:val="0"/>
      <w:marTop w:val="0"/>
      <w:marBottom w:val="0"/>
      <w:divBdr>
        <w:top w:val="none" w:sz="0" w:space="0" w:color="auto"/>
        <w:left w:val="none" w:sz="0" w:space="0" w:color="auto"/>
        <w:bottom w:val="none" w:sz="0" w:space="0" w:color="auto"/>
        <w:right w:val="none" w:sz="0" w:space="0" w:color="auto"/>
      </w:divBdr>
    </w:div>
    <w:div w:id="23094263">
      <w:bodyDiv w:val="1"/>
      <w:marLeft w:val="0"/>
      <w:marRight w:val="0"/>
      <w:marTop w:val="0"/>
      <w:marBottom w:val="0"/>
      <w:divBdr>
        <w:top w:val="none" w:sz="0" w:space="0" w:color="auto"/>
        <w:left w:val="none" w:sz="0" w:space="0" w:color="auto"/>
        <w:bottom w:val="none" w:sz="0" w:space="0" w:color="auto"/>
        <w:right w:val="none" w:sz="0" w:space="0" w:color="auto"/>
      </w:divBdr>
    </w:div>
    <w:div w:id="24522156">
      <w:bodyDiv w:val="1"/>
      <w:marLeft w:val="0"/>
      <w:marRight w:val="0"/>
      <w:marTop w:val="0"/>
      <w:marBottom w:val="0"/>
      <w:divBdr>
        <w:top w:val="none" w:sz="0" w:space="0" w:color="auto"/>
        <w:left w:val="none" w:sz="0" w:space="0" w:color="auto"/>
        <w:bottom w:val="none" w:sz="0" w:space="0" w:color="auto"/>
        <w:right w:val="none" w:sz="0" w:space="0" w:color="auto"/>
      </w:divBdr>
    </w:div>
    <w:div w:id="24794931">
      <w:bodyDiv w:val="1"/>
      <w:marLeft w:val="0"/>
      <w:marRight w:val="0"/>
      <w:marTop w:val="0"/>
      <w:marBottom w:val="0"/>
      <w:divBdr>
        <w:top w:val="none" w:sz="0" w:space="0" w:color="auto"/>
        <w:left w:val="none" w:sz="0" w:space="0" w:color="auto"/>
        <w:bottom w:val="none" w:sz="0" w:space="0" w:color="auto"/>
        <w:right w:val="none" w:sz="0" w:space="0" w:color="auto"/>
      </w:divBdr>
    </w:div>
    <w:div w:id="25372088">
      <w:bodyDiv w:val="1"/>
      <w:marLeft w:val="0"/>
      <w:marRight w:val="0"/>
      <w:marTop w:val="0"/>
      <w:marBottom w:val="0"/>
      <w:divBdr>
        <w:top w:val="none" w:sz="0" w:space="0" w:color="auto"/>
        <w:left w:val="none" w:sz="0" w:space="0" w:color="auto"/>
        <w:bottom w:val="none" w:sz="0" w:space="0" w:color="auto"/>
        <w:right w:val="none" w:sz="0" w:space="0" w:color="auto"/>
      </w:divBdr>
    </w:div>
    <w:div w:id="26220633">
      <w:bodyDiv w:val="1"/>
      <w:marLeft w:val="0"/>
      <w:marRight w:val="0"/>
      <w:marTop w:val="0"/>
      <w:marBottom w:val="0"/>
      <w:divBdr>
        <w:top w:val="none" w:sz="0" w:space="0" w:color="auto"/>
        <w:left w:val="none" w:sz="0" w:space="0" w:color="auto"/>
        <w:bottom w:val="none" w:sz="0" w:space="0" w:color="auto"/>
        <w:right w:val="none" w:sz="0" w:space="0" w:color="auto"/>
      </w:divBdr>
    </w:div>
    <w:div w:id="26874388">
      <w:bodyDiv w:val="1"/>
      <w:marLeft w:val="0"/>
      <w:marRight w:val="0"/>
      <w:marTop w:val="0"/>
      <w:marBottom w:val="0"/>
      <w:divBdr>
        <w:top w:val="none" w:sz="0" w:space="0" w:color="auto"/>
        <w:left w:val="none" w:sz="0" w:space="0" w:color="auto"/>
        <w:bottom w:val="none" w:sz="0" w:space="0" w:color="auto"/>
        <w:right w:val="none" w:sz="0" w:space="0" w:color="auto"/>
      </w:divBdr>
    </w:div>
    <w:div w:id="26876397">
      <w:bodyDiv w:val="1"/>
      <w:marLeft w:val="0"/>
      <w:marRight w:val="0"/>
      <w:marTop w:val="0"/>
      <w:marBottom w:val="0"/>
      <w:divBdr>
        <w:top w:val="none" w:sz="0" w:space="0" w:color="auto"/>
        <w:left w:val="none" w:sz="0" w:space="0" w:color="auto"/>
        <w:bottom w:val="none" w:sz="0" w:space="0" w:color="auto"/>
        <w:right w:val="none" w:sz="0" w:space="0" w:color="auto"/>
      </w:divBdr>
    </w:div>
    <w:div w:id="27334922">
      <w:bodyDiv w:val="1"/>
      <w:marLeft w:val="0"/>
      <w:marRight w:val="0"/>
      <w:marTop w:val="0"/>
      <w:marBottom w:val="0"/>
      <w:divBdr>
        <w:top w:val="none" w:sz="0" w:space="0" w:color="auto"/>
        <w:left w:val="none" w:sz="0" w:space="0" w:color="auto"/>
        <w:bottom w:val="none" w:sz="0" w:space="0" w:color="auto"/>
        <w:right w:val="none" w:sz="0" w:space="0" w:color="auto"/>
      </w:divBdr>
    </w:div>
    <w:div w:id="35005382">
      <w:bodyDiv w:val="1"/>
      <w:marLeft w:val="0"/>
      <w:marRight w:val="0"/>
      <w:marTop w:val="0"/>
      <w:marBottom w:val="0"/>
      <w:divBdr>
        <w:top w:val="none" w:sz="0" w:space="0" w:color="auto"/>
        <w:left w:val="none" w:sz="0" w:space="0" w:color="auto"/>
        <w:bottom w:val="none" w:sz="0" w:space="0" w:color="auto"/>
        <w:right w:val="none" w:sz="0" w:space="0" w:color="auto"/>
      </w:divBdr>
    </w:div>
    <w:div w:id="36049872">
      <w:bodyDiv w:val="1"/>
      <w:marLeft w:val="0"/>
      <w:marRight w:val="0"/>
      <w:marTop w:val="0"/>
      <w:marBottom w:val="0"/>
      <w:divBdr>
        <w:top w:val="none" w:sz="0" w:space="0" w:color="auto"/>
        <w:left w:val="none" w:sz="0" w:space="0" w:color="auto"/>
        <w:bottom w:val="none" w:sz="0" w:space="0" w:color="auto"/>
        <w:right w:val="none" w:sz="0" w:space="0" w:color="auto"/>
      </w:divBdr>
    </w:div>
    <w:div w:id="37317173">
      <w:bodyDiv w:val="1"/>
      <w:marLeft w:val="0"/>
      <w:marRight w:val="0"/>
      <w:marTop w:val="0"/>
      <w:marBottom w:val="0"/>
      <w:divBdr>
        <w:top w:val="none" w:sz="0" w:space="0" w:color="auto"/>
        <w:left w:val="none" w:sz="0" w:space="0" w:color="auto"/>
        <w:bottom w:val="none" w:sz="0" w:space="0" w:color="auto"/>
        <w:right w:val="none" w:sz="0" w:space="0" w:color="auto"/>
      </w:divBdr>
    </w:div>
    <w:div w:id="38482784">
      <w:bodyDiv w:val="1"/>
      <w:marLeft w:val="0"/>
      <w:marRight w:val="0"/>
      <w:marTop w:val="0"/>
      <w:marBottom w:val="0"/>
      <w:divBdr>
        <w:top w:val="none" w:sz="0" w:space="0" w:color="auto"/>
        <w:left w:val="none" w:sz="0" w:space="0" w:color="auto"/>
        <w:bottom w:val="none" w:sz="0" w:space="0" w:color="auto"/>
        <w:right w:val="none" w:sz="0" w:space="0" w:color="auto"/>
      </w:divBdr>
    </w:div>
    <w:div w:id="39864595">
      <w:bodyDiv w:val="1"/>
      <w:marLeft w:val="0"/>
      <w:marRight w:val="0"/>
      <w:marTop w:val="0"/>
      <w:marBottom w:val="0"/>
      <w:divBdr>
        <w:top w:val="none" w:sz="0" w:space="0" w:color="auto"/>
        <w:left w:val="none" w:sz="0" w:space="0" w:color="auto"/>
        <w:bottom w:val="none" w:sz="0" w:space="0" w:color="auto"/>
        <w:right w:val="none" w:sz="0" w:space="0" w:color="auto"/>
      </w:divBdr>
    </w:div>
    <w:div w:id="40986680">
      <w:bodyDiv w:val="1"/>
      <w:marLeft w:val="0"/>
      <w:marRight w:val="0"/>
      <w:marTop w:val="0"/>
      <w:marBottom w:val="0"/>
      <w:divBdr>
        <w:top w:val="none" w:sz="0" w:space="0" w:color="auto"/>
        <w:left w:val="none" w:sz="0" w:space="0" w:color="auto"/>
        <w:bottom w:val="none" w:sz="0" w:space="0" w:color="auto"/>
        <w:right w:val="none" w:sz="0" w:space="0" w:color="auto"/>
      </w:divBdr>
    </w:div>
    <w:div w:id="43334089">
      <w:bodyDiv w:val="1"/>
      <w:marLeft w:val="0"/>
      <w:marRight w:val="0"/>
      <w:marTop w:val="0"/>
      <w:marBottom w:val="0"/>
      <w:divBdr>
        <w:top w:val="none" w:sz="0" w:space="0" w:color="auto"/>
        <w:left w:val="none" w:sz="0" w:space="0" w:color="auto"/>
        <w:bottom w:val="none" w:sz="0" w:space="0" w:color="auto"/>
        <w:right w:val="none" w:sz="0" w:space="0" w:color="auto"/>
      </w:divBdr>
    </w:div>
    <w:div w:id="47532254">
      <w:bodyDiv w:val="1"/>
      <w:marLeft w:val="0"/>
      <w:marRight w:val="0"/>
      <w:marTop w:val="0"/>
      <w:marBottom w:val="0"/>
      <w:divBdr>
        <w:top w:val="none" w:sz="0" w:space="0" w:color="auto"/>
        <w:left w:val="none" w:sz="0" w:space="0" w:color="auto"/>
        <w:bottom w:val="none" w:sz="0" w:space="0" w:color="auto"/>
        <w:right w:val="none" w:sz="0" w:space="0" w:color="auto"/>
      </w:divBdr>
    </w:div>
    <w:div w:id="47799996">
      <w:bodyDiv w:val="1"/>
      <w:marLeft w:val="0"/>
      <w:marRight w:val="0"/>
      <w:marTop w:val="0"/>
      <w:marBottom w:val="0"/>
      <w:divBdr>
        <w:top w:val="none" w:sz="0" w:space="0" w:color="auto"/>
        <w:left w:val="none" w:sz="0" w:space="0" w:color="auto"/>
        <w:bottom w:val="none" w:sz="0" w:space="0" w:color="auto"/>
        <w:right w:val="none" w:sz="0" w:space="0" w:color="auto"/>
      </w:divBdr>
    </w:div>
    <w:div w:id="48110994">
      <w:bodyDiv w:val="1"/>
      <w:marLeft w:val="0"/>
      <w:marRight w:val="0"/>
      <w:marTop w:val="0"/>
      <w:marBottom w:val="0"/>
      <w:divBdr>
        <w:top w:val="none" w:sz="0" w:space="0" w:color="auto"/>
        <w:left w:val="none" w:sz="0" w:space="0" w:color="auto"/>
        <w:bottom w:val="none" w:sz="0" w:space="0" w:color="auto"/>
        <w:right w:val="none" w:sz="0" w:space="0" w:color="auto"/>
      </w:divBdr>
    </w:div>
    <w:div w:id="48187863">
      <w:bodyDiv w:val="1"/>
      <w:marLeft w:val="0"/>
      <w:marRight w:val="0"/>
      <w:marTop w:val="0"/>
      <w:marBottom w:val="0"/>
      <w:divBdr>
        <w:top w:val="none" w:sz="0" w:space="0" w:color="auto"/>
        <w:left w:val="none" w:sz="0" w:space="0" w:color="auto"/>
        <w:bottom w:val="none" w:sz="0" w:space="0" w:color="auto"/>
        <w:right w:val="none" w:sz="0" w:space="0" w:color="auto"/>
      </w:divBdr>
    </w:div>
    <w:div w:id="48694608">
      <w:bodyDiv w:val="1"/>
      <w:marLeft w:val="0"/>
      <w:marRight w:val="0"/>
      <w:marTop w:val="0"/>
      <w:marBottom w:val="0"/>
      <w:divBdr>
        <w:top w:val="none" w:sz="0" w:space="0" w:color="auto"/>
        <w:left w:val="none" w:sz="0" w:space="0" w:color="auto"/>
        <w:bottom w:val="none" w:sz="0" w:space="0" w:color="auto"/>
        <w:right w:val="none" w:sz="0" w:space="0" w:color="auto"/>
      </w:divBdr>
    </w:div>
    <w:div w:id="49501957">
      <w:bodyDiv w:val="1"/>
      <w:marLeft w:val="0"/>
      <w:marRight w:val="0"/>
      <w:marTop w:val="0"/>
      <w:marBottom w:val="0"/>
      <w:divBdr>
        <w:top w:val="none" w:sz="0" w:space="0" w:color="auto"/>
        <w:left w:val="none" w:sz="0" w:space="0" w:color="auto"/>
        <w:bottom w:val="none" w:sz="0" w:space="0" w:color="auto"/>
        <w:right w:val="none" w:sz="0" w:space="0" w:color="auto"/>
      </w:divBdr>
    </w:div>
    <w:div w:id="49967662">
      <w:bodyDiv w:val="1"/>
      <w:marLeft w:val="0"/>
      <w:marRight w:val="0"/>
      <w:marTop w:val="0"/>
      <w:marBottom w:val="0"/>
      <w:divBdr>
        <w:top w:val="none" w:sz="0" w:space="0" w:color="auto"/>
        <w:left w:val="none" w:sz="0" w:space="0" w:color="auto"/>
        <w:bottom w:val="none" w:sz="0" w:space="0" w:color="auto"/>
        <w:right w:val="none" w:sz="0" w:space="0" w:color="auto"/>
      </w:divBdr>
    </w:div>
    <w:div w:id="53043100">
      <w:bodyDiv w:val="1"/>
      <w:marLeft w:val="0"/>
      <w:marRight w:val="0"/>
      <w:marTop w:val="0"/>
      <w:marBottom w:val="0"/>
      <w:divBdr>
        <w:top w:val="none" w:sz="0" w:space="0" w:color="auto"/>
        <w:left w:val="none" w:sz="0" w:space="0" w:color="auto"/>
        <w:bottom w:val="none" w:sz="0" w:space="0" w:color="auto"/>
        <w:right w:val="none" w:sz="0" w:space="0" w:color="auto"/>
      </w:divBdr>
    </w:div>
    <w:div w:id="57286062">
      <w:bodyDiv w:val="1"/>
      <w:marLeft w:val="0"/>
      <w:marRight w:val="0"/>
      <w:marTop w:val="0"/>
      <w:marBottom w:val="0"/>
      <w:divBdr>
        <w:top w:val="none" w:sz="0" w:space="0" w:color="auto"/>
        <w:left w:val="none" w:sz="0" w:space="0" w:color="auto"/>
        <w:bottom w:val="none" w:sz="0" w:space="0" w:color="auto"/>
        <w:right w:val="none" w:sz="0" w:space="0" w:color="auto"/>
      </w:divBdr>
    </w:div>
    <w:div w:id="60640679">
      <w:bodyDiv w:val="1"/>
      <w:marLeft w:val="0"/>
      <w:marRight w:val="0"/>
      <w:marTop w:val="0"/>
      <w:marBottom w:val="0"/>
      <w:divBdr>
        <w:top w:val="none" w:sz="0" w:space="0" w:color="auto"/>
        <w:left w:val="none" w:sz="0" w:space="0" w:color="auto"/>
        <w:bottom w:val="none" w:sz="0" w:space="0" w:color="auto"/>
        <w:right w:val="none" w:sz="0" w:space="0" w:color="auto"/>
      </w:divBdr>
    </w:div>
    <w:div w:id="60830822">
      <w:bodyDiv w:val="1"/>
      <w:marLeft w:val="0"/>
      <w:marRight w:val="0"/>
      <w:marTop w:val="0"/>
      <w:marBottom w:val="0"/>
      <w:divBdr>
        <w:top w:val="none" w:sz="0" w:space="0" w:color="auto"/>
        <w:left w:val="none" w:sz="0" w:space="0" w:color="auto"/>
        <w:bottom w:val="none" w:sz="0" w:space="0" w:color="auto"/>
        <w:right w:val="none" w:sz="0" w:space="0" w:color="auto"/>
      </w:divBdr>
    </w:div>
    <w:div w:id="61293982">
      <w:bodyDiv w:val="1"/>
      <w:marLeft w:val="0"/>
      <w:marRight w:val="0"/>
      <w:marTop w:val="0"/>
      <w:marBottom w:val="0"/>
      <w:divBdr>
        <w:top w:val="none" w:sz="0" w:space="0" w:color="auto"/>
        <w:left w:val="none" w:sz="0" w:space="0" w:color="auto"/>
        <w:bottom w:val="none" w:sz="0" w:space="0" w:color="auto"/>
        <w:right w:val="none" w:sz="0" w:space="0" w:color="auto"/>
      </w:divBdr>
    </w:div>
    <w:div w:id="62333832">
      <w:bodyDiv w:val="1"/>
      <w:marLeft w:val="0"/>
      <w:marRight w:val="0"/>
      <w:marTop w:val="0"/>
      <w:marBottom w:val="0"/>
      <w:divBdr>
        <w:top w:val="none" w:sz="0" w:space="0" w:color="auto"/>
        <w:left w:val="none" w:sz="0" w:space="0" w:color="auto"/>
        <w:bottom w:val="none" w:sz="0" w:space="0" w:color="auto"/>
        <w:right w:val="none" w:sz="0" w:space="0" w:color="auto"/>
      </w:divBdr>
    </w:div>
    <w:div w:id="63794487">
      <w:bodyDiv w:val="1"/>
      <w:marLeft w:val="0"/>
      <w:marRight w:val="0"/>
      <w:marTop w:val="0"/>
      <w:marBottom w:val="0"/>
      <w:divBdr>
        <w:top w:val="none" w:sz="0" w:space="0" w:color="auto"/>
        <w:left w:val="none" w:sz="0" w:space="0" w:color="auto"/>
        <w:bottom w:val="none" w:sz="0" w:space="0" w:color="auto"/>
        <w:right w:val="none" w:sz="0" w:space="0" w:color="auto"/>
      </w:divBdr>
    </w:div>
    <w:div w:id="65956674">
      <w:bodyDiv w:val="1"/>
      <w:marLeft w:val="0"/>
      <w:marRight w:val="0"/>
      <w:marTop w:val="0"/>
      <w:marBottom w:val="0"/>
      <w:divBdr>
        <w:top w:val="none" w:sz="0" w:space="0" w:color="auto"/>
        <w:left w:val="none" w:sz="0" w:space="0" w:color="auto"/>
        <w:bottom w:val="none" w:sz="0" w:space="0" w:color="auto"/>
        <w:right w:val="none" w:sz="0" w:space="0" w:color="auto"/>
      </w:divBdr>
    </w:div>
    <w:div w:id="68115937">
      <w:bodyDiv w:val="1"/>
      <w:marLeft w:val="0"/>
      <w:marRight w:val="0"/>
      <w:marTop w:val="0"/>
      <w:marBottom w:val="0"/>
      <w:divBdr>
        <w:top w:val="none" w:sz="0" w:space="0" w:color="auto"/>
        <w:left w:val="none" w:sz="0" w:space="0" w:color="auto"/>
        <w:bottom w:val="none" w:sz="0" w:space="0" w:color="auto"/>
        <w:right w:val="none" w:sz="0" w:space="0" w:color="auto"/>
      </w:divBdr>
    </w:div>
    <w:div w:id="69158624">
      <w:bodyDiv w:val="1"/>
      <w:marLeft w:val="0"/>
      <w:marRight w:val="0"/>
      <w:marTop w:val="0"/>
      <w:marBottom w:val="0"/>
      <w:divBdr>
        <w:top w:val="none" w:sz="0" w:space="0" w:color="auto"/>
        <w:left w:val="none" w:sz="0" w:space="0" w:color="auto"/>
        <w:bottom w:val="none" w:sz="0" w:space="0" w:color="auto"/>
        <w:right w:val="none" w:sz="0" w:space="0" w:color="auto"/>
      </w:divBdr>
    </w:div>
    <w:div w:id="69545893">
      <w:bodyDiv w:val="1"/>
      <w:marLeft w:val="0"/>
      <w:marRight w:val="0"/>
      <w:marTop w:val="0"/>
      <w:marBottom w:val="0"/>
      <w:divBdr>
        <w:top w:val="none" w:sz="0" w:space="0" w:color="auto"/>
        <w:left w:val="none" w:sz="0" w:space="0" w:color="auto"/>
        <w:bottom w:val="none" w:sz="0" w:space="0" w:color="auto"/>
        <w:right w:val="none" w:sz="0" w:space="0" w:color="auto"/>
      </w:divBdr>
    </w:div>
    <w:div w:id="74131803">
      <w:bodyDiv w:val="1"/>
      <w:marLeft w:val="0"/>
      <w:marRight w:val="0"/>
      <w:marTop w:val="0"/>
      <w:marBottom w:val="0"/>
      <w:divBdr>
        <w:top w:val="none" w:sz="0" w:space="0" w:color="auto"/>
        <w:left w:val="none" w:sz="0" w:space="0" w:color="auto"/>
        <w:bottom w:val="none" w:sz="0" w:space="0" w:color="auto"/>
        <w:right w:val="none" w:sz="0" w:space="0" w:color="auto"/>
      </w:divBdr>
    </w:div>
    <w:div w:id="75246591">
      <w:bodyDiv w:val="1"/>
      <w:marLeft w:val="0"/>
      <w:marRight w:val="0"/>
      <w:marTop w:val="0"/>
      <w:marBottom w:val="0"/>
      <w:divBdr>
        <w:top w:val="none" w:sz="0" w:space="0" w:color="auto"/>
        <w:left w:val="none" w:sz="0" w:space="0" w:color="auto"/>
        <w:bottom w:val="none" w:sz="0" w:space="0" w:color="auto"/>
        <w:right w:val="none" w:sz="0" w:space="0" w:color="auto"/>
      </w:divBdr>
    </w:div>
    <w:div w:id="75246667">
      <w:bodyDiv w:val="1"/>
      <w:marLeft w:val="0"/>
      <w:marRight w:val="0"/>
      <w:marTop w:val="0"/>
      <w:marBottom w:val="0"/>
      <w:divBdr>
        <w:top w:val="none" w:sz="0" w:space="0" w:color="auto"/>
        <w:left w:val="none" w:sz="0" w:space="0" w:color="auto"/>
        <w:bottom w:val="none" w:sz="0" w:space="0" w:color="auto"/>
        <w:right w:val="none" w:sz="0" w:space="0" w:color="auto"/>
      </w:divBdr>
    </w:div>
    <w:div w:id="75251971">
      <w:bodyDiv w:val="1"/>
      <w:marLeft w:val="0"/>
      <w:marRight w:val="0"/>
      <w:marTop w:val="0"/>
      <w:marBottom w:val="0"/>
      <w:divBdr>
        <w:top w:val="none" w:sz="0" w:space="0" w:color="auto"/>
        <w:left w:val="none" w:sz="0" w:space="0" w:color="auto"/>
        <w:bottom w:val="none" w:sz="0" w:space="0" w:color="auto"/>
        <w:right w:val="none" w:sz="0" w:space="0" w:color="auto"/>
      </w:divBdr>
    </w:div>
    <w:div w:id="76052487">
      <w:bodyDiv w:val="1"/>
      <w:marLeft w:val="0"/>
      <w:marRight w:val="0"/>
      <w:marTop w:val="0"/>
      <w:marBottom w:val="0"/>
      <w:divBdr>
        <w:top w:val="none" w:sz="0" w:space="0" w:color="auto"/>
        <w:left w:val="none" w:sz="0" w:space="0" w:color="auto"/>
        <w:bottom w:val="none" w:sz="0" w:space="0" w:color="auto"/>
        <w:right w:val="none" w:sz="0" w:space="0" w:color="auto"/>
      </w:divBdr>
    </w:div>
    <w:div w:id="77025556">
      <w:bodyDiv w:val="1"/>
      <w:marLeft w:val="0"/>
      <w:marRight w:val="0"/>
      <w:marTop w:val="0"/>
      <w:marBottom w:val="0"/>
      <w:divBdr>
        <w:top w:val="none" w:sz="0" w:space="0" w:color="auto"/>
        <w:left w:val="none" w:sz="0" w:space="0" w:color="auto"/>
        <w:bottom w:val="none" w:sz="0" w:space="0" w:color="auto"/>
        <w:right w:val="none" w:sz="0" w:space="0" w:color="auto"/>
      </w:divBdr>
    </w:div>
    <w:div w:id="78213042">
      <w:bodyDiv w:val="1"/>
      <w:marLeft w:val="0"/>
      <w:marRight w:val="0"/>
      <w:marTop w:val="0"/>
      <w:marBottom w:val="0"/>
      <w:divBdr>
        <w:top w:val="none" w:sz="0" w:space="0" w:color="auto"/>
        <w:left w:val="none" w:sz="0" w:space="0" w:color="auto"/>
        <w:bottom w:val="none" w:sz="0" w:space="0" w:color="auto"/>
        <w:right w:val="none" w:sz="0" w:space="0" w:color="auto"/>
      </w:divBdr>
    </w:div>
    <w:div w:id="78523214">
      <w:bodyDiv w:val="1"/>
      <w:marLeft w:val="0"/>
      <w:marRight w:val="0"/>
      <w:marTop w:val="0"/>
      <w:marBottom w:val="0"/>
      <w:divBdr>
        <w:top w:val="none" w:sz="0" w:space="0" w:color="auto"/>
        <w:left w:val="none" w:sz="0" w:space="0" w:color="auto"/>
        <w:bottom w:val="none" w:sz="0" w:space="0" w:color="auto"/>
        <w:right w:val="none" w:sz="0" w:space="0" w:color="auto"/>
      </w:divBdr>
    </w:div>
    <w:div w:id="78643369">
      <w:bodyDiv w:val="1"/>
      <w:marLeft w:val="0"/>
      <w:marRight w:val="0"/>
      <w:marTop w:val="0"/>
      <w:marBottom w:val="0"/>
      <w:divBdr>
        <w:top w:val="none" w:sz="0" w:space="0" w:color="auto"/>
        <w:left w:val="none" w:sz="0" w:space="0" w:color="auto"/>
        <w:bottom w:val="none" w:sz="0" w:space="0" w:color="auto"/>
        <w:right w:val="none" w:sz="0" w:space="0" w:color="auto"/>
      </w:divBdr>
    </w:div>
    <w:div w:id="80882403">
      <w:bodyDiv w:val="1"/>
      <w:marLeft w:val="0"/>
      <w:marRight w:val="0"/>
      <w:marTop w:val="0"/>
      <w:marBottom w:val="0"/>
      <w:divBdr>
        <w:top w:val="none" w:sz="0" w:space="0" w:color="auto"/>
        <w:left w:val="none" w:sz="0" w:space="0" w:color="auto"/>
        <w:bottom w:val="none" w:sz="0" w:space="0" w:color="auto"/>
        <w:right w:val="none" w:sz="0" w:space="0" w:color="auto"/>
      </w:divBdr>
    </w:div>
    <w:div w:id="81075494">
      <w:bodyDiv w:val="1"/>
      <w:marLeft w:val="0"/>
      <w:marRight w:val="0"/>
      <w:marTop w:val="0"/>
      <w:marBottom w:val="0"/>
      <w:divBdr>
        <w:top w:val="none" w:sz="0" w:space="0" w:color="auto"/>
        <w:left w:val="none" w:sz="0" w:space="0" w:color="auto"/>
        <w:bottom w:val="none" w:sz="0" w:space="0" w:color="auto"/>
        <w:right w:val="none" w:sz="0" w:space="0" w:color="auto"/>
      </w:divBdr>
    </w:div>
    <w:div w:id="81994836">
      <w:bodyDiv w:val="1"/>
      <w:marLeft w:val="0"/>
      <w:marRight w:val="0"/>
      <w:marTop w:val="0"/>
      <w:marBottom w:val="0"/>
      <w:divBdr>
        <w:top w:val="none" w:sz="0" w:space="0" w:color="auto"/>
        <w:left w:val="none" w:sz="0" w:space="0" w:color="auto"/>
        <w:bottom w:val="none" w:sz="0" w:space="0" w:color="auto"/>
        <w:right w:val="none" w:sz="0" w:space="0" w:color="auto"/>
      </w:divBdr>
    </w:div>
    <w:div w:id="82537569">
      <w:bodyDiv w:val="1"/>
      <w:marLeft w:val="0"/>
      <w:marRight w:val="0"/>
      <w:marTop w:val="0"/>
      <w:marBottom w:val="0"/>
      <w:divBdr>
        <w:top w:val="none" w:sz="0" w:space="0" w:color="auto"/>
        <w:left w:val="none" w:sz="0" w:space="0" w:color="auto"/>
        <w:bottom w:val="none" w:sz="0" w:space="0" w:color="auto"/>
        <w:right w:val="none" w:sz="0" w:space="0" w:color="auto"/>
      </w:divBdr>
    </w:div>
    <w:div w:id="83383474">
      <w:bodyDiv w:val="1"/>
      <w:marLeft w:val="0"/>
      <w:marRight w:val="0"/>
      <w:marTop w:val="0"/>
      <w:marBottom w:val="0"/>
      <w:divBdr>
        <w:top w:val="none" w:sz="0" w:space="0" w:color="auto"/>
        <w:left w:val="none" w:sz="0" w:space="0" w:color="auto"/>
        <w:bottom w:val="none" w:sz="0" w:space="0" w:color="auto"/>
        <w:right w:val="none" w:sz="0" w:space="0" w:color="auto"/>
      </w:divBdr>
    </w:div>
    <w:div w:id="83571087">
      <w:bodyDiv w:val="1"/>
      <w:marLeft w:val="0"/>
      <w:marRight w:val="0"/>
      <w:marTop w:val="0"/>
      <w:marBottom w:val="0"/>
      <w:divBdr>
        <w:top w:val="none" w:sz="0" w:space="0" w:color="auto"/>
        <w:left w:val="none" w:sz="0" w:space="0" w:color="auto"/>
        <w:bottom w:val="none" w:sz="0" w:space="0" w:color="auto"/>
        <w:right w:val="none" w:sz="0" w:space="0" w:color="auto"/>
      </w:divBdr>
    </w:div>
    <w:div w:id="84958168">
      <w:bodyDiv w:val="1"/>
      <w:marLeft w:val="0"/>
      <w:marRight w:val="0"/>
      <w:marTop w:val="0"/>
      <w:marBottom w:val="0"/>
      <w:divBdr>
        <w:top w:val="none" w:sz="0" w:space="0" w:color="auto"/>
        <w:left w:val="none" w:sz="0" w:space="0" w:color="auto"/>
        <w:bottom w:val="none" w:sz="0" w:space="0" w:color="auto"/>
        <w:right w:val="none" w:sz="0" w:space="0" w:color="auto"/>
      </w:divBdr>
    </w:div>
    <w:div w:id="85425236">
      <w:bodyDiv w:val="1"/>
      <w:marLeft w:val="0"/>
      <w:marRight w:val="0"/>
      <w:marTop w:val="0"/>
      <w:marBottom w:val="0"/>
      <w:divBdr>
        <w:top w:val="none" w:sz="0" w:space="0" w:color="auto"/>
        <w:left w:val="none" w:sz="0" w:space="0" w:color="auto"/>
        <w:bottom w:val="none" w:sz="0" w:space="0" w:color="auto"/>
        <w:right w:val="none" w:sz="0" w:space="0" w:color="auto"/>
      </w:divBdr>
    </w:div>
    <w:div w:id="85925255">
      <w:bodyDiv w:val="1"/>
      <w:marLeft w:val="0"/>
      <w:marRight w:val="0"/>
      <w:marTop w:val="0"/>
      <w:marBottom w:val="0"/>
      <w:divBdr>
        <w:top w:val="none" w:sz="0" w:space="0" w:color="auto"/>
        <w:left w:val="none" w:sz="0" w:space="0" w:color="auto"/>
        <w:bottom w:val="none" w:sz="0" w:space="0" w:color="auto"/>
        <w:right w:val="none" w:sz="0" w:space="0" w:color="auto"/>
      </w:divBdr>
    </w:div>
    <w:div w:id="87237418">
      <w:bodyDiv w:val="1"/>
      <w:marLeft w:val="0"/>
      <w:marRight w:val="0"/>
      <w:marTop w:val="0"/>
      <w:marBottom w:val="0"/>
      <w:divBdr>
        <w:top w:val="none" w:sz="0" w:space="0" w:color="auto"/>
        <w:left w:val="none" w:sz="0" w:space="0" w:color="auto"/>
        <w:bottom w:val="none" w:sz="0" w:space="0" w:color="auto"/>
        <w:right w:val="none" w:sz="0" w:space="0" w:color="auto"/>
      </w:divBdr>
    </w:div>
    <w:div w:id="87586685">
      <w:bodyDiv w:val="1"/>
      <w:marLeft w:val="0"/>
      <w:marRight w:val="0"/>
      <w:marTop w:val="0"/>
      <w:marBottom w:val="0"/>
      <w:divBdr>
        <w:top w:val="none" w:sz="0" w:space="0" w:color="auto"/>
        <w:left w:val="none" w:sz="0" w:space="0" w:color="auto"/>
        <w:bottom w:val="none" w:sz="0" w:space="0" w:color="auto"/>
        <w:right w:val="none" w:sz="0" w:space="0" w:color="auto"/>
      </w:divBdr>
    </w:div>
    <w:div w:id="87622519">
      <w:bodyDiv w:val="1"/>
      <w:marLeft w:val="0"/>
      <w:marRight w:val="0"/>
      <w:marTop w:val="0"/>
      <w:marBottom w:val="0"/>
      <w:divBdr>
        <w:top w:val="none" w:sz="0" w:space="0" w:color="auto"/>
        <w:left w:val="none" w:sz="0" w:space="0" w:color="auto"/>
        <w:bottom w:val="none" w:sz="0" w:space="0" w:color="auto"/>
        <w:right w:val="none" w:sz="0" w:space="0" w:color="auto"/>
      </w:divBdr>
    </w:div>
    <w:div w:id="89552679">
      <w:bodyDiv w:val="1"/>
      <w:marLeft w:val="0"/>
      <w:marRight w:val="0"/>
      <w:marTop w:val="0"/>
      <w:marBottom w:val="0"/>
      <w:divBdr>
        <w:top w:val="none" w:sz="0" w:space="0" w:color="auto"/>
        <w:left w:val="none" w:sz="0" w:space="0" w:color="auto"/>
        <w:bottom w:val="none" w:sz="0" w:space="0" w:color="auto"/>
        <w:right w:val="none" w:sz="0" w:space="0" w:color="auto"/>
      </w:divBdr>
    </w:div>
    <w:div w:id="90207878">
      <w:bodyDiv w:val="1"/>
      <w:marLeft w:val="0"/>
      <w:marRight w:val="0"/>
      <w:marTop w:val="0"/>
      <w:marBottom w:val="0"/>
      <w:divBdr>
        <w:top w:val="none" w:sz="0" w:space="0" w:color="auto"/>
        <w:left w:val="none" w:sz="0" w:space="0" w:color="auto"/>
        <w:bottom w:val="none" w:sz="0" w:space="0" w:color="auto"/>
        <w:right w:val="none" w:sz="0" w:space="0" w:color="auto"/>
      </w:divBdr>
    </w:div>
    <w:div w:id="91634506">
      <w:bodyDiv w:val="1"/>
      <w:marLeft w:val="0"/>
      <w:marRight w:val="0"/>
      <w:marTop w:val="0"/>
      <w:marBottom w:val="0"/>
      <w:divBdr>
        <w:top w:val="none" w:sz="0" w:space="0" w:color="auto"/>
        <w:left w:val="none" w:sz="0" w:space="0" w:color="auto"/>
        <w:bottom w:val="none" w:sz="0" w:space="0" w:color="auto"/>
        <w:right w:val="none" w:sz="0" w:space="0" w:color="auto"/>
      </w:divBdr>
    </w:div>
    <w:div w:id="92675549">
      <w:bodyDiv w:val="1"/>
      <w:marLeft w:val="0"/>
      <w:marRight w:val="0"/>
      <w:marTop w:val="0"/>
      <w:marBottom w:val="0"/>
      <w:divBdr>
        <w:top w:val="none" w:sz="0" w:space="0" w:color="auto"/>
        <w:left w:val="none" w:sz="0" w:space="0" w:color="auto"/>
        <w:bottom w:val="none" w:sz="0" w:space="0" w:color="auto"/>
        <w:right w:val="none" w:sz="0" w:space="0" w:color="auto"/>
      </w:divBdr>
    </w:div>
    <w:div w:id="92822221">
      <w:bodyDiv w:val="1"/>
      <w:marLeft w:val="0"/>
      <w:marRight w:val="0"/>
      <w:marTop w:val="0"/>
      <w:marBottom w:val="0"/>
      <w:divBdr>
        <w:top w:val="none" w:sz="0" w:space="0" w:color="auto"/>
        <w:left w:val="none" w:sz="0" w:space="0" w:color="auto"/>
        <w:bottom w:val="none" w:sz="0" w:space="0" w:color="auto"/>
        <w:right w:val="none" w:sz="0" w:space="0" w:color="auto"/>
      </w:divBdr>
    </w:div>
    <w:div w:id="93400069">
      <w:bodyDiv w:val="1"/>
      <w:marLeft w:val="0"/>
      <w:marRight w:val="0"/>
      <w:marTop w:val="0"/>
      <w:marBottom w:val="0"/>
      <w:divBdr>
        <w:top w:val="none" w:sz="0" w:space="0" w:color="auto"/>
        <w:left w:val="none" w:sz="0" w:space="0" w:color="auto"/>
        <w:bottom w:val="none" w:sz="0" w:space="0" w:color="auto"/>
        <w:right w:val="none" w:sz="0" w:space="0" w:color="auto"/>
      </w:divBdr>
    </w:div>
    <w:div w:id="93795199">
      <w:bodyDiv w:val="1"/>
      <w:marLeft w:val="0"/>
      <w:marRight w:val="0"/>
      <w:marTop w:val="0"/>
      <w:marBottom w:val="0"/>
      <w:divBdr>
        <w:top w:val="none" w:sz="0" w:space="0" w:color="auto"/>
        <w:left w:val="none" w:sz="0" w:space="0" w:color="auto"/>
        <w:bottom w:val="none" w:sz="0" w:space="0" w:color="auto"/>
        <w:right w:val="none" w:sz="0" w:space="0" w:color="auto"/>
      </w:divBdr>
    </w:div>
    <w:div w:id="95491059">
      <w:bodyDiv w:val="1"/>
      <w:marLeft w:val="0"/>
      <w:marRight w:val="0"/>
      <w:marTop w:val="0"/>
      <w:marBottom w:val="0"/>
      <w:divBdr>
        <w:top w:val="none" w:sz="0" w:space="0" w:color="auto"/>
        <w:left w:val="none" w:sz="0" w:space="0" w:color="auto"/>
        <w:bottom w:val="none" w:sz="0" w:space="0" w:color="auto"/>
        <w:right w:val="none" w:sz="0" w:space="0" w:color="auto"/>
      </w:divBdr>
    </w:div>
    <w:div w:id="96753620">
      <w:bodyDiv w:val="1"/>
      <w:marLeft w:val="0"/>
      <w:marRight w:val="0"/>
      <w:marTop w:val="0"/>
      <w:marBottom w:val="0"/>
      <w:divBdr>
        <w:top w:val="none" w:sz="0" w:space="0" w:color="auto"/>
        <w:left w:val="none" w:sz="0" w:space="0" w:color="auto"/>
        <w:bottom w:val="none" w:sz="0" w:space="0" w:color="auto"/>
        <w:right w:val="none" w:sz="0" w:space="0" w:color="auto"/>
      </w:divBdr>
    </w:div>
    <w:div w:id="96799678">
      <w:bodyDiv w:val="1"/>
      <w:marLeft w:val="0"/>
      <w:marRight w:val="0"/>
      <w:marTop w:val="0"/>
      <w:marBottom w:val="0"/>
      <w:divBdr>
        <w:top w:val="none" w:sz="0" w:space="0" w:color="auto"/>
        <w:left w:val="none" w:sz="0" w:space="0" w:color="auto"/>
        <w:bottom w:val="none" w:sz="0" w:space="0" w:color="auto"/>
        <w:right w:val="none" w:sz="0" w:space="0" w:color="auto"/>
      </w:divBdr>
    </w:div>
    <w:div w:id="97144750">
      <w:bodyDiv w:val="1"/>
      <w:marLeft w:val="0"/>
      <w:marRight w:val="0"/>
      <w:marTop w:val="0"/>
      <w:marBottom w:val="0"/>
      <w:divBdr>
        <w:top w:val="none" w:sz="0" w:space="0" w:color="auto"/>
        <w:left w:val="none" w:sz="0" w:space="0" w:color="auto"/>
        <w:bottom w:val="none" w:sz="0" w:space="0" w:color="auto"/>
        <w:right w:val="none" w:sz="0" w:space="0" w:color="auto"/>
      </w:divBdr>
    </w:div>
    <w:div w:id="98378781">
      <w:bodyDiv w:val="1"/>
      <w:marLeft w:val="0"/>
      <w:marRight w:val="0"/>
      <w:marTop w:val="0"/>
      <w:marBottom w:val="0"/>
      <w:divBdr>
        <w:top w:val="none" w:sz="0" w:space="0" w:color="auto"/>
        <w:left w:val="none" w:sz="0" w:space="0" w:color="auto"/>
        <w:bottom w:val="none" w:sz="0" w:space="0" w:color="auto"/>
        <w:right w:val="none" w:sz="0" w:space="0" w:color="auto"/>
      </w:divBdr>
    </w:div>
    <w:div w:id="99178836">
      <w:bodyDiv w:val="1"/>
      <w:marLeft w:val="0"/>
      <w:marRight w:val="0"/>
      <w:marTop w:val="0"/>
      <w:marBottom w:val="0"/>
      <w:divBdr>
        <w:top w:val="none" w:sz="0" w:space="0" w:color="auto"/>
        <w:left w:val="none" w:sz="0" w:space="0" w:color="auto"/>
        <w:bottom w:val="none" w:sz="0" w:space="0" w:color="auto"/>
        <w:right w:val="none" w:sz="0" w:space="0" w:color="auto"/>
      </w:divBdr>
    </w:div>
    <w:div w:id="100536566">
      <w:bodyDiv w:val="1"/>
      <w:marLeft w:val="0"/>
      <w:marRight w:val="0"/>
      <w:marTop w:val="0"/>
      <w:marBottom w:val="0"/>
      <w:divBdr>
        <w:top w:val="none" w:sz="0" w:space="0" w:color="auto"/>
        <w:left w:val="none" w:sz="0" w:space="0" w:color="auto"/>
        <w:bottom w:val="none" w:sz="0" w:space="0" w:color="auto"/>
        <w:right w:val="none" w:sz="0" w:space="0" w:color="auto"/>
      </w:divBdr>
    </w:div>
    <w:div w:id="100540231">
      <w:bodyDiv w:val="1"/>
      <w:marLeft w:val="0"/>
      <w:marRight w:val="0"/>
      <w:marTop w:val="0"/>
      <w:marBottom w:val="0"/>
      <w:divBdr>
        <w:top w:val="none" w:sz="0" w:space="0" w:color="auto"/>
        <w:left w:val="none" w:sz="0" w:space="0" w:color="auto"/>
        <w:bottom w:val="none" w:sz="0" w:space="0" w:color="auto"/>
        <w:right w:val="none" w:sz="0" w:space="0" w:color="auto"/>
      </w:divBdr>
    </w:div>
    <w:div w:id="100955144">
      <w:bodyDiv w:val="1"/>
      <w:marLeft w:val="0"/>
      <w:marRight w:val="0"/>
      <w:marTop w:val="0"/>
      <w:marBottom w:val="0"/>
      <w:divBdr>
        <w:top w:val="none" w:sz="0" w:space="0" w:color="auto"/>
        <w:left w:val="none" w:sz="0" w:space="0" w:color="auto"/>
        <w:bottom w:val="none" w:sz="0" w:space="0" w:color="auto"/>
        <w:right w:val="none" w:sz="0" w:space="0" w:color="auto"/>
      </w:divBdr>
    </w:div>
    <w:div w:id="102699852">
      <w:bodyDiv w:val="1"/>
      <w:marLeft w:val="0"/>
      <w:marRight w:val="0"/>
      <w:marTop w:val="0"/>
      <w:marBottom w:val="0"/>
      <w:divBdr>
        <w:top w:val="none" w:sz="0" w:space="0" w:color="auto"/>
        <w:left w:val="none" w:sz="0" w:space="0" w:color="auto"/>
        <w:bottom w:val="none" w:sz="0" w:space="0" w:color="auto"/>
        <w:right w:val="none" w:sz="0" w:space="0" w:color="auto"/>
      </w:divBdr>
    </w:div>
    <w:div w:id="102769021">
      <w:bodyDiv w:val="1"/>
      <w:marLeft w:val="0"/>
      <w:marRight w:val="0"/>
      <w:marTop w:val="0"/>
      <w:marBottom w:val="0"/>
      <w:divBdr>
        <w:top w:val="none" w:sz="0" w:space="0" w:color="auto"/>
        <w:left w:val="none" w:sz="0" w:space="0" w:color="auto"/>
        <w:bottom w:val="none" w:sz="0" w:space="0" w:color="auto"/>
        <w:right w:val="none" w:sz="0" w:space="0" w:color="auto"/>
      </w:divBdr>
    </w:div>
    <w:div w:id="104883026">
      <w:bodyDiv w:val="1"/>
      <w:marLeft w:val="0"/>
      <w:marRight w:val="0"/>
      <w:marTop w:val="0"/>
      <w:marBottom w:val="0"/>
      <w:divBdr>
        <w:top w:val="none" w:sz="0" w:space="0" w:color="auto"/>
        <w:left w:val="none" w:sz="0" w:space="0" w:color="auto"/>
        <w:bottom w:val="none" w:sz="0" w:space="0" w:color="auto"/>
        <w:right w:val="none" w:sz="0" w:space="0" w:color="auto"/>
      </w:divBdr>
    </w:div>
    <w:div w:id="104929903">
      <w:bodyDiv w:val="1"/>
      <w:marLeft w:val="0"/>
      <w:marRight w:val="0"/>
      <w:marTop w:val="0"/>
      <w:marBottom w:val="0"/>
      <w:divBdr>
        <w:top w:val="none" w:sz="0" w:space="0" w:color="auto"/>
        <w:left w:val="none" w:sz="0" w:space="0" w:color="auto"/>
        <w:bottom w:val="none" w:sz="0" w:space="0" w:color="auto"/>
        <w:right w:val="none" w:sz="0" w:space="0" w:color="auto"/>
      </w:divBdr>
    </w:div>
    <w:div w:id="105858325">
      <w:bodyDiv w:val="1"/>
      <w:marLeft w:val="0"/>
      <w:marRight w:val="0"/>
      <w:marTop w:val="0"/>
      <w:marBottom w:val="0"/>
      <w:divBdr>
        <w:top w:val="none" w:sz="0" w:space="0" w:color="auto"/>
        <w:left w:val="none" w:sz="0" w:space="0" w:color="auto"/>
        <w:bottom w:val="none" w:sz="0" w:space="0" w:color="auto"/>
        <w:right w:val="none" w:sz="0" w:space="0" w:color="auto"/>
      </w:divBdr>
    </w:div>
    <w:div w:id="106852300">
      <w:bodyDiv w:val="1"/>
      <w:marLeft w:val="0"/>
      <w:marRight w:val="0"/>
      <w:marTop w:val="0"/>
      <w:marBottom w:val="0"/>
      <w:divBdr>
        <w:top w:val="none" w:sz="0" w:space="0" w:color="auto"/>
        <w:left w:val="none" w:sz="0" w:space="0" w:color="auto"/>
        <w:bottom w:val="none" w:sz="0" w:space="0" w:color="auto"/>
        <w:right w:val="none" w:sz="0" w:space="0" w:color="auto"/>
      </w:divBdr>
    </w:div>
    <w:div w:id="106971258">
      <w:bodyDiv w:val="1"/>
      <w:marLeft w:val="0"/>
      <w:marRight w:val="0"/>
      <w:marTop w:val="0"/>
      <w:marBottom w:val="0"/>
      <w:divBdr>
        <w:top w:val="none" w:sz="0" w:space="0" w:color="auto"/>
        <w:left w:val="none" w:sz="0" w:space="0" w:color="auto"/>
        <w:bottom w:val="none" w:sz="0" w:space="0" w:color="auto"/>
        <w:right w:val="none" w:sz="0" w:space="0" w:color="auto"/>
      </w:divBdr>
    </w:div>
    <w:div w:id="107044883">
      <w:bodyDiv w:val="1"/>
      <w:marLeft w:val="0"/>
      <w:marRight w:val="0"/>
      <w:marTop w:val="0"/>
      <w:marBottom w:val="0"/>
      <w:divBdr>
        <w:top w:val="none" w:sz="0" w:space="0" w:color="auto"/>
        <w:left w:val="none" w:sz="0" w:space="0" w:color="auto"/>
        <w:bottom w:val="none" w:sz="0" w:space="0" w:color="auto"/>
        <w:right w:val="none" w:sz="0" w:space="0" w:color="auto"/>
      </w:divBdr>
    </w:div>
    <w:div w:id="107546665">
      <w:bodyDiv w:val="1"/>
      <w:marLeft w:val="0"/>
      <w:marRight w:val="0"/>
      <w:marTop w:val="0"/>
      <w:marBottom w:val="0"/>
      <w:divBdr>
        <w:top w:val="none" w:sz="0" w:space="0" w:color="auto"/>
        <w:left w:val="none" w:sz="0" w:space="0" w:color="auto"/>
        <w:bottom w:val="none" w:sz="0" w:space="0" w:color="auto"/>
        <w:right w:val="none" w:sz="0" w:space="0" w:color="auto"/>
      </w:divBdr>
    </w:div>
    <w:div w:id="109203766">
      <w:bodyDiv w:val="1"/>
      <w:marLeft w:val="0"/>
      <w:marRight w:val="0"/>
      <w:marTop w:val="0"/>
      <w:marBottom w:val="0"/>
      <w:divBdr>
        <w:top w:val="none" w:sz="0" w:space="0" w:color="auto"/>
        <w:left w:val="none" w:sz="0" w:space="0" w:color="auto"/>
        <w:bottom w:val="none" w:sz="0" w:space="0" w:color="auto"/>
        <w:right w:val="none" w:sz="0" w:space="0" w:color="auto"/>
      </w:divBdr>
    </w:div>
    <w:div w:id="109908298">
      <w:bodyDiv w:val="1"/>
      <w:marLeft w:val="0"/>
      <w:marRight w:val="0"/>
      <w:marTop w:val="0"/>
      <w:marBottom w:val="0"/>
      <w:divBdr>
        <w:top w:val="none" w:sz="0" w:space="0" w:color="auto"/>
        <w:left w:val="none" w:sz="0" w:space="0" w:color="auto"/>
        <w:bottom w:val="none" w:sz="0" w:space="0" w:color="auto"/>
        <w:right w:val="none" w:sz="0" w:space="0" w:color="auto"/>
      </w:divBdr>
    </w:div>
    <w:div w:id="110634152">
      <w:bodyDiv w:val="1"/>
      <w:marLeft w:val="0"/>
      <w:marRight w:val="0"/>
      <w:marTop w:val="0"/>
      <w:marBottom w:val="0"/>
      <w:divBdr>
        <w:top w:val="none" w:sz="0" w:space="0" w:color="auto"/>
        <w:left w:val="none" w:sz="0" w:space="0" w:color="auto"/>
        <w:bottom w:val="none" w:sz="0" w:space="0" w:color="auto"/>
        <w:right w:val="none" w:sz="0" w:space="0" w:color="auto"/>
      </w:divBdr>
    </w:div>
    <w:div w:id="111242880">
      <w:bodyDiv w:val="1"/>
      <w:marLeft w:val="0"/>
      <w:marRight w:val="0"/>
      <w:marTop w:val="0"/>
      <w:marBottom w:val="0"/>
      <w:divBdr>
        <w:top w:val="none" w:sz="0" w:space="0" w:color="auto"/>
        <w:left w:val="none" w:sz="0" w:space="0" w:color="auto"/>
        <w:bottom w:val="none" w:sz="0" w:space="0" w:color="auto"/>
        <w:right w:val="none" w:sz="0" w:space="0" w:color="auto"/>
      </w:divBdr>
    </w:div>
    <w:div w:id="112754306">
      <w:bodyDiv w:val="1"/>
      <w:marLeft w:val="0"/>
      <w:marRight w:val="0"/>
      <w:marTop w:val="0"/>
      <w:marBottom w:val="0"/>
      <w:divBdr>
        <w:top w:val="none" w:sz="0" w:space="0" w:color="auto"/>
        <w:left w:val="none" w:sz="0" w:space="0" w:color="auto"/>
        <w:bottom w:val="none" w:sz="0" w:space="0" w:color="auto"/>
        <w:right w:val="none" w:sz="0" w:space="0" w:color="auto"/>
      </w:divBdr>
    </w:div>
    <w:div w:id="112945738">
      <w:bodyDiv w:val="1"/>
      <w:marLeft w:val="0"/>
      <w:marRight w:val="0"/>
      <w:marTop w:val="0"/>
      <w:marBottom w:val="0"/>
      <w:divBdr>
        <w:top w:val="none" w:sz="0" w:space="0" w:color="auto"/>
        <w:left w:val="none" w:sz="0" w:space="0" w:color="auto"/>
        <w:bottom w:val="none" w:sz="0" w:space="0" w:color="auto"/>
        <w:right w:val="none" w:sz="0" w:space="0" w:color="auto"/>
      </w:divBdr>
    </w:div>
    <w:div w:id="113258158">
      <w:bodyDiv w:val="1"/>
      <w:marLeft w:val="0"/>
      <w:marRight w:val="0"/>
      <w:marTop w:val="0"/>
      <w:marBottom w:val="0"/>
      <w:divBdr>
        <w:top w:val="none" w:sz="0" w:space="0" w:color="auto"/>
        <w:left w:val="none" w:sz="0" w:space="0" w:color="auto"/>
        <w:bottom w:val="none" w:sz="0" w:space="0" w:color="auto"/>
        <w:right w:val="none" w:sz="0" w:space="0" w:color="auto"/>
      </w:divBdr>
    </w:div>
    <w:div w:id="113328274">
      <w:bodyDiv w:val="1"/>
      <w:marLeft w:val="0"/>
      <w:marRight w:val="0"/>
      <w:marTop w:val="0"/>
      <w:marBottom w:val="0"/>
      <w:divBdr>
        <w:top w:val="none" w:sz="0" w:space="0" w:color="auto"/>
        <w:left w:val="none" w:sz="0" w:space="0" w:color="auto"/>
        <w:bottom w:val="none" w:sz="0" w:space="0" w:color="auto"/>
        <w:right w:val="none" w:sz="0" w:space="0" w:color="auto"/>
      </w:divBdr>
    </w:div>
    <w:div w:id="117382416">
      <w:bodyDiv w:val="1"/>
      <w:marLeft w:val="0"/>
      <w:marRight w:val="0"/>
      <w:marTop w:val="0"/>
      <w:marBottom w:val="0"/>
      <w:divBdr>
        <w:top w:val="none" w:sz="0" w:space="0" w:color="auto"/>
        <w:left w:val="none" w:sz="0" w:space="0" w:color="auto"/>
        <w:bottom w:val="none" w:sz="0" w:space="0" w:color="auto"/>
        <w:right w:val="none" w:sz="0" w:space="0" w:color="auto"/>
      </w:divBdr>
    </w:div>
    <w:div w:id="117532378">
      <w:bodyDiv w:val="1"/>
      <w:marLeft w:val="0"/>
      <w:marRight w:val="0"/>
      <w:marTop w:val="0"/>
      <w:marBottom w:val="0"/>
      <w:divBdr>
        <w:top w:val="none" w:sz="0" w:space="0" w:color="auto"/>
        <w:left w:val="none" w:sz="0" w:space="0" w:color="auto"/>
        <w:bottom w:val="none" w:sz="0" w:space="0" w:color="auto"/>
        <w:right w:val="none" w:sz="0" w:space="0" w:color="auto"/>
      </w:divBdr>
    </w:div>
    <w:div w:id="117578415">
      <w:bodyDiv w:val="1"/>
      <w:marLeft w:val="0"/>
      <w:marRight w:val="0"/>
      <w:marTop w:val="0"/>
      <w:marBottom w:val="0"/>
      <w:divBdr>
        <w:top w:val="none" w:sz="0" w:space="0" w:color="auto"/>
        <w:left w:val="none" w:sz="0" w:space="0" w:color="auto"/>
        <w:bottom w:val="none" w:sz="0" w:space="0" w:color="auto"/>
        <w:right w:val="none" w:sz="0" w:space="0" w:color="auto"/>
      </w:divBdr>
    </w:div>
    <w:div w:id="117650141">
      <w:bodyDiv w:val="1"/>
      <w:marLeft w:val="0"/>
      <w:marRight w:val="0"/>
      <w:marTop w:val="0"/>
      <w:marBottom w:val="0"/>
      <w:divBdr>
        <w:top w:val="none" w:sz="0" w:space="0" w:color="auto"/>
        <w:left w:val="none" w:sz="0" w:space="0" w:color="auto"/>
        <w:bottom w:val="none" w:sz="0" w:space="0" w:color="auto"/>
        <w:right w:val="none" w:sz="0" w:space="0" w:color="auto"/>
      </w:divBdr>
    </w:div>
    <w:div w:id="119569744">
      <w:bodyDiv w:val="1"/>
      <w:marLeft w:val="0"/>
      <w:marRight w:val="0"/>
      <w:marTop w:val="0"/>
      <w:marBottom w:val="0"/>
      <w:divBdr>
        <w:top w:val="none" w:sz="0" w:space="0" w:color="auto"/>
        <w:left w:val="none" w:sz="0" w:space="0" w:color="auto"/>
        <w:bottom w:val="none" w:sz="0" w:space="0" w:color="auto"/>
        <w:right w:val="none" w:sz="0" w:space="0" w:color="auto"/>
      </w:divBdr>
    </w:div>
    <w:div w:id="119810253">
      <w:bodyDiv w:val="1"/>
      <w:marLeft w:val="0"/>
      <w:marRight w:val="0"/>
      <w:marTop w:val="0"/>
      <w:marBottom w:val="0"/>
      <w:divBdr>
        <w:top w:val="none" w:sz="0" w:space="0" w:color="auto"/>
        <w:left w:val="none" w:sz="0" w:space="0" w:color="auto"/>
        <w:bottom w:val="none" w:sz="0" w:space="0" w:color="auto"/>
        <w:right w:val="none" w:sz="0" w:space="0" w:color="auto"/>
      </w:divBdr>
    </w:div>
    <w:div w:id="120657662">
      <w:bodyDiv w:val="1"/>
      <w:marLeft w:val="0"/>
      <w:marRight w:val="0"/>
      <w:marTop w:val="0"/>
      <w:marBottom w:val="0"/>
      <w:divBdr>
        <w:top w:val="none" w:sz="0" w:space="0" w:color="auto"/>
        <w:left w:val="none" w:sz="0" w:space="0" w:color="auto"/>
        <w:bottom w:val="none" w:sz="0" w:space="0" w:color="auto"/>
        <w:right w:val="none" w:sz="0" w:space="0" w:color="auto"/>
      </w:divBdr>
    </w:div>
    <w:div w:id="121659245">
      <w:bodyDiv w:val="1"/>
      <w:marLeft w:val="0"/>
      <w:marRight w:val="0"/>
      <w:marTop w:val="0"/>
      <w:marBottom w:val="0"/>
      <w:divBdr>
        <w:top w:val="none" w:sz="0" w:space="0" w:color="auto"/>
        <w:left w:val="none" w:sz="0" w:space="0" w:color="auto"/>
        <w:bottom w:val="none" w:sz="0" w:space="0" w:color="auto"/>
        <w:right w:val="none" w:sz="0" w:space="0" w:color="auto"/>
      </w:divBdr>
    </w:div>
    <w:div w:id="123543183">
      <w:bodyDiv w:val="1"/>
      <w:marLeft w:val="0"/>
      <w:marRight w:val="0"/>
      <w:marTop w:val="0"/>
      <w:marBottom w:val="0"/>
      <w:divBdr>
        <w:top w:val="none" w:sz="0" w:space="0" w:color="auto"/>
        <w:left w:val="none" w:sz="0" w:space="0" w:color="auto"/>
        <w:bottom w:val="none" w:sz="0" w:space="0" w:color="auto"/>
        <w:right w:val="none" w:sz="0" w:space="0" w:color="auto"/>
      </w:divBdr>
    </w:div>
    <w:div w:id="124081667">
      <w:bodyDiv w:val="1"/>
      <w:marLeft w:val="0"/>
      <w:marRight w:val="0"/>
      <w:marTop w:val="0"/>
      <w:marBottom w:val="0"/>
      <w:divBdr>
        <w:top w:val="none" w:sz="0" w:space="0" w:color="auto"/>
        <w:left w:val="none" w:sz="0" w:space="0" w:color="auto"/>
        <w:bottom w:val="none" w:sz="0" w:space="0" w:color="auto"/>
        <w:right w:val="none" w:sz="0" w:space="0" w:color="auto"/>
      </w:divBdr>
    </w:div>
    <w:div w:id="124782099">
      <w:bodyDiv w:val="1"/>
      <w:marLeft w:val="0"/>
      <w:marRight w:val="0"/>
      <w:marTop w:val="0"/>
      <w:marBottom w:val="0"/>
      <w:divBdr>
        <w:top w:val="none" w:sz="0" w:space="0" w:color="auto"/>
        <w:left w:val="none" w:sz="0" w:space="0" w:color="auto"/>
        <w:bottom w:val="none" w:sz="0" w:space="0" w:color="auto"/>
        <w:right w:val="none" w:sz="0" w:space="0" w:color="auto"/>
      </w:divBdr>
    </w:div>
    <w:div w:id="124858430">
      <w:bodyDiv w:val="1"/>
      <w:marLeft w:val="0"/>
      <w:marRight w:val="0"/>
      <w:marTop w:val="0"/>
      <w:marBottom w:val="0"/>
      <w:divBdr>
        <w:top w:val="none" w:sz="0" w:space="0" w:color="auto"/>
        <w:left w:val="none" w:sz="0" w:space="0" w:color="auto"/>
        <w:bottom w:val="none" w:sz="0" w:space="0" w:color="auto"/>
        <w:right w:val="none" w:sz="0" w:space="0" w:color="auto"/>
      </w:divBdr>
    </w:div>
    <w:div w:id="126705097">
      <w:bodyDiv w:val="1"/>
      <w:marLeft w:val="0"/>
      <w:marRight w:val="0"/>
      <w:marTop w:val="0"/>
      <w:marBottom w:val="0"/>
      <w:divBdr>
        <w:top w:val="none" w:sz="0" w:space="0" w:color="auto"/>
        <w:left w:val="none" w:sz="0" w:space="0" w:color="auto"/>
        <w:bottom w:val="none" w:sz="0" w:space="0" w:color="auto"/>
        <w:right w:val="none" w:sz="0" w:space="0" w:color="auto"/>
      </w:divBdr>
    </w:div>
    <w:div w:id="128019258">
      <w:bodyDiv w:val="1"/>
      <w:marLeft w:val="0"/>
      <w:marRight w:val="0"/>
      <w:marTop w:val="0"/>
      <w:marBottom w:val="0"/>
      <w:divBdr>
        <w:top w:val="none" w:sz="0" w:space="0" w:color="auto"/>
        <w:left w:val="none" w:sz="0" w:space="0" w:color="auto"/>
        <w:bottom w:val="none" w:sz="0" w:space="0" w:color="auto"/>
        <w:right w:val="none" w:sz="0" w:space="0" w:color="auto"/>
      </w:divBdr>
    </w:div>
    <w:div w:id="130557901">
      <w:bodyDiv w:val="1"/>
      <w:marLeft w:val="0"/>
      <w:marRight w:val="0"/>
      <w:marTop w:val="0"/>
      <w:marBottom w:val="0"/>
      <w:divBdr>
        <w:top w:val="none" w:sz="0" w:space="0" w:color="auto"/>
        <w:left w:val="none" w:sz="0" w:space="0" w:color="auto"/>
        <w:bottom w:val="none" w:sz="0" w:space="0" w:color="auto"/>
        <w:right w:val="none" w:sz="0" w:space="0" w:color="auto"/>
      </w:divBdr>
    </w:div>
    <w:div w:id="131144748">
      <w:bodyDiv w:val="1"/>
      <w:marLeft w:val="0"/>
      <w:marRight w:val="0"/>
      <w:marTop w:val="0"/>
      <w:marBottom w:val="0"/>
      <w:divBdr>
        <w:top w:val="none" w:sz="0" w:space="0" w:color="auto"/>
        <w:left w:val="none" w:sz="0" w:space="0" w:color="auto"/>
        <w:bottom w:val="none" w:sz="0" w:space="0" w:color="auto"/>
        <w:right w:val="none" w:sz="0" w:space="0" w:color="auto"/>
      </w:divBdr>
    </w:div>
    <w:div w:id="131290149">
      <w:bodyDiv w:val="1"/>
      <w:marLeft w:val="0"/>
      <w:marRight w:val="0"/>
      <w:marTop w:val="0"/>
      <w:marBottom w:val="0"/>
      <w:divBdr>
        <w:top w:val="none" w:sz="0" w:space="0" w:color="auto"/>
        <w:left w:val="none" w:sz="0" w:space="0" w:color="auto"/>
        <w:bottom w:val="none" w:sz="0" w:space="0" w:color="auto"/>
        <w:right w:val="none" w:sz="0" w:space="0" w:color="auto"/>
      </w:divBdr>
    </w:div>
    <w:div w:id="132138368">
      <w:bodyDiv w:val="1"/>
      <w:marLeft w:val="0"/>
      <w:marRight w:val="0"/>
      <w:marTop w:val="0"/>
      <w:marBottom w:val="0"/>
      <w:divBdr>
        <w:top w:val="none" w:sz="0" w:space="0" w:color="auto"/>
        <w:left w:val="none" w:sz="0" w:space="0" w:color="auto"/>
        <w:bottom w:val="none" w:sz="0" w:space="0" w:color="auto"/>
        <w:right w:val="none" w:sz="0" w:space="0" w:color="auto"/>
      </w:divBdr>
    </w:div>
    <w:div w:id="133837876">
      <w:bodyDiv w:val="1"/>
      <w:marLeft w:val="0"/>
      <w:marRight w:val="0"/>
      <w:marTop w:val="0"/>
      <w:marBottom w:val="0"/>
      <w:divBdr>
        <w:top w:val="none" w:sz="0" w:space="0" w:color="auto"/>
        <w:left w:val="none" w:sz="0" w:space="0" w:color="auto"/>
        <w:bottom w:val="none" w:sz="0" w:space="0" w:color="auto"/>
        <w:right w:val="none" w:sz="0" w:space="0" w:color="auto"/>
      </w:divBdr>
    </w:div>
    <w:div w:id="135143560">
      <w:bodyDiv w:val="1"/>
      <w:marLeft w:val="0"/>
      <w:marRight w:val="0"/>
      <w:marTop w:val="0"/>
      <w:marBottom w:val="0"/>
      <w:divBdr>
        <w:top w:val="none" w:sz="0" w:space="0" w:color="auto"/>
        <w:left w:val="none" w:sz="0" w:space="0" w:color="auto"/>
        <w:bottom w:val="none" w:sz="0" w:space="0" w:color="auto"/>
        <w:right w:val="none" w:sz="0" w:space="0" w:color="auto"/>
      </w:divBdr>
    </w:div>
    <w:div w:id="136992823">
      <w:bodyDiv w:val="1"/>
      <w:marLeft w:val="0"/>
      <w:marRight w:val="0"/>
      <w:marTop w:val="0"/>
      <w:marBottom w:val="0"/>
      <w:divBdr>
        <w:top w:val="none" w:sz="0" w:space="0" w:color="auto"/>
        <w:left w:val="none" w:sz="0" w:space="0" w:color="auto"/>
        <w:bottom w:val="none" w:sz="0" w:space="0" w:color="auto"/>
        <w:right w:val="none" w:sz="0" w:space="0" w:color="auto"/>
      </w:divBdr>
    </w:div>
    <w:div w:id="137385723">
      <w:bodyDiv w:val="1"/>
      <w:marLeft w:val="0"/>
      <w:marRight w:val="0"/>
      <w:marTop w:val="0"/>
      <w:marBottom w:val="0"/>
      <w:divBdr>
        <w:top w:val="none" w:sz="0" w:space="0" w:color="auto"/>
        <w:left w:val="none" w:sz="0" w:space="0" w:color="auto"/>
        <w:bottom w:val="none" w:sz="0" w:space="0" w:color="auto"/>
        <w:right w:val="none" w:sz="0" w:space="0" w:color="auto"/>
      </w:divBdr>
    </w:div>
    <w:div w:id="138885901">
      <w:bodyDiv w:val="1"/>
      <w:marLeft w:val="0"/>
      <w:marRight w:val="0"/>
      <w:marTop w:val="0"/>
      <w:marBottom w:val="0"/>
      <w:divBdr>
        <w:top w:val="none" w:sz="0" w:space="0" w:color="auto"/>
        <w:left w:val="none" w:sz="0" w:space="0" w:color="auto"/>
        <w:bottom w:val="none" w:sz="0" w:space="0" w:color="auto"/>
        <w:right w:val="none" w:sz="0" w:space="0" w:color="auto"/>
      </w:divBdr>
    </w:div>
    <w:div w:id="141234878">
      <w:bodyDiv w:val="1"/>
      <w:marLeft w:val="0"/>
      <w:marRight w:val="0"/>
      <w:marTop w:val="0"/>
      <w:marBottom w:val="0"/>
      <w:divBdr>
        <w:top w:val="none" w:sz="0" w:space="0" w:color="auto"/>
        <w:left w:val="none" w:sz="0" w:space="0" w:color="auto"/>
        <w:bottom w:val="none" w:sz="0" w:space="0" w:color="auto"/>
        <w:right w:val="none" w:sz="0" w:space="0" w:color="auto"/>
      </w:divBdr>
    </w:div>
    <w:div w:id="141511017">
      <w:bodyDiv w:val="1"/>
      <w:marLeft w:val="0"/>
      <w:marRight w:val="0"/>
      <w:marTop w:val="0"/>
      <w:marBottom w:val="0"/>
      <w:divBdr>
        <w:top w:val="none" w:sz="0" w:space="0" w:color="auto"/>
        <w:left w:val="none" w:sz="0" w:space="0" w:color="auto"/>
        <w:bottom w:val="none" w:sz="0" w:space="0" w:color="auto"/>
        <w:right w:val="none" w:sz="0" w:space="0" w:color="auto"/>
      </w:divBdr>
    </w:div>
    <w:div w:id="142938712">
      <w:bodyDiv w:val="1"/>
      <w:marLeft w:val="0"/>
      <w:marRight w:val="0"/>
      <w:marTop w:val="0"/>
      <w:marBottom w:val="0"/>
      <w:divBdr>
        <w:top w:val="none" w:sz="0" w:space="0" w:color="auto"/>
        <w:left w:val="none" w:sz="0" w:space="0" w:color="auto"/>
        <w:bottom w:val="none" w:sz="0" w:space="0" w:color="auto"/>
        <w:right w:val="none" w:sz="0" w:space="0" w:color="auto"/>
      </w:divBdr>
    </w:div>
    <w:div w:id="143667031">
      <w:bodyDiv w:val="1"/>
      <w:marLeft w:val="0"/>
      <w:marRight w:val="0"/>
      <w:marTop w:val="0"/>
      <w:marBottom w:val="0"/>
      <w:divBdr>
        <w:top w:val="none" w:sz="0" w:space="0" w:color="auto"/>
        <w:left w:val="none" w:sz="0" w:space="0" w:color="auto"/>
        <w:bottom w:val="none" w:sz="0" w:space="0" w:color="auto"/>
        <w:right w:val="none" w:sz="0" w:space="0" w:color="auto"/>
      </w:divBdr>
    </w:div>
    <w:div w:id="143815459">
      <w:bodyDiv w:val="1"/>
      <w:marLeft w:val="0"/>
      <w:marRight w:val="0"/>
      <w:marTop w:val="0"/>
      <w:marBottom w:val="0"/>
      <w:divBdr>
        <w:top w:val="none" w:sz="0" w:space="0" w:color="auto"/>
        <w:left w:val="none" w:sz="0" w:space="0" w:color="auto"/>
        <w:bottom w:val="none" w:sz="0" w:space="0" w:color="auto"/>
        <w:right w:val="none" w:sz="0" w:space="0" w:color="auto"/>
      </w:divBdr>
    </w:div>
    <w:div w:id="145052479">
      <w:bodyDiv w:val="1"/>
      <w:marLeft w:val="0"/>
      <w:marRight w:val="0"/>
      <w:marTop w:val="0"/>
      <w:marBottom w:val="0"/>
      <w:divBdr>
        <w:top w:val="none" w:sz="0" w:space="0" w:color="auto"/>
        <w:left w:val="none" w:sz="0" w:space="0" w:color="auto"/>
        <w:bottom w:val="none" w:sz="0" w:space="0" w:color="auto"/>
        <w:right w:val="none" w:sz="0" w:space="0" w:color="auto"/>
      </w:divBdr>
    </w:div>
    <w:div w:id="145054877">
      <w:bodyDiv w:val="1"/>
      <w:marLeft w:val="0"/>
      <w:marRight w:val="0"/>
      <w:marTop w:val="0"/>
      <w:marBottom w:val="0"/>
      <w:divBdr>
        <w:top w:val="none" w:sz="0" w:space="0" w:color="auto"/>
        <w:left w:val="none" w:sz="0" w:space="0" w:color="auto"/>
        <w:bottom w:val="none" w:sz="0" w:space="0" w:color="auto"/>
        <w:right w:val="none" w:sz="0" w:space="0" w:color="auto"/>
      </w:divBdr>
    </w:div>
    <w:div w:id="145245950">
      <w:bodyDiv w:val="1"/>
      <w:marLeft w:val="0"/>
      <w:marRight w:val="0"/>
      <w:marTop w:val="0"/>
      <w:marBottom w:val="0"/>
      <w:divBdr>
        <w:top w:val="none" w:sz="0" w:space="0" w:color="auto"/>
        <w:left w:val="none" w:sz="0" w:space="0" w:color="auto"/>
        <w:bottom w:val="none" w:sz="0" w:space="0" w:color="auto"/>
        <w:right w:val="none" w:sz="0" w:space="0" w:color="auto"/>
      </w:divBdr>
    </w:div>
    <w:div w:id="146630551">
      <w:bodyDiv w:val="1"/>
      <w:marLeft w:val="0"/>
      <w:marRight w:val="0"/>
      <w:marTop w:val="0"/>
      <w:marBottom w:val="0"/>
      <w:divBdr>
        <w:top w:val="none" w:sz="0" w:space="0" w:color="auto"/>
        <w:left w:val="none" w:sz="0" w:space="0" w:color="auto"/>
        <w:bottom w:val="none" w:sz="0" w:space="0" w:color="auto"/>
        <w:right w:val="none" w:sz="0" w:space="0" w:color="auto"/>
      </w:divBdr>
    </w:div>
    <w:div w:id="146750514">
      <w:bodyDiv w:val="1"/>
      <w:marLeft w:val="0"/>
      <w:marRight w:val="0"/>
      <w:marTop w:val="0"/>
      <w:marBottom w:val="0"/>
      <w:divBdr>
        <w:top w:val="none" w:sz="0" w:space="0" w:color="auto"/>
        <w:left w:val="none" w:sz="0" w:space="0" w:color="auto"/>
        <w:bottom w:val="none" w:sz="0" w:space="0" w:color="auto"/>
        <w:right w:val="none" w:sz="0" w:space="0" w:color="auto"/>
      </w:divBdr>
    </w:div>
    <w:div w:id="146823552">
      <w:bodyDiv w:val="1"/>
      <w:marLeft w:val="0"/>
      <w:marRight w:val="0"/>
      <w:marTop w:val="0"/>
      <w:marBottom w:val="0"/>
      <w:divBdr>
        <w:top w:val="none" w:sz="0" w:space="0" w:color="auto"/>
        <w:left w:val="none" w:sz="0" w:space="0" w:color="auto"/>
        <w:bottom w:val="none" w:sz="0" w:space="0" w:color="auto"/>
        <w:right w:val="none" w:sz="0" w:space="0" w:color="auto"/>
      </w:divBdr>
    </w:div>
    <w:div w:id="149444950">
      <w:bodyDiv w:val="1"/>
      <w:marLeft w:val="0"/>
      <w:marRight w:val="0"/>
      <w:marTop w:val="0"/>
      <w:marBottom w:val="0"/>
      <w:divBdr>
        <w:top w:val="none" w:sz="0" w:space="0" w:color="auto"/>
        <w:left w:val="none" w:sz="0" w:space="0" w:color="auto"/>
        <w:bottom w:val="none" w:sz="0" w:space="0" w:color="auto"/>
        <w:right w:val="none" w:sz="0" w:space="0" w:color="auto"/>
      </w:divBdr>
    </w:div>
    <w:div w:id="150147317">
      <w:bodyDiv w:val="1"/>
      <w:marLeft w:val="0"/>
      <w:marRight w:val="0"/>
      <w:marTop w:val="0"/>
      <w:marBottom w:val="0"/>
      <w:divBdr>
        <w:top w:val="none" w:sz="0" w:space="0" w:color="auto"/>
        <w:left w:val="none" w:sz="0" w:space="0" w:color="auto"/>
        <w:bottom w:val="none" w:sz="0" w:space="0" w:color="auto"/>
        <w:right w:val="none" w:sz="0" w:space="0" w:color="auto"/>
      </w:divBdr>
    </w:div>
    <w:div w:id="150217466">
      <w:bodyDiv w:val="1"/>
      <w:marLeft w:val="0"/>
      <w:marRight w:val="0"/>
      <w:marTop w:val="0"/>
      <w:marBottom w:val="0"/>
      <w:divBdr>
        <w:top w:val="none" w:sz="0" w:space="0" w:color="auto"/>
        <w:left w:val="none" w:sz="0" w:space="0" w:color="auto"/>
        <w:bottom w:val="none" w:sz="0" w:space="0" w:color="auto"/>
        <w:right w:val="none" w:sz="0" w:space="0" w:color="auto"/>
      </w:divBdr>
    </w:div>
    <w:div w:id="150828406">
      <w:bodyDiv w:val="1"/>
      <w:marLeft w:val="0"/>
      <w:marRight w:val="0"/>
      <w:marTop w:val="0"/>
      <w:marBottom w:val="0"/>
      <w:divBdr>
        <w:top w:val="none" w:sz="0" w:space="0" w:color="auto"/>
        <w:left w:val="none" w:sz="0" w:space="0" w:color="auto"/>
        <w:bottom w:val="none" w:sz="0" w:space="0" w:color="auto"/>
        <w:right w:val="none" w:sz="0" w:space="0" w:color="auto"/>
      </w:divBdr>
    </w:div>
    <w:div w:id="152644510">
      <w:bodyDiv w:val="1"/>
      <w:marLeft w:val="0"/>
      <w:marRight w:val="0"/>
      <w:marTop w:val="0"/>
      <w:marBottom w:val="0"/>
      <w:divBdr>
        <w:top w:val="none" w:sz="0" w:space="0" w:color="auto"/>
        <w:left w:val="none" w:sz="0" w:space="0" w:color="auto"/>
        <w:bottom w:val="none" w:sz="0" w:space="0" w:color="auto"/>
        <w:right w:val="none" w:sz="0" w:space="0" w:color="auto"/>
      </w:divBdr>
    </w:div>
    <w:div w:id="152718577">
      <w:bodyDiv w:val="1"/>
      <w:marLeft w:val="0"/>
      <w:marRight w:val="0"/>
      <w:marTop w:val="0"/>
      <w:marBottom w:val="0"/>
      <w:divBdr>
        <w:top w:val="none" w:sz="0" w:space="0" w:color="auto"/>
        <w:left w:val="none" w:sz="0" w:space="0" w:color="auto"/>
        <w:bottom w:val="none" w:sz="0" w:space="0" w:color="auto"/>
        <w:right w:val="none" w:sz="0" w:space="0" w:color="auto"/>
      </w:divBdr>
    </w:div>
    <w:div w:id="154877280">
      <w:bodyDiv w:val="1"/>
      <w:marLeft w:val="0"/>
      <w:marRight w:val="0"/>
      <w:marTop w:val="0"/>
      <w:marBottom w:val="0"/>
      <w:divBdr>
        <w:top w:val="none" w:sz="0" w:space="0" w:color="auto"/>
        <w:left w:val="none" w:sz="0" w:space="0" w:color="auto"/>
        <w:bottom w:val="none" w:sz="0" w:space="0" w:color="auto"/>
        <w:right w:val="none" w:sz="0" w:space="0" w:color="auto"/>
      </w:divBdr>
    </w:div>
    <w:div w:id="154996257">
      <w:bodyDiv w:val="1"/>
      <w:marLeft w:val="0"/>
      <w:marRight w:val="0"/>
      <w:marTop w:val="0"/>
      <w:marBottom w:val="0"/>
      <w:divBdr>
        <w:top w:val="none" w:sz="0" w:space="0" w:color="auto"/>
        <w:left w:val="none" w:sz="0" w:space="0" w:color="auto"/>
        <w:bottom w:val="none" w:sz="0" w:space="0" w:color="auto"/>
        <w:right w:val="none" w:sz="0" w:space="0" w:color="auto"/>
      </w:divBdr>
    </w:div>
    <w:div w:id="156655425">
      <w:bodyDiv w:val="1"/>
      <w:marLeft w:val="0"/>
      <w:marRight w:val="0"/>
      <w:marTop w:val="0"/>
      <w:marBottom w:val="0"/>
      <w:divBdr>
        <w:top w:val="none" w:sz="0" w:space="0" w:color="auto"/>
        <w:left w:val="none" w:sz="0" w:space="0" w:color="auto"/>
        <w:bottom w:val="none" w:sz="0" w:space="0" w:color="auto"/>
        <w:right w:val="none" w:sz="0" w:space="0" w:color="auto"/>
      </w:divBdr>
    </w:div>
    <w:div w:id="157693923">
      <w:bodyDiv w:val="1"/>
      <w:marLeft w:val="0"/>
      <w:marRight w:val="0"/>
      <w:marTop w:val="0"/>
      <w:marBottom w:val="0"/>
      <w:divBdr>
        <w:top w:val="none" w:sz="0" w:space="0" w:color="auto"/>
        <w:left w:val="none" w:sz="0" w:space="0" w:color="auto"/>
        <w:bottom w:val="none" w:sz="0" w:space="0" w:color="auto"/>
        <w:right w:val="none" w:sz="0" w:space="0" w:color="auto"/>
      </w:divBdr>
    </w:div>
    <w:div w:id="158347410">
      <w:bodyDiv w:val="1"/>
      <w:marLeft w:val="0"/>
      <w:marRight w:val="0"/>
      <w:marTop w:val="0"/>
      <w:marBottom w:val="0"/>
      <w:divBdr>
        <w:top w:val="none" w:sz="0" w:space="0" w:color="auto"/>
        <w:left w:val="none" w:sz="0" w:space="0" w:color="auto"/>
        <w:bottom w:val="none" w:sz="0" w:space="0" w:color="auto"/>
        <w:right w:val="none" w:sz="0" w:space="0" w:color="auto"/>
      </w:divBdr>
    </w:div>
    <w:div w:id="159007645">
      <w:bodyDiv w:val="1"/>
      <w:marLeft w:val="0"/>
      <w:marRight w:val="0"/>
      <w:marTop w:val="0"/>
      <w:marBottom w:val="0"/>
      <w:divBdr>
        <w:top w:val="none" w:sz="0" w:space="0" w:color="auto"/>
        <w:left w:val="none" w:sz="0" w:space="0" w:color="auto"/>
        <w:bottom w:val="none" w:sz="0" w:space="0" w:color="auto"/>
        <w:right w:val="none" w:sz="0" w:space="0" w:color="auto"/>
      </w:divBdr>
    </w:div>
    <w:div w:id="159665320">
      <w:bodyDiv w:val="1"/>
      <w:marLeft w:val="0"/>
      <w:marRight w:val="0"/>
      <w:marTop w:val="0"/>
      <w:marBottom w:val="0"/>
      <w:divBdr>
        <w:top w:val="none" w:sz="0" w:space="0" w:color="auto"/>
        <w:left w:val="none" w:sz="0" w:space="0" w:color="auto"/>
        <w:bottom w:val="none" w:sz="0" w:space="0" w:color="auto"/>
        <w:right w:val="none" w:sz="0" w:space="0" w:color="auto"/>
      </w:divBdr>
    </w:div>
    <w:div w:id="160314263">
      <w:bodyDiv w:val="1"/>
      <w:marLeft w:val="0"/>
      <w:marRight w:val="0"/>
      <w:marTop w:val="0"/>
      <w:marBottom w:val="0"/>
      <w:divBdr>
        <w:top w:val="none" w:sz="0" w:space="0" w:color="auto"/>
        <w:left w:val="none" w:sz="0" w:space="0" w:color="auto"/>
        <w:bottom w:val="none" w:sz="0" w:space="0" w:color="auto"/>
        <w:right w:val="none" w:sz="0" w:space="0" w:color="auto"/>
      </w:divBdr>
    </w:div>
    <w:div w:id="164169771">
      <w:bodyDiv w:val="1"/>
      <w:marLeft w:val="0"/>
      <w:marRight w:val="0"/>
      <w:marTop w:val="0"/>
      <w:marBottom w:val="0"/>
      <w:divBdr>
        <w:top w:val="none" w:sz="0" w:space="0" w:color="auto"/>
        <w:left w:val="none" w:sz="0" w:space="0" w:color="auto"/>
        <w:bottom w:val="none" w:sz="0" w:space="0" w:color="auto"/>
        <w:right w:val="none" w:sz="0" w:space="0" w:color="auto"/>
      </w:divBdr>
    </w:div>
    <w:div w:id="165021847">
      <w:bodyDiv w:val="1"/>
      <w:marLeft w:val="0"/>
      <w:marRight w:val="0"/>
      <w:marTop w:val="0"/>
      <w:marBottom w:val="0"/>
      <w:divBdr>
        <w:top w:val="none" w:sz="0" w:space="0" w:color="auto"/>
        <w:left w:val="none" w:sz="0" w:space="0" w:color="auto"/>
        <w:bottom w:val="none" w:sz="0" w:space="0" w:color="auto"/>
        <w:right w:val="none" w:sz="0" w:space="0" w:color="auto"/>
      </w:divBdr>
    </w:div>
    <w:div w:id="170293277">
      <w:bodyDiv w:val="1"/>
      <w:marLeft w:val="0"/>
      <w:marRight w:val="0"/>
      <w:marTop w:val="0"/>
      <w:marBottom w:val="0"/>
      <w:divBdr>
        <w:top w:val="none" w:sz="0" w:space="0" w:color="auto"/>
        <w:left w:val="none" w:sz="0" w:space="0" w:color="auto"/>
        <w:bottom w:val="none" w:sz="0" w:space="0" w:color="auto"/>
        <w:right w:val="none" w:sz="0" w:space="0" w:color="auto"/>
      </w:divBdr>
    </w:div>
    <w:div w:id="170338842">
      <w:bodyDiv w:val="1"/>
      <w:marLeft w:val="0"/>
      <w:marRight w:val="0"/>
      <w:marTop w:val="0"/>
      <w:marBottom w:val="0"/>
      <w:divBdr>
        <w:top w:val="none" w:sz="0" w:space="0" w:color="auto"/>
        <w:left w:val="none" w:sz="0" w:space="0" w:color="auto"/>
        <w:bottom w:val="none" w:sz="0" w:space="0" w:color="auto"/>
        <w:right w:val="none" w:sz="0" w:space="0" w:color="auto"/>
      </w:divBdr>
    </w:div>
    <w:div w:id="171650080">
      <w:bodyDiv w:val="1"/>
      <w:marLeft w:val="0"/>
      <w:marRight w:val="0"/>
      <w:marTop w:val="0"/>
      <w:marBottom w:val="0"/>
      <w:divBdr>
        <w:top w:val="none" w:sz="0" w:space="0" w:color="auto"/>
        <w:left w:val="none" w:sz="0" w:space="0" w:color="auto"/>
        <w:bottom w:val="none" w:sz="0" w:space="0" w:color="auto"/>
        <w:right w:val="none" w:sz="0" w:space="0" w:color="auto"/>
      </w:divBdr>
    </w:div>
    <w:div w:id="171922257">
      <w:bodyDiv w:val="1"/>
      <w:marLeft w:val="0"/>
      <w:marRight w:val="0"/>
      <w:marTop w:val="0"/>
      <w:marBottom w:val="0"/>
      <w:divBdr>
        <w:top w:val="none" w:sz="0" w:space="0" w:color="auto"/>
        <w:left w:val="none" w:sz="0" w:space="0" w:color="auto"/>
        <w:bottom w:val="none" w:sz="0" w:space="0" w:color="auto"/>
        <w:right w:val="none" w:sz="0" w:space="0" w:color="auto"/>
      </w:divBdr>
    </w:div>
    <w:div w:id="172694168">
      <w:bodyDiv w:val="1"/>
      <w:marLeft w:val="0"/>
      <w:marRight w:val="0"/>
      <w:marTop w:val="0"/>
      <w:marBottom w:val="0"/>
      <w:divBdr>
        <w:top w:val="none" w:sz="0" w:space="0" w:color="auto"/>
        <w:left w:val="none" w:sz="0" w:space="0" w:color="auto"/>
        <w:bottom w:val="none" w:sz="0" w:space="0" w:color="auto"/>
        <w:right w:val="none" w:sz="0" w:space="0" w:color="auto"/>
      </w:divBdr>
    </w:div>
    <w:div w:id="175072226">
      <w:bodyDiv w:val="1"/>
      <w:marLeft w:val="0"/>
      <w:marRight w:val="0"/>
      <w:marTop w:val="0"/>
      <w:marBottom w:val="0"/>
      <w:divBdr>
        <w:top w:val="none" w:sz="0" w:space="0" w:color="auto"/>
        <w:left w:val="none" w:sz="0" w:space="0" w:color="auto"/>
        <w:bottom w:val="none" w:sz="0" w:space="0" w:color="auto"/>
        <w:right w:val="none" w:sz="0" w:space="0" w:color="auto"/>
      </w:divBdr>
    </w:div>
    <w:div w:id="176819198">
      <w:bodyDiv w:val="1"/>
      <w:marLeft w:val="0"/>
      <w:marRight w:val="0"/>
      <w:marTop w:val="0"/>
      <w:marBottom w:val="0"/>
      <w:divBdr>
        <w:top w:val="none" w:sz="0" w:space="0" w:color="auto"/>
        <w:left w:val="none" w:sz="0" w:space="0" w:color="auto"/>
        <w:bottom w:val="none" w:sz="0" w:space="0" w:color="auto"/>
        <w:right w:val="none" w:sz="0" w:space="0" w:color="auto"/>
      </w:divBdr>
    </w:div>
    <w:div w:id="177698056">
      <w:bodyDiv w:val="1"/>
      <w:marLeft w:val="0"/>
      <w:marRight w:val="0"/>
      <w:marTop w:val="0"/>
      <w:marBottom w:val="0"/>
      <w:divBdr>
        <w:top w:val="none" w:sz="0" w:space="0" w:color="auto"/>
        <w:left w:val="none" w:sz="0" w:space="0" w:color="auto"/>
        <w:bottom w:val="none" w:sz="0" w:space="0" w:color="auto"/>
        <w:right w:val="none" w:sz="0" w:space="0" w:color="auto"/>
      </w:divBdr>
    </w:div>
    <w:div w:id="177811883">
      <w:bodyDiv w:val="1"/>
      <w:marLeft w:val="0"/>
      <w:marRight w:val="0"/>
      <w:marTop w:val="0"/>
      <w:marBottom w:val="0"/>
      <w:divBdr>
        <w:top w:val="none" w:sz="0" w:space="0" w:color="auto"/>
        <w:left w:val="none" w:sz="0" w:space="0" w:color="auto"/>
        <w:bottom w:val="none" w:sz="0" w:space="0" w:color="auto"/>
        <w:right w:val="none" w:sz="0" w:space="0" w:color="auto"/>
      </w:divBdr>
    </w:div>
    <w:div w:id="178928314">
      <w:bodyDiv w:val="1"/>
      <w:marLeft w:val="0"/>
      <w:marRight w:val="0"/>
      <w:marTop w:val="0"/>
      <w:marBottom w:val="0"/>
      <w:divBdr>
        <w:top w:val="none" w:sz="0" w:space="0" w:color="auto"/>
        <w:left w:val="none" w:sz="0" w:space="0" w:color="auto"/>
        <w:bottom w:val="none" w:sz="0" w:space="0" w:color="auto"/>
        <w:right w:val="none" w:sz="0" w:space="0" w:color="auto"/>
      </w:divBdr>
    </w:div>
    <w:div w:id="179322532">
      <w:bodyDiv w:val="1"/>
      <w:marLeft w:val="0"/>
      <w:marRight w:val="0"/>
      <w:marTop w:val="0"/>
      <w:marBottom w:val="0"/>
      <w:divBdr>
        <w:top w:val="none" w:sz="0" w:space="0" w:color="auto"/>
        <w:left w:val="none" w:sz="0" w:space="0" w:color="auto"/>
        <w:bottom w:val="none" w:sz="0" w:space="0" w:color="auto"/>
        <w:right w:val="none" w:sz="0" w:space="0" w:color="auto"/>
      </w:divBdr>
    </w:div>
    <w:div w:id="179897280">
      <w:bodyDiv w:val="1"/>
      <w:marLeft w:val="0"/>
      <w:marRight w:val="0"/>
      <w:marTop w:val="0"/>
      <w:marBottom w:val="0"/>
      <w:divBdr>
        <w:top w:val="none" w:sz="0" w:space="0" w:color="auto"/>
        <w:left w:val="none" w:sz="0" w:space="0" w:color="auto"/>
        <w:bottom w:val="none" w:sz="0" w:space="0" w:color="auto"/>
        <w:right w:val="none" w:sz="0" w:space="0" w:color="auto"/>
      </w:divBdr>
    </w:div>
    <w:div w:id="182282248">
      <w:bodyDiv w:val="1"/>
      <w:marLeft w:val="0"/>
      <w:marRight w:val="0"/>
      <w:marTop w:val="0"/>
      <w:marBottom w:val="0"/>
      <w:divBdr>
        <w:top w:val="none" w:sz="0" w:space="0" w:color="auto"/>
        <w:left w:val="none" w:sz="0" w:space="0" w:color="auto"/>
        <w:bottom w:val="none" w:sz="0" w:space="0" w:color="auto"/>
        <w:right w:val="none" w:sz="0" w:space="0" w:color="auto"/>
      </w:divBdr>
    </w:div>
    <w:div w:id="183713908">
      <w:bodyDiv w:val="1"/>
      <w:marLeft w:val="0"/>
      <w:marRight w:val="0"/>
      <w:marTop w:val="0"/>
      <w:marBottom w:val="0"/>
      <w:divBdr>
        <w:top w:val="none" w:sz="0" w:space="0" w:color="auto"/>
        <w:left w:val="none" w:sz="0" w:space="0" w:color="auto"/>
        <w:bottom w:val="none" w:sz="0" w:space="0" w:color="auto"/>
        <w:right w:val="none" w:sz="0" w:space="0" w:color="auto"/>
      </w:divBdr>
    </w:div>
    <w:div w:id="183904892">
      <w:bodyDiv w:val="1"/>
      <w:marLeft w:val="0"/>
      <w:marRight w:val="0"/>
      <w:marTop w:val="0"/>
      <w:marBottom w:val="0"/>
      <w:divBdr>
        <w:top w:val="none" w:sz="0" w:space="0" w:color="auto"/>
        <w:left w:val="none" w:sz="0" w:space="0" w:color="auto"/>
        <w:bottom w:val="none" w:sz="0" w:space="0" w:color="auto"/>
        <w:right w:val="none" w:sz="0" w:space="0" w:color="auto"/>
      </w:divBdr>
    </w:div>
    <w:div w:id="186259922">
      <w:bodyDiv w:val="1"/>
      <w:marLeft w:val="0"/>
      <w:marRight w:val="0"/>
      <w:marTop w:val="0"/>
      <w:marBottom w:val="0"/>
      <w:divBdr>
        <w:top w:val="none" w:sz="0" w:space="0" w:color="auto"/>
        <w:left w:val="none" w:sz="0" w:space="0" w:color="auto"/>
        <w:bottom w:val="none" w:sz="0" w:space="0" w:color="auto"/>
        <w:right w:val="none" w:sz="0" w:space="0" w:color="auto"/>
      </w:divBdr>
    </w:div>
    <w:div w:id="186456732">
      <w:bodyDiv w:val="1"/>
      <w:marLeft w:val="0"/>
      <w:marRight w:val="0"/>
      <w:marTop w:val="0"/>
      <w:marBottom w:val="0"/>
      <w:divBdr>
        <w:top w:val="none" w:sz="0" w:space="0" w:color="auto"/>
        <w:left w:val="none" w:sz="0" w:space="0" w:color="auto"/>
        <w:bottom w:val="none" w:sz="0" w:space="0" w:color="auto"/>
        <w:right w:val="none" w:sz="0" w:space="0" w:color="auto"/>
      </w:divBdr>
    </w:div>
    <w:div w:id="187061568">
      <w:bodyDiv w:val="1"/>
      <w:marLeft w:val="0"/>
      <w:marRight w:val="0"/>
      <w:marTop w:val="0"/>
      <w:marBottom w:val="0"/>
      <w:divBdr>
        <w:top w:val="none" w:sz="0" w:space="0" w:color="auto"/>
        <w:left w:val="none" w:sz="0" w:space="0" w:color="auto"/>
        <w:bottom w:val="none" w:sz="0" w:space="0" w:color="auto"/>
        <w:right w:val="none" w:sz="0" w:space="0" w:color="auto"/>
      </w:divBdr>
    </w:div>
    <w:div w:id="189103652">
      <w:bodyDiv w:val="1"/>
      <w:marLeft w:val="0"/>
      <w:marRight w:val="0"/>
      <w:marTop w:val="0"/>
      <w:marBottom w:val="0"/>
      <w:divBdr>
        <w:top w:val="none" w:sz="0" w:space="0" w:color="auto"/>
        <w:left w:val="none" w:sz="0" w:space="0" w:color="auto"/>
        <w:bottom w:val="none" w:sz="0" w:space="0" w:color="auto"/>
        <w:right w:val="none" w:sz="0" w:space="0" w:color="auto"/>
      </w:divBdr>
    </w:div>
    <w:div w:id="189342682">
      <w:bodyDiv w:val="1"/>
      <w:marLeft w:val="0"/>
      <w:marRight w:val="0"/>
      <w:marTop w:val="0"/>
      <w:marBottom w:val="0"/>
      <w:divBdr>
        <w:top w:val="none" w:sz="0" w:space="0" w:color="auto"/>
        <w:left w:val="none" w:sz="0" w:space="0" w:color="auto"/>
        <w:bottom w:val="none" w:sz="0" w:space="0" w:color="auto"/>
        <w:right w:val="none" w:sz="0" w:space="0" w:color="auto"/>
      </w:divBdr>
    </w:div>
    <w:div w:id="191963066">
      <w:bodyDiv w:val="1"/>
      <w:marLeft w:val="0"/>
      <w:marRight w:val="0"/>
      <w:marTop w:val="0"/>
      <w:marBottom w:val="0"/>
      <w:divBdr>
        <w:top w:val="none" w:sz="0" w:space="0" w:color="auto"/>
        <w:left w:val="none" w:sz="0" w:space="0" w:color="auto"/>
        <w:bottom w:val="none" w:sz="0" w:space="0" w:color="auto"/>
        <w:right w:val="none" w:sz="0" w:space="0" w:color="auto"/>
      </w:divBdr>
    </w:div>
    <w:div w:id="192350868">
      <w:bodyDiv w:val="1"/>
      <w:marLeft w:val="0"/>
      <w:marRight w:val="0"/>
      <w:marTop w:val="0"/>
      <w:marBottom w:val="0"/>
      <w:divBdr>
        <w:top w:val="none" w:sz="0" w:space="0" w:color="auto"/>
        <w:left w:val="none" w:sz="0" w:space="0" w:color="auto"/>
        <w:bottom w:val="none" w:sz="0" w:space="0" w:color="auto"/>
        <w:right w:val="none" w:sz="0" w:space="0" w:color="auto"/>
      </w:divBdr>
    </w:div>
    <w:div w:id="193272512">
      <w:bodyDiv w:val="1"/>
      <w:marLeft w:val="0"/>
      <w:marRight w:val="0"/>
      <w:marTop w:val="0"/>
      <w:marBottom w:val="0"/>
      <w:divBdr>
        <w:top w:val="none" w:sz="0" w:space="0" w:color="auto"/>
        <w:left w:val="none" w:sz="0" w:space="0" w:color="auto"/>
        <w:bottom w:val="none" w:sz="0" w:space="0" w:color="auto"/>
        <w:right w:val="none" w:sz="0" w:space="0" w:color="auto"/>
      </w:divBdr>
    </w:div>
    <w:div w:id="193808306">
      <w:bodyDiv w:val="1"/>
      <w:marLeft w:val="0"/>
      <w:marRight w:val="0"/>
      <w:marTop w:val="0"/>
      <w:marBottom w:val="0"/>
      <w:divBdr>
        <w:top w:val="none" w:sz="0" w:space="0" w:color="auto"/>
        <w:left w:val="none" w:sz="0" w:space="0" w:color="auto"/>
        <w:bottom w:val="none" w:sz="0" w:space="0" w:color="auto"/>
        <w:right w:val="none" w:sz="0" w:space="0" w:color="auto"/>
      </w:divBdr>
    </w:div>
    <w:div w:id="194007760">
      <w:bodyDiv w:val="1"/>
      <w:marLeft w:val="0"/>
      <w:marRight w:val="0"/>
      <w:marTop w:val="0"/>
      <w:marBottom w:val="0"/>
      <w:divBdr>
        <w:top w:val="none" w:sz="0" w:space="0" w:color="auto"/>
        <w:left w:val="none" w:sz="0" w:space="0" w:color="auto"/>
        <w:bottom w:val="none" w:sz="0" w:space="0" w:color="auto"/>
        <w:right w:val="none" w:sz="0" w:space="0" w:color="auto"/>
      </w:divBdr>
    </w:div>
    <w:div w:id="194271576">
      <w:bodyDiv w:val="1"/>
      <w:marLeft w:val="0"/>
      <w:marRight w:val="0"/>
      <w:marTop w:val="0"/>
      <w:marBottom w:val="0"/>
      <w:divBdr>
        <w:top w:val="none" w:sz="0" w:space="0" w:color="auto"/>
        <w:left w:val="none" w:sz="0" w:space="0" w:color="auto"/>
        <w:bottom w:val="none" w:sz="0" w:space="0" w:color="auto"/>
        <w:right w:val="none" w:sz="0" w:space="0" w:color="auto"/>
      </w:divBdr>
      <w:divsChild>
        <w:div w:id="412439348">
          <w:marLeft w:val="0"/>
          <w:marRight w:val="0"/>
          <w:marTop w:val="0"/>
          <w:marBottom w:val="0"/>
          <w:divBdr>
            <w:top w:val="none" w:sz="0" w:space="0" w:color="auto"/>
            <w:left w:val="none" w:sz="0" w:space="0" w:color="auto"/>
            <w:bottom w:val="none" w:sz="0" w:space="0" w:color="auto"/>
            <w:right w:val="none" w:sz="0" w:space="0" w:color="auto"/>
          </w:divBdr>
        </w:div>
        <w:div w:id="1585069775">
          <w:marLeft w:val="0"/>
          <w:marRight w:val="0"/>
          <w:marTop w:val="0"/>
          <w:marBottom w:val="0"/>
          <w:divBdr>
            <w:top w:val="single" w:sz="2" w:space="0" w:color="E3E3E3"/>
            <w:left w:val="single" w:sz="2" w:space="0" w:color="E3E3E3"/>
            <w:bottom w:val="single" w:sz="2" w:space="0" w:color="E3E3E3"/>
            <w:right w:val="single" w:sz="2" w:space="0" w:color="E3E3E3"/>
          </w:divBdr>
          <w:divsChild>
            <w:div w:id="115678953">
              <w:marLeft w:val="0"/>
              <w:marRight w:val="0"/>
              <w:marTop w:val="0"/>
              <w:marBottom w:val="0"/>
              <w:divBdr>
                <w:top w:val="single" w:sz="2" w:space="0" w:color="E3E3E3"/>
                <w:left w:val="single" w:sz="2" w:space="0" w:color="E3E3E3"/>
                <w:bottom w:val="single" w:sz="2" w:space="0" w:color="E3E3E3"/>
                <w:right w:val="single" w:sz="2" w:space="0" w:color="E3E3E3"/>
              </w:divBdr>
              <w:divsChild>
                <w:div w:id="664748861">
                  <w:marLeft w:val="0"/>
                  <w:marRight w:val="0"/>
                  <w:marTop w:val="0"/>
                  <w:marBottom w:val="0"/>
                  <w:divBdr>
                    <w:top w:val="single" w:sz="2" w:space="0" w:color="E3E3E3"/>
                    <w:left w:val="single" w:sz="2" w:space="0" w:color="E3E3E3"/>
                    <w:bottom w:val="single" w:sz="2" w:space="0" w:color="E3E3E3"/>
                    <w:right w:val="single" w:sz="2" w:space="0" w:color="E3E3E3"/>
                  </w:divBdr>
                  <w:divsChild>
                    <w:div w:id="477653988">
                      <w:marLeft w:val="0"/>
                      <w:marRight w:val="0"/>
                      <w:marTop w:val="0"/>
                      <w:marBottom w:val="0"/>
                      <w:divBdr>
                        <w:top w:val="single" w:sz="2" w:space="0" w:color="E3E3E3"/>
                        <w:left w:val="single" w:sz="2" w:space="0" w:color="E3E3E3"/>
                        <w:bottom w:val="single" w:sz="2" w:space="0" w:color="E3E3E3"/>
                        <w:right w:val="single" w:sz="2" w:space="0" w:color="E3E3E3"/>
                      </w:divBdr>
                      <w:divsChild>
                        <w:div w:id="1738432960">
                          <w:marLeft w:val="0"/>
                          <w:marRight w:val="0"/>
                          <w:marTop w:val="0"/>
                          <w:marBottom w:val="0"/>
                          <w:divBdr>
                            <w:top w:val="single" w:sz="2" w:space="0" w:color="E3E3E3"/>
                            <w:left w:val="single" w:sz="2" w:space="0" w:color="E3E3E3"/>
                            <w:bottom w:val="single" w:sz="2" w:space="0" w:color="E3E3E3"/>
                            <w:right w:val="single" w:sz="2" w:space="0" w:color="E3E3E3"/>
                          </w:divBdr>
                          <w:divsChild>
                            <w:div w:id="1849444059">
                              <w:marLeft w:val="0"/>
                              <w:marRight w:val="0"/>
                              <w:marTop w:val="100"/>
                              <w:marBottom w:val="100"/>
                              <w:divBdr>
                                <w:top w:val="single" w:sz="2" w:space="0" w:color="E3E3E3"/>
                                <w:left w:val="single" w:sz="2" w:space="0" w:color="E3E3E3"/>
                                <w:bottom w:val="single" w:sz="2" w:space="0" w:color="E3E3E3"/>
                                <w:right w:val="single" w:sz="2" w:space="0" w:color="E3E3E3"/>
                              </w:divBdr>
                              <w:divsChild>
                                <w:div w:id="745762613">
                                  <w:marLeft w:val="0"/>
                                  <w:marRight w:val="0"/>
                                  <w:marTop w:val="0"/>
                                  <w:marBottom w:val="0"/>
                                  <w:divBdr>
                                    <w:top w:val="single" w:sz="2" w:space="0" w:color="E3E3E3"/>
                                    <w:left w:val="single" w:sz="2" w:space="0" w:color="E3E3E3"/>
                                    <w:bottom w:val="single" w:sz="2" w:space="0" w:color="E3E3E3"/>
                                    <w:right w:val="single" w:sz="2" w:space="0" w:color="E3E3E3"/>
                                  </w:divBdr>
                                  <w:divsChild>
                                    <w:div w:id="149831569">
                                      <w:marLeft w:val="0"/>
                                      <w:marRight w:val="0"/>
                                      <w:marTop w:val="0"/>
                                      <w:marBottom w:val="0"/>
                                      <w:divBdr>
                                        <w:top w:val="single" w:sz="2" w:space="0" w:color="E3E3E3"/>
                                        <w:left w:val="single" w:sz="2" w:space="0" w:color="E3E3E3"/>
                                        <w:bottom w:val="single" w:sz="2" w:space="0" w:color="E3E3E3"/>
                                        <w:right w:val="single" w:sz="2" w:space="0" w:color="E3E3E3"/>
                                      </w:divBdr>
                                      <w:divsChild>
                                        <w:div w:id="499126430">
                                          <w:marLeft w:val="0"/>
                                          <w:marRight w:val="0"/>
                                          <w:marTop w:val="0"/>
                                          <w:marBottom w:val="0"/>
                                          <w:divBdr>
                                            <w:top w:val="single" w:sz="2" w:space="0" w:color="E3E3E3"/>
                                            <w:left w:val="single" w:sz="2" w:space="0" w:color="E3E3E3"/>
                                            <w:bottom w:val="single" w:sz="2" w:space="0" w:color="E3E3E3"/>
                                            <w:right w:val="single" w:sz="2" w:space="0" w:color="E3E3E3"/>
                                          </w:divBdr>
                                          <w:divsChild>
                                            <w:div w:id="1025135703">
                                              <w:marLeft w:val="0"/>
                                              <w:marRight w:val="0"/>
                                              <w:marTop w:val="0"/>
                                              <w:marBottom w:val="0"/>
                                              <w:divBdr>
                                                <w:top w:val="single" w:sz="2" w:space="0" w:color="E3E3E3"/>
                                                <w:left w:val="single" w:sz="2" w:space="0" w:color="E3E3E3"/>
                                                <w:bottom w:val="single" w:sz="2" w:space="0" w:color="E3E3E3"/>
                                                <w:right w:val="single" w:sz="2" w:space="0" w:color="E3E3E3"/>
                                              </w:divBdr>
                                              <w:divsChild>
                                                <w:div w:id="1485513628">
                                                  <w:marLeft w:val="0"/>
                                                  <w:marRight w:val="0"/>
                                                  <w:marTop w:val="0"/>
                                                  <w:marBottom w:val="0"/>
                                                  <w:divBdr>
                                                    <w:top w:val="single" w:sz="2" w:space="0" w:color="E3E3E3"/>
                                                    <w:left w:val="single" w:sz="2" w:space="0" w:color="E3E3E3"/>
                                                    <w:bottom w:val="single" w:sz="2" w:space="0" w:color="E3E3E3"/>
                                                    <w:right w:val="single" w:sz="2" w:space="0" w:color="E3E3E3"/>
                                                  </w:divBdr>
                                                  <w:divsChild>
                                                    <w:div w:id="7322400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4464926">
      <w:bodyDiv w:val="1"/>
      <w:marLeft w:val="0"/>
      <w:marRight w:val="0"/>
      <w:marTop w:val="0"/>
      <w:marBottom w:val="0"/>
      <w:divBdr>
        <w:top w:val="none" w:sz="0" w:space="0" w:color="auto"/>
        <w:left w:val="none" w:sz="0" w:space="0" w:color="auto"/>
        <w:bottom w:val="none" w:sz="0" w:space="0" w:color="auto"/>
        <w:right w:val="none" w:sz="0" w:space="0" w:color="auto"/>
      </w:divBdr>
    </w:div>
    <w:div w:id="195045683">
      <w:bodyDiv w:val="1"/>
      <w:marLeft w:val="0"/>
      <w:marRight w:val="0"/>
      <w:marTop w:val="0"/>
      <w:marBottom w:val="0"/>
      <w:divBdr>
        <w:top w:val="none" w:sz="0" w:space="0" w:color="auto"/>
        <w:left w:val="none" w:sz="0" w:space="0" w:color="auto"/>
        <w:bottom w:val="none" w:sz="0" w:space="0" w:color="auto"/>
        <w:right w:val="none" w:sz="0" w:space="0" w:color="auto"/>
      </w:divBdr>
    </w:div>
    <w:div w:id="195582380">
      <w:bodyDiv w:val="1"/>
      <w:marLeft w:val="0"/>
      <w:marRight w:val="0"/>
      <w:marTop w:val="0"/>
      <w:marBottom w:val="0"/>
      <w:divBdr>
        <w:top w:val="none" w:sz="0" w:space="0" w:color="auto"/>
        <w:left w:val="none" w:sz="0" w:space="0" w:color="auto"/>
        <w:bottom w:val="none" w:sz="0" w:space="0" w:color="auto"/>
        <w:right w:val="none" w:sz="0" w:space="0" w:color="auto"/>
      </w:divBdr>
    </w:div>
    <w:div w:id="195852813">
      <w:bodyDiv w:val="1"/>
      <w:marLeft w:val="0"/>
      <w:marRight w:val="0"/>
      <w:marTop w:val="0"/>
      <w:marBottom w:val="0"/>
      <w:divBdr>
        <w:top w:val="none" w:sz="0" w:space="0" w:color="auto"/>
        <w:left w:val="none" w:sz="0" w:space="0" w:color="auto"/>
        <w:bottom w:val="none" w:sz="0" w:space="0" w:color="auto"/>
        <w:right w:val="none" w:sz="0" w:space="0" w:color="auto"/>
      </w:divBdr>
    </w:div>
    <w:div w:id="197401451">
      <w:bodyDiv w:val="1"/>
      <w:marLeft w:val="0"/>
      <w:marRight w:val="0"/>
      <w:marTop w:val="0"/>
      <w:marBottom w:val="0"/>
      <w:divBdr>
        <w:top w:val="none" w:sz="0" w:space="0" w:color="auto"/>
        <w:left w:val="none" w:sz="0" w:space="0" w:color="auto"/>
        <w:bottom w:val="none" w:sz="0" w:space="0" w:color="auto"/>
        <w:right w:val="none" w:sz="0" w:space="0" w:color="auto"/>
      </w:divBdr>
    </w:div>
    <w:div w:id="198783829">
      <w:bodyDiv w:val="1"/>
      <w:marLeft w:val="0"/>
      <w:marRight w:val="0"/>
      <w:marTop w:val="0"/>
      <w:marBottom w:val="0"/>
      <w:divBdr>
        <w:top w:val="none" w:sz="0" w:space="0" w:color="auto"/>
        <w:left w:val="none" w:sz="0" w:space="0" w:color="auto"/>
        <w:bottom w:val="none" w:sz="0" w:space="0" w:color="auto"/>
        <w:right w:val="none" w:sz="0" w:space="0" w:color="auto"/>
      </w:divBdr>
    </w:div>
    <w:div w:id="198901998">
      <w:bodyDiv w:val="1"/>
      <w:marLeft w:val="0"/>
      <w:marRight w:val="0"/>
      <w:marTop w:val="0"/>
      <w:marBottom w:val="0"/>
      <w:divBdr>
        <w:top w:val="none" w:sz="0" w:space="0" w:color="auto"/>
        <w:left w:val="none" w:sz="0" w:space="0" w:color="auto"/>
        <w:bottom w:val="none" w:sz="0" w:space="0" w:color="auto"/>
        <w:right w:val="none" w:sz="0" w:space="0" w:color="auto"/>
      </w:divBdr>
    </w:div>
    <w:div w:id="200477943">
      <w:bodyDiv w:val="1"/>
      <w:marLeft w:val="0"/>
      <w:marRight w:val="0"/>
      <w:marTop w:val="0"/>
      <w:marBottom w:val="0"/>
      <w:divBdr>
        <w:top w:val="none" w:sz="0" w:space="0" w:color="auto"/>
        <w:left w:val="none" w:sz="0" w:space="0" w:color="auto"/>
        <w:bottom w:val="none" w:sz="0" w:space="0" w:color="auto"/>
        <w:right w:val="none" w:sz="0" w:space="0" w:color="auto"/>
      </w:divBdr>
    </w:div>
    <w:div w:id="200754988">
      <w:bodyDiv w:val="1"/>
      <w:marLeft w:val="0"/>
      <w:marRight w:val="0"/>
      <w:marTop w:val="0"/>
      <w:marBottom w:val="0"/>
      <w:divBdr>
        <w:top w:val="none" w:sz="0" w:space="0" w:color="auto"/>
        <w:left w:val="none" w:sz="0" w:space="0" w:color="auto"/>
        <w:bottom w:val="none" w:sz="0" w:space="0" w:color="auto"/>
        <w:right w:val="none" w:sz="0" w:space="0" w:color="auto"/>
      </w:divBdr>
    </w:div>
    <w:div w:id="201019948">
      <w:bodyDiv w:val="1"/>
      <w:marLeft w:val="0"/>
      <w:marRight w:val="0"/>
      <w:marTop w:val="0"/>
      <w:marBottom w:val="0"/>
      <w:divBdr>
        <w:top w:val="none" w:sz="0" w:space="0" w:color="auto"/>
        <w:left w:val="none" w:sz="0" w:space="0" w:color="auto"/>
        <w:bottom w:val="none" w:sz="0" w:space="0" w:color="auto"/>
        <w:right w:val="none" w:sz="0" w:space="0" w:color="auto"/>
      </w:divBdr>
    </w:div>
    <w:div w:id="201525652">
      <w:bodyDiv w:val="1"/>
      <w:marLeft w:val="0"/>
      <w:marRight w:val="0"/>
      <w:marTop w:val="0"/>
      <w:marBottom w:val="0"/>
      <w:divBdr>
        <w:top w:val="none" w:sz="0" w:space="0" w:color="auto"/>
        <w:left w:val="none" w:sz="0" w:space="0" w:color="auto"/>
        <w:bottom w:val="none" w:sz="0" w:space="0" w:color="auto"/>
        <w:right w:val="none" w:sz="0" w:space="0" w:color="auto"/>
      </w:divBdr>
    </w:div>
    <w:div w:id="201603631">
      <w:bodyDiv w:val="1"/>
      <w:marLeft w:val="0"/>
      <w:marRight w:val="0"/>
      <w:marTop w:val="0"/>
      <w:marBottom w:val="0"/>
      <w:divBdr>
        <w:top w:val="none" w:sz="0" w:space="0" w:color="auto"/>
        <w:left w:val="none" w:sz="0" w:space="0" w:color="auto"/>
        <w:bottom w:val="none" w:sz="0" w:space="0" w:color="auto"/>
        <w:right w:val="none" w:sz="0" w:space="0" w:color="auto"/>
      </w:divBdr>
    </w:div>
    <w:div w:id="202206773">
      <w:bodyDiv w:val="1"/>
      <w:marLeft w:val="0"/>
      <w:marRight w:val="0"/>
      <w:marTop w:val="0"/>
      <w:marBottom w:val="0"/>
      <w:divBdr>
        <w:top w:val="none" w:sz="0" w:space="0" w:color="auto"/>
        <w:left w:val="none" w:sz="0" w:space="0" w:color="auto"/>
        <w:bottom w:val="none" w:sz="0" w:space="0" w:color="auto"/>
        <w:right w:val="none" w:sz="0" w:space="0" w:color="auto"/>
      </w:divBdr>
    </w:div>
    <w:div w:id="202447795">
      <w:bodyDiv w:val="1"/>
      <w:marLeft w:val="0"/>
      <w:marRight w:val="0"/>
      <w:marTop w:val="0"/>
      <w:marBottom w:val="0"/>
      <w:divBdr>
        <w:top w:val="none" w:sz="0" w:space="0" w:color="auto"/>
        <w:left w:val="none" w:sz="0" w:space="0" w:color="auto"/>
        <w:bottom w:val="none" w:sz="0" w:space="0" w:color="auto"/>
        <w:right w:val="none" w:sz="0" w:space="0" w:color="auto"/>
      </w:divBdr>
    </w:div>
    <w:div w:id="202598644">
      <w:bodyDiv w:val="1"/>
      <w:marLeft w:val="0"/>
      <w:marRight w:val="0"/>
      <w:marTop w:val="0"/>
      <w:marBottom w:val="0"/>
      <w:divBdr>
        <w:top w:val="none" w:sz="0" w:space="0" w:color="auto"/>
        <w:left w:val="none" w:sz="0" w:space="0" w:color="auto"/>
        <w:bottom w:val="none" w:sz="0" w:space="0" w:color="auto"/>
        <w:right w:val="none" w:sz="0" w:space="0" w:color="auto"/>
      </w:divBdr>
    </w:div>
    <w:div w:id="202788286">
      <w:bodyDiv w:val="1"/>
      <w:marLeft w:val="0"/>
      <w:marRight w:val="0"/>
      <w:marTop w:val="0"/>
      <w:marBottom w:val="0"/>
      <w:divBdr>
        <w:top w:val="none" w:sz="0" w:space="0" w:color="auto"/>
        <w:left w:val="none" w:sz="0" w:space="0" w:color="auto"/>
        <w:bottom w:val="none" w:sz="0" w:space="0" w:color="auto"/>
        <w:right w:val="none" w:sz="0" w:space="0" w:color="auto"/>
      </w:divBdr>
    </w:div>
    <w:div w:id="202794258">
      <w:bodyDiv w:val="1"/>
      <w:marLeft w:val="0"/>
      <w:marRight w:val="0"/>
      <w:marTop w:val="0"/>
      <w:marBottom w:val="0"/>
      <w:divBdr>
        <w:top w:val="none" w:sz="0" w:space="0" w:color="auto"/>
        <w:left w:val="none" w:sz="0" w:space="0" w:color="auto"/>
        <w:bottom w:val="none" w:sz="0" w:space="0" w:color="auto"/>
        <w:right w:val="none" w:sz="0" w:space="0" w:color="auto"/>
      </w:divBdr>
    </w:div>
    <w:div w:id="203367989">
      <w:bodyDiv w:val="1"/>
      <w:marLeft w:val="0"/>
      <w:marRight w:val="0"/>
      <w:marTop w:val="0"/>
      <w:marBottom w:val="0"/>
      <w:divBdr>
        <w:top w:val="none" w:sz="0" w:space="0" w:color="auto"/>
        <w:left w:val="none" w:sz="0" w:space="0" w:color="auto"/>
        <w:bottom w:val="none" w:sz="0" w:space="0" w:color="auto"/>
        <w:right w:val="none" w:sz="0" w:space="0" w:color="auto"/>
      </w:divBdr>
    </w:div>
    <w:div w:id="203909102">
      <w:bodyDiv w:val="1"/>
      <w:marLeft w:val="0"/>
      <w:marRight w:val="0"/>
      <w:marTop w:val="0"/>
      <w:marBottom w:val="0"/>
      <w:divBdr>
        <w:top w:val="none" w:sz="0" w:space="0" w:color="auto"/>
        <w:left w:val="none" w:sz="0" w:space="0" w:color="auto"/>
        <w:bottom w:val="none" w:sz="0" w:space="0" w:color="auto"/>
        <w:right w:val="none" w:sz="0" w:space="0" w:color="auto"/>
      </w:divBdr>
    </w:div>
    <w:div w:id="204410664">
      <w:bodyDiv w:val="1"/>
      <w:marLeft w:val="0"/>
      <w:marRight w:val="0"/>
      <w:marTop w:val="0"/>
      <w:marBottom w:val="0"/>
      <w:divBdr>
        <w:top w:val="none" w:sz="0" w:space="0" w:color="auto"/>
        <w:left w:val="none" w:sz="0" w:space="0" w:color="auto"/>
        <w:bottom w:val="none" w:sz="0" w:space="0" w:color="auto"/>
        <w:right w:val="none" w:sz="0" w:space="0" w:color="auto"/>
      </w:divBdr>
    </w:div>
    <w:div w:id="204831256">
      <w:bodyDiv w:val="1"/>
      <w:marLeft w:val="0"/>
      <w:marRight w:val="0"/>
      <w:marTop w:val="0"/>
      <w:marBottom w:val="0"/>
      <w:divBdr>
        <w:top w:val="none" w:sz="0" w:space="0" w:color="auto"/>
        <w:left w:val="none" w:sz="0" w:space="0" w:color="auto"/>
        <w:bottom w:val="none" w:sz="0" w:space="0" w:color="auto"/>
        <w:right w:val="none" w:sz="0" w:space="0" w:color="auto"/>
      </w:divBdr>
    </w:div>
    <w:div w:id="205678406">
      <w:bodyDiv w:val="1"/>
      <w:marLeft w:val="0"/>
      <w:marRight w:val="0"/>
      <w:marTop w:val="0"/>
      <w:marBottom w:val="0"/>
      <w:divBdr>
        <w:top w:val="none" w:sz="0" w:space="0" w:color="auto"/>
        <w:left w:val="none" w:sz="0" w:space="0" w:color="auto"/>
        <w:bottom w:val="none" w:sz="0" w:space="0" w:color="auto"/>
        <w:right w:val="none" w:sz="0" w:space="0" w:color="auto"/>
      </w:divBdr>
    </w:div>
    <w:div w:id="206065347">
      <w:bodyDiv w:val="1"/>
      <w:marLeft w:val="0"/>
      <w:marRight w:val="0"/>
      <w:marTop w:val="0"/>
      <w:marBottom w:val="0"/>
      <w:divBdr>
        <w:top w:val="none" w:sz="0" w:space="0" w:color="auto"/>
        <w:left w:val="none" w:sz="0" w:space="0" w:color="auto"/>
        <w:bottom w:val="none" w:sz="0" w:space="0" w:color="auto"/>
        <w:right w:val="none" w:sz="0" w:space="0" w:color="auto"/>
      </w:divBdr>
    </w:div>
    <w:div w:id="208884200">
      <w:bodyDiv w:val="1"/>
      <w:marLeft w:val="0"/>
      <w:marRight w:val="0"/>
      <w:marTop w:val="0"/>
      <w:marBottom w:val="0"/>
      <w:divBdr>
        <w:top w:val="none" w:sz="0" w:space="0" w:color="auto"/>
        <w:left w:val="none" w:sz="0" w:space="0" w:color="auto"/>
        <w:bottom w:val="none" w:sz="0" w:space="0" w:color="auto"/>
        <w:right w:val="none" w:sz="0" w:space="0" w:color="auto"/>
      </w:divBdr>
    </w:div>
    <w:div w:id="209734296">
      <w:bodyDiv w:val="1"/>
      <w:marLeft w:val="0"/>
      <w:marRight w:val="0"/>
      <w:marTop w:val="0"/>
      <w:marBottom w:val="0"/>
      <w:divBdr>
        <w:top w:val="none" w:sz="0" w:space="0" w:color="auto"/>
        <w:left w:val="none" w:sz="0" w:space="0" w:color="auto"/>
        <w:bottom w:val="none" w:sz="0" w:space="0" w:color="auto"/>
        <w:right w:val="none" w:sz="0" w:space="0" w:color="auto"/>
      </w:divBdr>
    </w:div>
    <w:div w:id="210267572">
      <w:bodyDiv w:val="1"/>
      <w:marLeft w:val="0"/>
      <w:marRight w:val="0"/>
      <w:marTop w:val="0"/>
      <w:marBottom w:val="0"/>
      <w:divBdr>
        <w:top w:val="none" w:sz="0" w:space="0" w:color="auto"/>
        <w:left w:val="none" w:sz="0" w:space="0" w:color="auto"/>
        <w:bottom w:val="none" w:sz="0" w:space="0" w:color="auto"/>
        <w:right w:val="none" w:sz="0" w:space="0" w:color="auto"/>
      </w:divBdr>
    </w:div>
    <w:div w:id="211234056">
      <w:bodyDiv w:val="1"/>
      <w:marLeft w:val="0"/>
      <w:marRight w:val="0"/>
      <w:marTop w:val="0"/>
      <w:marBottom w:val="0"/>
      <w:divBdr>
        <w:top w:val="none" w:sz="0" w:space="0" w:color="auto"/>
        <w:left w:val="none" w:sz="0" w:space="0" w:color="auto"/>
        <w:bottom w:val="none" w:sz="0" w:space="0" w:color="auto"/>
        <w:right w:val="none" w:sz="0" w:space="0" w:color="auto"/>
      </w:divBdr>
    </w:div>
    <w:div w:id="211768261">
      <w:bodyDiv w:val="1"/>
      <w:marLeft w:val="0"/>
      <w:marRight w:val="0"/>
      <w:marTop w:val="0"/>
      <w:marBottom w:val="0"/>
      <w:divBdr>
        <w:top w:val="none" w:sz="0" w:space="0" w:color="auto"/>
        <w:left w:val="none" w:sz="0" w:space="0" w:color="auto"/>
        <w:bottom w:val="none" w:sz="0" w:space="0" w:color="auto"/>
        <w:right w:val="none" w:sz="0" w:space="0" w:color="auto"/>
      </w:divBdr>
    </w:div>
    <w:div w:id="211964563">
      <w:bodyDiv w:val="1"/>
      <w:marLeft w:val="0"/>
      <w:marRight w:val="0"/>
      <w:marTop w:val="0"/>
      <w:marBottom w:val="0"/>
      <w:divBdr>
        <w:top w:val="none" w:sz="0" w:space="0" w:color="auto"/>
        <w:left w:val="none" w:sz="0" w:space="0" w:color="auto"/>
        <w:bottom w:val="none" w:sz="0" w:space="0" w:color="auto"/>
        <w:right w:val="none" w:sz="0" w:space="0" w:color="auto"/>
      </w:divBdr>
    </w:div>
    <w:div w:id="212155329">
      <w:bodyDiv w:val="1"/>
      <w:marLeft w:val="0"/>
      <w:marRight w:val="0"/>
      <w:marTop w:val="0"/>
      <w:marBottom w:val="0"/>
      <w:divBdr>
        <w:top w:val="none" w:sz="0" w:space="0" w:color="auto"/>
        <w:left w:val="none" w:sz="0" w:space="0" w:color="auto"/>
        <w:bottom w:val="none" w:sz="0" w:space="0" w:color="auto"/>
        <w:right w:val="none" w:sz="0" w:space="0" w:color="auto"/>
      </w:divBdr>
    </w:div>
    <w:div w:id="216940683">
      <w:bodyDiv w:val="1"/>
      <w:marLeft w:val="0"/>
      <w:marRight w:val="0"/>
      <w:marTop w:val="0"/>
      <w:marBottom w:val="0"/>
      <w:divBdr>
        <w:top w:val="none" w:sz="0" w:space="0" w:color="auto"/>
        <w:left w:val="none" w:sz="0" w:space="0" w:color="auto"/>
        <w:bottom w:val="none" w:sz="0" w:space="0" w:color="auto"/>
        <w:right w:val="none" w:sz="0" w:space="0" w:color="auto"/>
      </w:divBdr>
    </w:div>
    <w:div w:id="219512352">
      <w:bodyDiv w:val="1"/>
      <w:marLeft w:val="0"/>
      <w:marRight w:val="0"/>
      <w:marTop w:val="0"/>
      <w:marBottom w:val="0"/>
      <w:divBdr>
        <w:top w:val="none" w:sz="0" w:space="0" w:color="auto"/>
        <w:left w:val="none" w:sz="0" w:space="0" w:color="auto"/>
        <w:bottom w:val="none" w:sz="0" w:space="0" w:color="auto"/>
        <w:right w:val="none" w:sz="0" w:space="0" w:color="auto"/>
      </w:divBdr>
    </w:div>
    <w:div w:id="221330489">
      <w:bodyDiv w:val="1"/>
      <w:marLeft w:val="0"/>
      <w:marRight w:val="0"/>
      <w:marTop w:val="0"/>
      <w:marBottom w:val="0"/>
      <w:divBdr>
        <w:top w:val="none" w:sz="0" w:space="0" w:color="auto"/>
        <w:left w:val="none" w:sz="0" w:space="0" w:color="auto"/>
        <w:bottom w:val="none" w:sz="0" w:space="0" w:color="auto"/>
        <w:right w:val="none" w:sz="0" w:space="0" w:color="auto"/>
      </w:divBdr>
    </w:div>
    <w:div w:id="222524894">
      <w:bodyDiv w:val="1"/>
      <w:marLeft w:val="0"/>
      <w:marRight w:val="0"/>
      <w:marTop w:val="0"/>
      <w:marBottom w:val="0"/>
      <w:divBdr>
        <w:top w:val="none" w:sz="0" w:space="0" w:color="auto"/>
        <w:left w:val="none" w:sz="0" w:space="0" w:color="auto"/>
        <w:bottom w:val="none" w:sz="0" w:space="0" w:color="auto"/>
        <w:right w:val="none" w:sz="0" w:space="0" w:color="auto"/>
      </w:divBdr>
    </w:div>
    <w:div w:id="223102648">
      <w:bodyDiv w:val="1"/>
      <w:marLeft w:val="0"/>
      <w:marRight w:val="0"/>
      <w:marTop w:val="0"/>
      <w:marBottom w:val="0"/>
      <w:divBdr>
        <w:top w:val="none" w:sz="0" w:space="0" w:color="auto"/>
        <w:left w:val="none" w:sz="0" w:space="0" w:color="auto"/>
        <w:bottom w:val="none" w:sz="0" w:space="0" w:color="auto"/>
        <w:right w:val="none" w:sz="0" w:space="0" w:color="auto"/>
      </w:divBdr>
    </w:div>
    <w:div w:id="225799157">
      <w:bodyDiv w:val="1"/>
      <w:marLeft w:val="0"/>
      <w:marRight w:val="0"/>
      <w:marTop w:val="0"/>
      <w:marBottom w:val="0"/>
      <w:divBdr>
        <w:top w:val="none" w:sz="0" w:space="0" w:color="auto"/>
        <w:left w:val="none" w:sz="0" w:space="0" w:color="auto"/>
        <w:bottom w:val="none" w:sz="0" w:space="0" w:color="auto"/>
        <w:right w:val="none" w:sz="0" w:space="0" w:color="auto"/>
      </w:divBdr>
    </w:div>
    <w:div w:id="226187469">
      <w:bodyDiv w:val="1"/>
      <w:marLeft w:val="0"/>
      <w:marRight w:val="0"/>
      <w:marTop w:val="0"/>
      <w:marBottom w:val="0"/>
      <w:divBdr>
        <w:top w:val="none" w:sz="0" w:space="0" w:color="auto"/>
        <w:left w:val="none" w:sz="0" w:space="0" w:color="auto"/>
        <w:bottom w:val="none" w:sz="0" w:space="0" w:color="auto"/>
        <w:right w:val="none" w:sz="0" w:space="0" w:color="auto"/>
      </w:divBdr>
    </w:div>
    <w:div w:id="227038851">
      <w:bodyDiv w:val="1"/>
      <w:marLeft w:val="0"/>
      <w:marRight w:val="0"/>
      <w:marTop w:val="0"/>
      <w:marBottom w:val="0"/>
      <w:divBdr>
        <w:top w:val="none" w:sz="0" w:space="0" w:color="auto"/>
        <w:left w:val="none" w:sz="0" w:space="0" w:color="auto"/>
        <w:bottom w:val="none" w:sz="0" w:space="0" w:color="auto"/>
        <w:right w:val="none" w:sz="0" w:space="0" w:color="auto"/>
      </w:divBdr>
    </w:div>
    <w:div w:id="227500746">
      <w:bodyDiv w:val="1"/>
      <w:marLeft w:val="0"/>
      <w:marRight w:val="0"/>
      <w:marTop w:val="0"/>
      <w:marBottom w:val="0"/>
      <w:divBdr>
        <w:top w:val="none" w:sz="0" w:space="0" w:color="auto"/>
        <w:left w:val="none" w:sz="0" w:space="0" w:color="auto"/>
        <w:bottom w:val="none" w:sz="0" w:space="0" w:color="auto"/>
        <w:right w:val="none" w:sz="0" w:space="0" w:color="auto"/>
      </w:divBdr>
    </w:div>
    <w:div w:id="227804705">
      <w:bodyDiv w:val="1"/>
      <w:marLeft w:val="0"/>
      <w:marRight w:val="0"/>
      <w:marTop w:val="0"/>
      <w:marBottom w:val="0"/>
      <w:divBdr>
        <w:top w:val="none" w:sz="0" w:space="0" w:color="auto"/>
        <w:left w:val="none" w:sz="0" w:space="0" w:color="auto"/>
        <w:bottom w:val="none" w:sz="0" w:space="0" w:color="auto"/>
        <w:right w:val="none" w:sz="0" w:space="0" w:color="auto"/>
      </w:divBdr>
    </w:div>
    <w:div w:id="228076167">
      <w:bodyDiv w:val="1"/>
      <w:marLeft w:val="0"/>
      <w:marRight w:val="0"/>
      <w:marTop w:val="0"/>
      <w:marBottom w:val="0"/>
      <w:divBdr>
        <w:top w:val="none" w:sz="0" w:space="0" w:color="auto"/>
        <w:left w:val="none" w:sz="0" w:space="0" w:color="auto"/>
        <w:bottom w:val="none" w:sz="0" w:space="0" w:color="auto"/>
        <w:right w:val="none" w:sz="0" w:space="0" w:color="auto"/>
      </w:divBdr>
    </w:div>
    <w:div w:id="231891253">
      <w:bodyDiv w:val="1"/>
      <w:marLeft w:val="0"/>
      <w:marRight w:val="0"/>
      <w:marTop w:val="0"/>
      <w:marBottom w:val="0"/>
      <w:divBdr>
        <w:top w:val="none" w:sz="0" w:space="0" w:color="auto"/>
        <w:left w:val="none" w:sz="0" w:space="0" w:color="auto"/>
        <w:bottom w:val="none" w:sz="0" w:space="0" w:color="auto"/>
        <w:right w:val="none" w:sz="0" w:space="0" w:color="auto"/>
      </w:divBdr>
    </w:div>
    <w:div w:id="233392819">
      <w:bodyDiv w:val="1"/>
      <w:marLeft w:val="0"/>
      <w:marRight w:val="0"/>
      <w:marTop w:val="0"/>
      <w:marBottom w:val="0"/>
      <w:divBdr>
        <w:top w:val="none" w:sz="0" w:space="0" w:color="auto"/>
        <w:left w:val="none" w:sz="0" w:space="0" w:color="auto"/>
        <w:bottom w:val="none" w:sz="0" w:space="0" w:color="auto"/>
        <w:right w:val="none" w:sz="0" w:space="0" w:color="auto"/>
      </w:divBdr>
    </w:div>
    <w:div w:id="235287749">
      <w:bodyDiv w:val="1"/>
      <w:marLeft w:val="0"/>
      <w:marRight w:val="0"/>
      <w:marTop w:val="0"/>
      <w:marBottom w:val="0"/>
      <w:divBdr>
        <w:top w:val="none" w:sz="0" w:space="0" w:color="auto"/>
        <w:left w:val="none" w:sz="0" w:space="0" w:color="auto"/>
        <w:bottom w:val="none" w:sz="0" w:space="0" w:color="auto"/>
        <w:right w:val="none" w:sz="0" w:space="0" w:color="auto"/>
      </w:divBdr>
    </w:div>
    <w:div w:id="236209229">
      <w:bodyDiv w:val="1"/>
      <w:marLeft w:val="0"/>
      <w:marRight w:val="0"/>
      <w:marTop w:val="0"/>
      <w:marBottom w:val="0"/>
      <w:divBdr>
        <w:top w:val="none" w:sz="0" w:space="0" w:color="auto"/>
        <w:left w:val="none" w:sz="0" w:space="0" w:color="auto"/>
        <w:bottom w:val="none" w:sz="0" w:space="0" w:color="auto"/>
        <w:right w:val="none" w:sz="0" w:space="0" w:color="auto"/>
      </w:divBdr>
    </w:div>
    <w:div w:id="236481010">
      <w:bodyDiv w:val="1"/>
      <w:marLeft w:val="0"/>
      <w:marRight w:val="0"/>
      <w:marTop w:val="0"/>
      <w:marBottom w:val="0"/>
      <w:divBdr>
        <w:top w:val="none" w:sz="0" w:space="0" w:color="auto"/>
        <w:left w:val="none" w:sz="0" w:space="0" w:color="auto"/>
        <w:bottom w:val="none" w:sz="0" w:space="0" w:color="auto"/>
        <w:right w:val="none" w:sz="0" w:space="0" w:color="auto"/>
      </w:divBdr>
    </w:div>
    <w:div w:id="236746128">
      <w:bodyDiv w:val="1"/>
      <w:marLeft w:val="0"/>
      <w:marRight w:val="0"/>
      <w:marTop w:val="0"/>
      <w:marBottom w:val="0"/>
      <w:divBdr>
        <w:top w:val="none" w:sz="0" w:space="0" w:color="auto"/>
        <w:left w:val="none" w:sz="0" w:space="0" w:color="auto"/>
        <w:bottom w:val="none" w:sz="0" w:space="0" w:color="auto"/>
        <w:right w:val="none" w:sz="0" w:space="0" w:color="auto"/>
      </w:divBdr>
    </w:div>
    <w:div w:id="237402069">
      <w:bodyDiv w:val="1"/>
      <w:marLeft w:val="0"/>
      <w:marRight w:val="0"/>
      <w:marTop w:val="0"/>
      <w:marBottom w:val="0"/>
      <w:divBdr>
        <w:top w:val="none" w:sz="0" w:space="0" w:color="auto"/>
        <w:left w:val="none" w:sz="0" w:space="0" w:color="auto"/>
        <w:bottom w:val="none" w:sz="0" w:space="0" w:color="auto"/>
        <w:right w:val="none" w:sz="0" w:space="0" w:color="auto"/>
      </w:divBdr>
    </w:div>
    <w:div w:id="238834069">
      <w:bodyDiv w:val="1"/>
      <w:marLeft w:val="0"/>
      <w:marRight w:val="0"/>
      <w:marTop w:val="0"/>
      <w:marBottom w:val="0"/>
      <w:divBdr>
        <w:top w:val="none" w:sz="0" w:space="0" w:color="auto"/>
        <w:left w:val="none" w:sz="0" w:space="0" w:color="auto"/>
        <w:bottom w:val="none" w:sz="0" w:space="0" w:color="auto"/>
        <w:right w:val="none" w:sz="0" w:space="0" w:color="auto"/>
      </w:divBdr>
    </w:div>
    <w:div w:id="240332773">
      <w:bodyDiv w:val="1"/>
      <w:marLeft w:val="0"/>
      <w:marRight w:val="0"/>
      <w:marTop w:val="0"/>
      <w:marBottom w:val="0"/>
      <w:divBdr>
        <w:top w:val="none" w:sz="0" w:space="0" w:color="auto"/>
        <w:left w:val="none" w:sz="0" w:space="0" w:color="auto"/>
        <w:bottom w:val="none" w:sz="0" w:space="0" w:color="auto"/>
        <w:right w:val="none" w:sz="0" w:space="0" w:color="auto"/>
      </w:divBdr>
    </w:div>
    <w:div w:id="240677050">
      <w:bodyDiv w:val="1"/>
      <w:marLeft w:val="0"/>
      <w:marRight w:val="0"/>
      <w:marTop w:val="0"/>
      <w:marBottom w:val="0"/>
      <w:divBdr>
        <w:top w:val="none" w:sz="0" w:space="0" w:color="auto"/>
        <w:left w:val="none" w:sz="0" w:space="0" w:color="auto"/>
        <w:bottom w:val="none" w:sz="0" w:space="0" w:color="auto"/>
        <w:right w:val="none" w:sz="0" w:space="0" w:color="auto"/>
      </w:divBdr>
    </w:div>
    <w:div w:id="243954365">
      <w:bodyDiv w:val="1"/>
      <w:marLeft w:val="0"/>
      <w:marRight w:val="0"/>
      <w:marTop w:val="0"/>
      <w:marBottom w:val="0"/>
      <w:divBdr>
        <w:top w:val="none" w:sz="0" w:space="0" w:color="auto"/>
        <w:left w:val="none" w:sz="0" w:space="0" w:color="auto"/>
        <w:bottom w:val="none" w:sz="0" w:space="0" w:color="auto"/>
        <w:right w:val="none" w:sz="0" w:space="0" w:color="auto"/>
      </w:divBdr>
    </w:div>
    <w:div w:id="245456548">
      <w:bodyDiv w:val="1"/>
      <w:marLeft w:val="0"/>
      <w:marRight w:val="0"/>
      <w:marTop w:val="0"/>
      <w:marBottom w:val="0"/>
      <w:divBdr>
        <w:top w:val="none" w:sz="0" w:space="0" w:color="auto"/>
        <w:left w:val="none" w:sz="0" w:space="0" w:color="auto"/>
        <w:bottom w:val="none" w:sz="0" w:space="0" w:color="auto"/>
        <w:right w:val="none" w:sz="0" w:space="0" w:color="auto"/>
      </w:divBdr>
    </w:div>
    <w:div w:id="245580035">
      <w:bodyDiv w:val="1"/>
      <w:marLeft w:val="0"/>
      <w:marRight w:val="0"/>
      <w:marTop w:val="0"/>
      <w:marBottom w:val="0"/>
      <w:divBdr>
        <w:top w:val="none" w:sz="0" w:space="0" w:color="auto"/>
        <w:left w:val="none" w:sz="0" w:space="0" w:color="auto"/>
        <w:bottom w:val="none" w:sz="0" w:space="0" w:color="auto"/>
        <w:right w:val="none" w:sz="0" w:space="0" w:color="auto"/>
      </w:divBdr>
    </w:div>
    <w:div w:id="246303379">
      <w:bodyDiv w:val="1"/>
      <w:marLeft w:val="0"/>
      <w:marRight w:val="0"/>
      <w:marTop w:val="0"/>
      <w:marBottom w:val="0"/>
      <w:divBdr>
        <w:top w:val="none" w:sz="0" w:space="0" w:color="auto"/>
        <w:left w:val="none" w:sz="0" w:space="0" w:color="auto"/>
        <w:bottom w:val="none" w:sz="0" w:space="0" w:color="auto"/>
        <w:right w:val="none" w:sz="0" w:space="0" w:color="auto"/>
      </w:divBdr>
    </w:div>
    <w:div w:id="247276554">
      <w:bodyDiv w:val="1"/>
      <w:marLeft w:val="0"/>
      <w:marRight w:val="0"/>
      <w:marTop w:val="0"/>
      <w:marBottom w:val="0"/>
      <w:divBdr>
        <w:top w:val="none" w:sz="0" w:space="0" w:color="auto"/>
        <w:left w:val="none" w:sz="0" w:space="0" w:color="auto"/>
        <w:bottom w:val="none" w:sz="0" w:space="0" w:color="auto"/>
        <w:right w:val="none" w:sz="0" w:space="0" w:color="auto"/>
      </w:divBdr>
    </w:div>
    <w:div w:id="248659415">
      <w:bodyDiv w:val="1"/>
      <w:marLeft w:val="0"/>
      <w:marRight w:val="0"/>
      <w:marTop w:val="0"/>
      <w:marBottom w:val="0"/>
      <w:divBdr>
        <w:top w:val="none" w:sz="0" w:space="0" w:color="auto"/>
        <w:left w:val="none" w:sz="0" w:space="0" w:color="auto"/>
        <w:bottom w:val="none" w:sz="0" w:space="0" w:color="auto"/>
        <w:right w:val="none" w:sz="0" w:space="0" w:color="auto"/>
      </w:divBdr>
    </w:div>
    <w:div w:id="249049821">
      <w:bodyDiv w:val="1"/>
      <w:marLeft w:val="0"/>
      <w:marRight w:val="0"/>
      <w:marTop w:val="0"/>
      <w:marBottom w:val="0"/>
      <w:divBdr>
        <w:top w:val="none" w:sz="0" w:space="0" w:color="auto"/>
        <w:left w:val="none" w:sz="0" w:space="0" w:color="auto"/>
        <w:bottom w:val="none" w:sz="0" w:space="0" w:color="auto"/>
        <w:right w:val="none" w:sz="0" w:space="0" w:color="auto"/>
      </w:divBdr>
    </w:div>
    <w:div w:id="249240771">
      <w:bodyDiv w:val="1"/>
      <w:marLeft w:val="0"/>
      <w:marRight w:val="0"/>
      <w:marTop w:val="0"/>
      <w:marBottom w:val="0"/>
      <w:divBdr>
        <w:top w:val="none" w:sz="0" w:space="0" w:color="auto"/>
        <w:left w:val="none" w:sz="0" w:space="0" w:color="auto"/>
        <w:bottom w:val="none" w:sz="0" w:space="0" w:color="auto"/>
        <w:right w:val="none" w:sz="0" w:space="0" w:color="auto"/>
      </w:divBdr>
    </w:div>
    <w:div w:id="249782016">
      <w:bodyDiv w:val="1"/>
      <w:marLeft w:val="0"/>
      <w:marRight w:val="0"/>
      <w:marTop w:val="0"/>
      <w:marBottom w:val="0"/>
      <w:divBdr>
        <w:top w:val="none" w:sz="0" w:space="0" w:color="auto"/>
        <w:left w:val="none" w:sz="0" w:space="0" w:color="auto"/>
        <w:bottom w:val="none" w:sz="0" w:space="0" w:color="auto"/>
        <w:right w:val="none" w:sz="0" w:space="0" w:color="auto"/>
      </w:divBdr>
    </w:div>
    <w:div w:id="251863941">
      <w:bodyDiv w:val="1"/>
      <w:marLeft w:val="0"/>
      <w:marRight w:val="0"/>
      <w:marTop w:val="0"/>
      <w:marBottom w:val="0"/>
      <w:divBdr>
        <w:top w:val="none" w:sz="0" w:space="0" w:color="auto"/>
        <w:left w:val="none" w:sz="0" w:space="0" w:color="auto"/>
        <w:bottom w:val="none" w:sz="0" w:space="0" w:color="auto"/>
        <w:right w:val="none" w:sz="0" w:space="0" w:color="auto"/>
      </w:divBdr>
    </w:div>
    <w:div w:id="253322422">
      <w:bodyDiv w:val="1"/>
      <w:marLeft w:val="0"/>
      <w:marRight w:val="0"/>
      <w:marTop w:val="0"/>
      <w:marBottom w:val="0"/>
      <w:divBdr>
        <w:top w:val="none" w:sz="0" w:space="0" w:color="auto"/>
        <w:left w:val="none" w:sz="0" w:space="0" w:color="auto"/>
        <w:bottom w:val="none" w:sz="0" w:space="0" w:color="auto"/>
        <w:right w:val="none" w:sz="0" w:space="0" w:color="auto"/>
      </w:divBdr>
    </w:div>
    <w:div w:id="253435632">
      <w:bodyDiv w:val="1"/>
      <w:marLeft w:val="0"/>
      <w:marRight w:val="0"/>
      <w:marTop w:val="0"/>
      <w:marBottom w:val="0"/>
      <w:divBdr>
        <w:top w:val="none" w:sz="0" w:space="0" w:color="auto"/>
        <w:left w:val="none" w:sz="0" w:space="0" w:color="auto"/>
        <w:bottom w:val="none" w:sz="0" w:space="0" w:color="auto"/>
        <w:right w:val="none" w:sz="0" w:space="0" w:color="auto"/>
      </w:divBdr>
    </w:div>
    <w:div w:id="253831741">
      <w:bodyDiv w:val="1"/>
      <w:marLeft w:val="0"/>
      <w:marRight w:val="0"/>
      <w:marTop w:val="0"/>
      <w:marBottom w:val="0"/>
      <w:divBdr>
        <w:top w:val="none" w:sz="0" w:space="0" w:color="auto"/>
        <w:left w:val="none" w:sz="0" w:space="0" w:color="auto"/>
        <w:bottom w:val="none" w:sz="0" w:space="0" w:color="auto"/>
        <w:right w:val="none" w:sz="0" w:space="0" w:color="auto"/>
      </w:divBdr>
    </w:div>
    <w:div w:id="258146867">
      <w:bodyDiv w:val="1"/>
      <w:marLeft w:val="0"/>
      <w:marRight w:val="0"/>
      <w:marTop w:val="0"/>
      <w:marBottom w:val="0"/>
      <w:divBdr>
        <w:top w:val="none" w:sz="0" w:space="0" w:color="auto"/>
        <w:left w:val="none" w:sz="0" w:space="0" w:color="auto"/>
        <w:bottom w:val="none" w:sz="0" w:space="0" w:color="auto"/>
        <w:right w:val="none" w:sz="0" w:space="0" w:color="auto"/>
      </w:divBdr>
    </w:div>
    <w:div w:id="260529979">
      <w:bodyDiv w:val="1"/>
      <w:marLeft w:val="0"/>
      <w:marRight w:val="0"/>
      <w:marTop w:val="0"/>
      <w:marBottom w:val="0"/>
      <w:divBdr>
        <w:top w:val="none" w:sz="0" w:space="0" w:color="auto"/>
        <w:left w:val="none" w:sz="0" w:space="0" w:color="auto"/>
        <w:bottom w:val="none" w:sz="0" w:space="0" w:color="auto"/>
        <w:right w:val="none" w:sz="0" w:space="0" w:color="auto"/>
      </w:divBdr>
    </w:div>
    <w:div w:id="262344612">
      <w:bodyDiv w:val="1"/>
      <w:marLeft w:val="0"/>
      <w:marRight w:val="0"/>
      <w:marTop w:val="0"/>
      <w:marBottom w:val="0"/>
      <w:divBdr>
        <w:top w:val="none" w:sz="0" w:space="0" w:color="auto"/>
        <w:left w:val="none" w:sz="0" w:space="0" w:color="auto"/>
        <w:bottom w:val="none" w:sz="0" w:space="0" w:color="auto"/>
        <w:right w:val="none" w:sz="0" w:space="0" w:color="auto"/>
      </w:divBdr>
    </w:div>
    <w:div w:id="269244087">
      <w:bodyDiv w:val="1"/>
      <w:marLeft w:val="0"/>
      <w:marRight w:val="0"/>
      <w:marTop w:val="0"/>
      <w:marBottom w:val="0"/>
      <w:divBdr>
        <w:top w:val="none" w:sz="0" w:space="0" w:color="auto"/>
        <w:left w:val="none" w:sz="0" w:space="0" w:color="auto"/>
        <w:bottom w:val="none" w:sz="0" w:space="0" w:color="auto"/>
        <w:right w:val="none" w:sz="0" w:space="0" w:color="auto"/>
      </w:divBdr>
    </w:div>
    <w:div w:id="270867351">
      <w:bodyDiv w:val="1"/>
      <w:marLeft w:val="0"/>
      <w:marRight w:val="0"/>
      <w:marTop w:val="0"/>
      <w:marBottom w:val="0"/>
      <w:divBdr>
        <w:top w:val="none" w:sz="0" w:space="0" w:color="auto"/>
        <w:left w:val="none" w:sz="0" w:space="0" w:color="auto"/>
        <w:bottom w:val="none" w:sz="0" w:space="0" w:color="auto"/>
        <w:right w:val="none" w:sz="0" w:space="0" w:color="auto"/>
      </w:divBdr>
    </w:div>
    <w:div w:id="271742118">
      <w:bodyDiv w:val="1"/>
      <w:marLeft w:val="0"/>
      <w:marRight w:val="0"/>
      <w:marTop w:val="0"/>
      <w:marBottom w:val="0"/>
      <w:divBdr>
        <w:top w:val="none" w:sz="0" w:space="0" w:color="auto"/>
        <w:left w:val="none" w:sz="0" w:space="0" w:color="auto"/>
        <w:bottom w:val="none" w:sz="0" w:space="0" w:color="auto"/>
        <w:right w:val="none" w:sz="0" w:space="0" w:color="auto"/>
      </w:divBdr>
    </w:div>
    <w:div w:id="272251022">
      <w:bodyDiv w:val="1"/>
      <w:marLeft w:val="0"/>
      <w:marRight w:val="0"/>
      <w:marTop w:val="0"/>
      <w:marBottom w:val="0"/>
      <w:divBdr>
        <w:top w:val="none" w:sz="0" w:space="0" w:color="auto"/>
        <w:left w:val="none" w:sz="0" w:space="0" w:color="auto"/>
        <w:bottom w:val="none" w:sz="0" w:space="0" w:color="auto"/>
        <w:right w:val="none" w:sz="0" w:space="0" w:color="auto"/>
      </w:divBdr>
    </w:div>
    <w:div w:id="272593123">
      <w:bodyDiv w:val="1"/>
      <w:marLeft w:val="0"/>
      <w:marRight w:val="0"/>
      <w:marTop w:val="0"/>
      <w:marBottom w:val="0"/>
      <w:divBdr>
        <w:top w:val="none" w:sz="0" w:space="0" w:color="auto"/>
        <w:left w:val="none" w:sz="0" w:space="0" w:color="auto"/>
        <w:bottom w:val="none" w:sz="0" w:space="0" w:color="auto"/>
        <w:right w:val="none" w:sz="0" w:space="0" w:color="auto"/>
      </w:divBdr>
    </w:div>
    <w:div w:id="273751989">
      <w:bodyDiv w:val="1"/>
      <w:marLeft w:val="0"/>
      <w:marRight w:val="0"/>
      <w:marTop w:val="0"/>
      <w:marBottom w:val="0"/>
      <w:divBdr>
        <w:top w:val="none" w:sz="0" w:space="0" w:color="auto"/>
        <w:left w:val="none" w:sz="0" w:space="0" w:color="auto"/>
        <w:bottom w:val="none" w:sz="0" w:space="0" w:color="auto"/>
        <w:right w:val="none" w:sz="0" w:space="0" w:color="auto"/>
      </w:divBdr>
    </w:div>
    <w:div w:id="274792894">
      <w:bodyDiv w:val="1"/>
      <w:marLeft w:val="0"/>
      <w:marRight w:val="0"/>
      <w:marTop w:val="0"/>
      <w:marBottom w:val="0"/>
      <w:divBdr>
        <w:top w:val="none" w:sz="0" w:space="0" w:color="auto"/>
        <w:left w:val="none" w:sz="0" w:space="0" w:color="auto"/>
        <w:bottom w:val="none" w:sz="0" w:space="0" w:color="auto"/>
        <w:right w:val="none" w:sz="0" w:space="0" w:color="auto"/>
      </w:divBdr>
    </w:div>
    <w:div w:id="278489030">
      <w:bodyDiv w:val="1"/>
      <w:marLeft w:val="0"/>
      <w:marRight w:val="0"/>
      <w:marTop w:val="0"/>
      <w:marBottom w:val="0"/>
      <w:divBdr>
        <w:top w:val="none" w:sz="0" w:space="0" w:color="auto"/>
        <w:left w:val="none" w:sz="0" w:space="0" w:color="auto"/>
        <w:bottom w:val="none" w:sz="0" w:space="0" w:color="auto"/>
        <w:right w:val="none" w:sz="0" w:space="0" w:color="auto"/>
      </w:divBdr>
    </w:div>
    <w:div w:id="279191981">
      <w:bodyDiv w:val="1"/>
      <w:marLeft w:val="0"/>
      <w:marRight w:val="0"/>
      <w:marTop w:val="0"/>
      <w:marBottom w:val="0"/>
      <w:divBdr>
        <w:top w:val="none" w:sz="0" w:space="0" w:color="auto"/>
        <w:left w:val="none" w:sz="0" w:space="0" w:color="auto"/>
        <w:bottom w:val="none" w:sz="0" w:space="0" w:color="auto"/>
        <w:right w:val="none" w:sz="0" w:space="0" w:color="auto"/>
      </w:divBdr>
    </w:div>
    <w:div w:id="279335432">
      <w:bodyDiv w:val="1"/>
      <w:marLeft w:val="0"/>
      <w:marRight w:val="0"/>
      <w:marTop w:val="0"/>
      <w:marBottom w:val="0"/>
      <w:divBdr>
        <w:top w:val="none" w:sz="0" w:space="0" w:color="auto"/>
        <w:left w:val="none" w:sz="0" w:space="0" w:color="auto"/>
        <w:bottom w:val="none" w:sz="0" w:space="0" w:color="auto"/>
        <w:right w:val="none" w:sz="0" w:space="0" w:color="auto"/>
      </w:divBdr>
    </w:div>
    <w:div w:id="279381913">
      <w:bodyDiv w:val="1"/>
      <w:marLeft w:val="0"/>
      <w:marRight w:val="0"/>
      <w:marTop w:val="0"/>
      <w:marBottom w:val="0"/>
      <w:divBdr>
        <w:top w:val="none" w:sz="0" w:space="0" w:color="auto"/>
        <w:left w:val="none" w:sz="0" w:space="0" w:color="auto"/>
        <w:bottom w:val="none" w:sz="0" w:space="0" w:color="auto"/>
        <w:right w:val="none" w:sz="0" w:space="0" w:color="auto"/>
      </w:divBdr>
    </w:div>
    <w:div w:id="279847644">
      <w:bodyDiv w:val="1"/>
      <w:marLeft w:val="0"/>
      <w:marRight w:val="0"/>
      <w:marTop w:val="0"/>
      <w:marBottom w:val="0"/>
      <w:divBdr>
        <w:top w:val="none" w:sz="0" w:space="0" w:color="auto"/>
        <w:left w:val="none" w:sz="0" w:space="0" w:color="auto"/>
        <w:bottom w:val="none" w:sz="0" w:space="0" w:color="auto"/>
        <w:right w:val="none" w:sz="0" w:space="0" w:color="auto"/>
      </w:divBdr>
    </w:div>
    <w:div w:id="280647520">
      <w:bodyDiv w:val="1"/>
      <w:marLeft w:val="0"/>
      <w:marRight w:val="0"/>
      <w:marTop w:val="0"/>
      <w:marBottom w:val="0"/>
      <w:divBdr>
        <w:top w:val="none" w:sz="0" w:space="0" w:color="auto"/>
        <w:left w:val="none" w:sz="0" w:space="0" w:color="auto"/>
        <w:bottom w:val="none" w:sz="0" w:space="0" w:color="auto"/>
        <w:right w:val="none" w:sz="0" w:space="0" w:color="auto"/>
      </w:divBdr>
    </w:div>
    <w:div w:id="281378052">
      <w:bodyDiv w:val="1"/>
      <w:marLeft w:val="0"/>
      <w:marRight w:val="0"/>
      <w:marTop w:val="0"/>
      <w:marBottom w:val="0"/>
      <w:divBdr>
        <w:top w:val="none" w:sz="0" w:space="0" w:color="auto"/>
        <w:left w:val="none" w:sz="0" w:space="0" w:color="auto"/>
        <w:bottom w:val="none" w:sz="0" w:space="0" w:color="auto"/>
        <w:right w:val="none" w:sz="0" w:space="0" w:color="auto"/>
      </w:divBdr>
    </w:div>
    <w:div w:id="284699186">
      <w:bodyDiv w:val="1"/>
      <w:marLeft w:val="0"/>
      <w:marRight w:val="0"/>
      <w:marTop w:val="0"/>
      <w:marBottom w:val="0"/>
      <w:divBdr>
        <w:top w:val="none" w:sz="0" w:space="0" w:color="auto"/>
        <w:left w:val="none" w:sz="0" w:space="0" w:color="auto"/>
        <w:bottom w:val="none" w:sz="0" w:space="0" w:color="auto"/>
        <w:right w:val="none" w:sz="0" w:space="0" w:color="auto"/>
      </w:divBdr>
    </w:div>
    <w:div w:id="285048302">
      <w:bodyDiv w:val="1"/>
      <w:marLeft w:val="0"/>
      <w:marRight w:val="0"/>
      <w:marTop w:val="0"/>
      <w:marBottom w:val="0"/>
      <w:divBdr>
        <w:top w:val="none" w:sz="0" w:space="0" w:color="auto"/>
        <w:left w:val="none" w:sz="0" w:space="0" w:color="auto"/>
        <w:bottom w:val="none" w:sz="0" w:space="0" w:color="auto"/>
        <w:right w:val="none" w:sz="0" w:space="0" w:color="auto"/>
      </w:divBdr>
    </w:div>
    <w:div w:id="286132713">
      <w:bodyDiv w:val="1"/>
      <w:marLeft w:val="0"/>
      <w:marRight w:val="0"/>
      <w:marTop w:val="0"/>
      <w:marBottom w:val="0"/>
      <w:divBdr>
        <w:top w:val="none" w:sz="0" w:space="0" w:color="auto"/>
        <w:left w:val="none" w:sz="0" w:space="0" w:color="auto"/>
        <w:bottom w:val="none" w:sz="0" w:space="0" w:color="auto"/>
        <w:right w:val="none" w:sz="0" w:space="0" w:color="auto"/>
      </w:divBdr>
    </w:div>
    <w:div w:id="286592638">
      <w:bodyDiv w:val="1"/>
      <w:marLeft w:val="0"/>
      <w:marRight w:val="0"/>
      <w:marTop w:val="0"/>
      <w:marBottom w:val="0"/>
      <w:divBdr>
        <w:top w:val="none" w:sz="0" w:space="0" w:color="auto"/>
        <w:left w:val="none" w:sz="0" w:space="0" w:color="auto"/>
        <w:bottom w:val="none" w:sz="0" w:space="0" w:color="auto"/>
        <w:right w:val="none" w:sz="0" w:space="0" w:color="auto"/>
      </w:divBdr>
    </w:div>
    <w:div w:id="287397709">
      <w:bodyDiv w:val="1"/>
      <w:marLeft w:val="0"/>
      <w:marRight w:val="0"/>
      <w:marTop w:val="0"/>
      <w:marBottom w:val="0"/>
      <w:divBdr>
        <w:top w:val="none" w:sz="0" w:space="0" w:color="auto"/>
        <w:left w:val="none" w:sz="0" w:space="0" w:color="auto"/>
        <w:bottom w:val="none" w:sz="0" w:space="0" w:color="auto"/>
        <w:right w:val="none" w:sz="0" w:space="0" w:color="auto"/>
      </w:divBdr>
    </w:div>
    <w:div w:id="287899962">
      <w:bodyDiv w:val="1"/>
      <w:marLeft w:val="0"/>
      <w:marRight w:val="0"/>
      <w:marTop w:val="0"/>
      <w:marBottom w:val="0"/>
      <w:divBdr>
        <w:top w:val="none" w:sz="0" w:space="0" w:color="auto"/>
        <w:left w:val="none" w:sz="0" w:space="0" w:color="auto"/>
        <w:bottom w:val="none" w:sz="0" w:space="0" w:color="auto"/>
        <w:right w:val="none" w:sz="0" w:space="0" w:color="auto"/>
      </w:divBdr>
    </w:div>
    <w:div w:id="290672822">
      <w:bodyDiv w:val="1"/>
      <w:marLeft w:val="0"/>
      <w:marRight w:val="0"/>
      <w:marTop w:val="0"/>
      <w:marBottom w:val="0"/>
      <w:divBdr>
        <w:top w:val="none" w:sz="0" w:space="0" w:color="auto"/>
        <w:left w:val="none" w:sz="0" w:space="0" w:color="auto"/>
        <w:bottom w:val="none" w:sz="0" w:space="0" w:color="auto"/>
        <w:right w:val="none" w:sz="0" w:space="0" w:color="auto"/>
      </w:divBdr>
    </w:div>
    <w:div w:id="290674542">
      <w:bodyDiv w:val="1"/>
      <w:marLeft w:val="0"/>
      <w:marRight w:val="0"/>
      <w:marTop w:val="0"/>
      <w:marBottom w:val="0"/>
      <w:divBdr>
        <w:top w:val="none" w:sz="0" w:space="0" w:color="auto"/>
        <w:left w:val="none" w:sz="0" w:space="0" w:color="auto"/>
        <w:bottom w:val="none" w:sz="0" w:space="0" w:color="auto"/>
        <w:right w:val="none" w:sz="0" w:space="0" w:color="auto"/>
      </w:divBdr>
    </w:div>
    <w:div w:id="291517412">
      <w:bodyDiv w:val="1"/>
      <w:marLeft w:val="0"/>
      <w:marRight w:val="0"/>
      <w:marTop w:val="0"/>
      <w:marBottom w:val="0"/>
      <w:divBdr>
        <w:top w:val="none" w:sz="0" w:space="0" w:color="auto"/>
        <w:left w:val="none" w:sz="0" w:space="0" w:color="auto"/>
        <w:bottom w:val="none" w:sz="0" w:space="0" w:color="auto"/>
        <w:right w:val="none" w:sz="0" w:space="0" w:color="auto"/>
      </w:divBdr>
    </w:div>
    <w:div w:id="292255648">
      <w:bodyDiv w:val="1"/>
      <w:marLeft w:val="0"/>
      <w:marRight w:val="0"/>
      <w:marTop w:val="0"/>
      <w:marBottom w:val="0"/>
      <w:divBdr>
        <w:top w:val="none" w:sz="0" w:space="0" w:color="auto"/>
        <w:left w:val="none" w:sz="0" w:space="0" w:color="auto"/>
        <w:bottom w:val="none" w:sz="0" w:space="0" w:color="auto"/>
        <w:right w:val="none" w:sz="0" w:space="0" w:color="auto"/>
      </w:divBdr>
      <w:divsChild>
        <w:div w:id="2043283271">
          <w:marLeft w:val="0"/>
          <w:marRight w:val="0"/>
          <w:marTop w:val="0"/>
          <w:marBottom w:val="0"/>
          <w:divBdr>
            <w:top w:val="single" w:sz="2" w:space="0" w:color="E3E3E3"/>
            <w:left w:val="single" w:sz="2" w:space="0" w:color="E3E3E3"/>
            <w:bottom w:val="single" w:sz="2" w:space="0" w:color="E3E3E3"/>
            <w:right w:val="single" w:sz="2" w:space="0" w:color="E3E3E3"/>
          </w:divBdr>
          <w:divsChild>
            <w:div w:id="1075937222">
              <w:marLeft w:val="0"/>
              <w:marRight w:val="0"/>
              <w:marTop w:val="0"/>
              <w:marBottom w:val="0"/>
              <w:divBdr>
                <w:top w:val="single" w:sz="2" w:space="0" w:color="E3E3E3"/>
                <w:left w:val="single" w:sz="2" w:space="0" w:color="E3E3E3"/>
                <w:bottom w:val="single" w:sz="2" w:space="0" w:color="E3E3E3"/>
                <w:right w:val="single" w:sz="2" w:space="0" w:color="E3E3E3"/>
              </w:divBdr>
              <w:divsChild>
                <w:div w:id="1634409008">
                  <w:marLeft w:val="0"/>
                  <w:marRight w:val="0"/>
                  <w:marTop w:val="0"/>
                  <w:marBottom w:val="0"/>
                  <w:divBdr>
                    <w:top w:val="single" w:sz="2" w:space="0" w:color="E3E3E3"/>
                    <w:left w:val="single" w:sz="2" w:space="0" w:color="E3E3E3"/>
                    <w:bottom w:val="single" w:sz="2" w:space="0" w:color="E3E3E3"/>
                    <w:right w:val="single" w:sz="2" w:space="0" w:color="E3E3E3"/>
                  </w:divBdr>
                  <w:divsChild>
                    <w:div w:id="1709793836">
                      <w:marLeft w:val="0"/>
                      <w:marRight w:val="0"/>
                      <w:marTop w:val="0"/>
                      <w:marBottom w:val="0"/>
                      <w:divBdr>
                        <w:top w:val="single" w:sz="2" w:space="0" w:color="E3E3E3"/>
                        <w:left w:val="single" w:sz="2" w:space="0" w:color="E3E3E3"/>
                        <w:bottom w:val="single" w:sz="2" w:space="0" w:color="E3E3E3"/>
                        <w:right w:val="single" w:sz="2" w:space="0" w:color="E3E3E3"/>
                      </w:divBdr>
                      <w:divsChild>
                        <w:div w:id="1501315292">
                          <w:marLeft w:val="0"/>
                          <w:marRight w:val="0"/>
                          <w:marTop w:val="0"/>
                          <w:marBottom w:val="0"/>
                          <w:divBdr>
                            <w:top w:val="single" w:sz="2" w:space="0" w:color="E3E3E3"/>
                            <w:left w:val="single" w:sz="2" w:space="0" w:color="E3E3E3"/>
                            <w:bottom w:val="single" w:sz="2" w:space="0" w:color="E3E3E3"/>
                            <w:right w:val="single" w:sz="2" w:space="0" w:color="E3E3E3"/>
                          </w:divBdr>
                          <w:divsChild>
                            <w:div w:id="819079270">
                              <w:marLeft w:val="0"/>
                              <w:marRight w:val="0"/>
                              <w:marTop w:val="100"/>
                              <w:marBottom w:val="100"/>
                              <w:divBdr>
                                <w:top w:val="single" w:sz="2" w:space="0" w:color="E3E3E3"/>
                                <w:left w:val="single" w:sz="2" w:space="0" w:color="E3E3E3"/>
                                <w:bottom w:val="single" w:sz="2" w:space="0" w:color="E3E3E3"/>
                                <w:right w:val="single" w:sz="2" w:space="0" w:color="E3E3E3"/>
                              </w:divBdr>
                              <w:divsChild>
                                <w:div w:id="1042172834">
                                  <w:marLeft w:val="0"/>
                                  <w:marRight w:val="0"/>
                                  <w:marTop w:val="0"/>
                                  <w:marBottom w:val="0"/>
                                  <w:divBdr>
                                    <w:top w:val="single" w:sz="2" w:space="0" w:color="E3E3E3"/>
                                    <w:left w:val="single" w:sz="2" w:space="0" w:color="E3E3E3"/>
                                    <w:bottom w:val="single" w:sz="2" w:space="0" w:color="E3E3E3"/>
                                    <w:right w:val="single" w:sz="2" w:space="0" w:color="E3E3E3"/>
                                  </w:divBdr>
                                  <w:divsChild>
                                    <w:div w:id="1302998064">
                                      <w:marLeft w:val="0"/>
                                      <w:marRight w:val="0"/>
                                      <w:marTop w:val="0"/>
                                      <w:marBottom w:val="0"/>
                                      <w:divBdr>
                                        <w:top w:val="single" w:sz="2" w:space="0" w:color="E3E3E3"/>
                                        <w:left w:val="single" w:sz="2" w:space="0" w:color="E3E3E3"/>
                                        <w:bottom w:val="single" w:sz="2" w:space="0" w:color="E3E3E3"/>
                                        <w:right w:val="single" w:sz="2" w:space="0" w:color="E3E3E3"/>
                                      </w:divBdr>
                                      <w:divsChild>
                                        <w:div w:id="1517159756">
                                          <w:marLeft w:val="0"/>
                                          <w:marRight w:val="0"/>
                                          <w:marTop w:val="0"/>
                                          <w:marBottom w:val="0"/>
                                          <w:divBdr>
                                            <w:top w:val="single" w:sz="2" w:space="0" w:color="E3E3E3"/>
                                            <w:left w:val="single" w:sz="2" w:space="0" w:color="E3E3E3"/>
                                            <w:bottom w:val="single" w:sz="2" w:space="0" w:color="E3E3E3"/>
                                            <w:right w:val="single" w:sz="2" w:space="0" w:color="E3E3E3"/>
                                          </w:divBdr>
                                          <w:divsChild>
                                            <w:div w:id="464588573">
                                              <w:marLeft w:val="0"/>
                                              <w:marRight w:val="0"/>
                                              <w:marTop w:val="0"/>
                                              <w:marBottom w:val="0"/>
                                              <w:divBdr>
                                                <w:top w:val="single" w:sz="2" w:space="0" w:color="E3E3E3"/>
                                                <w:left w:val="single" w:sz="2" w:space="0" w:color="E3E3E3"/>
                                                <w:bottom w:val="single" w:sz="2" w:space="0" w:color="E3E3E3"/>
                                                <w:right w:val="single" w:sz="2" w:space="0" w:color="E3E3E3"/>
                                              </w:divBdr>
                                              <w:divsChild>
                                                <w:div w:id="814108294">
                                                  <w:marLeft w:val="0"/>
                                                  <w:marRight w:val="0"/>
                                                  <w:marTop w:val="0"/>
                                                  <w:marBottom w:val="0"/>
                                                  <w:divBdr>
                                                    <w:top w:val="single" w:sz="2" w:space="0" w:color="E3E3E3"/>
                                                    <w:left w:val="single" w:sz="2" w:space="0" w:color="E3E3E3"/>
                                                    <w:bottom w:val="single" w:sz="2" w:space="0" w:color="E3E3E3"/>
                                                    <w:right w:val="single" w:sz="2" w:space="0" w:color="E3E3E3"/>
                                                  </w:divBdr>
                                                  <w:divsChild>
                                                    <w:div w:id="78335470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33685897">
          <w:marLeft w:val="0"/>
          <w:marRight w:val="0"/>
          <w:marTop w:val="0"/>
          <w:marBottom w:val="0"/>
          <w:divBdr>
            <w:top w:val="none" w:sz="0" w:space="0" w:color="auto"/>
            <w:left w:val="none" w:sz="0" w:space="0" w:color="auto"/>
            <w:bottom w:val="none" w:sz="0" w:space="0" w:color="auto"/>
            <w:right w:val="none" w:sz="0" w:space="0" w:color="auto"/>
          </w:divBdr>
        </w:div>
      </w:divsChild>
    </w:div>
    <w:div w:id="292559212">
      <w:bodyDiv w:val="1"/>
      <w:marLeft w:val="0"/>
      <w:marRight w:val="0"/>
      <w:marTop w:val="0"/>
      <w:marBottom w:val="0"/>
      <w:divBdr>
        <w:top w:val="none" w:sz="0" w:space="0" w:color="auto"/>
        <w:left w:val="none" w:sz="0" w:space="0" w:color="auto"/>
        <w:bottom w:val="none" w:sz="0" w:space="0" w:color="auto"/>
        <w:right w:val="none" w:sz="0" w:space="0" w:color="auto"/>
      </w:divBdr>
    </w:div>
    <w:div w:id="293604278">
      <w:bodyDiv w:val="1"/>
      <w:marLeft w:val="0"/>
      <w:marRight w:val="0"/>
      <w:marTop w:val="0"/>
      <w:marBottom w:val="0"/>
      <w:divBdr>
        <w:top w:val="none" w:sz="0" w:space="0" w:color="auto"/>
        <w:left w:val="none" w:sz="0" w:space="0" w:color="auto"/>
        <w:bottom w:val="none" w:sz="0" w:space="0" w:color="auto"/>
        <w:right w:val="none" w:sz="0" w:space="0" w:color="auto"/>
      </w:divBdr>
    </w:div>
    <w:div w:id="297297189">
      <w:bodyDiv w:val="1"/>
      <w:marLeft w:val="0"/>
      <w:marRight w:val="0"/>
      <w:marTop w:val="0"/>
      <w:marBottom w:val="0"/>
      <w:divBdr>
        <w:top w:val="none" w:sz="0" w:space="0" w:color="auto"/>
        <w:left w:val="none" w:sz="0" w:space="0" w:color="auto"/>
        <w:bottom w:val="none" w:sz="0" w:space="0" w:color="auto"/>
        <w:right w:val="none" w:sz="0" w:space="0" w:color="auto"/>
      </w:divBdr>
    </w:div>
    <w:div w:id="301159849">
      <w:bodyDiv w:val="1"/>
      <w:marLeft w:val="0"/>
      <w:marRight w:val="0"/>
      <w:marTop w:val="0"/>
      <w:marBottom w:val="0"/>
      <w:divBdr>
        <w:top w:val="none" w:sz="0" w:space="0" w:color="auto"/>
        <w:left w:val="none" w:sz="0" w:space="0" w:color="auto"/>
        <w:bottom w:val="none" w:sz="0" w:space="0" w:color="auto"/>
        <w:right w:val="none" w:sz="0" w:space="0" w:color="auto"/>
      </w:divBdr>
    </w:div>
    <w:div w:id="301621508">
      <w:bodyDiv w:val="1"/>
      <w:marLeft w:val="0"/>
      <w:marRight w:val="0"/>
      <w:marTop w:val="0"/>
      <w:marBottom w:val="0"/>
      <w:divBdr>
        <w:top w:val="none" w:sz="0" w:space="0" w:color="auto"/>
        <w:left w:val="none" w:sz="0" w:space="0" w:color="auto"/>
        <w:bottom w:val="none" w:sz="0" w:space="0" w:color="auto"/>
        <w:right w:val="none" w:sz="0" w:space="0" w:color="auto"/>
      </w:divBdr>
    </w:div>
    <w:div w:id="303313008">
      <w:bodyDiv w:val="1"/>
      <w:marLeft w:val="0"/>
      <w:marRight w:val="0"/>
      <w:marTop w:val="0"/>
      <w:marBottom w:val="0"/>
      <w:divBdr>
        <w:top w:val="none" w:sz="0" w:space="0" w:color="auto"/>
        <w:left w:val="none" w:sz="0" w:space="0" w:color="auto"/>
        <w:bottom w:val="none" w:sz="0" w:space="0" w:color="auto"/>
        <w:right w:val="none" w:sz="0" w:space="0" w:color="auto"/>
      </w:divBdr>
    </w:div>
    <w:div w:id="303631149">
      <w:bodyDiv w:val="1"/>
      <w:marLeft w:val="0"/>
      <w:marRight w:val="0"/>
      <w:marTop w:val="0"/>
      <w:marBottom w:val="0"/>
      <w:divBdr>
        <w:top w:val="none" w:sz="0" w:space="0" w:color="auto"/>
        <w:left w:val="none" w:sz="0" w:space="0" w:color="auto"/>
        <w:bottom w:val="none" w:sz="0" w:space="0" w:color="auto"/>
        <w:right w:val="none" w:sz="0" w:space="0" w:color="auto"/>
      </w:divBdr>
    </w:div>
    <w:div w:id="304093543">
      <w:bodyDiv w:val="1"/>
      <w:marLeft w:val="0"/>
      <w:marRight w:val="0"/>
      <w:marTop w:val="0"/>
      <w:marBottom w:val="0"/>
      <w:divBdr>
        <w:top w:val="none" w:sz="0" w:space="0" w:color="auto"/>
        <w:left w:val="none" w:sz="0" w:space="0" w:color="auto"/>
        <w:bottom w:val="none" w:sz="0" w:space="0" w:color="auto"/>
        <w:right w:val="none" w:sz="0" w:space="0" w:color="auto"/>
      </w:divBdr>
    </w:div>
    <w:div w:id="304238024">
      <w:bodyDiv w:val="1"/>
      <w:marLeft w:val="0"/>
      <w:marRight w:val="0"/>
      <w:marTop w:val="0"/>
      <w:marBottom w:val="0"/>
      <w:divBdr>
        <w:top w:val="none" w:sz="0" w:space="0" w:color="auto"/>
        <w:left w:val="none" w:sz="0" w:space="0" w:color="auto"/>
        <w:bottom w:val="none" w:sz="0" w:space="0" w:color="auto"/>
        <w:right w:val="none" w:sz="0" w:space="0" w:color="auto"/>
      </w:divBdr>
    </w:div>
    <w:div w:id="304432049">
      <w:bodyDiv w:val="1"/>
      <w:marLeft w:val="0"/>
      <w:marRight w:val="0"/>
      <w:marTop w:val="0"/>
      <w:marBottom w:val="0"/>
      <w:divBdr>
        <w:top w:val="none" w:sz="0" w:space="0" w:color="auto"/>
        <w:left w:val="none" w:sz="0" w:space="0" w:color="auto"/>
        <w:bottom w:val="none" w:sz="0" w:space="0" w:color="auto"/>
        <w:right w:val="none" w:sz="0" w:space="0" w:color="auto"/>
      </w:divBdr>
    </w:div>
    <w:div w:id="304547280">
      <w:bodyDiv w:val="1"/>
      <w:marLeft w:val="0"/>
      <w:marRight w:val="0"/>
      <w:marTop w:val="0"/>
      <w:marBottom w:val="0"/>
      <w:divBdr>
        <w:top w:val="none" w:sz="0" w:space="0" w:color="auto"/>
        <w:left w:val="none" w:sz="0" w:space="0" w:color="auto"/>
        <w:bottom w:val="none" w:sz="0" w:space="0" w:color="auto"/>
        <w:right w:val="none" w:sz="0" w:space="0" w:color="auto"/>
      </w:divBdr>
    </w:div>
    <w:div w:id="304697775">
      <w:bodyDiv w:val="1"/>
      <w:marLeft w:val="0"/>
      <w:marRight w:val="0"/>
      <w:marTop w:val="0"/>
      <w:marBottom w:val="0"/>
      <w:divBdr>
        <w:top w:val="none" w:sz="0" w:space="0" w:color="auto"/>
        <w:left w:val="none" w:sz="0" w:space="0" w:color="auto"/>
        <w:bottom w:val="none" w:sz="0" w:space="0" w:color="auto"/>
        <w:right w:val="none" w:sz="0" w:space="0" w:color="auto"/>
      </w:divBdr>
    </w:div>
    <w:div w:id="305555306">
      <w:bodyDiv w:val="1"/>
      <w:marLeft w:val="0"/>
      <w:marRight w:val="0"/>
      <w:marTop w:val="0"/>
      <w:marBottom w:val="0"/>
      <w:divBdr>
        <w:top w:val="none" w:sz="0" w:space="0" w:color="auto"/>
        <w:left w:val="none" w:sz="0" w:space="0" w:color="auto"/>
        <w:bottom w:val="none" w:sz="0" w:space="0" w:color="auto"/>
        <w:right w:val="none" w:sz="0" w:space="0" w:color="auto"/>
      </w:divBdr>
    </w:div>
    <w:div w:id="305940588">
      <w:bodyDiv w:val="1"/>
      <w:marLeft w:val="0"/>
      <w:marRight w:val="0"/>
      <w:marTop w:val="0"/>
      <w:marBottom w:val="0"/>
      <w:divBdr>
        <w:top w:val="none" w:sz="0" w:space="0" w:color="auto"/>
        <w:left w:val="none" w:sz="0" w:space="0" w:color="auto"/>
        <w:bottom w:val="none" w:sz="0" w:space="0" w:color="auto"/>
        <w:right w:val="none" w:sz="0" w:space="0" w:color="auto"/>
      </w:divBdr>
    </w:div>
    <w:div w:id="306326020">
      <w:bodyDiv w:val="1"/>
      <w:marLeft w:val="0"/>
      <w:marRight w:val="0"/>
      <w:marTop w:val="0"/>
      <w:marBottom w:val="0"/>
      <w:divBdr>
        <w:top w:val="none" w:sz="0" w:space="0" w:color="auto"/>
        <w:left w:val="none" w:sz="0" w:space="0" w:color="auto"/>
        <w:bottom w:val="none" w:sz="0" w:space="0" w:color="auto"/>
        <w:right w:val="none" w:sz="0" w:space="0" w:color="auto"/>
      </w:divBdr>
    </w:div>
    <w:div w:id="306403716">
      <w:bodyDiv w:val="1"/>
      <w:marLeft w:val="0"/>
      <w:marRight w:val="0"/>
      <w:marTop w:val="0"/>
      <w:marBottom w:val="0"/>
      <w:divBdr>
        <w:top w:val="none" w:sz="0" w:space="0" w:color="auto"/>
        <w:left w:val="none" w:sz="0" w:space="0" w:color="auto"/>
        <w:bottom w:val="none" w:sz="0" w:space="0" w:color="auto"/>
        <w:right w:val="none" w:sz="0" w:space="0" w:color="auto"/>
      </w:divBdr>
    </w:div>
    <w:div w:id="306477500">
      <w:bodyDiv w:val="1"/>
      <w:marLeft w:val="0"/>
      <w:marRight w:val="0"/>
      <w:marTop w:val="0"/>
      <w:marBottom w:val="0"/>
      <w:divBdr>
        <w:top w:val="none" w:sz="0" w:space="0" w:color="auto"/>
        <w:left w:val="none" w:sz="0" w:space="0" w:color="auto"/>
        <w:bottom w:val="none" w:sz="0" w:space="0" w:color="auto"/>
        <w:right w:val="none" w:sz="0" w:space="0" w:color="auto"/>
      </w:divBdr>
    </w:div>
    <w:div w:id="306517801">
      <w:bodyDiv w:val="1"/>
      <w:marLeft w:val="0"/>
      <w:marRight w:val="0"/>
      <w:marTop w:val="0"/>
      <w:marBottom w:val="0"/>
      <w:divBdr>
        <w:top w:val="none" w:sz="0" w:space="0" w:color="auto"/>
        <w:left w:val="none" w:sz="0" w:space="0" w:color="auto"/>
        <w:bottom w:val="none" w:sz="0" w:space="0" w:color="auto"/>
        <w:right w:val="none" w:sz="0" w:space="0" w:color="auto"/>
      </w:divBdr>
    </w:div>
    <w:div w:id="306740253">
      <w:bodyDiv w:val="1"/>
      <w:marLeft w:val="0"/>
      <w:marRight w:val="0"/>
      <w:marTop w:val="0"/>
      <w:marBottom w:val="0"/>
      <w:divBdr>
        <w:top w:val="none" w:sz="0" w:space="0" w:color="auto"/>
        <w:left w:val="none" w:sz="0" w:space="0" w:color="auto"/>
        <w:bottom w:val="none" w:sz="0" w:space="0" w:color="auto"/>
        <w:right w:val="none" w:sz="0" w:space="0" w:color="auto"/>
      </w:divBdr>
    </w:div>
    <w:div w:id="307830077">
      <w:bodyDiv w:val="1"/>
      <w:marLeft w:val="0"/>
      <w:marRight w:val="0"/>
      <w:marTop w:val="0"/>
      <w:marBottom w:val="0"/>
      <w:divBdr>
        <w:top w:val="none" w:sz="0" w:space="0" w:color="auto"/>
        <w:left w:val="none" w:sz="0" w:space="0" w:color="auto"/>
        <w:bottom w:val="none" w:sz="0" w:space="0" w:color="auto"/>
        <w:right w:val="none" w:sz="0" w:space="0" w:color="auto"/>
      </w:divBdr>
    </w:div>
    <w:div w:id="309407292">
      <w:bodyDiv w:val="1"/>
      <w:marLeft w:val="0"/>
      <w:marRight w:val="0"/>
      <w:marTop w:val="0"/>
      <w:marBottom w:val="0"/>
      <w:divBdr>
        <w:top w:val="none" w:sz="0" w:space="0" w:color="auto"/>
        <w:left w:val="none" w:sz="0" w:space="0" w:color="auto"/>
        <w:bottom w:val="none" w:sz="0" w:space="0" w:color="auto"/>
        <w:right w:val="none" w:sz="0" w:space="0" w:color="auto"/>
      </w:divBdr>
    </w:div>
    <w:div w:id="310058483">
      <w:bodyDiv w:val="1"/>
      <w:marLeft w:val="0"/>
      <w:marRight w:val="0"/>
      <w:marTop w:val="0"/>
      <w:marBottom w:val="0"/>
      <w:divBdr>
        <w:top w:val="none" w:sz="0" w:space="0" w:color="auto"/>
        <w:left w:val="none" w:sz="0" w:space="0" w:color="auto"/>
        <w:bottom w:val="none" w:sz="0" w:space="0" w:color="auto"/>
        <w:right w:val="none" w:sz="0" w:space="0" w:color="auto"/>
      </w:divBdr>
    </w:div>
    <w:div w:id="310066277">
      <w:bodyDiv w:val="1"/>
      <w:marLeft w:val="0"/>
      <w:marRight w:val="0"/>
      <w:marTop w:val="0"/>
      <w:marBottom w:val="0"/>
      <w:divBdr>
        <w:top w:val="none" w:sz="0" w:space="0" w:color="auto"/>
        <w:left w:val="none" w:sz="0" w:space="0" w:color="auto"/>
        <w:bottom w:val="none" w:sz="0" w:space="0" w:color="auto"/>
        <w:right w:val="none" w:sz="0" w:space="0" w:color="auto"/>
      </w:divBdr>
    </w:div>
    <w:div w:id="310522430">
      <w:bodyDiv w:val="1"/>
      <w:marLeft w:val="0"/>
      <w:marRight w:val="0"/>
      <w:marTop w:val="0"/>
      <w:marBottom w:val="0"/>
      <w:divBdr>
        <w:top w:val="none" w:sz="0" w:space="0" w:color="auto"/>
        <w:left w:val="none" w:sz="0" w:space="0" w:color="auto"/>
        <w:bottom w:val="none" w:sz="0" w:space="0" w:color="auto"/>
        <w:right w:val="none" w:sz="0" w:space="0" w:color="auto"/>
      </w:divBdr>
    </w:div>
    <w:div w:id="311250690">
      <w:bodyDiv w:val="1"/>
      <w:marLeft w:val="0"/>
      <w:marRight w:val="0"/>
      <w:marTop w:val="0"/>
      <w:marBottom w:val="0"/>
      <w:divBdr>
        <w:top w:val="none" w:sz="0" w:space="0" w:color="auto"/>
        <w:left w:val="none" w:sz="0" w:space="0" w:color="auto"/>
        <w:bottom w:val="none" w:sz="0" w:space="0" w:color="auto"/>
        <w:right w:val="none" w:sz="0" w:space="0" w:color="auto"/>
      </w:divBdr>
    </w:div>
    <w:div w:id="313074491">
      <w:bodyDiv w:val="1"/>
      <w:marLeft w:val="0"/>
      <w:marRight w:val="0"/>
      <w:marTop w:val="0"/>
      <w:marBottom w:val="0"/>
      <w:divBdr>
        <w:top w:val="none" w:sz="0" w:space="0" w:color="auto"/>
        <w:left w:val="none" w:sz="0" w:space="0" w:color="auto"/>
        <w:bottom w:val="none" w:sz="0" w:space="0" w:color="auto"/>
        <w:right w:val="none" w:sz="0" w:space="0" w:color="auto"/>
      </w:divBdr>
    </w:div>
    <w:div w:id="316307885">
      <w:bodyDiv w:val="1"/>
      <w:marLeft w:val="0"/>
      <w:marRight w:val="0"/>
      <w:marTop w:val="0"/>
      <w:marBottom w:val="0"/>
      <w:divBdr>
        <w:top w:val="none" w:sz="0" w:space="0" w:color="auto"/>
        <w:left w:val="none" w:sz="0" w:space="0" w:color="auto"/>
        <w:bottom w:val="none" w:sz="0" w:space="0" w:color="auto"/>
        <w:right w:val="none" w:sz="0" w:space="0" w:color="auto"/>
      </w:divBdr>
    </w:div>
    <w:div w:id="323822668">
      <w:bodyDiv w:val="1"/>
      <w:marLeft w:val="0"/>
      <w:marRight w:val="0"/>
      <w:marTop w:val="0"/>
      <w:marBottom w:val="0"/>
      <w:divBdr>
        <w:top w:val="none" w:sz="0" w:space="0" w:color="auto"/>
        <w:left w:val="none" w:sz="0" w:space="0" w:color="auto"/>
        <w:bottom w:val="none" w:sz="0" w:space="0" w:color="auto"/>
        <w:right w:val="none" w:sz="0" w:space="0" w:color="auto"/>
      </w:divBdr>
    </w:div>
    <w:div w:id="323970393">
      <w:bodyDiv w:val="1"/>
      <w:marLeft w:val="0"/>
      <w:marRight w:val="0"/>
      <w:marTop w:val="0"/>
      <w:marBottom w:val="0"/>
      <w:divBdr>
        <w:top w:val="none" w:sz="0" w:space="0" w:color="auto"/>
        <w:left w:val="none" w:sz="0" w:space="0" w:color="auto"/>
        <w:bottom w:val="none" w:sz="0" w:space="0" w:color="auto"/>
        <w:right w:val="none" w:sz="0" w:space="0" w:color="auto"/>
      </w:divBdr>
    </w:div>
    <w:div w:id="324631405">
      <w:bodyDiv w:val="1"/>
      <w:marLeft w:val="0"/>
      <w:marRight w:val="0"/>
      <w:marTop w:val="0"/>
      <w:marBottom w:val="0"/>
      <w:divBdr>
        <w:top w:val="none" w:sz="0" w:space="0" w:color="auto"/>
        <w:left w:val="none" w:sz="0" w:space="0" w:color="auto"/>
        <w:bottom w:val="none" w:sz="0" w:space="0" w:color="auto"/>
        <w:right w:val="none" w:sz="0" w:space="0" w:color="auto"/>
      </w:divBdr>
    </w:div>
    <w:div w:id="324825948">
      <w:bodyDiv w:val="1"/>
      <w:marLeft w:val="0"/>
      <w:marRight w:val="0"/>
      <w:marTop w:val="0"/>
      <w:marBottom w:val="0"/>
      <w:divBdr>
        <w:top w:val="none" w:sz="0" w:space="0" w:color="auto"/>
        <w:left w:val="none" w:sz="0" w:space="0" w:color="auto"/>
        <w:bottom w:val="none" w:sz="0" w:space="0" w:color="auto"/>
        <w:right w:val="none" w:sz="0" w:space="0" w:color="auto"/>
      </w:divBdr>
    </w:div>
    <w:div w:id="326833153">
      <w:bodyDiv w:val="1"/>
      <w:marLeft w:val="0"/>
      <w:marRight w:val="0"/>
      <w:marTop w:val="0"/>
      <w:marBottom w:val="0"/>
      <w:divBdr>
        <w:top w:val="none" w:sz="0" w:space="0" w:color="auto"/>
        <w:left w:val="none" w:sz="0" w:space="0" w:color="auto"/>
        <w:bottom w:val="none" w:sz="0" w:space="0" w:color="auto"/>
        <w:right w:val="none" w:sz="0" w:space="0" w:color="auto"/>
      </w:divBdr>
    </w:div>
    <w:div w:id="327908254">
      <w:bodyDiv w:val="1"/>
      <w:marLeft w:val="0"/>
      <w:marRight w:val="0"/>
      <w:marTop w:val="0"/>
      <w:marBottom w:val="0"/>
      <w:divBdr>
        <w:top w:val="none" w:sz="0" w:space="0" w:color="auto"/>
        <w:left w:val="none" w:sz="0" w:space="0" w:color="auto"/>
        <w:bottom w:val="none" w:sz="0" w:space="0" w:color="auto"/>
        <w:right w:val="none" w:sz="0" w:space="0" w:color="auto"/>
      </w:divBdr>
    </w:div>
    <w:div w:id="328144268">
      <w:bodyDiv w:val="1"/>
      <w:marLeft w:val="0"/>
      <w:marRight w:val="0"/>
      <w:marTop w:val="0"/>
      <w:marBottom w:val="0"/>
      <w:divBdr>
        <w:top w:val="none" w:sz="0" w:space="0" w:color="auto"/>
        <w:left w:val="none" w:sz="0" w:space="0" w:color="auto"/>
        <w:bottom w:val="none" w:sz="0" w:space="0" w:color="auto"/>
        <w:right w:val="none" w:sz="0" w:space="0" w:color="auto"/>
      </w:divBdr>
    </w:div>
    <w:div w:id="329480865">
      <w:bodyDiv w:val="1"/>
      <w:marLeft w:val="0"/>
      <w:marRight w:val="0"/>
      <w:marTop w:val="0"/>
      <w:marBottom w:val="0"/>
      <w:divBdr>
        <w:top w:val="none" w:sz="0" w:space="0" w:color="auto"/>
        <w:left w:val="none" w:sz="0" w:space="0" w:color="auto"/>
        <w:bottom w:val="none" w:sz="0" w:space="0" w:color="auto"/>
        <w:right w:val="none" w:sz="0" w:space="0" w:color="auto"/>
      </w:divBdr>
    </w:div>
    <w:div w:id="331300328">
      <w:bodyDiv w:val="1"/>
      <w:marLeft w:val="0"/>
      <w:marRight w:val="0"/>
      <w:marTop w:val="0"/>
      <w:marBottom w:val="0"/>
      <w:divBdr>
        <w:top w:val="none" w:sz="0" w:space="0" w:color="auto"/>
        <w:left w:val="none" w:sz="0" w:space="0" w:color="auto"/>
        <w:bottom w:val="none" w:sz="0" w:space="0" w:color="auto"/>
        <w:right w:val="none" w:sz="0" w:space="0" w:color="auto"/>
      </w:divBdr>
    </w:div>
    <w:div w:id="331445943">
      <w:bodyDiv w:val="1"/>
      <w:marLeft w:val="0"/>
      <w:marRight w:val="0"/>
      <w:marTop w:val="0"/>
      <w:marBottom w:val="0"/>
      <w:divBdr>
        <w:top w:val="none" w:sz="0" w:space="0" w:color="auto"/>
        <w:left w:val="none" w:sz="0" w:space="0" w:color="auto"/>
        <w:bottom w:val="none" w:sz="0" w:space="0" w:color="auto"/>
        <w:right w:val="none" w:sz="0" w:space="0" w:color="auto"/>
      </w:divBdr>
    </w:div>
    <w:div w:id="331568721">
      <w:bodyDiv w:val="1"/>
      <w:marLeft w:val="0"/>
      <w:marRight w:val="0"/>
      <w:marTop w:val="0"/>
      <w:marBottom w:val="0"/>
      <w:divBdr>
        <w:top w:val="none" w:sz="0" w:space="0" w:color="auto"/>
        <w:left w:val="none" w:sz="0" w:space="0" w:color="auto"/>
        <w:bottom w:val="none" w:sz="0" w:space="0" w:color="auto"/>
        <w:right w:val="none" w:sz="0" w:space="0" w:color="auto"/>
      </w:divBdr>
    </w:div>
    <w:div w:id="331833961">
      <w:bodyDiv w:val="1"/>
      <w:marLeft w:val="0"/>
      <w:marRight w:val="0"/>
      <w:marTop w:val="0"/>
      <w:marBottom w:val="0"/>
      <w:divBdr>
        <w:top w:val="none" w:sz="0" w:space="0" w:color="auto"/>
        <w:left w:val="none" w:sz="0" w:space="0" w:color="auto"/>
        <w:bottom w:val="none" w:sz="0" w:space="0" w:color="auto"/>
        <w:right w:val="none" w:sz="0" w:space="0" w:color="auto"/>
      </w:divBdr>
      <w:divsChild>
        <w:div w:id="1343706629">
          <w:marLeft w:val="0"/>
          <w:marRight w:val="0"/>
          <w:marTop w:val="0"/>
          <w:marBottom w:val="0"/>
          <w:divBdr>
            <w:top w:val="none" w:sz="0" w:space="0" w:color="auto"/>
            <w:left w:val="none" w:sz="0" w:space="0" w:color="auto"/>
            <w:bottom w:val="none" w:sz="0" w:space="0" w:color="auto"/>
            <w:right w:val="none" w:sz="0" w:space="0" w:color="auto"/>
          </w:divBdr>
        </w:div>
        <w:div w:id="2011836623">
          <w:marLeft w:val="0"/>
          <w:marRight w:val="0"/>
          <w:marTop w:val="0"/>
          <w:marBottom w:val="0"/>
          <w:divBdr>
            <w:top w:val="single" w:sz="2" w:space="0" w:color="E3E3E3"/>
            <w:left w:val="single" w:sz="2" w:space="0" w:color="E3E3E3"/>
            <w:bottom w:val="single" w:sz="2" w:space="0" w:color="E3E3E3"/>
            <w:right w:val="single" w:sz="2" w:space="0" w:color="E3E3E3"/>
          </w:divBdr>
          <w:divsChild>
            <w:div w:id="1497652961">
              <w:marLeft w:val="0"/>
              <w:marRight w:val="0"/>
              <w:marTop w:val="0"/>
              <w:marBottom w:val="0"/>
              <w:divBdr>
                <w:top w:val="single" w:sz="2" w:space="0" w:color="E3E3E3"/>
                <w:left w:val="single" w:sz="2" w:space="0" w:color="E3E3E3"/>
                <w:bottom w:val="single" w:sz="2" w:space="0" w:color="E3E3E3"/>
                <w:right w:val="single" w:sz="2" w:space="0" w:color="E3E3E3"/>
              </w:divBdr>
              <w:divsChild>
                <w:div w:id="577908695">
                  <w:marLeft w:val="0"/>
                  <w:marRight w:val="0"/>
                  <w:marTop w:val="0"/>
                  <w:marBottom w:val="0"/>
                  <w:divBdr>
                    <w:top w:val="single" w:sz="2" w:space="0" w:color="E3E3E3"/>
                    <w:left w:val="single" w:sz="2" w:space="0" w:color="E3E3E3"/>
                    <w:bottom w:val="single" w:sz="2" w:space="0" w:color="E3E3E3"/>
                    <w:right w:val="single" w:sz="2" w:space="0" w:color="E3E3E3"/>
                  </w:divBdr>
                  <w:divsChild>
                    <w:div w:id="1156189739">
                      <w:marLeft w:val="0"/>
                      <w:marRight w:val="0"/>
                      <w:marTop w:val="0"/>
                      <w:marBottom w:val="0"/>
                      <w:divBdr>
                        <w:top w:val="single" w:sz="2" w:space="0" w:color="E3E3E3"/>
                        <w:left w:val="single" w:sz="2" w:space="0" w:color="E3E3E3"/>
                        <w:bottom w:val="single" w:sz="2" w:space="0" w:color="E3E3E3"/>
                        <w:right w:val="single" w:sz="2" w:space="0" w:color="E3E3E3"/>
                      </w:divBdr>
                      <w:divsChild>
                        <w:div w:id="1230143472">
                          <w:marLeft w:val="0"/>
                          <w:marRight w:val="0"/>
                          <w:marTop w:val="0"/>
                          <w:marBottom w:val="0"/>
                          <w:divBdr>
                            <w:top w:val="single" w:sz="2" w:space="0" w:color="E3E3E3"/>
                            <w:left w:val="single" w:sz="2" w:space="0" w:color="E3E3E3"/>
                            <w:bottom w:val="single" w:sz="2" w:space="0" w:color="E3E3E3"/>
                            <w:right w:val="single" w:sz="2" w:space="0" w:color="E3E3E3"/>
                          </w:divBdr>
                          <w:divsChild>
                            <w:div w:id="298538752">
                              <w:marLeft w:val="0"/>
                              <w:marRight w:val="0"/>
                              <w:marTop w:val="100"/>
                              <w:marBottom w:val="100"/>
                              <w:divBdr>
                                <w:top w:val="single" w:sz="2" w:space="0" w:color="E3E3E3"/>
                                <w:left w:val="single" w:sz="2" w:space="0" w:color="E3E3E3"/>
                                <w:bottom w:val="single" w:sz="2" w:space="0" w:color="E3E3E3"/>
                                <w:right w:val="single" w:sz="2" w:space="0" w:color="E3E3E3"/>
                              </w:divBdr>
                              <w:divsChild>
                                <w:div w:id="1489246524">
                                  <w:marLeft w:val="0"/>
                                  <w:marRight w:val="0"/>
                                  <w:marTop w:val="0"/>
                                  <w:marBottom w:val="0"/>
                                  <w:divBdr>
                                    <w:top w:val="single" w:sz="2" w:space="0" w:color="E3E3E3"/>
                                    <w:left w:val="single" w:sz="2" w:space="0" w:color="E3E3E3"/>
                                    <w:bottom w:val="single" w:sz="2" w:space="0" w:color="E3E3E3"/>
                                    <w:right w:val="single" w:sz="2" w:space="0" w:color="E3E3E3"/>
                                  </w:divBdr>
                                  <w:divsChild>
                                    <w:div w:id="1387989202">
                                      <w:marLeft w:val="0"/>
                                      <w:marRight w:val="0"/>
                                      <w:marTop w:val="0"/>
                                      <w:marBottom w:val="0"/>
                                      <w:divBdr>
                                        <w:top w:val="single" w:sz="2" w:space="0" w:color="E3E3E3"/>
                                        <w:left w:val="single" w:sz="2" w:space="0" w:color="E3E3E3"/>
                                        <w:bottom w:val="single" w:sz="2" w:space="0" w:color="E3E3E3"/>
                                        <w:right w:val="single" w:sz="2" w:space="0" w:color="E3E3E3"/>
                                      </w:divBdr>
                                      <w:divsChild>
                                        <w:div w:id="16860167">
                                          <w:marLeft w:val="0"/>
                                          <w:marRight w:val="0"/>
                                          <w:marTop w:val="0"/>
                                          <w:marBottom w:val="0"/>
                                          <w:divBdr>
                                            <w:top w:val="single" w:sz="2" w:space="0" w:color="E3E3E3"/>
                                            <w:left w:val="single" w:sz="2" w:space="0" w:color="E3E3E3"/>
                                            <w:bottom w:val="single" w:sz="2" w:space="0" w:color="E3E3E3"/>
                                            <w:right w:val="single" w:sz="2" w:space="0" w:color="E3E3E3"/>
                                          </w:divBdr>
                                          <w:divsChild>
                                            <w:div w:id="885916806">
                                              <w:marLeft w:val="0"/>
                                              <w:marRight w:val="0"/>
                                              <w:marTop w:val="0"/>
                                              <w:marBottom w:val="0"/>
                                              <w:divBdr>
                                                <w:top w:val="single" w:sz="2" w:space="0" w:color="E3E3E3"/>
                                                <w:left w:val="single" w:sz="2" w:space="0" w:color="E3E3E3"/>
                                                <w:bottom w:val="single" w:sz="2" w:space="0" w:color="E3E3E3"/>
                                                <w:right w:val="single" w:sz="2" w:space="0" w:color="E3E3E3"/>
                                              </w:divBdr>
                                              <w:divsChild>
                                                <w:div w:id="1144733695">
                                                  <w:marLeft w:val="0"/>
                                                  <w:marRight w:val="0"/>
                                                  <w:marTop w:val="0"/>
                                                  <w:marBottom w:val="0"/>
                                                  <w:divBdr>
                                                    <w:top w:val="single" w:sz="2" w:space="0" w:color="E3E3E3"/>
                                                    <w:left w:val="single" w:sz="2" w:space="0" w:color="E3E3E3"/>
                                                    <w:bottom w:val="single" w:sz="2" w:space="0" w:color="E3E3E3"/>
                                                    <w:right w:val="single" w:sz="2" w:space="0" w:color="E3E3E3"/>
                                                  </w:divBdr>
                                                  <w:divsChild>
                                                    <w:div w:id="8204679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32421472">
      <w:bodyDiv w:val="1"/>
      <w:marLeft w:val="0"/>
      <w:marRight w:val="0"/>
      <w:marTop w:val="0"/>
      <w:marBottom w:val="0"/>
      <w:divBdr>
        <w:top w:val="none" w:sz="0" w:space="0" w:color="auto"/>
        <w:left w:val="none" w:sz="0" w:space="0" w:color="auto"/>
        <w:bottom w:val="none" w:sz="0" w:space="0" w:color="auto"/>
        <w:right w:val="none" w:sz="0" w:space="0" w:color="auto"/>
      </w:divBdr>
    </w:div>
    <w:div w:id="333000564">
      <w:bodyDiv w:val="1"/>
      <w:marLeft w:val="0"/>
      <w:marRight w:val="0"/>
      <w:marTop w:val="0"/>
      <w:marBottom w:val="0"/>
      <w:divBdr>
        <w:top w:val="none" w:sz="0" w:space="0" w:color="auto"/>
        <w:left w:val="none" w:sz="0" w:space="0" w:color="auto"/>
        <w:bottom w:val="none" w:sz="0" w:space="0" w:color="auto"/>
        <w:right w:val="none" w:sz="0" w:space="0" w:color="auto"/>
      </w:divBdr>
    </w:div>
    <w:div w:id="333388058">
      <w:bodyDiv w:val="1"/>
      <w:marLeft w:val="0"/>
      <w:marRight w:val="0"/>
      <w:marTop w:val="0"/>
      <w:marBottom w:val="0"/>
      <w:divBdr>
        <w:top w:val="none" w:sz="0" w:space="0" w:color="auto"/>
        <w:left w:val="none" w:sz="0" w:space="0" w:color="auto"/>
        <w:bottom w:val="none" w:sz="0" w:space="0" w:color="auto"/>
        <w:right w:val="none" w:sz="0" w:space="0" w:color="auto"/>
      </w:divBdr>
    </w:div>
    <w:div w:id="333610331">
      <w:bodyDiv w:val="1"/>
      <w:marLeft w:val="0"/>
      <w:marRight w:val="0"/>
      <w:marTop w:val="0"/>
      <w:marBottom w:val="0"/>
      <w:divBdr>
        <w:top w:val="none" w:sz="0" w:space="0" w:color="auto"/>
        <w:left w:val="none" w:sz="0" w:space="0" w:color="auto"/>
        <w:bottom w:val="none" w:sz="0" w:space="0" w:color="auto"/>
        <w:right w:val="none" w:sz="0" w:space="0" w:color="auto"/>
      </w:divBdr>
    </w:div>
    <w:div w:id="338309237">
      <w:bodyDiv w:val="1"/>
      <w:marLeft w:val="0"/>
      <w:marRight w:val="0"/>
      <w:marTop w:val="0"/>
      <w:marBottom w:val="0"/>
      <w:divBdr>
        <w:top w:val="none" w:sz="0" w:space="0" w:color="auto"/>
        <w:left w:val="none" w:sz="0" w:space="0" w:color="auto"/>
        <w:bottom w:val="none" w:sz="0" w:space="0" w:color="auto"/>
        <w:right w:val="none" w:sz="0" w:space="0" w:color="auto"/>
      </w:divBdr>
    </w:div>
    <w:div w:id="338703436">
      <w:bodyDiv w:val="1"/>
      <w:marLeft w:val="0"/>
      <w:marRight w:val="0"/>
      <w:marTop w:val="0"/>
      <w:marBottom w:val="0"/>
      <w:divBdr>
        <w:top w:val="none" w:sz="0" w:space="0" w:color="auto"/>
        <w:left w:val="none" w:sz="0" w:space="0" w:color="auto"/>
        <w:bottom w:val="none" w:sz="0" w:space="0" w:color="auto"/>
        <w:right w:val="none" w:sz="0" w:space="0" w:color="auto"/>
      </w:divBdr>
    </w:div>
    <w:div w:id="338968712">
      <w:bodyDiv w:val="1"/>
      <w:marLeft w:val="0"/>
      <w:marRight w:val="0"/>
      <w:marTop w:val="0"/>
      <w:marBottom w:val="0"/>
      <w:divBdr>
        <w:top w:val="none" w:sz="0" w:space="0" w:color="auto"/>
        <w:left w:val="none" w:sz="0" w:space="0" w:color="auto"/>
        <w:bottom w:val="none" w:sz="0" w:space="0" w:color="auto"/>
        <w:right w:val="none" w:sz="0" w:space="0" w:color="auto"/>
      </w:divBdr>
    </w:div>
    <w:div w:id="339813610">
      <w:bodyDiv w:val="1"/>
      <w:marLeft w:val="0"/>
      <w:marRight w:val="0"/>
      <w:marTop w:val="0"/>
      <w:marBottom w:val="0"/>
      <w:divBdr>
        <w:top w:val="none" w:sz="0" w:space="0" w:color="auto"/>
        <w:left w:val="none" w:sz="0" w:space="0" w:color="auto"/>
        <w:bottom w:val="none" w:sz="0" w:space="0" w:color="auto"/>
        <w:right w:val="none" w:sz="0" w:space="0" w:color="auto"/>
      </w:divBdr>
    </w:div>
    <w:div w:id="341663117">
      <w:bodyDiv w:val="1"/>
      <w:marLeft w:val="0"/>
      <w:marRight w:val="0"/>
      <w:marTop w:val="0"/>
      <w:marBottom w:val="0"/>
      <w:divBdr>
        <w:top w:val="none" w:sz="0" w:space="0" w:color="auto"/>
        <w:left w:val="none" w:sz="0" w:space="0" w:color="auto"/>
        <w:bottom w:val="none" w:sz="0" w:space="0" w:color="auto"/>
        <w:right w:val="none" w:sz="0" w:space="0" w:color="auto"/>
      </w:divBdr>
    </w:div>
    <w:div w:id="343047595">
      <w:bodyDiv w:val="1"/>
      <w:marLeft w:val="0"/>
      <w:marRight w:val="0"/>
      <w:marTop w:val="0"/>
      <w:marBottom w:val="0"/>
      <w:divBdr>
        <w:top w:val="none" w:sz="0" w:space="0" w:color="auto"/>
        <w:left w:val="none" w:sz="0" w:space="0" w:color="auto"/>
        <w:bottom w:val="none" w:sz="0" w:space="0" w:color="auto"/>
        <w:right w:val="none" w:sz="0" w:space="0" w:color="auto"/>
      </w:divBdr>
    </w:div>
    <w:div w:id="344018055">
      <w:bodyDiv w:val="1"/>
      <w:marLeft w:val="0"/>
      <w:marRight w:val="0"/>
      <w:marTop w:val="0"/>
      <w:marBottom w:val="0"/>
      <w:divBdr>
        <w:top w:val="none" w:sz="0" w:space="0" w:color="auto"/>
        <w:left w:val="none" w:sz="0" w:space="0" w:color="auto"/>
        <w:bottom w:val="none" w:sz="0" w:space="0" w:color="auto"/>
        <w:right w:val="none" w:sz="0" w:space="0" w:color="auto"/>
      </w:divBdr>
    </w:div>
    <w:div w:id="344988809">
      <w:bodyDiv w:val="1"/>
      <w:marLeft w:val="0"/>
      <w:marRight w:val="0"/>
      <w:marTop w:val="0"/>
      <w:marBottom w:val="0"/>
      <w:divBdr>
        <w:top w:val="none" w:sz="0" w:space="0" w:color="auto"/>
        <w:left w:val="none" w:sz="0" w:space="0" w:color="auto"/>
        <w:bottom w:val="none" w:sz="0" w:space="0" w:color="auto"/>
        <w:right w:val="none" w:sz="0" w:space="0" w:color="auto"/>
      </w:divBdr>
    </w:div>
    <w:div w:id="345406445">
      <w:bodyDiv w:val="1"/>
      <w:marLeft w:val="0"/>
      <w:marRight w:val="0"/>
      <w:marTop w:val="0"/>
      <w:marBottom w:val="0"/>
      <w:divBdr>
        <w:top w:val="none" w:sz="0" w:space="0" w:color="auto"/>
        <w:left w:val="none" w:sz="0" w:space="0" w:color="auto"/>
        <w:bottom w:val="none" w:sz="0" w:space="0" w:color="auto"/>
        <w:right w:val="none" w:sz="0" w:space="0" w:color="auto"/>
      </w:divBdr>
    </w:div>
    <w:div w:id="346293686">
      <w:bodyDiv w:val="1"/>
      <w:marLeft w:val="0"/>
      <w:marRight w:val="0"/>
      <w:marTop w:val="0"/>
      <w:marBottom w:val="0"/>
      <w:divBdr>
        <w:top w:val="none" w:sz="0" w:space="0" w:color="auto"/>
        <w:left w:val="none" w:sz="0" w:space="0" w:color="auto"/>
        <w:bottom w:val="none" w:sz="0" w:space="0" w:color="auto"/>
        <w:right w:val="none" w:sz="0" w:space="0" w:color="auto"/>
      </w:divBdr>
    </w:div>
    <w:div w:id="346441159">
      <w:bodyDiv w:val="1"/>
      <w:marLeft w:val="0"/>
      <w:marRight w:val="0"/>
      <w:marTop w:val="0"/>
      <w:marBottom w:val="0"/>
      <w:divBdr>
        <w:top w:val="none" w:sz="0" w:space="0" w:color="auto"/>
        <w:left w:val="none" w:sz="0" w:space="0" w:color="auto"/>
        <w:bottom w:val="none" w:sz="0" w:space="0" w:color="auto"/>
        <w:right w:val="none" w:sz="0" w:space="0" w:color="auto"/>
      </w:divBdr>
    </w:div>
    <w:div w:id="346520040">
      <w:bodyDiv w:val="1"/>
      <w:marLeft w:val="0"/>
      <w:marRight w:val="0"/>
      <w:marTop w:val="0"/>
      <w:marBottom w:val="0"/>
      <w:divBdr>
        <w:top w:val="none" w:sz="0" w:space="0" w:color="auto"/>
        <w:left w:val="none" w:sz="0" w:space="0" w:color="auto"/>
        <w:bottom w:val="none" w:sz="0" w:space="0" w:color="auto"/>
        <w:right w:val="none" w:sz="0" w:space="0" w:color="auto"/>
      </w:divBdr>
    </w:div>
    <w:div w:id="346909426">
      <w:bodyDiv w:val="1"/>
      <w:marLeft w:val="0"/>
      <w:marRight w:val="0"/>
      <w:marTop w:val="0"/>
      <w:marBottom w:val="0"/>
      <w:divBdr>
        <w:top w:val="none" w:sz="0" w:space="0" w:color="auto"/>
        <w:left w:val="none" w:sz="0" w:space="0" w:color="auto"/>
        <w:bottom w:val="none" w:sz="0" w:space="0" w:color="auto"/>
        <w:right w:val="none" w:sz="0" w:space="0" w:color="auto"/>
      </w:divBdr>
    </w:div>
    <w:div w:id="348027468">
      <w:bodyDiv w:val="1"/>
      <w:marLeft w:val="0"/>
      <w:marRight w:val="0"/>
      <w:marTop w:val="0"/>
      <w:marBottom w:val="0"/>
      <w:divBdr>
        <w:top w:val="none" w:sz="0" w:space="0" w:color="auto"/>
        <w:left w:val="none" w:sz="0" w:space="0" w:color="auto"/>
        <w:bottom w:val="none" w:sz="0" w:space="0" w:color="auto"/>
        <w:right w:val="none" w:sz="0" w:space="0" w:color="auto"/>
      </w:divBdr>
    </w:div>
    <w:div w:id="348068132">
      <w:bodyDiv w:val="1"/>
      <w:marLeft w:val="0"/>
      <w:marRight w:val="0"/>
      <w:marTop w:val="0"/>
      <w:marBottom w:val="0"/>
      <w:divBdr>
        <w:top w:val="none" w:sz="0" w:space="0" w:color="auto"/>
        <w:left w:val="none" w:sz="0" w:space="0" w:color="auto"/>
        <w:bottom w:val="none" w:sz="0" w:space="0" w:color="auto"/>
        <w:right w:val="none" w:sz="0" w:space="0" w:color="auto"/>
      </w:divBdr>
    </w:div>
    <w:div w:id="349112843">
      <w:bodyDiv w:val="1"/>
      <w:marLeft w:val="0"/>
      <w:marRight w:val="0"/>
      <w:marTop w:val="0"/>
      <w:marBottom w:val="0"/>
      <w:divBdr>
        <w:top w:val="none" w:sz="0" w:space="0" w:color="auto"/>
        <w:left w:val="none" w:sz="0" w:space="0" w:color="auto"/>
        <w:bottom w:val="none" w:sz="0" w:space="0" w:color="auto"/>
        <w:right w:val="none" w:sz="0" w:space="0" w:color="auto"/>
      </w:divBdr>
    </w:div>
    <w:div w:id="349333529">
      <w:bodyDiv w:val="1"/>
      <w:marLeft w:val="0"/>
      <w:marRight w:val="0"/>
      <w:marTop w:val="0"/>
      <w:marBottom w:val="0"/>
      <w:divBdr>
        <w:top w:val="none" w:sz="0" w:space="0" w:color="auto"/>
        <w:left w:val="none" w:sz="0" w:space="0" w:color="auto"/>
        <w:bottom w:val="none" w:sz="0" w:space="0" w:color="auto"/>
        <w:right w:val="none" w:sz="0" w:space="0" w:color="auto"/>
      </w:divBdr>
    </w:div>
    <w:div w:id="349649531">
      <w:bodyDiv w:val="1"/>
      <w:marLeft w:val="0"/>
      <w:marRight w:val="0"/>
      <w:marTop w:val="0"/>
      <w:marBottom w:val="0"/>
      <w:divBdr>
        <w:top w:val="none" w:sz="0" w:space="0" w:color="auto"/>
        <w:left w:val="none" w:sz="0" w:space="0" w:color="auto"/>
        <w:bottom w:val="none" w:sz="0" w:space="0" w:color="auto"/>
        <w:right w:val="none" w:sz="0" w:space="0" w:color="auto"/>
      </w:divBdr>
    </w:div>
    <w:div w:id="350643309">
      <w:bodyDiv w:val="1"/>
      <w:marLeft w:val="0"/>
      <w:marRight w:val="0"/>
      <w:marTop w:val="0"/>
      <w:marBottom w:val="0"/>
      <w:divBdr>
        <w:top w:val="none" w:sz="0" w:space="0" w:color="auto"/>
        <w:left w:val="none" w:sz="0" w:space="0" w:color="auto"/>
        <w:bottom w:val="none" w:sz="0" w:space="0" w:color="auto"/>
        <w:right w:val="none" w:sz="0" w:space="0" w:color="auto"/>
      </w:divBdr>
    </w:div>
    <w:div w:id="350765218">
      <w:bodyDiv w:val="1"/>
      <w:marLeft w:val="0"/>
      <w:marRight w:val="0"/>
      <w:marTop w:val="0"/>
      <w:marBottom w:val="0"/>
      <w:divBdr>
        <w:top w:val="none" w:sz="0" w:space="0" w:color="auto"/>
        <w:left w:val="none" w:sz="0" w:space="0" w:color="auto"/>
        <w:bottom w:val="none" w:sz="0" w:space="0" w:color="auto"/>
        <w:right w:val="none" w:sz="0" w:space="0" w:color="auto"/>
      </w:divBdr>
    </w:div>
    <w:div w:id="351076945">
      <w:bodyDiv w:val="1"/>
      <w:marLeft w:val="0"/>
      <w:marRight w:val="0"/>
      <w:marTop w:val="0"/>
      <w:marBottom w:val="0"/>
      <w:divBdr>
        <w:top w:val="none" w:sz="0" w:space="0" w:color="auto"/>
        <w:left w:val="none" w:sz="0" w:space="0" w:color="auto"/>
        <w:bottom w:val="none" w:sz="0" w:space="0" w:color="auto"/>
        <w:right w:val="none" w:sz="0" w:space="0" w:color="auto"/>
      </w:divBdr>
    </w:div>
    <w:div w:id="351302183">
      <w:bodyDiv w:val="1"/>
      <w:marLeft w:val="0"/>
      <w:marRight w:val="0"/>
      <w:marTop w:val="0"/>
      <w:marBottom w:val="0"/>
      <w:divBdr>
        <w:top w:val="none" w:sz="0" w:space="0" w:color="auto"/>
        <w:left w:val="none" w:sz="0" w:space="0" w:color="auto"/>
        <w:bottom w:val="none" w:sz="0" w:space="0" w:color="auto"/>
        <w:right w:val="none" w:sz="0" w:space="0" w:color="auto"/>
      </w:divBdr>
    </w:div>
    <w:div w:id="351688926">
      <w:bodyDiv w:val="1"/>
      <w:marLeft w:val="0"/>
      <w:marRight w:val="0"/>
      <w:marTop w:val="0"/>
      <w:marBottom w:val="0"/>
      <w:divBdr>
        <w:top w:val="none" w:sz="0" w:space="0" w:color="auto"/>
        <w:left w:val="none" w:sz="0" w:space="0" w:color="auto"/>
        <w:bottom w:val="none" w:sz="0" w:space="0" w:color="auto"/>
        <w:right w:val="none" w:sz="0" w:space="0" w:color="auto"/>
      </w:divBdr>
    </w:div>
    <w:div w:id="353195220">
      <w:bodyDiv w:val="1"/>
      <w:marLeft w:val="0"/>
      <w:marRight w:val="0"/>
      <w:marTop w:val="0"/>
      <w:marBottom w:val="0"/>
      <w:divBdr>
        <w:top w:val="none" w:sz="0" w:space="0" w:color="auto"/>
        <w:left w:val="none" w:sz="0" w:space="0" w:color="auto"/>
        <w:bottom w:val="none" w:sz="0" w:space="0" w:color="auto"/>
        <w:right w:val="none" w:sz="0" w:space="0" w:color="auto"/>
      </w:divBdr>
    </w:div>
    <w:div w:id="353651655">
      <w:bodyDiv w:val="1"/>
      <w:marLeft w:val="0"/>
      <w:marRight w:val="0"/>
      <w:marTop w:val="0"/>
      <w:marBottom w:val="0"/>
      <w:divBdr>
        <w:top w:val="none" w:sz="0" w:space="0" w:color="auto"/>
        <w:left w:val="none" w:sz="0" w:space="0" w:color="auto"/>
        <w:bottom w:val="none" w:sz="0" w:space="0" w:color="auto"/>
        <w:right w:val="none" w:sz="0" w:space="0" w:color="auto"/>
      </w:divBdr>
    </w:div>
    <w:div w:id="356545558">
      <w:bodyDiv w:val="1"/>
      <w:marLeft w:val="0"/>
      <w:marRight w:val="0"/>
      <w:marTop w:val="0"/>
      <w:marBottom w:val="0"/>
      <w:divBdr>
        <w:top w:val="none" w:sz="0" w:space="0" w:color="auto"/>
        <w:left w:val="none" w:sz="0" w:space="0" w:color="auto"/>
        <w:bottom w:val="none" w:sz="0" w:space="0" w:color="auto"/>
        <w:right w:val="none" w:sz="0" w:space="0" w:color="auto"/>
      </w:divBdr>
    </w:div>
    <w:div w:id="357775555">
      <w:bodyDiv w:val="1"/>
      <w:marLeft w:val="0"/>
      <w:marRight w:val="0"/>
      <w:marTop w:val="0"/>
      <w:marBottom w:val="0"/>
      <w:divBdr>
        <w:top w:val="none" w:sz="0" w:space="0" w:color="auto"/>
        <w:left w:val="none" w:sz="0" w:space="0" w:color="auto"/>
        <w:bottom w:val="none" w:sz="0" w:space="0" w:color="auto"/>
        <w:right w:val="none" w:sz="0" w:space="0" w:color="auto"/>
      </w:divBdr>
    </w:div>
    <w:div w:id="358287871">
      <w:bodyDiv w:val="1"/>
      <w:marLeft w:val="0"/>
      <w:marRight w:val="0"/>
      <w:marTop w:val="0"/>
      <w:marBottom w:val="0"/>
      <w:divBdr>
        <w:top w:val="none" w:sz="0" w:space="0" w:color="auto"/>
        <w:left w:val="none" w:sz="0" w:space="0" w:color="auto"/>
        <w:bottom w:val="none" w:sz="0" w:space="0" w:color="auto"/>
        <w:right w:val="none" w:sz="0" w:space="0" w:color="auto"/>
      </w:divBdr>
    </w:div>
    <w:div w:id="358511274">
      <w:bodyDiv w:val="1"/>
      <w:marLeft w:val="0"/>
      <w:marRight w:val="0"/>
      <w:marTop w:val="0"/>
      <w:marBottom w:val="0"/>
      <w:divBdr>
        <w:top w:val="none" w:sz="0" w:space="0" w:color="auto"/>
        <w:left w:val="none" w:sz="0" w:space="0" w:color="auto"/>
        <w:bottom w:val="none" w:sz="0" w:space="0" w:color="auto"/>
        <w:right w:val="none" w:sz="0" w:space="0" w:color="auto"/>
      </w:divBdr>
    </w:div>
    <w:div w:id="361059318">
      <w:bodyDiv w:val="1"/>
      <w:marLeft w:val="0"/>
      <w:marRight w:val="0"/>
      <w:marTop w:val="0"/>
      <w:marBottom w:val="0"/>
      <w:divBdr>
        <w:top w:val="none" w:sz="0" w:space="0" w:color="auto"/>
        <w:left w:val="none" w:sz="0" w:space="0" w:color="auto"/>
        <w:bottom w:val="none" w:sz="0" w:space="0" w:color="auto"/>
        <w:right w:val="none" w:sz="0" w:space="0" w:color="auto"/>
      </w:divBdr>
    </w:div>
    <w:div w:id="361250997">
      <w:bodyDiv w:val="1"/>
      <w:marLeft w:val="0"/>
      <w:marRight w:val="0"/>
      <w:marTop w:val="0"/>
      <w:marBottom w:val="0"/>
      <w:divBdr>
        <w:top w:val="none" w:sz="0" w:space="0" w:color="auto"/>
        <w:left w:val="none" w:sz="0" w:space="0" w:color="auto"/>
        <w:bottom w:val="none" w:sz="0" w:space="0" w:color="auto"/>
        <w:right w:val="none" w:sz="0" w:space="0" w:color="auto"/>
      </w:divBdr>
    </w:div>
    <w:div w:id="362750978">
      <w:bodyDiv w:val="1"/>
      <w:marLeft w:val="0"/>
      <w:marRight w:val="0"/>
      <w:marTop w:val="0"/>
      <w:marBottom w:val="0"/>
      <w:divBdr>
        <w:top w:val="none" w:sz="0" w:space="0" w:color="auto"/>
        <w:left w:val="none" w:sz="0" w:space="0" w:color="auto"/>
        <w:bottom w:val="none" w:sz="0" w:space="0" w:color="auto"/>
        <w:right w:val="none" w:sz="0" w:space="0" w:color="auto"/>
      </w:divBdr>
    </w:div>
    <w:div w:id="364139831">
      <w:bodyDiv w:val="1"/>
      <w:marLeft w:val="0"/>
      <w:marRight w:val="0"/>
      <w:marTop w:val="0"/>
      <w:marBottom w:val="0"/>
      <w:divBdr>
        <w:top w:val="none" w:sz="0" w:space="0" w:color="auto"/>
        <w:left w:val="none" w:sz="0" w:space="0" w:color="auto"/>
        <w:bottom w:val="none" w:sz="0" w:space="0" w:color="auto"/>
        <w:right w:val="none" w:sz="0" w:space="0" w:color="auto"/>
      </w:divBdr>
    </w:div>
    <w:div w:id="366301162">
      <w:bodyDiv w:val="1"/>
      <w:marLeft w:val="0"/>
      <w:marRight w:val="0"/>
      <w:marTop w:val="0"/>
      <w:marBottom w:val="0"/>
      <w:divBdr>
        <w:top w:val="none" w:sz="0" w:space="0" w:color="auto"/>
        <w:left w:val="none" w:sz="0" w:space="0" w:color="auto"/>
        <w:bottom w:val="none" w:sz="0" w:space="0" w:color="auto"/>
        <w:right w:val="none" w:sz="0" w:space="0" w:color="auto"/>
      </w:divBdr>
    </w:div>
    <w:div w:id="367727626">
      <w:bodyDiv w:val="1"/>
      <w:marLeft w:val="0"/>
      <w:marRight w:val="0"/>
      <w:marTop w:val="0"/>
      <w:marBottom w:val="0"/>
      <w:divBdr>
        <w:top w:val="none" w:sz="0" w:space="0" w:color="auto"/>
        <w:left w:val="none" w:sz="0" w:space="0" w:color="auto"/>
        <w:bottom w:val="none" w:sz="0" w:space="0" w:color="auto"/>
        <w:right w:val="none" w:sz="0" w:space="0" w:color="auto"/>
      </w:divBdr>
    </w:div>
    <w:div w:id="367923421">
      <w:bodyDiv w:val="1"/>
      <w:marLeft w:val="0"/>
      <w:marRight w:val="0"/>
      <w:marTop w:val="0"/>
      <w:marBottom w:val="0"/>
      <w:divBdr>
        <w:top w:val="none" w:sz="0" w:space="0" w:color="auto"/>
        <w:left w:val="none" w:sz="0" w:space="0" w:color="auto"/>
        <w:bottom w:val="none" w:sz="0" w:space="0" w:color="auto"/>
        <w:right w:val="none" w:sz="0" w:space="0" w:color="auto"/>
      </w:divBdr>
    </w:div>
    <w:div w:id="368528600">
      <w:bodyDiv w:val="1"/>
      <w:marLeft w:val="0"/>
      <w:marRight w:val="0"/>
      <w:marTop w:val="0"/>
      <w:marBottom w:val="0"/>
      <w:divBdr>
        <w:top w:val="none" w:sz="0" w:space="0" w:color="auto"/>
        <w:left w:val="none" w:sz="0" w:space="0" w:color="auto"/>
        <w:bottom w:val="none" w:sz="0" w:space="0" w:color="auto"/>
        <w:right w:val="none" w:sz="0" w:space="0" w:color="auto"/>
      </w:divBdr>
    </w:div>
    <w:div w:id="369917580">
      <w:bodyDiv w:val="1"/>
      <w:marLeft w:val="0"/>
      <w:marRight w:val="0"/>
      <w:marTop w:val="0"/>
      <w:marBottom w:val="0"/>
      <w:divBdr>
        <w:top w:val="none" w:sz="0" w:space="0" w:color="auto"/>
        <w:left w:val="none" w:sz="0" w:space="0" w:color="auto"/>
        <w:bottom w:val="none" w:sz="0" w:space="0" w:color="auto"/>
        <w:right w:val="none" w:sz="0" w:space="0" w:color="auto"/>
      </w:divBdr>
    </w:div>
    <w:div w:id="370110552">
      <w:bodyDiv w:val="1"/>
      <w:marLeft w:val="0"/>
      <w:marRight w:val="0"/>
      <w:marTop w:val="0"/>
      <w:marBottom w:val="0"/>
      <w:divBdr>
        <w:top w:val="none" w:sz="0" w:space="0" w:color="auto"/>
        <w:left w:val="none" w:sz="0" w:space="0" w:color="auto"/>
        <w:bottom w:val="none" w:sz="0" w:space="0" w:color="auto"/>
        <w:right w:val="none" w:sz="0" w:space="0" w:color="auto"/>
      </w:divBdr>
    </w:div>
    <w:div w:id="370571212">
      <w:bodyDiv w:val="1"/>
      <w:marLeft w:val="0"/>
      <w:marRight w:val="0"/>
      <w:marTop w:val="0"/>
      <w:marBottom w:val="0"/>
      <w:divBdr>
        <w:top w:val="none" w:sz="0" w:space="0" w:color="auto"/>
        <w:left w:val="none" w:sz="0" w:space="0" w:color="auto"/>
        <w:bottom w:val="none" w:sz="0" w:space="0" w:color="auto"/>
        <w:right w:val="none" w:sz="0" w:space="0" w:color="auto"/>
      </w:divBdr>
    </w:div>
    <w:div w:id="371686387">
      <w:bodyDiv w:val="1"/>
      <w:marLeft w:val="0"/>
      <w:marRight w:val="0"/>
      <w:marTop w:val="0"/>
      <w:marBottom w:val="0"/>
      <w:divBdr>
        <w:top w:val="none" w:sz="0" w:space="0" w:color="auto"/>
        <w:left w:val="none" w:sz="0" w:space="0" w:color="auto"/>
        <w:bottom w:val="none" w:sz="0" w:space="0" w:color="auto"/>
        <w:right w:val="none" w:sz="0" w:space="0" w:color="auto"/>
      </w:divBdr>
    </w:div>
    <w:div w:id="372115212">
      <w:bodyDiv w:val="1"/>
      <w:marLeft w:val="0"/>
      <w:marRight w:val="0"/>
      <w:marTop w:val="0"/>
      <w:marBottom w:val="0"/>
      <w:divBdr>
        <w:top w:val="none" w:sz="0" w:space="0" w:color="auto"/>
        <w:left w:val="none" w:sz="0" w:space="0" w:color="auto"/>
        <w:bottom w:val="none" w:sz="0" w:space="0" w:color="auto"/>
        <w:right w:val="none" w:sz="0" w:space="0" w:color="auto"/>
      </w:divBdr>
    </w:div>
    <w:div w:id="372534117">
      <w:bodyDiv w:val="1"/>
      <w:marLeft w:val="0"/>
      <w:marRight w:val="0"/>
      <w:marTop w:val="0"/>
      <w:marBottom w:val="0"/>
      <w:divBdr>
        <w:top w:val="none" w:sz="0" w:space="0" w:color="auto"/>
        <w:left w:val="none" w:sz="0" w:space="0" w:color="auto"/>
        <w:bottom w:val="none" w:sz="0" w:space="0" w:color="auto"/>
        <w:right w:val="none" w:sz="0" w:space="0" w:color="auto"/>
      </w:divBdr>
    </w:div>
    <w:div w:id="372852550">
      <w:bodyDiv w:val="1"/>
      <w:marLeft w:val="0"/>
      <w:marRight w:val="0"/>
      <w:marTop w:val="0"/>
      <w:marBottom w:val="0"/>
      <w:divBdr>
        <w:top w:val="none" w:sz="0" w:space="0" w:color="auto"/>
        <w:left w:val="none" w:sz="0" w:space="0" w:color="auto"/>
        <w:bottom w:val="none" w:sz="0" w:space="0" w:color="auto"/>
        <w:right w:val="none" w:sz="0" w:space="0" w:color="auto"/>
      </w:divBdr>
    </w:div>
    <w:div w:id="373577788">
      <w:bodyDiv w:val="1"/>
      <w:marLeft w:val="0"/>
      <w:marRight w:val="0"/>
      <w:marTop w:val="0"/>
      <w:marBottom w:val="0"/>
      <w:divBdr>
        <w:top w:val="none" w:sz="0" w:space="0" w:color="auto"/>
        <w:left w:val="none" w:sz="0" w:space="0" w:color="auto"/>
        <w:bottom w:val="none" w:sz="0" w:space="0" w:color="auto"/>
        <w:right w:val="none" w:sz="0" w:space="0" w:color="auto"/>
      </w:divBdr>
    </w:div>
    <w:div w:id="374044831">
      <w:bodyDiv w:val="1"/>
      <w:marLeft w:val="0"/>
      <w:marRight w:val="0"/>
      <w:marTop w:val="0"/>
      <w:marBottom w:val="0"/>
      <w:divBdr>
        <w:top w:val="none" w:sz="0" w:space="0" w:color="auto"/>
        <w:left w:val="none" w:sz="0" w:space="0" w:color="auto"/>
        <w:bottom w:val="none" w:sz="0" w:space="0" w:color="auto"/>
        <w:right w:val="none" w:sz="0" w:space="0" w:color="auto"/>
      </w:divBdr>
    </w:div>
    <w:div w:id="376197437">
      <w:bodyDiv w:val="1"/>
      <w:marLeft w:val="0"/>
      <w:marRight w:val="0"/>
      <w:marTop w:val="0"/>
      <w:marBottom w:val="0"/>
      <w:divBdr>
        <w:top w:val="none" w:sz="0" w:space="0" w:color="auto"/>
        <w:left w:val="none" w:sz="0" w:space="0" w:color="auto"/>
        <w:bottom w:val="none" w:sz="0" w:space="0" w:color="auto"/>
        <w:right w:val="none" w:sz="0" w:space="0" w:color="auto"/>
      </w:divBdr>
    </w:div>
    <w:div w:id="377969595">
      <w:bodyDiv w:val="1"/>
      <w:marLeft w:val="0"/>
      <w:marRight w:val="0"/>
      <w:marTop w:val="0"/>
      <w:marBottom w:val="0"/>
      <w:divBdr>
        <w:top w:val="none" w:sz="0" w:space="0" w:color="auto"/>
        <w:left w:val="none" w:sz="0" w:space="0" w:color="auto"/>
        <w:bottom w:val="none" w:sz="0" w:space="0" w:color="auto"/>
        <w:right w:val="none" w:sz="0" w:space="0" w:color="auto"/>
      </w:divBdr>
    </w:div>
    <w:div w:id="379137420">
      <w:bodyDiv w:val="1"/>
      <w:marLeft w:val="0"/>
      <w:marRight w:val="0"/>
      <w:marTop w:val="0"/>
      <w:marBottom w:val="0"/>
      <w:divBdr>
        <w:top w:val="none" w:sz="0" w:space="0" w:color="auto"/>
        <w:left w:val="none" w:sz="0" w:space="0" w:color="auto"/>
        <w:bottom w:val="none" w:sz="0" w:space="0" w:color="auto"/>
        <w:right w:val="none" w:sz="0" w:space="0" w:color="auto"/>
      </w:divBdr>
    </w:div>
    <w:div w:id="380440196">
      <w:bodyDiv w:val="1"/>
      <w:marLeft w:val="0"/>
      <w:marRight w:val="0"/>
      <w:marTop w:val="0"/>
      <w:marBottom w:val="0"/>
      <w:divBdr>
        <w:top w:val="none" w:sz="0" w:space="0" w:color="auto"/>
        <w:left w:val="none" w:sz="0" w:space="0" w:color="auto"/>
        <w:bottom w:val="none" w:sz="0" w:space="0" w:color="auto"/>
        <w:right w:val="none" w:sz="0" w:space="0" w:color="auto"/>
      </w:divBdr>
    </w:div>
    <w:div w:id="382296404">
      <w:bodyDiv w:val="1"/>
      <w:marLeft w:val="0"/>
      <w:marRight w:val="0"/>
      <w:marTop w:val="0"/>
      <w:marBottom w:val="0"/>
      <w:divBdr>
        <w:top w:val="none" w:sz="0" w:space="0" w:color="auto"/>
        <w:left w:val="none" w:sz="0" w:space="0" w:color="auto"/>
        <w:bottom w:val="none" w:sz="0" w:space="0" w:color="auto"/>
        <w:right w:val="none" w:sz="0" w:space="0" w:color="auto"/>
      </w:divBdr>
    </w:div>
    <w:div w:id="384565591">
      <w:bodyDiv w:val="1"/>
      <w:marLeft w:val="0"/>
      <w:marRight w:val="0"/>
      <w:marTop w:val="0"/>
      <w:marBottom w:val="0"/>
      <w:divBdr>
        <w:top w:val="none" w:sz="0" w:space="0" w:color="auto"/>
        <w:left w:val="none" w:sz="0" w:space="0" w:color="auto"/>
        <w:bottom w:val="none" w:sz="0" w:space="0" w:color="auto"/>
        <w:right w:val="none" w:sz="0" w:space="0" w:color="auto"/>
      </w:divBdr>
    </w:div>
    <w:div w:id="385033561">
      <w:bodyDiv w:val="1"/>
      <w:marLeft w:val="0"/>
      <w:marRight w:val="0"/>
      <w:marTop w:val="0"/>
      <w:marBottom w:val="0"/>
      <w:divBdr>
        <w:top w:val="none" w:sz="0" w:space="0" w:color="auto"/>
        <w:left w:val="none" w:sz="0" w:space="0" w:color="auto"/>
        <w:bottom w:val="none" w:sz="0" w:space="0" w:color="auto"/>
        <w:right w:val="none" w:sz="0" w:space="0" w:color="auto"/>
      </w:divBdr>
    </w:div>
    <w:div w:id="386032281">
      <w:bodyDiv w:val="1"/>
      <w:marLeft w:val="0"/>
      <w:marRight w:val="0"/>
      <w:marTop w:val="0"/>
      <w:marBottom w:val="0"/>
      <w:divBdr>
        <w:top w:val="none" w:sz="0" w:space="0" w:color="auto"/>
        <w:left w:val="none" w:sz="0" w:space="0" w:color="auto"/>
        <w:bottom w:val="none" w:sz="0" w:space="0" w:color="auto"/>
        <w:right w:val="none" w:sz="0" w:space="0" w:color="auto"/>
      </w:divBdr>
    </w:div>
    <w:div w:id="386681956">
      <w:bodyDiv w:val="1"/>
      <w:marLeft w:val="0"/>
      <w:marRight w:val="0"/>
      <w:marTop w:val="0"/>
      <w:marBottom w:val="0"/>
      <w:divBdr>
        <w:top w:val="none" w:sz="0" w:space="0" w:color="auto"/>
        <w:left w:val="none" w:sz="0" w:space="0" w:color="auto"/>
        <w:bottom w:val="none" w:sz="0" w:space="0" w:color="auto"/>
        <w:right w:val="none" w:sz="0" w:space="0" w:color="auto"/>
      </w:divBdr>
    </w:div>
    <w:div w:id="387342751">
      <w:bodyDiv w:val="1"/>
      <w:marLeft w:val="0"/>
      <w:marRight w:val="0"/>
      <w:marTop w:val="0"/>
      <w:marBottom w:val="0"/>
      <w:divBdr>
        <w:top w:val="none" w:sz="0" w:space="0" w:color="auto"/>
        <w:left w:val="none" w:sz="0" w:space="0" w:color="auto"/>
        <w:bottom w:val="none" w:sz="0" w:space="0" w:color="auto"/>
        <w:right w:val="none" w:sz="0" w:space="0" w:color="auto"/>
      </w:divBdr>
    </w:div>
    <w:div w:id="387608092">
      <w:bodyDiv w:val="1"/>
      <w:marLeft w:val="0"/>
      <w:marRight w:val="0"/>
      <w:marTop w:val="0"/>
      <w:marBottom w:val="0"/>
      <w:divBdr>
        <w:top w:val="none" w:sz="0" w:space="0" w:color="auto"/>
        <w:left w:val="none" w:sz="0" w:space="0" w:color="auto"/>
        <w:bottom w:val="none" w:sz="0" w:space="0" w:color="auto"/>
        <w:right w:val="none" w:sz="0" w:space="0" w:color="auto"/>
      </w:divBdr>
    </w:div>
    <w:div w:id="387803510">
      <w:bodyDiv w:val="1"/>
      <w:marLeft w:val="0"/>
      <w:marRight w:val="0"/>
      <w:marTop w:val="0"/>
      <w:marBottom w:val="0"/>
      <w:divBdr>
        <w:top w:val="none" w:sz="0" w:space="0" w:color="auto"/>
        <w:left w:val="none" w:sz="0" w:space="0" w:color="auto"/>
        <w:bottom w:val="none" w:sz="0" w:space="0" w:color="auto"/>
        <w:right w:val="none" w:sz="0" w:space="0" w:color="auto"/>
      </w:divBdr>
    </w:div>
    <w:div w:id="391120882">
      <w:bodyDiv w:val="1"/>
      <w:marLeft w:val="0"/>
      <w:marRight w:val="0"/>
      <w:marTop w:val="0"/>
      <w:marBottom w:val="0"/>
      <w:divBdr>
        <w:top w:val="none" w:sz="0" w:space="0" w:color="auto"/>
        <w:left w:val="none" w:sz="0" w:space="0" w:color="auto"/>
        <w:bottom w:val="none" w:sz="0" w:space="0" w:color="auto"/>
        <w:right w:val="none" w:sz="0" w:space="0" w:color="auto"/>
      </w:divBdr>
    </w:div>
    <w:div w:id="392238962">
      <w:bodyDiv w:val="1"/>
      <w:marLeft w:val="0"/>
      <w:marRight w:val="0"/>
      <w:marTop w:val="0"/>
      <w:marBottom w:val="0"/>
      <w:divBdr>
        <w:top w:val="none" w:sz="0" w:space="0" w:color="auto"/>
        <w:left w:val="none" w:sz="0" w:space="0" w:color="auto"/>
        <w:bottom w:val="none" w:sz="0" w:space="0" w:color="auto"/>
        <w:right w:val="none" w:sz="0" w:space="0" w:color="auto"/>
      </w:divBdr>
    </w:div>
    <w:div w:id="393048477">
      <w:bodyDiv w:val="1"/>
      <w:marLeft w:val="0"/>
      <w:marRight w:val="0"/>
      <w:marTop w:val="0"/>
      <w:marBottom w:val="0"/>
      <w:divBdr>
        <w:top w:val="none" w:sz="0" w:space="0" w:color="auto"/>
        <w:left w:val="none" w:sz="0" w:space="0" w:color="auto"/>
        <w:bottom w:val="none" w:sz="0" w:space="0" w:color="auto"/>
        <w:right w:val="none" w:sz="0" w:space="0" w:color="auto"/>
      </w:divBdr>
    </w:div>
    <w:div w:id="394201403">
      <w:bodyDiv w:val="1"/>
      <w:marLeft w:val="0"/>
      <w:marRight w:val="0"/>
      <w:marTop w:val="0"/>
      <w:marBottom w:val="0"/>
      <w:divBdr>
        <w:top w:val="none" w:sz="0" w:space="0" w:color="auto"/>
        <w:left w:val="none" w:sz="0" w:space="0" w:color="auto"/>
        <w:bottom w:val="none" w:sz="0" w:space="0" w:color="auto"/>
        <w:right w:val="none" w:sz="0" w:space="0" w:color="auto"/>
      </w:divBdr>
    </w:div>
    <w:div w:id="395472373">
      <w:bodyDiv w:val="1"/>
      <w:marLeft w:val="0"/>
      <w:marRight w:val="0"/>
      <w:marTop w:val="0"/>
      <w:marBottom w:val="0"/>
      <w:divBdr>
        <w:top w:val="none" w:sz="0" w:space="0" w:color="auto"/>
        <w:left w:val="none" w:sz="0" w:space="0" w:color="auto"/>
        <w:bottom w:val="none" w:sz="0" w:space="0" w:color="auto"/>
        <w:right w:val="none" w:sz="0" w:space="0" w:color="auto"/>
      </w:divBdr>
    </w:div>
    <w:div w:id="395511473">
      <w:bodyDiv w:val="1"/>
      <w:marLeft w:val="0"/>
      <w:marRight w:val="0"/>
      <w:marTop w:val="0"/>
      <w:marBottom w:val="0"/>
      <w:divBdr>
        <w:top w:val="none" w:sz="0" w:space="0" w:color="auto"/>
        <w:left w:val="none" w:sz="0" w:space="0" w:color="auto"/>
        <w:bottom w:val="none" w:sz="0" w:space="0" w:color="auto"/>
        <w:right w:val="none" w:sz="0" w:space="0" w:color="auto"/>
      </w:divBdr>
    </w:div>
    <w:div w:id="396168806">
      <w:bodyDiv w:val="1"/>
      <w:marLeft w:val="0"/>
      <w:marRight w:val="0"/>
      <w:marTop w:val="0"/>
      <w:marBottom w:val="0"/>
      <w:divBdr>
        <w:top w:val="none" w:sz="0" w:space="0" w:color="auto"/>
        <w:left w:val="none" w:sz="0" w:space="0" w:color="auto"/>
        <w:bottom w:val="none" w:sz="0" w:space="0" w:color="auto"/>
        <w:right w:val="none" w:sz="0" w:space="0" w:color="auto"/>
      </w:divBdr>
    </w:div>
    <w:div w:id="397049201">
      <w:bodyDiv w:val="1"/>
      <w:marLeft w:val="0"/>
      <w:marRight w:val="0"/>
      <w:marTop w:val="0"/>
      <w:marBottom w:val="0"/>
      <w:divBdr>
        <w:top w:val="none" w:sz="0" w:space="0" w:color="auto"/>
        <w:left w:val="none" w:sz="0" w:space="0" w:color="auto"/>
        <w:bottom w:val="none" w:sz="0" w:space="0" w:color="auto"/>
        <w:right w:val="none" w:sz="0" w:space="0" w:color="auto"/>
      </w:divBdr>
    </w:div>
    <w:div w:id="398787911">
      <w:bodyDiv w:val="1"/>
      <w:marLeft w:val="0"/>
      <w:marRight w:val="0"/>
      <w:marTop w:val="0"/>
      <w:marBottom w:val="0"/>
      <w:divBdr>
        <w:top w:val="none" w:sz="0" w:space="0" w:color="auto"/>
        <w:left w:val="none" w:sz="0" w:space="0" w:color="auto"/>
        <w:bottom w:val="none" w:sz="0" w:space="0" w:color="auto"/>
        <w:right w:val="none" w:sz="0" w:space="0" w:color="auto"/>
      </w:divBdr>
    </w:div>
    <w:div w:id="400368818">
      <w:bodyDiv w:val="1"/>
      <w:marLeft w:val="0"/>
      <w:marRight w:val="0"/>
      <w:marTop w:val="0"/>
      <w:marBottom w:val="0"/>
      <w:divBdr>
        <w:top w:val="none" w:sz="0" w:space="0" w:color="auto"/>
        <w:left w:val="none" w:sz="0" w:space="0" w:color="auto"/>
        <w:bottom w:val="none" w:sz="0" w:space="0" w:color="auto"/>
        <w:right w:val="none" w:sz="0" w:space="0" w:color="auto"/>
      </w:divBdr>
    </w:div>
    <w:div w:id="401148325">
      <w:bodyDiv w:val="1"/>
      <w:marLeft w:val="0"/>
      <w:marRight w:val="0"/>
      <w:marTop w:val="0"/>
      <w:marBottom w:val="0"/>
      <w:divBdr>
        <w:top w:val="none" w:sz="0" w:space="0" w:color="auto"/>
        <w:left w:val="none" w:sz="0" w:space="0" w:color="auto"/>
        <w:bottom w:val="none" w:sz="0" w:space="0" w:color="auto"/>
        <w:right w:val="none" w:sz="0" w:space="0" w:color="auto"/>
      </w:divBdr>
    </w:div>
    <w:div w:id="401605186">
      <w:bodyDiv w:val="1"/>
      <w:marLeft w:val="0"/>
      <w:marRight w:val="0"/>
      <w:marTop w:val="0"/>
      <w:marBottom w:val="0"/>
      <w:divBdr>
        <w:top w:val="none" w:sz="0" w:space="0" w:color="auto"/>
        <w:left w:val="none" w:sz="0" w:space="0" w:color="auto"/>
        <w:bottom w:val="none" w:sz="0" w:space="0" w:color="auto"/>
        <w:right w:val="none" w:sz="0" w:space="0" w:color="auto"/>
      </w:divBdr>
    </w:div>
    <w:div w:id="405109314">
      <w:bodyDiv w:val="1"/>
      <w:marLeft w:val="0"/>
      <w:marRight w:val="0"/>
      <w:marTop w:val="0"/>
      <w:marBottom w:val="0"/>
      <w:divBdr>
        <w:top w:val="none" w:sz="0" w:space="0" w:color="auto"/>
        <w:left w:val="none" w:sz="0" w:space="0" w:color="auto"/>
        <w:bottom w:val="none" w:sz="0" w:space="0" w:color="auto"/>
        <w:right w:val="none" w:sz="0" w:space="0" w:color="auto"/>
      </w:divBdr>
    </w:div>
    <w:div w:id="405420091">
      <w:bodyDiv w:val="1"/>
      <w:marLeft w:val="0"/>
      <w:marRight w:val="0"/>
      <w:marTop w:val="0"/>
      <w:marBottom w:val="0"/>
      <w:divBdr>
        <w:top w:val="none" w:sz="0" w:space="0" w:color="auto"/>
        <w:left w:val="none" w:sz="0" w:space="0" w:color="auto"/>
        <w:bottom w:val="none" w:sz="0" w:space="0" w:color="auto"/>
        <w:right w:val="none" w:sz="0" w:space="0" w:color="auto"/>
      </w:divBdr>
    </w:div>
    <w:div w:id="405540041">
      <w:bodyDiv w:val="1"/>
      <w:marLeft w:val="0"/>
      <w:marRight w:val="0"/>
      <w:marTop w:val="0"/>
      <w:marBottom w:val="0"/>
      <w:divBdr>
        <w:top w:val="none" w:sz="0" w:space="0" w:color="auto"/>
        <w:left w:val="none" w:sz="0" w:space="0" w:color="auto"/>
        <w:bottom w:val="none" w:sz="0" w:space="0" w:color="auto"/>
        <w:right w:val="none" w:sz="0" w:space="0" w:color="auto"/>
      </w:divBdr>
    </w:div>
    <w:div w:id="407577903">
      <w:bodyDiv w:val="1"/>
      <w:marLeft w:val="0"/>
      <w:marRight w:val="0"/>
      <w:marTop w:val="0"/>
      <w:marBottom w:val="0"/>
      <w:divBdr>
        <w:top w:val="none" w:sz="0" w:space="0" w:color="auto"/>
        <w:left w:val="none" w:sz="0" w:space="0" w:color="auto"/>
        <w:bottom w:val="none" w:sz="0" w:space="0" w:color="auto"/>
        <w:right w:val="none" w:sz="0" w:space="0" w:color="auto"/>
      </w:divBdr>
    </w:div>
    <w:div w:id="407729425">
      <w:bodyDiv w:val="1"/>
      <w:marLeft w:val="0"/>
      <w:marRight w:val="0"/>
      <w:marTop w:val="0"/>
      <w:marBottom w:val="0"/>
      <w:divBdr>
        <w:top w:val="none" w:sz="0" w:space="0" w:color="auto"/>
        <w:left w:val="none" w:sz="0" w:space="0" w:color="auto"/>
        <w:bottom w:val="none" w:sz="0" w:space="0" w:color="auto"/>
        <w:right w:val="none" w:sz="0" w:space="0" w:color="auto"/>
      </w:divBdr>
    </w:div>
    <w:div w:id="410853146">
      <w:bodyDiv w:val="1"/>
      <w:marLeft w:val="0"/>
      <w:marRight w:val="0"/>
      <w:marTop w:val="0"/>
      <w:marBottom w:val="0"/>
      <w:divBdr>
        <w:top w:val="none" w:sz="0" w:space="0" w:color="auto"/>
        <w:left w:val="none" w:sz="0" w:space="0" w:color="auto"/>
        <w:bottom w:val="none" w:sz="0" w:space="0" w:color="auto"/>
        <w:right w:val="none" w:sz="0" w:space="0" w:color="auto"/>
      </w:divBdr>
    </w:div>
    <w:div w:id="411198261">
      <w:bodyDiv w:val="1"/>
      <w:marLeft w:val="0"/>
      <w:marRight w:val="0"/>
      <w:marTop w:val="0"/>
      <w:marBottom w:val="0"/>
      <w:divBdr>
        <w:top w:val="none" w:sz="0" w:space="0" w:color="auto"/>
        <w:left w:val="none" w:sz="0" w:space="0" w:color="auto"/>
        <w:bottom w:val="none" w:sz="0" w:space="0" w:color="auto"/>
        <w:right w:val="none" w:sz="0" w:space="0" w:color="auto"/>
      </w:divBdr>
    </w:div>
    <w:div w:id="412287724">
      <w:bodyDiv w:val="1"/>
      <w:marLeft w:val="0"/>
      <w:marRight w:val="0"/>
      <w:marTop w:val="0"/>
      <w:marBottom w:val="0"/>
      <w:divBdr>
        <w:top w:val="none" w:sz="0" w:space="0" w:color="auto"/>
        <w:left w:val="none" w:sz="0" w:space="0" w:color="auto"/>
        <w:bottom w:val="none" w:sz="0" w:space="0" w:color="auto"/>
        <w:right w:val="none" w:sz="0" w:space="0" w:color="auto"/>
      </w:divBdr>
    </w:div>
    <w:div w:id="413816297">
      <w:bodyDiv w:val="1"/>
      <w:marLeft w:val="0"/>
      <w:marRight w:val="0"/>
      <w:marTop w:val="0"/>
      <w:marBottom w:val="0"/>
      <w:divBdr>
        <w:top w:val="none" w:sz="0" w:space="0" w:color="auto"/>
        <w:left w:val="none" w:sz="0" w:space="0" w:color="auto"/>
        <w:bottom w:val="none" w:sz="0" w:space="0" w:color="auto"/>
        <w:right w:val="none" w:sz="0" w:space="0" w:color="auto"/>
      </w:divBdr>
    </w:div>
    <w:div w:id="414210289">
      <w:bodyDiv w:val="1"/>
      <w:marLeft w:val="0"/>
      <w:marRight w:val="0"/>
      <w:marTop w:val="0"/>
      <w:marBottom w:val="0"/>
      <w:divBdr>
        <w:top w:val="none" w:sz="0" w:space="0" w:color="auto"/>
        <w:left w:val="none" w:sz="0" w:space="0" w:color="auto"/>
        <w:bottom w:val="none" w:sz="0" w:space="0" w:color="auto"/>
        <w:right w:val="none" w:sz="0" w:space="0" w:color="auto"/>
      </w:divBdr>
    </w:div>
    <w:div w:id="414596719">
      <w:bodyDiv w:val="1"/>
      <w:marLeft w:val="0"/>
      <w:marRight w:val="0"/>
      <w:marTop w:val="0"/>
      <w:marBottom w:val="0"/>
      <w:divBdr>
        <w:top w:val="none" w:sz="0" w:space="0" w:color="auto"/>
        <w:left w:val="none" w:sz="0" w:space="0" w:color="auto"/>
        <w:bottom w:val="none" w:sz="0" w:space="0" w:color="auto"/>
        <w:right w:val="none" w:sz="0" w:space="0" w:color="auto"/>
      </w:divBdr>
    </w:div>
    <w:div w:id="416562142">
      <w:bodyDiv w:val="1"/>
      <w:marLeft w:val="0"/>
      <w:marRight w:val="0"/>
      <w:marTop w:val="0"/>
      <w:marBottom w:val="0"/>
      <w:divBdr>
        <w:top w:val="none" w:sz="0" w:space="0" w:color="auto"/>
        <w:left w:val="none" w:sz="0" w:space="0" w:color="auto"/>
        <w:bottom w:val="none" w:sz="0" w:space="0" w:color="auto"/>
        <w:right w:val="none" w:sz="0" w:space="0" w:color="auto"/>
      </w:divBdr>
    </w:div>
    <w:div w:id="416945453">
      <w:bodyDiv w:val="1"/>
      <w:marLeft w:val="0"/>
      <w:marRight w:val="0"/>
      <w:marTop w:val="0"/>
      <w:marBottom w:val="0"/>
      <w:divBdr>
        <w:top w:val="none" w:sz="0" w:space="0" w:color="auto"/>
        <w:left w:val="none" w:sz="0" w:space="0" w:color="auto"/>
        <w:bottom w:val="none" w:sz="0" w:space="0" w:color="auto"/>
        <w:right w:val="none" w:sz="0" w:space="0" w:color="auto"/>
      </w:divBdr>
    </w:div>
    <w:div w:id="418596326">
      <w:bodyDiv w:val="1"/>
      <w:marLeft w:val="0"/>
      <w:marRight w:val="0"/>
      <w:marTop w:val="0"/>
      <w:marBottom w:val="0"/>
      <w:divBdr>
        <w:top w:val="none" w:sz="0" w:space="0" w:color="auto"/>
        <w:left w:val="none" w:sz="0" w:space="0" w:color="auto"/>
        <w:bottom w:val="none" w:sz="0" w:space="0" w:color="auto"/>
        <w:right w:val="none" w:sz="0" w:space="0" w:color="auto"/>
      </w:divBdr>
    </w:div>
    <w:div w:id="418793289">
      <w:bodyDiv w:val="1"/>
      <w:marLeft w:val="0"/>
      <w:marRight w:val="0"/>
      <w:marTop w:val="0"/>
      <w:marBottom w:val="0"/>
      <w:divBdr>
        <w:top w:val="none" w:sz="0" w:space="0" w:color="auto"/>
        <w:left w:val="none" w:sz="0" w:space="0" w:color="auto"/>
        <w:bottom w:val="none" w:sz="0" w:space="0" w:color="auto"/>
        <w:right w:val="none" w:sz="0" w:space="0" w:color="auto"/>
      </w:divBdr>
    </w:div>
    <w:div w:id="420562316">
      <w:bodyDiv w:val="1"/>
      <w:marLeft w:val="0"/>
      <w:marRight w:val="0"/>
      <w:marTop w:val="0"/>
      <w:marBottom w:val="0"/>
      <w:divBdr>
        <w:top w:val="none" w:sz="0" w:space="0" w:color="auto"/>
        <w:left w:val="none" w:sz="0" w:space="0" w:color="auto"/>
        <w:bottom w:val="none" w:sz="0" w:space="0" w:color="auto"/>
        <w:right w:val="none" w:sz="0" w:space="0" w:color="auto"/>
      </w:divBdr>
    </w:div>
    <w:div w:id="421295500">
      <w:bodyDiv w:val="1"/>
      <w:marLeft w:val="0"/>
      <w:marRight w:val="0"/>
      <w:marTop w:val="0"/>
      <w:marBottom w:val="0"/>
      <w:divBdr>
        <w:top w:val="none" w:sz="0" w:space="0" w:color="auto"/>
        <w:left w:val="none" w:sz="0" w:space="0" w:color="auto"/>
        <w:bottom w:val="none" w:sz="0" w:space="0" w:color="auto"/>
        <w:right w:val="none" w:sz="0" w:space="0" w:color="auto"/>
      </w:divBdr>
    </w:div>
    <w:div w:id="421729086">
      <w:bodyDiv w:val="1"/>
      <w:marLeft w:val="0"/>
      <w:marRight w:val="0"/>
      <w:marTop w:val="0"/>
      <w:marBottom w:val="0"/>
      <w:divBdr>
        <w:top w:val="none" w:sz="0" w:space="0" w:color="auto"/>
        <w:left w:val="none" w:sz="0" w:space="0" w:color="auto"/>
        <w:bottom w:val="none" w:sz="0" w:space="0" w:color="auto"/>
        <w:right w:val="none" w:sz="0" w:space="0" w:color="auto"/>
      </w:divBdr>
    </w:div>
    <w:div w:id="422800266">
      <w:bodyDiv w:val="1"/>
      <w:marLeft w:val="0"/>
      <w:marRight w:val="0"/>
      <w:marTop w:val="0"/>
      <w:marBottom w:val="0"/>
      <w:divBdr>
        <w:top w:val="none" w:sz="0" w:space="0" w:color="auto"/>
        <w:left w:val="none" w:sz="0" w:space="0" w:color="auto"/>
        <w:bottom w:val="none" w:sz="0" w:space="0" w:color="auto"/>
        <w:right w:val="none" w:sz="0" w:space="0" w:color="auto"/>
      </w:divBdr>
    </w:div>
    <w:div w:id="422844344">
      <w:bodyDiv w:val="1"/>
      <w:marLeft w:val="0"/>
      <w:marRight w:val="0"/>
      <w:marTop w:val="0"/>
      <w:marBottom w:val="0"/>
      <w:divBdr>
        <w:top w:val="none" w:sz="0" w:space="0" w:color="auto"/>
        <w:left w:val="none" w:sz="0" w:space="0" w:color="auto"/>
        <w:bottom w:val="none" w:sz="0" w:space="0" w:color="auto"/>
        <w:right w:val="none" w:sz="0" w:space="0" w:color="auto"/>
      </w:divBdr>
    </w:div>
    <w:div w:id="423116316">
      <w:bodyDiv w:val="1"/>
      <w:marLeft w:val="0"/>
      <w:marRight w:val="0"/>
      <w:marTop w:val="0"/>
      <w:marBottom w:val="0"/>
      <w:divBdr>
        <w:top w:val="none" w:sz="0" w:space="0" w:color="auto"/>
        <w:left w:val="none" w:sz="0" w:space="0" w:color="auto"/>
        <w:bottom w:val="none" w:sz="0" w:space="0" w:color="auto"/>
        <w:right w:val="none" w:sz="0" w:space="0" w:color="auto"/>
      </w:divBdr>
    </w:div>
    <w:div w:id="423497746">
      <w:bodyDiv w:val="1"/>
      <w:marLeft w:val="0"/>
      <w:marRight w:val="0"/>
      <w:marTop w:val="0"/>
      <w:marBottom w:val="0"/>
      <w:divBdr>
        <w:top w:val="none" w:sz="0" w:space="0" w:color="auto"/>
        <w:left w:val="none" w:sz="0" w:space="0" w:color="auto"/>
        <w:bottom w:val="none" w:sz="0" w:space="0" w:color="auto"/>
        <w:right w:val="none" w:sz="0" w:space="0" w:color="auto"/>
      </w:divBdr>
    </w:div>
    <w:div w:id="424498382">
      <w:bodyDiv w:val="1"/>
      <w:marLeft w:val="0"/>
      <w:marRight w:val="0"/>
      <w:marTop w:val="0"/>
      <w:marBottom w:val="0"/>
      <w:divBdr>
        <w:top w:val="none" w:sz="0" w:space="0" w:color="auto"/>
        <w:left w:val="none" w:sz="0" w:space="0" w:color="auto"/>
        <w:bottom w:val="none" w:sz="0" w:space="0" w:color="auto"/>
        <w:right w:val="none" w:sz="0" w:space="0" w:color="auto"/>
      </w:divBdr>
    </w:div>
    <w:div w:id="425003696">
      <w:bodyDiv w:val="1"/>
      <w:marLeft w:val="0"/>
      <w:marRight w:val="0"/>
      <w:marTop w:val="0"/>
      <w:marBottom w:val="0"/>
      <w:divBdr>
        <w:top w:val="none" w:sz="0" w:space="0" w:color="auto"/>
        <w:left w:val="none" w:sz="0" w:space="0" w:color="auto"/>
        <w:bottom w:val="none" w:sz="0" w:space="0" w:color="auto"/>
        <w:right w:val="none" w:sz="0" w:space="0" w:color="auto"/>
      </w:divBdr>
    </w:div>
    <w:div w:id="425152287">
      <w:bodyDiv w:val="1"/>
      <w:marLeft w:val="0"/>
      <w:marRight w:val="0"/>
      <w:marTop w:val="0"/>
      <w:marBottom w:val="0"/>
      <w:divBdr>
        <w:top w:val="none" w:sz="0" w:space="0" w:color="auto"/>
        <w:left w:val="none" w:sz="0" w:space="0" w:color="auto"/>
        <w:bottom w:val="none" w:sz="0" w:space="0" w:color="auto"/>
        <w:right w:val="none" w:sz="0" w:space="0" w:color="auto"/>
      </w:divBdr>
    </w:div>
    <w:div w:id="426392157">
      <w:bodyDiv w:val="1"/>
      <w:marLeft w:val="0"/>
      <w:marRight w:val="0"/>
      <w:marTop w:val="0"/>
      <w:marBottom w:val="0"/>
      <w:divBdr>
        <w:top w:val="none" w:sz="0" w:space="0" w:color="auto"/>
        <w:left w:val="none" w:sz="0" w:space="0" w:color="auto"/>
        <w:bottom w:val="none" w:sz="0" w:space="0" w:color="auto"/>
        <w:right w:val="none" w:sz="0" w:space="0" w:color="auto"/>
      </w:divBdr>
    </w:div>
    <w:div w:id="427039205">
      <w:bodyDiv w:val="1"/>
      <w:marLeft w:val="0"/>
      <w:marRight w:val="0"/>
      <w:marTop w:val="0"/>
      <w:marBottom w:val="0"/>
      <w:divBdr>
        <w:top w:val="none" w:sz="0" w:space="0" w:color="auto"/>
        <w:left w:val="none" w:sz="0" w:space="0" w:color="auto"/>
        <w:bottom w:val="none" w:sz="0" w:space="0" w:color="auto"/>
        <w:right w:val="none" w:sz="0" w:space="0" w:color="auto"/>
      </w:divBdr>
    </w:div>
    <w:div w:id="427845344">
      <w:bodyDiv w:val="1"/>
      <w:marLeft w:val="0"/>
      <w:marRight w:val="0"/>
      <w:marTop w:val="0"/>
      <w:marBottom w:val="0"/>
      <w:divBdr>
        <w:top w:val="none" w:sz="0" w:space="0" w:color="auto"/>
        <w:left w:val="none" w:sz="0" w:space="0" w:color="auto"/>
        <w:bottom w:val="none" w:sz="0" w:space="0" w:color="auto"/>
        <w:right w:val="none" w:sz="0" w:space="0" w:color="auto"/>
      </w:divBdr>
    </w:div>
    <w:div w:id="430205350">
      <w:bodyDiv w:val="1"/>
      <w:marLeft w:val="0"/>
      <w:marRight w:val="0"/>
      <w:marTop w:val="0"/>
      <w:marBottom w:val="0"/>
      <w:divBdr>
        <w:top w:val="none" w:sz="0" w:space="0" w:color="auto"/>
        <w:left w:val="none" w:sz="0" w:space="0" w:color="auto"/>
        <w:bottom w:val="none" w:sz="0" w:space="0" w:color="auto"/>
        <w:right w:val="none" w:sz="0" w:space="0" w:color="auto"/>
      </w:divBdr>
    </w:div>
    <w:div w:id="430319010">
      <w:bodyDiv w:val="1"/>
      <w:marLeft w:val="0"/>
      <w:marRight w:val="0"/>
      <w:marTop w:val="0"/>
      <w:marBottom w:val="0"/>
      <w:divBdr>
        <w:top w:val="none" w:sz="0" w:space="0" w:color="auto"/>
        <w:left w:val="none" w:sz="0" w:space="0" w:color="auto"/>
        <w:bottom w:val="none" w:sz="0" w:space="0" w:color="auto"/>
        <w:right w:val="none" w:sz="0" w:space="0" w:color="auto"/>
      </w:divBdr>
    </w:div>
    <w:div w:id="431584083">
      <w:bodyDiv w:val="1"/>
      <w:marLeft w:val="0"/>
      <w:marRight w:val="0"/>
      <w:marTop w:val="0"/>
      <w:marBottom w:val="0"/>
      <w:divBdr>
        <w:top w:val="none" w:sz="0" w:space="0" w:color="auto"/>
        <w:left w:val="none" w:sz="0" w:space="0" w:color="auto"/>
        <w:bottom w:val="none" w:sz="0" w:space="0" w:color="auto"/>
        <w:right w:val="none" w:sz="0" w:space="0" w:color="auto"/>
      </w:divBdr>
    </w:div>
    <w:div w:id="431632161">
      <w:bodyDiv w:val="1"/>
      <w:marLeft w:val="0"/>
      <w:marRight w:val="0"/>
      <w:marTop w:val="0"/>
      <w:marBottom w:val="0"/>
      <w:divBdr>
        <w:top w:val="none" w:sz="0" w:space="0" w:color="auto"/>
        <w:left w:val="none" w:sz="0" w:space="0" w:color="auto"/>
        <w:bottom w:val="none" w:sz="0" w:space="0" w:color="auto"/>
        <w:right w:val="none" w:sz="0" w:space="0" w:color="auto"/>
      </w:divBdr>
    </w:div>
    <w:div w:id="432628649">
      <w:bodyDiv w:val="1"/>
      <w:marLeft w:val="0"/>
      <w:marRight w:val="0"/>
      <w:marTop w:val="0"/>
      <w:marBottom w:val="0"/>
      <w:divBdr>
        <w:top w:val="none" w:sz="0" w:space="0" w:color="auto"/>
        <w:left w:val="none" w:sz="0" w:space="0" w:color="auto"/>
        <w:bottom w:val="none" w:sz="0" w:space="0" w:color="auto"/>
        <w:right w:val="none" w:sz="0" w:space="0" w:color="auto"/>
      </w:divBdr>
    </w:div>
    <w:div w:id="433477870">
      <w:bodyDiv w:val="1"/>
      <w:marLeft w:val="0"/>
      <w:marRight w:val="0"/>
      <w:marTop w:val="0"/>
      <w:marBottom w:val="0"/>
      <w:divBdr>
        <w:top w:val="none" w:sz="0" w:space="0" w:color="auto"/>
        <w:left w:val="none" w:sz="0" w:space="0" w:color="auto"/>
        <w:bottom w:val="none" w:sz="0" w:space="0" w:color="auto"/>
        <w:right w:val="none" w:sz="0" w:space="0" w:color="auto"/>
      </w:divBdr>
    </w:div>
    <w:div w:id="433945683">
      <w:bodyDiv w:val="1"/>
      <w:marLeft w:val="0"/>
      <w:marRight w:val="0"/>
      <w:marTop w:val="0"/>
      <w:marBottom w:val="0"/>
      <w:divBdr>
        <w:top w:val="none" w:sz="0" w:space="0" w:color="auto"/>
        <w:left w:val="none" w:sz="0" w:space="0" w:color="auto"/>
        <w:bottom w:val="none" w:sz="0" w:space="0" w:color="auto"/>
        <w:right w:val="none" w:sz="0" w:space="0" w:color="auto"/>
      </w:divBdr>
    </w:div>
    <w:div w:id="434056018">
      <w:bodyDiv w:val="1"/>
      <w:marLeft w:val="0"/>
      <w:marRight w:val="0"/>
      <w:marTop w:val="0"/>
      <w:marBottom w:val="0"/>
      <w:divBdr>
        <w:top w:val="none" w:sz="0" w:space="0" w:color="auto"/>
        <w:left w:val="none" w:sz="0" w:space="0" w:color="auto"/>
        <w:bottom w:val="none" w:sz="0" w:space="0" w:color="auto"/>
        <w:right w:val="none" w:sz="0" w:space="0" w:color="auto"/>
      </w:divBdr>
    </w:div>
    <w:div w:id="434325313">
      <w:bodyDiv w:val="1"/>
      <w:marLeft w:val="0"/>
      <w:marRight w:val="0"/>
      <w:marTop w:val="0"/>
      <w:marBottom w:val="0"/>
      <w:divBdr>
        <w:top w:val="none" w:sz="0" w:space="0" w:color="auto"/>
        <w:left w:val="none" w:sz="0" w:space="0" w:color="auto"/>
        <w:bottom w:val="none" w:sz="0" w:space="0" w:color="auto"/>
        <w:right w:val="none" w:sz="0" w:space="0" w:color="auto"/>
      </w:divBdr>
    </w:div>
    <w:div w:id="435977400">
      <w:bodyDiv w:val="1"/>
      <w:marLeft w:val="0"/>
      <w:marRight w:val="0"/>
      <w:marTop w:val="0"/>
      <w:marBottom w:val="0"/>
      <w:divBdr>
        <w:top w:val="none" w:sz="0" w:space="0" w:color="auto"/>
        <w:left w:val="none" w:sz="0" w:space="0" w:color="auto"/>
        <w:bottom w:val="none" w:sz="0" w:space="0" w:color="auto"/>
        <w:right w:val="none" w:sz="0" w:space="0" w:color="auto"/>
      </w:divBdr>
    </w:div>
    <w:div w:id="437601789">
      <w:bodyDiv w:val="1"/>
      <w:marLeft w:val="0"/>
      <w:marRight w:val="0"/>
      <w:marTop w:val="0"/>
      <w:marBottom w:val="0"/>
      <w:divBdr>
        <w:top w:val="none" w:sz="0" w:space="0" w:color="auto"/>
        <w:left w:val="none" w:sz="0" w:space="0" w:color="auto"/>
        <w:bottom w:val="none" w:sz="0" w:space="0" w:color="auto"/>
        <w:right w:val="none" w:sz="0" w:space="0" w:color="auto"/>
      </w:divBdr>
    </w:div>
    <w:div w:id="438181345">
      <w:bodyDiv w:val="1"/>
      <w:marLeft w:val="0"/>
      <w:marRight w:val="0"/>
      <w:marTop w:val="0"/>
      <w:marBottom w:val="0"/>
      <w:divBdr>
        <w:top w:val="none" w:sz="0" w:space="0" w:color="auto"/>
        <w:left w:val="none" w:sz="0" w:space="0" w:color="auto"/>
        <w:bottom w:val="none" w:sz="0" w:space="0" w:color="auto"/>
        <w:right w:val="none" w:sz="0" w:space="0" w:color="auto"/>
      </w:divBdr>
    </w:div>
    <w:div w:id="438455685">
      <w:bodyDiv w:val="1"/>
      <w:marLeft w:val="0"/>
      <w:marRight w:val="0"/>
      <w:marTop w:val="0"/>
      <w:marBottom w:val="0"/>
      <w:divBdr>
        <w:top w:val="none" w:sz="0" w:space="0" w:color="auto"/>
        <w:left w:val="none" w:sz="0" w:space="0" w:color="auto"/>
        <w:bottom w:val="none" w:sz="0" w:space="0" w:color="auto"/>
        <w:right w:val="none" w:sz="0" w:space="0" w:color="auto"/>
      </w:divBdr>
    </w:div>
    <w:div w:id="438794667">
      <w:bodyDiv w:val="1"/>
      <w:marLeft w:val="0"/>
      <w:marRight w:val="0"/>
      <w:marTop w:val="0"/>
      <w:marBottom w:val="0"/>
      <w:divBdr>
        <w:top w:val="none" w:sz="0" w:space="0" w:color="auto"/>
        <w:left w:val="none" w:sz="0" w:space="0" w:color="auto"/>
        <w:bottom w:val="none" w:sz="0" w:space="0" w:color="auto"/>
        <w:right w:val="none" w:sz="0" w:space="0" w:color="auto"/>
      </w:divBdr>
    </w:div>
    <w:div w:id="439687306">
      <w:bodyDiv w:val="1"/>
      <w:marLeft w:val="0"/>
      <w:marRight w:val="0"/>
      <w:marTop w:val="0"/>
      <w:marBottom w:val="0"/>
      <w:divBdr>
        <w:top w:val="none" w:sz="0" w:space="0" w:color="auto"/>
        <w:left w:val="none" w:sz="0" w:space="0" w:color="auto"/>
        <w:bottom w:val="none" w:sz="0" w:space="0" w:color="auto"/>
        <w:right w:val="none" w:sz="0" w:space="0" w:color="auto"/>
      </w:divBdr>
    </w:div>
    <w:div w:id="440220994">
      <w:bodyDiv w:val="1"/>
      <w:marLeft w:val="0"/>
      <w:marRight w:val="0"/>
      <w:marTop w:val="0"/>
      <w:marBottom w:val="0"/>
      <w:divBdr>
        <w:top w:val="none" w:sz="0" w:space="0" w:color="auto"/>
        <w:left w:val="none" w:sz="0" w:space="0" w:color="auto"/>
        <w:bottom w:val="none" w:sz="0" w:space="0" w:color="auto"/>
        <w:right w:val="none" w:sz="0" w:space="0" w:color="auto"/>
      </w:divBdr>
    </w:div>
    <w:div w:id="440222539">
      <w:bodyDiv w:val="1"/>
      <w:marLeft w:val="0"/>
      <w:marRight w:val="0"/>
      <w:marTop w:val="0"/>
      <w:marBottom w:val="0"/>
      <w:divBdr>
        <w:top w:val="none" w:sz="0" w:space="0" w:color="auto"/>
        <w:left w:val="none" w:sz="0" w:space="0" w:color="auto"/>
        <w:bottom w:val="none" w:sz="0" w:space="0" w:color="auto"/>
        <w:right w:val="none" w:sz="0" w:space="0" w:color="auto"/>
      </w:divBdr>
    </w:div>
    <w:div w:id="440687993">
      <w:bodyDiv w:val="1"/>
      <w:marLeft w:val="0"/>
      <w:marRight w:val="0"/>
      <w:marTop w:val="0"/>
      <w:marBottom w:val="0"/>
      <w:divBdr>
        <w:top w:val="none" w:sz="0" w:space="0" w:color="auto"/>
        <w:left w:val="none" w:sz="0" w:space="0" w:color="auto"/>
        <w:bottom w:val="none" w:sz="0" w:space="0" w:color="auto"/>
        <w:right w:val="none" w:sz="0" w:space="0" w:color="auto"/>
      </w:divBdr>
      <w:divsChild>
        <w:div w:id="997541872">
          <w:marLeft w:val="0"/>
          <w:marRight w:val="0"/>
          <w:marTop w:val="0"/>
          <w:marBottom w:val="0"/>
          <w:divBdr>
            <w:top w:val="single" w:sz="2" w:space="0" w:color="E3E3E3"/>
            <w:left w:val="single" w:sz="2" w:space="0" w:color="E3E3E3"/>
            <w:bottom w:val="single" w:sz="2" w:space="0" w:color="E3E3E3"/>
            <w:right w:val="single" w:sz="2" w:space="0" w:color="E3E3E3"/>
          </w:divBdr>
          <w:divsChild>
            <w:div w:id="883523284">
              <w:marLeft w:val="0"/>
              <w:marRight w:val="0"/>
              <w:marTop w:val="0"/>
              <w:marBottom w:val="0"/>
              <w:divBdr>
                <w:top w:val="single" w:sz="2" w:space="0" w:color="E3E3E3"/>
                <w:left w:val="single" w:sz="2" w:space="0" w:color="E3E3E3"/>
                <w:bottom w:val="single" w:sz="2" w:space="0" w:color="E3E3E3"/>
                <w:right w:val="single" w:sz="2" w:space="0" w:color="E3E3E3"/>
              </w:divBdr>
              <w:divsChild>
                <w:div w:id="275676187">
                  <w:marLeft w:val="0"/>
                  <w:marRight w:val="0"/>
                  <w:marTop w:val="0"/>
                  <w:marBottom w:val="0"/>
                  <w:divBdr>
                    <w:top w:val="single" w:sz="2" w:space="0" w:color="E3E3E3"/>
                    <w:left w:val="single" w:sz="2" w:space="0" w:color="E3E3E3"/>
                    <w:bottom w:val="single" w:sz="2" w:space="0" w:color="E3E3E3"/>
                    <w:right w:val="single" w:sz="2" w:space="0" w:color="E3E3E3"/>
                  </w:divBdr>
                  <w:divsChild>
                    <w:div w:id="145587746">
                      <w:marLeft w:val="0"/>
                      <w:marRight w:val="0"/>
                      <w:marTop w:val="0"/>
                      <w:marBottom w:val="0"/>
                      <w:divBdr>
                        <w:top w:val="single" w:sz="2" w:space="0" w:color="E3E3E3"/>
                        <w:left w:val="single" w:sz="2" w:space="0" w:color="E3E3E3"/>
                        <w:bottom w:val="single" w:sz="2" w:space="0" w:color="E3E3E3"/>
                        <w:right w:val="single" w:sz="2" w:space="0" w:color="E3E3E3"/>
                      </w:divBdr>
                      <w:divsChild>
                        <w:div w:id="1098601344">
                          <w:marLeft w:val="0"/>
                          <w:marRight w:val="0"/>
                          <w:marTop w:val="0"/>
                          <w:marBottom w:val="0"/>
                          <w:divBdr>
                            <w:top w:val="single" w:sz="2" w:space="0" w:color="E3E3E3"/>
                            <w:left w:val="single" w:sz="2" w:space="0" w:color="E3E3E3"/>
                            <w:bottom w:val="single" w:sz="2" w:space="0" w:color="E3E3E3"/>
                            <w:right w:val="single" w:sz="2" w:space="0" w:color="E3E3E3"/>
                          </w:divBdr>
                          <w:divsChild>
                            <w:div w:id="489715619">
                              <w:marLeft w:val="0"/>
                              <w:marRight w:val="0"/>
                              <w:marTop w:val="100"/>
                              <w:marBottom w:val="100"/>
                              <w:divBdr>
                                <w:top w:val="single" w:sz="2" w:space="0" w:color="E3E3E3"/>
                                <w:left w:val="single" w:sz="2" w:space="0" w:color="E3E3E3"/>
                                <w:bottom w:val="single" w:sz="2" w:space="0" w:color="E3E3E3"/>
                                <w:right w:val="single" w:sz="2" w:space="0" w:color="E3E3E3"/>
                              </w:divBdr>
                              <w:divsChild>
                                <w:div w:id="1941713684">
                                  <w:marLeft w:val="0"/>
                                  <w:marRight w:val="0"/>
                                  <w:marTop w:val="0"/>
                                  <w:marBottom w:val="0"/>
                                  <w:divBdr>
                                    <w:top w:val="single" w:sz="2" w:space="0" w:color="E3E3E3"/>
                                    <w:left w:val="single" w:sz="2" w:space="0" w:color="E3E3E3"/>
                                    <w:bottom w:val="single" w:sz="2" w:space="0" w:color="E3E3E3"/>
                                    <w:right w:val="single" w:sz="2" w:space="0" w:color="E3E3E3"/>
                                  </w:divBdr>
                                  <w:divsChild>
                                    <w:div w:id="1458333683">
                                      <w:marLeft w:val="0"/>
                                      <w:marRight w:val="0"/>
                                      <w:marTop w:val="0"/>
                                      <w:marBottom w:val="0"/>
                                      <w:divBdr>
                                        <w:top w:val="single" w:sz="2" w:space="0" w:color="E3E3E3"/>
                                        <w:left w:val="single" w:sz="2" w:space="0" w:color="E3E3E3"/>
                                        <w:bottom w:val="single" w:sz="2" w:space="0" w:color="E3E3E3"/>
                                        <w:right w:val="single" w:sz="2" w:space="0" w:color="E3E3E3"/>
                                      </w:divBdr>
                                      <w:divsChild>
                                        <w:div w:id="767582917">
                                          <w:marLeft w:val="0"/>
                                          <w:marRight w:val="0"/>
                                          <w:marTop w:val="0"/>
                                          <w:marBottom w:val="0"/>
                                          <w:divBdr>
                                            <w:top w:val="single" w:sz="2" w:space="0" w:color="E3E3E3"/>
                                            <w:left w:val="single" w:sz="2" w:space="0" w:color="E3E3E3"/>
                                            <w:bottom w:val="single" w:sz="2" w:space="0" w:color="E3E3E3"/>
                                            <w:right w:val="single" w:sz="2" w:space="0" w:color="E3E3E3"/>
                                          </w:divBdr>
                                          <w:divsChild>
                                            <w:div w:id="2004746331">
                                              <w:marLeft w:val="0"/>
                                              <w:marRight w:val="0"/>
                                              <w:marTop w:val="0"/>
                                              <w:marBottom w:val="0"/>
                                              <w:divBdr>
                                                <w:top w:val="single" w:sz="2" w:space="0" w:color="E3E3E3"/>
                                                <w:left w:val="single" w:sz="2" w:space="0" w:color="E3E3E3"/>
                                                <w:bottom w:val="single" w:sz="2" w:space="0" w:color="E3E3E3"/>
                                                <w:right w:val="single" w:sz="2" w:space="0" w:color="E3E3E3"/>
                                              </w:divBdr>
                                              <w:divsChild>
                                                <w:div w:id="265619656">
                                                  <w:marLeft w:val="0"/>
                                                  <w:marRight w:val="0"/>
                                                  <w:marTop w:val="0"/>
                                                  <w:marBottom w:val="0"/>
                                                  <w:divBdr>
                                                    <w:top w:val="single" w:sz="2" w:space="0" w:color="E3E3E3"/>
                                                    <w:left w:val="single" w:sz="2" w:space="0" w:color="E3E3E3"/>
                                                    <w:bottom w:val="single" w:sz="2" w:space="0" w:color="E3E3E3"/>
                                                    <w:right w:val="single" w:sz="2" w:space="0" w:color="E3E3E3"/>
                                                  </w:divBdr>
                                                  <w:divsChild>
                                                    <w:div w:id="152058419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50318610">
          <w:marLeft w:val="0"/>
          <w:marRight w:val="0"/>
          <w:marTop w:val="0"/>
          <w:marBottom w:val="0"/>
          <w:divBdr>
            <w:top w:val="none" w:sz="0" w:space="0" w:color="auto"/>
            <w:left w:val="none" w:sz="0" w:space="0" w:color="auto"/>
            <w:bottom w:val="none" w:sz="0" w:space="0" w:color="auto"/>
            <w:right w:val="none" w:sz="0" w:space="0" w:color="auto"/>
          </w:divBdr>
        </w:div>
      </w:divsChild>
    </w:div>
    <w:div w:id="441144366">
      <w:bodyDiv w:val="1"/>
      <w:marLeft w:val="0"/>
      <w:marRight w:val="0"/>
      <w:marTop w:val="0"/>
      <w:marBottom w:val="0"/>
      <w:divBdr>
        <w:top w:val="none" w:sz="0" w:space="0" w:color="auto"/>
        <w:left w:val="none" w:sz="0" w:space="0" w:color="auto"/>
        <w:bottom w:val="none" w:sz="0" w:space="0" w:color="auto"/>
        <w:right w:val="none" w:sz="0" w:space="0" w:color="auto"/>
      </w:divBdr>
    </w:div>
    <w:div w:id="441344812">
      <w:bodyDiv w:val="1"/>
      <w:marLeft w:val="0"/>
      <w:marRight w:val="0"/>
      <w:marTop w:val="0"/>
      <w:marBottom w:val="0"/>
      <w:divBdr>
        <w:top w:val="none" w:sz="0" w:space="0" w:color="auto"/>
        <w:left w:val="none" w:sz="0" w:space="0" w:color="auto"/>
        <w:bottom w:val="none" w:sz="0" w:space="0" w:color="auto"/>
        <w:right w:val="none" w:sz="0" w:space="0" w:color="auto"/>
      </w:divBdr>
    </w:div>
    <w:div w:id="441732919">
      <w:bodyDiv w:val="1"/>
      <w:marLeft w:val="0"/>
      <w:marRight w:val="0"/>
      <w:marTop w:val="0"/>
      <w:marBottom w:val="0"/>
      <w:divBdr>
        <w:top w:val="none" w:sz="0" w:space="0" w:color="auto"/>
        <w:left w:val="none" w:sz="0" w:space="0" w:color="auto"/>
        <w:bottom w:val="none" w:sz="0" w:space="0" w:color="auto"/>
        <w:right w:val="none" w:sz="0" w:space="0" w:color="auto"/>
      </w:divBdr>
    </w:div>
    <w:div w:id="442189256">
      <w:bodyDiv w:val="1"/>
      <w:marLeft w:val="0"/>
      <w:marRight w:val="0"/>
      <w:marTop w:val="0"/>
      <w:marBottom w:val="0"/>
      <w:divBdr>
        <w:top w:val="none" w:sz="0" w:space="0" w:color="auto"/>
        <w:left w:val="none" w:sz="0" w:space="0" w:color="auto"/>
        <w:bottom w:val="none" w:sz="0" w:space="0" w:color="auto"/>
        <w:right w:val="none" w:sz="0" w:space="0" w:color="auto"/>
      </w:divBdr>
    </w:div>
    <w:div w:id="444814444">
      <w:bodyDiv w:val="1"/>
      <w:marLeft w:val="0"/>
      <w:marRight w:val="0"/>
      <w:marTop w:val="0"/>
      <w:marBottom w:val="0"/>
      <w:divBdr>
        <w:top w:val="none" w:sz="0" w:space="0" w:color="auto"/>
        <w:left w:val="none" w:sz="0" w:space="0" w:color="auto"/>
        <w:bottom w:val="none" w:sz="0" w:space="0" w:color="auto"/>
        <w:right w:val="none" w:sz="0" w:space="0" w:color="auto"/>
      </w:divBdr>
    </w:div>
    <w:div w:id="445777919">
      <w:bodyDiv w:val="1"/>
      <w:marLeft w:val="0"/>
      <w:marRight w:val="0"/>
      <w:marTop w:val="0"/>
      <w:marBottom w:val="0"/>
      <w:divBdr>
        <w:top w:val="none" w:sz="0" w:space="0" w:color="auto"/>
        <w:left w:val="none" w:sz="0" w:space="0" w:color="auto"/>
        <w:bottom w:val="none" w:sz="0" w:space="0" w:color="auto"/>
        <w:right w:val="none" w:sz="0" w:space="0" w:color="auto"/>
      </w:divBdr>
    </w:div>
    <w:div w:id="446782102">
      <w:bodyDiv w:val="1"/>
      <w:marLeft w:val="0"/>
      <w:marRight w:val="0"/>
      <w:marTop w:val="0"/>
      <w:marBottom w:val="0"/>
      <w:divBdr>
        <w:top w:val="none" w:sz="0" w:space="0" w:color="auto"/>
        <w:left w:val="none" w:sz="0" w:space="0" w:color="auto"/>
        <w:bottom w:val="none" w:sz="0" w:space="0" w:color="auto"/>
        <w:right w:val="none" w:sz="0" w:space="0" w:color="auto"/>
      </w:divBdr>
    </w:div>
    <w:div w:id="448859087">
      <w:bodyDiv w:val="1"/>
      <w:marLeft w:val="0"/>
      <w:marRight w:val="0"/>
      <w:marTop w:val="0"/>
      <w:marBottom w:val="0"/>
      <w:divBdr>
        <w:top w:val="none" w:sz="0" w:space="0" w:color="auto"/>
        <w:left w:val="none" w:sz="0" w:space="0" w:color="auto"/>
        <w:bottom w:val="none" w:sz="0" w:space="0" w:color="auto"/>
        <w:right w:val="none" w:sz="0" w:space="0" w:color="auto"/>
      </w:divBdr>
    </w:div>
    <w:div w:id="449324720">
      <w:bodyDiv w:val="1"/>
      <w:marLeft w:val="0"/>
      <w:marRight w:val="0"/>
      <w:marTop w:val="0"/>
      <w:marBottom w:val="0"/>
      <w:divBdr>
        <w:top w:val="none" w:sz="0" w:space="0" w:color="auto"/>
        <w:left w:val="none" w:sz="0" w:space="0" w:color="auto"/>
        <w:bottom w:val="none" w:sz="0" w:space="0" w:color="auto"/>
        <w:right w:val="none" w:sz="0" w:space="0" w:color="auto"/>
      </w:divBdr>
    </w:div>
    <w:div w:id="450589402">
      <w:bodyDiv w:val="1"/>
      <w:marLeft w:val="0"/>
      <w:marRight w:val="0"/>
      <w:marTop w:val="0"/>
      <w:marBottom w:val="0"/>
      <w:divBdr>
        <w:top w:val="none" w:sz="0" w:space="0" w:color="auto"/>
        <w:left w:val="none" w:sz="0" w:space="0" w:color="auto"/>
        <w:bottom w:val="none" w:sz="0" w:space="0" w:color="auto"/>
        <w:right w:val="none" w:sz="0" w:space="0" w:color="auto"/>
      </w:divBdr>
    </w:div>
    <w:div w:id="453405782">
      <w:bodyDiv w:val="1"/>
      <w:marLeft w:val="0"/>
      <w:marRight w:val="0"/>
      <w:marTop w:val="0"/>
      <w:marBottom w:val="0"/>
      <w:divBdr>
        <w:top w:val="none" w:sz="0" w:space="0" w:color="auto"/>
        <w:left w:val="none" w:sz="0" w:space="0" w:color="auto"/>
        <w:bottom w:val="none" w:sz="0" w:space="0" w:color="auto"/>
        <w:right w:val="none" w:sz="0" w:space="0" w:color="auto"/>
      </w:divBdr>
    </w:div>
    <w:div w:id="453837131">
      <w:bodyDiv w:val="1"/>
      <w:marLeft w:val="0"/>
      <w:marRight w:val="0"/>
      <w:marTop w:val="0"/>
      <w:marBottom w:val="0"/>
      <w:divBdr>
        <w:top w:val="none" w:sz="0" w:space="0" w:color="auto"/>
        <w:left w:val="none" w:sz="0" w:space="0" w:color="auto"/>
        <w:bottom w:val="none" w:sz="0" w:space="0" w:color="auto"/>
        <w:right w:val="none" w:sz="0" w:space="0" w:color="auto"/>
      </w:divBdr>
    </w:div>
    <w:div w:id="453907009">
      <w:bodyDiv w:val="1"/>
      <w:marLeft w:val="0"/>
      <w:marRight w:val="0"/>
      <w:marTop w:val="0"/>
      <w:marBottom w:val="0"/>
      <w:divBdr>
        <w:top w:val="none" w:sz="0" w:space="0" w:color="auto"/>
        <w:left w:val="none" w:sz="0" w:space="0" w:color="auto"/>
        <w:bottom w:val="none" w:sz="0" w:space="0" w:color="auto"/>
        <w:right w:val="none" w:sz="0" w:space="0" w:color="auto"/>
      </w:divBdr>
    </w:div>
    <w:div w:id="454101705">
      <w:bodyDiv w:val="1"/>
      <w:marLeft w:val="0"/>
      <w:marRight w:val="0"/>
      <w:marTop w:val="0"/>
      <w:marBottom w:val="0"/>
      <w:divBdr>
        <w:top w:val="none" w:sz="0" w:space="0" w:color="auto"/>
        <w:left w:val="none" w:sz="0" w:space="0" w:color="auto"/>
        <w:bottom w:val="none" w:sz="0" w:space="0" w:color="auto"/>
        <w:right w:val="none" w:sz="0" w:space="0" w:color="auto"/>
      </w:divBdr>
    </w:div>
    <w:div w:id="454300511">
      <w:bodyDiv w:val="1"/>
      <w:marLeft w:val="0"/>
      <w:marRight w:val="0"/>
      <w:marTop w:val="0"/>
      <w:marBottom w:val="0"/>
      <w:divBdr>
        <w:top w:val="none" w:sz="0" w:space="0" w:color="auto"/>
        <w:left w:val="none" w:sz="0" w:space="0" w:color="auto"/>
        <w:bottom w:val="none" w:sz="0" w:space="0" w:color="auto"/>
        <w:right w:val="none" w:sz="0" w:space="0" w:color="auto"/>
      </w:divBdr>
    </w:div>
    <w:div w:id="455412908">
      <w:bodyDiv w:val="1"/>
      <w:marLeft w:val="0"/>
      <w:marRight w:val="0"/>
      <w:marTop w:val="0"/>
      <w:marBottom w:val="0"/>
      <w:divBdr>
        <w:top w:val="none" w:sz="0" w:space="0" w:color="auto"/>
        <w:left w:val="none" w:sz="0" w:space="0" w:color="auto"/>
        <w:bottom w:val="none" w:sz="0" w:space="0" w:color="auto"/>
        <w:right w:val="none" w:sz="0" w:space="0" w:color="auto"/>
      </w:divBdr>
    </w:div>
    <w:div w:id="455762583">
      <w:bodyDiv w:val="1"/>
      <w:marLeft w:val="0"/>
      <w:marRight w:val="0"/>
      <w:marTop w:val="0"/>
      <w:marBottom w:val="0"/>
      <w:divBdr>
        <w:top w:val="none" w:sz="0" w:space="0" w:color="auto"/>
        <w:left w:val="none" w:sz="0" w:space="0" w:color="auto"/>
        <w:bottom w:val="none" w:sz="0" w:space="0" w:color="auto"/>
        <w:right w:val="none" w:sz="0" w:space="0" w:color="auto"/>
      </w:divBdr>
    </w:div>
    <w:div w:id="455831274">
      <w:bodyDiv w:val="1"/>
      <w:marLeft w:val="0"/>
      <w:marRight w:val="0"/>
      <w:marTop w:val="0"/>
      <w:marBottom w:val="0"/>
      <w:divBdr>
        <w:top w:val="none" w:sz="0" w:space="0" w:color="auto"/>
        <w:left w:val="none" w:sz="0" w:space="0" w:color="auto"/>
        <w:bottom w:val="none" w:sz="0" w:space="0" w:color="auto"/>
        <w:right w:val="none" w:sz="0" w:space="0" w:color="auto"/>
      </w:divBdr>
    </w:div>
    <w:div w:id="456997038">
      <w:bodyDiv w:val="1"/>
      <w:marLeft w:val="0"/>
      <w:marRight w:val="0"/>
      <w:marTop w:val="0"/>
      <w:marBottom w:val="0"/>
      <w:divBdr>
        <w:top w:val="none" w:sz="0" w:space="0" w:color="auto"/>
        <w:left w:val="none" w:sz="0" w:space="0" w:color="auto"/>
        <w:bottom w:val="none" w:sz="0" w:space="0" w:color="auto"/>
        <w:right w:val="none" w:sz="0" w:space="0" w:color="auto"/>
      </w:divBdr>
    </w:div>
    <w:div w:id="458307679">
      <w:bodyDiv w:val="1"/>
      <w:marLeft w:val="0"/>
      <w:marRight w:val="0"/>
      <w:marTop w:val="0"/>
      <w:marBottom w:val="0"/>
      <w:divBdr>
        <w:top w:val="none" w:sz="0" w:space="0" w:color="auto"/>
        <w:left w:val="none" w:sz="0" w:space="0" w:color="auto"/>
        <w:bottom w:val="none" w:sz="0" w:space="0" w:color="auto"/>
        <w:right w:val="none" w:sz="0" w:space="0" w:color="auto"/>
      </w:divBdr>
    </w:div>
    <w:div w:id="461075130">
      <w:bodyDiv w:val="1"/>
      <w:marLeft w:val="0"/>
      <w:marRight w:val="0"/>
      <w:marTop w:val="0"/>
      <w:marBottom w:val="0"/>
      <w:divBdr>
        <w:top w:val="none" w:sz="0" w:space="0" w:color="auto"/>
        <w:left w:val="none" w:sz="0" w:space="0" w:color="auto"/>
        <w:bottom w:val="none" w:sz="0" w:space="0" w:color="auto"/>
        <w:right w:val="none" w:sz="0" w:space="0" w:color="auto"/>
      </w:divBdr>
    </w:div>
    <w:div w:id="465046128">
      <w:bodyDiv w:val="1"/>
      <w:marLeft w:val="0"/>
      <w:marRight w:val="0"/>
      <w:marTop w:val="0"/>
      <w:marBottom w:val="0"/>
      <w:divBdr>
        <w:top w:val="none" w:sz="0" w:space="0" w:color="auto"/>
        <w:left w:val="none" w:sz="0" w:space="0" w:color="auto"/>
        <w:bottom w:val="none" w:sz="0" w:space="0" w:color="auto"/>
        <w:right w:val="none" w:sz="0" w:space="0" w:color="auto"/>
      </w:divBdr>
    </w:div>
    <w:div w:id="465050105">
      <w:bodyDiv w:val="1"/>
      <w:marLeft w:val="0"/>
      <w:marRight w:val="0"/>
      <w:marTop w:val="0"/>
      <w:marBottom w:val="0"/>
      <w:divBdr>
        <w:top w:val="none" w:sz="0" w:space="0" w:color="auto"/>
        <w:left w:val="none" w:sz="0" w:space="0" w:color="auto"/>
        <w:bottom w:val="none" w:sz="0" w:space="0" w:color="auto"/>
        <w:right w:val="none" w:sz="0" w:space="0" w:color="auto"/>
      </w:divBdr>
    </w:div>
    <w:div w:id="469245852">
      <w:bodyDiv w:val="1"/>
      <w:marLeft w:val="0"/>
      <w:marRight w:val="0"/>
      <w:marTop w:val="0"/>
      <w:marBottom w:val="0"/>
      <w:divBdr>
        <w:top w:val="none" w:sz="0" w:space="0" w:color="auto"/>
        <w:left w:val="none" w:sz="0" w:space="0" w:color="auto"/>
        <w:bottom w:val="none" w:sz="0" w:space="0" w:color="auto"/>
        <w:right w:val="none" w:sz="0" w:space="0" w:color="auto"/>
      </w:divBdr>
    </w:div>
    <w:div w:id="469516017">
      <w:bodyDiv w:val="1"/>
      <w:marLeft w:val="0"/>
      <w:marRight w:val="0"/>
      <w:marTop w:val="0"/>
      <w:marBottom w:val="0"/>
      <w:divBdr>
        <w:top w:val="none" w:sz="0" w:space="0" w:color="auto"/>
        <w:left w:val="none" w:sz="0" w:space="0" w:color="auto"/>
        <w:bottom w:val="none" w:sz="0" w:space="0" w:color="auto"/>
        <w:right w:val="none" w:sz="0" w:space="0" w:color="auto"/>
      </w:divBdr>
    </w:div>
    <w:div w:id="472672965">
      <w:bodyDiv w:val="1"/>
      <w:marLeft w:val="0"/>
      <w:marRight w:val="0"/>
      <w:marTop w:val="0"/>
      <w:marBottom w:val="0"/>
      <w:divBdr>
        <w:top w:val="none" w:sz="0" w:space="0" w:color="auto"/>
        <w:left w:val="none" w:sz="0" w:space="0" w:color="auto"/>
        <w:bottom w:val="none" w:sz="0" w:space="0" w:color="auto"/>
        <w:right w:val="none" w:sz="0" w:space="0" w:color="auto"/>
      </w:divBdr>
    </w:div>
    <w:div w:id="472913775">
      <w:bodyDiv w:val="1"/>
      <w:marLeft w:val="0"/>
      <w:marRight w:val="0"/>
      <w:marTop w:val="0"/>
      <w:marBottom w:val="0"/>
      <w:divBdr>
        <w:top w:val="none" w:sz="0" w:space="0" w:color="auto"/>
        <w:left w:val="none" w:sz="0" w:space="0" w:color="auto"/>
        <w:bottom w:val="none" w:sz="0" w:space="0" w:color="auto"/>
        <w:right w:val="none" w:sz="0" w:space="0" w:color="auto"/>
      </w:divBdr>
    </w:div>
    <w:div w:id="472987691">
      <w:bodyDiv w:val="1"/>
      <w:marLeft w:val="0"/>
      <w:marRight w:val="0"/>
      <w:marTop w:val="0"/>
      <w:marBottom w:val="0"/>
      <w:divBdr>
        <w:top w:val="none" w:sz="0" w:space="0" w:color="auto"/>
        <w:left w:val="none" w:sz="0" w:space="0" w:color="auto"/>
        <w:bottom w:val="none" w:sz="0" w:space="0" w:color="auto"/>
        <w:right w:val="none" w:sz="0" w:space="0" w:color="auto"/>
      </w:divBdr>
    </w:div>
    <w:div w:id="473908979">
      <w:bodyDiv w:val="1"/>
      <w:marLeft w:val="0"/>
      <w:marRight w:val="0"/>
      <w:marTop w:val="0"/>
      <w:marBottom w:val="0"/>
      <w:divBdr>
        <w:top w:val="none" w:sz="0" w:space="0" w:color="auto"/>
        <w:left w:val="none" w:sz="0" w:space="0" w:color="auto"/>
        <w:bottom w:val="none" w:sz="0" w:space="0" w:color="auto"/>
        <w:right w:val="none" w:sz="0" w:space="0" w:color="auto"/>
      </w:divBdr>
    </w:div>
    <w:div w:id="474494063">
      <w:bodyDiv w:val="1"/>
      <w:marLeft w:val="0"/>
      <w:marRight w:val="0"/>
      <w:marTop w:val="0"/>
      <w:marBottom w:val="0"/>
      <w:divBdr>
        <w:top w:val="none" w:sz="0" w:space="0" w:color="auto"/>
        <w:left w:val="none" w:sz="0" w:space="0" w:color="auto"/>
        <w:bottom w:val="none" w:sz="0" w:space="0" w:color="auto"/>
        <w:right w:val="none" w:sz="0" w:space="0" w:color="auto"/>
      </w:divBdr>
    </w:div>
    <w:div w:id="474685907">
      <w:bodyDiv w:val="1"/>
      <w:marLeft w:val="0"/>
      <w:marRight w:val="0"/>
      <w:marTop w:val="0"/>
      <w:marBottom w:val="0"/>
      <w:divBdr>
        <w:top w:val="none" w:sz="0" w:space="0" w:color="auto"/>
        <w:left w:val="none" w:sz="0" w:space="0" w:color="auto"/>
        <w:bottom w:val="none" w:sz="0" w:space="0" w:color="auto"/>
        <w:right w:val="none" w:sz="0" w:space="0" w:color="auto"/>
      </w:divBdr>
    </w:div>
    <w:div w:id="475879733">
      <w:bodyDiv w:val="1"/>
      <w:marLeft w:val="0"/>
      <w:marRight w:val="0"/>
      <w:marTop w:val="0"/>
      <w:marBottom w:val="0"/>
      <w:divBdr>
        <w:top w:val="none" w:sz="0" w:space="0" w:color="auto"/>
        <w:left w:val="none" w:sz="0" w:space="0" w:color="auto"/>
        <w:bottom w:val="none" w:sz="0" w:space="0" w:color="auto"/>
        <w:right w:val="none" w:sz="0" w:space="0" w:color="auto"/>
      </w:divBdr>
    </w:div>
    <w:div w:id="476073190">
      <w:bodyDiv w:val="1"/>
      <w:marLeft w:val="0"/>
      <w:marRight w:val="0"/>
      <w:marTop w:val="0"/>
      <w:marBottom w:val="0"/>
      <w:divBdr>
        <w:top w:val="none" w:sz="0" w:space="0" w:color="auto"/>
        <w:left w:val="none" w:sz="0" w:space="0" w:color="auto"/>
        <w:bottom w:val="none" w:sz="0" w:space="0" w:color="auto"/>
        <w:right w:val="none" w:sz="0" w:space="0" w:color="auto"/>
      </w:divBdr>
    </w:div>
    <w:div w:id="476606286">
      <w:bodyDiv w:val="1"/>
      <w:marLeft w:val="0"/>
      <w:marRight w:val="0"/>
      <w:marTop w:val="0"/>
      <w:marBottom w:val="0"/>
      <w:divBdr>
        <w:top w:val="none" w:sz="0" w:space="0" w:color="auto"/>
        <w:left w:val="none" w:sz="0" w:space="0" w:color="auto"/>
        <w:bottom w:val="none" w:sz="0" w:space="0" w:color="auto"/>
        <w:right w:val="none" w:sz="0" w:space="0" w:color="auto"/>
      </w:divBdr>
    </w:div>
    <w:div w:id="478302699">
      <w:bodyDiv w:val="1"/>
      <w:marLeft w:val="0"/>
      <w:marRight w:val="0"/>
      <w:marTop w:val="0"/>
      <w:marBottom w:val="0"/>
      <w:divBdr>
        <w:top w:val="none" w:sz="0" w:space="0" w:color="auto"/>
        <w:left w:val="none" w:sz="0" w:space="0" w:color="auto"/>
        <w:bottom w:val="none" w:sz="0" w:space="0" w:color="auto"/>
        <w:right w:val="none" w:sz="0" w:space="0" w:color="auto"/>
      </w:divBdr>
    </w:div>
    <w:div w:id="479465041">
      <w:bodyDiv w:val="1"/>
      <w:marLeft w:val="0"/>
      <w:marRight w:val="0"/>
      <w:marTop w:val="0"/>
      <w:marBottom w:val="0"/>
      <w:divBdr>
        <w:top w:val="none" w:sz="0" w:space="0" w:color="auto"/>
        <w:left w:val="none" w:sz="0" w:space="0" w:color="auto"/>
        <w:bottom w:val="none" w:sz="0" w:space="0" w:color="auto"/>
        <w:right w:val="none" w:sz="0" w:space="0" w:color="auto"/>
      </w:divBdr>
    </w:div>
    <w:div w:id="480194350">
      <w:bodyDiv w:val="1"/>
      <w:marLeft w:val="0"/>
      <w:marRight w:val="0"/>
      <w:marTop w:val="0"/>
      <w:marBottom w:val="0"/>
      <w:divBdr>
        <w:top w:val="none" w:sz="0" w:space="0" w:color="auto"/>
        <w:left w:val="none" w:sz="0" w:space="0" w:color="auto"/>
        <w:bottom w:val="none" w:sz="0" w:space="0" w:color="auto"/>
        <w:right w:val="none" w:sz="0" w:space="0" w:color="auto"/>
      </w:divBdr>
    </w:div>
    <w:div w:id="480461978">
      <w:bodyDiv w:val="1"/>
      <w:marLeft w:val="0"/>
      <w:marRight w:val="0"/>
      <w:marTop w:val="0"/>
      <w:marBottom w:val="0"/>
      <w:divBdr>
        <w:top w:val="none" w:sz="0" w:space="0" w:color="auto"/>
        <w:left w:val="none" w:sz="0" w:space="0" w:color="auto"/>
        <w:bottom w:val="none" w:sz="0" w:space="0" w:color="auto"/>
        <w:right w:val="none" w:sz="0" w:space="0" w:color="auto"/>
      </w:divBdr>
    </w:div>
    <w:div w:id="480540614">
      <w:bodyDiv w:val="1"/>
      <w:marLeft w:val="0"/>
      <w:marRight w:val="0"/>
      <w:marTop w:val="0"/>
      <w:marBottom w:val="0"/>
      <w:divBdr>
        <w:top w:val="none" w:sz="0" w:space="0" w:color="auto"/>
        <w:left w:val="none" w:sz="0" w:space="0" w:color="auto"/>
        <w:bottom w:val="none" w:sz="0" w:space="0" w:color="auto"/>
        <w:right w:val="none" w:sz="0" w:space="0" w:color="auto"/>
      </w:divBdr>
    </w:div>
    <w:div w:id="484661103">
      <w:bodyDiv w:val="1"/>
      <w:marLeft w:val="0"/>
      <w:marRight w:val="0"/>
      <w:marTop w:val="0"/>
      <w:marBottom w:val="0"/>
      <w:divBdr>
        <w:top w:val="none" w:sz="0" w:space="0" w:color="auto"/>
        <w:left w:val="none" w:sz="0" w:space="0" w:color="auto"/>
        <w:bottom w:val="none" w:sz="0" w:space="0" w:color="auto"/>
        <w:right w:val="none" w:sz="0" w:space="0" w:color="auto"/>
      </w:divBdr>
    </w:div>
    <w:div w:id="485097983">
      <w:bodyDiv w:val="1"/>
      <w:marLeft w:val="0"/>
      <w:marRight w:val="0"/>
      <w:marTop w:val="0"/>
      <w:marBottom w:val="0"/>
      <w:divBdr>
        <w:top w:val="none" w:sz="0" w:space="0" w:color="auto"/>
        <w:left w:val="none" w:sz="0" w:space="0" w:color="auto"/>
        <w:bottom w:val="none" w:sz="0" w:space="0" w:color="auto"/>
        <w:right w:val="none" w:sz="0" w:space="0" w:color="auto"/>
      </w:divBdr>
    </w:div>
    <w:div w:id="485633712">
      <w:bodyDiv w:val="1"/>
      <w:marLeft w:val="0"/>
      <w:marRight w:val="0"/>
      <w:marTop w:val="0"/>
      <w:marBottom w:val="0"/>
      <w:divBdr>
        <w:top w:val="none" w:sz="0" w:space="0" w:color="auto"/>
        <w:left w:val="none" w:sz="0" w:space="0" w:color="auto"/>
        <w:bottom w:val="none" w:sz="0" w:space="0" w:color="auto"/>
        <w:right w:val="none" w:sz="0" w:space="0" w:color="auto"/>
      </w:divBdr>
    </w:div>
    <w:div w:id="486439349">
      <w:bodyDiv w:val="1"/>
      <w:marLeft w:val="0"/>
      <w:marRight w:val="0"/>
      <w:marTop w:val="0"/>
      <w:marBottom w:val="0"/>
      <w:divBdr>
        <w:top w:val="none" w:sz="0" w:space="0" w:color="auto"/>
        <w:left w:val="none" w:sz="0" w:space="0" w:color="auto"/>
        <w:bottom w:val="none" w:sz="0" w:space="0" w:color="auto"/>
        <w:right w:val="none" w:sz="0" w:space="0" w:color="auto"/>
      </w:divBdr>
    </w:div>
    <w:div w:id="487480552">
      <w:bodyDiv w:val="1"/>
      <w:marLeft w:val="0"/>
      <w:marRight w:val="0"/>
      <w:marTop w:val="0"/>
      <w:marBottom w:val="0"/>
      <w:divBdr>
        <w:top w:val="none" w:sz="0" w:space="0" w:color="auto"/>
        <w:left w:val="none" w:sz="0" w:space="0" w:color="auto"/>
        <w:bottom w:val="none" w:sz="0" w:space="0" w:color="auto"/>
        <w:right w:val="none" w:sz="0" w:space="0" w:color="auto"/>
      </w:divBdr>
    </w:div>
    <w:div w:id="487554184">
      <w:bodyDiv w:val="1"/>
      <w:marLeft w:val="0"/>
      <w:marRight w:val="0"/>
      <w:marTop w:val="0"/>
      <w:marBottom w:val="0"/>
      <w:divBdr>
        <w:top w:val="none" w:sz="0" w:space="0" w:color="auto"/>
        <w:left w:val="none" w:sz="0" w:space="0" w:color="auto"/>
        <w:bottom w:val="none" w:sz="0" w:space="0" w:color="auto"/>
        <w:right w:val="none" w:sz="0" w:space="0" w:color="auto"/>
      </w:divBdr>
    </w:div>
    <w:div w:id="488328494">
      <w:bodyDiv w:val="1"/>
      <w:marLeft w:val="0"/>
      <w:marRight w:val="0"/>
      <w:marTop w:val="0"/>
      <w:marBottom w:val="0"/>
      <w:divBdr>
        <w:top w:val="none" w:sz="0" w:space="0" w:color="auto"/>
        <w:left w:val="none" w:sz="0" w:space="0" w:color="auto"/>
        <w:bottom w:val="none" w:sz="0" w:space="0" w:color="auto"/>
        <w:right w:val="none" w:sz="0" w:space="0" w:color="auto"/>
      </w:divBdr>
    </w:div>
    <w:div w:id="489949169">
      <w:bodyDiv w:val="1"/>
      <w:marLeft w:val="0"/>
      <w:marRight w:val="0"/>
      <w:marTop w:val="0"/>
      <w:marBottom w:val="0"/>
      <w:divBdr>
        <w:top w:val="none" w:sz="0" w:space="0" w:color="auto"/>
        <w:left w:val="none" w:sz="0" w:space="0" w:color="auto"/>
        <w:bottom w:val="none" w:sz="0" w:space="0" w:color="auto"/>
        <w:right w:val="none" w:sz="0" w:space="0" w:color="auto"/>
      </w:divBdr>
    </w:div>
    <w:div w:id="490221096">
      <w:bodyDiv w:val="1"/>
      <w:marLeft w:val="0"/>
      <w:marRight w:val="0"/>
      <w:marTop w:val="0"/>
      <w:marBottom w:val="0"/>
      <w:divBdr>
        <w:top w:val="none" w:sz="0" w:space="0" w:color="auto"/>
        <w:left w:val="none" w:sz="0" w:space="0" w:color="auto"/>
        <w:bottom w:val="none" w:sz="0" w:space="0" w:color="auto"/>
        <w:right w:val="none" w:sz="0" w:space="0" w:color="auto"/>
      </w:divBdr>
    </w:div>
    <w:div w:id="491532868">
      <w:bodyDiv w:val="1"/>
      <w:marLeft w:val="0"/>
      <w:marRight w:val="0"/>
      <w:marTop w:val="0"/>
      <w:marBottom w:val="0"/>
      <w:divBdr>
        <w:top w:val="none" w:sz="0" w:space="0" w:color="auto"/>
        <w:left w:val="none" w:sz="0" w:space="0" w:color="auto"/>
        <w:bottom w:val="none" w:sz="0" w:space="0" w:color="auto"/>
        <w:right w:val="none" w:sz="0" w:space="0" w:color="auto"/>
      </w:divBdr>
    </w:div>
    <w:div w:id="493422388">
      <w:bodyDiv w:val="1"/>
      <w:marLeft w:val="0"/>
      <w:marRight w:val="0"/>
      <w:marTop w:val="0"/>
      <w:marBottom w:val="0"/>
      <w:divBdr>
        <w:top w:val="none" w:sz="0" w:space="0" w:color="auto"/>
        <w:left w:val="none" w:sz="0" w:space="0" w:color="auto"/>
        <w:bottom w:val="none" w:sz="0" w:space="0" w:color="auto"/>
        <w:right w:val="none" w:sz="0" w:space="0" w:color="auto"/>
      </w:divBdr>
    </w:div>
    <w:div w:id="494078318">
      <w:bodyDiv w:val="1"/>
      <w:marLeft w:val="0"/>
      <w:marRight w:val="0"/>
      <w:marTop w:val="0"/>
      <w:marBottom w:val="0"/>
      <w:divBdr>
        <w:top w:val="none" w:sz="0" w:space="0" w:color="auto"/>
        <w:left w:val="none" w:sz="0" w:space="0" w:color="auto"/>
        <w:bottom w:val="none" w:sz="0" w:space="0" w:color="auto"/>
        <w:right w:val="none" w:sz="0" w:space="0" w:color="auto"/>
      </w:divBdr>
    </w:div>
    <w:div w:id="494339005">
      <w:bodyDiv w:val="1"/>
      <w:marLeft w:val="0"/>
      <w:marRight w:val="0"/>
      <w:marTop w:val="0"/>
      <w:marBottom w:val="0"/>
      <w:divBdr>
        <w:top w:val="none" w:sz="0" w:space="0" w:color="auto"/>
        <w:left w:val="none" w:sz="0" w:space="0" w:color="auto"/>
        <w:bottom w:val="none" w:sz="0" w:space="0" w:color="auto"/>
        <w:right w:val="none" w:sz="0" w:space="0" w:color="auto"/>
      </w:divBdr>
    </w:div>
    <w:div w:id="494565373">
      <w:bodyDiv w:val="1"/>
      <w:marLeft w:val="0"/>
      <w:marRight w:val="0"/>
      <w:marTop w:val="0"/>
      <w:marBottom w:val="0"/>
      <w:divBdr>
        <w:top w:val="none" w:sz="0" w:space="0" w:color="auto"/>
        <w:left w:val="none" w:sz="0" w:space="0" w:color="auto"/>
        <w:bottom w:val="none" w:sz="0" w:space="0" w:color="auto"/>
        <w:right w:val="none" w:sz="0" w:space="0" w:color="auto"/>
      </w:divBdr>
    </w:div>
    <w:div w:id="495221277">
      <w:bodyDiv w:val="1"/>
      <w:marLeft w:val="0"/>
      <w:marRight w:val="0"/>
      <w:marTop w:val="0"/>
      <w:marBottom w:val="0"/>
      <w:divBdr>
        <w:top w:val="none" w:sz="0" w:space="0" w:color="auto"/>
        <w:left w:val="none" w:sz="0" w:space="0" w:color="auto"/>
        <w:bottom w:val="none" w:sz="0" w:space="0" w:color="auto"/>
        <w:right w:val="none" w:sz="0" w:space="0" w:color="auto"/>
      </w:divBdr>
    </w:div>
    <w:div w:id="495387805">
      <w:bodyDiv w:val="1"/>
      <w:marLeft w:val="0"/>
      <w:marRight w:val="0"/>
      <w:marTop w:val="0"/>
      <w:marBottom w:val="0"/>
      <w:divBdr>
        <w:top w:val="none" w:sz="0" w:space="0" w:color="auto"/>
        <w:left w:val="none" w:sz="0" w:space="0" w:color="auto"/>
        <w:bottom w:val="none" w:sz="0" w:space="0" w:color="auto"/>
        <w:right w:val="none" w:sz="0" w:space="0" w:color="auto"/>
      </w:divBdr>
    </w:div>
    <w:div w:id="495804541">
      <w:bodyDiv w:val="1"/>
      <w:marLeft w:val="0"/>
      <w:marRight w:val="0"/>
      <w:marTop w:val="0"/>
      <w:marBottom w:val="0"/>
      <w:divBdr>
        <w:top w:val="none" w:sz="0" w:space="0" w:color="auto"/>
        <w:left w:val="none" w:sz="0" w:space="0" w:color="auto"/>
        <w:bottom w:val="none" w:sz="0" w:space="0" w:color="auto"/>
        <w:right w:val="none" w:sz="0" w:space="0" w:color="auto"/>
      </w:divBdr>
      <w:divsChild>
        <w:div w:id="1045643128">
          <w:marLeft w:val="0"/>
          <w:marRight w:val="0"/>
          <w:marTop w:val="0"/>
          <w:marBottom w:val="0"/>
          <w:divBdr>
            <w:top w:val="single" w:sz="2" w:space="0" w:color="E3E3E3"/>
            <w:left w:val="single" w:sz="2" w:space="0" w:color="E3E3E3"/>
            <w:bottom w:val="single" w:sz="2" w:space="0" w:color="E3E3E3"/>
            <w:right w:val="single" w:sz="2" w:space="0" w:color="E3E3E3"/>
          </w:divBdr>
          <w:divsChild>
            <w:div w:id="769619314">
              <w:marLeft w:val="0"/>
              <w:marRight w:val="0"/>
              <w:marTop w:val="0"/>
              <w:marBottom w:val="0"/>
              <w:divBdr>
                <w:top w:val="single" w:sz="2" w:space="0" w:color="E3E3E3"/>
                <w:left w:val="single" w:sz="2" w:space="0" w:color="E3E3E3"/>
                <w:bottom w:val="single" w:sz="2" w:space="0" w:color="E3E3E3"/>
                <w:right w:val="single" w:sz="2" w:space="0" w:color="E3E3E3"/>
              </w:divBdr>
              <w:divsChild>
                <w:div w:id="1769814692">
                  <w:marLeft w:val="0"/>
                  <w:marRight w:val="0"/>
                  <w:marTop w:val="0"/>
                  <w:marBottom w:val="0"/>
                  <w:divBdr>
                    <w:top w:val="single" w:sz="2" w:space="0" w:color="E3E3E3"/>
                    <w:left w:val="single" w:sz="2" w:space="0" w:color="E3E3E3"/>
                    <w:bottom w:val="single" w:sz="2" w:space="0" w:color="E3E3E3"/>
                    <w:right w:val="single" w:sz="2" w:space="0" w:color="E3E3E3"/>
                  </w:divBdr>
                  <w:divsChild>
                    <w:div w:id="1862864393">
                      <w:marLeft w:val="0"/>
                      <w:marRight w:val="0"/>
                      <w:marTop w:val="0"/>
                      <w:marBottom w:val="0"/>
                      <w:divBdr>
                        <w:top w:val="single" w:sz="2" w:space="0" w:color="E3E3E3"/>
                        <w:left w:val="single" w:sz="2" w:space="0" w:color="E3E3E3"/>
                        <w:bottom w:val="single" w:sz="2" w:space="0" w:color="E3E3E3"/>
                        <w:right w:val="single" w:sz="2" w:space="0" w:color="E3E3E3"/>
                      </w:divBdr>
                      <w:divsChild>
                        <w:div w:id="827327871">
                          <w:marLeft w:val="0"/>
                          <w:marRight w:val="0"/>
                          <w:marTop w:val="0"/>
                          <w:marBottom w:val="0"/>
                          <w:divBdr>
                            <w:top w:val="single" w:sz="2" w:space="0" w:color="E3E3E3"/>
                            <w:left w:val="single" w:sz="2" w:space="0" w:color="E3E3E3"/>
                            <w:bottom w:val="single" w:sz="2" w:space="0" w:color="E3E3E3"/>
                            <w:right w:val="single" w:sz="2" w:space="0" w:color="E3E3E3"/>
                          </w:divBdr>
                          <w:divsChild>
                            <w:div w:id="1613390943">
                              <w:marLeft w:val="0"/>
                              <w:marRight w:val="0"/>
                              <w:marTop w:val="100"/>
                              <w:marBottom w:val="100"/>
                              <w:divBdr>
                                <w:top w:val="single" w:sz="2" w:space="0" w:color="E3E3E3"/>
                                <w:left w:val="single" w:sz="2" w:space="0" w:color="E3E3E3"/>
                                <w:bottom w:val="single" w:sz="2" w:space="0" w:color="E3E3E3"/>
                                <w:right w:val="single" w:sz="2" w:space="0" w:color="E3E3E3"/>
                              </w:divBdr>
                              <w:divsChild>
                                <w:div w:id="1878425354">
                                  <w:marLeft w:val="0"/>
                                  <w:marRight w:val="0"/>
                                  <w:marTop w:val="0"/>
                                  <w:marBottom w:val="0"/>
                                  <w:divBdr>
                                    <w:top w:val="single" w:sz="2" w:space="0" w:color="E3E3E3"/>
                                    <w:left w:val="single" w:sz="2" w:space="0" w:color="E3E3E3"/>
                                    <w:bottom w:val="single" w:sz="2" w:space="0" w:color="E3E3E3"/>
                                    <w:right w:val="single" w:sz="2" w:space="0" w:color="E3E3E3"/>
                                  </w:divBdr>
                                  <w:divsChild>
                                    <w:div w:id="1754543824">
                                      <w:marLeft w:val="0"/>
                                      <w:marRight w:val="0"/>
                                      <w:marTop w:val="0"/>
                                      <w:marBottom w:val="0"/>
                                      <w:divBdr>
                                        <w:top w:val="single" w:sz="2" w:space="0" w:color="E3E3E3"/>
                                        <w:left w:val="single" w:sz="2" w:space="0" w:color="E3E3E3"/>
                                        <w:bottom w:val="single" w:sz="2" w:space="0" w:color="E3E3E3"/>
                                        <w:right w:val="single" w:sz="2" w:space="0" w:color="E3E3E3"/>
                                      </w:divBdr>
                                      <w:divsChild>
                                        <w:div w:id="521825370">
                                          <w:marLeft w:val="0"/>
                                          <w:marRight w:val="0"/>
                                          <w:marTop w:val="0"/>
                                          <w:marBottom w:val="0"/>
                                          <w:divBdr>
                                            <w:top w:val="single" w:sz="2" w:space="0" w:color="E3E3E3"/>
                                            <w:left w:val="single" w:sz="2" w:space="0" w:color="E3E3E3"/>
                                            <w:bottom w:val="single" w:sz="2" w:space="0" w:color="E3E3E3"/>
                                            <w:right w:val="single" w:sz="2" w:space="0" w:color="E3E3E3"/>
                                          </w:divBdr>
                                          <w:divsChild>
                                            <w:div w:id="2049141635">
                                              <w:marLeft w:val="0"/>
                                              <w:marRight w:val="0"/>
                                              <w:marTop w:val="0"/>
                                              <w:marBottom w:val="0"/>
                                              <w:divBdr>
                                                <w:top w:val="single" w:sz="2" w:space="0" w:color="E3E3E3"/>
                                                <w:left w:val="single" w:sz="2" w:space="0" w:color="E3E3E3"/>
                                                <w:bottom w:val="single" w:sz="2" w:space="0" w:color="E3E3E3"/>
                                                <w:right w:val="single" w:sz="2" w:space="0" w:color="E3E3E3"/>
                                              </w:divBdr>
                                              <w:divsChild>
                                                <w:div w:id="1992825074">
                                                  <w:marLeft w:val="0"/>
                                                  <w:marRight w:val="0"/>
                                                  <w:marTop w:val="0"/>
                                                  <w:marBottom w:val="0"/>
                                                  <w:divBdr>
                                                    <w:top w:val="single" w:sz="2" w:space="0" w:color="E3E3E3"/>
                                                    <w:left w:val="single" w:sz="2" w:space="0" w:color="E3E3E3"/>
                                                    <w:bottom w:val="single" w:sz="2" w:space="0" w:color="E3E3E3"/>
                                                    <w:right w:val="single" w:sz="2" w:space="0" w:color="E3E3E3"/>
                                                  </w:divBdr>
                                                  <w:divsChild>
                                                    <w:div w:id="17793730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93734710">
          <w:marLeft w:val="0"/>
          <w:marRight w:val="0"/>
          <w:marTop w:val="0"/>
          <w:marBottom w:val="0"/>
          <w:divBdr>
            <w:top w:val="none" w:sz="0" w:space="0" w:color="auto"/>
            <w:left w:val="none" w:sz="0" w:space="0" w:color="auto"/>
            <w:bottom w:val="none" w:sz="0" w:space="0" w:color="auto"/>
            <w:right w:val="none" w:sz="0" w:space="0" w:color="auto"/>
          </w:divBdr>
        </w:div>
      </w:divsChild>
    </w:div>
    <w:div w:id="496917866">
      <w:bodyDiv w:val="1"/>
      <w:marLeft w:val="0"/>
      <w:marRight w:val="0"/>
      <w:marTop w:val="0"/>
      <w:marBottom w:val="0"/>
      <w:divBdr>
        <w:top w:val="none" w:sz="0" w:space="0" w:color="auto"/>
        <w:left w:val="none" w:sz="0" w:space="0" w:color="auto"/>
        <w:bottom w:val="none" w:sz="0" w:space="0" w:color="auto"/>
        <w:right w:val="none" w:sz="0" w:space="0" w:color="auto"/>
      </w:divBdr>
    </w:div>
    <w:div w:id="497385124">
      <w:bodyDiv w:val="1"/>
      <w:marLeft w:val="0"/>
      <w:marRight w:val="0"/>
      <w:marTop w:val="0"/>
      <w:marBottom w:val="0"/>
      <w:divBdr>
        <w:top w:val="none" w:sz="0" w:space="0" w:color="auto"/>
        <w:left w:val="none" w:sz="0" w:space="0" w:color="auto"/>
        <w:bottom w:val="none" w:sz="0" w:space="0" w:color="auto"/>
        <w:right w:val="none" w:sz="0" w:space="0" w:color="auto"/>
      </w:divBdr>
    </w:div>
    <w:div w:id="498543779">
      <w:bodyDiv w:val="1"/>
      <w:marLeft w:val="0"/>
      <w:marRight w:val="0"/>
      <w:marTop w:val="0"/>
      <w:marBottom w:val="0"/>
      <w:divBdr>
        <w:top w:val="none" w:sz="0" w:space="0" w:color="auto"/>
        <w:left w:val="none" w:sz="0" w:space="0" w:color="auto"/>
        <w:bottom w:val="none" w:sz="0" w:space="0" w:color="auto"/>
        <w:right w:val="none" w:sz="0" w:space="0" w:color="auto"/>
      </w:divBdr>
    </w:div>
    <w:div w:id="498930103">
      <w:bodyDiv w:val="1"/>
      <w:marLeft w:val="0"/>
      <w:marRight w:val="0"/>
      <w:marTop w:val="0"/>
      <w:marBottom w:val="0"/>
      <w:divBdr>
        <w:top w:val="none" w:sz="0" w:space="0" w:color="auto"/>
        <w:left w:val="none" w:sz="0" w:space="0" w:color="auto"/>
        <w:bottom w:val="none" w:sz="0" w:space="0" w:color="auto"/>
        <w:right w:val="none" w:sz="0" w:space="0" w:color="auto"/>
      </w:divBdr>
    </w:div>
    <w:div w:id="499741247">
      <w:bodyDiv w:val="1"/>
      <w:marLeft w:val="0"/>
      <w:marRight w:val="0"/>
      <w:marTop w:val="0"/>
      <w:marBottom w:val="0"/>
      <w:divBdr>
        <w:top w:val="none" w:sz="0" w:space="0" w:color="auto"/>
        <w:left w:val="none" w:sz="0" w:space="0" w:color="auto"/>
        <w:bottom w:val="none" w:sz="0" w:space="0" w:color="auto"/>
        <w:right w:val="none" w:sz="0" w:space="0" w:color="auto"/>
      </w:divBdr>
    </w:div>
    <w:div w:id="500046508">
      <w:bodyDiv w:val="1"/>
      <w:marLeft w:val="0"/>
      <w:marRight w:val="0"/>
      <w:marTop w:val="0"/>
      <w:marBottom w:val="0"/>
      <w:divBdr>
        <w:top w:val="none" w:sz="0" w:space="0" w:color="auto"/>
        <w:left w:val="none" w:sz="0" w:space="0" w:color="auto"/>
        <w:bottom w:val="none" w:sz="0" w:space="0" w:color="auto"/>
        <w:right w:val="none" w:sz="0" w:space="0" w:color="auto"/>
      </w:divBdr>
    </w:div>
    <w:div w:id="501432950">
      <w:bodyDiv w:val="1"/>
      <w:marLeft w:val="0"/>
      <w:marRight w:val="0"/>
      <w:marTop w:val="0"/>
      <w:marBottom w:val="0"/>
      <w:divBdr>
        <w:top w:val="none" w:sz="0" w:space="0" w:color="auto"/>
        <w:left w:val="none" w:sz="0" w:space="0" w:color="auto"/>
        <w:bottom w:val="none" w:sz="0" w:space="0" w:color="auto"/>
        <w:right w:val="none" w:sz="0" w:space="0" w:color="auto"/>
      </w:divBdr>
    </w:div>
    <w:div w:id="501505142">
      <w:bodyDiv w:val="1"/>
      <w:marLeft w:val="0"/>
      <w:marRight w:val="0"/>
      <w:marTop w:val="0"/>
      <w:marBottom w:val="0"/>
      <w:divBdr>
        <w:top w:val="none" w:sz="0" w:space="0" w:color="auto"/>
        <w:left w:val="none" w:sz="0" w:space="0" w:color="auto"/>
        <w:bottom w:val="none" w:sz="0" w:space="0" w:color="auto"/>
        <w:right w:val="none" w:sz="0" w:space="0" w:color="auto"/>
      </w:divBdr>
    </w:div>
    <w:div w:id="503282441">
      <w:bodyDiv w:val="1"/>
      <w:marLeft w:val="0"/>
      <w:marRight w:val="0"/>
      <w:marTop w:val="0"/>
      <w:marBottom w:val="0"/>
      <w:divBdr>
        <w:top w:val="none" w:sz="0" w:space="0" w:color="auto"/>
        <w:left w:val="none" w:sz="0" w:space="0" w:color="auto"/>
        <w:bottom w:val="none" w:sz="0" w:space="0" w:color="auto"/>
        <w:right w:val="none" w:sz="0" w:space="0" w:color="auto"/>
      </w:divBdr>
      <w:divsChild>
        <w:div w:id="1770277302">
          <w:marLeft w:val="0"/>
          <w:marRight w:val="0"/>
          <w:marTop w:val="0"/>
          <w:marBottom w:val="0"/>
          <w:divBdr>
            <w:top w:val="single" w:sz="2" w:space="0" w:color="E3E3E3"/>
            <w:left w:val="single" w:sz="2" w:space="0" w:color="E3E3E3"/>
            <w:bottom w:val="single" w:sz="2" w:space="0" w:color="E3E3E3"/>
            <w:right w:val="single" w:sz="2" w:space="0" w:color="E3E3E3"/>
          </w:divBdr>
          <w:divsChild>
            <w:div w:id="847251206">
              <w:marLeft w:val="0"/>
              <w:marRight w:val="0"/>
              <w:marTop w:val="0"/>
              <w:marBottom w:val="0"/>
              <w:divBdr>
                <w:top w:val="single" w:sz="2" w:space="0" w:color="E3E3E3"/>
                <w:left w:val="single" w:sz="2" w:space="0" w:color="E3E3E3"/>
                <w:bottom w:val="single" w:sz="2" w:space="0" w:color="E3E3E3"/>
                <w:right w:val="single" w:sz="2" w:space="0" w:color="E3E3E3"/>
              </w:divBdr>
              <w:divsChild>
                <w:div w:id="713117045">
                  <w:marLeft w:val="0"/>
                  <w:marRight w:val="0"/>
                  <w:marTop w:val="0"/>
                  <w:marBottom w:val="0"/>
                  <w:divBdr>
                    <w:top w:val="single" w:sz="2" w:space="0" w:color="E3E3E3"/>
                    <w:left w:val="single" w:sz="2" w:space="0" w:color="E3E3E3"/>
                    <w:bottom w:val="single" w:sz="2" w:space="0" w:color="E3E3E3"/>
                    <w:right w:val="single" w:sz="2" w:space="0" w:color="E3E3E3"/>
                  </w:divBdr>
                  <w:divsChild>
                    <w:div w:id="1338774697">
                      <w:marLeft w:val="0"/>
                      <w:marRight w:val="0"/>
                      <w:marTop w:val="0"/>
                      <w:marBottom w:val="0"/>
                      <w:divBdr>
                        <w:top w:val="single" w:sz="2" w:space="0" w:color="E3E3E3"/>
                        <w:left w:val="single" w:sz="2" w:space="0" w:color="E3E3E3"/>
                        <w:bottom w:val="single" w:sz="2" w:space="0" w:color="E3E3E3"/>
                        <w:right w:val="single" w:sz="2" w:space="0" w:color="E3E3E3"/>
                      </w:divBdr>
                      <w:divsChild>
                        <w:div w:id="1892495492">
                          <w:marLeft w:val="0"/>
                          <w:marRight w:val="0"/>
                          <w:marTop w:val="0"/>
                          <w:marBottom w:val="0"/>
                          <w:divBdr>
                            <w:top w:val="single" w:sz="2" w:space="0" w:color="E3E3E3"/>
                            <w:left w:val="single" w:sz="2" w:space="0" w:color="E3E3E3"/>
                            <w:bottom w:val="single" w:sz="2" w:space="0" w:color="E3E3E3"/>
                            <w:right w:val="single" w:sz="2" w:space="0" w:color="E3E3E3"/>
                          </w:divBdr>
                          <w:divsChild>
                            <w:div w:id="367412242">
                              <w:marLeft w:val="0"/>
                              <w:marRight w:val="0"/>
                              <w:marTop w:val="0"/>
                              <w:marBottom w:val="0"/>
                              <w:divBdr>
                                <w:top w:val="single" w:sz="2" w:space="0" w:color="E3E3E3"/>
                                <w:left w:val="single" w:sz="2" w:space="0" w:color="E3E3E3"/>
                                <w:bottom w:val="single" w:sz="2" w:space="0" w:color="E3E3E3"/>
                                <w:right w:val="single" w:sz="2" w:space="0" w:color="E3E3E3"/>
                              </w:divBdr>
                              <w:divsChild>
                                <w:div w:id="2077580208">
                                  <w:marLeft w:val="0"/>
                                  <w:marRight w:val="0"/>
                                  <w:marTop w:val="100"/>
                                  <w:marBottom w:val="100"/>
                                  <w:divBdr>
                                    <w:top w:val="single" w:sz="2" w:space="0" w:color="E3E3E3"/>
                                    <w:left w:val="single" w:sz="2" w:space="0" w:color="E3E3E3"/>
                                    <w:bottom w:val="single" w:sz="2" w:space="0" w:color="E3E3E3"/>
                                    <w:right w:val="single" w:sz="2" w:space="0" w:color="E3E3E3"/>
                                  </w:divBdr>
                                  <w:divsChild>
                                    <w:div w:id="1404643924">
                                      <w:marLeft w:val="0"/>
                                      <w:marRight w:val="0"/>
                                      <w:marTop w:val="0"/>
                                      <w:marBottom w:val="0"/>
                                      <w:divBdr>
                                        <w:top w:val="single" w:sz="2" w:space="0" w:color="E3E3E3"/>
                                        <w:left w:val="single" w:sz="2" w:space="0" w:color="E3E3E3"/>
                                        <w:bottom w:val="single" w:sz="2" w:space="0" w:color="E3E3E3"/>
                                        <w:right w:val="single" w:sz="2" w:space="0" w:color="E3E3E3"/>
                                      </w:divBdr>
                                      <w:divsChild>
                                        <w:div w:id="1078592918">
                                          <w:marLeft w:val="0"/>
                                          <w:marRight w:val="0"/>
                                          <w:marTop w:val="0"/>
                                          <w:marBottom w:val="0"/>
                                          <w:divBdr>
                                            <w:top w:val="single" w:sz="2" w:space="0" w:color="E3E3E3"/>
                                            <w:left w:val="single" w:sz="2" w:space="0" w:color="E3E3E3"/>
                                            <w:bottom w:val="single" w:sz="2" w:space="0" w:color="E3E3E3"/>
                                            <w:right w:val="single" w:sz="2" w:space="0" w:color="E3E3E3"/>
                                          </w:divBdr>
                                          <w:divsChild>
                                            <w:div w:id="314644273">
                                              <w:marLeft w:val="0"/>
                                              <w:marRight w:val="0"/>
                                              <w:marTop w:val="0"/>
                                              <w:marBottom w:val="0"/>
                                              <w:divBdr>
                                                <w:top w:val="single" w:sz="2" w:space="0" w:color="E3E3E3"/>
                                                <w:left w:val="single" w:sz="2" w:space="0" w:color="E3E3E3"/>
                                                <w:bottom w:val="single" w:sz="2" w:space="0" w:color="E3E3E3"/>
                                                <w:right w:val="single" w:sz="2" w:space="0" w:color="E3E3E3"/>
                                              </w:divBdr>
                                              <w:divsChild>
                                                <w:div w:id="1421026023">
                                                  <w:marLeft w:val="0"/>
                                                  <w:marRight w:val="0"/>
                                                  <w:marTop w:val="0"/>
                                                  <w:marBottom w:val="0"/>
                                                  <w:divBdr>
                                                    <w:top w:val="single" w:sz="2" w:space="0" w:color="E3E3E3"/>
                                                    <w:left w:val="single" w:sz="2" w:space="0" w:color="E3E3E3"/>
                                                    <w:bottom w:val="single" w:sz="2" w:space="0" w:color="E3E3E3"/>
                                                    <w:right w:val="single" w:sz="2" w:space="0" w:color="E3E3E3"/>
                                                  </w:divBdr>
                                                  <w:divsChild>
                                                    <w:div w:id="121118988">
                                                      <w:marLeft w:val="0"/>
                                                      <w:marRight w:val="0"/>
                                                      <w:marTop w:val="0"/>
                                                      <w:marBottom w:val="0"/>
                                                      <w:divBdr>
                                                        <w:top w:val="single" w:sz="2" w:space="0" w:color="E3E3E3"/>
                                                        <w:left w:val="single" w:sz="2" w:space="0" w:color="E3E3E3"/>
                                                        <w:bottom w:val="single" w:sz="2" w:space="0" w:color="E3E3E3"/>
                                                        <w:right w:val="single" w:sz="2" w:space="0" w:color="E3E3E3"/>
                                                      </w:divBdr>
                                                      <w:divsChild>
                                                        <w:div w:id="119685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61245794">
          <w:marLeft w:val="0"/>
          <w:marRight w:val="0"/>
          <w:marTop w:val="0"/>
          <w:marBottom w:val="0"/>
          <w:divBdr>
            <w:top w:val="none" w:sz="0" w:space="0" w:color="auto"/>
            <w:left w:val="none" w:sz="0" w:space="0" w:color="auto"/>
            <w:bottom w:val="none" w:sz="0" w:space="0" w:color="auto"/>
            <w:right w:val="none" w:sz="0" w:space="0" w:color="auto"/>
          </w:divBdr>
          <w:divsChild>
            <w:div w:id="1567374480">
              <w:marLeft w:val="0"/>
              <w:marRight w:val="0"/>
              <w:marTop w:val="100"/>
              <w:marBottom w:val="100"/>
              <w:divBdr>
                <w:top w:val="single" w:sz="2" w:space="0" w:color="E3E3E3"/>
                <w:left w:val="single" w:sz="2" w:space="0" w:color="E3E3E3"/>
                <w:bottom w:val="single" w:sz="2" w:space="0" w:color="E3E3E3"/>
                <w:right w:val="single" w:sz="2" w:space="0" w:color="E3E3E3"/>
              </w:divBdr>
              <w:divsChild>
                <w:div w:id="6019130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505444566">
      <w:bodyDiv w:val="1"/>
      <w:marLeft w:val="0"/>
      <w:marRight w:val="0"/>
      <w:marTop w:val="0"/>
      <w:marBottom w:val="0"/>
      <w:divBdr>
        <w:top w:val="none" w:sz="0" w:space="0" w:color="auto"/>
        <w:left w:val="none" w:sz="0" w:space="0" w:color="auto"/>
        <w:bottom w:val="none" w:sz="0" w:space="0" w:color="auto"/>
        <w:right w:val="none" w:sz="0" w:space="0" w:color="auto"/>
      </w:divBdr>
    </w:div>
    <w:div w:id="507452729">
      <w:bodyDiv w:val="1"/>
      <w:marLeft w:val="0"/>
      <w:marRight w:val="0"/>
      <w:marTop w:val="0"/>
      <w:marBottom w:val="0"/>
      <w:divBdr>
        <w:top w:val="none" w:sz="0" w:space="0" w:color="auto"/>
        <w:left w:val="none" w:sz="0" w:space="0" w:color="auto"/>
        <w:bottom w:val="none" w:sz="0" w:space="0" w:color="auto"/>
        <w:right w:val="none" w:sz="0" w:space="0" w:color="auto"/>
      </w:divBdr>
    </w:div>
    <w:div w:id="507796850">
      <w:bodyDiv w:val="1"/>
      <w:marLeft w:val="0"/>
      <w:marRight w:val="0"/>
      <w:marTop w:val="0"/>
      <w:marBottom w:val="0"/>
      <w:divBdr>
        <w:top w:val="none" w:sz="0" w:space="0" w:color="auto"/>
        <w:left w:val="none" w:sz="0" w:space="0" w:color="auto"/>
        <w:bottom w:val="none" w:sz="0" w:space="0" w:color="auto"/>
        <w:right w:val="none" w:sz="0" w:space="0" w:color="auto"/>
      </w:divBdr>
    </w:div>
    <w:div w:id="507982849">
      <w:bodyDiv w:val="1"/>
      <w:marLeft w:val="0"/>
      <w:marRight w:val="0"/>
      <w:marTop w:val="0"/>
      <w:marBottom w:val="0"/>
      <w:divBdr>
        <w:top w:val="none" w:sz="0" w:space="0" w:color="auto"/>
        <w:left w:val="none" w:sz="0" w:space="0" w:color="auto"/>
        <w:bottom w:val="none" w:sz="0" w:space="0" w:color="auto"/>
        <w:right w:val="none" w:sz="0" w:space="0" w:color="auto"/>
      </w:divBdr>
    </w:div>
    <w:div w:id="508257691">
      <w:bodyDiv w:val="1"/>
      <w:marLeft w:val="0"/>
      <w:marRight w:val="0"/>
      <w:marTop w:val="0"/>
      <w:marBottom w:val="0"/>
      <w:divBdr>
        <w:top w:val="none" w:sz="0" w:space="0" w:color="auto"/>
        <w:left w:val="none" w:sz="0" w:space="0" w:color="auto"/>
        <w:bottom w:val="none" w:sz="0" w:space="0" w:color="auto"/>
        <w:right w:val="none" w:sz="0" w:space="0" w:color="auto"/>
      </w:divBdr>
    </w:div>
    <w:div w:id="508637609">
      <w:bodyDiv w:val="1"/>
      <w:marLeft w:val="0"/>
      <w:marRight w:val="0"/>
      <w:marTop w:val="0"/>
      <w:marBottom w:val="0"/>
      <w:divBdr>
        <w:top w:val="none" w:sz="0" w:space="0" w:color="auto"/>
        <w:left w:val="none" w:sz="0" w:space="0" w:color="auto"/>
        <w:bottom w:val="none" w:sz="0" w:space="0" w:color="auto"/>
        <w:right w:val="none" w:sz="0" w:space="0" w:color="auto"/>
      </w:divBdr>
    </w:div>
    <w:div w:id="509220847">
      <w:bodyDiv w:val="1"/>
      <w:marLeft w:val="0"/>
      <w:marRight w:val="0"/>
      <w:marTop w:val="0"/>
      <w:marBottom w:val="0"/>
      <w:divBdr>
        <w:top w:val="none" w:sz="0" w:space="0" w:color="auto"/>
        <w:left w:val="none" w:sz="0" w:space="0" w:color="auto"/>
        <w:bottom w:val="none" w:sz="0" w:space="0" w:color="auto"/>
        <w:right w:val="none" w:sz="0" w:space="0" w:color="auto"/>
      </w:divBdr>
    </w:div>
    <w:div w:id="509368113">
      <w:bodyDiv w:val="1"/>
      <w:marLeft w:val="0"/>
      <w:marRight w:val="0"/>
      <w:marTop w:val="0"/>
      <w:marBottom w:val="0"/>
      <w:divBdr>
        <w:top w:val="none" w:sz="0" w:space="0" w:color="auto"/>
        <w:left w:val="none" w:sz="0" w:space="0" w:color="auto"/>
        <w:bottom w:val="none" w:sz="0" w:space="0" w:color="auto"/>
        <w:right w:val="none" w:sz="0" w:space="0" w:color="auto"/>
      </w:divBdr>
    </w:div>
    <w:div w:id="511071453">
      <w:bodyDiv w:val="1"/>
      <w:marLeft w:val="0"/>
      <w:marRight w:val="0"/>
      <w:marTop w:val="0"/>
      <w:marBottom w:val="0"/>
      <w:divBdr>
        <w:top w:val="none" w:sz="0" w:space="0" w:color="auto"/>
        <w:left w:val="none" w:sz="0" w:space="0" w:color="auto"/>
        <w:bottom w:val="none" w:sz="0" w:space="0" w:color="auto"/>
        <w:right w:val="none" w:sz="0" w:space="0" w:color="auto"/>
      </w:divBdr>
    </w:div>
    <w:div w:id="511994473">
      <w:bodyDiv w:val="1"/>
      <w:marLeft w:val="0"/>
      <w:marRight w:val="0"/>
      <w:marTop w:val="0"/>
      <w:marBottom w:val="0"/>
      <w:divBdr>
        <w:top w:val="none" w:sz="0" w:space="0" w:color="auto"/>
        <w:left w:val="none" w:sz="0" w:space="0" w:color="auto"/>
        <w:bottom w:val="none" w:sz="0" w:space="0" w:color="auto"/>
        <w:right w:val="none" w:sz="0" w:space="0" w:color="auto"/>
      </w:divBdr>
    </w:div>
    <w:div w:id="512183827">
      <w:bodyDiv w:val="1"/>
      <w:marLeft w:val="0"/>
      <w:marRight w:val="0"/>
      <w:marTop w:val="0"/>
      <w:marBottom w:val="0"/>
      <w:divBdr>
        <w:top w:val="none" w:sz="0" w:space="0" w:color="auto"/>
        <w:left w:val="none" w:sz="0" w:space="0" w:color="auto"/>
        <w:bottom w:val="none" w:sz="0" w:space="0" w:color="auto"/>
        <w:right w:val="none" w:sz="0" w:space="0" w:color="auto"/>
      </w:divBdr>
    </w:div>
    <w:div w:id="512229787">
      <w:bodyDiv w:val="1"/>
      <w:marLeft w:val="0"/>
      <w:marRight w:val="0"/>
      <w:marTop w:val="0"/>
      <w:marBottom w:val="0"/>
      <w:divBdr>
        <w:top w:val="none" w:sz="0" w:space="0" w:color="auto"/>
        <w:left w:val="none" w:sz="0" w:space="0" w:color="auto"/>
        <w:bottom w:val="none" w:sz="0" w:space="0" w:color="auto"/>
        <w:right w:val="none" w:sz="0" w:space="0" w:color="auto"/>
      </w:divBdr>
    </w:div>
    <w:div w:id="514154963">
      <w:bodyDiv w:val="1"/>
      <w:marLeft w:val="0"/>
      <w:marRight w:val="0"/>
      <w:marTop w:val="0"/>
      <w:marBottom w:val="0"/>
      <w:divBdr>
        <w:top w:val="none" w:sz="0" w:space="0" w:color="auto"/>
        <w:left w:val="none" w:sz="0" w:space="0" w:color="auto"/>
        <w:bottom w:val="none" w:sz="0" w:space="0" w:color="auto"/>
        <w:right w:val="none" w:sz="0" w:space="0" w:color="auto"/>
      </w:divBdr>
    </w:div>
    <w:div w:id="514535962">
      <w:bodyDiv w:val="1"/>
      <w:marLeft w:val="0"/>
      <w:marRight w:val="0"/>
      <w:marTop w:val="0"/>
      <w:marBottom w:val="0"/>
      <w:divBdr>
        <w:top w:val="none" w:sz="0" w:space="0" w:color="auto"/>
        <w:left w:val="none" w:sz="0" w:space="0" w:color="auto"/>
        <w:bottom w:val="none" w:sz="0" w:space="0" w:color="auto"/>
        <w:right w:val="none" w:sz="0" w:space="0" w:color="auto"/>
      </w:divBdr>
      <w:divsChild>
        <w:div w:id="29184607">
          <w:marLeft w:val="0"/>
          <w:marRight w:val="0"/>
          <w:marTop w:val="0"/>
          <w:marBottom w:val="0"/>
          <w:divBdr>
            <w:top w:val="single" w:sz="2" w:space="0" w:color="E3E3E3"/>
            <w:left w:val="single" w:sz="2" w:space="0" w:color="E3E3E3"/>
            <w:bottom w:val="single" w:sz="2" w:space="0" w:color="E3E3E3"/>
            <w:right w:val="single" w:sz="2" w:space="0" w:color="E3E3E3"/>
          </w:divBdr>
          <w:divsChild>
            <w:div w:id="1793473650">
              <w:marLeft w:val="0"/>
              <w:marRight w:val="0"/>
              <w:marTop w:val="0"/>
              <w:marBottom w:val="0"/>
              <w:divBdr>
                <w:top w:val="single" w:sz="2" w:space="0" w:color="E3E3E3"/>
                <w:left w:val="single" w:sz="2" w:space="0" w:color="E3E3E3"/>
                <w:bottom w:val="single" w:sz="2" w:space="0" w:color="E3E3E3"/>
                <w:right w:val="single" w:sz="2" w:space="0" w:color="E3E3E3"/>
              </w:divBdr>
              <w:divsChild>
                <w:div w:id="727802039">
                  <w:marLeft w:val="0"/>
                  <w:marRight w:val="0"/>
                  <w:marTop w:val="0"/>
                  <w:marBottom w:val="0"/>
                  <w:divBdr>
                    <w:top w:val="single" w:sz="2" w:space="2" w:color="E3E3E3"/>
                    <w:left w:val="single" w:sz="2" w:space="0" w:color="E3E3E3"/>
                    <w:bottom w:val="single" w:sz="2" w:space="0" w:color="E3E3E3"/>
                    <w:right w:val="single" w:sz="2" w:space="0" w:color="E3E3E3"/>
                  </w:divBdr>
                  <w:divsChild>
                    <w:div w:id="13752782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15197386">
      <w:bodyDiv w:val="1"/>
      <w:marLeft w:val="0"/>
      <w:marRight w:val="0"/>
      <w:marTop w:val="0"/>
      <w:marBottom w:val="0"/>
      <w:divBdr>
        <w:top w:val="none" w:sz="0" w:space="0" w:color="auto"/>
        <w:left w:val="none" w:sz="0" w:space="0" w:color="auto"/>
        <w:bottom w:val="none" w:sz="0" w:space="0" w:color="auto"/>
        <w:right w:val="none" w:sz="0" w:space="0" w:color="auto"/>
      </w:divBdr>
    </w:div>
    <w:div w:id="516240493">
      <w:bodyDiv w:val="1"/>
      <w:marLeft w:val="0"/>
      <w:marRight w:val="0"/>
      <w:marTop w:val="0"/>
      <w:marBottom w:val="0"/>
      <w:divBdr>
        <w:top w:val="none" w:sz="0" w:space="0" w:color="auto"/>
        <w:left w:val="none" w:sz="0" w:space="0" w:color="auto"/>
        <w:bottom w:val="none" w:sz="0" w:space="0" w:color="auto"/>
        <w:right w:val="none" w:sz="0" w:space="0" w:color="auto"/>
      </w:divBdr>
    </w:div>
    <w:div w:id="517425744">
      <w:bodyDiv w:val="1"/>
      <w:marLeft w:val="0"/>
      <w:marRight w:val="0"/>
      <w:marTop w:val="0"/>
      <w:marBottom w:val="0"/>
      <w:divBdr>
        <w:top w:val="none" w:sz="0" w:space="0" w:color="auto"/>
        <w:left w:val="none" w:sz="0" w:space="0" w:color="auto"/>
        <w:bottom w:val="none" w:sz="0" w:space="0" w:color="auto"/>
        <w:right w:val="none" w:sz="0" w:space="0" w:color="auto"/>
      </w:divBdr>
    </w:div>
    <w:div w:id="519978940">
      <w:bodyDiv w:val="1"/>
      <w:marLeft w:val="0"/>
      <w:marRight w:val="0"/>
      <w:marTop w:val="0"/>
      <w:marBottom w:val="0"/>
      <w:divBdr>
        <w:top w:val="none" w:sz="0" w:space="0" w:color="auto"/>
        <w:left w:val="none" w:sz="0" w:space="0" w:color="auto"/>
        <w:bottom w:val="none" w:sz="0" w:space="0" w:color="auto"/>
        <w:right w:val="none" w:sz="0" w:space="0" w:color="auto"/>
      </w:divBdr>
    </w:div>
    <w:div w:id="520897535">
      <w:bodyDiv w:val="1"/>
      <w:marLeft w:val="0"/>
      <w:marRight w:val="0"/>
      <w:marTop w:val="0"/>
      <w:marBottom w:val="0"/>
      <w:divBdr>
        <w:top w:val="none" w:sz="0" w:space="0" w:color="auto"/>
        <w:left w:val="none" w:sz="0" w:space="0" w:color="auto"/>
        <w:bottom w:val="none" w:sz="0" w:space="0" w:color="auto"/>
        <w:right w:val="none" w:sz="0" w:space="0" w:color="auto"/>
      </w:divBdr>
    </w:div>
    <w:div w:id="521287291">
      <w:bodyDiv w:val="1"/>
      <w:marLeft w:val="0"/>
      <w:marRight w:val="0"/>
      <w:marTop w:val="0"/>
      <w:marBottom w:val="0"/>
      <w:divBdr>
        <w:top w:val="none" w:sz="0" w:space="0" w:color="auto"/>
        <w:left w:val="none" w:sz="0" w:space="0" w:color="auto"/>
        <w:bottom w:val="none" w:sz="0" w:space="0" w:color="auto"/>
        <w:right w:val="none" w:sz="0" w:space="0" w:color="auto"/>
      </w:divBdr>
    </w:div>
    <w:div w:id="521549949">
      <w:bodyDiv w:val="1"/>
      <w:marLeft w:val="0"/>
      <w:marRight w:val="0"/>
      <w:marTop w:val="0"/>
      <w:marBottom w:val="0"/>
      <w:divBdr>
        <w:top w:val="none" w:sz="0" w:space="0" w:color="auto"/>
        <w:left w:val="none" w:sz="0" w:space="0" w:color="auto"/>
        <w:bottom w:val="none" w:sz="0" w:space="0" w:color="auto"/>
        <w:right w:val="none" w:sz="0" w:space="0" w:color="auto"/>
      </w:divBdr>
    </w:div>
    <w:div w:id="523791543">
      <w:bodyDiv w:val="1"/>
      <w:marLeft w:val="0"/>
      <w:marRight w:val="0"/>
      <w:marTop w:val="0"/>
      <w:marBottom w:val="0"/>
      <w:divBdr>
        <w:top w:val="none" w:sz="0" w:space="0" w:color="auto"/>
        <w:left w:val="none" w:sz="0" w:space="0" w:color="auto"/>
        <w:bottom w:val="none" w:sz="0" w:space="0" w:color="auto"/>
        <w:right w:val="none" w:sz="0" w:space="0" w:color="auto"/>
      </w:divBdr>
    </w:div>
    <w:div w:id="525598839">
      <w:bodyDiv w:val="1"/>
      <w:marLeft w:val="0"/>
      <w:marRight w:val="0"/>
      <w:marTop w:val="0"/>
      <w:marBottom w:val="0"/>
      <w:divBdr>
        <w:top w:val="none" w:sz="0" w:space="0" w:color="auto"/>
        <w:left w:val="none" w:sz="0" w:space="0" w:color="auto"/>
        <w:bottom w:val="none" w:sz="0" w:space="0" w:color="auto"/>
        <w:right w:val="none" w:sz="0" w:space="0" w:color="auto"/>
      </w:divBdr>
    </w:div>
    <w:div w:id="527646728">
      <w:bodyDiv w:val="1"/>
      <w:marLeft w:val="0"/>
      <w:marRight w:val="0"/>
      <w:marTop w:val="0"/>
      <w:marBottom w:val="0"/>
      <w:divBdr>
        <w:top w:val="none" w:sz="0" w:space="0" w:color="auto"/>
        <w:left w:val="none" w:sz="0" w:space="0" w:color="auto"/>
        <w:bottom w:val="none" w:sz="0" w:space="0" w:color="auto"/>
        <w:right w:val="none" w:sz="0" w:space="0" w:color="auto"/>
      </w:divBdr>
    </w:div>
    <w:div w:id="529269251">
      <w:bodyDiv w:val="1"/>
      <w:marLeft w:val="0"/>
      <w:marRight w:val="0"/>
      <w:marTop w:val="0"/>
      <w:marBottom w:val="0"/>
      <w:divBdr>
        <w:top w:val="none" w:sz="0" w:space="0" w:color="auto"/>
        <w:left w:val="none" w:sz="0" w:space="0" w:color="auto"/>
        <w:bottom w:val="none" w:sz="0" w:space="0" w:color="auto"/>
        <w:right w:val="none" w:sz="0" w:space="0" w:color="auto"/>
      </w:divBdr>
    </w:div>
    <w:div w:id="529731863">
      <w:bodyDiv w:val="1"/>
      <w:marLeft w:val="0"/>
      <w:marRight w:val="0"/>
      <w:marTop w:val="0"/>
      <w:marBottom w:val="0"/>
      <w:divBdr>
        <w:top w:val="none" w:sz="0" w:space="0" w:color="auto"/>
        <w:left w:val="none" w:sz="0" w:space="0" w:color="auto"/>
        <w:bottom w:val="none" w:sz="0" w:space="0" w:color="auto"/>
        <w:right w:val="none" w:sz="0" w:space="0" w:color="auto"/>
      </w:divBdr>
    </w:div>
    <w:div w:id="529881641">
      <w:bodyDiv w:val="1"/>
      <w:marLeft w:val="0"/>
      <w:marRight w:val="0"/>
      <w:marTop w:val="0"/>
      <w:marBottom w:val="0"/>
      <w:divBdr>
        <w:top w:val="none" w:sz="0" w:space="0" w:color="auto"/>
        <w:left w:val="none" w:sz="0" w:space="0" w:color="auto"/>
        <w:bottom w:val="none" w:sz="0" w:space="0" w:color="auto"/>
        <w:right w:val="none" w:sz="0" w:space="0" w:color="auto"/>
      </w:divBdr>
    </w:div>
    <w:div w:id="530802124">
      <w:bodyDiv w:val="1"/>
      <w:marLeft w:val="0"/>
      <w:marRight w:val="0"/>
      <w:marTop w:val="0"/>
      <w:marBottom w:val="0"/>
      <w:divBdr>
        <w:top w:val="none" w:sz="0" w:space="0" w:color="auto"/>
        <w:left w:val="none" w:sz="0" w:space="0" w:color="auto"/>
        <w:bottom w:val="none" w:sz="0" w:space="0" w:color="auto"/>
        <w:right w:val="none" w:sz="0" w:space="0" w:color="auto"/>
      </w:divBdr>
    </w:div>
    <w:div w:id="530847353">
      <w:bodyDiv w:val="1"/>
      <w:marLeft w:val="0"/>
      <w:marRight w:val="0"/>
      <w:marTop w:val="0"/>
      <w:marBottom w:val="0"/>
      <w:divBdr>
        <w:top w:val="none" w:sz="0" w:space="0" w:color="auto"/>
        <w:left w:val="none" w:sz="0" w:space="0" w:color="auto"/>
        <w:bottom w:val="none" w:sz="0" w:space="0" w:color="auto"/>
        <w:right w:val="none" w:sz="0" w:space="0" w:color="auto"/>
      </w:divBdr>
    </w:div>
    <w:div w:id="530995294">
      <w:bodyDiv w:val="1"/>
      <w:marLeft w:val="0"/>
      <w:marRight w:val="0"/>
      <w:marTop w:val="0"/>
      <w:marBottom w:val="0"/>
      <w:divBdr>
        <w:top w:val="none" w:sz="0" w:space="0" w:color="auto"/>
        <w:left w:val="none" w:sz="0" w:space="0" w:color="auto"/>
        <w:bottom w:val="none" w:sz="0" w:space="0" w:color="auto"/>
        <w:right w:val="none" w:sz="0" w:space="0" w:color="auto"/>
      </w:divBdr>
    </w:div>
    <w:div w:id="531848574">
      <w:bodyDiv w:val="1"/>
      <w:marLeft w:val="0"/>
      <w:marRight w:val="0"/>
      <w:marTop w:val="0"/>
      <w:marBottom w:val="0"/>
      <w:divBdr>
        <w:top w:val="none" w:sz="0" w:space="0" w:color="auto"/>
        <w:left w:val="none" w:sz="0" w:space="0" w:color="auto"/>
        <w:bottom w:val="none" w:sz="0" w:space="0" w:color="auto"/>
        <w:right w:val="none" w:sz="0" w:space="0" w:color="auto"/>
      </w:divBdr>
    </w:div>
    <w:div w:id="532614998">
      <w:bodyDiv w:val="1"/>
      <w:marLeft w:val="0"/>
      <w:marRight w:val="0"/>
      <w:marTop w:val="0"/>
      <w:marBottom w:val="0"/>
      <w:divBdr>
        <w:top w:val="none" w:sz="0" w:space="0" w:color="auto"/>
        <w:left w:val="none" w:sz="0" w:space="0" w:color="auto"/>
        <w:bottom w:val="none" w:sz="0" w:space="0" w:color="auto"/>
        <w:right w:val="none" w:sz="0" w:space="0" w:color="auto"/>
      </w:divBdr>
    </w:div>
    <w:div w:id="535045521">
      <w:bodyDiv w:val="1"/>
      <w:marLeft w:val="0"/>
      <w:marRight w:val="0"/>
      <w:marTop w:val="0"/>
      <w:marBottom w:val="0"/>
      <w:divBdr>
        <w:top w:val="none" w:sz="0" w:space="0" w:color="auto"/>
        <w:left w:val="none" w:sz="0" w:space="0" w:color="auto"/>
        <w:bottom w:val="none" w:sz="0" w:space="0" w:color="auto"/>
        <w:right w:val="none" w:sz="0" w:space="0" w:color="auto"/>
      </w:divBdr>
    </w:div>
    <w:div w:id="535116527">
      <w:bodyDiv w:val="1"/>
      <w:marLeft w:val="0"/>
      <w:marRight w:val="0"/>
      <w:marTop w:val="0"/>
      <w:marBottom w:val="0"/>
      <w:divBdr>
        <w:top w:val="none" w:sz="0" w:space="0" w:color="auto"/>
        <w:left w:val="none" w:sz="0" w:space="0" w:color="auto"/>
        <w:bottom w:val="none" w:sz="0" w:space="0" w:color="auto"/>
        <w:right w:val="none" w:sz="0" w:space="0" w:color="auto"/>
      </w:divBdr>
    </w:div>
    <w:div w:id="535506702">
      <w:bodyDiv w:val="1"/>
      <w:marLeft w:val="0"/>
      <w:marRight w:val="0"/>
      <w:marTop w:val="0"/>
      <w:marBottom w:val="0"/>
      <w:divBdr>
        <w:top w:val="none" w:sz="0" w:space="0" w:color="auto"/>
        <w:left w:val="none" w:sz="0" w:space="0" w:color="auto"/>
        <w:bottom w:val="none" w:sz="0" w:space="0" w:color="auto"/>
        <w:right w:val="none" w:sz="0" w:space="0" w:color="auto"/>
      </w:divBdr>
    </w:div>
    <w:div w:id="535777579">
      <w:bodyDiv w:val="1"/>
      <w:marLeft w:val="0"/>
      <w:marRight w:val="0"/>
      <w:marTop w:val="0"/>
      <w:marBottom w:val="0"/>
      <w:divBdr>
        <w:top w:val="none" w:sz="0" w:space="0" w:color="auto"/>
        <w:left w:val="none" w:sz="0" w:space="0" w:color="auto"/>
        <w:bottom w:val="none" w:sz="0" w:space="0" w:color="auto"/>
        <w:right w:val="none" w:sz="0" w:space="0" w:color="auto"/>
      </w:divBdr>
    </w:div>
    <w:div w:id="535780325">
      <w:bodyDiv w:val="1"/>
      <w:marLeft w:val="0"/>
      <w:marRight w:val="0"/>
      <w:marTop w:val="0"/>
      <w:marBottom w:val="0"/>
      <w:divBdr>
        <w:top w:val="none" w:sz="0" w:space="0" w:color="auto"/>
        <w:left w:val="none" w:sz="0" w:space="0" w:color="auto"/>
        <w:bottom w:val="none" w:sz="0" w:space="0" w:color="auto"/>
        <w:right w:val="none" w:sz="0" w:space="0" w:color="auto"/>
      </w:divBdr>
    </w:div>
    <w:div w:id="540018070">
      <w:bodyDiv w:val="1"/>
      <w:marLeft w:val="0"/>
      <w:marRight w:val="0"/>
      <w:marTop w:val="0"/>
      <w:marBottom w:val="0"/>
      <w:divBdr>
        <w:top w:val="none" w:sz="0" w:space="0" w:color="auto"/>
        <w:left w:val="none" w:sz="0" w:space="0" w:color="auto"/>
        <w:bottom w:val="none" w:sz="0" w:space="0" w:color="auto"/>
        <w:right w:val="none" w:sz="0" w:space="0" w:color="auto"/>
      </w:divBdr>
      <w:divsChild>
        <w:div w:id="1198620425">
          <w:marLeft w:val="0"/>
          <w:marRight w:val="0"/>
          <w:marTop w:val="0"/>
          <w:marBottom w:val="0"/>
          <w:divBdr>
            <w:top w:val="none" w:sz="0" w:space="0" w:color="auto"/>
            <w:left w:val="none" w:sz="0" w:space="0" w:color="auto"/>
            <w:bottom w:val="none" w:sz="0" w:space="0" w:color="auto"/>
            <w:right w:val="none" w:sz="0" w:space="0" w:color="auto"/>
          </w:divBdr>
        </w:div>
      </w:divsChild>
    </w:div>
    <w:div w:id="540635544">
      <w:bodyDiv w:val="1"/>
      <w:marLeft w:val="0"/>
      <w:marRight w:val="0"/>
      <w:marTop w:val="0"/>
      <w:marBottom w:val="0"/>
      <w:divBdr>
        <w:top w:val="none" w:sz="0" w:space="0" w:color="auto"/>
        <w:left w:val="none" w:sz="0" w:space="0" w:color="auto"/>
        <w:bottom w:val="none" w:sz="0" w:space="0" w:color="auto"/>
        <w:right w:val="none" w:sz="0" w:space="0" w:color="auto"/>
      </w:divBdr>
    </w:div>
    <w:div w:id="541327591">
      <w:bodyDiv w:val="1"/>
      <w:marLeft w:val="0"/>
      <w:marRight w:val="0"/>
      <w:marTop w:val="0"/>
      <w:marBottom w:val="0"/>
      <w:divBdr>
        <w:top w:val="none" w:sz="0" w:space="0" w:color="auto"/>
        <w:left w:val="none" w:sz="0" w:space="0" w:color="auto"/>
        <w:bottom w:val="none" w:sz="0" w:space="0" w:color="auto"/>
        <w:right w:val="none" w:sz="0" w:space="0" w:color="auto"/>
      </w:divBdr>
    </w:div>
    <w:div w:id="542206224">
      <w:bodyDiv w:val="1"/>
      <w:marLeft w:val="0"/>
      <w:marRight w:val="0"/>
      <w:marTop w:val="0"/>
      <w:marBottom w:val="0"/>
      <w:divBdr>
        <w:top w:val="none" w:sz="0" w:space="0" w:color="auto"/>
        <w:left w:val="none" w:sz="0" w:space="0" w:color="auto"/>
        <w:bottom w:val="none" w:sz="0" w:space="0" w:color="auto"/>
        <w:right w:val="none" w:sz="0" w:space="0" w:color="auto"/>
      </w:divBdr>
    </w:div>
    <w:div w:id="542333554">
      <w:bodyDiv w:val="1"/>
      <w:marLeft w:val="0"/>
      <w:marRight w:val="0"/>
      <w:marTop w:val="0"/>
      <w:marBottom w:val="0"/>
      <w:divBdr>
        <w:top w:val="none" w:sz="0" w:space="0" w:color="auto"/>
        <w:left w:val="none" w:sz="0" w:space="0" w:color="auto"/>
        <w:bottom w:val="none" w:sz="0" w:space="0" w:color="auto"/>
        <w:right w:val="none" w:sz="0" w:space="0" w:color="auto"/>
      </w:divBdr>
    </w:div>
    <w:div w:id="544565871">
      <w:bodyDiv w:val="1"/>
      <w:marLeft w:val="0"/>
      <w:marRight w:val="0"/>
      <w:marTop w:val="0"/>
      <w:marBottom w:val="0"/>
      <w:divBdr>
        <w:top w:val="none" w:sz="0" w:space="0" w:color="auto"/>
        <w:left w:val="none" w:sz="0" w:space="0" w:color="auto"/>
        <w:bottom w:val="none" w:sz="0" w:space="0" w:color="auto"/>
        <w:right w:val="none" w:sz="0" w:space="0" w:color="auto"/>
      </w:divBdr>
    </w:div>
    <w:div w:id="544877361">
      <w:bodyDiv w:val="1"/>
      <w:marLeft w:val="0"/>
      <w:marRight w:val="0"/>
      <w:marTop w:val="0"/>
      <w:marBottom w:val="0"/>
      <w:divBdr>
        <w:top w:val="none" w:sz="0" w:space="0" w:color="auto"/>
        <w:left w:val="none" w:sz="0" w:space="0" w:color="auto"/>
        <w:bottom w:val="none" w:sz="0" w:space="0" w:color="auto"/>
        <w:right w:val="none" w:sz="0" w:space="0" w:color="auto"/>
      </w:divBdr>
    </w:div>
    <w:div w:id="545215385">
      <w:bodyDiv w:val="1"/>
      <w:marLeft w:val="0"/>
      <w:marRight w:val="0"/>
      <w:marTop w:val="0"/>
      <w:marBottom w:val="0"/>
      <w:divBdr>
        <w:top w:val="none" w:sz="0" w:space="0" w:color="auto"/>
        <w:left w:val="none" w:sz="0" w:space="0" w:color="auto"/>
        <w:bottom w:val="none" w:sz="0" w:space="0" w:color="auto"/>
        <w:right w:val="none" w:sz="0" w:space="0" w:color="auto"/>
      </w:divBdr>
    </w:div>
    <w:div w:id="545873751">
      <w:bodyDiv w:val="1"/>
      <w:marLeft w:val="0"/>
      <w:marRight w:val="0"/>
      <w:marTop w:val="0"/>
      <w:marBottom w:val="0"/>
      <w:divBdr>
        <w:top w:val="none" w:sz="0" w:space="0" w:color="auto"/>
        <w:left w:val="none" w:sz="0" w:space="0" w:color="auto"/>
        <w:bottom w:val="none" w:sz="0" w:space="0" w:color="auto"/>
        <w:right w:val="none" w:sz="0" w:space="0" w:color="auto"/>
      </w:divBdr>
    </w:div>
    <w:div w:id="547035102">
      <w:bodyDiv w:val="1"/>
      <w:marLeft w:val="0"/>
      <w:marRight w:val="0"/>
      <w:marTop w:val="0"/>
      <w:marBottom w:val="0"/>
      <w:divBdr>
        <w:top w:val="none" w:sz="0" w:space="0" w:color="auto"/>
        <w:left w:val="none" w:sz="0" w:space="0" w:color="auto"/>
        <w:bottom w:val="none" w:sz="0" w:space="0" w:color="auto"/>
        <w:right w:val="none" w:sz="0" w:space="0" w:color="auto"/>
      </w:divBdr>
    </w:div>
    <w:div w:id="547490959">
      <w:bodyDiv w:val="1"/>
      <w:marLeft w:val="0"/>
      <w:marRight w:val="0"/>
      <w:marTop w:val="0"/>
      <w:marBottom w:val="0"/>
      <w:divBdr>
        <w:top w:val="none" w:sz="0" w:space="0" w:color="auto"/>
        <w:left w:val="none" w:sz="0" w:space="0" w:color="auto"/>
        <w:bottom w:val="none" w:sz="0" w:space="0" w:color="auto"/>
        <w:right w:val="none" w:sz="0" w:space="0" w:color="auto"/>
      </w:divBdr>
    </w:div>
    <w:div w:id="550190163">
      <w:bodyDiv w:val="1"/>
      <w:marLeft w:val="0"/>
      <w:marRight w:val="0"/>
      <w:marTop w:val="0"/>
      <w:marBottom w:val="0"/>
      <w:divBdr>
        <w:top w:val="none" w:sz="0" w:space="0" w:color="auto"/>
        <w:left w:val="none" w:sz="0" w:space="0" w:color="auto"/>
        <w:bottom w:val="none" w:sz="0" w:space="0" w:color="auto"/>
        <w:right w:val="none" w:sz="0" w:space="0" w:color="auto"/>
      </w:divBdr>
    </w:div>
    <w:div w:id="550917883">
      <w:bodyDiv w:val="1"/>
      <w:marLeft w:val="0"/>
      <w:marRight w:val="0"/>
      <w:marTop w:val="0"/>
      <w:marBottom w:val="0"/>
      <w:divBdr>
        <w:top w:val="none" w:sz="0" w:space="0" w:color="auto"/>
        <w:left w:val="none" w:sz="0" w:space="0" w:color="auto"/>
        <w:bottom w:val="none" w:sz="0" w:space="0" w:color="auto"/>
        <w:right w:val="none" w:sz="0" w:space="0" w:color="auto"/>
      </w:divBdr>
    </w:div>
    <w:div w:id="551111347">
      <w:bodyDiv w:val="1"/>
      <w:marLeft w:val="0"/>
      <w:marRight w:val="0"/>
      <w:marTop w:val="0"/>
      <w:marBottom w:val="0"/>
      <w:divBdr>
        <w:top w:val="none" w:sz="0" w:space="0" w:color="auto"/>
        <w:left w:val="none" w:sz="0" w:space="0" w:color="auto"/>
        <w:bottom w:val="none" w:sz="0" w:space="0" w:color="auto"/>
        <w:right w:val="none" w:sz="0" w:space="0" w:color="auto"/>
      </w:divBdr>
    </w:div>
    <w:div w:id="551310910">
      <w:bodyDiv w:val="1"/>
      <w:marLeft w:val="0"/>
      <w:marRight w:val="0"/>
      <w:marTop w:val="0"/>
      <w:marBottom w:val="0"/>
      <w:divBdr>
        <w:top w:val="none" w:sz="0" w:space="0" w:color="auto"/>
        <w:left w:val="none" w:sz="0" w:space="0" w:color="auto"/>
        <w:bottom w:val="none" w:sz="0" w:space="0" w:color="auto"/>
        <w:right w:val="none" w:sz="0" w:space="0" w:color="auto"/>
      </w:divBdr>
    </w:div>
    <w:div w:id="551699235">
      <w:bodyDiv w:val="1"/>
      <w:marLeft w:val="0"/>
      <w:marRight w:val="0"/>
      <w:marTop w:val="0"/>
      <w:marBottom w:val="0"/>
      <w:divBdr>
        <w:top w:val="none" w:sz="0" w:space="0" w:color="auto"/>
        <w:left w:val="none" w:sz="0" w:space="0" w:color="auto"/>
        <w:bottom w:val="none" w:sz="0" w:space="0" w:color="auto"/>
        <w:right w:val="none" w:sz="0" w:space="0" w:color="auto"/>
      </w:divBdr>
    </w:div>
    <w:div w:id="553780777">
      <w:bodyDiv w:val="1"/>
      <w:marLeft w:val="0"/>
      <w:marRight w:val="0"/>
      <w:marTop w:val="0"/>
      <w:marBottom w:val="0"/>
      <w:divBdr>
        <w:top w:val="none" w:sz="0" w:space="0" w:color="auto"/>
        <w:left w:val="none" w:sz="0" w:space="0" w:color="auto"/>
        <w:bottom w:val="none" w:sz="0" w:space="0" w:color="auto"/>
        <w:right w:val="none" w:sz="0" w:space="0" w:color="auto"/>
      </w:divBdr>
    </w:div>
    <w:div w:id="556741795">
      <w:bodyDiv w:val="1"/>
      <w:marLeft w:val="0"/>
      <w:marRight w:val="0"/>
      <w:marTop w:val="0"/>
      <w:marBottom w:val="0"/>
      <w:divBdr>
        <w:top w:val="none" w:sz="0" w:space="0" w:color="auto"/>
        <w:left w:val="none" w:sz="0" w:space="0" w:color="auto"/>
        <w:bottom w:val="none" w:sz="0" w:space="0" w:color="auto"/>
        <w:right w:val="none" w:sz="0" w:space="0" w:color="auto"/>
      </w:divBdr>
    </w:div>
    <w:div w:id="557515663">
      <w:bodyDiv w:val="1"/>
      <w:marLeft w:val="0"/>
      <w:marRight w:val="0"/>
      <w:marTop w:val="0"/>
      <w:marBottom w:val="0"/>
      <w:divBdr>
        <w:top w:val="none" w:sz="0" w:space="0" w:color="auto"/>
        <w:left w:val="none" w:sz="0" w:space="0" w:color="auto"/>
        <w:bottom w:val="none" w:sz="0" w:space="0" w:color="auto"/>
        <w:right w:val="none" w:sz="0" w:space="0" w:color="auto"/>
      </w:divBdr>
    </w:div>
    <w:div w:id="560139528">
      <w:bodyDiv w:val="1"/>
      <w:marLeft w:val="0"/>
      <w:marRight w:val="0"/>
      <w:marTop w:val="0"/>
      <w:marBottom w:val="0"/>
      <w:divBdr>
        <w:top w:val="none" w:sz="0" w:space="0" w:color="auto"/>
        <w:left w:val="none" w:sz="0" w:space="0" w:color="auto"/>
        <w:bottom w:val="none" w:sz="0" w:space="0" w:color="auto"/>
        <w:right w:val="none" w:sz="0" w:space="0" w:color="auto"/>
      </w:divBdr>
    </w:div>
    <w:div w:id="560946090">
      <w:bodyDiv w:val="1"/>
      <w:marLeft w:val="0"/>
      <w:marRight w:val="0"/>
      <w:marTop w:val="0"/>
      <w:marBottom w:val="0"/>
      <w:divBdr>
        <w:top w:val="none" w:sz="0" w:space="0" w:color="auto"/>
        <w:left w:val="none" w:sz="0" w:space="0" w:color="auto"/>
        <w:bottom w:val="none" w:sz="0" w:space="0" w:color="auto"/>
        <w:right w:val="none" w:sz="0" w:space="0" w:color="auto"/>
      </w:divBdr>
    </w:div>
    <w:div w:id="560990687">
      <w:bodyDiv w:val="1"/>
      <w:marLeft w:val="0"/>
      <w:marRight w:val="0"/>
      <w:marTop w:val="0"/>
      <w:marBottom w:val="0"/>
      <w:divBdr>
        <w:top w:val="none" w:sz="0" w:space="0" w:color="auto"/>
        <w:left w:val="none" w:sz="0" w:space="0" w:color="auto"/>
        <w:bottom w:val="none" w:sz="0" w:space="0" w:color="auto"/>
        <w:right w:val="none" w:sz="0" w:space="0" w:color="auto"/>
      </w:divBdr>
    </w:div>
    <w:div w:id="562058328">
      <w:bodyDiv w:val="1"/>
      <w:marLeft w:val="0"/>
      <w:marRight w:val="0"/>
      <w:marTop w:val="0"/>
      <w:marBottom w:val="0"/>
      <w:divBdr>
        <w:top w:val="none" w:sz="0" w:space="0" w:color="auto"/>
        <w:left w:val="none" w:sz="0" w:space="0" w:color="auto"/>
        <w:bottom w:val="none" w:sz="0" w:space="0" w:color="auto"/>
        <w:right w:val="none" w:sz="0" w:space="0" w:color="auto"/>
      </w:divBdr>
    </w:div>
    <w:div w:id="562450822">
      <w:bodyDiv w:val="1"/>
      <w:marLeft w:val="0"/>
      <w:marRight w:val="0"/>
      <w:marTop w:val="0"/>
      <w:marBottom w:val="0"/>
      <w:divBdr>
        <w:top w:val="none" w:sz="0" w:space="0" w:color="auto"/>
        <w:left w:val="none" w:sz="0" w:space="0" w:color="auto"/>
        <w:bottom w:val="none" w:sz="0" w:space="0" w:color="auto"/>
        <w:right w:val="none" w:sz="0" w:space="0" w:color="auto"/>
      </w:divBdr>
    </w:div>
    <w:div w:id="563609886">
      <w:bodyDiv w:val="1"/>
      <w:marLeft w:val="0"/>
      <w:marRight w:val="0"/>
      <w:marTop w:val="0"/>
      <w:marBottom w:val="0"/>
      <w:divBdr>
        <w:top w:val="none" w:sz="0" w:space="0" w:color="auto"/>
        <w:left w:val="none" w:sz="0" w:space="0" w:color="auto"/>
        <w:bottom w:val="none" w:sz="0" w:space="0" w:color="auto"/>
        <w:right w:val="none" w:sz="0" w:space="0" w:color="auto"/>
      </w:divBdr>
    </w:div>
    <w:div w:id="564534653">
      <w:bodyDiv w:val="1"/>
      <w:marLeft w:val="0"/>
      <w:marRight w:val="0"/>
      <w:marTop w:val="0"/>
      <w:marBottom w:val="0"/>
      <w:divBdr>
        <w:top w:val="none" w:sz="0" w:space="0" w:color="auto"/>
        <w:left w:val="none" w:sz="0" w:space="0" w:color="auto"/>
        <w:bottom w:val="none" w:sz="0" w:space="0" w:color="auto"/>
        <w:right w:val="none" w:sz="0" w:space="0" w:color="auto"/>
      </w:divBdr>
    </w:div>
    <w:div w:id="564991283">
      <w:bodyDiv w:val="1"/>
      <w:marLeft w:val="0"/>
      <w:marRight w:val="0"/>
      <w:marTop w:val="0"/>
      <w:marBottom w:val="0"/>
      <w:divBdr>
        <w:top w:val="none" w:sz="0" w:space="0" w:color="auto"/>
        <w:left w:val="none" w:sz="0" w:space="0" w:color="auto"/>
        <w:bottom w:val="none" w:sz="0" w:space="0" w:color="auto"/>
        <w:right w:val="none" w:sz="0" w:space="0" w:color="auto"/>
      </w:divBdr>
    </w:div>
    <w:div w:id="566498955">
      <w:bodyDiv w:val="1"/>
      <w:marLeft w:val="0"/>
      <w:marRight w:val="0"/>
      <w:marTop w:val="0"/>
      <w:marBottom w:val="0"/>
      <w:divBdr>
        <w:top w:val="none" w:sz="0" w:space="0" w:color="auto"/>
        <w:left w:val="none" w:sz="0" w:space="0" w:color="auto"/>
        <w:bottom w:val="none" w:sz="0" w:space="0" w:color="auto"/>
        <w:right w:val="none" w:sz="0" w:space="0" w:color="auto"/>
      </w:divBdr>
    </w:div>
    <w:div w:id="568080011">
      <w:bodyDiv w:val="1"/>
      <w:marLeft w:val="0"/>
      <w:marRight w:val="0"/>
      <w:marTop w:val="0"/>
      <w:marBottom w:val="0"/>
      <w:divBdr>
        <w:top w:val="none" w:sz="0" w:space="0" w:color="auto"/>
        <w:left w:val="none" w:sz="0" w:space="0" w:color="auto"/>
        <w:bottom w:val="none" w:sz="0" w:space="0" w:color="auto"/>
        <w:right w:val="none" w:sz="0" w:space="0" w:color="auto"/>
      </w:divBdr>
    </w:div>
    <w:div w:id="568659073">
      <w:bodyDiv w:val="1"/>
      <w:marLeft w:val="0"/>
      <w:marRight w:val="0"/>
      <w:marTop w:val="0"/>
      <w:marBottom w:val="0"/>
      <w:divBdr>
        <w:top w:val="none" w:sz="0" w:space="0" w:color="auto"/>
        <w:left w:val="none" w:sz="0" w:space="0" w:color="auto"/>
        <w:bottom w:val="none" w:sz="0" w:space="0" w:color="auto"/>
        <w:right w:val="none" w:sz="0" w:space="0" w:color="auto"/>
      </w:divBdr>
    </w:div>
    <w:div w:id="568884428">
      <w:bodyDiv w:val="1"/>
      <w:marLeft w:val="0"/>
      <w:marRight w:val="0"/>
      <w:marTop w:val="0"/>
      <w:marBottom w:val="0"/>
      <w:divBdr>
        <w:top w:val="none" w:sz="0" w:space="0" w:color="auto"/>
        <w:left w:val="none" w:sz="0" w:space="0" w:color="auto"/>
        <w:bottom w:val="none" w:sz="0" w:space="0" w:color="auto"/>
        <w:right w:val="none" w:sz="0" w:space="0" w:color="auto"/>
      </w:divBdr>
    </w:div>
    <w:div w:id="570506889">
      <w:bodyDiv w:val="1"/>
      <w:marLeft w:val="0"/>
      <w:marRight w:val="0"/>
      <w:marTop w:val="0"/>
      <w:marBottom w:val="0"/>
      <w:divBdr>
        <w:top w:val="none" w:sz="0" w:space="0" w:color="auto"/>
        <w:left w:val="none" w:sz="0" w:space="0" w:color="auto"/>
        <w:bottom w:val="none" w:sz="0" w:space="0" w:color="auto"/>
        <w:right w:val="none" w:sz="0" w:space="0" w:color="auto"/>
      </w:divBdr>
    </w:div>
    <w:div w:id="570695154">
      <w:bodyDiv w:val="1"/>
      <w:marLeft w:val="0"/>
      <w:marRight w:val="0"/>
      <w:marTop w:val="0"/>
      <w:marBottom w:val="0"/>
      <w:divBdr>
        <w:top w:val="none" w:sz="0" w:space="0" w:color="auto"/>
        <w:left w:val="none" w:sz="0" w:space="0" w:color="auto"/>
        <w:bottom w:val="none" w:sz="0" w:space="0" w:color="auto"/>
        <w:right w:val="none" w:sz="0" w:space="0" w:color="auto"/>
      </w:divBdr>
    </w:div>
    <w:div w:id="574513691">
      <w:bodyDiv w:val="1"/>
      <w:marLeft w:val="0"/>
      <w:marRight w:val="0"/>
      <w:marTop w:val="0"/>
      <w:marBottom w:val="0"/>
      <w:divBdr>
        <w:top w:val="none" w:sz="0" w:space="0" w:color="auto"/>
        <w:left w:val="none" w:sz="0" w:space="0" w:color="auto"/>
        <w:bottom w:val="none" w:sz="0" w:space="0" w:color="auto"/>
        <w:right w:val="none" w:sz="0" w:space="0" w:color="auto"/>
      </w:divBdr>
    </w:div>
    <w:div w:id="579484807">
      <w:bodyDiv w:val="1"/>
      <w:marLeft w:val="0"/>
      <w:marRight w:val="0"/>
      <w:marTop w:val="0"/>
      <w:marBottom w:val="0"/>
      <w:divBdr>
        <w:top w:val="none" w:sz="0" w:space="0" w:color="auto"/>
        <w:left w:val="none" w:sz="0" w:space="0" w:color="auto"/>
        <w:bottom w:val="none" w:sz="0" w:space="0" w:color="auto"/>
        <w:right w:val="none" w:sz="0" w:space="0" w:color="auto"/>
      </w:divBdr>
    </w:div>
    <w:div w:id="582029558">
      <w:bodyDiv w:val="1"/>
      <w:marLeft w:val="0"/>
      <w:marRight w:val="0"/>
      <w:marTop w:val="0"/>
      <w:marBottom w:val="0"/>
      <w:divBdr>
        <w:top w:val="none" w:sz="0" w:space="0" w:color="auto"/>
        <w:left w:val="none" w:sz="0" w:space="0" w:color="auto"/>
        <w:bottom w:val="none" w:sz="0" w:space="0" w:color="auto"/>
        <w:right w:val="none" w:sz="0" w:space="0" w:color="auto"/>
      </w:divBdr>
    </w:div>
    <w:div w:id="583301494">
      <w:bodyDiv w:val="1"/>
      <w:marLeft w:val="0"/>
      <w:marRight w:val="0"/>
      <w:marTop w:val="0"/>
      <w:marBottom w:val="0"/>
      <w:divBdr>
        <w:top w:val="none" w:sz="0" w:space="0" w:color="auto"/>
        <w:left w:val="none" w:sz="0" w:space="0" w:color="auto"/>
        <w:bottom w:val="none" w:sz="0" w:space="0" w:color="auto"/>
        <w:right w:val="none" w:sz="0" w:space="0" w:color="auto"/>
      </w:divBdr>
    </w:div>
    <w:div w:id="583606536">
      <w:bodyDiv w:val="1"/>
      <w:marLeft w:val="0"/>
      <w:marRight w:val="0"/>
      <w:marTop w:val="0"/>
      <w:marBottom w:val="0"/>
      <w:divBdr>
        <w:top w:val="none" w:sz="0" w:space="0" w:color="auto"/>
        <w:left w:val="none" w:sz="0" w:space="0" w:color="auto"/>
        <w:bottom w:val="none" w:sz="0" w:space="0" w:color="auto"/>
        <w:right w:val="none" w:sz="0" w:space="0" w:color="auto"/>
      </w:divBdr>
    </w:div>
    <w:div w:id="584848940">
      <w:bodyDiv w:val="1"/>
      <w:marLeft w:val="0"/>
      <w:marRight w:val="0"/>
      <w:marTop w:val="0"/>
      <w:marBottom w:val="0"/>
      <w:divBdr>
        <w:top w:val="none" w:sz="0" w:space="0" w:color="auto"/>
        <w:left w:val="none" w:sz="0" w:space="0" w:color="auto"/>
        <w:bottom w:val="none" w:sz="0" w:space="0" w:color="auto"/>
        <w:right w:val="none" w:sz="0" w:space="0" w:color="auto"/>
      </w:divBdr>
    </w:div>
    <w:div w:id="584916915">
      <w:bodyDiv w:val="1"/>
      <w:marLeft w:val="0"/>
      <w:marRight w:val="0"/>
      <w:marTop w:val="0"/>
      <w:marBottom w:val="0"/>
      <w:divBdr>
        <w:top w:val="none" w:sz="0" w:space="0" w:color="auto"/>
        <w:left w:val="none" w:sz="0" w:space="0" w:color="auto"/>
        <w:bottom w:val="none" w:sz="0" w:space="0" w:color="auto"/>
        <w:right w:val="none" w:sz="0" w:space="0" w:color="auto"/>
      </w:divBdr>
      <w:divsChild>
        <w:div w:id="193732346">
          <w:marLeft w:val="0"/>
          <w:marRight w:val="0"/>
          <w:marTop w:val="0"/>
          <w:marBottom w:val="0"/>
          <w:divBdr>
            <w:top w:val="single" w:sz="2" w:space="0" w:color="E3E3E3"/>
            <w:left w:val="single" w:sz="2" w:space="0" w:color="E3E3E3"/>
            <w:bottom w:val="single" w:sz="2" w:space="0" w:color="E3E3E3"/>
            <w:right w:val="single" w:sz="2" w:space="0" w:color="E3E3E3"/>
          </w:divBdr>
          <w:divsChild>
            <w:div w:id="62487304">
              <w:marLeft w:val="0"/>
              <w:marRight w:val="0"/>
              <w:marTop w:val="0"/>
              <w:marBottom w:val="0"/>
              <w:divBdr>
                <w:top w:val="single" w:sz="2" w:space="0" w:color="E3E3E3"/>
                <w:left w:val="single" w:sz="2" w:space="0" w:color="E3E3E3"/>
                <w:bottom w:val="single" w:sz="2" w:space="0" w:color="E3E3E3"/>
                <w:right w:val="single" w:sz="2" w:space="0" w:color="E3E3E3"/>
              </w:divBdr>
              <w:divsChild>
                <w:div w:id="1767922578">
                  <w:marLeft w:val="0"/>
                  <w:marRight w:val="0"/>
                  <w:marTop w:val="0"/>
                  <w:marBottom w:val="0"/>
                  <w:divBdr>
                    <w:top w:val="single" w:sz="2" w:space="0" w:color="E3E3E3"/>
                    <w:left w:val="single" w:sz="2" w:space="0" w:color="E3E3E3"/>
                    <w:bottom w:val="single" w:sz="2" w:space="0" w:color="E3E3E3"/>
                    <w:right w:val="single" w:sz="2" w:space="0" w:color="E3E3E3"/>
                  </w:divBdr>
                  <w:divsChild>
                    <w:div w:id="656611029">
                      <w:marLeft w:val="0"/>
                      <w:marRight w:val="0"/>
                      <w:marTop w:val="0"/>
                      <w:marBottom w:val="0"/>
                      <w:divBdr>
                        <w:top w:val="single" w:sz="2" w:space="0" w:color="E3E3E3"/>
                        <w:left w:val="single" w:sz="2" w:space="0" w:color="E3E3E3"/>
                        <w:bottom w:val="single" w:sz="2" w:space="0" w:color="E3E3E3"/>
                        <w:right w:val="single" w:sz="2" w:space="0" w:color="E3E3E3"/>
                      </w:divBdr>
                      <w:divsChild>
                        <w:div w:id="1661494277">
                          <w:marLeft w:val="0"/>
                          <w:marRight w:val="0"/>
                          <w:marTop w:val="0"/>
                          <w:marBottom w:val="0"/>
                          <w:divBdr>
                            <w:top w:val="single" w:sz="2" w:space="0" w:color="E3E3E3"/>
                            <w:left w:val="single" w:sz="2" w:space="0" w:color="E3E3E3"/>
                            <w:bottom w:val="single" w:sz="2" w:space="0" w:color="E3E3E3"/>
                            <w:right w:val="single" w:sz="2" w:space="0" w:color="E3E3E3"/>
                          </w:divBdr>
                          <w:divsChild>
                            <w:div w:id="1458330903">
                              <w:marLeft w:val="0"/>
                              <w:marRight w:val="0"/>
                              <w:marTop w:val="100"/>
                              <w:marBottom w:val="100"/>
                              <w:divBdr>
                                <w:top w:val="single" w:sz="2" w:space="0" w:color="E3E3E3"/>
                                <w:left w:val="single" w:sz="2" w:space="0" w:color="E3E3E3"/>
                                <w:bottom w:val="single" w:sz="2" w:space="0" w:color="E3E3E3"/>
                                <w:right w:val="single" w:sz="2" w:space="0" w:color="E3E3E3"/>
                              </w:divBdr>
                              <w:divsChild>
                                <w:div w:id="504368845">
                                  <w:marLeft w:val="0"/>
                                  <w:marRight w:val="0"/>
                                  <w:marTop w:val="0"/>
                                  <w:marBottom w:val="0"/>
                                  <w:divBdr>
                                    <w:top w:val="single" w:sz="2" w:space="0" w:color="E3E3E3"/>
                                    <w:left w:val="single" w:sz="2" w:space="0" w:color="E3E3E3"/>
                                    <w:bottom w:val="single" w:sz="2" w:space="0" w:color="E3E3E3"/>
                                    <w:right w:val="single" w:sz="2" w:space="0" w:color="E3E3E3"/>
                                  </w:divBdr>
                                  <w:divsChild>
                                    <w:div w:id="1869484638">
                                      <w:marLeft w:val="0"/>
                                      <w:marRight w:val="0"/>
                                      <w:marTop w:val="0"/>
                                      <w:marBottom w:val="0"/>
                                      <w:divBdr>
                                        <w:top w:val="single" w:sz="2" w:space="0" w:color="E3E3E3"/>
                                        <w:left w:val="single" w:sz="2" w:space="0" w:color="E3E3E3"/>
                                        <w:bottom w:val="single" w:sz="2" w:space="0" w:color="E3E3E3"/>
                                        <w:right w:val="single" w:sz="2" w:space="0" w:color="E3E3E3"/>
                                      </w:divBdr>
                                      <w:divsChild>
                                        <w:div w:id="1145851115">
                                          <w:marLeft w:val="0"/>
                                          <w:marRight w:val="0"/>
                                          <w:marTop w:val="0"/>
                                          <w:marBottom w:val="0"/>
                                          <w:divBdr>
                                            <w:top w:val="single" w:sz="2" w:space="0" w:color="E3E3E3"/>
                                            <w:left w:val="single" w:sz="2" w:space="0" w:color="E3E3E3"/>
                                            <w:bottom w:val="single" w:sz="2" w:space="0" w:color="E3E3E3"/>
                                            <w:right w:val="single" w:sz="2" w:space="0" w:color="E3E3E3"/>
                                          </w:divBdr>
                                          <w:divsChild>
                                            <w:div w:id="1035157900">
                                              <w:marLeft w:val="0"/>
                                              <w:marRight w:val="0"/>
                                              <w:marTop w:val="0"/>
                                              <w:marBottom w:val="0"/>
                                              <w:divBdr>
                                                <w:top w:val="single" w:sz="2" w:space="0" w:color="E3E3E3"/>
                                                <w:left w:val="single" w:sz="2" w:space="0" w:color="E3E3E3"/>
                                                <w:bottom w:val="single" w:sz="2" w:space="0" w:color="E3E3E3"/>
                                                <w:right w:val="single" w:sz="2" w:space="0" w:color="E3E3E3"/>
                                              </w:divBdr>
                                              <w:divsChild>
                                                <w:div w:id="325786057">
                                                  <w:marLeft w:val="0"/>
                                                  <w:marRight w:val="0"/>
                                                  <w:marTop w:val="0"/>
                                                  <w:marBottom w:val="0"/>
                                                  <w:divBdr>
                                                    <w:top w:val="single" w:sz="2" w:space="0" w:color="E3E3E3"/>
                                                    <w:left w:val="single" w:sz="2" w:space="0" w:color="E3E3E3"/>
                                                    <w:bottom w:val="single" w:sz="2" w:space="0" w:color="E3E3E3"/>
                                                    <w:right w:val="single" w:sz="2" w:space="0" w:color="E3E3E3"/>
                                                  </w:divBdr>
                                                  <w:divsChild>
                                                    <w:div w:id="6207725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155880713">
          <w:marLeft w:val="0"/>
          <w:marRight w:val="0"/>
          <w:marTop w:val="0"/>
          <w:marBottom w:val="0"/>
          <w:divBdr>
            <w:top w:val="none" w:sz="0" w:space="0" w:color="auto"/>
            <w:left w:val="none" w:sz="0" w:space="0" w:color="auto"/>
            <w:bottom w:val="none" w:sz="0" w:space="0" w:color="auto"/>
            <w:right w:val="none" w:sz="0" w:space="0" w:color="auto"/>
          </w:divBdr>
        </w:div>
      </w:divsChild>
    </w:div>
    <w:div w:id="585770638">
      <w:bodyDiv w:val="1"/>
      <w:marLeft w:val="0"/>
      <w:marRight w:val="0"/>
      <w:marTop w:val="0"/>
      <w:marBottom w:val="0"/>
      <w:divBdr>
        <w:top w:val="none" w:sz="0" w:space="0" w:color="auto"/>
        <w:left w:val="none" w:sz="0" w:space="0" w:color="auto"/>
        <w:bottom w:val="none" w:sz="0" w:space="0" w:color="auto"/>
        <w:right w:val="none" w:sz="0" w:space="0" w:color="auto"/>
      </w:divBdr>
    </w:div>
    <w:div w:id="586423433">
      <w:bodyDiv w:val="1"/>
      <w:marLeft w:val="0"/>
      <w:marRight w:val="0"/>
      <w:marTop w:val="0"/>
      <w:marBottom w:val="0"/>
      <w:divBdr>
        <w:top w:val="none" w:sz="0" w:space="0" w:color="auto"/>
        <w:left w:val="none" w:sz="0" w:space="0" w:color="auto"/>
        <w:bottom w:val="none" w:sz="0" w:space="0" w:color="auto"/>
        <w:right w:val="none" w:sz="0" w:space="0" w:color="auto"/>
      </w:divBdr>
    </w:div>
    <w:div w:id="588120168">
      <w:bodyDiv w:val="1"/>
      <w:marLeft w:val="0"/>
      <w:marRight w:val="0"/>
      <w:marTop w:val="0"/>
      <w:marBottom w:val="0"/>
      <w:divBdr>
        <w:top w:val="none" w:sz="0" w:space="0" w:color="auto"/>
        <w:left w:val="none" w:sz="0" w:space="0" w:color="auto"/>
        <w:bottom w:val="none" w:sz="0" w:space="0" w:color="auto"/>
        <w:right w:val="none" w:sz="0" w:space="0" w:color="auto"/>
      </w:divBdr>
    </w:div>
    <w:div w:id="589042658">
      <w:bodyDiv w:val="1"/>
      <w:marLeft w:val="0"/>
      <w:marRight w:val="0"/>
      <w:marTop w:val="0"/>
      <w:marBottom w:val="0"/>
      <w:divBdr>
        <w:top w:val="none" w:sz="0" w:space="0" w:color="auto"/>
        <w:left w:val="none" w:sz="0" w:space="0" w:color="auto"/>
        <w:bottom w:val="none" w:sz="0" w:space="0" w:color="auto"/>
        <w:right w:val="none" w:sz="0" w:space="0" w:color="auto"/>
      </w:divBdr>
    </w:div>
    <w:div w:id="589235185">
      <w:bodyDiv w:val="1"/>
      <w:marLeft w:val="0"/>
      <w:marRight w:val="0"/>
      <w:marTop w:val="0"/>
      <w:marBottom w:val="0"/>
      <w:divBdr>
        <w:top w:val="none" w:sz="0" w:space="0" w:color="auto"/>
        <w:left w:val="none" w:sz="0" w:space="0" w:color="auto"/>
        <w:bottom w:val="none" w:sz="0" w:space="0" w:color="auto"/>
        <w:right w:val="none" w:sz="0" w:space="0" w:color="auto"/>
      </w:divBdr>
    </w:div>
    <w:div w:id="590239053">
      <w:bodyDiv w:val="1"/>
      <w:marLeft w:val="0"/>
      <w:marRight w:val="0"/>
      <w:marTop w:val="0"/>
      <w:marBottom w:val="0"/>
      <w:divBdr>
        <w:top w:val="none" w:sz="0" w:space="0" w:color="auto"/>
        <w:left w:val="none" w:sz="0" w:space="0" w:color="auto"/>
        <w:bottom w:val="none" w:sz="0" w:space="0" w:color="auto"/>
        <w:right w:val="none" w:sz="0" w:space="0" w:color="auto"/>
      </w:divBdr>
    </w:div>
    <w:div w:id="591016869">
      <w:bodyDiv w:val="1"/>
      <w:marLeft w:val="0"/>
      <w:marRight w:val="0"/>
      <w:marTop w:val="0"/>
      <w:marBottom w:val="0"/>
      <w:divBdr>
        <w:top w:val="none" w:sz="0" w:space="0" w:color="auto"/>
        <w:left w:val="none" w:sz="0" w:space="0" w:color="auto"/>
        <w:bottom w:val="none" w:sz="0" w:space="0" w:color="auto"/>
        <w:right w:val="none" w:sz="0" w:space="0" w:color="auto"/>
      </w:divBdr>
    </w:div>
    <w:div w:id="592738311">
      <w:bodyDiv w:val="1"/>
      <w:marLeft w:val="0"/>
      <w:marRight w:val="0"/>
      <w:marTop w:val="0"/>
      <w:marBottom w:val="0"/>
      <w:divBdr>
        <w:top w:val="none" w:sz="0" w:space="0" w:color="auto"/>
        <w:left w:val="none" w:sz="0" w:space="0" w:color="auto"/>
        <w:bottom w:val="none" w:sz="0" w:space="0" w:color="auto"/>
        <w:right w:val="none" w:sz="0" w:space="0" w:color="auto"/>
      </w:divBdr>
    </w:div>
    <w:div w:id="593786760">
      <w:bodyDiv w:val="1"/>
      <w:marLeft w:val="0"/>
      <w:marRight w:val="0"/>
      <w:marTop w:val="0"/>
      <w:marBottom w:val="0"/>
      <w:divBdr>
        <w:top w:val="none" w:sz="0" w:space="0" w:color="auto"/>
        <w:left w:val="none" w:sz="0" w:space="0" w:color="auto"/>
        <w:bottom w:val="none" w:sz="0" w:space="0" w:color="auto"/>
        <w:right w:val="none" w:sz="0" w:space="0" w:color="auto"/>
      </w:divBdr>
    </w:div>
    <w:div w:id="595209196">
      <w:bodyDiv w:val="1"/>
      <w:marLeft w:val="0"/>
      <w:marRight w:val="0"/>
      <w:marTop w:val="0"/>
      <w:marBottom w:val="0"/>
      <w:divBdr>
        <w:top w:val="none" w:sz="0" w:space="0" w:color="auto"/>
        <w:left w:val="none" w:sz="0" w:space="0" w:color="auto"/>
        <w:bottom w:val="none" w:sz="0" w:space="0" w:color="auto"/>
        <w:right w:val="none" w:sz="0" w:space="0" w:color="auto"/>
      </w:divBdr>
    </w:div>
    <w:div w:id="595554404">
      <w:bodyDiv w:val="1"/>
      <w:marLeft w:val="0"/>
      <w:marRight w:val="0"/>
      <w:marTop w:val="0"/>
      <w:marBottom w:val="0"/>
      <w:divBdr>
        <w:top w:val="none" w:sz="0" w:space="0" w:color="auto"/>
        <w:left w:val="none" w:sz="0" w:space="0" w:color="auto"/>
        <w:bottom w:val="none" w:sz="0" w:space="0" w:color="auto"/>
        <w:right w:val="none" w:sz="0" w:space="0" w:color="auto"/>
      </w:divBdr>
    </w:div>
    <w:div w:id="597912110">
      <w:bodyDiv w:val="1"/>
      <w:marLeft w:val="0"/>
      <w:marRight w:val="0"/>
      <w:marTop w:val="0"/>
      <w:marBottom w:val="0"/>
      <w:divBdr>
        <w:top w:val="none" w:sz="0" w:space="0" w:color="auto"/>
        <w:left w:val="none" w:sz="0" w:space="0" w:color="auto"/>
        <w:bottom w:val="none" w:sz="0" w:space="0" w:color="auto"/>
        <w:right w:val="none" w:sz="0" w:space="0" w:color="auto"/>
      </w:divBdr>
    </w:div>
    <w:div w:id="598833782">
      <w:bodyDiv w:val="1"/>
      <w:marLeft w:val="0"/>
      <w:marRight w:val="0"/>
      <w:marTop w:val="0"/>
      <w:marBottom w:val="0"/>
      <w:divBdr>
        <w:top w:val="none" w:sz="0" w:space="0" w:color="auto"/>
        <w:left w:val="none" w:sz="0" w:space="0" w:color="auto"/>
        <w:bottom w:val="none" w:sz="0" w:space="0" w:color="auto"/>
        <w:right w:val="none" w:sz="0" w:space="0" w:color="auto"/>
      </w:divBdr>
    </w:div>
    <w:div w:id="598950669">
      <w:bodyDiv w:val="1"/>
      <w:marLeft w:val="0"/>
      <w:marRight w:val="0"/>
      <w:marTop w:val="0"/>
      <w:marBottom w:val="0"/>
      <w:divBdr>
        <w:top w:val="none" w:sz="0" w:space="0" w:color="auto"/>
        <w:left w:val="none" w:sz="0" w:space="0" w:color="auto"/>
        <w:bottom w:val="none" w:sz="0" w:space="0" w:color="auto"/>
        <w:right w:val="none" w:sz="0" w:space="0" w:color="auto"/>
      </w:divBdr>
    </w:div>
    <w:div w:id="604772687">
      <w:bodyDiv w:val="1"/>
      <w:marLeft w:val="0"/>
      <w:marRight w:val="0"/>
      <w:marTop w:val="0"/>
      <w:marBottom w:val="0"/>
      <w:divBdr>
        <w:top w:val="none" w:sz="0" w:space="0" w:color="auto"/>
        <w:left w:val="none" w:sz="0" w:space="0" w:color="auto"/>
        <w:bottom w:val="none" w:sz="0" w:space="0" w:color="auto"/>
        <w:right w:val="none" w:sz="0" w:space="0" w:color="auto"/>
      </w:divBdr>
    </w:div>
    <w:div w:id="604919595">
      <w:bodyDiv w:val="1"/>
      <w:marLeft w:val="0"/>
      <w:marRight w:val="0"/>
      <w:marTop w:val="0"/>
      <w:marBottom w:val="0"/>
      <w:divBdr>
        <w:top w:val="none" w:sz="0" w:space="0" w:color="auto"/>
        <w:left w:val="none" w:sz="0" w:space="0" w:color="auto"/>
        <w:bottom w:val="none" w:sz="0" w:space="0" w:color="auto"/>
        <w:right w:val="none" w:sz="0" w:space="0" w:color="auto"/>
      </w:divBdr>
    </w:div>
    <w:div w:id="604970614">
      <w:bodyDiv w:val="1"/>
      <w:marLeft w:val="0"/>
      <w:marRight w:val="0"/>
      <w:marTop w:val="0"/>
      <w:marBottom w:val="0"/>
      <w:divBdr>
        <w:top w:val="none" w:sz="0" w:space="0" w:color="auto"/>
        <w:left w:val="none" w:sz="0" w:space="0" w:color="auto"/>
        <w:bottom w:val="none" w:sz="0" w:space="0" w:color="auto"/>
        <w:right w:val="none" w:sz="0" w:space="0" w:color="auto"/>
      </w:divBdr>
    </w:div>
    <w:div w:id="605381116">
      <w:bodyDiv w:val="1"/>
      <w:marLeft w:val="0"/>
      <w:marRight w:val="0"/>
      <w:marTop w:val="0"/>
      <w:marBottom w:val="0"/>
      <w:divBdr>
        <w:top w:val="none" w:sz="0" w:space="0" w:color="auto"/>
        <w:left w:val="none" w:sz="0" w:space="0" w:color="auto"/>
        <w:bottom w:val="none" w:sz="0" w:space="0" w:color="auto"/>
        <w:right w:val="none" w:sz="0" w:space="0" w:color="auto"/>
      </w:divBdr>
    </w:div>
    <w:div w:id="605772513">
      <w:bodyDiv w:val="1"/>
      <w:marLeft w:val="0"/>
      <w:marRight w:val="0"/>
      <w:marTop w:val="0"/>
      <w:marBottom w:val="0"/>
      <w:divBdr>
        <w:top w:val="none" w:sz="0" w:space="0" w:color="auto"/>
        <w:left w:val="none" w:sz="0" w:space="0" w:color="auto"/>
        <w:bottom w:val="none" w:sz="0" w:space="0" w:color="auto"/>
        <w:right w:val="none" w:sz="0" w:space="0" w:color="auto"/>
      </w:divBdr>
    </w:div>
    <w:div w:id="605889951">
      <w:bodyDiv w:val="1"/>
      <w:marLeft w:val="0"/>
      <w:marRight w:val="0"/>
      <w:marTop w:val="0"/>
      <w:marBottom w:val="0"/>
      <w:divBdr>
        <w:top w:val="none" w:sz="0" w:space="0" w:color="auto"/>
        <w:left w:val="none" w:sz="0" w:space="0" w:color="auto"/>
        <w:bottom w:val="none" w:sz="0" w:space="0" w:color="auto"/>
        <w:right w:val="none" w:sz="0" w:space="0" w:color="auto"/>
      </w:divBdr>
    </w:div>
    <w:div w:id="606546771">
      <w:bodyDiv w:val="1"/>
      <w:marLeft w:val="0"/>
      <w:marRight w:val="0"/>
      <w:marTop w:val="0"/>
      <w:marBottom w:val="0"/>
      <w:divBdr>
        <w:top w:val="none" w:sz="0" w:space="0" w:color="auto"/>
        <w:left w:val="none" w:sz="0" w:space="0" w:color="auto"/>
        <w:bottom w:val="none" w:sz="0" w:space="0" w:color="auto"/>
        <w:right w:val="none" w:sz="0" w:space="0" w:color="auto"/>
      </w:divBdr>
    </w:div>
    <w:div w:id="607390233">
      <w:bodyDiv w:val="1"/>
      <w:marLeft w:val="0"/>
      <w:marRight w:val="0"/>
      <w:marTop w:val="0"/>
      <w:marBottom w:val="0"/>
      <w:divBdr>
        <w:top w:val="none" w:sz="0" w:space="0" w:color="auto"/>
        <w:left w:val="none" w:sz="0" w:space="0" w:color="auto"/>
        <w:bottom w:val="none" w:sz="0" w:space="0" w:color="auto"/>
        <w:right w:val="none" w:sz="0" w:space="0" w:color="auto"/>
      </w:divBdr>
    </w:div>
    <w:div w:id="607396185">
      <w:bodyDiv w:val="1"/>
      <w:marLeft w:val="0"/>
      <w:marRight w:val="0"/>
      <w:marTop w:val="0"/>
      <w:marBottom w:val="0"/>
      <w:divBdr>
        <w:top w:val="none" w:sz="0" w:space="0" w:color="auto"/>
        <w:left w:val="none" w:sz="0" w:space="0" w:color="auto"/>
        <w:bottom w:val="none" w:sz="0" w:space="0" w:color="auto"/>
        <w:right w:val="none" w:sz="0" w:space="0" w:color="auto"/>
      </w:divBdr>
    </w:div>
    <w:div w:id="607587010">
      <w:bodyDiv w:val="1"/>
      <w:marLeft w:val="0"/>
      <w:marRight w:val="0"/>
      <w:marTop w:val="0"/>
      <w:marBottom w:val="0"/>
      <w:divBdr>
        <w:top w:val="none" w:sz="0" w:space="0" w:color="auto"/>
        <w:left w:val="none" w:sz="0" w:space="0" w:color="auto"/>
        <w:bottom w:val="none" w:sz="0" w:space="0" w:color="auto"/>
        <w:right w:val="none" w:sz="0" w:space="0" w:color="auto"/>
      </w:divBdr>
    </w:div>
    <w:div w:id="608586864">
      <w:bodyDiv w:val="1"/>
      <w:marLeft w:val="0"/>
      <w:marRight w:val="0"/>
      <w:marTop w:val="0"/>
      <w:marBottom w:val="0"/>
      <w:divBdr>
        <w:top w:val="none" w:sz="0" w:space="0" w:color="auto"/>
        <w:left w:val="none" w:sz="0" w:space="0" w:color="auto"/>
        <w:bottom w:val="none" w:sz="0" w:space="0" w:color="auto"/>
        <w:right w:val="none" w:sz="0" w:space="0" w:color="auto"/>
      </w:divBdr>
      <w:divsChild>
        <w:div w:id="587347833">
          <w:marLeft w:val="0"/>
          <w:marRight w:val="0"/>
          <w:marTop w:val="0"/>
          <w:marBottom w:val="0"/>
          <w:divBdr>
            <w:top w:val="single" w:sz="2" w:space="0" w:color="E3E3E3"/>
            <w:left w:val="single" w:sz="2" w:space="0" w:color="E3E3E3"/>
            <w:bottom w:val="single" w:sz="2" w:space="0" w:color="E3E3E3"/>
            <w:right w:val="single" w:sz="2" w:space="0" w:color="E3E3E3"/>
          </w:divBdr>
          <w:divsChild>
            <w:div w:id="913275483">
              <w:marLeft w:val="0"/>
              <w:marRight w:val="0"/>
              <w:marTop w:val="0"/>
              <w:marBottom w:val="0"/>
              <w:divBdr>
                <w:top w:val="single" w:sz="2" w:space="0" w:color="E3E3E3"/>
                <w:left w:val="single" w:sz="2" w:space="0" w:color="E3E3E3"/>
                <w:bottom w:val="single" w:sz="2" w:space="0" w:color="E3E3E3"/>
                <w:right w:val="single" w:sz="2" w:space="0" w:color="E3E3E3"/>
              </w:divBdr>
              <w:divsChild>
                <w:div w:id="997658740">
                  <w:marLeft w:val="0"/>
                  <w:marRight w:val="0"/>
                  <w:marTop w:val="0"/>
                  <w:marBottom w:val="0"/>
                  <w:divBdr>
                    <w:top w:val="single" w:sz="2" w:space="0" w:color="E3E3E3"/>
                    <w:left w:val="single" w:sz="2" w:space="0" w:color="E3E3E3"/>
                    <w:bottom w:val="single" w:sz="2" w:space="0" w:color="E3E3E3"/>
                    <w:right w:val="single" w:sz="2" w:space="0" w:color="E3E3E3"/>
                  </w:divBdr>
                  <w:divsChild>
                    <w:div w:id="2054651487">
                      <w:marLeft w:val="0"/>
                      <w:marRight w:val="0"/>
                      <w:marTop w:val="0"/>
                      <w:marBottom w:val="0"/>
                      <w:divBdr>
                        <w:top w:val="single" w:sz="2" w:space="0" w:color="E3E3E3"/>
                        <w:left w:val="single" w:sz="2" w:space="0" w:color="E3E3E3"/>
                        <w:bottom w:val="single" w:sz="2" w:space="0" w:color="E3E3E3"/>
                        <w:right w:val="single" w:sz="2" w:space="0" w:color="E3E3E3"/>
                      </w:divBdr>
                      <w:divsChild>
                        <w:div w:id="1691761574">
                          <w:marLeft w:val="0"/>
                          <w:marRight w:val="0"/>
                          <w:marTop w:val="0"/>
                          <w:marBottom w:val="0"/>
                          <w:divBdr>
                            <w:top w:val="single" w:sz="2" w:space="0" w:color="E3E3E3"/>
                            <w:left w:val="single" w:sz="2" w:space="0" w:color="E3E3E3"/>
                            <w:bottom w:val="single" w:sz="2" w:space="0" w:color="E3E3E3"/>
                            <w:right w:val="single" w:sz="2" w:space="0" w:color="E3E3E3"/>
                          </w:divBdr>
                          <w:divsChild>
                            <w:div w:id="1342271488">
                              <w:marLeft w:val="0"/>
                              <w:marRight w:val="0"/>
                              <w:marTop w:val="0"/>
                              <w:marBottom w:val="0"/>
                              <w:divBdr>
                                <w:top w:val="single" w:sz="2" w:space="0" w:color="E3E3E3"/>
                                <w:left w:val="single" w:sz="2" w:space="0" w:color="E3E3E3"/>
                                <w:bottom w:val="single" w:sz="2" w:space="0" w:color="E3E3E3"/>
                                <w:right w:val="single" w:sz="2" w:space="0" w:color="E3E3E3"/>
                              </w:divBdr>
                              <w:divsChild>
                                <w:div w:id="2035225577">
                                  <w:marLeft w:val="0"/>
                                  <w:marRight w:val="0"/>
                                  <w:marTop w:val="100"/>
                                  <w:marBottom w:val="100"/>
                                  <w:divBdr>
                                    <w:top w:val="single" w:sz="2" w:space="0" w:color="E3E3E3"/>
                                    <w:left w:val="single" w:sz="2" w:space="0" w:color="E3E3E3"/>
                                    <w:bottom w:val="single" w:sz="2" w:space="0" w:color="E3E3E3"/>
                                    <w:right w:val="single" w:sz="2" w:space="0" w:color="E3E3E3"/>
                                  </w:divBdr>
                                  <w:divsChild>
                                    <w:div w:id="203177955">
                                      <w:marLeft w:val="0"/>
                                      <w:marRight w:val="0"/>
                                      <w:marTop w:val="0"/>
                                      <w:marBottom w:val="0"/>
                                      <w:divBdr>
                                        <w:top w:val="single" w:sz="2" w:space="0" w:color="E3E3E3"/>
                                        <w:left w:val="single" w:sz="2" w:space="0" w:color="E3E3E3"/>
                                        <w:bottom w:val="single" w:sz="2" w:space="0" w:color="E3E3E3"/>
                                        <w:right w:val="single" w:sz="2" w:space="0" w:color="E3E3E3"/>
                                      </w:divBdr>
                                      <w:divsChild>
                                        <w:div w:id="839662103">
                                          <w:marLeft w:val="0"/>
                                          <w:marRight w:val="0"/>
                                          <w:marTop w:val="0"/>
                                          <w:marBottom w:val="0"/>
                                          <w:divBdr>
                                            <w:top w:val="single" w:sz="2" w:space="0" w:color="E3E3E3"/>
                                            <w:left w:val="single" w:sz="2" w:space="0" w:color="E3E3E3"/>
                                            <w:bottom w:val="single" w:sz="2" w:space="0" w:color="E3E3E3"/>
                                            <w:right w:val="single" w:sz="2" w:space="0" w:color="E3E3E3"/>
                                          </w:divBdr>
                                          <w:divsChild>
                                            <w:div w:id="1870803192">
                                              <w:marLeft w:val="0"/>
                                              <w:marRight w:val="0"/>
                                              <w:marTop w:val="0"/>
                                              <w:marBottom w:val="0"/>
                                              <w:divBdr>
                                                <w:top w:val="single" w:sz="2" w:space="0" w:color="E3E3E3"/>
                                                <w:left w:val="single" w:sz="2" w:space="0" w:color="E3E3E3"/>
                                                <w:bottom w:val="single" w:sz="2" w:space="0" w:color="E3E3E3"/>
                                                <w:right w:val="single" w:sz="2" w:space="0" w:color="E3E3E3"/>
                                              </w:divBdr>
                                              <w:divsChild>
                                                <w:div w:id="1829861524">
                                                  <w:marLeft w:val="0"/>
                                                  <w:marRight w:val="0"/>
                                                  <w:marTop w:val="0"/>
                                                  <w:marBottom w:val="0"/>
                                                  <w:divBdr>
                                                    <w:top w:val="single" w:sz="2" w:space="0" w:color="E3E3E3"/>
                                                    <w:left w:val="single" w:sz="2" w:space="0" w:color="E3E3E3"/>
                                                    <w:bottom w:val="single" w:sz="2" w:space="0" w:color="E3E3E3"/>
                                                    <w:right w:val="single" w:sz="2" w:space="0" w:color="E3E3E3"/>
                                                  </w:divBdr>
                                                  <w:divsChild>
                                                    <w:div w:id="1793743070">
                                                      <w:marLeft w:val="0"/>
                                                      <w:marRight w:val="0"/>
                                                      <w:marTop w:val="0"/>
                                                      <w:marBottom w:val="0"/>
                                                      <w:divBdr>
                                                        <w:top w:val="single" w:sz="2" w:space="0" w:color="E3E3E3"/>
                                                        <w:left w:val="single" w:sz="2" w:space="0" w:color="E3E3E3"/>
                                                        <w:bottom w:val="single" w:sz="2" w:space="0" w:color="E3E3E3"/>
                                                        <w:right w:val="single" w:sz="2" w:space="0" w:color="E3E3E3"/>
                                                      </w:divBdr>
                                                      <w:divsChild>
                                                        <w:div w:id="5352437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46553584">
          <w:marLeft w:val="0"/>
          <w:marRight w:val="0"/>
          <w:marTop w:val="0"/>
          <w:marBottom w:val="0"/>
          <w:divBdr>
            <w:top w:val="none" w:sz="0" w:space="0" w:color="auto"/>
            <w:left w:val="none" w:sz="0" w:space="0" w:color="auto"/>
            <w:bottom w:val="none" w:sz="0" w:space="0" w:color="auto"/>
            <w:right w:val="none" w:sz="0" w:space="0" w:color="auto"/>
          </w:divBdr>
          <w:divsChild>
            <w:div w:id="271979595">
              <w:marLeft w:val="0"/>
              <w:marRight w:val="0"/>
              <w:marTop w:val="100"/>
              <w:marBottom w:val="100"/>
              <w:divBdr>
                <w:top w:val="single" w:sz="2" w:space="0" w:color="E3E3E3"/>
                <w:left w:val="single" w:sz="2" w:space="0" w:color="E3E3E3"/>
                <w:bottom w:val="single" w:sz="2" w:space="0" w:color="E3E3E3"/>
                <w:right w:val="single" w:sz="2" w:space="0" w:color="E3E3E3"/>
              </w:divBdr>
              <w:divsChild>
                <w:div w:id="705865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08971122">
      <w:bodyDiv w:val="1"/>
      <w:marLeft w:val="0"/>
      <w:marRight w:val="0"/>
      <w:marTop w:val="0"/>
      <w:marBottom w:val="0"/>
      <w:divBdr>
        <w:top w:val="none" w:sz="0" w:space="0" w:color="auto"/>
        <w:left w:val="none" w:sz="0" w:space="0" w:color="auto"/>
        <w:bottom w:val="none" w:sz="0" w:space="0" w:color="auto"/>
        <w:right w:val="none" w:sz="0" w:space="0" w:color="auto"/>
      </w:divBdr>
    </w:div>
    <w:div w:id="609168968">
      <w:bodyDiv w:val="1"/>
      <w:marLeft w:val="0"/>
      <w:marRight w:val="0"/>
      <w:marTop w:val="0"/>
      <w:marBottom w:val="0"/>
      <w:divBdr>
        <w:top w:val="none" w:sz="0" w:space="0" w:color="auto"/>
        <w:left w:val="none" w:sz="0" w:space="0" w:color="auto"/>
        <w:bottom w:val="none" w:sz="0" w:space="0" w:color="auto"/>
        <w:right w:val="none" w:sz="0" w:space="0" w:color="auto"/>
      </w:divBdr>
    </w:div>
    <w:div w:id="609708209">
      <w:bodyDiv w:val="1"/>
      <w:marLeft w:val="0"/>
      <w:marRight w:val="0"/>
      <w:marTop w:val="0"/>
      <w:marBottom w:val="0"/>
      <w:divBdr>
        <w:top w:val="none" w:sz="0" w:space="0" w:color="auto"/>
        <w:left w:val="none" w:sz="0" w:space="0" w:color="auto"/>
        <w:bottom w:val="none" w:sz="0" w:space="0" w:color="auto"/>
        <w:right w:val="none" w:sz="0" w:space="0" w:color="auto"/>
      </w:divBdr>
    </w:div>
    <w:div w:id="613175110">
      <w:bodyDiv w:val="1"/>
      <w:marLeft w:val="0"/>
      <w:marRight w:val="0"/>
      <w:marTop w:val="0"/>
      <w:marBottom w:val="0"/>
      <w:divBdr>
        <w:top w:val="none" w:sz="0" w:space="0" w:color="auto"/>
        <w:left w:val="none" w:sz="0" w:space="0" w:color="auto"/>
        <w:bottom w:val="none" w:sz="0" w:space="0" w:color="auto"/>
        <w:right w:val="none" w:sz="0" w:space="0" w:color="auto"/>
      </w:divBdr>
    </w:div>
    <w:div w:id="613291491">
      <w:bodyDiv w:val="1"/>
      <w:marLeft w:val="0"/>
      <w:marRight w:val="0"/>
      <w:marTop w:val="0"/>
      <w:marBottom w:val="0"/>
      <w:divBdr>
        <w:top w:val="none" w:sz="0" w:space="0" w:color="auto"/>
        <w:left w:val="none" w:sz="0" w:space="0" w:color="auto"/>
        <w:bottom w:val="none" w:sz="0" w:space="0" w:color="auto"/>
        <w:right w:val="none" w:sz="0" w:space="0" w:color="auto"/>
      </w:divBdr>
    </w:div>
    <w:div w:id="616571445">
      <w:bodyDiv w:val="1"/>
      <w:marLeft w:val="0"/>
      <w:marRight w:val="0"/>
      <w:marTop w:val="0"/>
      <w:marBottom w:val="0"/>
      <w:divBdr>
        <w:top w:val="none" w:sz="0" w:space="0" w:color="auto"/>
        <w:left w:val="none" w:sz="0" w:space="0" w:color="auto"/>
        <w:bottom w:val="none" w:sz="0" w:space="0" w:color="auto"/>
        <w:right w:val="none" w:sz="0" w:space="0" w:color="auto"/>
      </w:divBdr>
    </w:div>
    <w:div w:id="616643401">
      <w:bodyDiv w:val="1"/>
      <w:marLeft w:val="0"/>
      <w:marRight w:val="0"/>
      <w:marTop w:val="0"/>
      <w:marBottom w:val="0"/>
      <w:divBdr>
        <w:top w:val="none" w:sz="0" w:space="0" w:color="auto"/>
        <w:left w:val="none" w:sz="0" w:space="0" w:color="auto"/>
        <w:bottom w:val="none" w:sz="0" w:space="0" w:color="auto"/>
        <w:right w:val="none" w:sz="0" w:space="0" w:color="auto"/>
      </w:divBdr>
    </w:div>
    <w:div w:id="616988661">
      <w:bodyDiv w:val="1"/>
      <w:marLeft w:val="0"/>
      <w:marRight w:val="0"/>
      <w:marTop w:val="0"/>
      <w:marBottom w:val="0"/>
      <w:divBdr>
        <w:top w:val="none" w:sz="0" w:space="0" w:color="auto"/>
        <w:left w:val="none" w:sz="0" w:space="0" w:color="auto"/>
        <w:bottom w:val="none" w:sz="0" w:space="0" w:color="auto"/>
        <w:right w:val="none" w:sz="0" w:space="0" w:color="auto"/>
      </w:divBdr>
    </w:div>
    <w:div w:id="618029355">
      <w:bodyDiv w:val="1"/>
      <w:marLeft w:val="0"/>
      <w:marRight w:val="0"/>
      <w:marTop w:val="0"/>
      <w:marBottom w:val="0"/>
      <w:divBdr>
        <w:top w:val="none" w:sz="0" w:space="0" w:color="auto"/>
        <w:left w:val="none" w:sz="0" w:space="0" w:color="auto"/>
        <w:bottom w:val="none" w:sz="0" w:space="0" w:color="auto"/>
        <w:right w:val="none" w:sz="0" w:space="0" w:color="auto"/>
      </w:divBdr>
    </w:div>
    <w:div w:id="618030277">
      <w:bodyDiv w:val="1"/>
      <w:marLeft w:val="0"/>
      <w:marRight w:val="0"/>
      <w:marTop w:val="0"/>
      <w:marBottom w:val="0"/>
      <w:divBdr>
        <w:top w:val="none" w:sz="0" w:space="0" w:color="auto"/>
        <w:left w:val="none" w:sz="0" w:space="0" w:color="auto"/>
        <w:bottom w:val="none" w:sz="0" w:space="0" w:color="auto"/>
        <w:right w:val="none" w:sz="0" w:space="0" w:color="auto"/>
      </w:divBdr>
    </w:div>
    <w:div w:id="618495635">
      <w:bodyDiv w:val="1"/>
      <w:marLeft w:val="0"/>
      <w:marRight w:val="0"/>
      <w:marTop w:val="0"/>
      <w:marBottom w:val="0"/>
      <w:divBdr>
        <w:top w:val="none" w:sz="0" w:space="0" w:color="auto"/>
        <w:left w:val="none" w:sz="0" w:space="0" w:color="auto"/>
        <w:bottom w:val="none" w:sz="0" w:space="0" w:color="auto"/>
        <w:right w:val="none" w:sz="0" w:space="0" w:color="auto"/>
      </w:divBdr>
    </w:div>
    <w:div w:id="618881457">
      <w:bodyDiv w:val="1"/>
      <w:marLeft w:val="0"/>
      <w:marRight w:val="0"/>
      <w:marTop w:val="0"/>
      <w:marBottom w:val="0"/>
      <w:divBdr>
        <w:top w:val="none" w:sz="0" w:space="0" w:color="auto"/>
        <w:left w:val="none" w:sz="0" w:space="0" w:color="auto"/>
        <w:bottom w:val="none" w:sz="0" w:space="0" w:color="auto"/>
        <w:right w:val="none" w:sz="0" w:space="0" w:color="auto"/>
      </w:divBdr>
    </w:div>
    <w:div w:id="620722458">
      <w:bodyDiv w:val="1"/>
      <w:marLeft w:val="0"/>
      <w:marRight w:val="0"/>
      <w:marTop w:val="0"/>
      <w:marBottom w:val="0"/>
      <w:divBdr>
        <w:top w:val="none" w:sz="0" w:space="0" w:color="auto"/>
        <w:left w:val="none" w:sz="0" w:space="0" w:color="auto"/>
        <w:bottom w:val="none" w:sz="0" w:space="0" w:color="auto"/>
        <w:right w:val="none" w:sz="0" w:space="0" w:color="auto"/>
      </w:divBdr>
    </w:div>
    <w:div w:id="621569399">
      <w:bodyDiv w:val="1"/>
      <w:marLeft w:val="0"/>
      <w:marRight w:val="0"/>
      <w:marTop w:val="0"/>
      <w:marBottom w:val="0"/>
      <w:divBdr>
        <w:top w:val="none" w:sz="0" w:space="0" w:color="auto"/>
        <w:left w:val="none" w:sz="0" w:space="0" w:color="auto"/>
        <w:bottom w:val="none" w:sz="0" w:space="0" w:color="auto"/>
        <w:right w:val="none" w:sz="0" w:space="0" w:color="auto"/>
      </w:divBdr>
    </w:div>
    <w:div w:id="621574930">
      <w:bodyDiv w:val="1"/>
      <w:marLeft w:val="0"/>
      <w:marRight w:val="0"/>
      <w:marTop w:val="0"/>
      <w:marBottom w:val="0"/>
      <w:divBdr>
        <w:top w:val="none" w:sz="0" w:space="0" w:color="auto"/>
        <w:left w:val="none" w:sz="0" w:space="0" w:color="auto"/>
        <w:bottom w:val="none" w:sz="0" w:space="0" w:color="auto"/>
        <w:right w:val="none" w:sz="0" w:space="0" w:color="auto"/>
      </w:divBdr>
    </w:div>
    <w:div w:id="622034700">
      <w:bodyDiv w:val="1"/>
      <w:marLeft w:val="0"/>
      <w:marRight w:val="0"/>
      <w:marTop w:val="0"/>
      <w:marBottom w:val="0"/>
      <w:divBdr>
        <w:top w:val="none" w:sz="0" w:space="0" w:color="auto"/>
        <w:left w:val="none" w:sz="0" w:space="0" w:color="auto"/>
        <w:bottom w:val="none" w:sz="0" w:space="0" w:color="auto"/>
        <w:right w:val="none" w:sz="0" w:space="0" w:color="auto"/>
      </w:divBdr>
    </w:div>
    <w:div w:id="622230899">
      <w:bodyDiv w:val="1"/>
      <w:marLeft w:val="0"/>
      <w:marRight w:val="0"/>
      <w:marTop w:val="0"/>
      <w:marBottom w:val="0"/>
      <w:divBdr>
        <w:top w:val="none" w:sz="0" w:space="0" w:color="auto"/>
        <w:left w:val="none" w:sz="0" w:space="0" w:color="auto"/>
        <w:bottom w:val="none" w:sz="0" w:space="0" w:color="auto"/>
        <w:right w:val="none" w:sz="0" w:space="0" w:color="auto"/>
      </w:divBdr>
    </w:div>
    <w:div w:id="622661725">
      <w:bodyDiv w:val="1"/>
      <w:marLeft w:val="0"/>
      <w:marRight w:val="0"/>
      <w:marTop w:val="0"/>
      <w:marBottom w:val="0"/>
      <w:divBdr>
        <w:top w:val="none" w:sz="0" w:space="0" w:color="auto"/>
        <w:left w:val="none" w:sz="0" w:space="0" w:color="auto"/>
        <w:bottom w:val="none" w:sz="0" w:space="0" w:color="auto"/>
        <w:right w:val="none" w:sz="0" w:space="0" w:color="auto"/>
      </w:divBdr>
    </w:div>
    <w:div w:id="625350435">
      <w:bodyDiv w:val="1"/>
      <w:marLeft w:val="0"/>
      <w:marRight w:val="0"/>
      <w:marTop w:val="0"/>
      <w:marBottom w:val="0"/>
      <w:divBdr>
        <w:top w:val="none" w:sz="0" w:space="0" w:color="auto"/>
        <w:left w:val="none" w:sz="0" w:space="0" w:color="auto"/>
        <w:bottom w:val="none" w:sz="0" w:space="0" w:color="auto"/>
        <w:right w:val="none" w:sz="0" w:space="0" w:color="auto"/>
      </w:divBdr>
    </w:div>
    <w:div w:id="626084300">
      <w:bodyDiv w:val="1"/>
      <w:marLeft w:val="0"/>
      <w:marRight w:val="0"/>
      <w:marTop w:val="0"/>
      <w:marBottom w:val="0"/>
      <w:divBdr>
        <w:top w:val="none" w:sz="0" w:space="0" w:color="auto"/>
        <w:left w:val="none" w:sz="0" w:space="0" w:color="auto"/>
        <w:bottom w:val="none" w:sz="0" w:space="0" w:color="auto"/>
        <w:right w:val="none" w:sz="0" w:space="0" w:color="auto"/>
      </w:divBdr>
    </w:div>
    <w:div w:id="626278736">
      <w:bodyDiv w:val="1"/>
      <w:marLeft w:val="0"/>
      <w:marRight w:val="0"/>
      <w:marTop w:val="0"/>
      <w:marBottom w:val="0"/>
      <w:divBdr>
        <w:top w:val="none" w:sz="0" w:space="0" w:color="auto"/>
        <w:left w:val="none" w:sz="0" w:space="0" w:color="auto"/>
        <w:bottom w:val="none" w:sz="0" w:space="0" w:color="auto"/>
        <w:right w:val="none" w:sz="0" w:space="0" w:color="auto"/>
      </w:divBdr>
    </w:div>
    <w:div w:id="626668437">
      <w:bodyDiv w:val="1"/>
      <w:marLeft w:val="0"/>
      <w:marRight w:val="0"/>
      <w:marTop w:val="0"/>
      <w:marBottom w:val="0"/>
      <w:divBdr>
        <w:top w:val="none" w:sz="0" w:space="0" w:color="auto"/>
        <w:left w:val="none" w:sz="0" w:space="0" w:color="auto"/>
        <w:bottom w:val="none" w:sz="0" w:space="0" w:color="auto"/>
        <w:right w:val="none" w:sz="0" w:space="0" w:color="auto"/>
      </w:divBdr>
    </w:div>
    <w:div w:id="627905130">
      <w:bodyDiv w:val="1"/>
      <w:marLeft w:val="0"/>
      <w:marRight w:val="0"/>
      <w:marTop w:val="0"/>
      <w:marBottom w:val="0"/>
      <w:divBdr>
        <w:top w:val="none" w:sz="0" w:space="0" w:color="auto"/>
        <w:left w:val="none" w:sz="0" w:space="0" w:color="auto"/>
        <w:bottom w:val="none" w:sz="0" w:space="0" w:color="auto"/>
        <w:right w:val="none" w:sz="0" w:space="0" w:color="auto"/>
      </w:divBdr>
    </w:div>
    <w:div w:id="627930231">
      <w:bodyDiv w:val="1"/>
      <w:marLeft w:val="0"/>
      <w:marRight w:val="0"/>
      <w:marTop w:val="0"/>
      <w:marBottom w:val="0"/>
      <w:divBdr>
        <w:top w:val="none" w:sz="0" w:space="0" w:color="auto"/>
        <w:left w:val="none" w:sz="0" w:space="0" w:color="auto"/>
        <w:bottom w:val="none" w:sz="0" w:space="0" w:color="auto"/>
        <w:right w:val="none" w:sz="0" w:space="0" w:color="auto"/>
      </w:divBdr>
    </w:div>
    <w:div w:id="628436344">
      <w:bodyDiv w:val="1"/>
      <w:marLeft w:val="0"/>
      <w:marRight w:val="0"/>
      <w:marTop w:val="0"/>
      <w:marBottom w:val="0"/>
      <w:divBdr>
        <w:top w:val="none" w:sz="0" w:space="0" w:color="auto"/>
        <w:left w:val="none" w:sz="0" w:space="0" w:color="auto"/>
        <w:bottom w:val="none" w:sz="0" w:space="0" w:color="auto"/>
        <w:right w:val="none" w:sz="0" w:space="0" w:color="auto"/>
      </w:divBdr>
    </w:div>
    <w:div w:id="628899676">
      <w:bodyDiv w:val="1"/>
      <w:marLeft w:val="0"/>
      <w:marRight w:val="0"/>
      <w:marTop w:val="0"/>
      <w:marBottom w:val="0"/>
      <w:divBdr>
        <w:top w:val="none" w:sz="0" w:space="0" w:color="auto"/>
        <w:left w:val="none" w:sz="0" w:space="0" w:color="auto"/>
        <w:bottom w:val="none" w:sz="0" w:space="0" w:color="auto"/>
        <w:right w:val="none" w:sz="0" w:space="0" w:color="auto"/>
      </w:divBdr>
    </w:div>
    <w:div w:id="629632367">
      <w:bodyDiv w:val="1"/>
      <w:marLeft w:val="0"/>
      <w:marRight w:val="0"/>
      <w:marTop w:val="0"/>
      <w:marBottom w:val="0"/>
      <w:divBdr>
        <w:top w:val="none" w:sz="0" w:space="0" w:color="auto"/>
        <w:left w:val="none" w:sz="0" w:space="0" w:color="auto"/>
        <w:bottom w:val="none" w:sz="0" w:space="0" w:color="auto"/>
        <w:right w:val="none" w:sz="0" w:space="0" w:color="auto"/>
      </w:divBdr>
    </w:div>
    <w:div w:id="630480863">
      <w:bodyDiv w:val="1"/>
      <w:marLeft w:val="0"/>
      <w:marRight w:val="0"/>
      <w:marTop w:val="0"/>
      <w:marBottom w:val="0"/>
      <w:divBdr>
        <w:top w:val="none" w:sz="0" w:space="0" w:color="auto"/>
        <w:left w:val="none" w:sz="0" w:space="0" w:color="auto"/>
        <w:bottom w:val="none" w:sz="0" w:space="0" w:color="auto"/>
        <w:right w:val="none" w:sz="0" w:space="0" w:color="auto"/>
      </w:divBdr>
    </w:div>
    <w:div w:id="630793179">
      <w:bodyDiv w:val="1"/>
      <w:marLeft w:val="0"/>
      <w:marRight w:val="0"/>
      <w:marTop w:val="0"/>
      <w:marBottom w:val="0"/>
      <w:divBdr>
        <w:top w:val="none" w:sz="0" w:space="0" w:color="auto"/>
        <w:left w:val="none" w:sz="0" w:space="0" w:color="auto"/>
        <w:bottom w:val="none" w:sz="0" w:space="0" w:color="auto"/>
        <w:right w:val="none" w:sz="0" w:space="0" w:color="auto"/>
      </w:divBdr>
    </w:div>
    <w:div w:id="631133930">
      <w:bodyDiv w:val="1"/>
      <w:marLeft w:val="0"/>
      <w:marRight w:val="0"/>
      <w:marTop w:val="0"/>
      <w:marBottom w:val="0"/>
      <w:divBdr>
        <w:top w:val="none" w:sz="0" w:space="0" w:color="auto"/>
        <w:left w:val="none" w:sz="0" w:space="0" w:color="auto"/>
        <w:bottom w:val="none" w:sz="0" w:space="0" w:color="auto"/>
        <w:right w:val="none" w:sz="0" w:space="0" w:color="auto"/>
      </w:divBdr>
    </w:div>
    <w:div w:id="632177024">
      <w:bodyDiv w:val="1"/>
      <w:marLeft w:val="0"/>
      <w:marRight w:val="0"/>
      <w:marTop w:val="0"/>
      <w:marBottom w:val="0"/>
      <w:divBdr>
        <w:top w:val="none" w:sz="0" w:space="0" w:color="auto"/>
        <w:left w:val="none" w:sz="0" w:space="0" w:color="auto"/>
        <w:bottom w:val="none" w:sz="0" w:space="0" w:color="auto"/>
        <w:right w:val="none" w:sz="0" w:space="0" w:color="auto"/>
      </w:divBdr>
    </w:div>
    <w:div w:id="632951313">
      <w:bodyDiv w:val="1"/>
      <w:marLeft w:val="0"/>
      <w:marRight w:val="0"/>
      <w:marTop w:val="0"/>
      <w:marBottom w:val="0"/>
      <w:divBdr>
        <w:top w:val="none" w:sz="0" w:space="0" w:color="auto"/>
        <w:left w:val="none" w:sz="0" w:space="0" w:color="auto"/>
        <w:bottom w:val="none" w:sz="0" w:space="0" w:color="auto"/>
        <w:right w:val="none" w:sz="0" w:space="0" w:color="auto"/>
      </w:divBdr>
    </w:div>
    <w:div w:id="633945766">
      <w:bodyDiv w:val="1"/>
      <w:marLeft w:val="0"/>
      <w:marRight w:val="0"/>
      <w:marTop w:val="0"/>
      <w:marBottom w:val="0"/>
      <w:divBdr>
        <w:top w:val="none" w:sz="0" w:space="0" w:color="auto"/>
        <w:left w:val="none" w:sz="0" w:space="0" w:color="auto"/>
        <w:bottom w:val="none" w:sz="0" w:space="0" w:color="auto"/>
        <w:right w:val="none" w:sz="0" w:space="0" w:color="auto"/>
      </w:divBdr>
    </w:div>
    <w:div w:id="635912575">
      <w:bodyDiv w:val="1"/>
      <w:marLeft w:val="0"/>
      <w:marRight w:val="0"/>
      <w:marTop w:val="0"/>
      <w:marBottom w:val="0"/>
      <w:divBdr>
        <w:top w:val="none" w:sz="0" w:space="0" w:color="auto"/>
        <w:left w:val="none" w:sz="0" w:space="0" w:color="auto"/>
        <w:bottom w:val="none" w:sz="0" w:space="0" w:color="auto"/>
        <w:right w:val="none" w:sz="0" w:space="0" w:color="auto"/>
      </w:divBdr>
    </w:div>
    <w:div w:id="635986494">
      <w:bodyDiv w:val="1"/>
      <w:marLeft w:val="0"/>
      <w:marRight w:val="0"/>
      <w:marTop w:val="0"/>
      <w:marBottom w:val="0"/>
      <w:divBdr>
        <w:top w:val="none" w:sz="0" w:space="0" w:color="auto"/>
        <w:left w:val="none" w:sz="0" w:space="0" w:color="auto"/>
        <w:bottom w:val="none" w:sz="0" w:space="0" w:color="auto"/>
        <w:right w:val="none" w:sz="0" w:space="0" w:color="auto"/>
      </w:divBdr>
    </w:div>
    <w:div w:id="636110851">
      <w:bodyDiv w:val="1"/>
      <w:marLeft w:val="0"/>
      <w:marRight w:val="0"/>
      <w:marTop w:val="0"/>
      <w:marBottom w:val="0"/>
      <w:divBdr>
        <w:top w:val="none" w:sz="0" w:space="0" w:color="auto"/>
        <w:left w:val="none" w:sz="0" w:space="0" w:color="auto"/>
        <w:bottom w:val="none" w:sz="0" w:space="0" w:color="auto"/>
        <w:right w:val="none" w:sz="0" w:space="0" w:color="auto"/>
      </w:divBdr>
    </w:div>
    <w:div w:id="636765580">
      <w:bodyDiv w:val="1"/>
      <w:marLeft w:val="0"/>
      <w:marRight w:val="0"/>
      <w:marTop w:val="0"/>
      <w:marBottom w:val="0"/>
      <w:divBdr>
        <w:top w:val="none" w:sz="0" w:space="0" w:color="auto"/>
        <w:left w:val="none" w:sz="0" w:space="0" w:color="auto"/>
        <w:bottom w:val="none" w:sz="0" w:space="0" w:color="auto"/>
        <w:right w:val="none" w:sz="0" w:space="0" w:color="auto"/>
      </w:divBdr>
    </w:div>
    <w:div w:id="637496082">
      <w:bodyDiv w:val="1"/>
      <w:marLeft w:val="0"/>
      <w:marRight w:val="0"/>
      <w:marTop w:val="0"/>
      <w:marBottom w:val="0"/>
      <w:divBdr>
        <w:top w:val="none" w:sz="0" w:space="0" w:color="auto"/>
        <w:left w:val="none" w:sz="0" w:space="0" w:color="auto"/>
        <w:bottom w:val="none" w:sz="0" w:space="0" w:color="auto"/>
        <w:right w:val="none" w:sz="0" w:space="0" w:color="auto"/>
      </w:divBdr>
    </w:div>
    <w:div w:id="637809633">
      <w:bodyDiv w:val="1"/>
      <w:marLeft w:val="0"/>
      <w:marRight w:val="0"/>
      <w:marTop w:val="0"/>
      <w:marBottom w:val="0"/>
      <w:divBdr>
        <w:top w:val="none" w:sz="0" w:space="0" w:color="auto"/>
        <w:left w:val="none" w:sz="0" w:space="0" w:color="auto"/>
        <w:bottom w:val="none" w:sz="0" w:space="0" w:color="auto"/>
        <w:right w:val="none" w:sz="0" w:space="0" w:color="auto"/>
      </w:divBdr>
    </w:div>
    <w:div w:id="639000687">
      <w:bodyDiv w:val="1"/>
      <w:marLeft w:val="0"/>
      <w:marRight w:val="0"/>
      <w:marTop w:val="0"/>
      <w:marBottom w:val="0"/>
      <w:divBdr>
        <w:top w:val="none" w:sz="0" w:space="0" w:color="auto"/>
        <w:left w:val="none" w:sz="0" w:space="0" w:color="auto"/>
        <w:bottom w:val="none" w:sz="0" w:space="0" w:color="auto"/>
        <w:right w:val="none" w:sz="0" w:space="0" w:color="auto"/>
      </w:divBdr>
    </w:div>
    <w:div w:id="639313337">
      <w:bodyDiv w:val="1"/>
      <w:marLeft w:val="0"/>
      <w:marRight w:val="0"/>
      <w:marTop w:val="0"/>
      <w:marBottom w:val="0"/>
      <w:divBdr>
        <w:top w:val="none" w:sz="0" w:space="0" w:color="auto"/>
        <w:left w:val="none" w:sz="0" w:space="0" w:color="auto"/>
        <w:bottom w:val="none" w:sz="0" w:space="0" w:color="auto"/>
        <w:right w:val="none" w:sz="0" w:space="0" w:color="auto"/>
      </w:divBdr>
    </w:div>
    <w:div w:id="639657116">
      <w:bodyDiv w:val="1"/>
      <w:marLeft w:val="0"/>
      <w:marRight w:val="0"/>
      <w:marTop w:val="0"/>
      <w:marBottom w:val="0"/>
      <w:divBdr>
        <w:top w:val="none" w:sz="0" w:space="0" w:color="auto"/>
        <w:left w:val="none" w:sz="0" w:space="0" w:color="auto"/>
        <w:bottom w:val="none" w:sz="0" w:space="0" w:color="auto"/>
        <w:right w:val="none" w:sz="0" w:space="0" w:color="auto"/>
      </w:divBdr>
    </w:div>
    <w:div w:id="641466514">
      <w:bodyDiv w:val="1"/>
      <w:marLeft w:val="0"/>
      <w:marRight w:val="0"/>
      <w:marTop w:val="0"/>
      <w:marBottom w:val="0"/>
      <w:divBdr>
        <w:top w:val="none" w:sz="0" w:space="0" w:color="auto"/>
        <w:left w:val="none" w:sz="0" w:space="0" w:color="auto"/>
        <w:bottom w:val="none" w:sz="0" w:space="0" w:color="auto"/>
        <w:right w:val="none" w:sz="0" w:space="0" w:color="auto"/>
      </w:divBdr>
    </w:div>
    <w:div w:id="641883265">
      <w:bodyDiv w:val="1"/>
      <w:marLeft w:val="0"/>
      <w:marRight w:val="0"/>
      <w:marTop w:val="0"/>
      <w:marBottom w:val="0"/>
      <w:divBdr>
        <w:top w:val="none" w:sz="0" w:space="0" w:color="auto"/>
        <w:left w:val="none" w:sz="0" w:space="0" w:color="auto"/>
        <w:bottom w:val="none" w:sz="0" w:space="0" w:color="auto"/>
        <w:right w:val="none" w:sz="0" w:space="0" w:color="auto"/>
      </w:divBdr>
    </w:div>
    <w:div w:id="642393371">
      <w:bodyDiv w:val="1"/>
      <w:marLeft w:val="0"/>
      <w:marRight w:val="0"/>
      <w:marTop w:val="0"/>
      <w:marBottom w:val="0"/>
      <w:divBdr>
        <w:top w:val="none" w:sz="0" w:space="0" w:color="auto"/>
        <w:left w:val="none" w:sz="0" w:space="0" w:color="auto"/>
        <w:bottom w:val="none" w:sz="0" w:space="0" w:color="auto"/>
        <w:right w:val="none" w:sz="0" w:space="0" w:color="auto"/>
      </w:divBdr>
    </w:div>
    <w:div w:id="642779799">
      <w:bodyDiv w:val="1"/>
      <w:marLeft w:val="0"/>
      <w:marRight w:val="0"/>
      <w:marTop w:val="0"/>
      <w:marBottom w:val="0"/>
      <w:divBdr>
        <w:top w:val="none" w:sz="0" w:space="0" w:color="auto"/>
        <w:left w:val="none" w:sz="0" w:space="0" w:color="auto"/>
        <w:bottom w:val="none" w:sz="0" w:space="0" w:color="auto"/>
        <w:right w:val="none" w:sz="0" w:space="0" w:color="auto"/>
      </w:divBdr>
    </w:div>
    <w:div w:id="643003802">
      <w:bodyDiv w:val="1"/>
      <w:marLeft w:val="0"/>
      <w:marRight w:val="0"/>
      <w:marTop w:val="0"/>
      <w:marBottom w:val="0"/>
      <w:divBdr>
        <w:top w:val="none" w:sz="0" w:space="0" w:color="auto"/>
        <w:left w:val="none" w:sz="0" w:space="0" w:color="auto"/>
        <w:bottom w:val="none" w:sz="0" w:space="0" w:color="auto"/>
        <w:right w:val="none" w:sz="0" w:space="0" w:color="auto"/>
      </w:divBdr>
    </w:div>
    <w:div w:id="643388652">
      <w:bodyDiv w:val="1"/>
      <w:marLeft w:val="0"/>
      <w:marRight w:val="0"/>
      <w:marTop w:val="0"/>
      <w:marBottom w:val="0"/>
      <w:divBdr>
        <w:top w:val="none" w:sz="0" w:space="0" w:color="auto"/>
        <w:left w:val="none" w:sz="0" w:space="0" w:color="auto"/>
        <w:bottom w:val="none" w:sz="0" w:space="0" w:color="auto"/>
        <w:right w:val="none" w:sz="0" w:space="0" w:color="auto"/>
      </w:divBdr>
    </w:div>
    <w:div w:id="643432731">
      <w:bodyDiv w:val="1"/>
      <w:marLeft w:val="0"/>
      <w:marRight w:val="0"/>
      <w:marTop w:val="0"/>
      <w:marBottom w:val="0"/>
      <w:divBdr>
        <w:top w:val="none" w:sz="0" w:space="0" w:color="auto"/>
        <w:left w:val="none" w:sz="0" w:space="0" w:color="auto"/>
        <w:bottom w:val="none" w:sz="0" w:space="0" w:color="auto"/>
        <w:right w:val="none" w:sz="0" w:space="0" w:color="auto"/>
      </w:divBdr>
    </w:div>
    <w:div w:id="644045045">
      <w:bodyDiv w:val="1"/>
      <w:marLeft w:val="0"/>
      <w:marRight w:val="0"/>
      <w:marTop w:val="0"/>
      <w:marBottom w:val="0"/>
      <w:divBdr>
        <w:top w:val="none" w:sz="0" w:space="0" w:color="auto"/>
        <w:left w:val="none" w:sz="0" w:space="0" w:color="auto"/>
        <w:bottom w:val="none" w:sz="0" w:space="0" w:color="auto"/>
        <w:right w:val="none" w:sz="0" w:space="0" w:color="auto"/>
      </w:divBdr>
    </w:div>
    <w:div w:id="644119143">
      <w:bodyDiv w:val="1"/>
      <w:marLeft w:val="0"/>
      <w:marRight w:val="0"/>
      <w:marTop w:val="0"/>
      <w:marBottom w:val="0"/>
      <w:divBdr>
        <w:top w:val="none" w:sz="0" w:space="0" w:color="auto"/>
        <w:left w:val="none" w:sz="0" w:space="0" w:color="auto"/>
        <w:bottom w:val="none" w:sz="0" w:space="0" w:color="auto"/>
        <w:right w:val="none" w:sz="0" w:space="0" w:color="auto"/>
      </w:divBdr>
    </w:div>
    <w:div w:id="646209719">
      <w:bodyDiv w:val="1"/>
      <w:marLeft w:val="0"/>
      <w:marRight w:val="0"/>
      <w:marTop w:val="0"/>
      <w:marBottom w:val="0"/>
      <w:divBdr>
        <w:top w:val="none" w:sz="0" w:space="0" w:color="auto"/>
        <w:left w:val="none" w:sz="0" w:space="0" w:color="auto"/>
        <w:bottom w:val="none" w:sz="0" w:space="0" w:color="auto"/>
        <w:right w:val="none" w:sz="0" w:space="0" w:color="auto"/>
      </w:divBdr>
    </w:div>
    <w:div w:id="646588787">
      <w:bodyDiv w:val="1"/>
      <w:marLeft w:val="0"/>
      <w:marRight w:val="0"/>
      <w:marTop w:val="0"/>
      <w:marBottom w:val="0"/>
      <w:divBdr>
        <w:top w:val="none" w:sz="0" w:space="0" w:color="auto"/>
        <w:left w:val="none" w:sz="0" w:space="0" w:color="auto"/>
        <w:bottom w:val="none" w:sz="0" w:space="0" w:color="auto"/>
        <w:right w:val="none" w:sz="0" w:space="0" w:color="auto"/>
      </w:divBdr>
    </w:div>
    <w:div w:id="646714307">
      <w:bodyDiv w:val="1"/>
      <w:marLeft w:val="0"/>
      <w:marRight w:val="0"/>
      <w:marTop w:val="0"/>
      <w:marBottom w:val="0"/>
      <w:divBdr>
        <w:top w:val="none" w:sz="0" w:space="0" w:color="auto"/>
        <w:left w:val="none" w:sz="0" w:space="0" w:color="auto"/>
        <w:bottom w:val="none" w:sz="0" w:space="0" w:color="auto"/>
        <w:right w:val="none" w:sz="0" w:space="0" w:color="auto"/>
      </w:divBdr>
    </w:div>
    <w:div w:id="647056706">
      <w:bodyDiv w:val="1"/>
      <w:marLeft w:val="0"/>
      <w:marRight w:val="0"/>
      <w:marTop w:val="0"/>
      <w:marBottom w:val="0"/>
      <w:divBdr>
        <w:top w:val="none" w:sz="0" w:space="0" w:color="auto"/>
        <w:left w:val="none" w:sz="0" w:space="0" w:color="auto"/>
        <w:bottom w:val="none" w:sz="0" w:space="0" w:color="auto"/>
        <w:right w:val="none" w:sz="0" w:space="0" w:color="auto"/>
      </w:divBdr>
    </w:div>
    <w:div w:id="647785789">
      <w:bodyDiv w:val="1"/>
      <w:marLeft w:val="0"/>
      <w:marRight w:val="0"/>
      <w:marTop w:val="0"/>
      <w:marBottom w:val="0"/>
      <w:divBdr>
        <w:top w:val="none" w:sz="0" w:space="0" w:color="auto"/>
        <w:left w:val="none" w:sz="0" w:space="0" w:color="auto"/>
        <w:bottom w:val="none" w:sz="0" w:space="0" w:color="auto"/>
        <w:right w:val="none" w:sz="0" w:space="0" w:color="auto"/>
      </w:divBdr>
    </w:div>
    <w:div w:id="647897837">
      <w:bodyDiv w:val="1"/>
      <w:marLeft w:val="0"/>
      <w:marRight w:val="0"/>
      <w:marTop w:val="0"/>
      <w:marBottom w:val="0"/>
      <w:divBdr>
        <w:top w:val="none" w:sz="0" w:space="0" w:color="auto"/>
        <w:left w:val="none" w:sz="0" w:space="0" w:color="auto"/>
        <w:bottom w:val="none" w:sz="0" w:space="0" w:color="auto"/>
        <w:right w:val="none" w:sz="0" w:space="0" w:color="auto"/>
      </w:divBdr>
    </w:div>
    <w:div w:id="648439987">
      <w:bodyDiv w:val="1"/>
      <w:marLeft w:val="0"/>
      <w:marRight w:val="0"/>
      <w:marTop w:val="0"/>
      <w:marBottom w:val="0"/>
      <w:divBdr>
        <w:top w:val="none" w:sz="0" w:space="0" w:color="auto"/>
        <w:left w:val="none" w:sz="0" w:space="0" w:color="auto"/>
        <w:bottom w:val="none" w:sz="0" w:space="0" w:color="auto"/>
        <w:right w:val="none" w:sz="0" w:space="0" w:color="auto"/>
      </w:divBdr>
    </w:div>
    <w:div w:id="648480801">
      <w:bodyDiv w:val="1"/>
      <w:marLeft w:val="0"/>
      <w:marRight w:val="0"/>
      <w:marTop w:val="0"/>
      <w:marBottom w:val="0"/>
      <w:divBdr>
        <w:top w:val="none" w:sz="0" w:space="0" w:color="auto"/>
        <w:left w:val="none" w:sz="0" w:space="0" w:color="auto"/>
        <w:bottom w:val="none" w:sz="0" w:space="0" w:color="auto"/>
        <w:right w:val="none" w:sz="0" w:space="0" w:color="auto"/>
      </w:divBdr>
      <w:divsChild>
        <w:div w:id="51932579">
          <w:marLeft w:val="0"/>
          <w:marRight w:val="0"/>
          <w:marTop w:val="0"/>
          <w:marBottom w:val="0"/>
          <w:divBdr>
            <w:top w:val="none" w:sz="0" w:space="0" w:color="auto"/>
            <w:left w:val="none" w:sz="0" w:space="0" w:color="auto"/>
            <w:bottom w:val="none" w:sz="0" w:space="0" w:color="auto"/>
            <w:right w:val="none" w:sz="0" w:space="0" w:color="auto"/>
          </w:divBdr>
        </w:div>
        <w:div w:id="222908589">
          <w:marLeft w:val="0"/>
          <w:marRight w:val="0"/>
          <w:marTop w:val="0"/>
          <w:marBottom w:val="0"/>
          <w:divBdr>
            <w:top w:val="single" w:sz="2" w:space="0" w:color="E3E3E3"/>
            <w:left w:val="single" w:sz="2" w:space="0" w:color="E3E3E3"/>
            <w:bottom w:val="single" w:sz="2" w:space="0" w:color="E3E3E3"/>
            <w:right w:val="single" w:sz="2" w:space="0" w:color="E3E3E3"/>
          </w:divBdr>
          <w:divsChild>
            <w:div w:id="1465808027">
              <w:marLeft w:val="0"/>
              <w:marRight w:val="0"/>
              <w:marTop w:val="0"/>
              <w:marBottom w:val="0"/>
              <w:divBdr>
                <w:top w:val="single" w:sz="2" w:space="0" w:color="E3E3E3"/>
                <w:left w:val="single" w:sz="2" w:space="0" w:color="E3E3E3"/>
                <w:bottom w:val="single" w:sz="2" w:space="0" w:color="E3E3E3"/>
                <w:right w:val="single" w:sz="2" w:space="0" w:color="E3E3E3"/>
              </w:divBdr>
              <w:divsChild>
                <w:div w:id="1478230318">
                  <w:marLeft w:val="0"/>
                  <w:marRight w:val="0"/>
                  <w:marTop w:val="0"/>
                  <w:marBottom w:val="0"/>
                  <w:divBdr>
                    <w:top w:val="single" w:sz="2" w:space="0" w:color="E3E3E3"/>
                    <w:left w:val="single" w:sz="2" w:space="0" w:color="E3E3E3"/>
                    <w:bottom w:val="single" w:sz="2" w:space="0" w:color="E3E3E3"/>
                    <w:right w:val="single" w:sz="2" w:space="0" w:color="E3E3E3"/>
                  </w:divBdr>
                  <w:divsChild>
                    <w:div w:id="1739017477">
                      <w:marLeft w:val="0"/>
                      <w:marRight w:val="0"/>
                      <w:marTop w:val="0"/>
                      <w:marBottom w:val="0"/>
                      <w:divBdr>
                        <w:top w:val="single" w:sz="2" w:space="0" w:color="E3E3E3"/>
                        <w:left w:val="single" w:sz="2" w:space="0" w:color="E3E3E3"/>
                        <w:bottom w:val="single" w:sz="2" w:space="0" w:color="E3E3E3"/>
                        <w:right w:val="single" w:sz="2" w:space="0" w:color="E3E3E3"/>
                      </w:divBdr>
                      <w:divsChild>
                        <w:div w:id="133104966">
                          <w:marLeft w:val="0"/>
                          <w:marRight w:val="0"/>
                          <w:marTop w:val="0"/>
                          <w:marBottom w:val="0"/>
                          <w:divBdr>
                            <w:top w:val="single" w:sz="2" w:space="0" w:color="E3E3E3"/>
                            <w:left w:val="single" w:sz="2" w:space="0" w:color="E3E3E3"/>
                            <w:bottom w:val="single" w:sz="2" w:space="0" w:color="E3E3E3"/>
                            <w:right w:val="single" w:sz="2" w:space="0" w:color="E3E3E3"/>
                          </w:divBdr>
                          <w:divsChild>
                            <w:div w:id="1037119128">
                              <w:marLeft w:val="0"/>
                              <w:marRight w:val="0"/>
                              <w:marTop w:val="100"/>
                              <w:marBottom w:val="100"/>
                              <w:divBdr>
                                <w:top w:val="single" w:sz="2" w:space="0" w:color="E3E3E3"/>
                                <w:left w:val="single" w:sz="2" w:space="0" w:color="E3E3E3"/>
                                <w:bottom w:val="single" w:sz="2" w:space="0" w:color="E3E3E3"/>
                                <w:right w:val="single" w:sz="2" w:space="0" w:color="E3E3E3"/>
                              </w:divBdr>
                              <w:divsChild>
                                <w:div w:id="750467972">
                                  <w:marLeft w:val="0"/>
                                  <w:marRight w:val="0"/>
                                  <w:marTop w:val="0"/>
                                  <w:marBottom w:val="0"/>
                                  <w:divBdr>
                                    <w:top w:val="single" w:sz="2" w:space="0" w:color="E3E3E3"/>
                                    <w:left w:val="single" w:sz="2" w:space="0" w:color="E3E3E3"/>
                                    <w:bottom w:val="single" w:sz="2" w:space="0" w:color="E3E3E3"/>
                                    <w:right w:val="single" w:sz="2" w:space="0" w:color="E3E3E3"/>
                                  </w:divBdr>
                                  <w:divsChild>
                                    <w:div w:id="1368096064">
                                      <w:marLeft w:val="0"/>
                                      <w:marRight w:val="0"/>
                                      <w:marTop w:val="0"/>
                                      <w:marBottom w:val="0"/>
                                      <w:divBdr>
                                        <w:top w:val="single" w:sz="2" w:space="0" w:color="E3E3E3"/>
                                        <w:left w:val="single" w:sz="2" w:space="0" w:color="E3E3E3"/>
                                        <w:bottom w:val="single" w:sz="2" w:space="0" w:color="E3E3E3"/>
                                        <w:right w:val="single" w:sz="2" w:space="0" w:color="E3E3E3"/>
                                      </w:divBdr>
                                      <w:divsChild>
                                        <w:div w:id="1112896719">
                                          <w:marLeft w:val="0"/>
                                          <w:marRight w:val="0"/>
                                          <w:marTop w:val="0"/>
                                          <w:marBottom w:val="0"/>
                                          <w:divBdr>
                                            <w:top w:val="single" w:sz="2" w:space="0" w:color="E3E3E3"/>
                                            <w:left w:val="single" w:sz="2" w:space="0" w:color="E3E3E3"/>
                                            <w:bottom w:val="single" w:sz="2" w:space="0" w:color="E3E3E3"/>
                                            <w:right w:val="single" w:sz="2" w:space="0" w:color="E3E3E3"/>
                                          </w:divBdr>
                                          <w:divsChild>
                                            <w:div w:id="504443602">
                                              <w:marLeft w:val="0"/>
                                              <w:marRight w:val="0"/>
                                              <w:marTop w:val="0"/>
                                              <w:marBottom w:val="0"/>
                                              <w:divBdr>
                                                <w:top w:val="single" w:sz="2" w:space="0" w:color="E3E3E3"/>
                                                <w:left w:val="single" w:sz="2" w:space="0" w:color="E3E3E3"/>
                                                <w:bottom w:val="single" w:sz="2" w:space="0" w:color="E3E3E3"/>
                                                <w:right w:val="single" w:sz="2" w:space="0" w:color="E3E3E3"/>
                                              </w:divBdr>
                                              <w:divsChild>
                                                <w:div w:id="1175266624">
                                                  <w:marLeft w:val="0"/>
                                                  <w:marRight w:val="0"/>
                                                  <w:marTop w:val="0"/>
                                                  <w:marBottom w:val="0"/>
                                                  <w:divBdr>
                                                    <w:top w:val="single" w:sz="2" w:space="0" w:color="E3E3E3"/>
                                                    <w:left w:val="single" w:sz="2" w:space="0" w:color="E3E3E3"/>
                                                    <w:bottom w:val="single" w:sz="2" w:space="0" w:color="E3E3E3"/>
                                                    <w:right w:val="single" w:sz="2" w:space="0" w:color="E3E3E3"/>
                                                  </w:divBdr>
                                                  <w:divsChild>
                                                    <w:div w:id="744760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49285435">
      <w:bodyDiv w:val="1"/>
      <w:marLeft w:val="0"/>
      <w:marRight w:val="0"/>
      <w:marTop w:val="0"/>
      <w:marBottom w:val="0"/>
      <w:divBdr>
        <w:top w:val="none" w:sz="0" w:space="0" w:color="auto"/>
        <w:left w:val="none" w:sz="0" w:space="0" w:color="auto"/>
        <w:bottom w:val="none" w:sz="0" w:space="0" w:color="auto"/>
        <w:right w:val="none" w:sz="0" w:space="0" w:color="auto"/>
      </w:divBdr>
    </w:div>
    <w:div w:id="649363238">
      <w:bodyDiv w:val="1"/>
      <w:marLeft w:val="0"/>
      <w:marRight w:val="0"/>
      <w:marTop w:val="0"/>
      <w:marBottom w:val="0"/>
      <w:divBdr>
        <w:top w:val="none" w:sz="0" w:space="0" w:color="auto"/>
        <w:left w:val="none" w:sz="0" w:space="0" w:color="auto"/>
        <w:bottom w:val="none" w:sz="0" w:space="0" w:color="auto"/>
        <w:right w:val="none" w:sz="0" w:space="0" w:color="auto"/>
      </w:divBdr>
    </w:div>
    <w:div w:id="650527297">
      <w:bodyDiv w:val="1"/>
      <w:marLeft w:val="0"/>
      <w:marRight w:val="0"/>
      <w:marTop w:val="0"/>
      <w:marBottom w:val="0"/>
      <w:divBdr>
        <w:top w:val="none" w:sz="0" w:space="0" w:color="auto"/>
        <w:left w:val="none" w:sz="0" w:space="0" w:color="auto"/>
        <w:bottom w:val="none" w:sz="0" w:space="0" w:color="auto"/>
        <w:right w:val="none" w:sz="0" w:space="0" w:color="auto"/>
      </w:divBdr>
      <w:divsChild>
        <w:div w:id="858856110">
          <w:marLeft w:val="0"/>
          <w:marRight w:val="0"/>
          <w:marTop w:val="0"/>
          <w:marBottom w:val="0"/>
          <w:divBdr>
            <w:top w:val="none" w:sz="0" w:space="0" w:color="auto"/>
            <w:left w:val="none" w:sz="0" w:space="0" w:color="auto"/>
            <w:bottom w:val="none" w:sz="0" w:space="0" w:color="auto"/>
            <w:right w:val="none" w:sz="0" w:space="0" w:color="auto"/>
          </w:divBdr>
        </w:div>
        <w:div w:id="984553802">
          <w:marLeft w:val="0"/>
          <w:marRight w:val="0"/>
          <w:marTop w:val="0"/>
          <w:marBottom w:val="0"/>
          <w:divBdr>
            <w:top w:val="single" w:sz="2" w:space="0" w:color="E3E3E3"/>
            <w:left w:val="single" w:sz="2" w:space="0" w:color="E3E3E3"/>
            <w:bottom w:val="single" w:sz="2" w:space="0" w:color="E3E3E3"/>
            <w:right w:val="single" w:sz="2" w:space="0" w:color="E3E3E3"/>
          </w:divBdr>
          <w:divsChild>
            <w:div w:id="1704600687">
              <w:marLeft w:val="0"/>
              <w:marRight w:val="0"/>
              <w:marTop w:val="0"/>
              <w:marBottom w:val="0"/>
              <w:divBdr>
                <w:top w:val="single" w:sz="2" w:space="0" w:color="E3E3E3"/>
                <w:left w:val="single" w:sz="2" w:space="0" w:color="E3E3E3"/>
                <w:bottom w:val="single" w:sz="2" w:space="0" w:color="E3E3E3"/>
                <w:right w:val="single" w:sz="2" w:space="0" w:color="E3E3E3"/>
              </w:divBdr>
              <w:divsChild>
                <w:div w:id="2008703909">
                  <w:marLeft w:val="0"/>
                  <w:marRight w:val="0"/>
                  <w:marTop w:val="0"/>
                  <w:marBottom w:val="0"/>
                  <w:divBdr>
                    <w:top w:val="single" w:sz="2" w:space="0" w:color="E3E3E3"/>
                    <w:left w:val="single" w:sz="2" w:space="0" w:color="E3E3E3"/>
                    <w:bottom w:val="single" w:sz="2" w:space="0" w:color="E3E3E3"/>
                    <w:right w:val="single" w:sz="2" w:space="0" w:color="E3E3E3"/>
                  </w:divBdr>
                  <w:divsChild>
                    <w:div w:id="1585065857">
                      <w:marLeft w:val="0"/>
                      <w:marRight w:val="0"/>
                      <w:marTop w:val="0"/>
                      <w:marBottom w:val="0"/>
                      <w:divBdr>
                        <w:top w:val="single" w:sz="2" w:space="0" w:color="E3E3E3"/>
                        <w:left w:val="single" w:sz="2" w:space="0" w:color="E3E3E3"/>
                        <w:bottom w:val="single" w:sz="2" w:space="0" w:color="E3E3E3"/>
                        <w:right w:val="single" w:sz="2" w:space="0" w:color="E3E3E3"/>
                      </w:divBdr>
                      <w:divsChild>
                        <w:div w:id="997418560">
                          <w:marLeft w:val="0"/>
                          <w:marRight w:val="0"/>
                          <w:marTop w:val="0"/>
                          <w:marBottom w:val="0"/>
                          <w:divBdr>
                            <w:top w:val="single" w:sz="2" w:space="0" w:color="E3E3E3"/>
                            <w:left w:val="single" w:sz="2" w:space="0" w:color="E3E3E3"/>
                            <w:bottom w:val="single" w:sz="2" w:space="0" w:color="E3E3E3"/>
                            <w:right w:val="single" w:sz="2" w:space="0" w:color="E3E3E3"/>
                          </w:divBdr>
                          <w:divsChild>
                            <w:div w:id="478113738">
                              <w:marLeft w:val="0"/>
                              <w:marRight w:val="0"/>
                              <w:marTop w:val="100"/>
                              <w:marBottom w:val="100"/>
                              <w:divBdr>
                                <w:top w:val="single" w:sz="2" w:space="0" w:color="E3E3E3"/>
                                <w:left w:val="single" w:sz="2" w:space="0" w:color="E3E3E3"/>
                                <w:bottom w:val="single" w:sz="2" w:space="0" w:color="E3E3E3"/>
                                <w:right w:val="single" w:sz="2" w:space="0" w:color="E3E3E3"/>
                              </w:divBdr>
                              <w:divsChild>
                                <w:div w:id="1493720948">
                                  <w:marLeft w:val="0"/>
                                  <w:marRight w:val="0"/>
                                  <w:marTop w:val="0"/>
                                  <w:marBottom w:val="0"/>
                                  <w:divBdr>
                                    <w:top w:val="single" w:sz="2" w:space="0" w:color="E3E3E3"/>
                                    <w:left w:val="single" w:sz="2" w:space="0" w:color="E3E3E3"/>
                                    <w:bottom w:val="single" w:sz="2" w:space="0" w:color="E3E3E3"/>
                                    <w:right w:val="single" w:sz="2" w:space="0" w:color="E3E3E3"/>
                                  </w:divBdr>
                                  <w:divsChild>
                                    <w:div w:id="1314719780">
                                      <w:marLeft w:val="0"/>
                                      <w:marRight w:val="0"/>
                                      <w:marTop w:val="0"/>
                                      <w:marBottom w:val="0"/>
                                      <w:divBdr>
                                        <w:top w:val="single" w:sz="2" w:space="0" w:color="E3E3E3"/>
                                        <w:left w:val="single" w:sz="2" w:space="0" w:color="E3E3E3"/>
                                        <w:bottom w:val="single" w:sz="2" w:space="0" w:color="E3E3E3"/>
                                        <w:right w:val="single" w:sz="2" w:space="0" w:color="E3E3E3"/>
                                      </w:divBdr>
                                      <w:divsChild>
                                        <w:div w:id="433788321">
                                          <w:marLeft w:val="0"/>
                                          <w:marRight w:val="0"/>
                                          <w:marTop w:val="0"/>
                                          <w:marBottom w:val="0"/>
                                          <w:divBdr>
                                            <w:top w:val="single" w:sz="2" w:space="0" w:color="E3E3E3"/>
                                            <w:left w:val="single" w:sz="2" w:space="0" w:color="E3E3E3"/>
                                            <w:bottom w:val="single" w:sz="2" w:space="0" w:color="E3E3E3"/>
                                            <w:right w:val="single" w:sz="2" w:space="0" w:color="E3E3E3"/>
                                          </w:divBdr>
                                          <w:divsChild>
                                            <w:div w:id="555514435">
                                              <w:marLeft w:val="0"/>
                                              <w:marRight w:val="0"/>
                                              <w:marTop w:val="0"/>
                                              <w:marBottom w:val="0"/>
                                              <w:divBdr>
                                                <w:top w:val="single" w:sz="2" w:space="0" w:color="E3E3E3"/>
                                                <w:left w:val="single" w:sz="2" w:space="0" w:color="E3E3E3"/>
                                                <w:bottom w:val="single" w:sz="2" w:space="0" w:color="E3E3E3"/>
                                                <w:right w:val="single" w:sz="2" w:space="0" w:color="E3E3E3"/>
                                              </w:divBdr>
                                              <w:divsChild>
                                                <w:div w:id="1612014259">
                                                  <w:marLeft w:val="0"/>
                                                  <w:marRight w:val="0"/>
                                                  <w:marTop w:val="0"/>
                                                  <w:marBottom w:val="0"/>
                                                  <w:divBdr>
                                                    <w:top w:val="single" w:sz="2" w:space="0" w:color="E3E3E3"/>
                                                    <w:left w:val="single" w:sz="2" w:space="0" w:color="E3E3E3"/>
                                                    <w:bottom w:val="single" w:sz="2" w:space="0" w:color="E3E3E3"/>
                                                    <w:right w:val="single" w:sz="2" w:space="0" w:color="E3E3E3"/>
                                                  </w:divBdr>
                                                  <w:divsChild>
                                                    <w:div w:id="41100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651563251">
      <w:bodyDiv w:val="1"/>
      <w:marLeft w:val="0"/>
      <w:marRight w:val="0"/>
      <w:marTop w:val="0"/>
      <w:marBottom w:val="0"/>
      <w:divBdr>
        <w:top w:val="none" w:sz="0" w:space="0" w:color="auto"/>
        <w:left w:val="none" w:sz="0" w:space="0" w:color="auto"/>
        <w:bottom w:val="none" w:sz="0" w:space="0" w:color="auto"/>
        <w:right w:val="none" w:sz="0" w:space="0" w:color="auto"/>
      </w:divBdr>
    </w:div>
    <w:div w:id="651569386">
      <w:bodyDiv w:val="1"/>
      <w:marLeft w:val="0"/>
      <w:marRight w:val="0"/>
      <w:marTop w:val="0"/>
      <w:marBottom w:val="0"/>
      <w:divBdr>
        <w:top w:val="none" w:sz="0" w:space="0" w:color="auto"/>
        <w:left w:val="none" w:sz="0" w:space="0" w:color="auto"/>
        <w:bottom w:val="none" w:sz="0" w:space="0" w:color="auto"/>
        <w:right w:val="none" w:sz="0" w:space="0" w:color="auto"/>
      </w:divBdr>
    </w:div>
    <w:div w:id="652416751">
      <w:bodyDiv w:val="1"/>
      <w:marLeft w:val="0"/>
      <w:marRight w:val="0"/>
      <w:marTop w:val="0"/>
      <w:marBottom w:val="0"/>
      <w:divBdr>
        <w:top w:val="none" w:sz="0" w:space="0" w:color="auto"/>
        <w:left w:val="none" w:sz="0" w:space="0" w:color="auto"/>
        <w:bottom w:val="none" w:sz="0" w:space="0" w:color="auto"/>
        <w:right w:val="none" w:sz="0" w:space="0" w:color="auto"/>
      </w:divBdr>
    </w:div>
    <w:div w:id="652564025">
      <w:bodyDiv w:val="1"/>
      <w:marLeft w:val="0"/>
      <w:marRight w:val="0"/>
      <w:marTop w:val="0"/>
      <w:marBottom w:val="0"/>
      <w:divBdr>
        <w:top w:val="none" w:sz="0" w:space="0" w:color="auto"/>
        <w:left w:val="none" w:sz="0" w:space="0" w:color="auto"/>
        <w:bottom w:val="none" w:sz="0" w:space="0" w:color="auto"/>
        <w:right w:val="none" w:sz="0" w:space="0" w:color="auto"/>
      </w:divBdr>
    </w:div>
    <w:div w:id="653337966">
      <w:bodyDiv w:val="1"/>
      <w:marLeft w:val="0"/>
      <w:marRight w:val="0"/>
      <w:marTop w:val="0"/>
      <w:marBottom w:val="0"/>
      <w:divBdr>
        <w:top w:val="none" w:sz="0" w:space="0" w:color="auto"/>
        <w:left w:val="none" w:sz="0" w:space="0" w:color="auto"/>
        <w:bottom w:val="none" w:sz="0" w:space="0" w:color="auto"/>
        <w:right w:val="none" w:sz="0" w:space="0" w:color="auto"/>
      </w:divBdr>
    </w:div>
    <w:div w:id="654340319">
      <w:bodyDiv w:val="1"/>
      <w:marLeft w:val="0"/>
      <w:marRight w:val="0"/>
      <w:marTop w:val="0"/>
      <w:marBottom w:val="0"/>
      <w:divBdr>
        <w:top w:val="none" w:sz="0" w:space="0" w:color="auto"/>
        <w:left w:val="none" w:sz="0" w:space="0" w:color="auto"/>
        <w:bottom w:val="none" w:sz="0" w:space="0" w:color="auto"/>
        <w:right w:val="none" w:sz="0" w:space="0" w:color="auto"/>
      </w:divBdr>
    </w:div>
    <w:div w:id="654604132">
      <w:bodyDiv w:val="1"/>
      <w:marLeft w:val="0"/>
      <w:marRight w:val="0"/>
      <w:marTop w:val="0"/>
      <w:marBottom w:val="0"/>
      <w:divBdr>
        <w:top w:val="none" w:sz="0" w:space="0" w:color="auto"/>
        <w:left w:val="none" w:sz="0" w:space="0" w:color="auto"/>
        <w:bottom w:val="none" w:sz="0" w:space="0" w:color="auto"/>
        <w:right w:val="none" w:sz="0" w:space="0" w:color="auto"/>
      </w:divBdr>
    </w:div>
    <w:div w:id="655837331">
      <w:bodyDiv w:val="1"/>
      <w:marLeft w:val="0"/>
      <w:marRight w:val="0"/>
      <w:marTop w:val="0"/>
      <w:marBottom w:val="0"/>
      <w:divBdr>
        <w:top w:val="none" w:sz="0" w:space="0" w:color="auto"/>
        <w:left w:val="none" w:sz="0" w:space="0" w:color="auto"/>
        <w:bottom w:val="none" w:sz="0" w:space="0" w:color="auto"/>
        <w:right w:val="none" w:sz="0" w:space="0" w:color="auto"/>
      </w:divBdr>
    </w:div>
    <w:div w:id="656497129">
      <w:bodyDiv w:val="1"/>
      <w:marLeft w:val="0"/>
      <w:marRight w:val="0"/>
      <w:marTop w:val="0"/>
      <w:marBottom w:val="0"/>
      <w:divBdr>
        <w:top w:val="none" w:sz="0" w:space="0" w:color="auto"/>
        <w:left w:val="none" w:sz="0" w:space="0" w:color="auto"/>
        <w:bottom w:val="none" w:sz="0" w:space="0" w:color="auto"/>
        <w:right w:val="none" w:sz="0" w:space="0" w:color="auto"/>
      </w:divBdr>
    </w:div>
    <w:div w:id="657273615">
      <w:bodyDiv w:val="1"/>
      <w:marLeft w:val="0"/>
      <w:marRight w:val="0"/>
      <w:marTop w:val="0"/>
      <w:marBottom w:val="0"/>
      <w:divBdr>
        <w:top w:val="none" w:sz="0" w:space="0" w:color="auto"/>
        <w:left w:val="none" w:sz="0" w:space="0" w:color="auto"/>
        <w:bottom w:val="none" w:sz="0" w:space="0" w:color="auto"/>
        <w:right w:val="none" w:sz="0" w:space="0" w:color="auto"/>
      </w:divBdr>
    </w:div>
    <w:div w:id="657610650">
      <w:bodyDiv w:val="1"/>
      <w:marLeft w:val="0"/>
      <w:marRight w:val="0"/>
      <w:marTop w:val="0"/>
      <w:marBottom w:val="0"/>
      <w:divBdr>
        <w:top w:val="none" w:sz="0" w:space="0" w:color="auto"/>
        <w:left w:val="none" w:sz="0" w:space="0" w:color="auto"/>
        <w:bottom w:val="none" w:sz="0" w:space="0" w:color="auto"/>
        <w:right w:val="none" w:sz="0" w:space="0" w:color="auto"/>
      </w:divBdr>
    </w:div>
    <w:div w:id="660155847">
      <w:bodyDiv w:val="1"/>
      <w:marLeft w:val="0"/>
      <w:marRight w:val="0"/>
      <w:marTop w:val="0"/>
      <w:marBottom w:val="0"/>
      <w:divBdr>
        <w:top w:val="none" w:sz="0" w:space="0" w:color="auto"/>
        <w:left w:val="none" w:sz="0" w:space="0" w:color="auto"/>
        <w:bottom w:val="none" w:sz="0" w:space="0" w:color="auto"/>
        <w:right w:val="none" w:sz="0" w:space="0" w:color="auto"/>
      </w:divBdr>
    </w:div>
    <w:div w:id="660230768">
      <w:bodyDiv w:val="1"/>
      <w:marLeft w:val="0"/>
      <w:marRight w:val="0"/>
      <w:marTop w:val="0"/>
      <w:marBottom w:val="0"/>
      <w:divBdr>
        <w:top w:val="none" w:sz="0" w:space="0" w:color="auto"/>
        <w:left w:val="none" w:sz="0" w:space="0" w:color="auto"/>
        <w:bottom w:val="none" w:sz="0" w:space="0" w:color="auto"/>
        <w:right w:val="none" w:sz="0" w:space="0" w:color="auto"/>
      </w:divBdr>
    </w:div>
    <w:div w:id="660276464">
      <w:bodyDiv w:val="1"/>
      <w:marLeft w:val="0"/>
      <w:marRight w:val="0"/>
      <w:marTop w:val="0"/>
      <w:marBottom w:val="0"/>
      <w:divBdr>
        <w:top w:val="none" w:sz="0" w:space="0" w:color="auto"/>
        <w:left w:val="none" w:sz="0" w:space="0" w:color="auto"/>
        <w:bottom w:val="none" w:sz="0" w:space="0" w:color="auto"/>
        <w:right w:val="none" w:sz="0" w:space="0" w:color="auto"/>
      </w:divBdr>
    </w:div>
    <w:div w:id="660278493">
      <w:bodyDiv w:val="1"/>
      <w:marLeft w:val="0"/>
      <w:marRight w:val="0"/>
      <w:marTop w:val="0"/>
      <w:marBottom w:val="0"/>
      <w:divBdr>
        <w:top w:val="none" w:sz="0" w:space="0" w:color="auto"/>
        <w:left w:val="none" w:sz="0" w:space="0" w:color="auto"/>
        <w:bottom w:val="none" w:sz="0" w:space="0" w:color="auto"/>
        <w:right w:val="none" w:sz="0" w:space="0" w:color="auto"/>
      </w:divBdr>
    </w:div>
    <w:div w:id="660818320">
      <w:bodyDiv w:val="1"/>
      <w:marLeft w:val="0"/>
      <w:marRight w:val="0"/>
      <w:marTop w:val="0"/>
      <w:marBottom w:val="0"/>
      <w:divBdr>
        <w:top w:val="none" w:sz="0" w:space="0" w:color="auto"/>
        <w:left w:val="none" w:sz="0" w:space="0" w:color="auto"/>
        <w:bottom w:val="none" w:sz="0" w:space="0" w:color="auto"/>
        <w:right w:val="none" w:sz="0" w:space="0" w:color="auto"/>
      </w:divBdr>
    </w:div>
    <w:div w:id="661860277">
      <w:bodyDiv w:val="1"/>
      <w:marLeft w:val="0"/>
      <w:marRight w:val="0"/>
      <w:marTop w:val="0"/>
      <w:marBottom w:val="0"/>
      <w:divBdr>
        <w:top w:val="none" w:sz="0" w:space="0" w:color="auto"/>
        <w:left w:val="none" w:sz="0" w:space="0" w:color="auto"/>
        <w:bottom w:val="none" w:sz="0" w:space="0" w:color="auto"/>
        <w:right w:val="none" w:sz="0" w:space="0" w:color="auto"/>
      </w:divBdr>
    </w:div>
    <w:div w:id="663052235">
      <w:bodyDiv w:val="1"/>
      <w:marLeft w:val="0"/>
      <w:marRight w:val="0"/>
      <w:marTop w:val="0"/>
      <w:marBottom w:val="0"/>
      <w:divBdr>
        <w:top w:val="none" w:sz="0" w:space="0" w:color="auto"/>
        <w:left w:val="none" w:sz="0" w:space="0" w:color="auto"/>
        <w:bottom w:val="none" w:sz="0" w:space="0" w:color="auto"/>
        <w:right w:val="none" w:sz="0" w:space="0" w:color="auto"/>
      </w:divBdr>
      <w:divsChild>
        <w:div w:id="29768794">
          <w:marLeft w:val="0"/>
          <w:marRight w:val="0"/>
          <w:marTop w:val="0"/>
          <w:marBottom w:val="0"/>
          <w:divBdr>
            <w:top w:val="single" w:sz="2" w:space="0" w:color="E3E3E3"/>
            <w:left w:val="single" w:sz="2" w:space="0" w:color="E3E3E3"/>
            <w:bottom w:val="single" w:sz="2" w:space="0" w:color="E3E3E3"/>
            <w:right w:val="single" w:sz="2" w:space="0" w:color="E3E3E3"/>
          </w:divBdr>
          <w:divsChild>
            <w:div w:id="160699550">
              <w:marLeft w:val="0"/>
              <w:marRight w:val="0"/>
              <w:marTop w:val="0"/>
              <w:marBottom w:val="0"/>
              <w:divBdr>
                <w:top w:val="single" w:sz="2" w:space="0" w:color="E3E3E3"/>
                <w:left w:val="single" w:sz="2" w:space="0" w:color="E3E3E3"/>
                <w:bottom w:val="single" w:sz="2" w:space="0" w:color="E3E3E3"/>
                <w:right w:val="single" w:sz="2" w:space="0" w:color="E3E3E3"/>
              </w:divBdr>
              <w:divsChild>
                <w:div w:id="335965245">
                  <w:marLeft w:val="0"/>
                  <w:marRight w:val="0"/>
                  <w:marTop w:val="0"/>
                  <w:marBottom w:val="0"/>
                  <w:divBdr>
                    <w:top w:val="single" w:sz="2" w:space="0" w:color="E3E3E3"/>
                    <w:left w:val="single" w:sz="2" w:space="0" w:color="E3E3E3"/>
                    <w:bottom w:val="single" w:sz="2" w:space="0" w:color="E3E3E3"/>
                    <w:right w:val="single" w:sz="2" w:space="0" w:color="E3E3E3"/>
                  </w:divBdr>
                  <w:divsChild>
                    <w:div w:id="1572304341">
                      <w:marLeft w:val="0"/>
                      <w:marRight w:val="0"/>
                      <w:marTop w:val="0"/>
                      <w:marBottom w:val="0"/>
                      <w:divBdr>
                        <w:top w:val="single" w:sz="2" w:space="0" w:color="E3E3E3"/>
                        <w:left w:val="single" w:sz="2" w:space="0" w:color="E3E3E3"/>
                        <w:bottom w:val="single" w:sz="2" w:space="0" w:color="E3E3E3"/>
                        <w:right w:val="single" w:sz="2" w:space="0" w:color="E3E3E3"/>
                      </w:divBdr>
                      <w:divsChild>
                        <w:div w:id="720133823">
                          <w:marLeft w:val="0"/>
                          <w:marRight w:val="0"/>
                          <w:marTop w:val="0"/>
                          <w:marBottom w:val="0"/>
                          <w:divBdr>
                            <w:top w:val="single" w:sz="2" w:space="0" w:color="E3E3E3"/>
                            <w:left w:val="single" w:sz="2" w:space="0" w:color="E3E3E3"/>
                            <w:bottom w:val="single" w:sz="2" w:space="0" w:color="E3E3E3"/>
                            <w:right w:val="single" w:sz="2" w:space="0" w:color="E3E3E3"/>
                          </w:divBdr>
                          <w:divsChild>
                            <w:div w:id="1469467534">
                              <w:marLeft w:val="0"/>
                              <w:marRight w:val="0"/>
                              <w:marTop w:val="100"/>
                              <w:marBottom w:val="100"/>
                              <w:divBdr>
                                <w:top w:val="single" w:sz="2" w:space="0" w:color="E3E3E3"/>
                                <w:left w:val="single" w:sz="2" w:space="0" w:color="E3E3E3"/>
                                <w:bottom w:val="single" w:sz="2" w:space="0" w:color="E3E3E3"/>
                                <w:right w:val="single" w:sz="2" w:space="0" w:color="E3E3E3"/>
                              </w:divBdr>
                              <w:divsChild>
                                <w:div w:id="1690137257">
                                  <w:marLeft w:val="0"/>
                                  <w:marRight w:val="0"/>
                                  <w:marTop w:val="0"/>
                                  <w:marBottom w:val="0"/>
                                  <w:divBdr>
                                    <w:top w:val="single" w:sz="2" w:space="0" w:color="E3E3E3"/>
                                    <w:left w:val="single" w:sz="2" w:space="0" w:color="E3E3E3"/>
                                    <w:bottom w:val="single" w:sz="2" w:space="0" w:color="E3E3E3"/>
                                    <w:right w:val="single" w:sz="2" w:space="0" w:color="E3E3E3"/>
                                  </w:divBdr>
                                  <w:divsChild>
                                    <w:div w:id="382949698">
                                      <w:marLeft w:val="0"/>
                                      <w:marRight w:val="0"/>
                                      <w:marTop w:val="0"/>
                                      <w:marBottom w:val="0"/>
                                      <w:divBdr>
                                        <w:top w:val="single" w:sz="2" w:space="0" w:color="E3E3E3"/>
                                        <w:left w:val="single" w:sz="2" w:space="0" w:color="E3E3E3"/>
                                        <w:bottom w:val="single" w:sz="2" w:space="0" w:color="E3E3E3"/>
                                        <w:right w:val="single" w:sz="2" w:space="0" w:color="E3E3E3"/>
                                      </w:divBdr>
                                      <w:divsChild>
                                        <w:div w:id="2074739422">
                                          <w:marLeft w:val="0"/>
                                          <w:marRight w:val="0"/>
                                          <w:marTop w:val="0"/>
                                          <w:marBottom w:val="0"/>
                                          <w:divBdr>
                                            <w:top w:val="single" w:sz="2" w:space="0" w:color="E3E3E3"/>
                                            <w:left w:val="single" w:sz="2" w:space="0" w:color="E3E3E3"/>
                                            <w:bottom w:val="single" w:sz="2" w:space="0" w:color="E3E3E3"/>
                                            <w:right w:val="single" w:sz="2" w:space="0" w:color="E3E3E3"/>
                                          </w:divBdr>
                                          <w:divsChild>
                                            <w:div w:id="130830231">
                                              <w:marLeft w:val="0"/>
                                              <w:marRight w:val="0"/>
                                              <w:marTop w:val="0"/>
                                              <w:marBottom w:val="0"/>
                                              <w:divBdr>
                                                <w:top w:val="single" w:sz="2" w:space="0" w:color="E3E3E3"/>
                                                <w:left w:val="single" w:sz="2" w:space="0" w:color="E3E3E3"/>
                                                <w:bottom w:val="single" w:sz="2" w:space="0" w:color="E3E3E3"/>
                                                <w:right w:val="single" w:sz="2" w:space="0" w:color="E3E3E3"/>
                                              </w:divBdr>
                                              <w:divsChild>
                                                <w:div w:id="1794246436">
                                                  <w:marLeft w:val="0"/>
                                                  <w:marRight w:val="0"/>
                                                  <w:marTop w:val="0"/>
                                                  <w:marBottom w:val="0"/>
                                                  <w:divBdr>
                                                    <w:top w:val="single" w:sz="2" w:space="0" w:color="E3E3E3"/>
                                                    <w:left w:val="single" w:sz="2" w:space="0" w:color="E3E3E3"/>
                                                    <w:bottom w:val="single" w:sz="2" w:space="0" w:color="E3E3E3"/>
                                                    <w:right w:val="single" w:sz="2" w:space="0" w:color="E3E3E3"/>
                                                  </w:divBdr>
                                                  <w:divsChild>
                                                    <w:div w:id="14624550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2721486">
          <w:marLeft w:val="0"/>
          <w:marRight w:val="0"/>
          <w:marTop w:val="0"/>
          <w:marBottom w:val="0"/>
          <w:divBdr>
            <w:top w:val="none" w:sz="0" w:space="0" w:color="auto"/>
            <w:left w:val="none" w:sz="0" w:space="0" w:color="auto"/>
            <w:bottom w:val="none" w:sz="0" w:space="0" w:color="auto"/>
            <w:right w:val="none" w:sz="0" w:space="0" w:color="auto"/>
          </w:divBdr>
        </w:div>
      </w:divsChild>
    </w:div>
    <w:div w:id="663900010">
      <w:bodyDiv w:val="1"/>
      <w:marLeft w:val="0"/>
      <w:marRight w:val="0"/>
      <w:marTop w:val="0"/>
      <w:marBottom w:val="0"/>
      <w:divBdr>
        <w:top w:val="none" w:sz="0" w:space="0" w:color="auto"/>
        <w:left w:val="none" w:sz="0" w:space="0" w:color="auto"/>
        <w:bottom w:val="none" w:sz="0" w:space="0" w:color="auto"/>
        <w:right w:val="none" w:sz="0" w:space="0" w:color="auto"/>
      </w:divBdr>
    </w:div>
    <w:div w:id="664092014">
      <w:bodyDiv w:val="1"/>
      <w:marLeft w:val="0"/>
      <w:marRight w:val="0"/>
      <w:marTop w:val="0"/>
      <w:marBottom w:val="0"/>
      <w:divBdr>
        <w:top w:val="none" w:sz="0" w:space="0" w:color="auto"/>
        <w:left w:val="none" w:sz="0" w:space="0" w:color="auto"/>
        <w:bottom w:val="none" w:sz="0" w:space="0" w:color="auto"/>
        <w:right w:val="none" w:sz="0" w:space="0" w:color="auto"/>
      </w:divBdr>
    </w:div>
    <w:div w:id="664481109">
      <w:bodyDiv w:val="1"/>
      <w:marLeft w:val="0"/>
      <w:marRight w:val="0"/>
      <w:marTop w:val="0"/>
      <w:marBottom w:val="0"/>
      <w:divBdr>
        <w:top w:val="none" w:sz="0" w:space="0" w:color="auto"/>
        <w:left w:val="none" w:sz="0" w:space="0" w:color="auto"/>
        <w:bottom w:val="none" w:sz="0" w:space="0" w:color="auto"/>
        <w:right w:val="none" w:sz="0" w:space="0" w:color="auto"/>
      </w:divBdr>
    </w:div>
    <w:div w:id="665133935">
      <w:bodyDiv w:val="1"/>
      <w:marLeft w:val="0"/>
      <w:marRight w:val="0"/>
      <w:marTop w:val="0"/>
      <w:marBottom w:val="0"/>
      <w:divBdr>
        <w:top w:val="none" w:sz="0" w:space="0" w:color="auto"/>
        <w:left w:val="none" w:sz="0" w:space="0" w:color="auto"/>
        <w:bottom w:val="none" w:sz="0" w:space="0" w:color="auto"/>
        <w:right w:val="none" w:sz="0" w:space="0" w:color="auto"/>
      </w:divBdr>
    </w:div>
    <w:div w:id="666059196">
      <w:bodyDiv w:val="1"/>
      <w:marLeft w:val="0"/>
      <w:marRight w:val="0"/>
      <w:marTop w:val="0"/>
      <w:marBottom w:val="0"/>
      <w:divBdr>
        <w:top w:val="none" w:sz="0" w:space="0" w:color="auto"/>
        <w:left w:val="none" w:sz="0" w:space="0" w:color="auto"/>
        <w:bottom w:val="none" w:sz="0" w:space="0" w:color="auto"/>
        <w:right w:val="none" w:sz="0" w:space="0" w:color="auto"/>
      </w:divBdr>
    </w:div>
    <w:div w:id="666906417">
      <w:bodyDiv w:val="1"/>
      <w:marLeft w:val="0"/>
      <w:marRight w:val="0"/>
      <w:marTop w:val="0"/>
      <w:marBottom w:val="0"/>
      <w:divBdr>
        <w:top w:val="none" w:sz="0" w:space="0" w:color="auto"/>
        <w:left w:val="none" w:sz="0" w:space="0" w:color="auto"/>
        <w:bottom w:val="none" w:sz="0" w:space="0" w:color="auto"/>
        <w:right w:val="none" w:sz="0" w:space="0" w:color="auto"/>
      </w:divBdr>
    </w:div>
    <w:div w:id="667371656">
      <w:bodyDiv w:val="1"/>
      <w:marLeft w:val="0"/>
      <w:marRight w:val="0"/>
      <w:marTop w:val="0"/>
      <w:marBottom w:val="0"/>
      <w:divBdr>
        <w:top w:val="none" w:sz="0" w:space="0" w:color="auto"/>
        <w:left w:val="none" w:sz="0" w:space="0" w:color="auto"/>
        <w:bottom w:val="none" w:sz="0" w:space="0" w:color="auto"/>
        <w:right w:val="none" w:sz="0" w:space="0" w:color="auto"/>
      </w:divBdr>
    </w:div>
    <w:div w:id="667902701">
      <w:bodyDiv w:val="1"/>
      <w:marLeft w:val="0"/>
      <w:marRight w:val="0"/>
      <w:marTop w:val="0"/>
      <w:marBottom w:val="0"/>
      <w:divBdr>
        <w:top w:val="none" w:sz="0" w:space="0" w:color="auto"/>
        <w:left w:val="none" w:sz="0" w:space="0" w:color="auto"/>
        <w:bottom w:val="none" w:sz="0" w:space="0" w:color="auto"/>
        <w:right w:val="none" w:sz="0" w:space="0" w:color="auto"/>
      </w:divBdr>
    </w:div>
    <w:div w:id="668017822">
      <w:bodyDiv w:val="1"/>
      <w:marLeft w:val="0"/>
      <w:marRight w:val="0"/>
      <w:marTop w:val="0"/>
      <w:marBottom w:val="0"/>
      <w:divBdr>
        <w:top w:val="none" w:sz="0" w:space="0" w:color="auto"/>
        <w:left w:val="none" w:sz="0" w:space="0" w:color="auto"/>
        <w:bottom w:val="none" w:sz="0" w:space="0" w:color="auto"/>
        <w:right w:val="none" w:sz="0" w:space="0" w:color="auto"/>
      </w:divBdr>
    </w:div>
    <w:div w:id="668751676">
      <w:bodyDiv w:val="1"/>
      <w:marLeft w:val="0"/>
      <w:marRight w:val="0"/>
      <w:marTop w:val="0"/>
      <w:marBottom w:val="0"/>
      <w:divBdr>
        <w:top w:val="none" w:sz="0" w:space="0" w:color="auto"/>
        <w:left w:val="none" w:sz="0" w:space="0" w:color="auto"/>
        <w:bottom w:val="none" w:sz="0" w:space="0" w:color="auto"/>
        <w:right w:val="none" w:sz="0" w:space="0" w:color="auto"/>
      </w:divBdr>
    </w:div>
    <w:div w:id="668945714">
      <w:bodyDiv w:val="1"/>
      <w:marLeft w:val="0"/>
      <w:marRight w:val="0"/>
      <w:marTop w:val="0"/>
      <w:marBottom w:val="0"/>
      <w:divBdr>
        <w:top w:val="none" w:sz="0" w:space="0" w:color="auto"/>
        <w:left w:val="none" w:sz="0" w:space="0" w:color="auto"/>
        <w:bottom w:val="none" w:sz="0" w:space="0" w:color="auto"/>
        <w:right w:val="none" w:sz="0" w:space="0" w:color="auto"/>
      </w:divBdr>
    </w:div>
    <w:div w:id="669328427">
      <w:bodyDiv w:val="1"/>
      <w:marLeft w:val="0"/>
      <w:marRight w:val="0"/>
      <w:marTop w:val="0"/>
      <w:marBottom w:val="0"/>
      <w:divBdr>
        <w:top w:val="none" w:sz="0" w:space="0" w:color="auto"/>
        <w:left w:val="none" w:sz="0" w:space="0" w:color="auto"/>
        <w:bottom w:val="none" w:sz="0" w:space="0" w:color="auto"/>
        <w:right w:val="none" w:sz="0" w:space="0" w:color="auto"/>
      </w:divBdr>
    </w:div>
    <w:div w:id="669527921">
      <w:bodyDiv w:val="1"/>
      <w:marLeft w:val="0"/>
      <w:marRight w:val="0"/>
      <w:marTop w:val="0"/>
      <w:marBottom w:val="0"/>
      <w:divBdr>
        <w:top w:val="none" w:sz="0" w:space="0" w:color="auto"/>
        <w:left w:val="none" w:sz="0" w:space="0" w:color="auto"/>
        <w:bottom w:val="none" w:sz="0" w:space="0" w:color="auto"/>
        <w:right w:val="none" w:sz="0" w:space="0" w:color="auto"/>
      </w:divBdr>
    </w:div>
    <w:div w:id="669991093">
      <w:bodyDiv w:val="1"/>
      <w:marLeft w:val="0"/>
      <w:marRight w:val="0"/>
      <w:marTop w:val="0"/>
      <w:marBottom w:val="0"/>
      <w:divBdr>
        <w:top w:val="none" w:sz="0" w:space="0" w:color="auto"/>
        <w:left w:val="none" w:sz="0" w:space="0" w:color="auto"/>
        <w:bottom w:val="none" w:sz="0" w:space="0" w:color="auto"/>
        <w:right w:val="none" w:sz="0" w:space="0" w:color="auto"/>
      </w:divBdr>
    </w:div>
    <w:div w:id="670259354">
      <w:bodyDiv w:val="1"/>
      <w:marLeft w:val="0"/>
      <w:marRight w:val="0"/>
      <w:marTop w:val="0"/>
      <w:marBottom w:val="0"/>
      <w:divBdr>
        <w:top w:val="none" w:sz="0" w:space="0" w:color="auto"/>
        <w:left w:val="none" w:sz="0" w:space="0" w:color="auto"/>
        <w:bottom w:val="none" w:sz="0" w:space="0" w:color="auto"/>
        <w:right w:val="none" w:sz="0" w:space="0" w:color="auto"/>
      </w:divBdr>
    </w:div>
    <w:div w:id="671496830">
      <w:bodyDiv w:val="1"/>
      <w:marLeft w:val="0"/>
      <w:marRight w:val="0"/>
      <w:marTop w:val="0"/>
      <w:marBottom w:val="0"/>
      <w:divBdr>
        <w:top w:val="none" w:sz="0" w:space="0" w:color="auto"/>
        <w:left w:val="none" w:sz="0" w:space="0" w:color="auto"/>
        <w:bottom w:val="none" w:sz="0" w:space="0" w:color="auto"/>
        <w:right w:val="none" w:sz="0" w:space="0" w:color="auto"/>
      </w:divBdr>
    </w:div>
    <w:div w:id="671683706">
      <w:bodyDiv w:val="1"/>
      <w:marLeft w:val="0"/>
      <w:marRight w:val="0"/>
      <w:marTop w:val="0"/>
      <w:marBottom w:val="0"/>
      <w:divBdr>
        <w:top w:val="none" w:sz="0" w:space="0" w:color="auto"/>
        <w:left w:val="none" w:sz="0" w:space="0" w:color="auto"/>
        <w:bottom w:val="none" w:sz="0" w:space="0" w:color="auto"/>
        <w:right w:val="none" w:sz="0" w:space="0" w:color="auto"/>
      </w:divBdr>
    </w:div>
    <w:div w:id="672490642">
      <w:bodyDiv w:val="1"/>
      <w:marLeft w:val="0"/>
      <w:marRight w:val="0"/>
      <w:marTop w:val="0"/>
      <w:marBottom w:val="0"/>
      <w:divBdr>
        <w:top w:val="none" w:sz="0" w:space="0" w:color="auto"/>
        <w:left w:val="none" w:sz="0" w:space="0" w:color="auto"/>
        <w:bottom w:val="none" w:sz="0" w:space="0" w:color="auto"/>
        <w:right w:val="none" w:sz="0" w:space="0" w:color="auto"/>
      </w:divBdr>
    </w:div>
    <w:div w:id="674307509">
      <w:bodyDiv w:val="1"/>
      <w:marLeft w:val="0"/>
      <w:marRight w:val="0"/>
      <w:marTop w:val="0"/>
      <w:marBottom w:val="0"/>
      <w:divBdr>
        <w:top w:val="none" w:sz="0" w:space="0" w:color="auto"/>
        <w:left w:val="none" w:sz="0" w:space="0" w:color="auto"/>
        <w:bottom w:val="none" w:sz="0" w:space="0" w:color="auto"/>
        <w:right w:val="none" w:sz="0" w:space="0" w:color="auto"/>
      </w:divBdr>
    </w:div>
    <w:div w:id="675153901">
      <w:bodyDiv w:val="1"/>
      <w:marLeft w:val="0"/>
      <w:marRight w:val="0"/>
      <w:marTop w:val="0"/>
      <w:marBottom w:val="0"/>
      <w:divBdr>
        <w:top w:val="none" w:sz="0" w:space="0" w:color="auto"/>
        <w:left w:val="none" w:sz="0" w:space="0" w:color="auto"/>
        <w:bottom w:val="none" w:sz="0" w:space="0" w:color="auto"/>
        <w:right w:val="none" w:sz="0" w:space="0" w:color="auto"/>
      </w:divBdr>
    </w:div>
    <w:div w:id="675154059">
      <w:bodyDiv w:val="1"/>
      <w:marLeft w:val="0"/>
      <w:marRight w:val="0"/>
      <w:marTop w:val="0"/>
      <w:marBottom w:val="0"/>
      <w:divBdr>
        <w:top w:val="none" w:sz="0" w:space="0" w:color="auto"/>
        <w:left w:val="none" w:sz="0" w:space="0" w:color="auto"/>
        <w:bottom w:val="none" w:sz="0" w:space="0" w:color="auto"/>
        <w:right w:val="none" w:sz="0" w:space="0" w:color="auto"/>
      </w:divBdr>
    </w:div>
    <w:div w:id="675231539">
      <w:bodyDiv w:val="1"/>
      <w:marLeft w:val="0"/>
      <w:marRight w:val="0"/>
      <w:marTop w:val="0"/>
      <w:marBottom w:val="0"/>
      <w:divBdr>
        <w:top w:val="none" w:sz="0" w:space="0" w:color="auto"/>
        <w:left w:val="none" w:sz="0" w:space="0" w:color="auto"/>
        <w:bottom w:val="none" w:sz="0" w:space="0" w:color="auto"/>
        <w:right w:val="none" w:sz="0" w:space="0" w:color="auto"/>
      </w:divBdr>
    </w:div>
    <w:div w:id="675376447">
      <w:bodyDiv w:val="1"/>
      <w:marLeft w:val="0"/>
      <w:marRight w:val="0"/>
      <w:marTop w:val="0"/>
      <w:marBottom w:val="0"/>
      <w:divBdr>
        <w:top w:val="none" w:sz="0" w:space="0" w:color="auto"/>
        <w:left w:val="none" w:sz="0" w:space="0" w:color="auto"/>
        <w:bottom w:val="none" w:sz="0" w:space="0" w:color="auto"/>
        <w:right w:val="none" w:sz="0" w:space="0" w:color="auto"/>
      </w:divBdr>
    </w:div>
    <w:div w:id="676225332">
      <w:bodyDiv w:val="1"/>
      <w:marLeft w:val="0"/>
      <w:marRight w:val="0"/>
      <w:marTop w:val="0"/>
      <w:marBottom w:val="0"/>
      <w:divBdr>
        <w:top w:val="none" w:sz="0" w:space="0" w:color="auto"/>
        <w:left w:val="none" w:sz="0" w:space="0" w:color="auto"/>
        <w:bottom w:val="none" w:sz="0" w:space="0" w:color="auto"/>
        <w:right w:val="none" w:sz="0" w:space="0" w:color="auto"/>
      </w:divBdr>
    </w:div>
    <w:div w:id="678393725">
      <w:bodyDiv w:val="1"/>
      <w:marLeft w:val="0"/>
      <w:marRight w:val="0"/>
      <w:marTop w:val="0"/>
      <w:marBottom w:val="0"/>
      <w:divBdr>
        <w:top w:val="none" w:sz="0" w:space="0" w:color="auto"/>
        <w:left w:val="none" w:sz="0" w:space="0" w:color="auto"/>
        <w:bottom w:val="none" w:sz="0" w:space="0" w:color="auto"/>
        <w:right w:val="none" w:sz="0" w:space="0" w:color="auto"/>
      </w:divBdr>
    </w:div>
    <w:div w:id="682099164">
      <w:bodyDiv w:val="1"/>
      <w:marLeft w:val="0"/>
      <w:marRight w:val="0"/>
      <w:marTop w:val="0"/>
      <w:marBottom w:val="0"/>
      <w:divBdr>
        <w:top w:val="none" w:sz="0" w:space="0" w:color="auto"/>
        <w:left w:val="none" w:sz="0" w:space="0" w:color="auto"/>
        <w:bottom w:val="none" w:sz="0" w:space="0" w:color="auto"/>
        <w:right w:val="none" w:sz="0" w:space="0" w:color="auto"/>
      </w:divBdr>
    </w:div>
    <w:div w:id="682822993">
      <w:bodyDiv w:val="1"/>
      <w:marLeft w:val="0"/>
      <w:marRight w:val="0"/>
      <w:marTop w:val="0"/>
      <w:marBottom w:val="0"/>
      <w:divBdr>
        <w:top w:val="none" w:sz="0" w:space="0" w:color="auto"/>
        <w:left w:val="none" w:sz="0" w:space="0" w:color="auto"/>
        <w:bottom w:val="none" w:sz="0" w:space="0" w:color="auto"/>
        <w:right w:val="none" w:sz="0" w:space="0" w:color="auto"/>
      </w:divBdr>
    </w:div>
    <w:div w:id="682828825">
      <w:bodyDiv w:val="1"/>
      <w:marLeft w:val="0"/>
      <w:marRight w:val="0"/>
      <w:marTop w:val="0"/>
      <w:marBottom w:val="0"/>
      <w:divBdr>
        <w:top w:val="none" w:sz="0" w:space="0" w:color="auto"/>
        <w:left w:val="none" w:sz="0" w:space="0" w:color="auto"/>
        <w:bottom w:val="none" w:sz="0" w:space="0" w:color="auto"/>
        <w:right w:val="none" w:sz="0" w:space="0" w:color="auto"/>
      </w:divBdr>
    </w:div>
    <w:div w:id="684671383">
      <w:bodyDiv w:val="1"/>
      <w:marLeft w:val="0"/>
      <w:marRight w:val="0"/>
      <w:marTop w:val="0"/>
      <w:marBottom w:val="0"/>
      <w:divBdr>
        <w:top w:val="none" w:sz="0" w:space="0" w:color="auto"/>
        <w:left w:val="none" w:sz="0" w:space="0" w:color="auto"/>
        <w:bottom w:val="none" w:sz="0" w:space="0" w:color="auto"/>
        <w:right w:val="none" w:sz="0" w:space="0" w:color="auto"/>
      </w:divBdr>
    </w:div>
    <w:div w:id="684787838">
      <w:bodyDiv w:val="1"/>
      <w:marLeft w:val="0"/>
      <w:marRight w:val="0"/>
      <w:marTop w:val="0"/>
      <w:marBottom w:val="0"/>
      <w:divBdr>
        <w:top w:val="none" w:sz="0" w:space="0" w:color="auto"/>
        <w:left w:val="none" w:sz="0" w:space="0" w:color="auto"/>
        <w:bottom w:val="none" w:sz="0" w:space="0" w:color="auto"/>
        <w:right w:val="none" w:sz="0" w:space="0" w:color="auto"/>
      </w:divBdr>
    </w:div>
    <w:div w:id="684946140">
      <w:bodyDiv w:val="1"/>
      <w:marLeft w:val="0"/>
      <w:marRight w:val="0"/>
      <w:marTop w:val="0"/>
      <w:marBottom w:val="0"/>
      <w:divBdr>
        <w:top w:val="none" w:sz="0" w:space="0" w:color="auto"/>
        <w:left w:val="none" w:sz="0" w:space="0" w:color="auto"/>
        <w:bottom w:val="none" w:sz="0" w:space="0" w:color="auto"/>
        <w:right w:val="none" w:sz="0" w:space="0" w:color="auto"/>
      </w:divBdr>
    </w:div>
    <w:div w:id="685792078">
      <w:bodyDiv w:val="1"/>
      <w:marLeft w:val="0"/>
      <w:marRight w:val="0"/>
      <w:marTop w:val="0"/>
      <w:marBottom w:val="0"/>
      <w:divBdr>
        <w:top w:val="none" w:sz="0" w:space="0" w:color="auto"/>
        <w:left w:val="none" w:sz="0" w:space="0" w:color="auto"/>
        <w:bottom w:val="none" w:sz="0" w:space="0" w:color="auto"/>
        <w:right w:val="none" w:sz="0" w:space="0" w:color="auto"/>
      </w:divBdr>
    </w:div>
    <w:div w:id="686179390">
      <w:bodyDiv w:val="1"/>
      <w:marLeft w:val="0"/>
      <w:marRight w:val="0"/>
      <w:marTop w:val="0"/>
      <w:marBottom w:val="0"/>
      <w:divBdr>
        <w:top w:val="none" w:sz="0" w:space="0" w:color="auto"/>
        <w:left w:val="none" w:sz="0" w:space="0" w:color="auto"/>
        <w:bottom w:val="none" w:sz="0" w:space="0" w:color="auto"/>
        <w:right w:val="none" w:sz="0" w:space="0" w:color="auto"/>
      </w:divBdr>
    </w:div>
    <w:div w:id="687026167">
      <w:bodyDiv w:val="1"/>
      <w:marLeft w:val="0"/>
      <w:marRight w:val="0"/>
      <w:marTop w:val="0"/>
      <w:marBottom w:val="0"/>
      <w:divBdr>
        <w:top w:val="none" w:sz="0" w:space="0" w:color="auto"/>
        <w:left w:val="none" w:sz="0" w:space="0" w:color="auto"/>
        <w:bottom w:val="none" w:sz="0" w:space="0" w:color="auto"/>
        <w:right w:val="none" w:sz="0" w:space="0" w:color="auto"/>
      </w:divBdr>
      <w:divsChild>
        <w:div w:id="1151211637">
          <w:marLeft w:val="0"/>
          <w:marRight w:val="0"/>
          <w:marTop w:val="0"/>
          <w:marBottom w:val="0"/>
          <w:divBdr>
            <w:top w:val="single" w:sz="2" w:space="0" w:color="E3E3E3"/>
            <w:left w:val="single" w:sz="2" w:space="0" w:color="E3E3E3"/>
            <w:bottom w:val="single" w:sz="2" w:space="0" w:color="E3E3E3"/>
            <w:right w:val="single" w:sz="2" w:space="0" w:color="E3E3E3"/>
          </w:divBdr>
          <w:divsChild>
            <w:div w:id="1293443884">
              <w:marLeft w:val="0"/>
              <w:marRight w:val="0"/>
              <w:marTop w:val="0"/>
              <w:marBottom w:val="0"/>
              <w:divBdr>
                <w:top w:val="single" w:sz="2" w:space="0" w:color="E3E3E3"/>
                <w:left w:val="single" w:sz="2" w:space="0" w:color="E3E3E3"/>
                <w:bottom w:val="single" w:sz="2" w:space="0" w:color="E3E3E3"/>
                <w:right w:val="single" w:sz="2" w:space="0" w:color="E3E3E3"/>
              </w:divBdr>
              <w:divsChild>
                <w:div w:id="445387132">
                  <w:marLeft w:val="0"/>
                  <w:marRight w:val="0"/>
                  <w:marTop w:val="0"/>
                  <w:marBottom w:val="0"/>
                  <w:divBdr>
                    <w:top w:val="single" w:sz="2" w:space="0" w:color="E3E3E3"/>
                    <w:left w:val="single" w:sz="2" w:space="0" w:color="E3E3E3"/>
                    <w:bottom w:val="single" w:sz="2" w:space="0" w:color="E3E3E3"/>
                    <w:right w:val="single" w:sz="2" w:space="0" w:color="E3E3E3"/>
                  </w:divBdr>
                  <w:divsChild>
                    <w:div w:id="382028055">
                      <w:marLeft w:val="0"/>
                      <w:marRight w:val="0"/>
                      <w:marTop w:val="0"/>
                      <w:marBottom w:val="0"/>
                      <w:divBdr>
                        <w:top w:val="single" w:sz="2" w:space="0" w:color="E3E3E3"/>
                        <w:left w:val="single" w:sz="2" w:space="0" w:color="E3E3E3"/>
                        <w:bottom w:val="single" w:sz="2" w:space="0" w:color="E3E3E3"/>
                        <w:right w:val="single" w:sz="2" w:space="0" w:color="E3E3E3"/>
                      </w:divBdr>
                      <w:divsChild>
                        <w:div w:id="1296567764">
                          <w:marLeft w:val="0"/>
                          <w:marRight w:val="0"/>
                          <w:marTop w:val="0"/>
                          <w:marBottom w:val="0"/>
                          <w:divBdr>
                            <w:top w:val="single" w:sz="2" w:space="0" w:color="E3E3E3"/>
                            <w:left w:val="single" w:sz="2" w:space="0" w:color="E3E3E3"/>
                            <w:bottom w:val="single" w:sz="2" w:space="0" w:color="E3E3E3"/>
                            <w:right w:val="single" w:sz="2" w:space="0" w:color="E3E3E3"/>
                          </w:divBdr>
                          <w:divsChild>
                            <w:div w:id="1695768871">
                              <w:marLeft w:val="0"/>
                              <w:marRight w:val="0"/>
                              <w:marTop w:val="100"/>
                              <w:marBottom w:val="100"/>
                              <w:divBdr>
                                <w:top w:val="single" w:sz="2" w:space="0" w:color="E3E3E3"/>
                                <w:left w:val="single" w:sz="2" w:space="0" w:color="E3E3E3"/>
                                <w:bottom w:val="single" w:sz="2" w:space="0" w:color="E3E3E3"/>
                                <w:right w:val="single" w:sz="2" w:space="0" w:color="E3E3E3"/>
                              </w:divBdr>
                              <w:divsChild>
                                <w:div w:id="1566182837">
                                  <w:marLeft w:val="0"/>
                                  <w:marRight w:val="0"/>
                                  <w:marTop w:val="0"/>
                                  <w:marBottom w:val="0"/>
                                  <w:divBdr>
                                    <w:top w:val="single" w:sz="2" w:space="0" w:color="E3E3E3"/>
                                    <w:left w:val="single" w:sz="2" w:space="0" w:color="E3E3E3"/>
                                    <w:bottom w:val="single" w:sz="2" w:space="0" w:color="E3E3E3"/>
                                    <w:right w:val="single" w:sz="2" w:space="0" w:color="E3E3E3"/>
                                  </w:divBdr>
                                  <w:divsChild>
                                    <w:div w:id="610206946">
                                      <w:marLeft w:val="0"/>
                                      <w:marRight w:val="0"/>
                                      <w:marTop w:val="0"/>
                                      <w:marBottom w:val="0"/>
                                      <w:divBdr>
                                        <w:top w:val="single" w:sz="2" w:space="0" w:color="E3E3E3"/>
                                        <w:left w:val="single" w:sz="2" w:space="0" w:color="E3E3E3"/>
                                        <w:bottom w:val="single" w:sz="2" w:space="0" w:color="E3E3E3"/>
                                        <w:right w:val="single" w:sz="2" w:space="0" w:color="E3E3E3"/>
                                      </w:divBdr>
                                      <w:divsChild>
                                        <w:div w:id="1640695389">
                                          <w:marLeft w:val="0"/>
                                          <w:marRight w:val="0"/>
                                          <w:marTop w:val="0"/>
                                          <w:marBottom w:val="0"/>
                                          <w:divBdr>
                                            <w:top w:val="single" w:sz="2" w:space="0" w:color="E3E3E3"/>
                                            <w:left w:val="single" w:sz="2" w:space="0" w:color="E3E3E3"/>
                                            <w:bottom w:val="single" w:sz="2" w:space="0" w:color="E3E3E3"/>
                                            <w:right w:val="single" w:sz="2" w:space="0" w:color="E3E3E3"/>
                                          </w:divBdr>
                                          <w:divsChild>
                                            <w:div w:id="27724119">
                                              <w:marLeft w:val="0"/>
                                              <w:marRight w:val="0"/>
                                              <w:marTop w:val="0"/>
                                              <w:marBottom w:val="0"/>
                                              <w:divBdr>
                                                <w:top w:val="single" w:sz="2" w:space="0" w:color="E3E3E3"/>
                                                <w:left w:val="single" w:sz="2" w:space="0" w:color="E3E3E3"/>
                                                <w:bottom w:val="single" w:sz="2" w:space="0" w:color="E3E3E3"/>
                                                <w:right w:val="single" w:sz="2" w:space="0" w:color="E3E3E3"/>
                                              </w:divBdr>
                                              <w:divsChild>
                                                <w:div w:id="1267808990">
                                                  <w:marLeft w:val="0"/>
                                                  <w:marRight w:val="0"/>
                                                  <w:marTop w:val="0"/>
                                                  <w:marBottom w:val="0"/>
                                                  <w:divBdr>
                                                    <w:top w:val="single" w:sz="2" w:space="0" w:color="E3E3E3"/>
                                                    <w:left w:val="single" w:sz="2" w:space="0" w:color="E3E3E3"/>
                                                    <w:bottom w:val="single" w:sz="2" w:space="0" w:color="E3E3E3"/>
                                                    <w:right w:val="single" w:sz="2" w:space="0" w:color="E3E3E3"/>
                                                  </w:divBdr>
                                                  <w:divsChild>
                                                    <w:div w:id="10139222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085715778">
          <w:marLeft w:val="0"/>
          <w:marRight w:val="0"/>
          <w:marTop w:val="0"/>
          <w:marBottom w:val="0"/>
          <w:divBdr>
            <w:top w:val="none" w:sz="0" w:space="0" w:color="auto"/>
            <w:left w:val="none" w:sz="0" w:space="0" w:color="auto"/>
            <w:bottom w:val="none" w:sz="0" w:space="0" w:color="auto"/>
            <w:right w:val="none" w:sz="0" w:space="0" w:color="auto"/>
          </w:divBdr>
        </w:div>
      </w:divsChild>
    </w:div>
    <w:div w:id="689649616">
      <w:bodyDiv w:val="1"/>
      <w:marLeft w:val="0"/>
      <w:marRight w:val="0"/>
      <w:marTop w:val="0"/>
      <w:marBottom w:val="0"/>
      <w:divBdr>
        <w:top w:val="none" w:sz="0" w:space="0" w:color="auto"/>
        <w:left w:val="none" w:sz="0" w:space="0" w:color="auto"/>
        <w:bottom w:val="none" w:sz="0" w:space="0" w:color="auto"/>
        <w:right w:val="none" w:sz="0" w:space="0" w:color="auto"/>
      </w:divBdr>
    </w:div>
    <w:div w:id="689650713">
      <w:bodyDiv w:val="1"/>
      <w:marLeft w:val="0"/>
      <w:marRight w:val="0"/>
      <w:marTop w:val="0"/>
      <w:marBottom w:val="0"/>
      <w:divBdr>
        <w:top w:val="none" w:sz="0" w:space="0" w:color="auto"/>
        <w:left w:val="none" w:sz="0" w:space="0" w:color="auto"/>
        <w:bottom w:val="none" w:sz="0" w:space="0" w:color="auto"/>
        <w:right w:val="none" w:sz="0" w:space="0" w:color="auto"/>
      </w:divBdr>
    </w:div>
    <w:div w:id="690031428">
      <w:bodyDiv w:val="1"/>
      <w:marLeft w:val="0"/>
      <w:marRight w:val="0"/>
      <w:marTop w:val="0"/>
      <w:marBottom w:val="0"/>
      <w:divBdr>
        <w:top w:val="none" w:sz="0" w:space="0" w:color="auto"/>
        <w:left w:val="none" w:sz="0" w:space="0" w:color="auto"/>
        <w:bottom w:val="none" w:sz="0" w:space="0" w:color="auto"/>
        <w:right w:val="none" w:sz="0" w:space="0" w:color="auto"/>
      </w:divBdr>
      <w:divsChild>
        <w:div w:id="1308633124">
          <w:marLeft w:val="0"/>
          <w:marRight w:val="0"/>
          <w:marTop w:val="0"/>
          <w:marBottom w:val="0"/>
          <w:divBdr>
            <w:top w:val="single" w:sz="2" w:space="0" w:color="E3E3E3"/>
            <w:left w:val="single" w:sz="2" w:space="0" w:color="E3E3E3"/>
            <w:bottom w:val="single" w:sz="2" w:space="0" w:color="E3E3E3"/>
            <w:right w:val="single" w:sz="2" w:space="0" w:color="E3E3E3"/>
          </w:divBdr>
          <w:divsChild>
            <w:div w:id="1868366707">
              <w:marLeft w:val="0"/>
              <w:marRight w:val="0"/>
              <w:marTop w:val="0"/>
              <w:marBottom w:val="0"/>
              <w:divBdr>
                <w:top w:val="single" w:sz="2" w:space="0" w:color="E3E3E3"/>
                <w:left w:val="single" w:sz="2" w:space="0" w:color="E3E3E3"/>
                <w:bottom w:val="single" w:sz="2" w:space="0" w:color="E3E3E3"/>
                <w:right w:val="single" w:sz="2" w:space="0" w:color="E3E3E3"/>
              </w:divBdr>
              <w:divsChild>
                <w:div w:id="1527326856">
                  <w:marLeft w:val="0"/>
                  <w:marRight w:val="0"/>
                  <w:marTop w:val="0"/>
                  <w:marBottom w:val="0"/>
                  <w:divBdr>
                    <w:top w:val="single" w:sz="2" w:space="0" w:color="E3E3E3"/>
                    <w:left w:val="single" w:sz="2" w:space="0" w:color="E3E3E3"/>
                    <w:bottom w:val="single" w:sz="2" w:space="0" w:color="E3E3E3"/>
                    <w:right w:val="single" w:sz="2" w:space="0" w:color="E3E3E3"/>
                  </w:divBdr>
                  <w:divsChild>
                    <w:div w:id="1095440495">
                      <w:marLeft w:val="0"/>
                      <w:marRight w:val="0"/>
                      <w:marTop w:val="0"/>
                      <w:marBottom w:val="0"/>
                      <w:divBdr>
                        <w:top w:val="single" w:sz="2" w:space="0" w:color="E3E3E3"/>
                        <w:left w:val="single" w:sz="2" w:space="0" w:color="E3E3E3"/>
                        <w:bottom w:val="single" w:sz="2" w:space="0" w:color="E3E3E3"/>
                        <w:right w:val="single" w:sz="2" w:space="0" w:color="E3E3E3"/>
                      </w:divBdr>
                      <w:divsChild>
                        <w:div w:id="1709181317">
                          <w:marLeft w:val="0"/>
                          <w:marRight w:val="0"/>
                          <w:marTop w:val="0"/>
                          <w:marBottom w:val="0"/>
                          <w:divBdr>
                            <w:top w:val="single" w:sz="2" w:space="0" w:color="E3E3E3"/>
                            <w:left w:val="single" w:sz="2" w:space="0" w:color="E3E3E3"/>
                            <w:bottom w:val="single" w:sz="2" w:space="0" w:color="E3E3E3"/>
                            <w:right w:val="single" w:sz="2" w:space="0" w:color="E3E3E3"/>
                          </w:divBdr>
                          <w:divsChild>
                            <w:div w:id="1677460643">
                              <w:marLeft w:val="0"/>
                              <w:marRight w:val="0"/>
                              <w:marTop w:val="100"/>
                              <w:marBottom w:val="100"/>
                              <w:divBdr>
                                <w:top w:val="single" w:sz="2" w:space="0" w:color="E3E3E3"/>
                                <w:left w:val="single" w:sz="2" w:space="0" w:color="E3E3E3"/>
                                <w:bottom w:val="single" w:sz="2" w:space="0" w:color="E3E3E3"/>
                                <w:right w:val="single" w:sz="2" w:space="0" w:color="E3E3E3"/>
                              </w:divBdr>
                              <w:divsChild>
                                <w:div w:id="2113471080">
                                  <w:marLeft w:val="0"/>
                                  <w:marRight w:val="0"/>
                                  <w:marTop w:val="0"/>
                                  <w:marBottom w:val="0"/>
                                  <w:divBdr>
                                    <w:top w:val="single" w:sz="2" w:space="0" w:color="E3E3E3"/>
                                    <w:left w:val="single" w:sz="2" w:space="0" w:color="E3E3E3"/>
                                    <w:bottom w:val="single" w:sz="2" w:space="0" w:color="E3E3E3"/>
                                    <w:right w:val="single" w:sz="2" w:space="0" w:color="E3E3E3"/>
                                  </w:divBdr>
                                  <w:divsChild>
                                    <w:div w:id="497770796">
                                      <w:marLeft w:val="0"/>
                                      <w:marRight w:val="0"/>
                                      <w:marTop w:val="0"/>
                                      <w:marBottom w:val="0"/>
                                      <w:divBdr>
                                        <w:top w:val="single" w:sz="2" w:space="0" w:color="E3E3E3"/>
                                        <w:left w:val="single" w:sz="2" w:space="0" w:color="E3E3E3"/>
                                        <w:bottom w:val="single" w:sz="2" w:space="0" w:color="E3E3E3"/>
                                        <w:right w:val="single" w:sz="2" w:space="0" w:color="E3E3E3"/>
                                      </w:divBdr>
                                      <w:divsChild>
                                        <w:div w:id="662468864">
                                          <w:marLeft w:val="0"/>
                                          <w:marRight w:val="0"/>
                                          <w:marTop w:val="0"/>
                                          <w:marBottom w:val="0"/>
                                          <w:divBdr>
                                            <w:top w:val="single" w:sz="2" w:space="0" w:color="E3E3E3"/>
                                            <w:left w:val="single" w:sz="2" w:space="0" w:color="E3E3E3"/>
                                            <w:bottom w:val="single" w:sz="2" w:space="0" w:color="E3E3E3"/>
                                            <w:right w:val="single" w:sz="2" w:space="0" w:color="E3E3E3"/>
                                          </w:divBdr>
                                          <w:divsChild>
                                            <w:div w:id="1603149490">
                                              <w:marLeft w:val="0"/>
                                              <w:marRight w:val="0"/>
                                              <w:marTop w:val="0"/>
                                              <w:marBottom w:val="0"/>
                                              <w:divBdr>
                                                <w:top w:val="single" w:sz="2" w:space="0" w:color="E3E3E3"/>
                                                <w:left w:val="single" w:sz="2" w:space="0" w:color="E3E3E3"/>
                                                <w:bottom w:val="single" w:sz="2" w:space="0" w:color="E3E3E3"/>
                                                <w:right w:val="single" w:sz="2" w:space="0" w:color="E3E3E3"/>
                                              </w:divBdr>
                                              <w:divsChild>
                                                <w:div w:id="361789658">
                                                  <w:marLeft w:val="0"/>
                                                  <w:marRight w:val="0"/>
                                                  <w:marTop w:val="0"/>
                                                  <w:marBottom w:val="0"/>
                                                  <w:divBdr>
                                                    <w:top w:val="single" w:sz="2" w:space="0" w:color="E3E3E3"/>
                                                    <w:left w:val="single" w:sz="2" w:space="0" w:color="E3E3E3"/>
                                                    <w:bottom w:val="single" w:sz="2" w:space="0" w:color="E3E3E3"/>
                                                    <w:right w:val="single" w:sz="2" w:space="0" w:color="E3E3E3"/>
                                                  </w:divBdr>
                                                  <w:divsChild>
                                                    <w:div w:id="14519698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94051764">
          <w:marLeft w:val="0"/>
          <w:marRight w:val="0"/>
          <w:marTop w:val="0"/>
          <w:marBottom w:val="0"/>
          <w:divBdr>
            <w:top w:val="none" w:sz="0" w:space="0" w:color="auto"/>
            <w:left w:val="none" w:sz="0" w:space="0" w:color="auto"/>
            <w:bottom w:val="none" w:sz="0" w:space="0" w:color="auto"/>
            <w:right w:val="none" w:sz="0" w:space="0" w:color="auto"/>
          </w:divBdr>
        </w:div>
      </w:divsChild>
    </w:div>
    <w:div w:id="691761815">
      <w:bodyDiv w:val="1"/>
      <w:marLeft w:val="0"/>
      <w:marRight w:val="0"/>
      <w:marTop w:val="0"/>
      <w:marBottom w:val="0"/>
      <w:divBdr>
        <w:top w:val="none" w:sz="0" w:space="0" w:color="auto"/>
        <w:left w:val="none" w:sz="0" w:space="0" w:color="auto"/>
        <w:bottom w:val="none" w:sz="0" w:space="0" w:color="auto"/>
        <w:right w:val="none" w:sz="0" w:space="0" w:color="auto"/>
      </w:divBdr>
    </w:div>
    <w:div w:id="693848443">
      <w:bodyDiv w:val="1"/>
      <w:marLeft w:val="0"/>
      <w:marRight w:val="0"/>
      <w:marTop w:val="0"/>
      <w:marBottom w:val="0"/>
      <w:divBdr>
        <w:top w:val="none" w:sz="0" w:space="0" w:color="auto"/>
        <w:left w:val="none" w:sz="0" w:space="0" w:color="auto"/>
        <w:bottom w:val="none" w:sz="0" w:space="0" w:color="auto"/>
        <w:right w:val="none" w:sz="0" w:space="0" w:color="auto"/>
      </w:divBdr>
    </w:div>
    <w:div w:id="693850986">
      <w:bodyDiv w:val="1"/>
      <w:marLeft w:val="0"/>
      <w:marRight w:val="0"/>
      <w:marTop w:val="0"/>
      <w:marBottom w:val="0"/>
      <w:divBdr>
        <w:top w:val="none" w:sz="0" w:space="0" w:color="auto"/>
        <w:left w:val="none" w:sz="0" w:space="0" w:color="auto"/>
        <w:bottom w:val="none" w:sz="0" w:space="0" w:color="auto"/>
        <w:right w:val="none" w:sz="0" w:space="0" w:color="auto"/>
      </w:divBdr>
    </w:div>
    <w:div w:id="694039546">
      <w:bodyDiv w:val="1"/>
      <w:marLeft w:val="0"/>
      <w:marRight w:val="0"/>
      <w:marTop w:val="0"/>
      <w:marBottom w:val="0"/>
      <w:divBdr>
        <w:top w:val="none" w:sz="0" w:space="0" w:color="auto"/>
        <w:left w:val="none" w:sz="0" w:space="0" w:color="auto"/>
        <w:bottom w:val="none" w:sz="0" w:space="0" w:color="auto"/>
        <w:right w:val="none" w:sz="0" w:space="0" w:color="auto"/>
      </w:divBdr>
    </w:div>
    <w:div w:id="694616111">
      <w:bodyDiv w:val="1"/>
      <w:marLeft w:val="0"/>
      <w:marRight w:val="0"/>
      <w:marTop w:val="0"/>
      <w:marBottom w:val="0"/>
      <w:divBdr>
        <w:top w:val="none" w:sz="0" w:space="0" w:color="auto"/>
        <w:left w:val="none" w:sz="0" w:space="0" w:color="auto"/>
        <w:bottom w:val="none" w:sz="0" w:space="0" w:color="auto"/>
        <w:right w:val="none" w:sz="0" w:space="0" w:color="auto"/>
      </w:divBdr>
    </w:div>
    <w:div w:id="695737816">
      <w:bodyDiv w:val="1"/>
      <w:marLeft w:val="0"/>
      <w:marRight w:val="0"/>
      <w:marTop w:val="0"/>
      <w:marBottom w:val="0"/>
      <w:divBdr>
        <w:top w:val="none" w:sz="0" w:space="0" w:color="auto"/>
        <w:left w:val="none" w:sz="0" w:space="0" w:color="auto"/>
        <w:bottom w:val="none" w:sz="0" w:space="0" w:color="auto"/>
        <w:right w:val="none" w:sz="0" w:space="0" w:color="auto"/>
      </w:divBdr>
    </w:div>
    <w:div w:id="696466465">
      <w:bodyDiv w:val="1"/>
      <w:marLeft w:val="0"/>
      <w:marRight w:val="0"/>
      <w:marTop w:val="0"/>
      <w:marBottom w:val="0"/>
      <w:divBdr>
        <w:top w:val="none" w:sz="0" w:space="0" w:color="auto"/>
        <w:left w:val="none" w:sz="0" w:space="0" w:color="auto"/>
        <w:bottom w:val="none" w:sz="0" w:space="0" w:color="auto"/>
        <w:right w:val="none" w:sz="0" w:space="0" w:color="auto"/>
      </w:divBdr>
    </w:div>
    <w:div w:id="696470048">
      <w:bodyDiv w:val="1"/>
      <w:marLeft w:val="0"/>
      <w:marRight w:val="0"/>
      <w:marTop w:val="0"/>
      <w:marBottom w:val="0"/>
      <w:divBdr>
        <w:top w:val="none" w:sz="0" w:space="0" w:color="auto"/>
        <w:left w:val="none" w:sz="0" w:space="0" w:color="auto"/>
        <w:bottom w:val="none" w:sz="0" w:space="0" w:color="auto"/>
        <w:right w:val="none" w:sz="0" w:space="0" w:color="auto"/>
      </w:divBdr>
    </w:div>
    <w:div w:id="696735191">
      <w:bodyDiv w:val="1"/>
      <w:marLeft w:val="0"/>
      <w:marRight w:val="0"/>
      <w:marTop w:val="0"/>
      <w:marBottom w:val="0"/>
      <w:divBdr>
        <w:top w:val="none" w:sz="0" w:space="0" w:color="auto"/>
        <w:left w:val="none" w:sz="0" w:space="0" w:color="auto"/>
        <w:bottom w:val="none" w:sz="0" w:space="0" w:color="auto"/>
        <w:right w:val="none" w:sz="0" w:space="0" w:color="auto"/>
      </w:divBdr>
    </w:div>
    <w:div w:id="699431693">
      <w:bodyDiv w:val="1"/>
      <w:marLeft w:val="0"/>
      <w:marRight w:val="0"/>
      <w:marTop w:val="0"/>
      <w:marBottom w:val="0"/>
      <w:divBdr>
        <w:top w:val="none" w:sz="0" w:space="0" w:color="auto"/>
        <w:left w:val="none" w:sz="0" w:space="0" w:color="auto"/>
        <w:bottom w:val="none" w:sz="0" w:space="0" w:color="auto"/>
        <w:right w:val="none" w:sz="0" w:space="0" w:color="auto"/>
      </w:divBdr>
    </w:div>
    <w:div w:id="699623480">
      <w:bodyDiv w:val="1"/>
      <w:marLeft w:val="0"/>
      <w:marRight w:val="0"/>
      <w:marTop w:val="0"/>
      <w:marBottom w:val="0"/>
      <w:divBdr>
        <w:top w:val="none" w:sz="0" w:space="0" w:color="auto"/>
        <w:left w:val="none" w:sz="0" w:space="0" w:color="auto"/>
        <w:bottom w:val="none" w:sz="0" w:space="0" w:color="auto"/>
        <w:right w:val="none" w:sz="0" w:space="0" w:color="auto"/>
      </w:divBdr>
    </w:div>
    <w:div w:id="699666748">
      <w:bodyDiv w:val="1"/>
      <w:marLeft w:val="0"/>
      <w:marRight w:val="0"/>
      <w:marTop w:val="0"/>
      <w:marBottom w:val="0"/>
      <w:divBdr>
        <w:top w:val="none" w:sz="0" w:space="0" w:color="auto"/>
        <w:left w:val="none" w:sz="0" w:space="0" w:color="auto"/>
        <w:bottom w:val="none" w:sz="0" w:space="0" w:color="auto"/>
        <w:right w:val="none" w:sz="0" w:space="0" w:color="auto"/>
      </w:divBdr>
    </w:div>
    <w:div w:id="699743069">
      <w:bodyDiv w:val="1"/>
      <w:marLeft w:val="0"/>
      <w:marRight w:val="0"/>
      <w:marTop w:val="0"/>
      <w:marBottom w:val="0"/>
      <w:divBdr>
        <w:top w:val="none" w:sz="0" w:space="0" w:color="auto"/>
        <w:left w:val="none" w:sz="0" w:space="0" w:color="auto"/>
        <w:bottom w:val="none" w:sz="0" w:space="0" w:color="auto"/>
        <w:right w:val="none" w:sz="0" w:space="0" w:color="auto"/>
      </w:divBdr>
    </w:div>
    <w:div w:id="705451710">
      <w:bodyDiv w:val="1"/>
      <w:marLeft w:val="0"/>
      <w:marRight w:val="0"/>
      <w:marTop w:val="0"/>
      <w:marBottom w:val="0"/>
      <w:divBdr>
        <w:top w:val="none" w:sz="0" w:space="0" w:color="auto"/>
        <w:left w:val="none" w:sz="0" w:space="0" w:color="auto"/>
        <w:bottom w:val="none" w:sz="0" w:space="0" w:color="auto"/>
        <w:right w:val="none" w:sz="0" w:space="0" w:color="auto"/>
      </w:divBdr>
    </w:div>
    <w:div w:id="707800900">
      <w:bodyDiv w:val="1"/>
      <w:marLeft w:val="0"/>
      <w:marRight w:val="0"/>
      <w:marTop w:val="0"/>
      <w:marBottom w:val="0"/>
      <w:divBdr>
        <w:top w:val="none" w:sz="0" w:space="0" w:color="auto"/>
        <w:left w:val="none" w:sz="0" w:space="0" w:color="auto"/>
        <w:bottom w:val="none" w:sz="0" w:space="0" w:color="auto"/>
        <w:right w:val="none" w:sz="0" w:space="0" w:color="auto"/>
      </w:divBdr>
    </w:div>
    <w:div w:id="710425489">
      <w:bodyDiv w:val="1"/>
      <w:marLeft w:val="0"/>
      <w:marRight w:val="0"/>
      <w:marTop w:val="0"/>
      <w:marBottom w:val="0"/>
      <w:divBdr>
        <w:top w:val="none" w:sz="0" w:space="0" w:color="auto"/>
        <w:left w:val="none" w:sz="0" w:space="0" w:color="auto"/>
        <w:bottom w:val="none" w:sz="0" w:space="0" w:color="auto"/>
        <w:right w:val="none" w:sz="0" w:space="0" w:color="auto"/>
      </w:divBdr>
    </w:div>
    <w:div w:id="711266775">
      <w:bodyDiv w:val="1"/>
      <w:marLeft w:val="0"/>
      <w:marRight w:val="0"/>
      <w:marTop w:val="0"/>
      <w:marBottom w:val="0"/>
      <w:divBdr>
        <w:top w:val="none" w:sz="0" w:space="0" w:color="auto"/>
        <w:left w:val="none" w:sz="0" w:space="0" w:color="auto"/>
        <w:bottom w:val="none" w:sz="0" w:space="0" w:color="auto"/>
        <w:right w:val="none" w:sz="0" w:space="0" w:color="auto"/>
      </w:divBdr>
    </w:div>
    <w:div w:id="713388661">
      <w:bodyDiv w:val="1"/>
      <w:marLeft w:val="0"/>
      <w:marRight w:val="0"/>
      <w:marTop w:val="0"/>
      <w:marBottom w:val="0"/>
      <w:divBdr>
        <w:top w:val="none" w:sz="0" w:space="0" w:color="auto"/>
        <w:left w:val="none" w:sz="0" w:space="0" w:color="auto"/>
        <w:bottom w:val="none" w:sz="0" w:space="0" w:color="auto"/>
        <w:right w:val="none" w:sz="0" w:space="0" w:color="auto"/>
      </w:divBdr>
    </w:div>
    <w:div w:id="715395846">
      <w:bodyDiv w:val="1"/>
      <w:marLeft w:val="0"/>
      <w:marRight w:val="0"/>
      <w:marTop w:val="0"/>
      <w:marBottom w:val="0"/>
      <w:divBdr>
        <w:top w:val="none" w:sz="0" w:space="0" w:color="auto"/>
        <w:left w:val="none" w:sz="0" w:space="0" w:color="auto"/>
        <w:bottom w:val="none" w:sz="0" w:space="0" w:color="auto"/>
        <w:right w:val="none" w:sz="0" w:space="0" w:color="auto"/>
      </w:divBdr>
    </w:div>
    <w:div w:id="715735197">
      <w:bodyDiv w:val="1"/>
      <w:marLeft w:val="0"/>
      <w:marRight w:val="0"/>
      <w:marTop w:val="0"/>
      <w:marBottom w:val="0"/>
      <w:divBdr>
        <w:top w:val="none" w:sz="0" w:space="0" w:color="auto"/>
        <w:left w:val="none" w:sz="0" w:space="0" w:color="auto"/>
        <w:bottom w:val="none" w:sz="0" w:space="0" w:color="auto"/>
        <w:right w:val="none" w:sz="0" w:space="0" w:color="auto"/>
      </w:divBdr>
    </w:div>
    <w:div w:id="715854876">
      <w:bodyDiv w:val="1"/>
      <w:marLeft w:val="0"/>
      <w:marRight w:val="0"/>
      <w:marTop w:val="0"/>
      <w:marBottom w:val="0"/>
      <w:divBdr>
        <w:top w:val="none" w:sz="0" w:space="0" w:color="auto"/>
        <w:left w:val="none" w:sz="0" w:space="0" w:color="auto"/>
        <w:bottom w:val="none" w:sz="0" w:space="0" w:color="auto"/>
        <w:right w:val="none" w:sz="0" w:space="0" w:color="auto"/>
      </w:divBdr>
    </w:div>
    <w:div w:id="715935627">
      <w:bodyDiv w:val="1"/>
      <w:marLeft w:val="0"/>
      <w:marRight w:val="0"/>
      <w:marTop w:val="0"/>
      <w:marBottom w:val="0"/>
      <w:divBdr>
        <w:top w:val="none" w:sz="0" w:space="0" w:color="auto"/>
        <w:left w:val="none" w:sz="0" w:space="0" w:color="auto"/>
        <w:bottom w:val="none" w:sz="0" w:space="0" w:color="auto"/>
        <w:right w:val="none" w:sz="0" w:space="0" w:color="auto"/>
      </w:divBdr>
    </w:div>
    <w:div w:id="717242844">
      <w:bodyDiv w:val="1"/>
      <w:marLeft w:val="0"/>
      <w:marRight w:val="0"/>
      <w:marTop w:val="0"/>
      <w:marBottom w:val="0"/>
      <w:divBdr>
        <w:top w:val="none" w:sz="0" w:space="0" w:color="auto"/>
        <w:left w:val="none" w:sz="0" w:space="0" w:color="auto"/>
        <w:bottom w:val="none" w:sz="0" w:space="0" w:color="auto"/>
        <w:right w:val="none" w:sz="0" w:space="0" w:color="auto"/>
      </w:divBdr>
    </w:div>
    <w:div w:id="718167160">
      <w:bodyDiv w:val="1"/>
      <w:marLeft w:val="0"/>
      <w:marRight w:val="0"/>
      <w:marTop w:val="0"/>
      <w:marBottom w:val="0"/>
      <w:divBdr>
        <w:top w:val="none" w:sz="0" w:space="0" w:color="auto"/>
        <w:left w:val="none" w:sz="0" w:space="0" w:color="auto"/>
        <w:bottom w:val="none" w:sz="0" w:space="0" w:color="auto"/>
        <w:right w:val="none" w:sz="0" w:space="0" w:color="auto"/>
      </w:divBdr>
    </w:div>
    <w:div w:id="718632016">
      <w:bodyDiv w:val="1"/>
      <w:marLeft w:val="0"/>
      <w:marRight w:val="0"/>
      <w:marTop w:val="0"/>
      <w:marBottom w:val="0"/>
      <w:divBdr>
        <w:top w:val="none" w:sz="0" w:space="0" w:color="auto"/>
        <w:left w:val="none" w:sz="0" w:space="0" w:color="auto"/>
        <w:bottom w:val="none" w:sz="0" w:space="0" w:color="auto"/>
        <w:right w:val="none" w:sz="0" w:space="0" w:color="auto"/>
      </w:divBdr>
    </w:div>
    <w:div w:id="719016282">
      <w:bodyDiv w:val="1"/>
      <w:marLeft w:val="0"/>
      <w:marRight w:val="0"/>
      <w:marTop w:val="0"/>
      <w:marBottom w:val="0"/>
      <w:divBdr>
        <w:top w:val="none" w:sz="0" w:space="0" w:color="auto"/>
        <w:left w:val="none" w:sz="0" w:space="0" w:color="auto"/>
        <w:bottom w:val="none" w:sz="0" w:space="0" w:color="auto"/>
        <w:right w:val="none" w:sz="0" w:space="0" w:color="auto"/>
      </w:divBdr>
    </w:div>
    <w:div w:id="719673581">
      <w:bodyDiv w:val="1"/>
      <w:marLeft w:val="0"/>
      <w:marRight w:val="0"/>
      <w:marTop w:val="0"/>
      <w:marBottom w:val="0"/>
      <w:divBdr>
        <w:top w:val="none" w:sz="0" w:space="0" w:color="auto"/>
        <w:left w:val="none" w:sz="0" w:space="0" w:color="auto"/>
        <w:bottom w:val="none" w:sz="0" w:space="0" w:color="auto"/>
        <w:right w:val="none" w:sz="0" w:space="0" w:color="auto"/>
      </w:divBdr>
    </w:div>
    <w:div w:id="721368472">
      <w:bodyDiv w:val="1"/>
      <w:marLeft w:val="0"/>
      <w:marRight w:val="0"/>
      <w:marTop w:val="0"/>
      <w:marBottom w:val="0"/>
      <w:divBdr>
        <w:top w:val="none" w:sz="0" w:space="0" w:color="auto"/>
        <w:left w:val="none" w:sz="0" w:space="0" w:color="auto"/>
        <w:bottom w:val="none" w:sz="0" w:space="0" w:color="auto"/>
        <w:right w:val="none" w:sz="0" w:space="0" w:color="auto"/>
      </w:divBdr>
    </w:div>
    <w:div w:id="722169293">
      <w:bodyDiv w:val="1"/>
      <w:marLeft w:val="0"/>
      <w:marRight w:val="0"/>
      <w:marTop w:val="0"/>
      <w:marBottom w:val="0"/>
      <w:divBdr>
        <w:top w:val="none" w:sz="0" w:space="0" w:color="auto"/>
        <w:left w:val="none" w:sz="0" w:space="0" w:color="auto"/>
        <w:bottom w:val="none" w:sz="0" w:space="0" w:color="auto"/>
        <w:right w:val="none" w:sz="0" w:space="0" w:color="auto"/>
      </w:divBdr>
    </w:div>
    <w:div w:id="725304348">
      <w:bodyDiv w:val="1"/>
      <w:marLeft w:val="0"/>
      <w:marRight w:val="0"/>
      <w:marTop w:val="0"/>
      <w:marBottom w:val="0"/>
      <w:divBdr>
        <w:top w:val="none" w:sz="0" w:space="0" w:color="auto"/>
        <w:left w:val="none" w:sz="0" w:space="0" w:color="auto"/>
        <w:bottom w:val="none" w:sz="0" w:space="0" w:color="auto"/>
        <w:right w:val="none" w:sz="0" w:space="0" w:color="auto"/>
      </w:divBdr>
    </w:div>
    <w:div w:id="725763576">
      <w:bodyDiv w:val="1"/>
      <w:marLeft w:val="0"/>
      <w:marRight w:val="0"/>
      <w:marTop w:val="0"/>
      <w:marBottom w:val="0"/>
      <w:divBdr>
        <w:top w:val="none" w:sz="0" w:space="0" w:color="auto"/>
        <w:left w:val="none" w:sz="0" w:space="0" w:color="auto"/>
        <w:bottom w:val="none" w:sz="0" w:space="0" w:color="auto"/>
        <w:right w:val="none" w:sz="0" w:space="0" w:color="auto"/>
      </w:divBdr>
    </w:div>
    <w:div w:id="729233717">
      <w:bodyDiv w:val="1"/>
      <w:marLeft w:val="0"/>
      <w:marRight w:val="0"/>
      <w:marTop w:val="0"/>
      <w:marBottom w:val="0"/>
      <w:divBdr>
        <w:top w:val="none" w:sz="0" w:space="0" w:color="auto"/>
        <w:left w:val="none" w:sz="0" w:space="0" w:color="auto"/>
        <w:bottom w:val="none" w:sz="0" w:space="0" w:color="auto"/>
        <w:right w:val="none" w:sz="0" w:space="0" w:color="auto"/>
      </w:divBdr>
    </w:div>
    <w:div w:id="730733640">
      <w:bodyDiv w:val="1"/>
      <w:marLeft w:val="0"/>
      <w:marRight w:val="0"/>
      <w:marTop w:val="0"/>
      <w:marBottom w:val="0"/>
      <w:divBdr>
        <w:top w:val="none" w:sz="0" w:space="0" w:color="auto"/>
        <w:left w:val="none" w:sz="0" w:space="0" w:color="auto"/>
        <w:bottom w:val="none" w:sz="0" w:space="0" w:color="auto"/>
        <w:right w:val="none" w:sz="0" w:space="0" w:color="auto"/>
      </w:divBdr>
    </w:div>
    <w:div w:id="731317061">
      <w:bodyDiv w:val="1"/>
      <w:marLeft w:val="0"/>
      <w:marRight w:val="0"/>
      <w:marTop w:val="0"/>
      <w:marBottom w:val="0"/>
      <w:divBdr>
        <w:top w:val="none" w:sz="0" w:space="0" w:color="auto"/>
        <w:left w:val="none" w:sz="0" w:space="0" w:color="auto"/>
        <w:bottom w:val="none" w:sz="0" w:space="0" w:color="auto"/>
        <w:right w:val="none" w:sz="0" w:space="0" w:color="auto"/>
      </w:divBdr>
    </w:div>
    <w:div w:id="731659616">
      <w:bodyDiv w:val="1"/>
      <w:marLeft w:val="0"/>
      <w:marRight w:val="0"/>
      <w:marTop w:val="0"/>
      <w:marBottom w:val="0"/>
      <w:divBdr>
        <w:top w:val="none" w:sz="0" w:space="0" w:color="auto"/>
        <w:left w:val="none" w:sz="0" w:space="0" w:color="auto"/>
        <w:bottom w:val="none" w:sz="0" w:space="0" w:color="auto"/>
        <w:right w:val="none" w:sz="0" w:space="0" w:color="auto"/>
      </w:divBdr>
    </w:div>
    <w:div w:id="732050380">
      <w:bodyDiv w:val="1"/>
      <w:marLeft w:val="0"/>
      <w:marRight w:val="0"/>
      <w:marTop w:val="0"/>
      <w:marBottom w:val="0"/>
      <w:divBdr>
        <w:top w:val="none" w:sz="0" w:space="0" w:color="auto"/>
        <w:left w:val="none" w:sz="0" w:space="0" w:color="auto"/>
        <w:bottom w:val="none" w:sz="0" w:space="0" w:color="auto"/>
        <w:right w:val="none" w:sz="0" w:space="0" w:color="auto"/>
      </w:divBdr>
    </w:div>
    <w:div w:id="732775544">
      <w:bodyDiv w:val="1"/>
      <w:marLeft w:val="0"/>
      <w:marRight w:val="0"/>
      <w:marTop w:val="0"/>
      <w:marBottom w:val="0"/>
      <w:divBdr>
        <w:top w:val="none" w:sz="0" w:space="0" w:color="auto"/>
        <w:left w:val="none" w:sz="0" w:space="0" w:color="auto"/>
        <w:bottom w:val="none" w:sz="0" w:space="0" w:color="auto"/>
        <w:right w:val="none" w:sz="0" w:space="0" w:color="auto"/>
      </w:divBdr>
    </w:div>
    <w:div w:id="733166463">
      <w:bodyDiv w:val="1"/>
      <w:marLeft w:val="0"/>
      <w:marRight w:val="0"/>
      <w:marTop w:val="0"/>
      <w:marBottom w:val="0"/>
      <w:divBdr>
        <w:top w:val="none" w:sz="0" w:space="0" w:color="auto"/>
        <w:left w:val="none" w:sz="0" w:space="0" w:color="auto"/>
        <w:bottom w:val="none" w:sz="0" w:space="0" w:color="auto"/>
        <w:right w:val="none" w:sz="0" w:space="0" w:color="auto"/>
      </w:divBdr>
    </w:div>
    <w:div w:id="735317189">
      <w:bodyDiv w:val="1"/>
      <w:marLeft w:val="0"/>
      <w:marRight w:val="0"/>
      <w:marTop w:val="0"/>
      <w:marBottom w:val="0"/>
      <w:divBdr>
        <w:top w:val="none" w:sz="0" w:space="0" w:color="auto"/>
        <w:left w:val="none" w:sz="0" w:space="0" w:color="auto"/>
        <w:bottom w:val="none" w:sz="0" w:space="0" w:color="auto"/>
        <w:right w:val="none" w:sz="0" w:space="0" w:color="auto"/>
      </w:divBdr>
    </w:div>
    <w:div w:id="736124131">
      <w:bodyDiv w:val="1"/>
      <w:marLeft w:val="0"/>
      <w:marRight w:val="0"/>
      <w:marTop w:val="0"/>
      <w:marBottom w:val="0"/>
      <w:divBdr>
        <w:top w:val="none" w:sz="0" w:space="0" w:color="auto"/>
        <w:left w:val="none" w:sz="0" w:space="0" w:color="auto"/>
        <w:bottom w:val="none" w:sz="0" w:space="0" w:color="auto"/>
        <w:right w:val="none" w:sz="0" w:space="0" w:color="auto"/>
      </w:divBdr>
    </w:div>
    <w:div w:id="736783264">
      <w:bodyDiv w:val="1"/>
      <w:marLeft w:val="0"/>
      <w:marRight w:val="0"/>
      <w:marTop w:val="0"/>
      <w:marBottom w:val="0"/>
      <w:divBdr>
        <w:top w:val="none" w:sz="0" w:space="0" w:color="auto"/>
        <w:left w:val="none" w:sz="0" w:space="0" w:color="auto"/>
        <w:bottom w:val="none" w:sz="0" w:space="0" w:color="auto"/>
        <w:right w:val="none" w:sz="0" w:space="0" w:color="auto"/>
      </w:divBdr>
    </w:div>
    <w:div w:id="740561055">
      <w:bodyDiv w:val="1"/>
      <w:marLeft w:val="0"/>
      <w:marRight w:val="0"/>
      <w:marTop w:val="0"/>
      <w:marBottom w:val="0"/>
      <w:divBdr>
        <w:top w:val="none" w:sz="0" w:space="0" w:color="auto"/>
        <w:left w:val="none" w:sz="0" w:space="0" w:color="auto"/>
        <w:bottom w:val="none" w:sz="0" w:space="0" w:color="auto"/>
        <w:right w:val="none" w:sz="0" w:space="0" w:color="auto"/>
      </w:divBdr>
    </w:div>
    <w:div w:id="740761085">
      <w:bodyDiv w:val="1"/>
      <w:marLeft w:val="0"/>
      <w:marRight w:val="0"/>
      <w:marTop w:val="0"/>
      <w:marBottom w:val="0"/>
      <w:divBdr>
        <w:top w:val="none" w:sz="0" w:space="0" w:color="auto"/>
        <w:left w:val="none" w:sz="0" w:space="0" w:color="auto"/>
        <w:bottom w:val="none" w:sz="0" w:space="0" w:color="auto"/>
        <w:right w:val="none" w:sz="0" w:space="0" w:color="auto"/>
      </w:divBdr>
    </w:div>
    <w:div w:id="741760230">
      <w:bodyDiv w:val="1"/>
      <w:marLeft w:val="0"/>
      <w:marRight w:val="0"/>
      <w:marTop w:val="0"/>
      <w:marBottom w:val="0"/>
      <w:divBdr>
        <w:top w:val="none" w:sz="0" w:space="0" w:color="auto"/>
        <w:left w:val="none" w:sz="0" w:space="0" w:color="auto"/>
        <w:bottom w:val="none" w:sz="0" w:space="0" w:color="auto"/>
        <w:right w:val="none" w:sz="0" w:space="0" w:color="auto"/>
      </w:divBdr>
    </w:div>
    <w:div w:id="741875561">
      <w:bodyDiv w:val="1"/>
      <w:marLeft w:val="0"/>
      <w:marRight w:val="0"/>
      <w:marTop w:val="0"/>
      <w:marBottom w:val="0"/>
      <w:divBdr>
        <w:top w:val="none" w:sz="0" w:space="0" w:color="auto"/>
        <w:left w:val="none" w:sz="0" w:space="0" w:color="auto"/>
        <w:bottom w:val="none" w:sz="0" w:space="0" w:color="auto"/>
        <w:right w:val="none" w:sz="0" w:space="0" w:color="auto"/>
      </w:divBdr>
    </w:div>
    <w:div w:id="742146426">
      <w:bodyDiv w:val="1"/>
      <w:marLeft w:val="0"/>
      <w:marRight w:val="0"/>
      <w:marTop w:val="0"/>
      <w:marBottom w:val="0"/>
      <w:divBdr>
        <w:top w:val="none" w:sz="0" w:space="0" w:color="auto"/>
        <w:left w:val="none" w:sz="0" w:space="0" w:color="auto"/>
        <w:bottom w:val="none" w:sz="0" w:space="0" w:color="auto"/>
        <w:right w:val="none" w:sz="0" w:space="0" w:color="auto"/>
      </w:divBdr>
    </w:div>
    <w:div w:id="743336151">
      <w:bodyDiv w:val="1"/>
      <w:marLeft w:val="0"/>
      <w:marRight w:val="0"/>
      <w:marTop w:val="0"/>
      <w:marBottom w:val="0"/>
      <w:divBdr>
        <w:top w:val="none" w:sz="0" w:space="0" w:color="auto"/>
        <w:left w:val="none" w:sz="0" w:space="0" w:color="auto"/>
        <w:bottom w:val="none" w:sz="0" w:space="0" w:color="auto"/>
        <w:right w:val="none" w:sz="0" w:space="0" w:color="auto"/>
      </w:divBdr>
    </w:div>
    <w:div w:id="744883332">
      <w:bodyDiv w:val="1"/>
      <w:marLeft w:val="0"/>
      <w:marRight w:val="0"/>
      <w:marTop w:val="0"/>
      <w:marBottom w:val="0"/>
      <w:divBdr>
        <w:top w:val="none" w:sz="0" w:space="0" w:color="auto"/>
        <w:left w:val="none" w:sz="0" w:space="0" w:color="auto"/>
        <w:bottom w:val="none" w:sz="0" w:space="0" w:color="auto"/>
        <w:right w:val="none" w:sz="0" w:space="0" w:color="auto"/>
      </w:divBdr>
    </w:div>
    <w:div w:id="745998319">
      <w:bodyDiv w:val="1"/>
      <w:marLeft w:val="0"/>
      <w:marRight w:val="0"/>
      <w:marTop w:val="0"/>
      <w:marBottom w:val="0"/>
      <w:divBdr>
        <w:top w:val="none" w:sz="0" w:space="0" w:color="auto"/>
        <w:left w:val="none" w:sz="0" w:space="0" w:color="auto"/>
        <w:bottom w:val="none" w:sz="0" w:space="0" w:color="auto"/>
        <w:right w:val="none" w:sz="0" w:space="0" w:color="auto"/>
      </w:divBdr>
    </w:div>
    <w:div w:id="747272093">
      <w:bodyDiv w:val="1"/>
      <w:marLeft w:val="0"/>
      <w:marRight w:val="0"/>
      <w:marTop w:val="0"/>
      <w:marBottom w:val="0"/>
      <w:divBdr>
        <w:top w:val="none" w:sz="0" w:space="0" w:color="auto"/>
        <w:left w:val="none" w:sz="0" w:space="0" w:color="auto"/>
        <w:bottom w:val="none" w:sz="0" w:space="0" w:color="auto"/>
        <w:right w:val="none" w:sz="0" w:space="0" w:color="auto"/>
      </w:divBdr>
    </w:div>
    <w:div w:id="747505619">
      <w:bodyDiv w:val="1"/>
      <w:marLeft w:val="0"/>
      <w:marRight w:val="0"/>
      <w:marTop w:val="0"/>
      <w:marBottom w:val="0"/>
      <w:divBdr>
        <w:top w:val="none" w:sz="0" w:space="0" w:color="auto"/>
        <w:left w:val="none" w:sz="0" w:space="0" w:color="auto"/>
        <w:bottom w:val="none" w:sz="0" w:space="0" w:color="auto"/>
        <w:right w:val="none" w:sz="0" w:space="0" w:color="auto"/>
      </w:divBdr>
    </w:div>
    <w:div w:id="748576284">
      <w:bodyDiv w:val="1"/>
      <w:marLeft w:val="0"/>
      <w:marRight w:val="0"/>
      <w:marTop w:val="0"/>
      <w:marBottom w:val="0"/>
      <w:divBdr>
        <w:top w:val="none" w:sz="0" w:space="0" w:color="auto"/>
        <w:left w:val="none" w:sz="0" w:space="0" w:color="auto"/>
        <w:bottom w:val="none" w:sz="0" w:space="0" w:color="auto"/>
        <w:right w:val="none" w:sz="0" w:space="0" w:color="auto"/>
      </w:divBdr>
    </w:div>
    <w:div w:id="749740176">
      <w:bodyDiv w:val="1"/>
      <w:marLeft w:val="0"/>
      <w:marRight w:val="0"/>
      <w:marTop w:val="0"/>
      <w:marBottom w:val="0"/>
      <w:divBdr>
        <w:top w:val="none" w:sz="0" w:space="0" w:color="auto"/>
        <w:left w:val="none" w:sz="0" w:space="0" w:color="auto"/>
        <w:bottom w:val="none" w:sz="0" w:space="0" w:color="auto"/>
        <w:right w:val="none" w:sz="0" w:space="0" w:color="auto"/>
      </w:divBdr>
    </w:div>
    <w:div w:id="752701631">
      <w:bodyDiv w:val="1"/>
      <w:marLeft w:val="0"/>
      <w:marRight w:val="0"/>
      <w:marTop w:val="0"/>
      <w:marBottom w:val="0"/>
      <w:divBdr>
        <w:top w:val="none" w:sz="0" w:space="0" w:color="auto"/>
        <w:left w:val="none" w:sz="0" w:space="0" w:color="auto"/>
        <w:bottom w:val="none" w:sz="0" w:space="0" w:color="auto"/>
        <w:right w:val="none" w:sz="0" w:space="0" w:color="auto"/>
      </w:divBdr>
    </w:div>
    <w:div w:id="753429559">
      <w:bodyDiv w:val="1"/>
      <w:marLeft w:val="0"/>
      <w:marRight w:val="0"/>
      <w:marTop w:val="0"/>
      <w:marBottom w:val="0"/>
      <w:divBdr>
        <w:top w:val="none" w:sz="0" w:space="0" w:color="auto"/>
        <w:left w:val="none" w:sz="0" w:space="0" w:color="auto"/>
        <w:bottom w:val="none" w:sz="0" w:space="0" w:color="auto"/>
        <w:right w:val="none" w:sz="0" w:space="0" w:color="auto"/>
      </w:divBdr>
    </w:div>
    <w:div w:id="753749610">
      <w:bodyDiv w:val="1"/>
      <w:marLeft w:val="0"/>
      <w:marRight w:val="0"/>
      <w:marTop w:val="0"/>
      <w:marBottom w:val="0"/>
      <w:divBdr>
        <w:top w:val="none" w:sz="0" w:space="0" w:color="auto"/>
        <w:left w:val="none" w:sz="0" w:space="0" w:color="auto"/>
        <w:bottom w:val="none" w:sz="0" w:space="0" w:color="auto"/>
        <w:right w:val="none" w:sz="0" w:space="0" w:color="auto"/>
      </w:divBdr>
    </w:div>
    <w:div w:id="757093412">
      <w:bodyDiv w:val="1"/>
      <w:marLeft w:val="0"/>
      <w:marRight w:val="0"/>
      <w:marTop w:val="0"/>
      <w:marBottom w:val="0"/>
      <w:divBdr>
        <w:top w:val="none" w:sz="0" w:space="0" w:color="auto"/>
        <w:left w:val="none" w:sz="0" w:space="0" w:color="auto"/>
        <w:bottom w:val="none" w:sz="0" w:space="0" w:color="auto"/>
        <w:right w:val="none" w:sz="0" w:space="0" w:color="auto"/>
      </w:divBdr>
    </w:div>
    <w:div w:id="758020948">
      <w:bodyDiv w:val="1"/>
      <w:marLeft w:val="0"/>
      <w:marRight w:val="0"/>
      <w:marTop w:val="0"/>
      <w:marBottom w:val="0"/>
      <w:divBdr>
        <w:top w:val="none" w:sz="0" w:space="0" w:color="auto"/>
        <w:left w:val="none" w:sz="0" w:space="0" w:color="auto"/>
        <w:bottom w:val="none" w:sz="0" w:space="0" w:color="auto"/>
        <w:right w:val="none" w:sz="0" w:space="0" w:color="auto"/>
      </w:divBdr>
    </w:div>
    <w:div w:id="759835281">
      <w:bodyDiv w:val="1"/>
      <w:marLeft w:val="0"/>
      <w:marRight w:val="0"/>
      <w:marTop w:val="0"/>
      <w:marBottom w:val="0"/>
      <w:divBdr>
        <w:top w:val="none" w:sz="0" w:space="0" w:color="auto"/>
        <w:left w:val="none" w:sz="0" w:space="0" w:color="auto"/>
        <w:bottom w:val="none" w:sz="0" w:space="0" w:color="auto"/>
        <w:right w:val="none" w:sz="0" w:space="0" w:color="auto"/>
      </w:divBdr>
    </w:div>
    <w:div w:id="761607918">
      <w:bodyDiv w:val="1"/>
      <w:marLeft w:val="0"/>
      <w:marRight w:val="0"/>
      <w:marTop w:val="0"/>
      <w:marBottom w:val="0"/>
      <w:divBdr>
        <w:top w:val="none" w:sz="0" w:space="0" w:color="auto"/>
        <w:left w:val="none" w:sz="0" w:space="0" w:color="auto"/>
        <w:bottom w:val="none" w:sz="0" w:space="0" w:color="auto"/>
        <w:right w:val="none" w:sz="0" w:space="0" w:color="auto"/>
      </w:divBdr>
    </w:div>
    <w:div w:id="765080911">
      <w:bodyDiv w:val="1"/>
      <w:marLeft w:val="0"/>
      <w:marRight w:val="0"/>
      <w:marTop w:val="0"/>
      <w:marBottom w:val="0"/>
      <w:divBdr>
        <w:top w:val="none" w:sz="0" w:space="0" w:color="auto"/>
        <w:left w:val="none" w:sz="0" w:space="0" w:color="auto"/>
        <w:bottom w:val="none" w:sz="0" w:space="0" w:color="auto"/>
        <w:right w:val="none" w:sz="0" w:space="0" w:color="auto"/>
      </w:divBdr>
    </w:div>
    <w:div w:id="766268382">
      <w:bodyDiv w:val="1"/>
      <w:marLeft w:val="0"/>
      <w:marRight w:val="0"/>
      <w:marTop w:val="0"/>
      <w:marBottom w:val="0"/>
      <w:divBdr>
        <w:top w:val="none" w:sz="0" w:space="0" w:color="auto"/>
        <w:left w:val="none" w:sz="0" w:space="0" w:color="auto"/>
        <w:bottom w:val="none" w:sz="0" w:space="0" w:color="auto"/>
        <w:right w:val="none" w:sz="0" w:space="0" w:color="auto"/>
      </w:divBdr>
    </w:div>
    <w:div w:id="767772450">
      <w:bodyDiv w:val="1"/>
      <w:marLeft w:val="0"/>
      <w:marRight w:val="0"/>
      <w:marTop w:val="0"/>
      <w:marBottom w:val="0"/>
      <w:divBdr>
        <w:top w:val="none" w:sz="0" w:space="0" w:color="auto"/>
        <w:left w:val="none" w:sz="0" w:space="0" w:color="auto"/>
        <w:bottom w:val="none" w:sz="0" w:space="0" w:color="auto"/>
        <w:right w:val="none" w:sz="0" w:space="0" w:color="auto"/>
      </w:divBdr>
    </w:div>
    <w:div w:id="768351783">
      <w:bodyDiv w:val="1"/>
      <w:marLeft w:val="0"/>
      <w:marRight w:val="0"/>
      <w:marTop w:val="0"/>
      <w:marBottom w:val="0"/>
      <w:divBdr>
        <w:top w:val="none" w:sz="0" w:space="0" w:color="auto"/>
        <w:left w:val="none" w:sz="0" w:space="0" w:color="auto"/>
        <w:bottom w:val="none" w:sz="0" w:space="0" w:color="auto"/>
        <w:right w:val="none" w:sz="0" w:space="0" w:color="auto"/>
      </w:divBdr>
    </w:div>
    <w:div w:id="771097251">
      <w:bodyDiv w:val="1"/>
      <w:marLeft w:val="0"/>
      <w:marRight w:val="0"/>
      <w:marTop w:val="0"/>
      <w:marBottom w:val="0"/>
      <w:divBdr>
        <w:top w:val="none" w:sz="0" w:space="0" w:color="auto"/>
        <w:left w:val="none" w:sz="0" w:space="0" w:color="auto"/>
        <w:bottom w:val="none" w:sz="0" w:space="0" w:color="auto"/>
        <w:right w:val="none" w:sz="0" w:space="0" w:color="auto"/>
      </w:divBdr>
    </w:div>
    <w:div w:id="771124876">
      <w:bodyDiv w:val="1"/>
      <w:marLeft w:val="0"/>
      <w:marRight w:val="0"/>
      <w:marTop w:val="0"/>
      <w:marBottom w:val="0"/>
      <w:divBdr>
        <w:top w:val="none" w:sz="0" w:space="0" w:color="auto"/>
        <w:left w:val="none" w:sz="0" w:space="0" w:color="auto"/>
        <w:bottom w:val="none" w:sz="0" w:space="0" w:color="auto"/>
        <w:right w:val="none" w:sz="0" w:space="0" w:color="auto"/>
      </w:divBdr>
    </w:div>
    <w:div w:id="773944429">
      <w:bodyDiv w:val="1"/>
      <w:marLeft w:val="0"/>
      <w:marRight w:val="0"/>
      <w:marTop w:val="0"/>
      <w:marBottom w:val="0"/>
      <w:divBdr>
        <w:top w:val="none" w:sz="0" w:space="0" w:color="auto"/>
        <w:left w:val="none" w:sz="0" w:space="0" w:color="auto"/>
        <w:bottom w:val="none" w:sz="0" w:space="0" w:color="auto"/>
        <w:right w:val="none" w:sz="0" w:space="0" w:color="auto"/>
      </w:divBdr>
    </w:div>
    <w:div w:id="774373963">
      <w:bodyDiv w:val="1"/>
      <w:marLeft w:val="0"/>
      <w:marRight w:val="0"/>
      <w:marTop w:val="0"/>
      <w:marBottom w:val="0"/>
      <w:divBdr>
        <w:top w:val="none" w:sz="0" w:space="0" w:color="auto"/>
        <w:left w:val="none" w:sz="0" w:space="0" w:color="auto"/>
        <w:bottom w:val="none" w:sz="0" w:space="0" w:color="auto"/>
        <w:right w:val="none" w:sz="0" w:space="0" w:color="auto"/>
      </w:divBdr>
    </w:div>
    <w:div w:id="774591292">
      <w:bodyDiv w:val="1"/>
      <w:marLeft w:val="0"/>
      <w:marRight w:val="0"/>
      <w:marTop w:val="0"/>
      <w:marBottom w:val="0"/>
      <w:divBdr>
        <w:top w:val="none" w:sz="0" w:space="0" w:color="auto"/>
        <w:left w:val="none" w:sz="0" w:space="0" w:color="auto"/>
        <w:bottom w:val="none" w:sz="0" w:space="0" w:color="auto"/>
        <w:right w:val="none" w:sz="0" w:space="0" w:color="auto"/>
      </w:divBdr>
    </w:div>
    <w:div w:id="774711021">
      <w:bodyDiv w:val="1"/>
      <w:marLeft w:val="0"/>
      <w:marRight w:val="0"/>
      <w:marTop w:val="0"/>
      <w:marBottom w:val="0"/>
      <w:divBdr>
        <w:top w:val="none" w:sz="0" w:space="0" w:color="auto"/>
        <w:left w:val="none" w:sz="0" w:space="0" w:color="auto"/>
        <w:bottom w:val="none" w:sz="0" w:space="0" w:color="auto"/>
        <w:right w:val="none" w:sz="0" w:space="0" w:color="auto"/>
      </w:divBdr>
    </w:div>
    <w:div w:id="775756930">
      <w:bodyDiv w:val="1"/>
      <w:marLeft w:val="0"/>
      <w:marRight w:val="0"/>
      <w:marTop w:val="0"/>
      <w:marBottom w:val="0"/>
      <w:divBdr>
        <w:top w:val="none" w:sz="0" w:space="0" w:color="auto"/>
        <w:left w:val="none" w:sz="0" w:space="0" w:color="auto"/>
        <w:bottom w:val="none" w:sz="0" w:space="0" w:color="auto"/>
        <w:right w:val="none" w:sz="0" w:space="0" w:color="auto"/>
      </w:divBdr>
    </w:div>
    <w:div w:id="776406915">
      <w:bodyDiv w:val="1"/>
      <w:marLeft w:val="0"/>
      <w:marRight w:val="0"/>
      <w:marTop w:val="0"/>
      <w:marBottom w:val="0"/>
      <w:divBdr>
        <w:top w:val="none" w:sz="0" w:space="0" w:color="auto"/>
        <w:left w:val="none" w:sz="0" w:space="0" w:color="auto"/>
        <w:bottom w:val="none" w:sz="0" w:space="0" w:color="auto"/>
        <w:right w:val="none" w:sz="0" w:space="0" w:color="auto"/>
      </w:divBdr>
    </w:div>
    <w:div w:id="777336830">
      <w:bodyDiv w:val="1"/>
      <w:marLeft w:val="0"/>
      <w:marRight w:val="0"/>
      <w:marTop w:val="0"/>
      <w:marBottom w:val="0"/>
      <w:divBdr>
        <w:top w:val="none" w:sz="0" w:space="0" w:color="auto"/>
        <w:left w:val="none" w:sz="0" w:space="0" w:color="auto"/>
        <w:bottom w:val="none" w:sz="0" w:space="0" w:color="auto"/>
        <w:right w:val="none" w:sz="0" w:space="0" w:color="auto"/>
      </w:divBdr>
    </w:div>
    <w:div w:id="778525618">
      <w:bodyDiv w:val="1"/>
      <w:marLeft w:val="0"/>
      <w:marRight w:val="0"/>
      <w:marTop w:val="0"/>
      <w:marBottom w:val="0"/>
      <w:divBdr>
        <w:top w:val="none" w:sz="0" w:space="0" w:color="auto"/>
        <w:left w:val="none" w:sz="0" w:space="0" w:color="auto"/>
        <w:bottom w:val="none" w:sz="0" w:space="0" w:color="auto"/>
        <w:right w:val="none" w:sz="0" w:space="0" w:color="auto"/>
      </w:divBdr>
    </w:div>
    <w:div w:id="779687583">
      <w:bodyDiv w:val="1"/>
      <w:marLeft w:val="0"/>
      <w:marRight w:val="0"/>
      <w:marTop w:val="0"/>
      <w:marBottom w:val="0"/>
      <w:divBdr>
        <w:top w:val="none" w:sz="0" w:space="0" w:color="auto"/>
        <w:left w:val="none" w:sz="0" w:space="0" w:color="auto"/>
        <w:bottom w:val="none" w:sz="0" w:space="0" w:color="auto"/>
        <w:right w:val="none" w:sz="0" w:space="0" w:color="auto"/>
      </w:divBdr>
    </w:div>
    <w:div w:id="780338358">
      <w:bodyDiv w:val="1"/>
      <w:marLeft w:val="0"/>
      <w:marRight w:val="0"/>
      <w:marTop w:val="0"/>
      <w:marBottom w:val="0"/>
      <w:divBdr>
        <w:top w:val="none" w:sz="0" w:space="0" w:color="auto"/>
        <w:left w:val="none" w:sz="0" w:space="0" w:color="auto"/>
        <w:bottom w:val="none" w:sz="0" w:space="0" w:color="auto"/>
        <w:right w:val="none" w:sz="0" w:space="0" w:color="auto"/>
      </w:divBdr>
    </w:div>
    <w:div w:id="781194225">
      <w:bodyDiv w:val="1"/>
      <w:marLeft w:val="0"/>
      <w:marRight w:val="0"/>
      <w:marTop w:val="0"/>
      <w:marBottom w:val="0"/>
      <w:divBdr>
        <w:top w:val="none" w:sz="0" w:space="0" w:color="auto"/>
        <w:left w:val="none" w:sz="0" w:space="0" w:color="auto"/>
        <w:bottom w:val="none" w:sz="0" w:space="0" w:color="auto"/>
        <w:right w:val="none" w:sz="0" w:space="0" w:color="auto"/>
      </w:divBdr>
    </w:div>
    <w:div w:id="781338732">
      <w:bodyDiv w:val="1"/>
      <w:marLeft w:val="0"/>
      <w:marRight w:val="0"/>
      <w:marTop w:val="0"/>
      <w:marBottom w:val="0"/>
      <w:divBdr>
        <w:top w:val="none" w:sz="0" w:space="0" w:color="auto"/>
        <w:left w:val="none" w:sz="0" w:space="0" w:color="auto"/>
        <w:bottom w:val="none" w:sz="0" w:space="0" w:color="auto"/>
        <w:right w:val="none" w:sz="0" w:space="0" w:color="auto"/>
      </w:divBdr>
    </w:div>
    <w:div w:id="781614207">
      <w:bodyDiv w:val="1"/>
      <w:marLeft w:val="0"/>
      <w:marRight w:val="0"/>
      <w:marTop w:val="0"/>
      <w:marBottom w:val="0"/>
      <w:divBdr>
        <w:top w:val="none" w:sz="0" w:space="0" w:color="auto"/>
        <w:left w:val="none" w:sz="0" w:space="0" w:color="auto"/>
        <w:bottom w:val="none" w:sz="0" w:space="0" w:color="auto"/>
        <w:right w:val="none" w:sz="0" w:space="0" w:color="auto"/>
      </w:divBdr>
    </w:div>
    <w:div w:id="781925093">
      <w:bodyDiv w:val="1"/>
      <w:marLeft w:val="0"/>
      <w:marRight w:val="0"/>
      <w:marTop w:val="0"/>
      <w:marBottom w:val="0"/>
      <w:divBdr>
        <w:top w:val="none" w:sz="0" w:space="0" w:color="auto"/>
        <w:left w:val="none" w:sz="0" w:space="0" w:color="auto"/>
        <w:bottom w:val="none" w:sz="0" w:space="0" w:color="auto"/>
        <w:right w:val="none" w:sz="0" w:space="0" w:color="auto"/>
      </w:divBdr>
    </w:div>
    <w:div w:id="783157440">
      <w:bodyDiv w:val="1"/>
      <w:marLeft w:val="0"/>
      <w:marRight w:val="0"/>
      <w:marTop w:val="0"/>
      <w:marBottom w:val="0"/>
      <w:divBdr>
        <w:top w:val="none" w:sz="0" w:space="0" w:color="auto"/>
        <w:left w:val="none" w:sz="0" w:space="0" w:color="auto"/>
        <w:bottom w:val="none" w:sz="0" w:space="0" w:color="auto"/>
        <w:right w:val="none" w:sz="0" w:space="0" w:color="auto"/>
      </w:divBdr>
    </w:div>
    <w:div w:id="783813184">
      <w:bodyDiv w:val="1"/>
      <w:marLeft w:val="0"/>
      <w:marRight w:val="0"/>
      <w:marTop w:val="0"/>
      <w:marBottom w:val="0"/>
      <w:divBdr>
        <w:top w:val="none" w:sz="0" w:space="0" w:color="auto"/>
        <w:left w:val="none" w:sz="0" w:space="0" w:color="auto"/>
        <w:bottom w:val="none" w:sz="0" w:space="0" w:color="auto"/>
        <w:right w:val="none" w:sz="0" w:space="0" w:color="auto"/>
      </w:divBdr>
    </w:div>
    <w:div w:id="784076113">
      <w:bodyDiv w:val="1"/>
      <w:marLeft w:val="0"/>
      <w:marRight w:val="0"/>
      <w:marTop w:val="0"/>
      <w:marBottom w:val="0"/>
      <w:divBdr>
        <w:top w:val="none" w:sz="0" w:space="0" w:color="auto"/>
        <w:left w:val="none" w:sz="0" w:space="0" w:color="auto"/>
        <w:bottom w:val="none" w:sz="0" w:space="0" w:color="auto"/>
        <w:right w:val="none" w:sz="0" w:space="0" w:color="auto"/>
      </w:divBdr>
    </w:div>
    <w:div w:id="784077965">
      <w:bodyDiv w:val="1"/>
      <w:marLeft w:val="0"/>
      <w:marRight w:val="0"/>
      <w:marTop w:val="0"/>
      <w:marBottom w:val="0"/>
      <w:divBdr>
        <w:top w:val="none" w:sz="0" w:space="0" w:color="auto"/>
        <w:left w:val="none" w:sz="0" w:space="0" w:color="auto"/>
        <w:bottom w:val="none" w:sz="0" w:space="0" w:color="auto"/>
        <w:right w:val="none" w:sz="0" w:space="0" w:color="auto"/>
      </w:divBdr>
    </w:div>
    <w:div w:id="784160417">
      <w:bodyDiv w:val="1"/>
      <w:marLeft w:val="0"/>
      <w:marRight w:val="0"/>
      <w:marTop w:val="0"/>
      <w:marBottom w:val="0"/>
      <w:divBdr>
        <w:top w:val="none" w:sz="0" w:space="0" w:color="auto"/>
        <w:left w:val="none" w:sz="0" w:space="0" w:color="auto"/>
        <w:bottom w:val="none" w:sz="0" w:space="0" w:color="auto"/>
        <w:right w:val="none" w:sz="0" w:space="0" w:color="auto"/>
      </w:divBdr>
    </w:div>
    <w:div w:id="785196609">
      <w:bodyDiv w:val="1"/>
      <w:marLeft w:val="0"/>
      <w:marRight w:val="0"/>
      <w:marTop w:val="0"/>
      <w:marBottom w:val="0"/>
      <w:divBdr>
        <w:top w:val="none" w:sz="0" w:space="0" w:color="auto"/>
        <w:left w:val="none" w:sz="0" w:space="0" w:color="auto"/>
        <w:bottom w:val="none" w:sz="0" w:space="0" w:color="auto"/>
        <w:right w:val="none" w:sz="0" w:space="0" w:color="auto"/>
      </w:divBdr>
    </w:div>
    <w:div w:id="785470925">
      <w:bodyDiv w:val="1"/>
      <w:marLeft w:val="0"/>
      <w:marRight w:val="0"/>
      <w:marTop w:val="0"/>
      <w:marBottom w:val="0"/>
      <w:divBdr>
        <w:top w:val="none" w:sz="0" w:space="0" w:color="auto"/>
        <w:left w:val="none" w:sz="0" w:space="0" w:color="auto"/>
        <w:bottom w:val="none" w:sz="0" w:space="0" w:color="auto"/>
        <w:right w:val="none" w:sz="0" w:space="0" w:color="auto"/>
      </w:divBdr>
    </w:div>
    <w:div w:id="785540428">
      <w:bodyDiv w:val="1"/>
      <w:marLeft w:val="0"/>
      <w:marRight w:val="0"/>
      <w:marTop w:val="0"/>
      <w:marBottom w:val="0"/>
      <w:divBdr>
        <w:top w:val="none" w:sz="0" w:space="0" w:color="auto"/>
        <w:left w:val="none" w:sz="0" w:space="0" w:color="auto"/>
        <w:bottom w:val="none" w:sz="0" w:space="0" w:color="auto"/>
        <w:right w:val="none" w:sz="0" w:space="0" w:color="auto"/>
      </w:divBdr>
    </w:div>
    <w:div w:id="785587697">
      <w:bodyDiv w:val="1"/>
      <w:marLeft w:val="0"/>
      <w:marRight w:val="0"/>
      <w:marTop w:val="0"/>
      <w:marBottom w:val="0"/>
      <w:divBdr>
        <w:top w:val="none" w:sz="0" w:space="0" w:color="auto"/>
        <w:left w:val="none" w:sz="0" w:space="0" w:color="auto"/>
        <w:bottom w:val="none" w:sz="0" w:space="0" w:color="auto"/>
        <w:right w:val="none" w:sz="0" w:space="0" w:color="auto"/>
      </w:divBdr>
    </w:div>
    <w:div w:id="787552921">
      <w:bodyDiv w:val="1"/>
      <w:marLeft w:val="0"/>
      <w:marRight w:val="0"/>
      <w:marTop w:val="0"/>
      <w:marBottom w:val="0"/>
      <w:divBdr>
        <w:top w:val="none" w:sz="0" w:space="0" w:color="auto"/>
        <w:left w:val="none" w:sz="0" w:space="0" w:color="auto"/>
        <w:bottom w:val="none" w:sz="0" w:space="0" w:color="auto"/>
        <w:right w:val="none" w:sz="0" w:space="0" w:color="auto"/>
      </w:divBdr>
    </w:div>
    <w:div w:id="790132457">
      <w:bodyDiv w:val="1"/>
      <w:marLeft w:val="0"/>
      <w:marRight w:val="0"/>
      <w:marTop w:val="0"/>
      <w:marBottom w:val="0"/>
      <w:divBdr>
        <w:top w:val="none" w:sz="0" w:space="0" w:color="auto"/>
        <w:left w:val="none" w:sz="0" w:space="0" w:color="auto"/>
        <w:bottom w:val="none" w:sz="0" w:space="0" w:color="auto"/>
        <w:right w:val="none" w:sz="0" w:space="0" w:color="auto"/>
      </w:divBdr>
    </w:div>
    <w:div w:id="791216543">
      <w:bodyDiv w:val="1"/>
      <w:marLeft w:val="0"/>
      <w:marRight w:val="0"/>
      <w:marTop w:val="0"/>
      <w:marBottom w:val="0"/>
      <w:divBdr>
        <w:top w:val="none" w:sz="0" w:space="0" w:color="auto"/>
        <w:left w:val="none" w:sz="0" w:space="0" w:color="auto"/>
        <w:bottom w:val="none" w:sz="0" w:space="0" w:color="auto"/>
        <w:right w:val="none" w:sz="0" w:space="0" w:color="auto"/>
      </w:divBdr>
    </w:div>
    <w:div w:id="791553763">
      <w:bodyDiv w:val="1"/>
      <w:marLeft w:val="0"/>
      <w:marRight w:val="0"/>
      <w:marTop w:val="0"/>
      <w:marBottom w:val="0"/>
      <w:divBdr>
        <w:top w:val="none" w:sz="0" w:space="0" w:color="auto"/>
        <w:left w:val="none" w:sz="0" w:space="0" w:color="auto"/>
        <w:bottom w:val="none" w:sz="0" w:space="0" w:color="auto"/>
        <w:right w:val="none" w:sz="0" w:space="0" w:color="auto"/>
      </w:divBdr>
    </w:div>
    <w:div w:id="791823021">
      <w:bodyDiv w:val="1"/>
      <w:marLeft w:val="0"/>
      <w:marRight w:val="0"/>
      <w:marTop w:val="0"/>
      <w:marBottom w:val="0"/>
      <w:divBdr>
        <w:top w:val="none" w:sz="0" w:space="0" w:color="auto"/>
        <w:left w:val="none" w:sz="0" w:space="0" w:color="auto"/>
        <w:bottom w:val="none" w:sz="0" w:space="0" w:color="auto"/>
        <w:right w:val="none" w:sz="0" w:space="0" w:color="auto"/>
      </w:divBdr>
    </w:div>
    <w:div w:id="793643284">
      <w:bodyDiv w:val="1"/>
      <w:marLeft w:val="0"/>
      <w:marRight w:val="0"/>
      <w:marTop w:val="0"/>
      <w:marBottom w:val="0"/>
      <w:divBdr>
        <w:top w:val="none" w:sz="0" w:space="0" w:color="auto"/>
        <w:left w:val="none" w:sz="0" w:space="0" w:color="auto"/>
        <w:bottom w:val="none" w:sz="0" w:space="0" w:color="auto"/>
        <w:right w:val="none" w:sz="0" w:space="0" w:color="auto"/>
      </w:divBdr>
    </w:div>
    <w:div w:id="794324026">
      <w:bodyDiv w:val="1"/>
      <w:marLeft w:val="0"/>
      <w:marRight w:val="0"/>
      <w:marTop w:val="0"/>
      <w:marBottom w:val="0"/>
      <w:divBdr>
        <w:top w:val="none" w:sz="0" w:space="0" w:color="auto"/>
        <w:left w:val="none" w:sz="0" w:space="0" w:color="auto"/>
        <w:bottom w:val="none" w:sz="0" w:space="0" w:color="auto"/>
        <w:right w:val="none" w:sz="0" w:space="0" w:color="auto"/>
      </w:divBdr>
    </w:div>
    <w:div w:id="794444495">
      <w:bodyDiv w:val="1"/>
      <w:marLeft w:val="0"/>
      <w:marRight w:val="0"/>
      <w:marTop w:val="0"/>
      <w:marBottom w:val="0"/>
      <w:divBdr>
        <w:top w:val="none" w:sz="0" w:space="0" w:color="auto"/>
        <w:left w:val="none" w:sz="0" w:space="0" w:color="auto"/>
        <w:bottom w:val="none" w:sz="0" w:space="0" w:color="auto"/>
        <w:right w:val="none" w:sz="0" w:space="0" w:color="auto"/>
      </w:divBdr>
    </w:div>
    <w:div w:id="796217688">
      <w:bodyDiv w:val="1"/>
      <w:marLeft w:val="0"/>
      <w:marRight w:val="0"/>
      <w:marTop w:val="0"/>
      <w:marBottom w:val="0"/>
      <w:divBdr>
        <w:top w:val="none" w:sz="0" w:space="0" w:color="auto"/>
        <w:left w:val="none" w:sz="0" w:space="0" w:color="auto"/>
        <w:bottom w:val="none" w:sz="0" w:space="0" w:color="auto"/>
        <w:right w:val="none" w:sz="0" w:space="0" w:color="auto"/>
      </w:divBdr>
    </w:div>
    <w:div w:id="796604079">
      <w:bodyDiv w:val="1"/>
      <w:marLeft w:val="0"/>
      <w:marRight w:val="0"/>
      <w:marTop w:val="0"/>
      <w:marBottom w:val="0"/>
      <w:divBdr>
        <w:top w:val="none" w:sz="0" w:space="0" w:color="auto"/>
        <w:left w:val="none" w:sz="0" w:space="0" w:color="auto"/>
        <w:bottom w:val="none" w:sz="0" w:space="0" w:color="auto"/>
        <w:right w:val="none" w:sz="0" w:space="0" w:color="auto"/>
      </w:divBdr>
    </w:div>
    <w:div w:id="796989827">
      <w:bodyDiv w:val="1"/>
      <w:marLeft w:val="0"/>
      <w:marRight w:val="0"/>
      <w:marTop w:val="0"/>
      <w:marBottom w:val="0"/>
      <w:divBdr>
        <w:top w:val="none" w:sz="0" w:space="0" w:color="auto"/>
        <w:left w:val="none" w:sz="0" w:space="0" w:color="auto"/>
        <w:bottom w:val="none" w:sz="0" w:space="0" w:color="auto"/>
        <w:right w:val="none" w:sz="0" w:space="0" w:color="auto"/>
      </w:divBdr>
    </w:div>
    <w:div w:id="797913320">
      <w:bodyDiv w:val="1"/>
      <w:marLeft w:val="0"/>
      <w:marRight w:val="0"/>
      <w:marTop w:val="0"/>
      <w:marBottom w:val="0"/>
      <w:divBdr>
        <w:top w:val="none" w:sz="0" w:space="0" w:color="auto"/>
        <w:left w:val="none" w:sz="0" w:space="0" w:color="auto"/>
        <w:bottom w:val="none" w:sz="0" w:space="0" w:color="auto"/>
        <w:right w:val="none" w:sz="0" w:space="0" w:color="auto"/>
      </w:divBdr>
    </w:div>
    <w:div w:id="797996600">
      <w:bodyDiv w:val="1"/>
      <w:marLeft w:val="0"/>
      <w:marRight w:val="0"/>
      <w:marTop w:val="0"/>
      <w:marBottom w:val="0"/>
      <w:divBdr>
        <w:top w:val="none" w:sz="0" w:space="0" w:color="auto"/>
        <w:left w:val="none" w:sz="0" w:space="0" w:color="auto"/>
        <w:bottom w:val="none" w:sz="0" w:space="0" w:color="auto"/>
        <w:right w:val="none" w:sz="0" w:space="0" w:color="auto"/>
      </w:divBdr>
    </w:div>
    <w:div w:id="798497386">
      <w:bodyDiv w:val="1"/>
      <w:marLeft w:val="0"/>
      <w:marRight w:val="0"/>
      <w:marTop w:val="0"/>
      <w:marBottom w:val="0"/>
      <w:divBdr>
        <w:top w:val="none" w:sz="0" w:space="0" w:color="auto"/>
        <w:left w:val="none" w:sz="0" w:space="0" w:color="auto"/>
        <w:bottom w:val="none" w:sz="0" w:space="0" w:color="auto"/>
        <w:right w:val="none" w:sz="0" w:space="0" w:color="auto"/>
      </w:divBdr>
      <w:divsChild>
        <w:div w:id="265962850">
          <w:marLeft w:val="0"/>
          <w:marRight w:val="0"/>
          <w:marTop w:val="0"/>
          <w:marBottom w:val="0"/>
          <w:divBdr>
            <w:top w:val="single" w:sz="2" w:space="0" w:color="E3E3E3"/>
            <w:left w:val="single" w:sz="2" w:space="0" w:color="E3E3E3"/>
            <w:bottom w:val="single" w:sz="2" w:space="0" w:color="E3E3E3"/>
            <w:right w:val="single" w:sz="2" w:space="0" w:color="E3E3E3"/>
          </w:divBdr>
          <w:divsChild>
            <w:div w:id="645160056">
              <w:marLeft w:val="0"/>
              <w:marRight w:val="0"/>
              <w:marTop w:val="0"/>
              <w:marBottom w:val="0"/>
              <w:divBdr>
                <w:top w:val="single" w:sz="2" w:space="0" w:color="E3E3E3"/>
                <w:left w:val="single" w:sz="2" w:space="0" w:color="E3E3E3"/>
                <w:bottom w:val="single" w:sz="2" w:space="0" w:color="E3E3E3"/>
                <w:right w:val="single" w:sz="2" w:space="0" w:color="E3E3E3"/>
              </w:divBdr>
              <w:divsChild>
                <w:div w:id="228462417">
                  <w:marLeft w:val="0"/>
                  <w:marRight w:val="0"/>
                  <w:marTop w:val="0"/>
                  <w:marBottom w:val="0"/>
                  <w:divBdr>
                    <w:top w:val="single" w:sz="2" w:space="0" w:color="E3E3E3"/>
                    <w:left w:val="single" w:sz="2" w:space="0" w:color="E3E3E3"/>
                    <w:bottom w:val="single" w:sz="2" w:space="0" w:color="E3E3E3"/>
                    <w:right w:val="single" w:sz="2" w:space="0" w:color="E3E3E3"/>
                  </w:divBdr>
                  <w:divsChild>
                    <w:div w:id="1841651395">
                      <w:marLeft w:val="0"/>
                      <w:marRight w:val="0"/>
                      <w:marTop w:val="0"/>
                      <w:marBottom w:val="0"/>
                      <w:divBdr>
                        <w:top w:val="single" w:sz="2" w:space="0" w:color="E3E3E3"/>
                        <w:left w:val="single" w:sz="2" w:space="0" w:color="E3E3E3"/>
                        <w:bottom w:val="single" w:sz="2" w:space="0" w:color="E3E3E3"/>
                        <w:right w:val="single" w:sz="2" w:space="0" w:color="E3E3E3"/>
                      </w:divBdr>
                      <w:divsChild>
                        <w:div w:id="1324551465">
                          <w:marLeft w:val="0"/>
                          <w:marRight w:val="0"/>
                          <w:marTop w:val="0"/>
                          <w:marBottom w:val="0"/>
                          <w:divBdr>
                            <w:top w:val="single" w:sz="2" w:space="0" w:color="E3E3E3"/>
                            <w:left w:val="single" w:sz="2" w:space="0" w:color="E3E3E3"/>
                            <w:bottom w:val="single" w:sz="2" w:space="0" w:color="E3E3E3"/>
                            <w:right w:val="single" w:sz="2" w:space="0" w:color="E3E3E3"/>
                          </w:divBdr>
                          <w:divsChild>
                            <w:div w:id="1553150221">
                              <w:marLeft w:val="0"/>
                              <w:marRight w:val="0"/>
                              <w:marTop w:val="100"/>
                              <w:marBottom w:val="100"/>
                              <w:divBdr>
                                <w:top w:val="single" w:sz="2" w:space="0" w:color="E3E3E3"/>
                                <w:left w:val="single" w:sz="2" w:space="0" w:color="E3E3E3"/>
                                <w:bottom w:val="single" w:sz="2" w:space="0" w:color="E3E3E3"/>
                                <w:right w:val="single" w:sz="2" w:space="0" w:color="E3E3E3"/>
                              </w:divBdr>
                              <w:divsChild>
                                <w:div w:id="1502937514">
                                  <w:marLeft w:val="0"/>
                                  <w:marRight w:val="0"/>
                                  <w:marTop w:val="0"/>
                                  <w:marBottom w:val="0"/>
                                  <w:divBdr>
                                    <w:top w:val="single" w:sz="2" w:space="0" w:color="E3E3E3"/>
                                    <w:left w:val="single" w:sz="2" w:space="0" w:color="E3E3E3"/>
                                    <w:bottom w:val="single" w:sz="2" w:space="0" w:color="E3E3E3"/>
                                    <w:right w:val="single" w:sz="2" w:space="0" w:color="E3E3E3"/>
                                  </w:divBdr>
                                  <w:divsChild>
                                    <w:div w:id="845905661">
                                      <w:marLeft w:val="0"/>
                                      <w:marRight w:val="0"/>
                                      <w:marTop w:val="0"/>
                                      <w:marBottom w:val="0"/>
                                      <w:divBdr>
                                        <w:top w:val="single" w:sz="2" w:space="0" w:color="E3E3E3"/>
                                        <w:left w:val="single" w:sz="2" w:space="0" w:color="E3E3E3"/>
                                        <w:bottom w:val="single" w:sz="2" w:space="0" w:color="E3E3E3"/>
                                        <w:right w:val="single" w:sz="2" w:space="0" w:color="E3E3E3"/>
                                      </w:divBdr>
                                      <w:divsChild>
                                        <w:div w:id="616910905">
                                          <w:marLeft w:val="0"/>
                                          <w:marRight w:val="0"/>
                                          <w:marTop w:val="0"/>
                                          <w:marBottom w:val="0"/>
                                          <w:divBdr>
                                            <w:top w:val="single" w:sz="2" w:space="0" w:color="E3E3E3"/>
                                            <w:left w:val="single" w:sz="2" w:space="0" w:color="E3E3E3"/>
                                            <w:bottom w:val="single" w:sz="2" w:space="0" w:color="E3E3E3"/>
                                            <w:right w:val="single" w:sz="2" w:space="0" w:color="E3E3E3"/>
                                          </w:divBdr>
                                          <w:divsChild>
                                            <w:div w:id="1916358876">
                                              <w:marLeft w:val="0"/>
                                              <w:marRight w:val="0"/>
                                              <w:marTop w:val="0"/>
                                              <w:marBottom w:val="0"/>
                                              <w:divBdr>
                                                <w:top w:val="single" w:sz="2" w:space="0" w:color="E3E3E3"/>
                                                <w:left w:val="single" w:sz="2" w:space="0" w:color="E3E3E3"/>
                                                <w:bottom w:val="single" w:sz="2" w:space="0" w:color="E3E3E3"/>
                                                <w:right w:val="single" w:sz="2" w:space="0" w:color="E3E3E3"/>
                                              </w:divBdr>
                                              <w:divsChild>
                                                <w:div w:id="1909535010">
                                                  <w:marLeft w:val="0"/>
                                                  <w:marRight w:val="0"/>
                                                  <w:marTop w:val="0"/>
                                                  <w:marBottom w:val="0"/>
                                                  <w:divBdr>
                                                    <w:top w:val="single" w:sz="2" w:space="0" w:color="E3E3E3"/>
                                                    <w:left w:val="single" w:sz="2" w:space="0" w:color="E3E3E3"/>
                                                    <w:bottom w:val="single" w:sz="2" w:space="0" w:color="E3E3E3"/>
                                                    <w:right w:val="single" w:sz="2" w:space="0" w:color="E3E3E3"/>
                                                  </w:divBdr>
                                                  <w:divsChild>
                                                    <w:div w:id="12217498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554508185">
          <w:marLeft w:val="0"/>
          <w:marRight w:val="0"/>
          <w:marTop w:val="0"/>
          <w:marBottom w:val="0"/>
          <w:divBdr>
            <w:top w:val="none" w:sz="0" w:space="0" w:color="auto"/>
            <w:left w:val="none" w:sz="0" w:space="0" w:color="auto"/>
            <w:bottom w:val="none" w:sz="0" w:space="0" w:color="auto"/>
            <w:right w:val="none" w:sz="0" w:space="0" w:color="auto"/>
          </w:divBdr>
        </w:div>
      </w:divsChild>
    </w:div>
    <w:div w:id="799111368">
      <w:bodyDiv w:val="1"/>
      <w:marLeft w:val="0"/>
      <w:marRight w:val="0"/>
      <w:marTop w:val="0"/>
      <w:marBottom w:val="0"/>
      <w:divBdr>
        <w:top w:val="none" w:sz="0" w:space="0" w:color="auto"/>
        <w:left w:val="none" w:sz="0" w:space="0" w:color="auto"/>
        <w:bottom w:val="none" w:sz="0" w:space="0" w:color="auto"/>
        <w:right w:val="none" w:sz="0" w:space="0" w:color="auto"/>
      </w:divBdr>
    </w:div>
    <w:div w:id="800537931">
      <w:bodyDiv w:val="1"/>
      <w:marLeft w:val="0"/>
      <w:marRight w:val="0"/>
      <w:marTop w:val="0"/>
      <w:marBottom w:val="0"/>
      <w:divBdr>
        <w:top w:val="none" w:sz="0" w:space="0" w:color="auto"/>
        <w:left w:val="none" w:sz="0" w:space="0" w:color="auto"/>
        <w:bottom w:val="none" w:sz="0" w:space="0" w:color="auto"/>
        <w:right w:val="none" w:sz="0" w:space="0" w:color="auto"/>
      </w:divBdr>
    </w:div>
    <w:div w:id="801658797">
      <w:bodyDiv w:val="1"/>
      <w:marLeft w:val="0"/>
      <w:marRight w:val="0"/>
      <w:marTop w:val="0"/>
      <w:marBottom w:val="0"/>
      <w:divBdr>
        <w:top w:val="none" w:sz="0" w:space="0" w:color="auto"/>
        <w:left w:val="none" w:sz="0" w:space="0" w:color="auto"/>
        <w:bottom w:val="none" w:sz="0" w:space="0" w:color="auto"/>
        <w:right w:val="none" w:sz="0" w:space="0" w:color="auto"/>
      </w:divBdr>
    </w:div>
    <w:div w:id="802305235">
      <w:bodyDiv w:val="1"/>
      <w:marLeft w:val="0"/>
      <w:marRight w:val="0"/>
      <w:marTop w:val="0"/>
      <w:marBottom w:val="0"/>
      <w:divBdr>
        <w:top w:val="none" w:sz="0" w:space="0" w:color="auto"/>
        <w:left w:val="none" w:sz="0" w:space="0" w:color="auto"/>
        <w:bottom w:val="none" w:sz="0" w:space="0" w:color="auto"/>
        <w:right w:val="none" w:sz="0" w:space="0" w:color="auto"/>
      </w:divBdr>
    </w:div>
    <w:div w:id="802772924">
      <w:bodyDiv w:val="1"/>
      <w:marLeft w:val="0"/>
      <w:marRight w:val="0"/>
      <w:marTop w:val="0"/>
      <w:marBottom w:val="0"/>
      <w:divBdr>
        <w:top w:val="none" w:sz="0" w:space="0" w:color="auto"/>
        <w:left w:val="none" w:sz="0" w:space="0" w:color="auto"/>
        <w:bottom w:val="none" w:sz="0" w:space="0" w:color="auto"/>
        <w:right w:val="none" w:sz="0" w:space="0" w:color="auto"/>
      </w:divBdr>
    </w:div>
    <w:div w:id="803934780">
      <w:bodyDiv w:val="1"/>
      <w:marLeft w:val="0"/>
      <w:marRight w:val="0"/>
      <w:marTop w:val="0"/>
      <w:marBottom w:val="0"/>
      <w:divBdr>
        <w:top w:val="none" w:sz="0" w:space="0" w:color="auto"/>
        <w:left w:val="none" w:sz="0" w:space="0" w:color="auto"/>
        <w:bottom w:val="none" w:sz="0" w:space="0" w:color="auto"/>
        <w:right w:val="none" w:sz="0" w:space="0" w:color="auto"/>
      </w:divBdr>
    </w:div>
    <w:div w:id="804784022">
      <w:bodyDiv w:val="1"/>
      <w:marLeft w:val="0"/>
      <w:marRight w:val="0"/>
      <w:marTop w:val="0"/>
      <w:marBottom w:val="0"/>
      <w:divBdr>
        <w:top w:val="none" w:sz="0" w:space="0" w:color="auto"/>
        <w:left w:val="none" w:sz="0" w:space="0" w:color="auto"/>
        <w:bottom w:val="none" w:sz="0" w:space="0" w:color="auto"/>
        <w:right w:val="none" w:sz="0" w:space="0" w:color="auto"/>
      </w:divBdr>
    </w:div>
    <w:div w:id="806624105">
      <w:bodyDiv w:val="1"/>
      <w:marLeft w:val="0"/>
      <w:marRight w:val="0"/>
      <w:marTop w:val="0"/>
      <w:marBottom w:val="0"/>
      <w:divBdr>
        <w:top w:val="none" w:sz="0" w:space="0" w:color="auto"/>
        <w:left w:val="none" w:sz="0" w:space="0" w:color="auto"/>
        <w:bottom w:val="none" w:sz="0" w:space="0" w:color="auto"/>
        <w:right w:val="none" w:sz="0" w:space="0" w:color="auto"/>
      </w:divBdr>
    </w:div>
    <w:div w:id="806893909">
      <w:bodyDiv w:val="1"/>
      <w:marLeft w:val="0"/>
      <w:marRight w:val="0"/>
      <w:marTop w:val="0"/>
      <w:marBottom w:val="0"/>
      <w:divBdr>
        <w:top w:val="none" w:sz="0" w:space="0" w:color="auto"/>
        <w:left w:val="none" w:sz="0" w:space="0" w:color="auto"/>
        <w:bottom w:val="none" w:sz="0" w:space="0" w:color="auto"/>
        <w:right w:val="none" w:sz="0" w:space="0" w:color="auto"/>
      </w:divBdr>
    </w:div>
    <w:div w:id="806897594">
      <w:bodyDiv w:val="1"/>
      <w:marLeft w:val="0"/>
      <w:marRight w:val="0"/>
      <w:marTop w:val="0"/>
      <w:marBottom w:val="0"/>
      <w:divBdr>
        <w:top w:val="none" w:sz="0" w:space="0" w:color="auto"/>
        <w:left w:val="none" w:sz="0" w:space="0" w:color="auto"/>
        <w:bottom w:val="none" w:sz="0" w:space="0" w:color="auto"/>
        <w:right w:val="none" w:sz="0" w:space="0" w:color="auto"/>
      </w:divBdr>
    </w:div>
    <w:div w:id="808595499">
      <w:bodyDiv w:val="1"/>
      <w:marLeft w:val="0"/>
      <w:marRight w:val="0"/>
      <w:marTop w:val="0"/>
      <w:marBottom w:val="0"/>
      <w:divBdr>
        <w:top w:val="none" w:sz="0" w:space="0" w:color="auto"/>
        <w:left w:val="none" w:sz="0" w:space="0" w:color="auto"/>
        <w:bottom w:val="none" w:sz="0" w:space="0" w:color="auto"/>
        <w:right w:val="none" w:sz="0" w:space="0" w:color="auto"/>
      </w:divBdr>
    </w:div>
    <w:div w:id="809249815">
      <w:bodyDiv w:val="1"/>
      <w:marLeft w:val="0"/>
      <w:marRight w:val="0"/>
      <w:marTop w:val="0"/>
      <w:marBottom w:val="0"/>
      <w:divBdr>
        <w:top w:val="none" w:sz="0" w:space="0" w:color="auto"/>
        <w:left w:val="none" w:sz="0" w:space="0" w:color="auto"/>
        <w:bottom w:val="none" w:sz="0" w:space="0" w:color="auto"/>
        <w:right w:val="none" w:sz="0" w:space="0" w:color="auto"/>
      </w:divBdr>
    </w:div>
    <w:div w:id="810056799">
      <w:bodyDiv w:val="1"/>
      <w:marLeft w:val="0"/>
      <w:marRight w:val="0"/>
      <w:marTop w:val="0"/>
      <w:marBottom w:val="0"/>
      <w:divBdr>
        <w:top w:val="none" w:sz="0" w:space="0" w:color="auto"/>
        <w:left w:val="none" w:sz="0" w:space="0" w:color="auto"/>
        <w:bottom w:val="none" w:sz="0" w:space="0" w:color="auto"/>
        <w:right w:val="none" w:sz="0" w:space="0" w:color="auto"/>
      </w:divBdr>
    </w:div>
    <w:div w:id="810905850">
      <w:bodyDiv w:val="1"/>
      <w:marLeft w:val="0"/>
      <w:marRight w:val="0"/>
      <w:marTop w:val="0"/>
      <w:marBottom w:val="0"/>
      <w:divBdr>
        <w:top w:val="none" w:sz="0" w:space="0" w:color="auto"/>
        <w:left w:val="none" w:sz="0" w:space="0" w:color="auto"/>
        <w:bottom w:val="none" w:sz="0" w:space="0" w:color="auto"/>
        <w:right w:val="none" w:sz="0" w:space="0" w:color="auto"/>
      </w:divBdr>
    </w:div>
    <w:div w:id="811362683">
      <w:bodyDiv w:val="1"/>
      <w:marLeft w:val="0"/>
      <w:marRight w:val="0"/>
      <w:marTop w:val="0"/>
      <w:marBottom w:val="0"/>
      <w:divBdr>
        <w:top w:val="none" w:sz="0" w:space="0" w:color="auto"/>
        <w:left w:val="none" w:sz="0" w:space="0" w:color="auto"/>
        <w:bottom w:val="none" w:sz="0" w:space="0" w:color="auto"/>
        <w:right w:val="none" w:sz="0" w:space="0" w:color="auto"/>
      </w:divBdr>
    </w:div>
    <w:div w:id="816337097">
      <w:bodyDiv w:val="1"/>
      <w:marLeft w:val="0"/>
      <w:marRight w:val="0"/>
      <w:marTop w:val="0"/>
      <w:marBottom w:val="0"/>
      <w:divBdr>
        <w:top w:val="none" w:sz="0" w:space="0" w:color="auto"/>
        <w:left w:val="none" w:sz="0" w:space="0" w:color="auto"/>
        <w:bottom w:val="none" w:sz="0" w:space="0" w:color="auto"/>
        <w:right w:val="none" w:sz="0" w:space="0" w:color="auto"/>
      </w:divBdr>
    </w:div>
    <w:div w:id="816383382">
      <w:bodyDiv w:val="1"/>
      <w:marLeft w:val="0"/>
      <w:marRight w:val="0"/>
      <w:marTop w:val="0"/>
      <w:marBottom w:val="0"/>
      <w:divBdr>
        <w:top w:val="none" w:sz="0" w:space="0" w:color="auto"/>
        <w:left w:val="none" w:sz="0" w:space="0" w:color="auto"/>
        <w:bottom w:val="none" w:sz="0" w:space="0" w:color="auto"/>
        <w:right w:val="none" w:sz="0" w:space="0" w:color="auto"/>
      </w:divBdr>
    </w:div>
    <w:div w:id="817187349">
      <w:bodyDiv w:val="1"/>
      <w:marLeft w:val="0"/>
      <w:marRight w:val="0"/>
      <w:marTop w:val="0"/>
      <w:marBottom w:val="0"/>
      <w:divBdr>
        <w:top w:val="none" w:sz="0" w:space="0" w:color="auto"/>
        <w:left w:val="none" w:sz="0" w:space="0" w:color="auto"/>
        <w:bottom w:val="none" w:sz="0" w:space="0" w:color="auto"/>
        <w:right w:val="none" w:sz="0" w:space="0" w:color="auto"/>
      </w:divBdr>
    </w:div>
    <w:div w:id="817385897">
      <w:bodyDiv w:val="1"/>
      <w:marLeft w:val="0"/>
      <w:marRight w:val="0"/>
      <w:marTop w:val="0"/>
      <w:marBottom w:val="0"/>
      <w:divBdr>
        <w:top w:val="none" w:sz="0" w:space="0" w:color="auto"/>
        <w:left w:val="none" w:sz="0" w:space="0" w:color="auto"/>
        <w:bottom w:val="none" w:sz="0" w:space="0" w:color="auto"/>
        <w:right w:val="none" w:sz="0" w:space="0" w:color="auto"/>
      </w:divBdr>
    </w:div>
    <w:div w:id="818572374">
      <w:bodyDiv w:val="1"/>
      <w:marLeft w:val="0"/>
      <w:marRight w:val="0"/>
      <w:marTop w:val="0"/>
      <w:marBottom w:val="0"/>
      <w:divBdr>
        <w:top w:val="none" w:sz="0" w:space="0" w:color="auto"/>
        <w:left w:val="none" w:sz="0" w:space="0" w:color="auto"/>
        <w:bottom w:val="none" w:sz="0" w:space="0" w:color="auto"/>
        <w:right w:val="none" w:sz="0" w:space="0" w:color="auto"/>
      </w:divBdr>
    </w:div>
    <w:div w:id="818962455">
      <w:bodyDiv w:val="1"/>
      <w:marLeft w:val="0"/>
      <w:marRight w:val="0"/>
      <w:marTop w:val="0"/>
      <w:marBottom w:val="0"/>
      <w:divBdr>
        <w:top w:val="none" w:sz="0" w:space="0" w:color="auto"/>
        <w:left w:val="none" w:sz="0" w:space="0" w:color="auto"/>
        <w:bottom w:val="none" w:sz="0" w:space="0" w:color="auto"/>
        <w:right w:val="none" w:sz="0" w:space="0" w:color="auto"/>
      </w:divBdr>
    </w:div>
    <w:div w:id="819422532">
      <w:bodyDiv w:val="1"/>
      <w:marLeft w:val="0"/>
      <w:marRight w:val="0"/>
      <w:marTop w:val="0"/>
      <w:marBottom w:val="0"/>
      <w:divBdr>
        <w:top w:val="none" w:sz="0" w:space="0" w:color="auto"/>
        <w:left w:val="none" w:sz="0" w:space="0" w:color="auto"/>
        <w:bottom w:val="none" w:sz="0" w:space="0" w:color="auto"/>
        <w:right w:val="none" w:sz="0" w:space="0" w:color="auto"/>
      </w:divBdr>
    </w:div>
    <w:div w:id="819422759">
      <w:bodyDiv w:val="1"/>
      <w:marLeft w:val="0"/>
      <w:marRight w:val="0"/>
      <w:marTop w:val="0"/>
      <w:marBottom w:val="0"/>
      <w:divBdr>
        <w:top w:val="none" w:sz="0" w:space="0" w:color="auto"/>
        <w:left w:val="none" w:sz="0" w:space="0" w:color="auto"/>
        <w:bottom w:val="none" w:sz="0" w:space="0" w:color="auto"/>
        <w:right w:val="none" w:sz="0" w:space="0" w:color="auto"/>
      </w:divBdr>
    </w:div>
    <w:div w:id="819922293">
      <w:bodyDiv w:val="1"/>
      <w:marLeft w:val="0"/>
      <w:marRight w:val="0"/>
      <w:marTop w:val="0"/>
      <w:marBottom w:val="0"/>
      <w:divBdr>
        <w:top w:val="none" w:sz="0" w:space="0" w:color="auto"/>
        <w:left w:val="none" w:sz="0" w:space="0" w:color="auto"/>
        <w:bottom w:val="none" w:sz="0" w:space="0" w:color="auto"/>
        <w:right w:val="none" w:sz="0" w:space="0" w:color="auto"/>
      </w:divBdr>
    </w:div>
    <w:div w:id="821846996">
      <w:bodyDiv w:val="1"/>
      <w:marLeft w:val="0"/>
      <w:marRight w:val="0"/>
      <w:marTop w:val="0"/>
      <w:marBottom w:val="0"/>
      <w:divBdr>
        <w:top w:val="none" w:sz="0" w:space="0" w:color="auto"/>
        <w:left w:val="none" w:sz="0" w:space="0" w:color="auto"/>
        <w:bottom w:val="none" w:sz="0" w:space="0" w:color="auto"/>
        <w:right w:val="none" w:sz="0" w:space="0" w:color="auto"/>
      </w:divBdr>
    </w:div>
    <w:div w:id="823283080">
      <w:bodyDiv w:val="1"/>
      <w:marLeft w:val="0"/>
      <w:marRight w:val="0"/>
      <w:marTop w:val="0"/>
      <w:marBottom w:val="0"/>
      <w:divBdr>
        <w:top w:val="none" w:sz="0" w:space="0" w:color="auto"/>
        <w:left w:val="none" w:sz="0" w:space="0" w:color="auto"/>
        <w:bottom w:val="none" w:sz="0" w:space="0" w:color="auto"/>
        <w:right w:val="none" w:sz="0" w:space="0" w:color="auto"/>
      </w:divBdr>
    </w:div>
    <w:div w:id="823742004">
      <w:bodyDiv w:val="1"/>
      <w:marLeft w:val="0"/>
      <w:marRight w:val="0"/>
      <w:marTop w:val="0"/>
      <w:marBottom w:val="0"/>
      <w:divBdr>
        <w:top w:val="none" w:sz="0" w:space="0" w:color="auto"/>
        <w:left w:val="none" w:sz="0" w:space="0" w:color="auto"/>
        <w:bottom w:val="none" w:sz="0" w:space="0" w:color="auto"/>
        <w:right w:val="none" w:sz="0" w:space="0" w:color="auto"/>
      </w:divBdr>
    </w:div>
    <w:div w:id="824934254">
      <w:bodyDiv w:val="1"/>
      <w:marLeft w:val="0"/>
      <w:marRight w:val="0"/>
      <w:marTop w:val="0"/>
      <w:marBottom w:val="0"/>
      <w:divBdr>
        <w:top w:val="none" w:sz="0" w:space="0" w:color="auto"/>
        <w:left w:val="none" w:sz="0" w:space="0" w:color="auto"/>
        <w:bottom w:val="none" w:sz="0" w:space="0" w:color="auto"/>
        <w:right w:val="none" w:sz="0" w:space="0" w:color="auto"/>
      </w:divBdr>
      <w:divsChild>
        <w:div w:id="1648630156">
          <w:marLeft w:val="0"/>
          <w:marRight w:val="0"/>
          <w:marTop w:val="0"/>
          <w:marBottom w:val="0"/>
          <w:divBdr>
            <w:top w:val="none" w:sz="0" w:space="0" w:color="auto"/>
            <w:left w:val="none" w:sz="0" w:space="0" w:color="auto"/>
            <w:bottom w:val="none" w:sz="0" w:space="0" w:color="auto"/>
            <w:right w:val="none" w:sz="0" w:space="0" w:color="auto"/>
          </w:divBdr>
        </w:div>
        <w:div w:id="2116437190">
          <w:marLeft w:val="0"/>
          <w:marRight w:val="0"/>
          <w:marTop w:val="0"/>
          <w:marBottom w:val="0"/>
          <w:divBdr>
            <w:top w:val="single" w:sz="2" w:space="0" w:color="E3E3E3"/>
            <w:left w:val="single" w:sz="2" w:space="0" w:color="E3E3E3"/>
            <w:bottom w:val="single" w:sz="2" w:space="0" w:color="E3E3E3"/>
            <w:right w:val="single" w:sz="2" w:space="0" w:color="E3E3E3"/>
          </w:divBdr>
          <w:divsChild>
            <w:div w:id="1690176376">
              <w:marLeft w:val="0"/>
              <w:marRight w:val="0"/>
              <w:marTop w:val="0"/>
              <w:marBottom w:val="0"/>
              <w:divBdr>
                <w:top w:val="single" w:sz="2" w:space="0" w:color="E3E3E3"/>
                <w:left w:val="single" w:sz="2" w:space="0" w:color="E3E3E3"/>
                <w:bottom w:val="single" w:sz="2" w:space="0" w:color="E3E3E3"/>
                <w:right w:val="single" w:sz="2" w:space="0" w:color="E3E3E3"/>
              </w:divBdr>
              <w:divsChild>
                <w:div w:id="266622367">
                  <w:marLeft w:val="0"/>
                  <w:marRight w:val="0"/>
                  <w:marTop w:val="0"/>
                  <w:marBottom w:val="0"/>
                  <w:divBdr>
                    <w:top w:val="single" w:sz="2" w:space="0" w:color="E3E3E3"/>
                    <w:left w:val="single" w:sz="2" w:space="0" w:color="E3E3E3"/>
                    <w:bottom w:val="single" w:sz="2" w:space="0" w:color="E3E3E3"/>
                    <w:right w:val="single" w:sz="2" w:space="0" w:color="E3E3E3"/>
                  </w:divBdr>
                  <w:divsChild>
                    <w:div w:id="1080834566">
                      <w:marLeft w:val="0"/>
                      <w:marRight w:val="0"/>
                      <w:marTop w:val="0"/>
                      <w:marBottom w:val="0"/>
                      <w:divBdr>
                        <w:top w:val="single" w:sz="2" w:space="0" w:color="E3E3E3"/>
                        <w:left w:val="single" w:sz="2" w:space="0" w:color="E3E3E3"/>
                        <w:bottom w:val="single" w:sz="2" w:space="0" w:color="E3E3E3"/>
                        <w:right w:val="single" w:sz="2" w:space="0" w:color="E3E3E3"/>
                      </w:divBdr>
                      <w:divsChild>
                        <w:div w:id="135487203">
                          <w:marLeft w:val="0"/>
                          <w:marRight w:val="0"/>
                          <w:marTop w:val="0"/>
                          <w:marBottom w:val="0"/>
                          <w:divBdr>
                            <w:top w:val="single" w:sz="2" w:space="0" w:color="E3E3E3"/>
                            <w:left w:val="single" w:sz="2" w:space="0" w:color="E3E3E3"/>
                            <w:bottom w:val="single" w:sz="2" w:space="0" w:color="E3E3E3"/>
                            <w:right w:val="single" w:sz="2" w:space="0" w:color="E3E3E3"/>
                          </w:divBdr>
                          <w:divsChild>
                            <w:div w:id="1845779089">
                              <w:marLeft w:val="0"/>
                              <w:marRight w:val="0"/>
                              <w:marTop w:val="100"/>
                              <w:marBottom w:val="100"/>
                              <w:divBdr>
                                <w:top w:val="single" w:sz="2" w:space="0" w:color="E3E3E3"/>
                                <w:left w:val="single" w:sz="2" w:space="0" w:color="E3E3E3"/>
                                <w:bottom w:val="single" w:sz="2" w:space="0" w:color="E3E3E3"/>
                                <w:right w:val="single" w:sz="2" w:space="0" w:color="E3E3E3"/>
                              </w:divBdr>
                              <w:divsChild>
                                <w:div w:id="696463466">
                                  <w:marLeft w:val="0"/>
                                  <w:marRight w:val="0"/>
                                  <w:marTop w:val="0"/>
                                  <w:marBottom w:val="0"/>
                                  <w:divBdr>
                                    <w:top w:val="single" w:sz="2" w:space="0" w:color="E3E3E3"/>
                                    <w:left w:val="single" w:sz="2" w:space="0" w:color="E3E3E3"/>
                                    <w:bottom w:val="single" w:sz="2" w:space="0" w:color="E3E3E3"/>
                                    <w:right w:val="single" w:sz="2" w:space="0" w:color="E3E3E3"/>
                                  </w:divBdr>
                                  <w:divsChild>
                                    <w:div w:id="287395226">
                                      <w:marLeft w:val="0"/>
                                      <w:marRight w:val="0"/>
                                      <w:marTop w:val="0"/>
                                      <w:marBottom w:val="0"/>
                                      <w:divBdr>
                                        <w:top w:val="single" w:sz="2" w:space="0" w:color="E3E3E3"/>
                                        <w:left w:val="single" w:sz="2" w:space="0" w:color="E3E3E3"/>
                                        <w:bottom w:val="single" w:sz="2" w:space="0" w:color="E3E3E3"/>
                                        <w:right w:val="single" w:sz="2" w:space="0" w:color="E3E3E3"/>
                                      </w:divBdr>
                                      <w:divsChild>
                                        <w:div w:id="1924490588">
                                          <w:marLeft w:val="0"/>
                                          <w:marRight w:val="0"/>
                                          <w:marTop w:val="0"/>
                                          <w:marBottom w:val="0"/>
                                          <w:divBdr>
                                            <w:top w:val="single" w:sz="2" w:space="0" w:color="E3E3E3"/>
                                            <w:left w:val="single" w:sz="2" w:space="0" w:color="E3E3E3"/>
                                            <w:bottom w:val="single" w:sz="2" w:space="0" w:color="E3E3E3"/>
                                            <w:right w:val="single" w:sz="2" w:space="0" w:color="E3E3E3"/>
                                          </w:divBdr>
                                          <w:divsChild>
                                            <w:div w:id="160045087">
                                              <w:marLeft w:val="0"/>
                                              <w:marRight w:val="0"/>
                                              <w:marTop w:val="0"/>
                                              <w:marBottom w:val="0"/>
                                              <w:divBdr>
                                                <w:top w:val="single" w:sz="2" w:space="0" w:color="E3E3E3"/>
                                                <w:left w:val="single" w:sz="2" w:space="0" w:color="E3E3E3"/>
                                                <w:bottom w:val="single" w:sz="2" w:space="0" w:color="E3E3E3"/>
                                                <w:right w:val="single" w:sz="2" w:space="0" w:color="E3E3E3"/>
                                              </w:divBdr>
                                              <w:divsChild>
                                                <w:div w:id="408576694">
                                                  <w:marLeft w:val="0"/>
                                                  <w:marRight w:val="0"/>
                                                  <w:marTop w:val="0"/>
                                                  <w:marBottom w:val="0"/>
                                                  <w:divBdr>
                                                    <w:top w:val="single" w:sz="2" w:space="0" w:color="E3E3E3"/>
                                                    <w:left w:val="single" w:sz="2" w:space="0" w:color="E3E3E3"/>
                                                    <w:bottom w:val="single" w:sz="2" w:space="0" w:color="E3E3E3"/>
                                                    <w:right w:val="single" w:sz="2" w:space="0" w:color="E3E3E3"/>
                                                  </w:divBdr>
                                                  <w:divsChild>
                                                    <w:div w:id="7947153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25052942">
      <w:bodyDiv w:val="1"/>
      <w:marLeft w:val="0"/>
      <w:marRight w:val="0"/>
      <w:marTop w:val="0"/>
      <w:marBottom w:val="0"/>
      <w:divBdr>
        <w:top w:val="none" w:sz="0" w:space="0" w:color="auto"/>
        <w:left w:val="none" w:sz="0" w:space="0" w:color="auto"/>
        <w:bottom w:val="none" w:sz="0" w:space="0" w:color="auto"/>
        <w:right w:val="none" w:sz="0" w:space="0" w:color="auto"/>
      </w:divBdr>
    </w:div>
    <w:div w:id="826551365">
      <w:bodyDiv w:val="1"/>
      <w:marLeft w:val="0"/>
      <w:marRight w:val="0"/>
      <w:marTop w:val="0"/>
      <w:marBottom w:val="0"/>
      <w:divBdr>
        <w:top w:val="none" w:sz="0" w:space="0" w:color="auto"/>
        <w:left w:val="none" w:sz="0" w:space="0" w:color="auto"/>
        <w:bottom w:val="none" w:sz="0" w:space="0" w:color="auto"/>
        <w:right w:val="none" w:sz="0" w:space="0" w:color="auto"/>
      </w:divBdr>
    </w:div>
    <w:div w:id="826554052">
      <w:bodyDiv w:val="1"/>
      <w:marLeft w:val="0"/>
      <w:marRight w:val="0"/>
      <w:marTop w:val="0"/>
      <w:marBottom w:val="0"/>
      <w:divBdr>
        <w:top w:val="none" w:sz="0" w:space="0" w:color="auto"/>
        <w:left w:val="none" w:sz="0" w:space="0" w:color="auto"/>
        <w:bottom w:val="none" w:sz="0" w:space="0" w:color="auto"/>
        <w:right w:val="none" w:sz="0" w:space="0" w:color="auto"/>
      </w:divBdr>
    </w:div>
    <w:div w:id="828718408">
      <w:bodyDiv w:val="1"/>
      <w:marLeft w:val="0"/>
      <w:marRight w:val="0"/>
      <w:marTop w:val="0"/>
      <w:marBottom w:val="0"/>
      <w:divBdr>
        <w:top w:val="none" w:sz="0" w:space="0" w:color="auto"/>
        <w:left w:val="none" w:sz="0" w:space="0" w:color="auto"/>
        <w:bottom w:val="none" w:sz="0" w:space="0" w:color="auto"/>
        <w:right w:val="none" w:sz="0" w:space="0" w:color="auto"/>
      </w:divBdr>
    </w:div>
    <w:div w:id="828860476">
      <w:bodyDiv w:val="1"/>
      <w:marLeft w:val="0"/>
      <w:marRight w:val="0"/>
      <w:marTop w:val="0"/>
      <w:marBottom w:val="0"/>
      <w:divBdr>
        <w:top w:val="none" w:sz="0" w:space="0" w:color="auto"/>
        <w:left w:val="none" w:sz="0" w:space="0" w:color="auto"/>
        <w:bottom w:val="none" w:sz="0" w:space="0" w:color="auto"/>
        <w:right w:val="none" w:sz="0" w:space="0" w:color="auto"/>
      </w:divBdr>
    </w:div>
    <w:div w:id="829490771">
      <w:bodyDiv w:val="1"/>
      <w:marLeft w:val="0"/>
      <w:marRight w:val="0"/>
      <w:marTop w:val="0"/>
      <w:marBottom w:val="0"/>
      <w:divBdr>
        <w:top w:val="none" w:sz="0" w:space="0" w:color="auto"/>
        <w:left w:val="none" w:sz="0" w:space="0" w:color="auto"/>
        <w:bottom w:val="none" w:sz="0" w:space="0" w:color="auto"/>
        <w:right w:val="none" w:sz="0" w:space="0" w:color="auto"/>
      </w:divBdr>
    </w:div>
    <w:div w:id="830217673">
      <w:bodyDiv w:val="1"/>
      <w:marLeft w:val="0"/>
      <w:marRight w:val="0"/>
      <w:marTop w:val="0"/>
      <w:marBottom w:val="0"/>
      <w:divBdr>
        <w:top w:val="none" w:sz="0" w:space="0" w:color="auto"/>
        <w:left w:val="none" w:sz="0" w:space="0" w:color="auto"/>
        <w:bottom w:val="none" w:sz="0" w:space="0" w:color="auto"/>
        <w:right w:val="none" w:sz="0" w:space="0" w:color="auto"/>
      </w:divBdr>
    </w:div>
    <w:div w:id="832523628">
      <w:bodyDiv w:val="1"/>
      <w:marLeft w:val="0"/>
      <w:marRight w:val="0"/>
      <w:marTop w:val="0"/>
      <w:marBottom w:val="0"/>
      <w:divBdr>
        <w:top w:val="none" w:sz="0" w:space="0" w:color="auto"/>
        <w:left w:val="none" w:sz="0" w:space="0" w:color="auto"/>
        <w:bottom w:val="none" w:sz="0" w:space="0" w:color="auto"/>
        <w:right w:val="none" w:sz="0" w:space="0" w:color="auto"/>
      </w:divBdr>
    </w:div>
    <w:div w:id="832914597">
      <w:bodyDiv w:val="1"/>
      <w:marLeft w:val="0"/>
      <w:marRight w:val="0"/>
      <w:marTop w:val="0"/>
      <w:marBottom w:val="0"/>
      <w:divBdr>
        <w:top w:val="none" w:sz="0" w:space="0" w:color="auto"/>
        <w:left w:val="none" w:sz="0" w:space="0" w:color="auto"/>
        <w:bottom w:val="none" w:sz="0" w:space="0" w:color="auto"/>
        <w:right w:val="none" w:sz="0" w:space="0" w:color="auto"/>
      </w:divBdr>
    </w:div>
    <w:div w:id="833034340">
      <w:bodyDiv w:val="1"/>
      <w:marLeft w:val="0"/>
      <w:marRight w:val="0"/>
      <w:marTop w:val="0"/>
      <w:marBottom w:val="0"/>
      <w:divBdr>
        <w:top w:val="none" w:sz="0" w:space="0" w:color="auto"/>
        <w:left w:val="none" w:sz="0" w:space="0" w:color="auto"/>
        <w:bottom w:val="none" w:sz="0" w:space="0" w:color="auto"/>
        <w:right w:val="none" w:sz="0" w:space="0" w:color="auto"/>
      </w:divBdr>
    </w:div>
    <w:div w:id="833305514">
      <w:bodyDiv w:val="1"/>
      <w:marLeft w:val="0"/>
      <w:marRight w:val="0"/>
      <w:marTop w:val="0"/>
      <w:marBottom w:val="0"/>
      <w:divBdr>
        <w:top w:val="none" w:sz="0" w:space="0" w:color="auto"/>
        <w:left w:val="none" w:sz="0" w:space="0" w:color="auto"/>
        <w:bottom w:val="none" w:sz="0" w:space="0" w:color="auto"/>
        <w:right w:val="none" w:sz="0" w:space="0" w:color="auto"/>
      </w:divBdr>
    </w:div>
    <w:div w:id="833767135">
      <w:bodyDiv w:val="1"/>
      <w:marLeft w:val="0"/>
      <w:marRight w:val="0"/>
      <w:marTop w:val="0"/>
      <w:marBottom w:val="0"/>
      <w:divBdr>
        <w:top w:val="none" w:sz="0" w:space="0" w:color="auto"/>
        <w:left w:val="none" w:sz="0" w:space="0" w:color="auto"/>
        <w:bottom w:val="none" w:sz="0" w:space="0" w:color="auto"/>
        <w:right w:val="none" w:sz="0" w:space="0" w:color="auto"/>
      </w:divBdr>
    </w:div>
    <w:div w:id="836192666">
      <w:bodyDiv w:val="1"/>
      <w:marLeft w:val="0"/>
      <w:marRight w:val="0"/>
      <w:marTop w:val="0"/>
      <w:marBottom w:val="0"/>
      <w:divBdr>
        <w:top w:val="none" w:sz="0" w:space="0" w:color="auto"/>
        <w:left w:val="none" w:sz="0" w:space="0" w:color="auto"/>
        <w:bottom w:val="none" w:sz="0" w:space="0" w:color="auto"/>
        <w:right w:val="none" w:sz="0" w:space="0" w:color="auto"/>
      </w:divBdr>
    </w:div>
    <w:div w:id="837581574">
      <w:bodyDiv w:val="1"/>
      <w:marLeft w:val="0"/>
      <w:marRight w:val="0"/>
      <w:marTop w:val="0"/>
      <w:marBottom w:val="0"/>
      <w:divBdr>
        <w:top w:val="none" w:sz="0" w:space="0" w:color="auto"/>
        <w:left w:val="none" w:sz="0" w:space="0" w:color="auto"/>
        <w:bottom w:val="none" w:sz="0" w:space="0" w:color="auto"/>
        <w:right w:val="none" w:sz="0" w:space="0" w:color="auto"/>
      </w:divBdr>
    </w:div>
    <w:div w:id="837887062">
      <w:bodyDiv w:val="1"/>
      <w:marLeft w:val="0"/>
      <w:marRight w:val="0"/>
      <w:marTop w:val="0"/>
      <w:marBottom w:val="0"/>
      <w:divBdr>
        <w:top w:val="none" w:sz="0" w:space="0" w:color="auto"/>
        <w:left w:val="none" w:sz="0" w:space="0" w:color="auto"/>
        <w:bottom w:val="none" w:sz="0" w:space="0" w:color="auto"/>
        <w:right w:val="none" w:sz="0" w:space="0" w:color="auto"/>
      </w:divBdr>
    </w:div>
    <w:div w:id="838352660">
      <w:bodyDiv w:val="1"/>
      <w:marLeft w:val="0"/>
      <w:marRight w:val="0"/>
      <w:marTop w:val="0"/>
      <w:marBottom w:val="0"/>
      <w:divBdr>
        <w:top w:val="none" w:sz="0" w:space="0" w:color="auto"/>
        <w:left w:val="none" w:sz="0" w:space="0" w:color="auto"/>
        <w:bottom w:val="none" w:sz="0" w:space="0" w:color="auto"/>
        <w:right w:val="none" w:sz="0" w:space="0" w:color="auto"/>
      </w:divBdr>
    </w:div>
    <w:div w:id="840394987">
      <w:bodyDiv w:val="1"/>
      <w:marLeft w:val="0"/>
      <w:marRight w:val="0"/>
      <w:marTop w:val="0"/>
      <w:marBottom w:val="0"/>
      <w:divBdr>
        <w:top w:val="none" w:sz="0" w:space="0" w:color="auto"/>
        <w:left w:val="none" w:sz="0" w:space="0" w:color="auto"/>
        <w:bottom w:val="none" w:sz="0" w:space="0" w:color="auto"/>
        <w:right w:val="none" w:sz="0" w:space="0" w:color="auto"/>
      </w:divBdr>
    </w:div>
    <w:div w:id="840705712">
      <w:bodyDiv w:val="1"/>
      <w:marLeft w:val="0"/>
      <w:marRight w:val="0"/>
      <w:marTop w:val="0"/>
      <w:marBottom w:val="0"/>
      <w:divBdr>
        <w:top w:val="none" w:sz="0" w:space="0" w:color="auto"/>
        <w:left w:val="none" w:sz="0" w:space="0" w:color="auto"/>
        <w:bottom w:val="none" w:sz="0" w:space="0" w:color="auto"/>
        <w:right w:val="none" w:sz="0" w:space="0" w:color="auto"/>
      </w:divBdr>
    </w:div>
    <w:div w:id="840900484">
      <w:bodyDiv w:val="1"/>
      <w:marLeft w:val="0"/>
      <w:marRight w:val="0"/>
      <w:marTop w:val="0"/>
      <w:marBottom w:val="0"/>
      <w:divBdr>
        <w:top w:val="none" w:sz="0" w:space="0" w:color="auto"/>
        <w:left w:val="none" w:sz="0" w:space="0" w:color="auto"/>
        <w:bottom w:val="none" w:sz="0" w:space="0" w:color="auto"/>
        <w:right w:val="none" w:sz="0" w:space="0" w:color="auto"/>
      </w:divBdr>
    </w:div>
    <w:div w:id="841161891">
      <w:bodyDiv w:val="1"/>
      <w:marLeft w:val="0"/>
      <w:marRight w:val="0"/>
      <w:marTop w:val="0"/>
      <w:marBottom w:val="0"/>
      <w:divBdr>
        <w:top w:val="none" w:sz="0" w:space="0" w:color="auto"/>
        <w:left w:val="none" w:sz="0" w:space="0" w:color="auto"/>
        <w:bottom w:val="none" w:sz="0" w:space="0" w:color="auto"/>
        <w:right w:val="none" w:sz="0" w:space="0" w:color="auto"/>
      </w:divBdr>
    </w:div>
    <w:div w:id="842622079">
      <w:bodyDiv w:val="1"/>
      <w:marLeft w:val="0"/>
      <w:marRight w:val="0"/>
      <w:marTop w:val="0"/>
      <w:marBottom w:val="0"/>
      <w:divBdr>
        <w:top w:val="none" w:sz="0" w:space="0" w:color="auto"/>
        <w:left w:val="none" w:sz="0" w:space="0" w:color="auto"/>
        <w:bottom w:val="none" w:sz="0" w:space="0" w:color="auto"/>
        <w:right w:val="none" w:sz="0" w:space="0" w:color="auto"/>
      </w:divBdr>
    </w:div>
    <w:div w:id="843280790">
      <w:bodyDiv w:val="1"/>
      <w:marLeft w:val="0"/>
      <w:marRight w:val="0"/>
      <w:marTop w:val="0"/>
      <w:marBottom w:val="0"/>
      <w:divBdr>
        <w:top w:val="none" w:sz="0" w:space="0" w:color="auto"/>
        <w:left w:val="none" w:sz="0" w:space="0" w:color="auto"/>
        <w:bottom w:val="none" w:sz="0" w:space="0" w:color="auto"/>
        <w:right w:val="none" w:sz="0" w:space="0" w:color="auto"/>
      </w:divBdr>
    </w:div>
    <w:div w:id="845631758">
      <w:bodyDiv w:val="1"/>
      <w:marLeft w:val="0"/>
      <w:marRight w:val="0"/>
      <w:marTop w:val="0"/>
      <w:marBottom w:val="0"/>
      <w:divBdr>
        <w:top w:val="none" w:sz="0" w:space="0" w:color="auto"/>
        <w:left w:val="none" w:sz="0" w:space="0" w:color="auto"/>
        <w:bottom w:val="none" w:sz="0" w:space="0" w:color="auto"/>
        <w:right w:val="none" w:sz="0" w:space="0" w:color="auto"/>
      </w:divBdr>
    </w:div>
    <w:div w:id="846670464">
      <w:bodyDiv w:val="1"/>
      <w:marLeft w:val="0"/>
      <w:marRight w:val="0"/>
      <w:marTop w:val="0"/>
      <w:marBottom w:val="0"/>
      <w:divBdr>
        <w:top w:val="none" w:sz="0" w:space="0" w:color="auto"/>
        <w:left w:val="none" w:sz="0" w:space="0" w:color="auto"/>
        <w:bottom w:val="none" w:sz="0" w:space="0" w:color="auto"/>
        <w:right w:val="none" w:sz="0" w:space="0" w:color="auto"/>
      </w:divBdr>
    </w:div>
    <w:div w:id="847987053">
      <w:bodyDiv w:val="1"/>
      <w:marLeft w:val="0"/>
      <w:marRight w:val="0"/>
      <w:marTop w:val="0"/>
      <w:marBottom w:val="0"/>
      <w:divBdr>
        <w:top w:val="none" w:sz="0" w:space="0" w:color="auto"/>
        <w:left w:val="none" w:sz="0" w:space="0" w:color="auto"/>
        <w:bottom w:val="none" w:sz="0" w:space="0" w:color="auto"/>
        <w:right w:val="none" w:sz="0" w:space="0" w:color="auto"/>
      </w:divBdr>
    </w:div>
    <w:div w:id="848525363">
      <w:bodyDiv w:val="1"/>
      <w:marLeft w:val="0"/>
      <w:marRight w:val="0"/>
      <w:marTop w:val="0"/>
      <w:marBottom w:val="0"/>
      <w:divBdr>
        <w:top w:val="none" w:sz="0" w:space="0" w:color="auto"/>
        <w:left w:val="none" w:sz="0" w:space="0" w:color="auto"/>
        <w:bottom w:val="none" w:sz="0" w:space="0" w:color="auto"/>
        <w:right w:val="none" w:sz="0" w:space="0" w:color="auto"/>
      </w:divBdr>
    </w:div>
    <w:div w:id="848561550">
      <w:bodyDiv w:val="1"/>
      <w:marLeft w:val="0"/>
      <w:marRight w:val="0"/>
      <w:marTop w:val="0"/>
      <w:marBottom w:val="0"/>
      <w:divBdr>
        <w:top w:val="none" w:sz="0" w:space="0" w:color="auto"/>
        <w:left w:val="none" w:sz="0" w:space="0" w:color="auto"/>
        <w:bottom w:val="none" w:sz="0" w:space="0" w:color="auto"/>
        <w:right w:val="none" w:sz="0" w:space="0" w:color="auto"/>
      </w:divBdr>
    </w:div>
    <w:div w:id="849106510">
      <w:bodyDiv w:val="1"/>
      <w:marLeft w:val="0"/>
      <w:marRight w:val="0"/>
      <w:marTop w:val="0"/>
      <w:marBottom w:val="0"/>
      <w:divBdr>
        <w:top w:val="none" w:sz="0" w:space="0" w:color="auto"/>
        <w:left w:val="none" w:sz="0" w:space="0" w:color="auto"/>
        <w:bottom w:val="none" w:sz="0" w:space="0" w:color="auto"/>
        <w:right w:val="none" w:sz="0" w:space="0" w:color="auto"/>
      </w:divBdr>
    </w:div>
    <w:div w:id="850528436">
      <w:bodyDiv w:val="1"/>
      <w:marLeft w:val="0"/>
      <w:marRight w:val="0"/>
      <w:marTop w:val="0"/>
      <w:marBottom w:val="0"/>
      <w:divBdr>
        <w:top w:val="none" w:sz="0" w:space="0" w:color="auto"/>
        <w:left w:val="none" w:sz="0" w:space="0" w:color="auto"/>
        <w:bottom w:val="none" w:sz="0" w:space="0" w:color="auto"/>
        <w:right w:val="none" w:sz="0" w:space="0" w:color="auto"/>
      </w:divBdr>
    </w:div>
    <w:div w:id="850989251">
      <w:bodyDiv w:val="1"/>
      <w:marLeft w:val="0"/>
      <w:marRight w:val="0"/>
      <w:marTop w:val="0"/>
      <w:marBottom w:val="0"/>
      <w:divBdr>
        <w:top w:val="none" w:sz="0" w:space="0" w:color="auto"/>
        <w:left w:val="none" w:sz="0" w:space="0" w:color="auto"/>
        <w:bottom w:val="none" w:sz="0" w:space="0" w:color="auto"/>
        <w:right w:val="none" w:sz="0" w:space="0" w:color="auto"/>
      </w:divBdr>
    </w:div>
    <w:div w:id="851607107">
      <w:bodyDiv w:val="1"/>
      <w:marLeft w:val="0"/>
      <w:marRight w:val="0"/>
      <w:marTop w:val="0"/>
      <w:marBottom w:val="0"/>
      <w:divBdr>
        <w:top w:val="none" w:sz="0" w:space="0" w:color="auto"/>
        <w:left w:val="none" w:sz="0" w:space="0" w:color="auto"/>
        <w:bottom w:val="none" w:sz="0" w:space="0" w:color="auto"/>
        <w:right w:val="none" w:sz="0" w:space="0" w:color="auto"/>
      </w:divBdr>
    </w:div>
    <w:div w:id="851914706">
      <w:bodyDiv w:val="1"/>
      <w:marLeft w:val="0"/>
      <w:marRight w:val="0"/>
      <w:marTop w:val="0"/>
      <w:marBottom w:val="0"/>
      <w:divBdr>
        <w:top w:val="none" w:sz="0" w:space="0" w:color="auto"/>
        <w:left w:val="none" w:sz="0" w:space="0" w:color="auto"/>
        <w:bottom w:val="none" w:sz="0" w:space="0" w:color="auto"/>
        <w:right w:val="none" w:sz="0" w:space="0" w:color="auto"/>
      </w:divBdr>
    </w:div>
    <w:div w:id="853110965">
      <w:bodyDiv w:val="1"/>
      <w:marLeft w:val="0"/>
      <w:marRight w:val="0"/>
      <w:marTop w:val="0"/>
      <w:marBottom w:val="0"/>
      <w:divBdr>
        <w:top w:val="none" w:sz="0" w:space="0" w:color="auto"/>
        <w:left w:val="none" w:sz="0" w:space="0" w:color="auto"/>
        <w:bottom w:val="none" w:sz="0" w:space="0" w:color="auto"/>
        <w:right w:val="none" w:sz="0" w:space="0" w:color="auto"/>
      </w:divBdr>
    </w:div>
    <w:div w:id="854618547">
      <w:bodyDiv w:val="1"/>
      <w:marLeft w:val="0"/>
      <w:marRight w:val="0"/>
      <w:marTop w:val="0"/>
      <w:marBottom w:val="0"/>
      <w:divBdr>
        <w:top w:val="none" w:sz="0" w:space="0" w:color="auto"/>
        <w:left w:val="none" w:sz="0" w:space="0" w:color="auto"/>
        <w:bottom w:val="none" w:sz="0" w:space="0" w:color="auto"/>
        <w:right w:val="none" w:sz="0" w:space="0" w:color="auto"/>
      </w:divBdr>
      <w:divsChild>
        <w:div w:id="1419017409">
          <w:marLeft w:val="0"/>
          <w:marRight w:val="0"/>
          <w:marTop w:val="0"/>
          <w:marBottom w:val="0"/>
          <w:divBdr>
            <w:top w:val="none" w:sz="0" w:space="0" w:color="auto"/>
            <w:left w:val="none" w:sz="0" w:space="0" w:color="auto"/>
            <w:bottom w:val="none" w:sz="0" w:space="0" w:color="auto"/>
            <w:right w:val="none" w:sz="0" w:space="0" w:color="auto"/>
          </w:divBdr>
        </w:div>
        <w:div w:id="1966353325">
          <w:marLeft w:val="0"/>
          <w:marRight w:val="0"/>
          <w:marTop w:val="0"/>
          <w:marBottom w:val="0"/>
          <w:divBdr>
            <w:top w:val="single" w:sz="2" w:space="0" w:color="E3E3E3"/>
            <w:left w:val="single" w:sz="2" w:space="0" w:color="E3E3E3"/>
            <w:bottom w:val="single" w:sz="2" w:space="0" w:color="E3E3E3"/>
            <w:right w:val="single" w:sz="2" w:space="0" w:color="E3E3E3"/>
          </w:divBdr>
          <w:divsChild>
            <w:div w:id="1213075106">
              <w:marLeft w:val="0"/>
              <w:marRight w:val="0"/>
              <w:marTop w:val="0"/>
              <w:marBottom w:val="0"/>
              <w:divBdr>
                <w:top w:val="single" w:sz="2" w:space="0" w:color="E3E3E3"/>
                <w:left w:val="single" w:sz="2" w:space="0" w:color="E3E3E3"/>
                <w:bottom w:val="single" w:sz="2" w:space="0" w:color="E3E3E3"/>
                <w:right w:val="single" w:sz="2" w:space="0" w:color="E3E3E3"/>
              </w:divBdr>
              <w:divsChild>
                <w:div w:id="2024627789">
                  <w:marLeft w:val="0"/>
                  <w:marRight w:val="0"/>
                  <w:marTop w:val="0"/>
                  <w:marBottom w:val="0"/>
                  <w:divBdr>
                    <w:top w:val="single" w:sz="2" w:space="0" w:color="E3E3E3"/>
                    <w:left w:val="single" w:sz="2" w:space="0" w:color="E3E3E3"/>
                    <w:bottom w:val="single" w:sz="2" w:space="0" w:color="E3E3E3"/>
                    <w:right w:val="single" w:sz="2" w:space="0" w:color="E3E3E3"/>
                  </w:divBdr>
                  <w:divsChild>
                    <w:div w:id="1006399098">
                      <w:marLeft w:val="0"/>
                      <w:marRight w:val="0"/>
                      <w:marTop w:val="0"/>
                      <w:marBottom w:val="0"/>
                      <w:divBdr>
                        <w:top w:val="single" w:sz="2" w:space="0" w:color="E3E3E3"/>
                        <w:left w:val="single" w:sz="2" w:space="0" w:color="E3E3E3"/>
                        <w:bottom w:val="single" w:sz="2" w:space="0" w:color="E3E3E3"/>
                        <w:right w:val="single" w:sz="2" w:space="0" w:color="E3E3E3"/>
                      </w:divBdr>
                      <w:divsChild>
                        <w:div w:id="1394353209">
                          <w:marLeft w:val="0"/>
                          <w:marRight w:val="0"/>
                          <w:marTop w:val="0"/>
                          <w:marBottom w:val="0"/>
                          <w:divBdr>
                            <w:top w:val="single" w:sz="2" w:space="0" w:color="E3E3E3"/>
                            <w:left w:val="single" w:sz="2" w:space="0" w:color="E3E3E3"/>
                            <w:bottom w:val="single" w:sz="2" w:space="0" w:color="E3E3E3"/>
                            <w:right w:val="single" w:sz="2" w:space="0" w:color="E3E3E3"/>
                          </w:divBdr>
                          <w:divsChild>
                            <w:div w:id="1837457877">
                              <w:marLeft w:val="0"/>
                              <w:marRight w:val="0"/>
                              <w:marTop w:val="100"/>
                              <w:marBottom w:val="100"/>
                              <w:divBdr>
                                <w:top w:val="single" w:sz="2" w:space="0" w:color="E3E3E3"/>
                                <w:left w:val="single" w:sz="2" w:space="0" w:color="E3E3E3"/>
                                <w:bottom w:val="single" w:sz="2" w:space="0" w:color="E3E3E3"/>
                                <w:right w:val="single" w:sz="2" w:space="0" w:color="E3E3E3"/>
                              </w:divBdr>
                              <w:divsChild>
                                <w:div w:id="1230308091">
                                  <w:marLeft w:val="0"/>
                                  <w:marRight w:val="0"/>
                                  <w:marTop w:val="0"/>
                                  <w:marBottom w:val="0"/>
                                  <w:divBdr>
                                    <w:top w:val="single" w:sz="2" w:space="0" w:color="E3E3E3"/>
                                    <w:left w:val="single" w:sz="2" w:space="0" w:color="E3E3E3"/>
                                    <w:bottom w:val="single" w:sz="2" w:space="0" w:color="E3E3E3"/>
                                    <w:right w:val="single" w:sz="2" w:space="0" w:color="E3E3E3"/>
                                  </w:divBdr>
                                  <w:divsChild>
                                    <w:div w:id="600383629">
                                      <w:marLeft w:val="0"/>
                                      <w:marRight w:val="0"/>
                                      <w:marTop w:val="0"/>
                                      <w:marBottom w:val="0"/>
                                      <w:divBdr>
                                        <w:top w:val="single" w:sz="2" w:space="0" w:color="E3E3E3"/>
                                        <w:left w:val="single" w:sz="2" w:space="0" w:color="E3E3E3"/>
                                        <w:bottom w:val="single" w:sz="2" w:space="0" w:color="E3E3E3"/>
                                        <w:right w:val="single" w:sz="2" w:space="0" w:color="E3E3E3"/>
                                      </w:divBdr>
                                      <w:divsChild>
                                        <w:div w:id="70810256">
                                          <w:marLeft w:val="0"/>
                                          <w:marRight w:val="0"/>
                                          <w:marTop w:val="0"/>
                                          <w:marBottom w:val="0"/>
                                          <w:divBdr>
                                            <w:top w:val="single" w:sz="2" w:space="0" w:color="E3E3E3"/>
                                            <w:left w:val="single" w:sz="2" w:space="0" w:color="E3E3E3"/>
                                            <w:bottom w:val="single" w:sz="2" w:space="0" w:color="E3E3E3"/>
                                            <w:right w:val="single" w:sz="2" w:space="0" w:color="E3E3E3"/>
                                          </w:divBdr>
                                          <w:divsChild>
                                            <w:div w:id="977537822">
                                              <w:marLeft w:val="0"/>
                                              <w:marRight w:val="0"/>
                                              <w:marTop w:val="0"/>
                                              <w:marBottom w:val="0"/>
                                              <w:divBdr>
                                                <w:top w:val="single" w:sz="2" w:space="0" w:color="E3E3E3"/>
                                                <w:left w:val="single" w:sz="2" w:space="0" w:color="E3E3E3"/>
                                                <w:bottom w:val="single" w:sz="2" w:space="0" w:color="E3E3E3"/>
                                                <w:right w:val="single" w:sz="2" w:space="0" w:color="E3E3E3"/>
                                              </w:divBdr>
                                              <w:divsChild>
                                                <w:div w:id="1891262082">
                                                  <w:marLeft w:val="0"/>
                                                  <w:marRight w:val="0"/>
                                                  <w:marTop w:val="0"/>
                                                  <w:marBottom w:val="0"/>
                                                  <w:divBdr>
                                                    <w:top w:val="single" w:sz="2" w:space="0" w:color="E3E3E3"/>
                                                    <w:left w:val="single" w:sz="2" w:space="0" w:color="E3E3E3"/>
                                                    <w:bottom w:val="single" w:sz="2" w:space="0" w:color="E3E3E3"/>
                                                    <w:right w:val="single" w:sz="2" w:space="0" w:color="E3E3E3"/>
                                                  </w:divBdr>
                                                  <w:divsChild>
                                                    <w:div w:id="19742161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55457877">
      <w:bodyDiv w:val="1"/>
      <w:marLeft w:val="0"/>
      <w:marRight w:val="0"/>
      <w:marTop w:val="0"/>
      <w:marBottom w:val="0"/>
      <w:divBdr>
        <w:top w:val="none" w:sz="0" w:space="0" w:color="auto"/>
        <w:left w:val="none" w:sz="0" w:space="0" w:color="auto"/>
        <w:bottom w:val="none" w:sz="0" w:space="0" w:color="auto"/>
        <w:right w:val="none" w:sz="0" w:space="0" w:color="auto"/>
      </w:divBdr>
    </w:div>
    <w:div w:id="855653851">
      <w:bodyDiv w:val="1"/>
      <w:marLeft w:val="0"/>
      <w:marRight w:val="0"/>
      <w:marTop w:val="0"/>
      <w:marBottom w:val="0"/>
      <w:divBdr>
        <w:top w:val="none" w:sz="0" w:space="0" w:color="auto"/>
        <w:left w:val="none" w:sz="0" w:space="0" w:color="auto"/>
        <w:bottom w:val="none" w:sz="0" w:space="0" w:color="auto"/>
        <w:right w:val="none" w:sz="0" w:space="0" w:color="auto"/>
      </w:divBdr>
    </w:div>
    <w:div w:id="855850877">
      <w:bodyDiv w:val="1"/>
      <w:marLeft w:val="0"/>
      <w:marRight w:val="0"/>
      <w:marTop w:val="0"/>
      <w:marBottom w:val="0"/>
      <w:divBdr>
        <w:top w:val="none" w:sz="0" w:space="0" w:color="auto"/>
        <w:left w:val="none" w:sz="0" w:space="0" w:color="auto"/>
        <w:bottom w:val="none" w:sz="0" w:space="0" w:color="auto"/>
        <w:right w:val="none" w:sz="0" w:space="0" w:color="auto"/>
      </w:divBdr>
    </w:div>
    <w:div w:id="857743788">
      <w:bodyDiv w:val="1"/>
      <w:marLeft w:val="0"/>
      <w:marRight w:val="0"/>
      <w:marTop w:val="0"/>
      <w:marBottom w:val="0"/>
      <w:divBdr>
        <w:top w:val="none" w:sz="0" w:space="0" w:color="auto"/>
        <w:left w:val="none" w:sz="0" w:space="0" w:color="auto"/>
        <w:bottom w:val="none" w:sz="0" w:space="0" w:color="auto"/>
        <w:right w:val="none" w:sz="0" w:space="0" w:color="auto"/>
      </w:divBdr>
    </w:div>
    <w:div w:id="857814500">
      <w:bodyDiv w:val="1"/>
      <w:marLeft w:val="0"/>
      <w:marRight w:val="0"/>
      <w:marTop w:val="0"/>
      <w:marBottom w:val="0"/>
      <w:divBdr>
        <w:top w:val="none" w:sz="0" w:space="0" w:color="auto"/>
        <w:left w:val="none" w:sz="0" w:space="0" w:color="auto"/>
        <w:bottom w:val="none" w:sz="0" w:space="0" w:color="auto"/>
        <w:right w:val="none" w:sz="0" w:space="0" w:color="auto"/>
      </w:divBdr>
    </w:div>
    <w:div w:id="858472493">
      <w:bodyDiv w:val="1"/>
      <w:marLeft w:val="0"/>
      <w:marRight w:val="0"/>
      <w:marTop w:val="0"/>
      <w:marBottom w:val="0"/>
      <w:divBdr>
        <w:top w:val="none" w:sz="0" w:space="0" w:color="auto"/>
        <w:left w:val="none" w:sz="0" w:space="0" w:color="auto"/>
        <w:bottom w:val="none" w:sz="0" w:space="0" w:color="auto"/>
        <w:right w:val="none" w:sz="0" w:space="0" w:color="auto"/>
      </w:divBdr>
    </w:div>
    <w:div w:id="858663971">
      <w:bodyDiv w:val="1"/>
      <w:marLeft w:val="0"/>
      <w:marRight w:val="0"/>
      <w:marTop w:val="0"/>
      <w:marBottom w:val="0"/>
      <w:divBdr>
        <w:top w:val="none" w:sz="0" w:space="0" w:color="auto"/>
        <w:left w:val="none" w:sz="0" w:space="0" w:color="auto"/>
        <w:bottom w:val="none" w:sz="0" w:space="0" w:color="auto"/>
        <w:right w:val="none" w:sz="0" w:space="0" w:color="auto"/>
      </w:divBdr>
    </w:div>
    <w:div w:id="859046683">
      <w:bodyDiv w:val="1"/>
      <w:marLeft w:val="0"/>
      <w:marRight w:val="0"/>
      <w:marTop w:val="0"/>
      <w:marBottom w:val="0"/>
      <w:divBdr>
        <w:top w:val="none" w:sz="0" w:space="0" w:color="auto"/>
        <w:left w:val="none" w:sz="0" w:space="0" w:color="auto"/>
        <w:bottom w:val="none" w:sz="0" w:space="0" w:color="auto"/>
        <w:right w:val="none" w:sz="0" w:space="0" w:color="auto"/>
      </w:divBdr>
    </w:div>
    <w:div w:id="859785186">
      <w:bodyDiv w:val="1"/>
      <w:marLeft w:val="0"/>
      <w:marRight w:val="0"/>
      <w:marTop w:val="0"/>
      <w:marBottom w:val="0"/>
      <w:divBdr>
        <w:top w:val="none" w:sz="0" w:space="0" w:color="auto"/>
        <w:left w:val="none" w:sz="0" w:space="0" w:color="auto"/>
        <w:bottom w:val="none" w:sz="0" w:space="0" w:color="auto"/>
        <w:right w:val="none" w:sz="0" w:space="0" w:color="auto"/>
      </w:divBdr>
    </w:div>
    <w:div w:id="860436820">
      <w:bodyDiv w:val="1"/>
      <w:marLeft w:val="0"/>
      <w:marRight w:val="0"/>
      <w:marTop w:val="0"/>
      <w:marBottom w:val="0"/>
      <w:divBdr>
        <w:top w:val="none" w:sz="0" w:space="0" w:color="auto"/>
        <w:left w:val="none" w:sz="0" w:space="0" w:color="auto"/>
        <w:bottom w:val="none" w:sz="0" w:space="0" w:color="auto"/>
        <w:right w:val="none" w:sz="0" w:space="0" w:color="auto"/>
      </w:divBdr>
    </w:div>
    <w:div w:id="861355535">
      <w:bodyDiv w:val="1"/>
      <w:marLeft w:val="0"/>
      <w:marRight w:val="0"/>
      <w:marTop w:val="0"/>
      <w:marBottom w:val="0"/>
      <w:divBdr>
        <w:top w:val="none" w:sz="0" w:space="0" w:color="auto"/>
        <w:left w:val="none" w:sz="0" w:space="0" w:color="auto"/>
        <w:bottom w:val="none" w:sz="0" w:space="0" w:color="auto"/>
        <w:right w:val="none" w:sz="0" w:space="0" w:color="auto"/>
      </w:divBdr>
    </w:div>
    <w:div w:id="862087938">
      <w:bodyDiv w:val="1"/>
      <w:marLeft w:val="0"/>
      <w:marRight w:val="0"/>
      <w:marTop w:val="0"/>
      <w:marBottom w:val="0"/>
      <w:divBdr>
        <w:top w:val="none" w:sz="0" w:space="0" w:color="auto"/>
        <w:left w:val="none" w:sz="0" w:space="0" w:color="auto"/>
        <w:bottom w:val="none" w:sz="0" w:space="0" w:color="auto"/>
        <w:right w:val="none" w:sz="0" w:space="0" w:color="auto"/>
      </w:divBdr>
    </w:div>
    <w:div w:id="862477894">
      <w:bodyDiv w:val="1"/>
      <w:marLeft w:val="0"/>
      <w:marRight w:val="0"/>
      <w:marTop w:val="0"/>
      <w:marBottom w:val="0"/>
      <w:divBdr>
        <w:top w:val="none" w:sz="0" w:space="0" w:color="auto"/>
        <w:left w:val="none" w:sz="0" w:space="0" w:color="auto"/>
        <w:bottom w:val="none" w:sz="0" w:space="0" w:color="auto"/>
        <w:right w:val="none" w:sz="0" w:space="0" w:color="auto"/>
      </w:divBdr>
    </w:div>
    <w:div w:id="862596776">
      <w:bodyDiv w:val="1"/>
      <w:marLeft w:val="0"/>
      <w:marRight w:val="0"/>
      <w:marTop w:val="0"/>
      <w:marBottom w:val="0"/>
      <w:divBdr>
        <w:top w:val="none" w:sz="0" w:space="0" w:color="auto"/>
        <w:left w:val="none" w:sz="0" w:space="0" w:color="auto"/>
        <w:bottom w:val="none" w:sz="0" w:space="0" w:color="auto"/>
        <w:right w:val="none" w:sz="0" w:space="0" w:color="auto"/>
      </w:divBdr>
    </w:div>
    <w:div w:id="862670146">
      <w:bodyDiv w:val="1"/>
      <w:marLeft w:val="0"/>
      <w:marRight w:val="0"/>
      <w:marTop w:val="0"/>
      <w:marBottom w:val="0"/>
      <w:divBdr>
        <w:top w:val="none" w:sz="0" w:space="0" w:color="auto"/>
        <w:left w:val="none" w:sz="0" w:space="0" w:color="auto"/>
        <w:bottom w:val="none" w:sz="0" w:space="0" w:color="auto"/>
        <w:right w:val="none" w:sz="0" w:space="0" w:color="auto"/>
      </w:divBdr>
    </w:div>
    <w:div w:id="865600895">
      <w:bodyDiv w:val="1"/>
      <w:marLeft w:val="0"/>
      <w:marRight w:val="0"/>
      <w:marTop w:val="0"/>
      <w:marBottom w:val="0"/>
      <w:divBdr>
        <w:top w:val="none" w:sz="0" w:space="0" w:color="auto"/>
        <w:left w:val="none" w:sz="0" w:space="0" w:color="auto"/>
        <w:bottom w:val="none" w:sz="0" w:space="0" w:color="auto"/>
        <w:right w:val="none" w:sz="0" w:space="0" w:color="auto"/>
      </w:divBdr>
    </w:div>
    <w:div w:id="865798855">
      <w:bodyDiv w:val="1"/>
      <w:marLeft w:val="0"/>
      <w:marRight w:val="0"/>
      <w:marTop w:val="0"/>
      <w:marBottom w:val="0"/>
      <w:divBdr>
        <w:top w:val="none" w:sz="0" w:space="0" w:color="auto"/>
        <w:left w:val="none" w:sz="0" w:space="0" w:color="auto"/>
        <w:bottom w:val="none" w:sz="0" w:space="0" w:color="auto"/>
        <w:right w:val="none" w:sz="0" w:space="0" w:color="auto"/>
      </w:divBdr>
    </w:div>
    <w:div w:id="866412809">
      <w:bodyDiv w:val="1"/>
      <w:marLeft w:val="0"/>
      <w:marRight w:val="0"/>
      <w:marTop w:val="0"/>
      <w:marBottom w:val="0"/>
      <w:divBdr>
        <w:top w:val="none" w:sz="0" w:space="0" w:color="auto"/>
        <w:left w:val="none" w:sz="0" w:space="0" w:color="auto"/>
        <w:bottom w:val="none" w:sz="0" w:space="0" w:color="auto"/>
        <w:right w:val="none" w:sz="0" w:space="0" w:color="auto"/>
      </w:divBdr>
    </w:div>
    <w:div w:id="866917397">
      <w:bodyDiv w:val="1"/>
      <w:marLeft w:val="0"/>
      <w:marRight w:val="0"/>
      <w:marTop w:val="0"/>
      <w:marBottom w:val="0"/>
      <w:divBdr>
        <w:top w:val="none" w:sz="0" w:space="0" w:color="auto"/>
        <w:left w:val="none" w:sz="0" w:space="0" w:color="auto"/>
        <w:bottom w:val="none" w:sz="0" w:space="0" w:color="auto"/>
        <w:right w:val="none" w:sz="0" w:space="0" w:color="auto"/>
      </w:divBdr>
    </w:div>
    <w:div w:id="867067548">
      <w:bodyDiv w:val="1"/>
      <w:marLeft w:val="0"/>
      <w:marRight w:val="0"/>
      <w:marTop w:val="0"/>
      <w:marBottom w:val="0"/>
      <w:divBdr>
        <w:top w:val="none" w:sz="0" w:space="0" w:color="auto"/>
        <w:left w:val="none" w:sz="0" w:space="0" w:color="auto"/>
        <w:bottom w:val="none" w:sz="0" w:space="0" w:color="auto"/>
        <w:right w:val="none" w:sz="0" w:space="0" w:color="auto"/>
      </w:divBdr>
    </w:div>
    <w:div w:id="867107037">
      <w:bodyDiv w:val="1"/>
      <w:marLeft w:val="0"/>
      <w:marRight w:val="0"/>
      <w:marTop w:val="0"/>
      <w:marBottom w:val="0"/>
      <w:divBdr>
        <w:top w:val="none" w:sz="0" w:space="0" w:color="auto"/>
        <w:left w:val="none" w:sz="0" w:space="0" w:color="auto"/>
        <w:bottom w:val="none" w:sz="0" w:space="0" w:color="auto"/>
        <w:right w:val="none" w:sz="0" w:space="0" w:color="auto"/>
      </w:divBdr>
    </w:div>
    <w:div w:id="868252094">
      <w:bodyDiv w:val="1"/>
      <w:marLeft w:val="0"/>
      <w:marRight w:val="0"/>
      <w:marTop w:val="0"/>
      <w:marBottom w:val="0"/>
      <w:divBdr>
        <w:top w:val="none" w:sz="0" w:space="0" w:color="auto"/>
        <w:left w:val="none" w:sz="0" w:space="0" w:color="auto"/>
        <w:bottom w:val="none" w:sz="0" w:space="0" w:color="auto"/>
        <w:right w:val="none" w:sz="0" w:space="0" w:color="auto"/>
      </w:divBdr>
    </w:div>
    <w:div w:id="870461570">
      <w:bodyDiv w:val="1"/>
      <w:marLeft w:val="0"/>
      <w:marRight w:val="0"/>
      <w:marTop w:val="0"/>
      <w:marBottom w:val="0"/>
      <w:divBdr>
        <w:top w:val="none" w:sz="0" w:space="0" w:color="auto"/>
        <w:left w:val="none" w:sz="0" w:space="0" w:color="auto"/>
        <w:bottom w:val="none" w:sz="0" w:space="0" w:color="auto"/>
        <w:right w:val="none" w:sz="0" w:space="0" w:color="auto"/>
      </w:divBdr>
    </w:div>
    <w:div w:id="870845386">
      <w:bodyDiv w:val="1"/>
      <w:marLeft w:val="0"/>
      <w:marRight w:val="0"/>
      <w:marTop w:val="0"/>
      <w:marBottom w:val="0"/>
      <w:divBdr>
        <w:top w:val="none" w:sz="0" w:space="0" w:color="auto"/>
        <w:left w:val="none" w:sz="0" w:space="0" w:color="auto"/>
        <w:bottom w:val="none" w:sz="0" w:space="0" w:color="auto"/>
        <w:right w:val="none" w:sz="0" w:space="0" w:color="auto"/>
      </w:divBdr>
    </w:div>
    <w:div w:id="871649674">
      <w:bodyDiv w:val="1"/>
      <w:marLeft w:val="0"/>
      <w:marRight w:val="0"/>
      <w:marTop w:val="0"/>
      <w:marBottom w:val="0"/>
      <w:divBdr>
        <w:top w:val="none" w:sz="0" w:space="0" w:color="auto"/>
        <w:left w:val="none" w:sz="0" w:space="0" w:color="auto"/>
        <w:bottom w:val="none" w:sz="0" w:space="0" w:color="auto"/>
        <w:right w:val="none" w:sz="0" w:space="0" w:color="auto"/>
      </w:divBdr>
    </w:div>
    <w:div w:id="872036719">
      <w:bodyDiv w:val="1"/>
      <w:marLeft w:val="0"/>
      <w:marRight w:val="0"/>
      <w:marTop w:val="0"/>
      <w:marBottom w:val="0"/>
      <w:divBdr>
        <w:top w:val="none" w:sz="0" w:space="0" w:color="auto"/>
        <w:left w:val="none" w:sz="0" w:space="0" w:color="auto"/>
        <w:bottom w:val="none" w:sz="0" w:space="0" w:color="auto"/>
        <w:right w:val="none" w:sz="0" w:space="0" w:color="auto"/>
      </w:divBdr>
    </w:div>
    <w:div w:id="872112626">
      <w:bodyDiv w:val="1"/>
      <w:marLeft w:val="0"/>
      <w:marRight w:val="0"/>
      <w:marTop w:val="0"/>
      <w:marBottom w:val="0"/>
      <w:divBdr>
        <w:top w:val="none" w:sz="0" w:space="0" w:color="auto"/>
        <w:left w:val="none" w:sz="0" w:space="0" w:color="auto"/>
        <w:bottom w:val="none" w:sz="0" w:space="0" w:color="auto"/>
        <w:right w:val="none" w:sz="0" w:space="0" w:color="auto"/>
      </w:divBdr>
    </w:div>
    <w:div w:id="874194503">
      <w:bodyDiv w:val="1"/>
      <w:marLeft w:val="0"/>
      <w:marRight w:val="0"/>
      <w:marTop w:val="0"/>
      <w:marBottom w:val="0"/>
      <w:divBdr>
        <w:top w:val="none" w:sz="0" w:space="0" w:color="auto"/>
        <w:left w:val="none" w:sz="0" w:space="0" w:color="auto"/>
        <w:bottom w:val="none" w:sz="0" w:space="0" w:color="auto"/>
        <w:right w:val="none" w:sz="0" w:space="0" w:color="auto"/>
      </w:divBdr>
    </w:div>
    <w:div w:id="874583526">
      <w:bodyDiv w:val="1"/>
      <w:marLeft w:val="0"/>
      <w:marRight w:val="0"/>
      <w:marTop w:val="0"/>
      <w:marBottom w:val="0"/>
      <w:divBdr>
        <w:top w:val="none" w:sz="0" w:space="0" w:color="auto"/>
        <w:left w:val="none" w:sz="0" w:space="0" w:color="auto"/>
        <w:bottom w:val="none" w:sz="0" w:space="0" w:color="auto"/>
        <w:right w:val="none" w:sz="0" w:space="0" w:color="auto"/>
      </w:divBdr>
    </w:div>
    <w:div w:id="875119749">
      <w:bodyDiv w:val="1"/>
      <w:marLeft w:val="0"/>
      <w:marRight w:val="0"/>
      <w:marTop w:val="0"/>
      <w:marBottom w:val="0"/>
      <w:divBdr>
        <w:top w:val="none" w:sz="0" w:space="0" w:color="auto"/>
        <w:left w:val="none" w:sz="0" w:space="0" w:color="auto"/>
        <w:bottom w:val="none" w:sz="0" w:space="0" w:color="auto"/>
        <w:right w:val="none" w:sz="0" w:space="0" w:color="auto"/>
      </w:divBdr>
    </w:div>
    <w:div w:id="876966152">
      <w:bodyDiv w:val="1"/>
      <w:marLeft w:val="0"/>
      <w:marRight w:val="0"/>
      <w:marTop w:val="0"/>
      <w:marBottom w:val="0"/>
      <w:divBdr>
        <w:top w:val="none" w:sz="0" w:space="0" w:color="auto"/>
        <w:left w:val="none" w:sz="0" w:space="0" w:color="auto"/>
        <w:bottom w:val="none" w:sz="0" w:space="0" w:color="auto"/>
        <w:right w:val="none" w:sz="0" w:space="0" w:color="auto"/>
      </w:divBdr>
    </w:div>
    <w:div w:id="877401985">
      <w:bodyDiv w:val="1"/>
      <w:marLeft w:val="0"/>
      <w:marRight w:val="0"/>
      <w:marTop w:val="0"/>
      <w:marBottom w:val="0"/>
      <w:divBdr>
        <w:top w:val="none" w:sz="0" w:space="0" w:color="auto"/>
        <w:left w:val="none" w:sz="0" w:space="0" w:color="auto"/>
        <w:bottom w:val="none" w:sz="0" w:space="0" w:color="auto"/>
        <w:right w:val="none" w:sz="0" w:space="0" w:color="auto"/>
      </w:divBdr>
    </w:div>
    <w:div w:id="877936972">
      <w:bodyDiv w:val="1"/>
      <w:marLeft w:val="0"/>
      <w:marRight w:val="0"/>
      <w:marTop w:val="0"/>
      <w:marBottom w:val="0"/>
      <w:divBdr>
        <w:top w:val="none" w:sz="0" w:space="0" w:color="auto"/>
        <w:left w:val="none" w:sz="0" w:space="0" w:color="auto"/>
        <w:bottom w:val="none" w:sz="0" w:space="0" w:color="auto"/>
        <w:right w:val="none" w:sz="0" w:space="0" w:color="auto"/>
      </w:divBdr>
    </w:div>
    <w:div w:id="878320780">
      <w:bodyDiv w:val="1"/>
      <w:marLeft w:val="0"/>
      <w:marRight w:val="0"/>
      <w:marTop w:val="0"/>
      <w:marBottom w:val="0"/>
      <w:divBdr>
        <w:top w:val="none" w:sz="0" w:space="0" w:color="auto"/>
        <w:left w:val="none" w:sz="0" w:space="0" w:color="auto"/>
        <w:bottom w:val="none" w:sz="0" w:space="0" w:color="auto"/>
        <w:right w:val="none" w:sz="0" w:space="0" w:color="auto"/>
      </w:divBdr>
    </w:div>
    <w:div w:id="878707285">
      <w:bodyDiv w:val="1"/>
      <w:marLeft w:val="0"/>
      <w:marRight w:val="0"/>
      <w:marTop w:val="0"/>
      <w:marBottom w:val="0"/>
      <w:divBdr>
        <w:top w:val="none" w:sz="0" w:space="0" w:color="auto"/>
        <w:left w:val="none" w:sz="0" w:space="0" w:color="auto"/>
        <w:bottom w:val="none" w:sz="0" w:space="0" w:color="auto"/>
        <w:right w:val="none" w:sz="0" w:space="0" w:color="auto"/>
      </w:divBdr>
    </w:div>
    <w:div w:id="879558774">
      <w:bodyDiv w:val="1"/>
      <w:marLeft w:val="0"/>
      <w:marRight w:val="0"/>
      <w:marTop w:val="0"/>
      <w:marBottom w:val="0"/>
      <w:divBdr>
        <w:top w:val="none" w:sz="0" w:space="0" w:color="auto"/>
        <w:left w:val="none" w:sz="0" w:space="0" w:color="auto"/>
        <w:bottom w:val="none" w:sz="0" w:space="0" w:color="auto"/>
        <w:right w:val="none" w:sz="0" w:space="0" w:color="auto"/>
      </w:divBdr>
    </w:div>
    <w:div w:id="880675535">
      <w:bodyDiv w:val="1"/>
      <w:marLeft w:val="0"/>
      <w:marRight w:val="0"/>
      <w:marTop w:val="0"/>
      <w:marBottom w:val="0"/>
      <w:divBdr>
        <w:top w:val="none" w:sz="0" w:space="0" w:color="auto"/>
        <w:left w:val="none" w:sz="0" w:space="0" w:color="auto"/>
        <w:bottom w:val="none" w:sz="0" w:space="0" w:color="auto"/>
        <w:right w:val="none" w:sz="0" w:space="0" w:color="auto"/>
      </w:divBdr>
    </w:div>
    <w:div w:id="881213904">
      <w:bodyDiv w:val="1"/>
      <w:marLeft w:val="0"/>
      <w:marRight w:val="0"/>
      <w:marTop w:val="0"/>
      <w:marBottom w:val="0"/>
      <w:divBdr>
        <w:top w:val="none" w:sz="0" w:space="0" w:color="auto"/>
        <w:left w:val="none" w:sz="0" w:space="0" w:color="auto"/>
        <w:bottom w:val="none" w:sz="0" w:space="0" w:color="auto"/>
        <w:right w:val="none" w:sz="0" w:space="0" w:color="auto"/>
      </w:divBdr>
    </w:div>
    <w:div w:id="881670517">
      <w:bodyDiv w:val="1"/>
      <w:marLeft w:val="0"/>
      <w:marRight w:val="0"/>
      <w:marTop w:val="0"/>
      <w:marBottom w:val="0"/>
      <w:divBdr>
        <w:top w:val="none" w:sz="0" w:space="0" w:color="auto"/>
        <w:left w:val="none" w:sz="0" w:space="0" w:color="auto"/>
        <w:bottom w:val="none" w:sz="0" w:space="0" w:color="auto"/>
        <w:right w:val="none" w:sz="0" w:space="0" w:color="auto"/>
      </w:divBdr>
    </w:div>
    <w:div w:id="884756142">
      <w:bodyDiv w:val="1"/>
      <w:marLeft w:val="0"/>
      <w:marRight w:val="0"/>
      <w:marTop w:val="0"/>
      <w:marBottom w:val="0"/>
      <w:divBdr>
        <w:top w:val="none" w:sz="0" w:space="0" w:color="auto"/>
        <w:left w:val="none" w:sz="0" w:space="0" w:color="auto"/>
        <w:bottom w:val="none" w:sz="0" w:space="0" w:color="auto"/>
        <w:right w:val="none" w:sz="0" w:space="0" w:color="auto"/>
      </w:divBdr>
    </w:div>
    <w:div w:id="885218076">
      <w:bodyDiv w:val="1"/>
      <w:marLeft w:val="0"/>
      <w:marRight w:val="0"/>
      <w:marTop w:val="0"/>
      <w:marBottom w:val="0"/>
      <w:divBdr>
        <w:top w:val="none" w:sz="0" w:space="0" w:color="auto"/>
        <w:left w:val="none" w:sz="0" w:space="0" w:color="auto"/>
        <w:bottom w:val="none" w:sz="0" w:space="0" w:color="auto"/>
        <w:right w:val="none" w:sz="0" w:space="0" w:color="auto"/>
      </w:divBdr>
    </w:div>
    <w:div w:id="886532393">
      <w:bodyDiv w:val="1"/>
      <w:marLeft w:val="0"/>
      <w:marRight w:val="0"/>
      <w:marTop w:val="0"/>
      <w:marBottom w:val="0"/>
      <w:divBdr>
        <w:top w:val="none" w:sz="0" w:space="0" w:color="auto"/>
        <w:left w:val="none" w:sz="0" w:space="0" w:color="auto"/>
        <w:bottom w:val="none" w:sz="0" w:space="0" w:color="auto"/>
        <w:right w:val="none" w:sz="0" w:space="0" w:color="auto"/>
      </w:divBdr>
    </w:div>
    <w:div w:id="887842495">
      <w:bodyDiv w:val="1"/>
      <w:marLeft w:val="0"/>
      <w:marRight w:val="0"/>
      <w:marTop w:val="0"/>
      <w:marBottom w:val="0"/>
      <w:divBdr>
        <w:top w:val="none" w:sz="0" w:space="0" w:color="auto"/>
        <w:left w:val="none" w:sz="0" w:space="0" w:color="auto"/>
        <w:bottom w:val="none" w:sz="0" w:space="0" w:color="auto"/>
        <w:right w:val="none" w:sz="0" w:space="0" w:color="auto"/>
      </w:divBdr>
    </w:div>
    <w:div w:id="887952233">
      <w:bodyDiv w:val="1"/>
      <w:marLeft w:val="0"/>
      <w:marRight w:val="0"/>
      <w:marTop w:val="0"/>
      <w:marBottom w:val="0"/>
      <w:divBdr>
        <w:top w:val="none" w:sz="0" w:space="0" w:color="auto"/>
        <w:left w:val="none" w:sz="0" w:space="0" w:color="auto"/>
        <w:bottom w:val="none" w:sz="0" w:space="0" w:color="auto"/>
        <w:right w:val="none" w:sz="0" w:space="0" w:color="auto"/>
      </w:divBdr>
    </w:div>
    <w:div w:id="888343980">
      <w:bodyDiv w:val="1"/>
      <w:marLeft w:val="0"/>
      <w:marRight w:val="0"/>
      <w:marTop w:val="0"/>
      <w:marBottom w:val="0"/>
      <w:divBdr>
        <w:top w:val="none" w:sz="0" w:space="0" w:color="auto"/>
        <w:left w:val="none" w:sz="0" w:space="0" w:color="auto"/>
        <w:bottom w:val="none" w:sz="0" w:space="0" w:color="auto"/>
        <w:right w:val="none" w:sz="0" w:space="0" w:color="auto"/>
      </w:divBdr>
    </w:div>
    <w:div w:id="888607539">
      <w:bodyDiv w:val="1"/>
      <w:marLeft w:val="0"/>
      <w:marRight w:val="0"/>
      <w:marTop w:val="0"/>
      <w:marBottom w:val="0"/>
      <w:divBdr>
        <w:top w:val="none" w:sz="0" w:space="0" w:color="auto"/>
        <w:left w:val="none" w:sz="0" w:space="0" w:color="auto"/>
        <w:bottom w:val="none" w:sz="0" w:space="0" w:color="auto"/>
        <w:right w:val="none" w:sz="0" w:space="0" w:color="auto"/>
      </w:divBdr>
    </w:div>
    <w:div w:id="888613095">
      <w:bodyDiv w:val="1"/>
      <w:marLeft w:val="0"/>
      <w:marRight w:val="0"/>
      <w:marTop w:val="0"/>
      <w:marBottom w:val="0"/>
      <w:divBdr>
        <w:top w:val="none" w:sz="0" w:space="0" w:color="auto"/>
        <w:left w:val="none" w:sz="0" w:space="0" w:color="auto"/>
        <w:bottom w:val="none" w:sz="0" w:space="0" w:color="auto"/>
        <w:right w:val="none" w:sz="0" w:space="0" w:color="auto"/>
      </w:divBdr>
    </w:div>
    <w:div w:id="889028253">
      <w:bodyDiv w:val="1"/>
      <w:marLeft w:val="0"/>
      <w:marRight w:val="0"/>
      <w:marTop w:val="0"/>
      <w:marBottom w:val="0"/>
      <w:divBdr>
        <w:top w:val="none" w:sz="0" w:space="0" w:color="auto"/>
        <w:left w:val="none" w:sz="0" w:space="0" w:color="auto"/>
        <w:bottom w:val="none" w:sz="0" w:space="0" w:color="auto"/>
        <w:right w:val="none" w:sz="0" w:space="0" w:color="auto"/>
      </w:divBdr>
    </w:div>
    <w:div w:id="889071103">
      <w:bodyDiv w:val="1"/>
      <w:marLeft w:val="0"/>
      <w:marRight w:val="0"/>
      <w:marTop w:val="0"/>
      <w:marBottom w:val="0"/>
      <w:divBdr>
        <w:top w:val="none" w:sz="0" w:space="0" w:color="auto"/>
        <w:left w:val="none" w:sz="0" w:space="0" w:color="auto"/>
        <w:bottom w:val="none" w:sz="0" w:space="0" w:color="auto"/>
        <w:right w:val="none" w:sz="0" w:space="0" w:color="auto"/>
      </w:divBdr>
    </w:div>
    <w:div w:id="889150006">
      <w:bodyDiv w:val="1"/>
      <w:marLeft w:val="0"/>
      <w:marRight w:val="0"/>
      <w:marTop w:val="0"/>
      <w:marBottom w:val="0"/>
      <w:divBdr>
        <w:top w:val="none" w:sz="0" w:space="0" w:color="auto"/>
        <w:left w:val="none" w:sz="0" w:space="0" w:color="auto"/>
        <w:bottom w:val="none" w:sz="0" w:space="0" w:color="auto"/>
        <w:right w:val="none" w:sz="0" w:space="0" w:color="auto"/>
      </w:divBdr>
    </w:div>
    <w:div w:id="893194306">
      <w:bodyDiv w:val="1"/>
      <w:marLeft w:val="0"/>
      <w:marRight w:val="0"/>
      <w:marTop w:val="0"/>
      <w:marBottom w:val="0"/>
      <w:divBdr>
        <w:top w:val="none" w:sz="0" w:space="0" w:color="auto"/>
        <w:left w:val="none" w:sz="0" w:space="0" w:color="auto"/>
        <w:bottom w:val="none" w:sz="0" w:space="0" w:color="auto"/>
        <w:right w:val="none" w:sz="0" w:space="0" w:color="auto"/>
      </w:divBdr>
    </w:div>
    <w:div w:id="893586566">
      <w:bodyDiv w:val="1"/>
      <w:marLeft w:val="0"/>
      <w:marRight w:val="0"/>
      <w:marTop w:val="0"/>
      <w:marBottom w:val="0"/>
      <w:divBdr>
        <w:top w:val="none" w:sz="0" w:space="0" w:color="auto"/>
        <w:left w:val="none" w:sz="0" w:space="0" w:color="auto"/>
        <w:bottom w:val="none" w:sz="0" w:space="0" w:color="auto"/>
        <w:right w:val="none" w:sz="0" w:space="0" w:color="auto"/>
      </w:divBdr>
    </w:div>
    <w:div w:id="896669364">
      <w:bodyDiv w:val="1"/>
      <w:marLeft w:val="0"/>
      <w:marRight w:val="0"/>
      <w:marTop w:val="0"/>
      <w:marBottom w:val="0"/>
      <w:divBdr>
        <w:top w:val="none" w:sz="0" w:space="0" w:color="auto"/>
        <w:left w:val="none" w:sz="0" w:space="0" w:color="auto"/>
        <w:bottom w:val="none" w:sz="0" w:space="0" w:color="auto"/>
        <w:right w:val="none" w:sz="0" w:space="0" w:color="auto"/>
      </w:divBdr>
    </w:div>
    <w:div w:id="898243190">
      <w:bodyDiv w:val="1"/>
      <w:marLeft w:val="0"/>
      <w:marRight w:val="0"/>
      <w:marTop w:val="0"/>
      <w:marBottom w:val="0"/>
      <w:divBdr>
        <w:top w:val="none" w:sz="0" w:space="0" w:color="auto"/>
        <w:left w:val="none" w:sz="0" w:space="0" w:color="auto"/>
        <w:bottom w:val="none" w:sz="0" w:space="0" w:color="auto"/>
        <w:right w:val="none" w:sz="0" w:space="0" w:color="auto"/>
      </w:divBdr>
    </w:div>
    <w:div w:id="898368150">
      <w:bodyDiv w:val="1"/>
      <w:marLeft w:val="0"/>
      <w:marRight w:val="0"/>
      <w:marTop w:val="0"/>
      <w:marBottom w:val="0"/>
      <w:divBdr>
        <w:top w:val="none" w:sz="0" w:space="0" w:color="auto"/>
        <w:left w:val="none" w:sz="0" w:space="0" w:color="auto"/>
        <w:bottom w:val="none" w:sz="0" w:space="0" w:color="auto"/>
        <w:right w:val="none" w:sz="0" w:space="0" w:color="auto"/>
      </w:divBdr>
    </w:div>
    <w:div w:id="898396192">
      <w:bodyDiv w:val="1"/>
      <w:marLeft w:val="0"/>
      <w:marRight w:val="0"/>
      <w:marTop w:val="0"/>
      <w:marBottom w:val="0"/>
      <w:divBdr>
        <w:top w:val="none" w:sz="0" w:space="0" w:color="auto"/>
        <w:left w:val="none" w:sz="0" w:space="0" w:color="auto"/>
        <w:bottom w:val="none" w:sz="0" w:space="0" w:color="auto"/>
        <w:right w:val="none" w:sz="0" w:space="0" w:color="auto"/>
      </w:divBdr>
    </w:div>
    <w:div w:id="898981688">
      <w:bodyDiv w:val="1"/>
      <w:marLeft w:val="0"/>
      <w:marRight w:val="0"/>
      <w:marTop w:val="0"/>
      <w:marBottom w:val="0"/>
      <w:divBdr>
        <w:top w:val="none" w:sz="0" w:space="0" w:color="auto"/>
        <w:left w:val="none" w:sz="0" w:space="0" w:color="auto"/>
        <w:bottom w:val="none" w:sz="0" w:space="0" w:color="auto"/>
        <w:right w:val="none" w:sz="0" w:space="0" w:color="auto"/>
      </w:divBdr>
    </w:div>
    <w:div w:id="899561569">
      <w:bodyDiv w:val="1"/>
      <w:marLeft w:val="0"/>
      <w:marRight w:val="0"/>
      <w:marTop w:val="0"/>
      <w:marBottom w:val="0"/>
      <w:divBdr>
        <w:top w:val="none" w:sz="0" w:space="0" w:color="auto"/>
        <w:left w:val="none" w:sz="0" w:space="0" w:color="auto"/>
        <w:bottom w:val="none" w:sz="0" w:space="0" w:color="auto"/>
        <w:right w:val="none" w:sz="0" w:space="0" w:color="auto"/>
      </w:divBdr>
    </w:div>
    <w:div w:id="900749787">
      <w:bodyDiv w:val="1"/>
      <w:marLeft w:val="0"/>
      <w:marRight w:val="0"/>
      <w:marTop w:val="0"/>
      <w:marBottom w:val="0"/>
      <w:divBdr>
        <w:top w:val="none" w:sz="0" w:space="0" w:color="auto"/>
        <w:left w:val="none" w:sz="0" w:space="0" w:color="auto"/>
        <w:bottom w:val="none" w:sz="0" w:space="0" w:color="auto"/>
        <w:right w:val="none" w:sz="0" w:space="0" w:color="auto"/>
      </w:divBdr>
    </w:div>
    <w:div w:id="901062497">
      <w:bodyDiv w:val="1"/>
      <w:marLeft w:val="0"/>
      <w:marRight w:val="0"/>
      <w:marTop w:val="0"/>
      <w:marBottom w:val="0"/>
      <w:divBdr>
        <w:top w:val="none" w:sz="0" w:space="0" w:color="auto"/>
        <w:left w:val="none" w:sz="0" w:space="0" w:color="auto"/>
        <w:bottom w:val="none" w:sz="0" w:space="0" w:color="auto"/>
        <w:right w:val="none" w:sz="0" w:space="0" w:color="auto"/>
      </w:divBdr>
    </w:div>
    <w:div w:id="901794791">
      <w:bodyDiv w:val="1"/>
      <w:marLeft w:val="0"/>
      <w:marRight w:val="0"/>
      <w:marTop w:val="0"/>
      <w:marBottom w:val="0"/>
      <w:divBdr>
        <w:top w:val="none" w:sz="0" w:space="0" w:color="auto"/>
        <w:left w:val="none" w:sz="0" w:space="0" w:color="auto"/>
        <w:bottom w:val="none" w:sz="0" w:space="0" w:color="auto"/>
        <w:right w:val="none" w:sz="0" w:space="0" w:color="auto"/>
      </w:divBdr>
    </w:div>
    <w:div w:id="901870984">
      <w:bodyDiv w:val="1"/>
      <w:marLeft w:val="0"/>
      <w:marRight w:val="0"/>
      <w:marTop w:val="0"/>
      <w:marBottom w:val="0"/>
      <w:divBdr>
        <w:top w:val="none" w:sz="0" w:space="0" w:color="auto"/>
        <w:left w:val="none" w:sz="0" w:space="0" w:color="auto"/>
        <w:bottom w:val="none" w:sz="0" w:space="0" w:color="auto"/>
        <w:right w:val="none" w:sz="0" w:space="0" w:color="auto"/>
      </w:divBdr>
    </w:div>
    <w:div w:id="905838798">
      <w:bodyDiv w:val="1"/>
      <w:marLeft w:val="0"/>
      <w:marRight w:val="0"/>
      <w:marTop w:val="0"/>
      <w:marBottom w:val="0"/>
      <w:divBdr>
        <w:top w:val="none" w:sz="0" w:space="0" w:color="auto"/>
        <w:left w:val="none" w:sz="0" w:space="0" w:color="auto"/>
        <w:bottom w:val="none" w:sz="0" w:space="0" w:color="auto"/>
        <w:right w:val="none" w:sz="0" w:space="0" w:color="auto"/>
      </w:divBdr>
    </w:div>
    <w:div w:id="906303814">
      <w:bodyDiv w:val="1"/>
      <w:marLeft w:val="0"/>
      <w:marRight w:val="0"/>
      <w:marTop w:val="0"/>
      <w:marBottom w:val="0"/>
      <w:divBdr>
        <w:top w:val="none" w:sz="0" w:space="0" w:color="auto"/>
        <w:left w:val="none" w:sz="0" w:space="0" w:color="auto"/>
        <w:bottom w:val="none" w:sz="0" w:space="0" w:color="auto"/>
        <w:right w:val="none" w:sz="0" w:space="0" w:color="auto"/>
      </w:divBdr>
    </w:div>
    <w:div w:id="906720912">
      <w:bodyDiv w:val="1"/>
      <w:marLeft w:val="0"/>
      <w:marRight w:val="0"/>
      <w:marTop w:val="0"/>
      <w:marBottom w:val="0"/>
      <w:divBdr>
        <w:top w:val="none" w:sz="0" w:space="0" w:color="auto"/>
        <w:left w:val="none" w:sz="0" w:space="0" w:color="auto"/>
        <w:bottom w:val="none" w:sz="0" w:space="0" w:color="auto"/>
        <w:right w:val="none" w:sz="0" w:space="0" w:color="auto"/>
      </w:divBdr>
    </w:div>
    <w:div w:id="907039007">
      <w:bodyDiv w:val="1"/>
      <w:marLeft w:val="0"/>
      <w:marRight w:val="0"/>
      <w:marTop w:val="0"/>
      <w:marBottom w:val="0"/>
      <w:divBdr>
        <w:top w:val="none" w:sz="0" w:space="0" w:color="auto"/>
        <w:left w:val="none" w:sz="0" w:space="0" w:color="auto"/>
        <w:bottom w:val="none" w:sz="0" w:space="0" w:color="auto"/>
        <w:right w:val="none" w:sz="0" w:space="0" w:color="auto"/>
      </w:divBdr>
    </w:div>
    <w:div w:id="907770069">
      <w:bodyDiv w:val="1"/>
      <w:marLeft w:val="0"/>
      <w:marRight w:val="0"/>
      <w:marTop w:val="0"/>
      <w:marBottom w:val="0"/>
      <w:divBdr>
        <w:top w:val="none" w:sz="0" w:space="0" w:color="auto"/>
        <w:left w:val="none" w:sz="0" w:space="0" w:color="auto"/>
        <w:bottom w:val="none" w:sz="0" w:space="0" w:color="auto"/>
        <w:right w:val="none" w:sz="0" w:space="0" w:color="auto"/>
      </w:divBdr>
    </w:div>
    <w:div w:id="908422440">
      <w:bodyDiv w:val="1"/>
      <w:marLeft w:val="0"/>
      <w:marRight w:val="0"/>
      <w:marTop w:val="0"/>
      <w:marBottom w:val="0"/>
      <w:divBdr>
        <w:top w:val="none" w:sz="0" w:space="0" w:color="auto"/>
        <w:left w:val="none" w:sz="0" w:space="0" w:color="auto"/>
        <w:bottom w:val="none" w:sz="0" w:space="0" w:color="auto"/>
        <w:right w:val="none" w:sz="0" w:space="0" w:color="auto"/>
      </w:divBdr>
    </w:div>
    <w:div w:id="909390700">
      <w:bodyDiv w:val="1"/>
      <w:marLeft w:val="0"/>
      <w:marRight w:val="0"/>
      <w:marTop w:val="0"/>
      <w:marBottom w:val="0"/>
      <w:divBdr>
        <w:top w:val="none" w:sz="0" w:space="0" w:color="auto"/>
        <w:left w:val="none" w:sz="0" w:space="0" w:color="auto"/>
        <w:bottom w:val="none" w:sz="0" w:space="0" w:color="auto"/>
        <w:right w:val="none" w:sz="0" w:space="0" w:color="auto"/>
      </w:divBdr>
    </w:div>
    <w:div w:id="909463370">
      <w:bodyDiv w:val="1"/>
      <w:marLeft w:val="0"/>
      <w:marRight w:val="0"/>
      <w:marTop w:val="0"/>
      <w:marBottom w:val="0"/>
      <w:divBdr>
        <w:top w:val="none" w:sz="0" w:space="0" w:color="auto"/>
        <w:left w:val="none" w:sz="0" w:space="0" w:color="auto"/>
        <w:bottom w:val="none" w:sz="0" w:space="0" w:color="auto"/>
        <w:right w:val="none" w:sz="0" w:space="0" w:color="auto"/>
      </w:divBdr>
    </w:div>
    <w:div w:id="910820923">
      <w:bodyDiv w:val="1"/>
      <w:marLeft w:val="0"/>
      <w:marRight w:val="0"/>
      <w:marTop w:val="0"/>
      <w:marBottom w:val="0"/>
      <w:divBdr>
        <w:top w:val="none" w:sz="0" w:space="0" w:color="auto"/>
        <w:left w:val="none" w:sz="0" w:space="0" w:color="auto"/>
        <w:bottom w:val="none" w:sz="0" w:space="0" w:color="auto"/>
        <w:right w:val="none" w:sz="0" w:space="0" w:color="auto"/>
      </w:divBdr>
    </w:div>
    <w:div w:id="912279545">
      <w:bodyDiv w:val="1"/>
      <w:marLeft w:val="0"/>
      <w:marRight w:val="0"/>
      <w:marTop w:val="0"/>
      <w:marBottom w:val="0"/>
      <w:divBdr>
        <w:top w:val="none" w:sz="0" w:space="0" w:color="auto"/>
        <w:left w:val="none" w:sz="0" w:space="0" w:color="auto"/>
        <w:bottom w:val="none" w:sz="0" w:space="0" w:color="auto"/>
        <w:right w:val="none" w:sz="0" w:space="0" w:color="auto"/>
      </w:divBdr>
    </w:div>
    <w:div w:id="912856362">
      <w:bodyDiv w:val="1"/>
      <w:marLeft w:val="0"/>
      <w:marRight w:val="0"/>
      <w:marTop w:val="0"/>
      <w:marBottom w:val="0"/>
      <w:divBdr>
        <w:top w:val="none" w:sz="0" w:space="0" w:color="auto"/>
        <w:left w:val="none" w:sz="0" w:space="0" w:color="auto"/>
        <w:bottom w:val="none" w:sz="0" w:space="0" w:color="auto"/>
        <w:right w:val="none" w:sz="0" w:space="0" w:color="auto"/>
      </w:divBdr>
    </w:div>
    <w:div w:id="913245178">
      <w:bodyDiv w:val="1"/>
      <w:marLeft w:val="0"/>
      <w:marRight w:val="0"/>
      <w:marTop w:val="0"/>
      <w:marBottom w:val="0"/>
      <w:divBdr>
        <w:top w:val="none" w:sz="0" w:space="0" w:color="auto"/>
        <w:left w:val="none" w:sz="0" w:space="0" w:color="auto"/>
        <w:bottom w:val="none" w:sz="0" w:space="0" w:color="auto"/>
        <w:right w:val="none" w:sz="0" w:space="0" w:color="auto"/>
      </w:divBdr>
    </w:div>
    <w:div w:id="914358919">
      <w:bodyDiv w:val="1"/>
      <w:marLeft w:val="0"/>
      <w:marRight w:val="0"/>
      <w:marTop w:val="0"/>
      <w:marBottom w:val="0"/>
      <w:divBdr>
        <w:top w:val="none" w:sz="0" w:space="0" w:color="auto"/>
        <w:left w:val="none" w:sz="0" w:space="0" w:color="auto"/>
        <w:bottom w:val="none" w:sz="0" w:space="0" w:color="auto"/>
        <w:right w:val="none" w:sz="0" w:space="0" w:color="auto"/>
      </w:divBdr>
    </w:div>
    <w:div w:id="915475037">
      <w:bodyDiv w:val="1"/>
      <w:marLeft w:val="0"/>
      <w:marRight w:val="0"/>
      <w:marTop w:val="0"/>
      <w:marBottom w:val="0"/>
      <w:divBdr>
        <w:top w:val="none" w:sz="0" w:space="0" w:color="auto"/>
        <w:left w:val="none" w:sz="0" w:space="0" w:color="auto"/>
        <w:bottom w:val="none" w:sz="0" w:space="0" w:color="auto"/>
        <w:right w:val="none" w:sz="0" w:space="0" w:color="auto"/>
      </w:divBdr>
    </w:div>
    <w:div w:id="915701129">
      <w:bodyDiv w:val="1"/>
      <w:marLeft w:val="0"/>
      <w:marRight w:val="0"/>
      <w:marTop w:val="0"/>
      <w:marBottom w:val="0"/>
      <w:divBdr>
        <w:top w:val="none" w:sz="0" w:space="0" w:color="auto"/>
        <w:left w:val="none" w:sz="0" w:space="0" w:color="auto"/>
        <w:bottom w:val="none" w:sz="0" w:space="0" w:color="auto"/>
        <w:right w:val="none" w:sz="0" w:space="0" w:color="auto"/>
      </w:divBdr>
    </w:div>
    <w:div w:id="917204553">
      <w:bodyDiv w:val="1"/>
      <w:marLeft w:val="0"/>
      <w:marRight w:val="0"/>
      <w:marTop w:val="0"/>
      <w:marBottom w:val="0"/>
      <w:divBdr>
        <w:top w:val="none" w:sz="0" w:space="0" w:color="auto"/>
        <w:left w:val="none" w:sz="0" w:space="0" w:color="auto"/>
        <w:bottom w:val="none" w:sz="0" w:space="0" w:color="auto"/>
        <w:right w:val="none" w:sz="0" w:space="0" w:color="auto"/>
      </w:divBdr>
    </w:div>
    <w:div w:id="917983243">
      <w:bodyDiv w:val="1"/>
      <w:marLeft w:val="0"/>
      <w:marRight w:val="0"/>
      <w:marTop w:val="0"/>
      <w:marBottom w:val="0"/>
      <w:divBdr>
        <w:top w:val="none" w:sz="0" w:space="0" w:color="auto"/>
        <w:left w:val="none" w:sz="0" w:space="0" w:color="auto"/>
        <w:bottom w:val="none" w:sz="0" w:space="0" w:color="auto"/>
        <w:right w:val="none" w:sz="0" w:space="0" w:color="auto"/>
      </w:divBdr>
    </w:div>
    <w:div w:id="919289159">
      <w:bodyDiv w:val="1"/>
      <w:marLeft w:val="0"/>
      <w:marRight w:val="0"/>
      <w:marTop w:val="0"/>
      <w:marBottom w:val="0"/>
      <w:divBdr>
        <w:top w:val="none" w:sz="0" w:space="0" w:color="auto"/>
        <w:left w:val="none" w:sz="0" w:space="0" w:color="auto"/>
        <w:bottom w:val="none" w:sz="0" w:space="0" w:color="auto"/>
        <w:right w:val="none" w:sz="0" w:space="0" w:color="auto"/>
      </w:divBdr>
    </w:div>
    <w:div w:id="919606991">
      <w:bodyDiv w:val="1"/>
      <w:marLeft w:val="0"/>
      <w:marRight w:val="0"/>
      <w:marTop w:val="0"/>
      <w:marBottom w:val="0"/>
      <w:divBdr>
        <w:top w:val="none" w:sz="0" w:space="0" w:color="auto"/>
        <w:left w:val="none" w:sz="0" w:space="0" w:color="auto"/>
        <w:bottom w:val="none" w:sz="0" w:space="0" w:color="auto"/>
        <w:right w:val="none" w:sz="0" w:space="0" w:color="auto"/>
      </w:divBdr>
    </w:div>
    <w:div w:id="919949907">
      <w:bodyDiv w:val="1"/>
      <w:marLeft w:val="0"/>
      <w:marRight w:val="0"/>
      <w:marTop w:val="0"/>
      <w:marBottom w:val="0"/>
      <w:divBdr>
        <w:top w:val="none" w:sz="0" w:space="0" w:color="auto"/>
        <w:left w:val="none" w:sz="0" w:space="0" w:color="auto"/>
        <w:bottom w:val="none" w:sz="0" w:space="0" w:color="auto"/>
        <w:right w:val="none" w:sz="0" w:space="0" w:color="auto"/>
      </w:divBdr>
    </w:div>
    <w:div w:id="921719947">
      <w:bodyDiv w:val="1"/>
      <w:marLeft w:val="0"/>
      <w:marRight w:val="0"/>
      <w:marTop w:val="0"/>
      <w:marBottom w:val="0"/>
      <w:divBdr>
        <w:top w:val="none" w:sz="0" w:space="0" w:color="auto"/>
        <w:left w:val="none" w:sz="0" w:space="0" w:color="auto"/>
        <w:bottom w:val="none" w:sz="0" w:space="0" w:color="auto"/>
        <w:right w:val="none" w:sz="0" w:space="0" w:color="auto"/>
      </w:divBdr>
    </w:div>
    <w:div w:id="922763962">
      <w:bodyDiv w:val="1"/>
      <w:marLeft w:val="0"/>
      <w:marRight w:val="0"/>
      <w:marTop w:val="0"/>
      <w:marBottom w:val="0"/>
      <w:divBdr>
        <w:top w:val="none" w:sz="0" w:space="0" w:color="auto"/>
        <w:left w:val="none" w:sz="0" w:space="0" w:color="auto"/>
        <w:bottom w:val="none" w:sz="0" w:space="0" w:color="auto"/>
        <w:right w:val="none" w:sz="0" w:space="0" w:color="auto"/>
      </w:divBdr>
    </w:div>
    <w:div w:id="924537144">
      <w:bodyDiv w:val="1"/>
      <w:marLeft w:val="0"/>
      <w:marRight w:val="0"/>
      <w:marTop w:val="0"/>
      <w:marBottom w:val="0"/>
      <w:divBdr>
        <w:top w:val="none" w:sz="0" w:space="0" w:color="auto"/>
        <w:left w:val="none" w:sz="0" w:space="0" w:color="auto"/>
        <w:bottom w:val="none" w:sz="0" w:space="0" w:color="auto"/>
        <w:right w:val="none" w:sz="0" w:space="0" w:color="auto"/>
      </w:divBdr>
    </w:div>
    <w:div w:id="926888091">
      <w:bodyDiv w:val="1"/>
      <w:marLeft w:val="0"/>
      <w:marRight w:val="0"/>
      <w:marTop w:val="0"/>
      <w:marBottom w:val="0"/>
      <w:divBdr>
        <w:top w:val="none" w:sz="0" w:space="0" w:color="auto"/>
        <w:left w:val="none" w:sz="0" w:space="0" w:color="auto"/>
        <w:bottom w:val="none" w:sz="0" w:space="0" w:color="auto"/>
        <w:right w:val="none" w:sz="0" w:space="0" w:color="auto"/>
      </w:divBdr>
    </w:div>
    <w:div w:id="927078071">
      <w:bodyDiv w:val="1"/>
      <w:marLeft w:val="0"/>
      <w:marRight w:val="0"/>
      <w:marTop w:val="0"/>
      <w:marBottom w:val="0"/>
      <w:divBdr>
        <w:top w:val="none" w:sz="0" w:space="0" w:color="auto"/>
        <w:left w:val="none" w:sz="0" w:space="0" w:color="auto"/>
        <w:bottom w:val="none" w:sz="0" w:space="0" w:color="auto"/>
        <w:right w:val="none" w:sz="0" w:space="0" w:color="auto"/>
      </w:divBdr>
    </w:div>
    <w:div w:id="929242156">
      <w:bodyDiv w:val="1"/>
      <w:marLeft w:val="0"/>
      <w:marRight w:val="0"/>
      <w:marTop w:val="0"/>
      <w:marBottom w:val="0"/>
      <w:divBdr>
        <w:top w:val="none" w:sz="0" w:space="0" w:color="auto"/>
        <w:left w:val="none" w:sz="0" w:space="0" w:color="auto"/>
        <w:bottom w:val="none" w:sz="0" w:space="0" w:color="auto"/>
        <w:right w:val="none" w:sz="0" w:space="0" w:color="auto"/>
      </w:divBdr>
    </w:div>
    <w:div w:id="929895693">
      <w:bodyDiv w:val="1"/>
      <w:marLeft w:val="0"/>
      <w:marRight w:val="0"/>
      <w:marTop w:val="0"/>
      <w:marBottom w:val="0"/>
      <w:divBdr>
        <w:top w:val="none" w:sz="0" w:space="0" w:color="auto"/>
        <w:left w:val="none" w:sz="0" w:space="0" w:color="auto"/>
        <w:bottom w:val="none" w:sz="0" w:space="0" w:color="auto"/>
        <w:right w:val="none" w:sz="0" w:space="0" w:color="auto"/>
      </w:divBdr>
    </w:div>
    <w:div w:id="931888144">
      <w:bodyDiv w:val="1"/>
      <w:marLeft w:val="0"/>
      <w:marRight w:val="0"/>
      <w:marTop w:val="0"/>
      <w:marBottom w:val="0"/>
      <w:divBdr>
        <w:top w:val="none" w:sz="0" w:space="0" w:color="auto"/>
        <w:left w:val="none" w:sz="0" w:space="0" w:color="auto"/>
        <w:bottom w:val="none" w:sz="0" w:space="0" w:color="auto"/>
        <w:right w:val="none" w:sz="0" w:space="0" w:color="auto"/>
      </w:divBdr>
    </w:div>
    <w:div w:id="933441285">
      <w:bodyDiv w:val="1"/>
      <w:marLeft w:val="0"/>
      <w:marRight w:val="0"/>
      <w:marTop w:val="0"/>
      <w:marBottom w:val="0"/>
      <w:divBdr>
        <w:top w:val="none" w:sz="0" w:space="0" w:color="auto"/>
        <w:left w:val="none" w:sz="0" w:space="0" w:color="auto"/>
        <w:bottom w:val="none" w:sz="0" w:space="0" w:color="auto"/>
        <w:right w:val="none" w:sz="0" w:space="0" w:color="auto"/>
      </w:divBdr>
    </w:div>
    <w:div w:id="933442832">
      <w:bodyDiv w:val="1"/>
      <w:marLeft w:val="0"/>
      <w:marRight w:val="0"/>
      <w:marTop w:val="0"/>
      <w:marBottom w:val="0"/>
      <w:divBdr>
        <w:top w:val="none" w:sz="0" w:space="0" w:color="auto"/>
        <w:left w:val="none" w:sz="0" w:space="0" w:color="auto"/>
        <w:bottom w:val="none" w:sz="0" w:space="0" w:color="auto"/>
        <w:right w:val="none" w:sz="0" w:space="0" w:color="auto"/>
      </w:divBdr>
    </w:div>
    <w:div w:id="933973639">
      <w:bodyDiv w:val="1"/>
      <w:marLeft w:val="0"/>
      <w:marRight w:val="0"/>
      <w:marTop w:val="0"/>
      <w:marBottom w:val="0"/>
      <w:divBdr>
        <w:top w:val="none" w:sz="0" w:space="0" w:color="auto"/>
        <w:left w:val="none" w:sz="0" w:space="0" w:color="auto"/>
        <w:bottom w:val="none" w:sz="0" w:space="0" w:color="auto"/>
        <w:right w:val="none" w:sz="0" w:space="0" w:color="auto"/>
      </w:divBdr>
    </w:div>
    <w:div w:id="935791201">
      <w:bodyDiv w:val="1"/>
      <w:marLeft w:val="0"/>
      <w:marRight w:val="0"/>
      <w:marTop w:val="0"/>
      <w:marBottom w:val="0"/>
      <w:divBdr>
        <w:top w:val="none" w:sz="0" w:space="0" w:color="auto"/>
        <w:left w:val="none" w:sz="0" w:space="0" w:color="auto"/>
        <w:bottom w:val="none" w:sz="0" w:space="0" w:color="auto"/>
        <w:right w:val="none" w:sz="0" w:space="0" w:color="auto"/>
      </w:divBdr>
    </w:div>
    <w:div w:id="936904913">
      <w:bodyDiv w:val="1"/>
      <w:marLeft w:val="0"/>
      <w:marRight w:val="0"/>
      <w:marTop w:val="0"/>
      <w:marBottom w:val="0"/>
      <w:divBdr>
        <w:top w:val="none" w:sz="0" w:space="0" w:color="auto"/>
        <w:left w:val="none" w:sz="0" w:space="0" w:color="auto"/>
        <w:bottom w:val="none" w:sz="0" w:space="0" w:color="auto"/>
        <w:right w:val="none" w:sz="0" w:space="0" w:color="auto"/>
      </w:divBdr>
    </w:div>
    <w:div w:id="937177986">
      <w:bodyDiv w:val="1"/>
      <w:marLeft w:val="0"/>
      <w:marRight w:val="0"/>
      <w:marTop w:val="0"/>
      <w:marBottom w:val="0"/>
      <w:divBdr>
        <w:top w:val="none" w:sz="0" w:space="0" w:color="auto"/>
        <w:left w:val="none" w:sz="0" w:space="0" w:color="auto"/>
        <w:bottom w:val="none" w:sz="0" w:space="0" w:color="auto"/>
        <w:right w:val="none" w:sz="0" w:space="0" w:color="auto"/>
      </w:divBdr>
    </w:div>
    <w:div w:id="938369462">
      <w:bodyDiv w:val="1"/>
      <w:marLeft w:val="0"/>
      <w:marRight w:val="0"/>
      <w:marTop w:val="0"/>
      <w:marBottom w:val="0"/>
      <w:divBdr>
        <w:top w:val="none" w:sz="0" w:space="0" w:color="auto"/>
        <w:left w:val="none" w:sz="0" w:space="0" w:color="auto"/>
        <w:bottom w:val="none" w:sz="0" w:space="0" w:color="auto"/>
        <w:right w:val="none" w:sz="0" w:space="0" w:color="auto"/>
      </w:divBdr>
    </w:div>
    <w:div w:id="938752360">
      <w:bodyDiv w:val="1"/>
      <w:marLeft w:val="0"/>
      <w:marRight w:val="0"/>
      <w:marTop w:val="0"/>
      <w:marBottom w:val="0"/>
      <w:divBdr>
        <w:top w:val="none" w:sz="0" w:space="0" w:color="auto"/>
        <w:left w:val="none" w:sz="0" w:space="0" w:color="auto"/>
        <w:bottom w:val="none" w:sz="0" w:space="0" w:color="auto"/>
        <w:right w:val="none" w:sz="0" w:space="0" w:color="auto"/>
      </w:divBdr>
    </w:div>
    <w:div w:id="939794456">
      <w:bodyDiv w:val="1"/>
      <w:marLeft w:val="0"/>
      <w:marRight w:val="0"/>
      <w:marTop w:val="0"/>
      <w:marBottom w:val="0"/>
      <w:divBdr>
        <w:top w:val="none" w:sz="0" w:space="0" w:color="auto"/>
        <w:left w:val="none" w:sz="0" w:space="0" w:color="auto"/>
        <w:bottom w:val="none" w:sz="0" w:space="0" w:color="auto"/>
        <w:right w:val="none" w:sz="0" w:space="0" w:color="auto"/>
      </w:divBdr>
    </w:div>
    <w:div w:id="940601699">
      <w:bodyDiv w:val="1"/>
      <w:marLeft w:val="0"/>
      <w:marRight w:val="0"/>
      <w:marTop w:val="0"/>
      <w:marBottom w:val="0"/>
      <w:divBdr>
        <w:top w:val="none" w:sz="0" w:space="0" w:color="auto"/>
        <w:left w:val="none" w:sz="0" w:space="0" w:color="auto"/>
        <w:bottom w:val="none" w:sz="0" w:space="0" w:color="auto"/>
        <w:right w:val="none" w:sz="0" w:space="0" w:color="auto"/>
      </w:divBdr>
    </w:div>
    <w:div w:id="940916081">
      <w:bodyDiv w:val="1"/>
      <w:marLeft w:val="0"/>
      <w:marRight w:val="0"/>
      <w:marTop w:val="0"/>
      <w:marBottom w:val="0"/>
      <w:divBdr>
        <w:top w:val="none" w:sz="0" w:space="0" w:color="auto"/>
        <w:left w:val="none" w:sz="0" w:space="0" w:color="auto"/>
        <w:bottom w:val="none" w:sz="0" w:space="0" w:color="auto"/>
        <w:right w:val="none" w:sz="0" w:space="0" w:color="auto"/>
      </w:divBdr>
    </w:div>
    <w:div w:id="941036427">
      <w:bodyDiv w:val="1"/>
      <w:marLeft w:val="0"/>
      <w:marRight w:val="0"/>
      <w:marTop w:val="0"/>
      <w:marBottom w:val="0"/>
      <w:divBdr>
        <w:top w:val="none" w:sz="0" w:space="0" w:color="auto"/>
        <w:left w:val="none" w:sz="0" w:space="0" w:color="auto"/>
        <w:bottom w:val="none" w:sz="0" w:space="0" w:color="auto"/>
        <w:right w:val="none" w:sz="0" w:space="0" w:color="auto"/>
      </w:divBdr>
    </w:div>
    <w:div w:id="941257975">
      <w:bodyDiv w:val="1"/>
      <w:marLeft w:val="0"/>
      <w:marRight w:val="0"/>
      <w:marTop w:val="0"/>
      <w:marBottom w:val="0"/>
      <w:divBdr>
        <w:top w:val="none" w:sz="0" w:space="0" w:color="auto"/>
        <w:left w:val="none" w:sz="0" w:space="0" w:color="auto"/>
        <w:bottom w:val="none" w:sz="0" w:space="0" w:color="auto"/>
        <w:right w:val="none" w:sz="0" w:space="0" w:color="auto"/>
      </w:divBdr>
    </w:div>
    <w:div w:id="941647436">
      <w:bodyDiv w:val="1"/>
      <w:marLeft w:val="0"/>
      <w:marRight w:val="0"/>
      <w:marTop w:val="0"/>
      <w:marBottom w:val="0"/>
      <w:divBdr>
        <w:top w:val="none" w:sz="0" w:space="0" w:color="auto"/>
        <w:left w:val="none" w:sz="0" w:space="0" w:color="auto"/>
        <w:bottom w:val="none" w:sz="0" w:space="0" w:color="auto"/>
        <w:right w:val="none" w:sz="0" w:space="0" w:color="auto"/>
      </w:divBdr>
    </w:div>
    <w:div w:id="942297515">
      <w:bodyDiv w:val="1"/>
      <w:marLeft w:val="0"/>
      <w:marRight w:val="0"/>
      <w:marTop w:val="0"/>
      <w:marBottom w:val="0"/>
      <w:divBdr>
        <w:top w:val="none" w:sz="0" w:space="0" w:color="auto"/>
        <w:left w:val="none" w:sz="0" w:space="0" w:color="auto"/>
        <w:bottom w:val="none" w:sz="0" w:space="0" w:color="auto"/>
        <w:right w:val="none" w:sz="0" w:space="0" w:color="auto"/>
      </w:divBdr>
    </w:div>
    <w:div w:id="942373595">
      <w:bodyDiv w:val="1"/>
      <w:marLeft w:val="0"/>
      <w:marRight w:val="0"/>
      <w:marTop w:val="0"/>
      <w:marBottom w:val="0"/>
      <w:divBdr>
        <w:top w:val="none" w:sz="0" w:space="0" w:color="auto"/>
        <w:left w:val="none" w:sz="0" w:space="0" w:color="auto"/>
        <w:bottom w:val="none" w:sz="0" w:space="0" w:color="auto"/>
        <w:right w:val="none" w:sz="0" w:space="0" w:color="auto"/>
      </w:divBdr>
    </w:div>
    <w:div w:id="943732642">
      <w:bodyDiv w:val="1"/>
      <w:marLeft w:val="0"/>
      <w:marRight w:val="0"/>
      <w:marTop w:val="0"/>
      <w:marBottom w:val="0"/>
      <w:divBdr>
        <w:top w:val="none" w:sz="0" w:space="0" w:color="auto"/>
        <w:left w:val="none" w:sz="0" w:space="0" w:color="auto"/>
        <w:bottom w:val="none" w:sz="0" w:space="0" w:color="auto"/>
        <w:right w:val="none" w:sz="0" w:space="0" w:color="auto"/>
      </w:divBdr>
    </w:div>
    <w:div w:id="945501217">
      <w:bodyDiv w:val="1"/>
      <w:marLeft w:val="0"/>
      <w:marRight w:val="0"/>
      <w:marTop w:val="0"/>
      <w:marBottom w:val="0"/>
      <w:divBdr>
        <w:top w:val="none" w:sz="0" w:space="0" w:color="auto"/>
        <w:left w:val="none" w:sz="0" w:space="0" w:color="auto"/>
        <w:bottom w:val="none" w:sz="0" w:space="0" w:color="auto"/>
        <w:right w:val="none" w:sz="0" w:space="0" w:color="auto"/>
      </w:divBdr>
    </w:div>
    <w:div w:id="945846195">
      <w:bodyDiv w:val="1"/>
      <w:marLeft w:val="0"/>
      <w:marRight w:val="0"/>
      <w:marTop w:val="0"/>
      <w:marBottom w:val="0"/>
      <w:divBdr>
        <w:top w:val="none" w:sz="0" w:space="0" w:color="auto"/>
        <w:left w:val="none" w:sz="0" w:space="0" w:color="auto"/>
        <w:bottom w:val="none" w:sz="0" w:space="0" w:color="auto"/>
        <w:right w:val="none" w:sz="0" w:space="0" w:color="auto"/>
      </w:divBdr>
    </w:div>
    <w:div w:id="945963423">
      <w:bodyDiv w:val="1"/>
      <w:marLeft w:val="0"/>
      <w:marRight w:val="0"/>
      <w:marTop w:val="0"/>
      <w:marBottom w:val="0"/>
      <w:divBdr>
        <w:top w:val="none" w:sz="0" w:space="0" w:color="auto"/>
        <w:left w:val="none" w:sz="0" w:space="0" w:color="auto"/>
        <w:bottom w:val="none" w:sz="0" w:space="0" w:color="auto"/>
        <w:right w:val="none" w:sz="0" w:space="0" w:color="auto"/>
      </w:divBdr>
    </w:div>
    <w:div w:id="947348293">
      <w:bodyDiv w:val="1"/>
      <w:marLeft w:val="0"/>
      <w:marRight w:val="0"/>
      <w:marTop w:val="0"/>
      <w:marBottom w:val="0"/>
      <w:divBdr>
        <w:top w:val="none" w:sz="0" w:space="0" w:color="auto"/>
        <w:left w:val="none" w:sz="0" w:space="0" w:color="auto"/>
        <w:bottom w:val="none" w:sz="0" w:space="0" w:color="auto"/>
        <w:right w:val="none" w:sz="0" w:space="0" w:color="auto"/>
      </w:divBdr>
    </w:div>
    <w:div w:id="947814011">
      <w:bodyDiv w:val="1"/>
      <w:marLeft w:val="0"/>
      <w:marRight w:val="0"/>
      <w:marTop w:val="0"/>
      <w:marBottom w:val="0"/>
      <w:divBdr>
        <w:top w:val="none" w:sz="0" w:space="0" w:color="auto"/>
        <w:left w:val="none" w:sz="0" w:space="0" w:color="auto"/>
        <w:bottom w:val="none" w:sz="0" w:space="0" w:color="auto"/>
        <w:right w:val="none" w:sz="0" w:space="0" w:color="auto"/>
      </w:divBdr>
    </w:div>
    <w:div w:id="948700809">
      <w:bodyDiv w:val="1"/>
      <w:marLeft w:val="0"/>
      <w:marRight w:val="0"/>
      <w:marTop w:val="0"/>
      <w:marBottom w:val="0"/>
      <w:divBdr>
        <w:top w:val="none" w:sz="0" w:space="0" w:color="auto"/>
        <w:left w:val="none" w:sz="0" w:space="0" w:color="auto"/>
        <w:bottom w:val="none" w:sz="0" w:space="0" w:color="auto"/>
        <w:right w:val="none" w:sz="0" w:space="0" w:color="auto"/>
      </w:divBdr>
    </w:div>
    <w:div w:id="949051032">
      <w:bodyDiv w:val="1"/>
      <w:marLeft w:val="0"/>
      <w:marRight w:val="0"/>
      <w:marTop w:val="0"/>
      <w:marBottom w:val="0"/>
      <w:divBdr>
        <w:top w:val="none" w:sz="0" w:space="0" w:color="auto"/>
        <w:left w:val="none" w:sz="0" w:space="0" w:color="auto"/>
        <w:bottom w:val="none" w:sz="0" w:space="0" w:color="auto"/>
        <w:right w:val="none" w:sz="0" w:space="0" w:color="auto"/>
      </w:divBdr>
    </w:div>
    <w:div w:id="949631760">
      <w:bodyDiv w:val="1"/>
      <w:marLeft w:val="0"/>
      <w:marRight w:val="0"/>
      <w:marTop w:val="0"/>
      <w:marBottom w:val="0"/>
      <w:divBdr>
        <w:top w:val="none" w:sz="0" w:space="0" w:color="auto"/>
        <w:left w:val="none" w:sz="0" w:space="0" w:color="auto"/>
        <w:bottom w:val="none" w:sz="0" w:space="0" w:color="auto"/>
        <w:right w:val="none" w:sz="0" w:space="0" w:color="auto"/>
      </w:divBdr>
    </w:div>
    <w:div w:id="951017209">
      <w:bodyDiv w:val="1"/>
      <w:marLeft w:val="0"/>
      <w:marRight w:val="0"/>
      <w:marTop w:val="0"/>
      <w:marBottom w:val="0"/>
      <w:divBdr>
        <w:top w:val="none" w:sz="0" w:space="0" w:color="auto"/>
        <w:left w:val="none" w:sz="0" w:space="0" w:color="auto"/>
        <w:bottom w:val="none" w:sz="0" w:space="0" w:color="auto"/>
        <w:right w:val="none" w:sz="0" w:space="0" w:color="auto"/>
      </w:divBdr>
    </w:div>
    <w:div w:id="951480179">
      <w:bodyDiv w:val="1"/>
      <w:marLeft w:val="0"/>
      <w:marRight w:val="0"/>
      <w:marTop w:val="0"/>
      <w:marBottom w:val="0"/>
      <w:divBdr>
        <w:top w:val="none" w:sz="0" w:space="0" w:color="auto"/>
        <w:left w:val="none" w:sz="0" w:space="0" w:color="auto"/>
        <w:bottom w:val="none" w:sz="0" w:space="0" w:color="auto"/>
        <w:right w:val="none" w:sz="0" w:space="0" w:color="auto"/>
      </w:divBdr>
    </w:div>
    <w:div w:id="952175192">
      <w:bodyDiv w:val="1"/>
      <w:marLeft w:val="0"/>
      <w:marRight w:val="0"/>
      <w:marTop w:val="0"/>
      <w:marBottom w:val="0"/>
      <w:divBdr>
        <w:top w:val="none" w:sz="0" w:space="0" w:color="auto"/>
        <w:left w:val="none" w:sz="0" w:space="0" w:color="auto"/>
        <w:bottom w:val="none" w:sz="0" w:space="0" w:color="auto"/>
        <w:right w:val="none" w:sz="0" w:space="0" w:color="auto"/>
      </w:divBdr>
    </w:div>
    <w:div w:id="952636762">
      <w:bodyDiv w:val="1"/>
      <w:marLeft w:val="0"/>
      <w:marRight w:val="0"/>
      <w:marTop w:val="0"/>
      <w:marBottom w:val="0"/>
      <w:divBdr>
        <w:top w:val="none" w:sz="0" w:space="0" w:color="auto"/>
        <w:left w:val="none" w:sz="0" w:space="0" w:color="auto"/>
        <w:bottom w:val="none" w:sz="0" w:space="0" w:color="auto"/>
        <w:right w:val="none" w:sz="0" w:space="0" w:color="auto"/>
      </w:divBdr>
    </w:div>
    <w:div w:id="952858573">
      <w:bodyDiv w:val="1"/>
      <w:marLeft w:val="0"/>
      <w:marRight w:val="0"/>
      <w:marTop w:val="0"/>
      <w:marBottom w:val="0"/>
      <w:divBdr>
        <w:top w:val="none" w:sz="0" w:space="0" w:color="auto"/>
        <w:left w:val="none" w:sz="0" w:space="0" w:color="auto"/>
        <w:bottom w:val="none" w:sz="0" w:space="0" w:color="auto"/>
        <w:right w:val="none" w:sz="0" w:space="0" w:color="auto"/>
      </w:divBdr>
    </w:div>
    <w:div w:id="954170219">
      <w:bodyDiv w:val="1"/>
      <w:marLeft w:val="0"/>
      <w:marRight w:val="0"/>
      <w:marTop w:val="0"/>
      <w:marBottom w:val="0"/>
      <w:divBdr>
        <w:top w:val="none" w:sz="0" w:space="0" w:color="auto"/>
        <w:left w:val="none" w:sz="0" w:space="0" w:color="auto"/>
        <w:bottom w:val="none" w:sz="0" w:space="0" w:color="auto"/>
        <w:right w:val="none" w:sz="0" w:space="0" w:color="auto"/>
      </w:divBdr>
    </w:div>
    <w:div w:id="954944533">
      <w:bodyDiv w:val="1"/>
      <w:marLeft w:val="0"/>
      <w:marRight w:val="0"/>
      <w:marTop w:val="0"/>
      <w:marBottom w:val="0"/>
      <w:divBdr>
        <w:top w:val="none" w:sz="0" w:space="0" w:color="auto"/>
        <w:left w:val="none" w:sz="0" w:space="0" w:color="auto"/>
        <w:bottom w:val="none" w:sz="0" w:space="0" w:color="auto"/>
        <w:right w:val="none" w:sz="0" w:space="0" w:color="auto"/>
      </w:divBdr>
    </w:div>
    <w:div w:id="956108219">
      <w:bodyDiv w:val="1"/>
      <w:marLeft w:val="0"/>
      <w:marRight w:val="0"/>
      <w:marTop w:val="0"/>
      <w:marBottom w:val="0"/>
      <w:divBdr>
        <w:top w:val="none" w:sz="0" w:space="0" w:color="auto"/>
        <w:left w:val="none" w:sz="0" w:space="0" w:color="auto"/>
        <w:bottom w:val="none" w:sz="0" w:space="0" w:color="auto"/>
        <w:right w:val="none" w:sz="0" w:space="0" w:color="auto"/>
      </w:divBdr>
    </w:div>
    <w:div w:id="956451986">
      <w:bodyDiv w:val="1"/>
      <w:marLeft w:val="0"/>
      <w:marRight w:val="0"/>
      <w:marTop w:val="0"/>
      <w:marBottom w:val="0"/>
      <w:divBdr>
        <w:top w:val="none" w:sz="0" w:space="0" w:color="auto"/>
        <w:left w:val="none" w:sz="0" w:space="0" w:color="auto"/>
        <w:bottom w:val="none" w:sz="0" w:space="0" w:color="auto"/>
        <w:right w:val="none" w:sz="0" w:space="0" w:color="auto"/>
      </w:divBdr>
      <w:divsChild>
        <w:div w:id="635061478">
          <w:marLeft w:val="0"/>
          <w:marRight w:val="0"/>
          <w:marTop w:val="0"/>
          <w:marBottom w:val="0"/>
          <w:divBdr>
            <w:top w:val="none" w:sz="0" w:space="0" w:color="auto"/>
            <w:left w:val="none" w:sz="0" w:space="0" w:color="auto"/>
            <w:bottom w:val="none" w:sz="0" w:space="0" w:color="auto"/>
            <w:right w:val="none" w:sz="0" w:space="0" w:color="auto"/>
          </w:divBdr>
        </w:div>
        <w:div w:id="1355153928">
          <w:marLeft w:val="0"/>
          <w:marRight w:val="0"/>
          <w:marTop w:val="0"/>
          <w:marBottom w:val="0"/>
          <w:divBdr>
            <w:top w:val="single" w:sz="2" w:space="0" w:color="E3E3E3"/>
            <w:left w:val="single" w:sz="2" w:space="0" w:color="E3E3E3"/>
            <w:bottom w:val="single" w:sz="2" w:space="0" w:color="E3E3E3"/>
            <w:right w:val="single" w:sz="2" w:space="0" w:color="E3E3E3"/>
          </w:divBdr>
          <w:divsChild>
            <w:div w:id="1749186787">
              <w:marLeft w:val="0"/>
              <w:marRight w:val="0"/>
              <w:marTop w:val="0"/>
              <w:marBottom w:val="0"/>
              <w:divBdr>
                <w:top w:val="single" w:sz="2" w:space="0" w:color="E3E3E3"/>
                <w:left w:val="single" w:sz="2" w:space="0" w:color="E3E3E3"/>
                <w:bottom w:val="single" w:sz="2" w:space="0" w:color="E3E3E3"/>
                <w:right w:val="single" w:sz="2" w:space="0" w:color="E3E3E3"/>
              </w:divBdr>
              <w:divsChild>
                <w:div w:id="1162307971">
                  <w:marLeft w:val="0"/>
                  <w:marRight w:val="0"/>
                  <w:marTop w:val="0"/>
                  <w:marBottom w:val="0"/>
                  <w:divBdr>
                    <w:top w:val="single" w:sz="2" w:space="0" w:color="E3E3E3"/>
                    <w:left w:val="single" w:sz="2" w:space="0" w:color="E3E3E3"/>
                    <w:bottom w:val="single" w:sz="2" w:space="0" w:color="E3E3E3"/>
                    <w:right w:val="single" w:sz="2" w:space="0" w:color="E3E3E3"/>
                  </w:divBdr>
                  <w:divsChild>
                    <w:div w:id="48304127">
                      <w:marLeft w:val="0"/>
                      <w:marRight w:val="0"/>
                      <w:marTop w:val="0"/>
                      <w:marBottom w:val="0"/>
                      <w:divBdr>
                        <w:top w:val="single" w:sz="2" w:space="0" w:color="E3E3E3"/>
                        <w:left w:val="single" w:sz="2" w:space="0" w:color="E3E3E3"/>
                        <w:bottom w:val="single" w:sz="2" w:space="0" w:color="E3E3E3"/>
                        <w:right w:val="single" w:sz="2" w:space="0" w:color="E3E3E3"/>
                      </w:divBdr>
                      <w:divsChild>
                        <w:div w:id="1979528486">
                          <w:marLeft w:val="0"/>
                          <w:marRight w:val="0"/>
                          <w:marTop w:val="0"/>
                          <w:marBottom w:val="0"/>
                          <w:divBdr>
                            <w:top w:val="single" w:sz="2" w:space="0" w:color="E3E3E3"/>
                            <w:left w:val="single" w:sz="2" w:space="0" w:color="E3E3E3"/>
                            <w:bottom w:val="single" w:sz="2" w:space="0" w:color="E3E3E3"/>
                            <w:right w:val="single" w:sz="2" w:space="0" w:color="E3E3E3"/>
                          </w:divBdr>
                          <w:divsChild>
                            <w:div w:id="581333300">
                              <w:marLeft w:val="0"/>
                              <w:marRight w:val="0"/>
                              <w:marTop w:val="100"/>
                              <w:marBottom w:val="100"/>
                              <w:divBdr>
                                <w:top w:val="single" w:sz="2" w:space="0" w:color="E3E3E3"/>
                                <w:left w:val="single" w:sz="2" w:space="0" w:color="E3E3E3"/>
                                <w:bottom w:val="single" w:sz="2" w:space="0" w:color="E3E3E3"/>
                                <w:right w:val="single" w:sz="2" w:space="0" w:color="E3E3E3"/>
                              </w:divBdr>
                              <w:divsChild>
                                <w:div w:id="413744617">
                                  <w:marLeft w:val="0"/>
                                  <w:marRight w:val="0"/>
                                  <w:marTop w:val="0"/>
                                  <w:marBottom w:val="0"/>
                                  <w:divBdr>
                                    <w:top w:val="single" w:sz="2" w:space="0" w:color="E3E3E3"/>
                                    <w:left w:val="single" w:sz="2" w:space="0" w:color="E3E3E3"/>
                                    <w:bottom w:val="single" w:sz="2" w:space="0" w:color="E3E3E3"/>
                                    <w:right w:val="single" w:sz="2" w:space="0" w:color="E3E3E3"/>
                                  </w:divBdr>
                                  <w:divsChild>
                                    <w:div w:id="1993026413">
                                      <w:marLeft w:val="0"/>
                                      <w:marRight w:val="0"/>
                                      <w:marTop w:val="0"/>
                                      <w:marBottom w:val="0"/>
                                      <w:divBdr>
                                        <w:top w:val="single" w:sz="2" w:space="0" w:color="E3E3E3"/>
                                        <w:left w:val="single" w:sz="2" w:space="0" w:color="E3E3E3"/>
                                        <w:bottom w:val="single" w:sz="2" w:space="0" w:color="E3E3E3"/>
                                        <w:right w:val="single" w:sz="2" w:space="0" w:color="E3E3E3"/>
                                      </w:divBdr>
                                      <w:divsChild>
                                        <w:div w:id="1191257887">
                                          <w:marLeft w:val="0"/>
                                          <w:marRight w:val="0"/>
                                          <w:marTop w:val="0"/>
                                          <w:marBottom w:val="0"/>
                                          <w:divBdr>
                                            <w:top w:val="single" w:sz="2" w:space="0" w:color="E3E3E3"/>
                                            <w:left w:val="single" w:sz="2" w:space="0" w:color="E3E3E3"/>
                                            <w:bottom w:val="single" w:sz="2" w:space="0" w:color="E3E3E3"/>
                                            <w:right w:val="single" w:sz="2" w:space="0" w:color="E3E3E3"/>
                                          </w:divBdr>
                                          <w:divsChild>
                                            <w:div w:id="1433746415">
                                              <w:marLeft w:val="0"/>
                                              <w:marRight w:val="0"/>
                                              <w:marTop w:val="0"/>
                                              <w:marBottom w:val="0"/>
                                              <w:divBdr>
                                                <w:top w:val="single" w:sz="2" w:space="0" w:color="E3E3E3"/>
                                                <w:left w:val="single" w:sz="2" w:space="0" w:color="E3E3E3"/>
                                                <w:bottom w:val="single" w:sz="2" w:space="0" w:color="E3E3E3"/>
                                                <w:right w:val="single" w:sz="2" w:space="0" w:color="E3E3E3"/>
                                              </w:divBdr>
                                              <w:divsChild>
                                                <w:div w:id="960499285">
                                                  <w:marLeft w:val="0"/>
                                                  <w:marRight w:val="0"/>
                                                  <w:marTop w:val="0"/>
                                                  <w:marBottom w:val="0"/>
                                                  <w:divBdr>
                                                    <w:top w:val="single" w:sz="2" w:space="0" w:color="E3E3E3"/>
                                                    <w:left w:val="single" w:sz="2" w:space="0" w:color="E3E3E3"/>
                                                    <w:bottom w:val="single" w:sz="2" w:space="0" w:color="E3E3E3"/>
                                                    <w:right w:val="single" w:sz="2" w:space="0" w:color="E3E3E3"/>
                                                  </w:divBdr>
                                                  <w:divsChild>
                                                    <w:div w:id="4322860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958075445">
      <w:bodyDiv w:val="1"/>
      <w:marLeft w:val="0"/>
      <w:marRight w:val="0"/>
      <w:marTop w:val="0"/>
      <w:marBottom w:val="0"/>
      <w:divBdr>
        <w:top w:val="none" w:sz="0" w:space="0" w:color="auto"/>
        <w:left w:val="none" w:sz="0" w:space="0" w:color="auto"/>
        <w:bottom w:val="none" w:sz="0" w:space="0" w:color="auto"/>
        <w:right w:val="none" w:sz="0" w:space="0" w:color="auto"/>
      </w:divBdr>
    </w:div>
    <w:div w:id="959460321">
      <w:bodyDiv w:val="1"/>
      <w:marLeft w:val="0"/>
      <w:marRight w:val="0"/>
      <w:marTop w:val="0"/>
      <w:marBottom w:val="0"/>
      <w:divBdr>
        <w:top w:val="none" w:sz="0" w:space="0" w:color="auto"/>
        <w:left w:val="none" w:sz="0" w:space="0" w:color="auto"/>
        <w:bottom w:val="none" w:sz="0" w:space="0" w:color="auto"/>
        <w:right w:val="none" w:sz="0" w:space="0" w:color="auto"/>
      </w:divBdr>
    </w:div>
    <w:div w:id="960453585">
      <w:bodyDiv w:val="1"/>
      <w:marLeft w:val="0"/>
      <w:marRight w:val="0"/>
      <w:marTop w:val="0"/>
      <w:marBottom w:val="0"/>
      <w:divBdr>
        <w:top w:val="none" w:sz="0" w:space="0" w:color="auto"/>
        <w:left w:val="none" w:sz="0" w:space="0" w:color="auto"/>
        <w:bottom w:val="none" w:sz="0" w:space="0" w:color="auto"/>
        <w:right w:val="none" w:sz="0" w:space="0" w:color="auto"/>
      </w:divBdr>
    </w:div>
    <w:div w:id="961114007">
      <w:bodyDiv w:val="1"/>
      <w:marLeft w:val="0"/>
      <w:marRight w:val="0"/>
      <w:marTop w:val="0"/>
      <w:marBottom w:val="0"/>
      <w:divBdr>
        <w:top w:val="none" w:sz="0" w:space="0" w:color="auto"/>
        <w:left w:val="none" w:sz="0" w:space="0" w:color="auto"/>
        <w:bottom w:val="none" w:sz="0" w:space="0" w:color="auto"/>
        <w:right w:val="none" w:sz="0" w:space="0" w:color="auto"/>
      </w:divBdr>
    </w:div>
    <w:div w:id="961155017">
      <w:bodyDiv w:val="1"/>
      <w:marLeft w:val="0"/>
      <w:marRight w:val="0"/>
      <w:marTop w:val="0"/>
      <w:marBottom w:val="0"/>
      <w:divBdr>
        <w:top w:val="none" w:sz="0" w:space="0" w:color="auto"/>
        <w:left w:val="none" w:sz="0" w:space="0" w:color="auto"/>
        <w:bottom w:val="none" w:sz="0" w:space="0" w:color="auto"/>
        <w:right w:val="none" w:sz="0" w:space="0" w:color="auto"/>
      </w:divBdr>
    </w:div>
    <w:div w:id="961302668">
      <w:bodyDiv w:val="1"/>
      <w:marLeft w:val="0"/>
      <w:marRight w:val="0"/>
      <w:marTop w:val="0"/>
      <w:marBottom w:val="0"/>
      <w:divBdr>
        <w:top w:val="none" w:sz="0" w:space="0" w:color="auto"/>
        <w:left w:val="none" w:sz="0" w:space="0" w:color="auto"/>
        <w:bottom w:val="none" w:sz="0" w:space="0" w:color="auto"/>
        <w:right w:val="none" w:sz="0" w:space="0" w:color="auto"/>
      </w:divBdr>
    </w:div>
    <w:div w:id="962422002">
      <w:bodyDiv w:val="1"/>
      <w:marLeft w:val="0"/>
      <w:marRight w:val="0"/>
      <w:marTop w:val="0"/>
      <w:marBottom w:val="0"/>
      <w:divBdr>
        <w:top w:val="none" w:sz="0" w:space="0" w:color="auto"/>
        <w:left w:val="none" w:sz="0" w:space="0" w:color="auto"/>
        <w:bottom w:val="none" w:sz="0" w:space="0" w:color="auto"/>
        <w:right w:val="none" w:sz="0" w:space="0" w:color="auto"/>
      </w:divBdr>
    </w:div>
    <w:div w:id="962425198">
      <w:bodyDiv w:val="1"/>
      <w:marLeft w:val="0"/>
      <w:marRight w:val="0"/>
      <w:marTop w:val="0"/>
      <w:marBottom w:val="0"/>
      <w:divBdr>
        <w:top w:val="none" w:sz="0" w:space="0" w:color="auto"/>
        <w:left w:val="none" w:sz="0" w:space="0" w:color="auto"/>
        <w:bottom w:val="none" w:sz="0" w:space="0" w:color="auto"/>
        <w:right w:val="none" w:sz="0" w:space="0" w:color="auto"/>
      </w:divBdr>
    </w:div>
    <w:div w:id="963661589">
      <w:bodyDiv w:val="1"/>
      <w:marLeft w:val="0"/>
      <w:marRight w:val="0"/>
      <w:marTop w:val="0"/>
      <w:marBottom w:val="0"/>
      <w:divBdr>
        <w:top w:val="none" w:sz="0" w:space="0" w:color="auto"/>
        <w:left w:val="none" w:sz="0" w:space="0" w:color="auto"/>
        <w:bottom w:val="none" w:sz="0" w:space="0" w:color="auto"/>
        <w:right w:val="none" w:sz="0" w:space="0" w:color="auto"/>
      </w:divBdr>
    </w:div>
    <w:div w:id="964510140">
      <w:bodyDiv w:val="1"/>
      <w:marLeft w:val="0"/>
      <w:marRight w:val="0"/>
      <w:marTop w:val="0"/>
      <w:marBottom w:val="0"/>
      <w:divBdr>
        <w:top w:val="none" w:sz="0" w:space="0" w:color="auto"/>
        <w:left w:val="none" w:sz="0" w:space="0" w:color="auto"/>
        <w:bottom w:val="none" w:sz="0" w:space="0" w:color="auto"/>
        <w:right w:val="none" w:sz="0" w:space="0" w:color="auto"/>
      </w:divBdr>
    </w:div>
    <w:div w:id="966013311">
      <w:bodyDiv w:val="1"/>
      <w:marLeft w:val="0"/>
      <w:marRight w:val="0"/>
      <w:marTop w:val="0"/>
      <w:marBottom w:val="0"/>
      <w:divBdr>
        <w:top w:val="none" w:sz="0" w:space="0" w:color="auto"/>
        <w:left w:val="none" w:sz="0" w:space="0" w:color="auto"/>
        <w:bottom w:val="none" w:sz="0" w:space="0" w:color="auto"/>
        <w:right w:val="none" w:sz="0" w:space="0" w:color="auto"/>
      </w:divBdr>
    </w:div>
    <w:div w:id="967778655">
      <w:bodyDiv w:val="1"/>
      <w:marLeft w:val="0"/>
      <w:marRight w:val="0"/>
      <w:marTop w:val="0"/>
      <w:marBottom w:val="0"/>
      <w:divBdr>
        <w:top w:val="none" w:sz="0" w:space="0" w:color="auto"/>
        <w:left w:val="none" w:sz="0" w:space="0" w:color="auto"/>
        <w:bottom w:val="none" w:sz="0" w:space="0" w:color="auto"/>
        <w:right w:val="none" w:sz="0" w:space="0" w:color="auto"/>
      </w:divBdr>
    </w:div>
    <w:div w:id="969213044">
      <w:bodyDiv w:val="1"/>
      <w:marLeft w:val="0"/>
      <w:marRight w:val="0"/>
      <w:marTop w:val="0"/>
      <w:marBottom w:val="0"/>
      <w:divBdr>
        <w:top w:val="none" w:sz="0" w:space="0" w:color="auto"/>
        <w:left w:val="none" w:sz="0" w:space="0" w:color="auto"/>
        <w:bottom w:val="none" w:sz="0" w:space="0" w:color="auto"/>
        <w:right w:val="none" w:sz="0" w:space="0" w:color="auto"/>
      </w:divBdr>
    </w:div>
    <w:div w:id="969243237">
      <w:bodyDiv w:val="1"/>
      <w:marLeft w:val="0"/>
      <w:marRight w:val="0"/>
      <w:marTop w:val="0"/>
      <w:marBottom w:val="0"/>
      <w:divBdr>
        <w:top w:val="none" w:sz="0" w:space="0" w:color="auto"/>
        <w:left w:val="none" w:sz="0" w:space="0" w:color="auto"/>
        <w:bottom w:val="none" w:sz="0" w:space="0" w:color="auto"/>
        <w:right w:val="none" w:sz="0" w:space="0" w:color="auto"/>
      </w:divBdr>
    </w:div>
    <w:div w:id="969818770">
      <w:bodyDiv w:val="1"/>
      <w:marLeft w:val="0"/>
      <w:marRight w:val="0"/>
      <w:marTop w:val="0"/>
      <w:marBottom w:val="0"/>
      <w:divBdr>
        <w:top w:val="none" w:sz="0" w:space="0" w:color="auto"/>
        <w:left w:val="none" w:sz="0" w:space="0" w:color="auto"/>
        <w:bottom w:val="none" w:sz="0" w:space="0" w:color="auto"/>
        <w:right w:val="none" w:sz="0" w:space="0" w:color="auto"/>
      </w:divBdr>
    </w:div>
    <w:div w:id="970554303">
      <w:bodyDiv w:val="1"/>
      <w:marLeft w:val="0"/>
      <w:marRight w:val="0"/>
      <w:marTop w:val="0"/>
      <w:marBottom w:val="0"/>
      <w:divBdr>
        <w:top w:val="none" w:sz="0" w:space="0" w:color="auto"/>
        <w:left w:val="none" w:sz="0" w:space="0" w:color="auto"/>
        <w:bottom w:val="none" w:sz="0" w:space="0" w:color="auto"/>
        <w:right w:val="none" w:sz="0" w:space="0" w:color="auto"/>
      </w:divBdr>
    </w:div>
    <w:div w:id="971716004">
      <w:bodyDiv w:val="1"/>
      <w:marLeft w:val="0"/>
      <w:marRight w:val="0"/>
      <w:marTop w:val="0"/>
      <w:marBottom w:val="0"/>
      <w:divBdr>
        <w:top w:val="none" w:sz="0" w:space="0" w:color="auto"/>
        <w:left w:val="none" w:sz="0" w:space="0" w:color="auto"/>
        <w:bottom w:val="none" w:sz="0" w:space="0" w:color="auto"/>
        <w:right w:val="none" w:sz="0" w:space="0" w:color="auto"/>
      </w:divBdr>
    </w:div>
    <w:div w:id="972324190">
      <w:bodyDiv w:val="1"/>
      <w:marLeft w:val="0"/>
      <w:marRight w:val="0"/>
      <w:marTop w:val="0"/>
      <w:marBottom w:val="0"/>
      <w:divBdr>
        <w:top w:val="none" w:sz="0" w:space="0" w:color="auto"/>
        <w:left w:val="none" w:sz="0" w:space="0" w:color="auto"/>
        <w:bottom w:val="none" w:sz="0" w:space="0" w:color="auto"/>
        <w:right w:val="none" w:sz="0" w:space="0" w:color="auto"/>
      </w:divBdr>
    </w:div>
    <w:div w:id="973869765">
      <w:bodyDiv w:val="1"/>
      <w:marLeft w:val="0"/>
      <w:marRight w:val="0"/>
      <w:marTop w:val="0"/>
      <w:marBottom w:val="0"/>
      <w:divBdr>
        <w:top w:val="none" w:sz="0" w:space="0" w:color="auto"/>
        <w:left w:val="none" w:sz="0" w:space="0" w:color="auto"/>
        <w:bottom w:val="none" w:sz="0" w:space="0" w:color="auto"/>
        <w:right w:val="none" w:sz="0" w:space="0" w:color="auto"/>
      </w:divBdr>
    </w:div>
    <w:div w:id="974606034">
      <w:bodyDiv w:val="1"/>
      <w:marLeft w:val="0"/>
      <w:marRight w:val="0"/>
      <w:marTop w:val="0"/>
      <w:marBottom w:val="0"/>
      <w:divBdr>
        <w:top w:val="none" w:sz="0" w:space="0" w:color="auto"/>
        <w:left w:val="none" w:sz="0" w:space="0" w:color="auto"/>
        <w:bottom w:val="none" w:sz="0" w:space="0" w:color="auto"/>
        <w:right w:val="none" w:sz="0" w:space="0" w:color="auto"/>
      </w:divBdr>
    </w:div>
    <w:div w:id="975838506">
      <w:bodyDiv w:val="1"/>
      <w:marLeft w:val="0"/>
      <w:marRight w:val="0"/>
      <w:marTop w:val="0"/>
      <w:marBottom w:val="0"/>
      <w:divBdr>
        <w:top w:val="none" w:sz="0" w:space="0" w:color="auto"/>
        <w:left w:val="none" w:sz="0" w:space="0" w:color="auto"/>
        <w:bottom w:val="none" w:sz="0" w:space="0" w:color="auto"/>
        <w:right w:val="none" w:sz="0" w:space="0" w:color="auto"/>
      </w:divBdr>
    </w:div>
    <w:div w:id="976376240">
      <w:bodyDiv w:val="1"/>
      <w:marLeft w:val="0"/>
      <w:marRight w:val="0"/>
      <w:marTop w:val="0"/>
      <w:marBottom w:val="0"/>
      <w:divBdr>
        <w:top w:val="none" w:sz="0" w:space="0" w:color="auto"/>
        <w:left w:val="none" w:sz="0" w:space="0" w:color="auto"/>
        <w:bottom w:val="none" w:sz="0" w:space="0" w:color="auto"/>
        <w:right w:val="none" w:sz="0" w:space="0" w:color="auto"/>
      </w:divBdr>
    </w:div>
    <w:div w:id="977421262">
      <w:bodyDiv w:val="1"/>
      <w:marLeft w:val="0"/>
      <w:marRight w:val="0"/>
      <w:marTop w:val="0"/>
      <w:marBottom w:val="0"/>
      <w:divBdr>
        <w:top w:val="none" w:sz="0" w:space="0" w:color="auto"/>
        <w:left w:val="none" w:sz="0" w:space="0" w:color="auto"/>
        <w:bottom w:val="none" w:sz="0" w:space="0" w:color="auto"/>
        <w:right w:val="none" w:sz="0" w:space="0" w:color="auto"/>
      </w:divBdr>
    </w:div>
    <w:div w:id="979454304">
      <w:bodyDiv w:val="1"/>
      <w:marLeft w:val="0"/>
      <w:marRight w:val="0"/>
      <w:marTop w:val="0"/>
      <w:marBottom w:val="0"/>
      <w:divBdr>
        <w:top w:val="none" w:sz="0" w:space="0" w:color="auto"/>
        <w:left w:val="none" w:sz="0" w:space="0" w:color="auto"/>
        <w:bottom w:val="none" w:sz="0" w:space="0" w:color="auto"/>
        <w:right w:val="none" w:sz="0" w:space="0" w:color="auto"/>
      </w:divBdr>
    </w:div>
    <w:div w:id="980888893">
      <w:bodyDiv w:val="1"/>
      <w:marLeft w:val="0"/>
      <w:marRight w:val="0"/>
      <w:marTop w:val="0"/>
      <w:marBottom w:val="0"/>
      <w:divBdr>
        <w:top w:val="none" w:sz="0" w:space="0" w:color="auto"/>
        <w:left w:val="none" w:sz="0" w:space="0" w:color="auto"/>
        <w:bottom w:val="none" w:sz="0" w:space="0" w:color="auto"/>
        <w:right w:val="none" w:sz="0" w:space="0" w:color="auto"/>
      </w:divBdr>
    </w:div>
    <w:div w:id="982201061">
      <w:bodyDiv w:val="1"/>
      <w:marLeft w:val="0"/>
      <w:marRight w:val="0"/>
      <w:marTop w:val="0"/>
      <w:marBottom w:val="0"/>
      <w:divBdr>
        <w:top w:val="none" w:sz="0" w:space="0" w:color="auto"/>
        <w:left w:val="none" w:sz="0" w:space="0" w:color="auto"/>
        <w:bottom w:val="none" w:sz="0" w:space="0" w:color="auto"/>
        <w:right w:val="none" w:sz="0" w:space="0" w:color="auto"/>
      </w:divBdr>
    </w:div>
    <w:div w:id="983777856">
      <w:bodyDiv w:val="1"/>
      <w:marLeft w:val="0"/>
      <w:marRight w:val="0"/>
      <w:marTop w:val="0"/>
      <w:marBottom w:val="0"/>
      <w:divBdr>
        <w:top w:val="none" w:sz="0" w:space="0" w:color="auto"/>
        <w:left w:val="none" w:sz="0" w:space="0" w:color="auto"/>
        <w:bottom w:val="none" w:sz="0" w:space="0" w:color="auto"/>
        <w:right w:val="none" w:sz="0" w:space="0" w:color="auto"/>
      </w:divBdr>
    </w:div>
    <w:div w:id="984550120">
      <w:bodyDiv w:val="1"/>
      <w:marLeft w:val="0"/>
      <w:marRight w:val="0"/>
      <w:marTop w:val="0"/>
      <w:marBottom w:val="0"/>
      <w:divBdr>
        <w:top w:val="none" w:sz="0" w:space="0" w:color="auto"/>
        <w:left w:val="none" w:sz="0" w:space="0" w:color="auto"/>
        <w:bottom w:val="none" w:sz="0" w:space="0" w:color="auto"/>
        <w:right w:val="none" w:sz="0" w:space="0" w:color="auto"/>
      </w:divBdr>
    </w:div>
    <w:div w:id="984822794">
      <w:bodyDiv w:val="1"/>
      <w:marLeft w:val="0"/>
      <w:marRight w:val="0"/>
      <w:marTop w:val="0"/>
      <w:marBottom w:val="0"/>
      <w:divBdr>
        <w:top w:val="none" w:sz="0" w:space="0" w:color="auto"/>
        <w:left w:val="none" w:sz="0" w:space="0" w:color="auto"/>
        <w:bottom w:val="none" w:sz="0" w:space="0" w:color="auto"/>
        <w:right w:val="none" w:sz="0" w:space="0" w:color="auto"/>
      </w:divBdr>
    </w:div>
    <w:div w:id="985816957">
      <w:bodyDiv w:val="1"/>
      <w:marLeft w:val="0"/>
      <w:marRight w:val="0"/>
      <w:marTop w:val="0"/>
      <w:marBottom w:val="0"/>
      <w:divBdr>
        <w:top w:val="none" w:sz="0" w:space="0" w:color="auto"/>
        <w:left w:val="none" w:sz="0" w:space="0" w:color="auto"/>
        <w:bottom w:val="none" w:sz="0" w:space="0" w:color="auto"/>
        <w:right w:val="none" w:sz="0" w:space="0" w:color="auto"/>
      </w:divBdr>
    </w:div>
    <w:div w:id="986208170">
      <w:bodyDiv w:val="1"/>
      <w:marLeft w:val="0"/>
      <w:marRight w:val="0"/>
      <w:marTop w:val="0"/>
      <w:marBottom w:val="0"/>
      <w:divBdr>
        <w:top w:val="none" w:sz="0" w:space="0" w:color="auto"/>
        <w:left w:val="none" w:sz="0" w:space="0" w:color="auto"/>
        <w:bottom w:val="none" w:sz="0" w:space="0" w:color="auto"/>
        <w:right w:val="none" w:sz="0" w:space="0" w:color="auto"/>
      </w:divBdr>
    </w:div>
    <w:div w:id="988051811">
      <w:bodyDiv w:val="1"/>
      <w:marLeft w:val="0"/>
      <w:marRight w:val="0"/>
      <w:marTop w:val="0"/>
      <w:marBottom w:val="0"/>
      <w:divBdr>
        <w:top w:val="none" w:sz="0" w:space="0" w:color="auto"/>
        <w:left w:val="none" w:sz="0" w:space="0" w:color="auto"/>
        <w:bottom w:val="none" w:sz="0" w:space="0" w:color="auto"/>
        <w:right w:val="none" w:sz="0" w:space="0" w:color="auto"/>
      </w:divBdr>
    </w:div>
    <w:div w:id="989285530">
      <w:bodyDiv w:val="1"/>
      <w:marLeft w:val="0"/>
      <w:marRight w:val="0"/>
      <w:marTop w:val="0"/>
      <w:marBottom w:val="0"/>
      <w:divBdr>
        <w:top w:val="none" w:sz="0" w:space="0" w:color="auto"/>
        <w:left w:val="none" w:sz="0" w:space="0" w:color="auto"/>
        <w:bottom w:val="none" w:sz="0" w:space="0" w:color="auto"/>
        <w:right w:val="none" w:sz="0" w:space="0" w:color="auto"/>
      </w:divBdr>
    </w:div>
    <w:div w:id="992413458">
      <w:bodyDiv w:val="1"/>
      <w:marLeft w:val="0"/>
      <w:marRight w:val="0"/>
      <w:marTop w:val="0"/>
      <w:marBottom w:val="0"/>
      <w:divBdr>
        <w:top w:val="none" w:sz="0" w:space="0" w:color="auto"/>
        <w:left w:val="none" w:sz="0" w:space="0" w:color="auto"/>
        <w:bottom w:val="none" w:sz="0" w:space="0" w:color="auto"/>
        <w:right w:val="none" w:sz="0" w:space="0" w:color="auto"/>
      </w:divBdr>
    </w:div>
    <w:div w:id="993492871">
      <w:bodyDiv w:val="1"/>
      <w:marLeft w:val="0"/>
      <w:marRight w:val="0"/>
      <w:marTop w:val="0"/>
      <w:marBottom w:val="0"/>
      <w:divBdr>
        <w:top w:val="none" w:sz="0" w:space="0" w:color="auto"/>
        <w:left w:val="none" w:sz="0" w:space="0" w:color="auto"/>
        <w:bottom w:val="none" w:sz="0" w:space="0" w:color="auto"/>
        <w:right w:val="none" w:sz="0" w:space="0" w:color="auto"/>
      </w:divBdr>
    </w:div>
    <w:div w:id="993534078">
      <w:bodyDiv w:val="1"/>
      <w:marLeft w:val="0"/>
      <w:marRight w:val="0"/>
      <w:marTop w:val="0"/>
      <w:marBottom w:val="0"/>
      <w:divBdr>
        <w:top w:val="none" w:sz="0" w:space="0" w:color="auto"/>
        <w:left w:val="none" w:sz="0" w:space="0" w:color="auto"/>
        <w:bottom w:val="none" w:sz="0" w:space="0" w:color="auto"/>
        <w:right w:val="none" w:sz="0" w:space="0" w:color="auto"/>
      </w:divBdr>
    </w:div>
    <w:div w:id="993725989">
      <w:bodyDiv w:val="1"/>
      <w:marLeft w:val="0"/>
      <w:marRight w:val="0"/>
      <w:marTop w:val="0"/>
      <w:marBottom w:val="0"/>
      <w:divBdr>
        <w:top w:val="none" w:sz="0" w:space="0" w:color="auto"/>
        <w:left w:val="none" w:sz="0" w:space="0" w:color="auto"/>
        <w:bottom w:val="none" w:sz="0" w:space="0" w:color="auto"/>
        <w:right w:val="none" w:sz="0" w:space="0" w:color="auto"/>
      </w:divBdr>
    </w:div>
    <w:div w:id="994839090">
      <w:bodyDiv w:val="1"/>
      <w:marLeft w:val="0"/>
      <w:marRight w:val="0"/>
      <w:marTop w:val="0"/>
      <w:marBottom w:val="0"/>
      <w:divBdr>
        <w:top w:val="none" w:sz="0" w:space="0" w:color="auto"/>
        <w:left w:val="none" w:sz="0" w:space="0" w:color="auto"/>
        <w:bottom w:val="none" w:sz="0" w:space="0" w:color="auto"/>
        <w:right w:val="none" w:sz="0" w:space="0" w:color="auto"/>
      </w:divBdr>
    </w:div>
    <w:div w:id="996878829">
      <w:bodyDiv w:val="1"/>
      <w:marLeft w:val="0"/>
      <w:marRight w:val="0"/>
      <w:marTop w:val="0"/>
      <w:marBottom w:val="0"/>
      <w:divBdr>
        <w:top w:val="none" w:sz="0" w:space="0" w:color="auto"/>
        <w:left w:val="none" w:sz="0" w:space="0" w:color="auto"/>
        <w:bottom w:val="none" w:sz="0" w:space="0" w:color="auto"/>
        <w:right w:val="none" w:sz="0" w:space="0" w:color="auto"/>
      </w:divBdr>
    </w:div>
    <w:div w:id="997422737">
      <w:bodyDiv w:val="1"/>
      <w:marLeft w:val="0"/>
      <w:marRight w:val="0"/>
      <w:marTop w:val="0"/>
      <w:marBottom w:val="0"/>
      <w:divBdr>
        <w:top w:val="none" w:sz="0" w:space="0" w:color="auto"/>
        <w:left w:val="none" w:sz="0" w:space="0" w:color="auto"/>
        <w:bottom w:val="none" w:sz="0" w:space="0" w:color="auto"/>
        <w:right w:val="none" w:sz="0" w:space="0" w:color="auto"/>
      </w:divBdr>
    </w:div>
    <w:div w:id="999770777">
      <w:bodyDiv w:val="1"/>
      <w:marLeft w:val="0"/>
      <w:marRight w:val="0"/>
      <w:marTop w:val="0"/>
      <w:marBottom w:val="0"/>
      <w:divBdr>
        <w:top w:val="none" w:sz="0" w:space="0" w:color="auto"/>
        <w:left w:val="none" w:sz="0" w:space="0" w:color="auto"/>
        <w:bottom w:val="none" w:sz="0" w:space="0" w:color="auto"/>
        <w:right w:val="none" w:sz="0" w:space="0" w:color="auto"/>
      </w:divBdr>
    </w:div>
    <w:div w:id="1001355446">
      <w:bodyDiv w:val="1"/>
      <w:marLeft w:val="0"/>
      <w:marRight w:val="0"/>
      <w:marTop w:val="0"/>
      <w:marBottom w:val="0"/>
      <w:divBdr>
        <w:top w:val="none" w:sz="0" w:space="0" w:color="auto"/>
        <w:left w:val="none" w:sz="0" w:space="0" w:color="auto"/>
        <w:bottom w:val="none" w:sz="0" w:space="0" w:color="auto"/>
        <w:right w:val="none" w:sz="0" w:space="0" w:color="auto"/>
      </w:divBdr>
    </w:div>
    <w:div w:id="1002003512">
      <w:bodyDiv w:val="1"/>
      <w:marLeft w:val="0"/>
      <w:marRight w:val="0"/>
      <w:marTop w:val="0"/>
      <w:marBottom w:val="0"/>
      <w:divBdr>
        <w:top w:val="none" w:sz="0" w:space="0" w:color="auto"/>
        <w:left w:val="none" w:sz="0" w:space="0" w:color="auto"/>
        <w:bottom w:val="none" w:sz="0" w:space="0" w:color="auto"/>
        <w:right w:val="none" w:sz="0" w:space="0" w:color="auto"/>
      </w:divBdr>
    </w:div>
    <w:div w:id="1004934138">
      <w:bodyDiv w:val="1"/>
      <w:marLeft w:val="0"/>
      <w:marRight w:val="0"/>
      <w:marTop w:val="0"/>
      <w:marBottom w:val="0"/>
      <w:divBdr>
        <w:top w:val="none" w:sz="0" w:space="0" w:color="auto"/>
        <w:left w:val="none" w:sz="0" w:space="0" w:color="auto"/>
        <w:bottom w:val="none" w:sz="0" w:space="0" w:color="auto"/>
        <w:right w:val="none" w:sz="0" w:space="0" w:color="auto"/>
      </w:divBdr>
    </w:div>
    <w:div w:id="1006250500">
      <w:bodyDiv w:val="1"/>
      <w:marLeft w:val="0"/>
      <w:marRight w:val="0"/>
      <w:marTop w:val="0"/>
      <w:marBottom w:val="0"/>
      <w:divBdr>
        <w:top w:val="none" w:sz="0" w:space="0" w:color="auto"/>
        <w:left w:val="none" w:sz="0" w:space="0" w:color="auto"/>
        <w:bottom w:val="none" w:sz="0" w:space="0" w:color="auto"/>
        <w:right w:val="none" w:sz="0" w:space="0" w:color="auto"/>
      </w:divBdr>
    </w:div>
    <w:div w:id="1008024764">
      <w:bodyDiv w:val="1"/>
      <w:marLeft w:val="0"/>
      <w:marRight w:val="0"/>
      <w:marTop w:val="0"/>
      <w:marBottom w:val="0"/>
      <w:divBdr>
        <w:top w:val="none" w:sz="0" w:space="0" w:color="auto"/>
        <w:left w:val="none" w:sz="0" w:space="0" w:color="auto"/>
        <w:bottom w:val="none" w:sz="0" w:space="0" w:color="auto"/>
        <w:right w:val="none" w:sz="0" w:space="0" w:color="auto"/>
      </w:divBdr>
    </w:div>
    <w:div w:id="1008602651">
      <w:bodyDiv w:val="1"/>
      <w:marLeft w:val="0"/>
      <w:marRight w:val="0"/>
      <w:marTop w:val="0"/>
      <w:marBottom w:val="0"/>
      <w:divBdr>
        <w:top w:val="none" w:sz="0" w:space="0" w:color="auto"/>
        <w:left w:val="none" w:sz="0" w:space="0" w:color="auto"/>
        <w:bottom w:val="none" w:sz="0" w:space="0" w:color="auto"/>
        <w:right w:val="none" w:sz="0" w:space="0" w:color="auto"/>
      </w:divBdr>
    </w:div>
    <w:div w:id="1009675525">
      <w:bodyDiv w:val="1"/>
      <w:marLeft w:val="0"/>
      <w:marRight w:val="0"/>
      <w:marTop w:val="0"/>
      <w:marBottom w:val="0"/>
      <w:divBdr>
        <w:top w:val="none" w:sz="0" w:space="0" w:color="auto"/>
        <w:left w:val="none" w:sz="0" w:space="0" w:color="auto"/>
        <w:bottom w:val="none" w:sz="0" w:space="0" w:color="auto"/>
        <w:right w:val="none" w:sz="0" w:space="0" w:color="auto"/>
      </w:divBdr>
    </w:div>
    <w:div w:id="1010333872">
      <w:bodyDiv w:val="1"/>
      <w:marLeft w:val="0"/>
      <w:marRight w:val="0"/>
      <w:marTop w:val="0"/>
      <w:marBottom w:val="0"/>
      <w:divBdr>
        <w:top w:val="none" w:sz="0" w:space="0" w:color="auto"/>
        <w:left w:val="none" w:sz="0" w:space="0" w:color="auto"/>
        <w:bottom w:val="none" w:sz="0" w:space="0" w:color="auto"/>
        <w:right w:val="none" w:sz="0" w:space="0" w:color="auto"/>
      </w:divBdr>
    </w:div>
    <w:div w:id="1011369560">
      <w:bodyDiv w:val="1"/>
      <w:marLeft w:val="0"/>
      <w:marRight w:val="0"/>
      <w:marTop w:val="0"/>
      <w:marBottom w:val="0"/>
      <w:divBdr>
        <w:top w:val="none" w:sz="0" w:space="0" w:color="auto"/>
        <w:left w:val="none" w:sz="0" w:space="0" w:color="auto"/>
        <w:bottom w:val="none" w:sz="0" w:space="0" w:color="auto"/>
        <w:right w:val="none" w:sz="0" w:space="0" w:color="auto"/>
      </w:divBdr>
    </w:div>
    <w:div w:id="1012955397">
      <w:bodyDiv w:val="1"/>
      <w:marLeft w:val="0"/>
      <w:marRight w:val="0"/>
      <w:marTop w:val="0"/>
      <w:marBottom w:val="0"/>
      <w:divBdr>
        <w:top w:val="none" w:sz="0" w:space="0" w:color="auto"/>
        <w:left w:val="none" w:sz="0" w:space="0" w:color="auto"/>
        <w:bottom w:val="none" w:sz="0" w:space="0" w:color="auto"/>
        <w:right w:val="none" w:sz="0" w:space="0" w:color="auto"/>
      </w:divBdr>
    </w:div>
    <w:div w:id="1013141940">
      <w:bodyDiv w:val="1"/>
      <w:marLeft w:val="0"/>
      <w:marRight w:val="0"/>
      <w:marTop w:val="0"/>
      <w:marBottom w:val="0"/>
      <w:divBdr>
        <w:top w:val="none" w:sz="0" w:space="0" w:color="auto"/>
        <w:left w:val="none" w:sz="0" w:space="0" w:color="auto"/>
        <w:bottom w:val="none" w:sz="0" w:space="0" w:color="auto"/>
        <w:right w:val="none" w:sz="0" w:space="0" w:color="auto"/>
      </w:divBdr>
    </w:div>
    <w:div w:id="1014501729">
      <w:bodyDiv w:val="1"/>
      <w:marLeft w:val="0"/>
      <w:marRight w:val="0"/>
      <w:marTop w:val="0"/>
      <w:marBottom w:val="0"/>
      <w:divBdr>
        <w:top w:val="none" w:sz="0" w:space="0" w:color="auto"/>
        <w:left w:val="none" w:sz="0" w:space="0" w:color="auto"/>
        <w:bottom w:val="none" w:sz="0" w:space="0" w:color="auto"/>
        <w:right w:val="none" w:sz="0" w:space="0" w:color="auto"/>
      </w:divBdr>
    </w:div>
    <w:div w:id="1014652902">
      <w:bodyDiv w:val="1"/>
      <w:marLeft w:val="0"/>
      <w:marRight w:val="0"/>
      <w:marTop w:val="0"/>
      <w:marBottom w:val="0"/>
      <w:divBdr>
        <w:top w:val="none" w:sz="0" w:space="0" w:color="auto"/>
        <w:left w:val="none" w:sz="0" w:space="0" w:color="auto"/>
        <w:bottom w:val="none" w:sz="0" w:space="0" w:color="auto"/>
        <w:right w:val="none" w:sz="0" w:space="0" w:color="auto"/>
      </w:divBdr>
    </w:div>
    <w:div w:id="1014914007">
      <w:bodyDiv w:val="1"/>
      <w:marLeft w:val="0"/>
      <w:marRight w:val="0"/>
      <w:marTop w:val="0"/>
      <w:marBottom w:val="0"/>
      <w:divBdr>
        <w:top w:val="none" w:sz="0" w:space="0" w:color="auto"/>
        <w:left w:val="none" w:sz="0" w:space="0" w:color="auto"/>
        <w:bottom w:val="none" w:sz="0" w:space="0" w:color="auto"/>
        <w:right w:val="none" w:sz="0" w:space="0" w:color="auto"/>
      </w:divBdr>
    </w:div>
    <w:div w:id="1018386270">
      <w:bodyDiv w:val="1"/>
      <w:marLeft w:val="0"/>
      <w:marRight w:val="0"/>
      <w:marTop w:val="0"/>
      <w:marBottom w:val="0"/>
      <w:divBdr>
        <w:top w:val="none" w:sz="0" w:space="0" w:color="auto"/>
        <w:left w:val="none" w:sz="0" w:space="0" w:color="auto"/>
        <w:bottom w:val="none" w:sz="0" w:space="0" w:color="auto"/>
        <w:right w:val="none" w:sz="0" w:space="0" w:color="auto"/>
      </w:divBdr>
    </w:div>
    <w:div w:id="1019240128">
      <w:bodyDiv w:val="1"/>
      <w:marLeft w:val="0"/>
      <w:marRight w:val="0"/>
      <w:marTop w:val="0"/>
      <w:marBottom w:val="0"/>
      <w:divBdr>
        <w:top w:val="none" w:sz="0" w:space="0" w:color="auto"/>
        <w:left w:val="none" w:sz="0" w:space="0" w:color="auto"/>
        <w:bottom w:val="none" w:sz="0" w:space="0" w:color="auto"/>
        <w:right w:val="none" w:sz="0" w:space="0" w:color="auto"/>
      </w:divBdr>
    </w:div>
    <w:div w:id="1019358225">
      <w:bodyDiv w:val="1"/>
      <w:marLeft w:val="0"/>
      <w:marRight w:val="0"/>
      <w:marTop w:val="0"/>
      <w:marBottom w:val="0"/>
      <w:divBdr>
        <w:top w:val="none" w:sz="0" w:space="0" w:color="auto"/>
        <w:left w:val="none" w:sz="0" w:space="0" w:color="auto"/>
        <w:bottom w:val="none" w:sz="0" w:space="0" w:color="auto"/>
        <w:right w:val="none" w:sz="0" w:space="0" w:color="auto"/>
      </w:divBdr>
    </w:div>
    <w:div w:id="1022441229">
      <w:bodyDiv w:val="1"/>
      <w:marLeft w:val="0"/>
      <w:marRight w:val="0"/>
      <w:marTop w:val="0"/>
      <w:marBottom w:val="0"/>
      <w:divBdr>
        <w:top w:val="none" w:sz="0" w:space="0" w:color="auto"/>
        <w:left w:val="none" w:sz="0" w:space="0" w:color="auto"/>
        <w:bottom w:val="none" w:sz="0" w:space="0" w:color="auto"/>
        <w:right w:val="none" w:sz="0" w:space="0" w:color="auto"/>
      </w:divBdr>
    </w:div>
    <w:div w:id="1022590589">
      <w:bodyDiv w:val="1"/>
      <w:marLeft w:val="0"/>
      <w:marRight w:val="0"/>
      <w:marTop w:val="0"/>
      <w:marBottom w:val="0"/>
      <w:divBdr>
        <w:top w:val="none" w:sz="0" w:space="0" w:color="auto"/>
        <w:left w:val="none" w:sz="0" w:space="0" w:color="auto"/>
        <w:bottom w:val="none" w:sz="0" w:space="0" w:color="auto"/>
        <w:right w:val="none" w:sz="0" w:space="0" w:color="auto"/>
      </w:divBdr>
    </w:div>
    <w:div w:id="1023362184">
      <w:bodyDiv w:val="1"/>
      <w:marLeft w:val="0"/>
      <w:marRight w:val="0"/>
      <w:marTop w:val="0"/>
      <w:marBottom w:val="0"/>
      <w:divBdr>
        <w:top w:val="none" w:sz="0" w:space="0" w:color="auto"/>
        <w:left w:val="none" w:sz="0" w:space="0" w:color="auto"/>
        <w:bottom w:val="none" w:sz="0" w:space="0" w:color="auto"/>
        <w:right w:val="none" w:sz="0" w:space="0" w:color="auto"/>
      </w:divBdr>
    </w:div>
    <w:div w:id="1024287071">
      <w:bodyDiv w:val="1"/>
      <w:marLeft w:val="0"/>
      <w:marRight w:val="0"/>
      <w:marTop w:val="0"/>
      <w:marBottom w:val="0"/>
      <w:divBdr>
        <w:top w:val="none" w:sz="0" w:space="0" w:color="auto"/>
        <w:left w:val="none" w:sz="0" w:space="0" w:color="auto"/>
        <w:bottom w:val="none" w:sz="0" w:space="0" w:color="auto"/>
        <w:right w:val="none" w:sz="0" w:space="0" w:color="auto"/>
      </w:divBdr>
    </w:div>
    <w:div w:id="1024328892">
      <w:bodyDiv w:val="1"/>
      <w:marLeft w:val="0"/>
      <w:marRight w:val="0"/>
      <w:marTop w:val="0"/>
      <w:marBottom w:val="0"/>
      <w:divBdr>
        <w:top w:val="none" w:sz="0" w:space="0" w:color="auto"/>
        <w:left w:val="none" w:sz="0" w:space="0" w:color="auto"/>
        <w:bottom w:val="none" w:sz="0" w:space="0" w:color="auto"/>
        <w:right w:val="none" w:sz="0" w:space="0" w:color="auto"/>
      </w:divBdr>
    </w:div>
    <w:div w:id="1025446754">
      <w:bodyDiv w:val="1"/>
      <w:marLeft w:val="0"/>
      <w:marRight w:val="0"/>
      <w:marTop w:val="0"/>
      <w:marBottom w:val="0"/>
      <w:divBdr>
        <w:top w:val="none" w:sz="0" w:space="0" w:color="auto"/>
        <w:left w:val="none" w:sz="0" w:space="0" w:color="auto"/>
        <w:bottom w:val="none" w:sz="0" w:space="0" w:color="auto"/>
        <w:right w:val="none" w:sz="0" w:space="0" w:color="auto"/>
      </w:divBdr>
    </w:div>
    <w:div w:id="1026105065">
      <w:bodyDiv w:val="1"/>
      <w:marLeft w:val="0"/>
      <w:marRight w:val="0"/>
      <w:marTop w:val="0"/>
      <w:marBottom w:val="0"/>
      <w:divBdr>
        <w:top w:val="none" w:sz="0" w:space="0" w:color="auto"/>
        <w:left w:val="none" w:sz="0" w:space="0" w:color="auto"/>
        <w:bottom w:val="none" w:sz="0" w:space="0" w:color="auto"/>
        <w:right w:val="none" w:sz="0" w:space="0" w:color="auto"/>
      </w:divBdr>
    </w:div>
    <w:div w:id="1033581962">
      <w:bodyDiv w:val="1"/>
      <w:marLeft w:val="0"/>
      <w:marRight w:val="0"/>
      <w:marTop w:val="0"/>
      <w:marBottom w:val="0"/>
      <w:divBdr>
        <w:top w:val="none" w:sz="0" w:space="0" w:color="auto"/>
        <w:left w:val="none" w:sz="0" w:space="0" w:color="auto"/>
        <w:bottom w:val="none" w:sz="0" w:space="0" w:color="auto"/>
        <w:right w:val="none" w:sz="0" w:space="0" w:color="auto"/>
      </w:divBdr>
    </w:div>
    <w:div w:id="1034767670">
      <w:bodyDiv w:val="1"/>
      <w:marLeft w:val="0"/>
      <w:marRight w:val="0"/>
      <w:marTop w:val="0"/>
      <w:marBottom w:val="0"/>
      <w:divBdr>
        <w:top w:val="none" w:sz="0" w:space="0" w:color="auto"/>
        <w:left w:val="none" w:sz="0" w:space="0" w:color="auto"/>
        <w:bottom w:val="none" w:sz="0" w:space="0" w:color="auto"/>
        <w:right w:val="none" w:sz="0" w:space="0" w:color="auto"/>
      </w:divBdr>
    </w:div>
    <w:div w:id="1037583544">
      <w:bodyDiv w:val="1"/>
      <w:marLeft w:val="0"/>
      <w:marRight w:val="0"/>
      <w:marTop w:val="0"/>
      <w:marBottom w:val="0"/>
      <w:divBdr>
        <w:top w:val="none" w:sz="0" w:space="0" w:color="auto"/>
        <w:left w:val="none" w:sz="0" w:space="0" w:color="auto"/>
        <w:bottom w:val="none" w:sz="0" w:space="0" w:color="auto"/>
        <w:right w:val="none" w:sz="0" w:space="0" w:color="auto"/>
      </w:divBdr>
    </w:div>
    <w:div w:id="1039161056">
      <w:bodyDiv w:val="1"/>
      <w:marLeft w:val="0"/>
      <w:marRight w:val="0"/>
      <w:marTop w:val="0"/>
      <w:marBottom w:val="0"/>
      <w:divBdr>
        <w:top w:val="none" w:sz="0" w:space="0" w:color="auto"/>
        <w:left w:val="none" w:sz="0" w:space="0" w:color="auto"/>
        <w:bottom w:val="none" w:sz="0" w:space="0" w:color="auto"/>
        <w:right w:val="none" w:sz="0" w:space="0" w:color="auto"/>
      </w:divBdr>
    </w:div>
    <w:div w:id="1039479143">
      <w:bodyDiv w:val="1"/>
      <w:marLeft w:val="0"/>
      <w:marRight w:val="0"/>
      <w:marTop w:val="0"/>
      <w:marBottom w:val="0"/>
      <w:divBdr>
        <w:top w:val="none" w:sz="0" w:space="0" w:color="auto"/>
        <w:left w:val="none" w:sz="0" w:space="0" w:color="auto"/>
        <w:bottom w:val="none" w:sz="0" w:space="0" w:color="auto"/>
        <w:right w:val="none" w:sz="0" w:space="0" w:color="auto"/>
      </w:divBdr>
    </w:div>
    <w:div w:id="1039741359">
      <w:bodyDiv w:val="1"/>
      <w:marLeft w:val="0"/>
      <w:marRight w:val="0"/>
      <w:marTop w:val="0"/>
      <w:marBottom w:val="0"/>
      <w:divBdr>
        <w:top w:val="none" w:sz="0" w:space="0" w:color="auto"/>
        <w:left w:val="none" w:sz="0" w:space="0" w:color="auto"/>
        <w:bottom w:val="none" w:sz="0" w:space="0" w:color="auto"/>
        <w:right w:val="none" w:sz="0" w:space="0" w:color="auto"/>
      </w:divBdr>
    </w:div>
    <w:div w:id="1040939425">
      <w:bodyDiv w:val="1"/>
      <w:marLeft w:val="0"/>
      <w:marRight w:val="0"/>
      <w:marTop w:val="0"/>
      <w:marBottom w:val="0"/>
      <w:divBdr>
        <w:top w:val="none" w:sz="0" w:space="0" w:color="auto"/>
        <w:left w:val="none" w:sz="0" w:space="0" w:color="auto"/>
        <w:bottom w:val="none" w:sz="0" w:space="0" w:color="auto"/>
        <w:right w:val="none" w:sz="0" w:space="0" w:color="auto"/>
      </w:divBdr>
    </w:div>
    <w:div w:id="1041437827">
      <w:bodyDiv w:val="1"/>
      <w:marLeft w:val="0"/>
      <w:marRight w:val="0"/>
      <w:marTop w:val="0"/>
      <w:marBottom w:val="0"/>
      <w:divBdr>
        <w:top w:val="none" w:sz="0" w:space="0" w:color="auto"/>
        <w:left w:val="none" w:sz="0" w:space="0" w:color="auto"/>
        <w:bottom w:val="none" w:sz="0" w:space="0" w:color="auto"/>
        <w:right w:val="none" w:sz="0" w:space="0" w:color="auto"/>
      </w:divBdr>
    </w:div>
    <w:div w:id="1041788562">
      <w:bodyDiv w:val="1"/>
      <w:marLeft w:val="0"/>
      <w:marRight w:val="0"/>
      <w:marTop w:val="0"/>
      <w:marBottom w:val="0"/>
      <w:divBdr>
        <w:top w:val="none" w:sz="0" w:space="0" w:color="auto"/>
        <w:left w:val="none" w:sz="0" w:space="0" w:color="auto"/>
        <w:bottom w:val="none" w:sz="0" w:space="0" w:color="auto"/>
        <w:right w:val="none" w:sz="0" w:space="0" w:color="auto"/>
      </w:divBdr>
    </w:div>
    <w:div w:id="1043558052">
      <w:bodyDiv w:val="1"/>
      <w:marLeft w:val="0"/>
      <w:marRight w:val="0"/>
      <w:marTop w:val="0"/>
      <w:marBottom w:val="0"/>
      <w:divBdr>
        <w:top w:val="none" w:sz="0" w:space="0" w:color="auto"/>
        <w:left w:val="none" w:sz="0" w:space="0" w:color="auto"/>
        <w:bottom w:val="none" w:sz="0" w:space="0" w:color="auto"/>
        <w:right w:val="none" w:sz="0" w:space="0" w:color="auto"/>
      </w:divBdr>
    </w:div>
    <w:div w:id="1045256415">
      <w:bodyDiv w:val="1"/>
      <w:marLeft w:val="0"/>
      <w:marRight w:val="0"/>
      <w:marTop w:val="0"/>
      <w:marBottom w:val="0"/>
      <w:divBdr>
        <w:top w:val="none" w:sz="0" w:space="0" w:color="auto"/>
        <w:left w:val="none" w:sz="0" w:space="0" w:color="auto"/>
        <w:bottom w:val="none" w:sz="0" w:space="0" w:color="auto"/>
        <w:right w:val="none" w:sz="0" w:space="0" w:color="auto"/>
      </w:divBdr>
    </w:div>
    <w:div w:id="1045563745">
      <w:bodyDiv w:val="1"/>
      <w:marLeft w:val="0"/>
      <w:marRight w:val="0"/>
      <w:marTop w:val="0"/>
      <w:marBottom w:val="0"/>
      <w:divBdr>
        <w:top w:val="none" w:sz="0" w:space="0" w:color="auto"/>
        <w:left w:val="none" w:sz="0" w:space="0" w:color="auto"/>
        <w:bottom w:val="none" w:sz="0" w:space="0" w:color="auto"/>
        <w:right w:val="none" w:sz="0" w:space="0" w:color="auto"/>
      </w:divBdr>
    </w:div>
    <w:div w:id="1046758622">
      <w:bodyDiv w:val="1"/>
      <w:marLeft w:val="0"/>
      <w:marRight w:val="0"/>
      <w:marTop w:val="0"/>
      <w:marBottom w:val="0"/>
      <w:divBdr>
        <w:top w:val="none" w:sz="0" w:space="0" w:color="auto"/>
        <w:left w:val="none" w:sz="0" w:space="0" w:color="auto"/>
        <w:bottom w:val="none" w:sz="0" w:space="0" w:color="auto"/>
        <w:right w:val="none" w:sz="0" w:space="0" w:color="auto"/>
      </w:divBdr>
    </w:div>
    <w:div w:id="1047534631">
      <w:bodyDiv w:val="1"/>
      <w:marLeft w:val="0"/>
      <w:marRight w:val="0"/>
      <w:marTop w:val="0"/>
      <w:marBottom w:val="0"/>
      <w:divBdr>
        <w:top w:val="none" w:sz="0" w:space="0" w:color="auto"/>
        <w:left w:val="none" w:sz="0" w:space="0" w:color="auto"/>
        <w:bottom w:val="none" w:sz="0" w:space="0" w:color="auto"/>
        <w:right w:val="none" w:sz="0" w:space="0" w:color="auto"/>
      </w:divBdr>
    </w:div>
    <w:div w:id="1048215136">
      <w:bodyDiv w:val="1"/>
      <w:marLeft w:val="0"/>
      <w:marRight w:val="0"/>
      <w:marTop w:val="0"/>
      <w:marBottom w:val="0"/>
      <w:divBdr>
        <w:top w:val="none" w:sz="0" w:space="0" w:color="auto"/>
        <w:left w:val="none" w:sz="0" w:space="0" w:color="auto"/>
        <w:bottom w:val="none" w:sz="0" w:space="0" w:color="auto"/>
        <w:right w:val="none" w:sz="0" w:space="0" w:color="auto"/>
      </w:divBdr>
    </w:div>
    <w:div w:id="1049845767">
      <w:bodyDiv w:val="1"/>
      <w:marLeft w:val="0"/>
      <w:marRight w:val="0"/>
      <w:marTop w:val="0"/>
      <w:marBottom w:val="0"/>
      <w:divBdr>
        <w:top w:val="none" w:sz="0" w:space="0" w:color="auto"/>
        <w:left w:val="none" w:sz="0" w:space="0" w:color="auto"/>
        <w:bottom w:val="none" w:sz="0" w:space="0" w:color="auto"/>
        <w:right w:val="none" w:sz="0" w:space="0" w:color="auto"/>
      </w:divBdr>
    </w:div>
    <w:div w:id="1050694467">
      <w:bodyDiv w:val="1"/>
      <w:marLeft w:val="0"/>
      <w:marRight w:val="0"/>
      <w:marTop w:val="0"/>
      <w:marBottom w:val="0"/>
      <w:divBdr>
        <w:top w:val="none" w:sz="0" w:space="0" w:color="auto"/>
        <w:left w:val="none" w:sz="0" w:space="0" w:color="auto"/>
        <w:bottom w:val="none" w:sz="0" w:space="0" w:color="auto"/>
        <w:right w:val="none" w:sz="0" w:space="0" w:color="auto"/>
      </w:divBdr>
    </w:div>
    <w:div w:id="1051030531">
      <w:bodyDiv w:val="1"/>
      <w:marLeft w:val="0"/>
      <w:marRight w:val="0"/>
      <w:marTop w:val="0"/>
      <w:marBottom w:val="0"/>
      <w:divBdr>
        <w:top w:val="none" w:sz="0" w:space="0" w:color="auto"/>
        <w:left w:val="none" w:sz="0" w:space="0" w:color="auto"/>
        <w:bottom w:val="none" w:sz="0" w:space="0" w:color="auto"/>
        <w:right w:val="none" w:sz="0" w:space="0" w:color="auto"/>
      </w:divBdr>
    </w:div>
    <w:div w:id="1056246534">
      <w:bodyDiv w:val="1"/>
      <w:marLeft w:val="0"/>
      <w:marRight w:val="0"/>
      <w:marTop w:val="0"/>
      <w:marBottom w:val="0"/>
      <w:divBdr>
        <w:top w:val="none" w:sz="0" w:space="0" w:color="auto"/>
        <w:left w:val="none" w:sz="0" w:space="0" w:color="auto"/>
        <w:bottom w:val="none" w:sz="0" w:space="0" w:color="auto"/>
        <w:right w:val="none" w:sz="0" w:space="0" w:color="auto"/>
      </w:divBdr>
    </w:div>
    <w:div w:id="1056468101">
      <w:bodyDiv w:val="1"/>
      <w:marLeft w:val="0"/>
      <w:marRight w:val="0"/>
      <w:marTop w:val="0"/>
      <w:marBottom w:val="0"/>
      <w:divBdr>
        <w:top w:val="none" w:sz="0" w:space="0" w:color="auto"/>
        <w:left w:val="none" w:sz="0" w:space="0" w:color="auto"/>
        <w:bottom w:val="none" w:sz="0" w:space="0" w:color="auto"/>
        <w:right w:val="none" w:sz="0" w:space="0" w:color="auto"/>
      </w:divBdr>
    </w:div>
    <w:div w:id="1056661065">
      <w:bodyDiv w:val="1"/>
      <w:marLeft w:val="0"/>
      <w:marRight w:val="0"/>
      <w:marTop w:val="0"/>
      <w:marBottom w:val="0"/>
      <w:divBdr>
        <w:top w:val="none" w:sz="0" w:space="0" w:color="auto"/>
        <w:left w:val="none" w:sz="0" w:space="0" w:color="auto"/>
        <w:bottom w:val="none" w:sz="0" w:space="0" w:color="auto"/>
        <w:right w:val="none" w:sz="0" w:space="0" w:color="auto"/>
      </w:divBdr>
    </w:div>
    <w:div w:id="1057167325">
      <w:bodyDiv w:val="1"/>
      <w:marLeft w:val="0"/>
      <w:marRight w:val="0"/>
      <w:marTop w:val="0"/>
      <w:marBottom w:val="0"/>
      <w:divBdr>
        <w:top w:val="none" w:sz="0" w:space="0" w:color="auto"/>
        <w:left w:val="none" w:sz="0" w:space="0" w:color="auto"/>
        <w:bottom w:val="none" w:sz="0" w:space="0" w:color="auto"/>
        <w:right w:val="none" w:sz="0" w:space="0" w:color="auto"/>
      </w:divBdr>
    </w:div>
    <w:div w:id="1057246341">
      <w:bodyDiv w:val="1"/>
      <w:marLeft w:val="0"/>
      <w:marRight w:val="0"/>
      <w:marTop w:val="0"/>
      <w:marBottom w:val="0"/>
      <w:divBdr>
        <w:top w:val="none" w:sz="0" w:space="0" w:color="auto"/>
        <w:left w:val="none" w:sz="0" w:space="0" w:color="auto"/>
        <w:bottom w:val="none" w:sz="0" w:space="0" w:color="auto"/>
        <w:right w:val="none" w:sz="0" w:space="0" w:color="auto"/>
      </w:divBdr>
    </w:div>
    <w:div w:id="1057437957">
      <w:bodyDiv w:val="1"/>
      <w:marLeft w:val="0"/>
      <w:marRight w:val="0"/>
      <w:marTop w:val="0"/>
      <w:marBottom w:val="0"/>
      <w:divBdr>
        <w:top w:val="none" w:sz="0" w:space="0" w:color="auto"/>
        <w:left w:val="none" w:sz="0" w:space="0" w:color="auto"/>
        <w:bottom w:val="none" w:sz="0" w:space="0" w:color="auto"/>
        <w:right w:val="none" w:sz="0" w:space="0" w:color="auto"/>
      </w:divBdr>
    </w:div>
    <w:div w:id="1057705752">
      <w:bodyDiv w:val="1"/>
      <w:marLeft w:val="0"/>
      <w:marRight w:val="0"/>
      <w:marTop w:val="0"/>
      <w:marBottom w:val="0"/>
      <w:divBdr>
        <w:top w:val="none" w:sz="0" w:space="0" w:color="auto"/>
        <w:left w:val="none" w:sz="0" w:space="0" w:color="auto"/>
        <w:bottom w:val="none" w:sz="0" w:space="0" w:color="auto"/>
        <w:right w:val="none" w:sz="0" w:space="0" w:color="auto"/>
      </w:divBdr>
    </w:div>
    <w:div w:id="1058355705">
      <w:bodyDiv w:val="1"/>
      <w:marLeft w:val="0"/>
      <w:marRight w:val="0"/>
      <w:marTop w:val="0"/>
      <w:marBottom w:val="0"/>
      <w:divBdr>
        <w:top w:val="none" w:sz="0" w:space="0" w:color="auto"/>
        <w:left w:val="none" w:sz="0" w:space="0" w:color="auto"/>
        <w:bottom w:val="none" w:sz="0" w:space="0" w:color="auto"/>
        <w:right w:val="none" w:sz="0" w:space="0" w:color="auto"/>
      </w:divBdr>
    </w:div>
    <w:div w:id="1058476063">
      <w:bodyDiv w:val="1"/>
      <w:marLeft w:val="0"/>
      <w:marRight w:val="0"/>
      <w:marTop w:val="0"/>
      <w:marBottom w:val="0"/>
      <w:divBdr>
        <w:top w:val="none" w:sz="0" w:space="0" w:color="auto"/>
        <w:left w:val="none" w:sz="0" w:space="0" w:color="auto"/>
        <w:bottom w:val="none" w:sz="0" w:space="0" w:color="auto"/>
        <w:right w:val="none" w:sz="0" w:space="0" w:color="auto"/>
      </w:divBdr>
    </w:div>
    <w:div w:id="1058549052">
      <w:bodyDiv w:val="1"/>
      <w:marLeft w:val="0"/>
      <w:marRight w:val="0"/>
      <w:marTop w:val="0"/>
      <w:marBottom w:val="0"/>
      <w:divBdr>
        <w:top w:val="none" w:sz="0" w:space="0" w:color="auto"/>
        <w:left w:val="none" w:sz="0" w:space="0" w:color="auto"/>
        <w:bottom w:val="none" w:sz="0" w:space="0" w:color="auto"/>
        <w:right w:val="none" w:sz="0" w:space="0" w:color="auto"/>
      </w:divBdr>
    </w:div>
    <w:div w:id="1059671959">
      <w:bodyDiv w:val="1"/>
      <w:marLeft w:val="0"/>
      <w:marRight w:val="0"/>
      <w:marTop w:val="0"/>
      <w:marBottom w:val="0"/>
      <w:divBdr>
        <w:top w:val="none" w:sz="0" w:space="0" w:color="auto"/>
        <w:left w:val="none" w:sz="0" w:space="0" w:color="auto"/>
        <w:bottom w:val="none" w:sz="0" w:space="0" w:color="auto"/>
        <w:right w:val="none" w:sz="0" w:space="0" w:color="auto"/>
      </w:divBdr>
    </w:div>
    <w:div w:id="1059787753">
      <w:bodyDiv w:val="1"/>
      <w:marLeft w:val="0"/>
      <w:marRight w:val="0"/>
      <w:marTop w:val="0"/>
      <w:marBottom w:val="0"/>
      <w:divBdr>
        <w:top w:val="none" w:sz="0" w:space="0" w:color="auto"/>
        <w:left w:val="none" w:sz="0" w:space="0" w:color="auto"/>
        <w:bottom w:val="none" w:sz="0" w:space="0" w:color="auto"/>
        <w:right w:val="none" w:sz="0" w:space="0" w:color="auto"/>
      </w:divBdr>
    </w:div>
    <w:div w:id="1061830450">
      <w:bodyDiv w:val="1"/>
      <w:marLeft w:val="0"/>
      <w:marRight w:val="0"/>
      <w:marTop w:val="0"/>
      <w:marBottom w:val="0"/>
      <w:divBdr>
        <w:top w:val="none" w:sz="0" w:space="0" w:color="auto"/>
        <w:left w:val="none" w:sz="0" w:space="0" w:color="auto"/>
        <w:bottom w:val="none" w:sz="0" w:space="0" w:color="auto"/>
        <w:right w:val="none" w:sz="0" w:space="0" w:color="auto"/>
      </w:divBdr>
    </w:div>
    <w:div w:id="1062102779">
      <w:bodyDiv w:val="1"/>
      <w:marLeft w:val="0"/>
      <w:marRight w:val="0"/>
      <w:marTop w:val="0"/>
      <w:marBottom w:val="0"/>
      <w:divBdr>
        <w:top w:val="none" w:sz="0" w:space="0" w:color="auto"/>
        <w:left w:val="none" w:sz="0" w:space="0" w:color="auto"/>
        <w:bottom w:val="none" w:sz="0" w:space="0" w:color="auto"/>
        <w:right w:val="none" w:sz="0" w:space="0" w:color="auto"/>
      </w:divBdr>
    </w:div>
    <w:div w:id="1064454780">
      <w:bodyDiv w:val="1"/>
      <w:marLeft w:val="0"/>
      <w:marRight w:val="0"/>
      <w:marTop w:val="0"/>
      <w:marBottom w:val="0"/>
      <w:divBdr>
        <w:top w:val="none" w:sz="0" w:space="0" w:color="auto"/>
        <w:left w:val="none" w:sz="0" w:space="0" w:color="auto"/>
        <w:bottom w:val="none" w:sz="0" w:space="0" w:color="auto"/>
        <w:right w:val="none" w:sz="0" w:space="0" w:color="auto"/>
      </w:divBdr>
    </w:div>
    <w:div w:id="1065029578">
      <w:bodyDiv w:val="1"/>
      <w:marLeft w:val="0"/>
      <w:marRight w:val="0"/>
      <w:marTop w:val="0"/>
      <w:marBottom w:val="0"/>
      <w:divBdr>
        <w:top w:val="none" w:sz="0" w:space="0" w:color="auto"/>
        <w:left w:val="none" w:sz="0" w:space="0" w:color="auto"/>
        <w:bottom w:val="none" w:sz="0" w:space="0" w:color="auto"/>
        <w:right w:val="none" w:sz="0" w:space="0" w:color="auto"/>
      </w:divBdr>
    </w:div>
    <w:div w:id="1066995046">
      <w:bodyDiv w:val="1"/>
      <w:marLeft w:val="0"/>
      <w:marRight w:val="0"/>
      <w:marTop w:val="0"/>
      <w:marBottom w:val="0"/>
      <w:divBdr>
        <w:top w:val="none" w:sz="0" w:space="0" w:color="auto"/>
        <w:left w:val="none" w:sz="0" w:space="0" w:color="auto"/>
        <w:bottom w:val="none" w:sz="0" w:space="0" w:color="auto"/>
        <w:right w:val="none" w:sz="0" w:space="0" w:color="auto"/>
      </w:divBdr>
    </w:div>
    <w:div w:id="1067412894">
      <w:bodyDiv w:val="1"/>
      <w:marLeft w:val="0"/>
      <w:marRight w:val="0"/>
      <w:marTop w:val="0"/>
      <w:marBottom w:val="0"/>
      <w:divBdr>
        <w:top w:val="none" w:sz="0" w:space="0" w:color="auto"/>
        <w:left w:val="none" w:sz="0" w:space="0" w:color="auto"/>
        <w:bottom w:val="none" w:sz="0" w:space="0" w:color="auto"/>
        <w:right w:val="none" w:sz="0" w:space="0" w:color="auto"/>
      </w:divBdr>
    </w:div>
    <w:div w:id="1067416320">
      <w:bodyDiv w:val="1"/>
      <w:marLeft w:val="0"/>
      <w:marRight w:val="0"/>
      <w:marTop w:val="0"/>
      <w:marBottom w:val="0"/>
      <w:divBdr>
        <w:top w:val="none" w:sz="0" w:space="0" w:color="auto"/>
        <w:left w:val="none" w:sz="0" w:space="0" w:color="auto"/>
        <w:bottom w:val="none" w:sz="0" w:space="0" w:color="auto"/>
        <w:right w:val="none" w:sz="0" w:space="0" w:color="auto"/>
      </w:divBdr>
    </w:div>
    <w:div w:id="1068696853">
      <w:bodyDiv w:val="1"/>
      <w:marLeft w:val="0"/>
      <w:marRight w:val="0"/>
      <w:marTop w:val="0"/>
      <w:marBottom w:val="0"/>
      <w:divBdr>
        <w:top w:val="none" w:sz="0" w:space="0" w:color="auto"/>
        <w:left w:val="none" w:sz="0" w:space="0" w:color="auto"/>
        <w:bottom w:val="none" w:sz="0" w:space="0" w:color="auto"/>
        <w:right w:val="none" w:sz="0" w:space="0" w:color="auto"/>
      </w:divBdr>
    </w:div>
    <w:div w:id="1068966693">
      <w:bodyDiv w:val="1"/>
      <w:marLeft w:val="0"/>
      <w:marRight w:val="0"/>
      <w:marTop w:val="0"/>
      <w:marBottom w:val="0"/>
      <w:divBdr>
        <w:top w:val="none" w:sz="0" w:space="0" w:color="auto"/>
        <w:left w:val="none" w:sz="0" w:space="0" w:color="auto"/>
        <w:bottom w:val="none" w:sz="0" w:space="0" w:color="auto"/>
        <w:right w:val="none" w:sz="0" w:space="0" w:color="auto"/>
      </w:divBdr>
    </w:div>
    <w:div w:id="1069111317">
      <w:bodyDiv w:val="1"/>
      <w:marLeft w:val="0"/>
      <w:marRight w:val="0"/>
      <w:marTop w:val="0"/>
      <w:marBottom w:val="0"/>
      <w:divBdr>
        <w:top w:val="none" w:sz="0" w:space="0" w:color="auto"/>
        <w:left w:val="none" w:sz="0" w:space="0" w:color="auto"/>
        <w:bottom w:val="none" w:sz="0" w:space="0" w:color="auto"/>
        <w:right w:val="none" w:sz="0" w:space="0" w:color="auto"/>
      </w:divBdr>
    </w:div>
    <w:div w:id="1069881523">
      <w:bodyDiv w:val="1"/>
      <w:marLeft w:val="0"/>
      <w:marRight w:val="0"/>
      <w:marTop w:val="0"/>
      <w:marBottom w:val="0"/>
      <w:divBdr>
        <w:top w:val="none" w:sz="0" w:space="0" w:color="auto"/>
        <w:left w:val="none" w:sz="0" w:space="0" w:color="auto"/>
        <w:bottom w:val="none" w:sz="0" w:space="0" w:color="auto"/>
        <w:right w:val="none" w:sz="0" w:space="0" w:color="auto"/>
      </w:divBdr>
    </w:div>
    <w:div w:id="1070081185">
      <w:bodyDiv w:val="1"/>
      <w:marLeft w:val="0"/>
      <w:marRight w:val="0"/>
      <w:marTop w:val="0"/>
      <w:marBottom w:val="0"/>
      <w:divBdr>
        <w:top w:val="none" w:sz="0" w:space="0" w:color="auto"/>
        <w:left w:val="none" w:sz="0" w:space="0" w:color="auto"/>
        <w:bottom w:val="none" w:sz="0" w:space="0" w:color="auto"/>
        <w:right w:val="none" w:sz="0" w:space="0" w:color="auto"/>
      </w:divBdr>
    </w:div>
    <w:div w:id="1071274678">
      <w:bodyDiv w:val="1"/>
      <w:marLeft w:val="0"/>
      <w:marRight w:val="0"/>
      <w:marTop w:val="0"/>
      <w:marBottom w:val="0"/>
      <w:divBdr>
        <w:top w:val="none" w:sz="0" w:space="0" w:color="auto"/>
        <w:left w:val="none" w:sz="0" w:space="0" w:color="auto"/>
        <w:bottom w:val="none" w:sz="0" w:space="0" w:color="auto"/>
        <w:right w:val="none" w:sz="0" w:space="0" w:color="auto"/>
      </w:divBdr>
    </w:div>
    <w:div w:id="1073315078">
      <w:bodyDiv w:val="1"/>
      <w:marLeft w:val="0"/>
      <w:marRight w:val="0"/>
      <w:marTop w:val="0"/>
      <w:marBottom w:val="0"/>
      <w:divBdr>
        <w:top w:val="none" w:sz="0" w:space="0" w:color="auto"/>
        <w:left w:val="none" w:sz="0" w:space="0" w:color="auto"/>
        <w:bottom w:val="none" w:sz="0" w:space="0" w:color="auto"/>
        <w:right w:val="none" w:sz="0" w:space="0" w:color="auto"/>
      </w:divBdr>
    </w:div>
    <w:div w:id="1074206366">
      <w:bodyDiv w:val="1"/>
      <w:marLeft w:val="0"/>
      <w:marRight w:val="0"/>
      <w:marTop w:val="0"/>
      <w:marBottom w:val="0"/>
      <w:divBdr>
        <w:top w:val="none" w:sz="0" w:space="0" w:color="auto"/>
        <w:left w:val="none" w:sz="0" w:space="0" w:color="auto"/>
        <w:bottom w:val="none" w:sz="0" w:space="0" w:color="auto"/>
        <w:right w:val="none" w:sz="0" w:space="0" w:color="auto"/>
      </w:divBdr>
    </w:div>
    <w:div w:id="1075321181">
      <w:bodyDiv w:val="1"/>
      <w:marLeft w:val="0"/>
      <w:marRight w:val="0"/>
      <w:marTop w:val="0"/>
      <w:marBottom w:val="0"/>
      <w:divBdr>
        <w:top w:val="none" w:sz="0" w:space="0" w:color="auto"/>
        <w:left w:val="none" w:sz="0" w:space="0" w:color="auto"/>
        <w:bottom w:val="none" w:sz="0" w:space="0" w:color="auto"/>
        <w:right w:val="none" w:sz="0" w:space="0" w:color="auto"/>
      </w:divBdr>
    </w:div>
    <w:div w:id="1078091660">
      <w:bodyDiv w:val="1"/>
      <w:marLeft w:val="0"/>
      <w:marRight w:val="0"/>
      <w:marTop w:val="0"/>
      <w:marBottom w:val="0"/>
      <w:divBdr>
        <w:top w:val="none" w:sz="0" w:space="0" w:color="auto"/>
        <w:left w:val="none" w:sz="0" w:space="0" w:color="auto"/>
        <w:bottom w:val="none" w:sz="0" w:space="0" w:color="auto"/>
        <w:right w:val="none" w:sz="0" w:space="0" w:color="auto"/>
      </w:divBdr>
    </w:div>
    <w:div w:id="1078135306">
      <w:bodyDiv w:val="1"/>
      <w:marLeft w:val="0"/>
      <w:marRight w:val="0"/>
      <w:marTop w:val="0"/>
      <w:marBottom w:val="0"/>
      <w:divBdr>
        <w:top w:val="none" w:sz="0" w:space="0" w:color="auto"/>
        <w:left w:val="none" w:sz="0" w:space="0" w:color="auto"/>
        <w:bottom w:val="none" w:sz="0" w:space="0" w:color="auto"/>
        <w:right w:val="none" w:sz="0" w:space="0" w:color="auto"/>
      </w:divBdr>
    </w:div>
    <w:div w:id="1078139349">
      <w:bodyDiv w:val="1"/>
      <w:marLeft w:val="0"/>
      <w:marRight w:val="0"/>
      <w:marTop w:val="0"/>
      <w:marBottom w:val="0"/>
      <w:divBdr>
        <w:top w:val="none" w:sz="0" w:space="0" w:color="auto"/>
        <w:left w:val="none" w:sz="0" w:space="0" w:color="auto"/>
        <w:bottom w:val="none" w:sz="0" w:space="0" w:color="auto"/>
        <w:right w:val="none" w:sz="0" w:space="0" w:color="auto"/>
      </w:divBdr>
    </w:div>
    <w:div w:id="1078944350">
      <w:bodyDiv w:val="1"/>
      <w:marLeft w:val="0"/>
      <w:marRight w:val="0"/>
      <w:marTop w:val="0"/>
      <w:marBottom w:val="0"/>
      <w:divBdr>
        <w:top w:val="none" w:sz="0" w:space="0" w:color="auto"/>
        <w:left w:val="none" w:sz="0" w:space="0" w:color="auto"/>
        <w:bottom w:val="none" w:sz="0" w:space="0" w:color="auto"/>
        <w:right w:val="none" w:sz="0" w:space="0" w:color="auto"/>
      </w:divBdr>
    </w:div>
    <w:div w:id="1079327529">
      <w:bodyDiv w:val="1"/>
      <w:marLeft w:val="0"/>
      <w:marRight w:val="0"/>
      <w:marTop w:val="0"/>
      <w:marBottom w:val="0"/>
      <w:divBdr>
        <w:top w:val="none" w:sz="0" w:space="0" w:color="auto"/>
        <w:left w:val="none" w:sz="0" w:space="0" w:color="auto"/>
        <w:bottom w:val="none" w:sz="0" w:space="0" w:color="auto"/>
        <w:right w:val="none" w:sz="0" w:space="0" w:color="auto"/>
      </w:divBdr>
    </w:div>
    <w:div w:id="1079406253">
      <w:bodyDiv w:val="1"/>
      <w:marLeft w:val="0"/>
      <w:marRight w:val="0"/>
      <w:marTop w:val="0"/>
      <w:marBottom w:val="0"/>
      <w:divBdr>
        <w:top w:val="none" w:sz="0" w:space="0" w:color="auto"/>
        <w:left w:val="none" w:sz="0" w:space="0" w:color="auto"/>
        <w:bottom w:val="none" w:sz="0" w:space="0" w:color="auto"/>
        <w:right w:val="none" w:sz="0" w:space="0" w:color="auto"/>
      </w:divBdr>
      <w:divsChild>
        <w:div w:id="664210713">
          <w:marLeft w:val="0"/>
          <w:marRight w:val="0"/>
          <w:marTop w:val="0"/>
          <w:marBottom w:val="0"/>
          <w:divBdr>
            <w:top w:val="single" w:sz="2" w:space="0" w:color="E3E3E3"/>
            <w:left w:val="single" w:sz="2" w:space="0" w:color="E3E3E3"/>
            <w:bottom w:val="single" w:sz="2" w:space="0" w:color="E3E3E3"/>
            <w:right w:val="single" w:sz="2" w:space="0" w:color="E3E3E3"/>
          </w:divBdr>
          <w:divsChild>
            <w:div w:id="122431765">
              <w:marLeft w:val="0"/>
              <w:marRight w:val="0"/>
              <w:marTop w:val="0"/>
              <w:marBottom w:val="0"/>
              <w:divBdr>
                <w:top w:val="single" w:sz="2" w:space="0" w:color="E3E3E3"/>
                <w:left w:val="single" w:sz="2" w:space="0" w:color="E3E3E3"/>
                <w:bottom w:val="single" w:sz="2" w:space="0" w:color="E3E3E3"/>
                <w:right w:val="single" w:sz="2" w:space="0" w:color="E3E3E3"/>
              </w:divBdr>
              <w:divsChild>
                <w:div w:id="599609833">
                  <w:marLeft w:val="0"/>
                  <w:marRight w:val="0"/>
                  <w:marTop w:val="0"/>
                  <w:marBottom w:val="0"/>
                  <w:divBdr>
                    <w:top w:val="single" w:sz="2" w:space="0" w:color="E3E3E3"/>
                    <w:left w:val="single" w:sz="2" w:space="0" w:color="E3E3E3"/>
                    <w:bottom w:val="single" w:sz="2" w:space="0" w:color="E3E3E3"/>
                    <w:right w:val="single" w:sz="2" w:space="0" w:color="E3E3E3"/>
                  </w:divBdr>
                  <w:divsChild>
                    <w:div w:id="866603491">
                      <w:marLeft w:val="0"/>
                      <w:marRight w:val="0"/>
                      <w:marTop w:val="0"/>
                      <w:marBottom w:val="0"/>
                      <w:divBdr>
                        <w:top w:val="single" w:sz="2" w:space="0" w:color="E3E3E3"/>
                        <w:left w:val="single" w:sz="2" w:space="0" w:color="E3E3E3"/>
                        <w:bottom w:val="single" w:sz="2" w:space="0" w:color="E3E3E3"/>
                        <w:right w:val="single" w:sz="2" w:space="0" w:color="E3E3E3"/>
                      </w:divBdr>
                      <w:divsChild>
                        <w:div w:id="157429901">
                          <w:marLeft w:val="0"/>
                          <w:marRight w:val="0"/>
                          <w:marTop w:val="0"/>
                          <w:marBottom w:val="0"/>
                          <w:divBdr>
                            <w:top w:val="single" w:sz="2" w:space="0" w:color="E3E3E3"/>
                            <w:left w:val="single" w:sz="2" w:space="0" w:color="E3E3E3"/>
                            <w:bottom w:val="single" w:sz="2" w:space="0" w:color="E3E3E3"/>
                            <w:right w:val="single" w:sz="2" w:space="0" w:color="E3E3E3"/>
                          </w:divBdr>
                          <w:divsChild>
                            <w:div w:id="1724911223">
                              <w:marLeft w:val="0"/>
                              <w:marRight w:val="0"/>
                              <w:marTop w:val="100"/>
                              <w:marBottom w:val="100"/>
                              <w:divBdr>
                                <w:top w:val="single" w:sz="2" w:space="0" w:color="E3E3E3"/>
                                <w:left w:val="single" w:sz="2" w:space="0" w:color="E3E3E3"/>
                                <w:bottom w:val="single" w:sz="2" w:space="0" w:color="E3E3E3"/>
                                <w:right w:val="single" w:sz="2" w:space="0" w:color="E3E3E3"/>
                              </w:divBdr>
                              <w:divsChild>
                                <w:div w:id="1626083508">
                                  <w:marLeft w:val="0"/>
                                  <w:marRight w:val="0"/>
                                  <w:marTop w:val="0"/>
                                  <w:marBottom w:val="0"/>
                                  <w:divBdr>
                                    <w:top w:val="single" w:sz="2" w:space="0" w:color="E3E3E3"/>
                                    <w:left w:val="single" w:sz="2" w:space="0" w:color="E3E3E3"/>
                                    <w:bottom w:val="single" w:sz="2" w:space="0" w:color="E3E3E3"/>
                                    <w:right w:val="single" w:sz="2" w:space="0" w:color="E3E3E3"/>
                                  </w:divBdr>
                                  <w:divsChild>
                                    <w:div w:id="318850142">
                                      <w:marLeft w:val="0"/>
                                      <w:marRight w:val="0"/>
                                      <w:marTop w:val="0"/>
                                      <w:marBottom w:val="0"/>
                                      <w:divBdr>
                                        <w:top w:val="single" w:sz="2" w:space="0" w:color="E3E3E3"/>
                                        <w:left w:val="single" w:sz="2" w:space="0" w:color="E3E3E3"/>
                                        <w:bottom w:val="single" w:sz="2" w:space="0" w:color="E3E3E3"/>
                                        <w:right w:val="single" w:sz="2" w:space="0" w:color="E3E3E3"/>
                                      </w:divBdr>
                                      <w:divsChild>
                                        <w:div w:id="1531336297">
                                          <w:marLeft w:val="0"/>
                                          <w:marRight w:val="0"/>
                                          <w:marTop w:val="0"/>
                                          <w:marBottom w:val="0"/>
                                          <w:divBdr>
                                            <w:top w:val="single" w:sz="2" w:space="0" w:color="E3E3E3"/>
                                            <w:left w:val="single" w:sz="2" w:space="0" w:color="E3E3E3"/>
                                            <w:bottom w:val="single" w:sz="2" w:space="0" w:color="E3E3E3"/>
                                            <w:right w:val="single" w:sz="2" w:space="0" w:color="E3E3E3"/>
                                          </w:divBdr>
                                          <w:divsChild>
                                            <w:div w:id="885145066">
                                              <w:marLeft w:val="0"/>
                                              <w:marRight w:val="0"/>
                                              <w:marTop w:val="0"/>
                                              <w:marBottom w:val="0"/>
                                              <w:divBdr>
                                                <w:top w:val="single" w:sz="2" w:space="0" w:color="E3E3E3"/>
                                                <w:left w:val="single" w:sz="2" w:space="0" w:color="E3E3E3"/>
                                                <w:bottom w:val="single" w:sz="2" w:space="0" w:color="E3E3E3"/>
                                                <w:right w:val="single" w:sz="2" w:space="0" w:color="E3E3E3"/>
                                              </w:divBdr>
                                              <w:divsChild>
                                                <w:div w:id="1893930157">
                                                  <w:marLeft w:val="0"/>
                                                  <w:marRight w:val="0"/>
                                                  <w:marTop w:val="0"/>
                                                  <w:marBottom w:val="0"/>
                                                  <w:divBdr>
                                                    <w:top w:val="single" w:sz="2" w:space="0" w:color="E3E3E3"/>
                                                    <w:left w:val="single" w:sz="2" w:space="0" w:color="E3E3E3"/>
                                                    <w:bottom w:val="single" w:sz="2" w:space="0" w:color="E3E3E3"/>
                                                    <w:right w:val="single" w:sz="2" w:space="0" w:color="E3E3E3"/>
                                                  </w:divBdr>
                                                  <w:divsChild>
                                                    <w:div w:id="98809799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138961236">
          <w:marLeft w:val="0"/>
          <w:marRight w:val="0"/>
          <w:marTop w:val="0"/>
          <w:marBottom w:val="0"/>
          <w:divBdr>
            <w:top w:val="none" w:sz="0" w:space="0" w:color="auto"/>
            <w:left w:val="none" w:sz="0" w:space="0" w:color="auto"/>
            <w:bottom w:val="none" w:sz="0" w:space="0" w:color="auto"/>
            <w:right w:val="none" w:sz="0" w:space="0" w:color="auto"/>
          </w:divBdr>
        </w:div>
      </w:divsChild>
    </w:div>
    <w:div w:id="1079474543">
      <w:bodyDiv w:val="1"/>
      <w:marLeft w:val="0"/>
      <w:marRight w:val="0"/>
      <w:marTop w:val="0"/>
      <w:marBottom w:val="0"/>
      <w:divBdr>
        <w:top w:val="none" w:sz="0" w:space="0" w:color="auto"/>
        <w:left w:val="none" w:sz="0" w:space="0" w:color="auto"/>
        <w:bottom w:val="none" w:sz="0" w:space="0" w:color="auto"/>
        <w:right w:val="none" w:sz="0" w:space="0" w:color="auto"/>
      </w:divBdr>
    </w:div>
    <w:div w:id="1080174315">
      <w:bodyDiv w:val="1"/>
      <w:marLeft w:val="0"/>
      <w:marRight w:val="0"/>
      <w:marTop w:val="0"/>
      <w:marBottom w:val="0"/>
      <w:divBdr>
        <w:top w:val="none" w:sz="0" w:space="0" w:color="auto"/>
        <w:left w:val="none" w:sz="0" w:space="0" w:color="auto"/>
        <w:bottom w:val="none" w:sz="0" w:space="0" w:color="auto"/>
        <w:right w:val="none" w:sz="0" w:space="0" w:color="auto"/>
      </w:divBdr>
    </w:div>
    <w:div w:id="1081097818">
      <w:bodyDiv w:val="1"/>
      <w:marLeft w:val="0"/>
      <w:marRight w:val="0"/>
      <w:marTop w:val="0"/>
      <w:marBottom w:val="0"/>
      <w:divBdr>
        <w:top w:val="none" w:sz="0" w:space="0" w:color="auto"/>
        <w:left w:val="none" w:sz="0" w:space="0" w:color="auto"/>
        <w:bottom w:val="none" w:sz="0" w:space="0" w:color="auto"/>
        <w:right w:val="none" w:sz="0" w:space="0" w:color="auto"/>
      </w:divBdr>
    </w:div>
    <w:div w:id="1081214178">
      <w:bodyDiv w:val="1"/>
      <w:marLeft w:val="0"/>
      <w:marRight w:val="0"/>
      <w:marTop w:val="0"/>
      <w:marBottom w:val="0"/>
      <w:divBdr>
        <w:top w:val="none" w:sz="0" w:space="0" w:color="auto"/>
        <w:left w:val="none" w:sz="0" w:space="0" w:color="auto"/>
        <w:bottom w:val="none" w:sz="0" w:space="0" w:color="auto"/>
        <w:right w:val="none" w:sz="0" w:space="0" w:color="auto"/>
      </w:divBdr>
    </w:div>
    <w:div w:id="1081297631">
      <w:bodyDiv w:val="1"/>
      <w:marLeft w:val="0"/>
      <w:marRight w:val="0"/>
      <w:marTop w:val="0"/>
      <w:marBottom w:val="0"/>
      <w:divBdr>
        <w:top w:val="none" w:sz="0" w:space="0" w:color="auto"/>
        <w:left w:val="none" w:sz="0" w:space="0" w:color="auto"/>
        <w:bottom w:val="none" w:sz="0" w:space="0" w:color="auto"/>
        <w:right w:val="none" w:sz="0" w:space="0" w:color="auto"/>
      </w:divBdr>
    </w:div>
    <w:div w:id="1082215702">
      <w:bodyDiv w:val="1"/>
      <w:marLeft w:val="0"/>
      <w:marRight w:val="0"/>
      <w:marTop w:val="0"/>
      <w:marBottom w:val="0"/>
      <w:divBdr>
        <w:top w:val="none" w:sz="0" w:space="0" w:color="auto"/>
        <w:left w:val="none" w:sz="0" w:space="0" w:color="auto"/>
        <w:bottom w:val="none" w:sz="0" w:space="0" w:color="auto"/>
        <w:right w:val="none" w:sz="0" w:space="0" w:color="auto"/>
      </w:divBdr>
      <w:divsChild>
        <w:div w:id="239406955">
          <w:marLeft w:val="0"/>
          <w:marRight w:val="0"/>
          <w:marTop w:val="0"/>
          <w:marBottom w:val="0"/>
          <w:divBdr>
            <w:top w:val="single" w:sz="2" w:space="0" w:color="E3E3E3"/>
            <w:left w:val="single" w:sz="2" w:space="0" w:color="E3E3E3"/>
            <w:bottom w:val="single" w:sz="2" w:space="0" w:color="E3E3E3"/>
            <w:right w:val="single" w:sz="2" w:space="0" w:color="E3E3E3"/>
          </w:divBdr>
          <w:divsChild>
            <w:div w:id="890532882">
              <w:marLeft w:val="0"/>
              <w:marRight w:val="0"/>
              <w:marTop w:val="0"/>
              <w:marBottom w:val="0"/>
              <w:divBdr>
                <w:top w:val="single" w:sz="2" w:space="0" w:color="E3E3E3"/>
                <w:left w:val="single" w:sz="2" w:space="0" w:color="E3E3E3"/>
                <w:bottom w:val="single" w:sz="2" w:space="0" w:color="E3E3E3"/>
                <w:right w:val="single" w:sz="2" w:space="0" w:color="E3E3E3"/>
              </w:divBdr>
              <w:divsChild>
                <w:div w:id="482238389">
                  <w:marLeft w:val="0"/>
                  <w:marRight w:val="0"/>
                  <w:marTop w:val="0"/>
                  <w:marBottom w:val="0"/>
                  <w:divBdr>
                    <w:top w:val="single" w:sz="2" w:space="0" w:color="E3E3E3"/>
                    <w:left w:val="single" w:sz="2" w:space="0" w:color="E3E3E3"/>
                    <w:bottom w:val="single" w:sz="2" w:space="0" w:color="E3E3E3"/>
                    <w:right w:val="single" w:sz="2" w:space="0" w:color="E3E3E3"/>
                  </w:divBdr>
                  <w:divsChild>
                    <w:div w:id="1755861075">
                      <w:marLeft w:val="0"/>
                      <w:marRight w:val="0"/>
                      <w:marTop w:val="0"/>
                      <w:marBottom w:val="0"/>
                      <w:divBdr>
                        <w:top w:val="single" w:sz="2" w:space="0" w:color="E3E3E3"/>
                        <w:left w:val="single" w:sz="2" w:space="0" w:color="E3E3E3"/>
                        <w:bottom w:val="single" w:sz="2" w:space="0" w:color="E3E3E3"/>
                        <w:right w:val="single" w:sz="2" w:space="0" w:color="E3E3E3"/>
                      </w:divBdr>
                      <w:divsChild>
                        <w:div w:id="1431664681">
                          <w:marLeft w:val="0"/>
                          <w:marRight w:val="0"/>
                          <w:marTop w:val="0"/>
                          <w:marBottom w:val="0"/>
                          <w:divBdr>
                            <w:top w:val="single" w:sz="2" w:space="0" w:color="E3E3E3"/>
                            <w:left w:val="single" w:sz="2" w:space="0" w:color="E3E3E3"/>
                            <w:bottom w:val="single" w:sz="2" w:space="0" w:color="E3E3E3"/>
                            <w:right w:val="single" w:sz="2" w:space="0" w:color="E3E3E3"/>
                          </w:divBdr>
                          <w:divsChild>
                            <w:div w:id="2143186924">
                              <w:marLeft w:val="0"/>
                              <w:marRight w:val="0"/>
                              <w:marTop w:val="100"/>
                              <w:marBottom w:val="100"/>
                              <w:divBdr>
                                <w:top w:val="single" w:sz="2" w:space="0" w:color="E3E3E3"/>
                                <w:left w:val="single" w:sz="2" w:space="0" w:color="E3E3E3"/>
                                <w:bottom w:val="single" w:sz="2" w:space="0" w:color="E3E3E3"/>
                                <w:right w:val="single" w:sz="2" w:space="0" w:color="E3E3E3"/>
                              </w:divBdr>
                              <w:divsChild>
                                <w:div w:id="1018508462">
                                  <w:marLeft w:val="0"/>
                                  <w:marRight w:val="0"/>
                                  <w:marTop w:val="0"/>
                                  <w:marBottom w:val="0"/>
                                  <w:divBdr>
                                    <w:top w:val="single" w:sz="2" w:space="0" w:color="E3E3E3"/>
                                    <w:left w:val="single" w:sz="2" w:space="0" w:color="E3E3E3"/>
                                    <w:bottom w:val="single" w:sz="2" w:space="0" w:color="E3E3E3"/>
                                    <w:right w:val="single" w:sz="2" w:space="0" w:color="E3E3E3"/>
                                  </w:divBdr>
                                  <w:divsChild>
                                    <w:div w:id="343942478">
                                      <w:marLeft w:val="0"/>
                                      <w:marRight w:val="0"/>
                                      <w:marTop w:val="0"/>
                                      <w:marBottom w:val="0"/>
                                      <w:divBdr>
                                        <w:top w:val="single" w:sz="2" w:space="0" w:color="E3E3E3"/>
                                        <w:left w:val="single" w:sz="2" w:space="0" w:color="E3E3E3"/>
                                        <w:bottom w:val="single" w:sz="2" w:space="0" w:color="E3E3E3"/>
                                        <w:right w:val="single" w:sz="2" w:space="0" w:color="E3E3E3"/>
                                      </w:divBdr>
                                      <w:divsChild>
                                        <w:div w:id="626740019">
                                          <w:marLeft w:val="0"/>
                                          <w:marRight w:val="0"/>
                                          <w:marTop w:val="0"/>
                                          <w:marBottom w:val="0"/>
                                          <w:divBdr>
                                            <w:top w:val="single" w:sz="2" w:space="0" w:color="E3E3E3"/>
                                            <w:left w:val="single" w:sz="2" w:space="0" w:color="E3E3E3"/>
                                            <w:bottom w:val="single" w:sz="2" w:space="0" w:color="E3E3E3"/>
                                            <w:right w:val="single" w:sz="2" w:space="0" w:color="E3E3E3"/>
                                          </w:divBdr>
                                          <w:divsChild>
                                            <w:div w:id="2117864456">
                                              <w:marLeft w:val="0"/>
                                              <w:marRight w:val="0"/>
                                              <w:marTop w:val="0"/>
                                              <w:marBottom w:val="0"/>
                                              <w:divBdr>
                                                <w:top w:val="single" w:sz="2" w:space="0" w:color="E3E3E3"/>
                                                <w:left w:val="single" w:sz="2" w:space="0" w:color="E3E3E3"/>
                                                <w:bottom w:val="single" w:sz="2" w:space="0" w:color="E3E3E3"/>
                                                <w:right w:val="single" w:sz="2" w:space="0" w:color="E3E3E3"/>
                                              </w:divBdr>
                                              <w:divsChild>
                                                <w:div w:id="977341617">
                                                  <w:marLeft w:val="0"/>
                                                  <w:marRight w:val="0"/>
                                                  <w:marTop w:val="0"/>
                                                  <w:marBottom w:val="0"/>
                                                  <w:divBdr>
                                                    <w:top w:val="single" w:sz="2" w:space="0" w:color="E3E3E3"/>
                                                    <w:left w:val="single" w:sz="2" w:space="0" w:color="E3E3E3"/>
                                                    <w:bottom w:val="single" w:sz="2" w:space="0" w:color="E3E3E3"/>
                                                    <w:right w:val="single" w:sz="2" w:space="0" w:color="E3E3E3"/>
                                                  </w:divBdr>
                                                  <w:divsChild>
                                                    <w:div w:id="16728742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00556877">
          <w:marLeft w:val="0"/>
          <w:marRight w:val="0"/>
          <w:marTop w:val="0"/>
          <w:marBottom w:val="0"/>
          <w:divBdr>
            <w:top w:val="none" w:sz="0" w:space="0" w:color="auto"/>
            <w:left w:val="none" w:sz="0" w:space="0" w:color="auto"/>
            <w:bottom w:val="none" w:sz="0" w:space="0" w:color="auto"/>
            <w:right w:val="none" w:sz="0" w:space="0" w:color="auto"/>
          </w:divBdr>
        </w:div>
      </w:divsChild>
    </w:div>
    <w:div w:id="1083602516">
      <w:bodyDiv w:val="1"/>
      <w:marLeft w:val="0"/>
      <w:marRight w:val="0"/>
      <w:marTop w:val="0"/>
      <w:marBottom w:val="0"/>
      <w:divBdr>
        <w:top w:val="none" w:sz="0" w:space="0" w:color="auto"/>
        <w:left w:val="none" w:sz="0" w:space="0" w:color="auto"/>
        <w:bottom w:val="none" w:sz="0" w:space="0" w:color="auto"/>
        <w:right w:val="none" w:sz="0" w:space="0" w:color="auto"/>
      </w:divBdr>
    </w:div>
    <w:div w:id="1083719290">
      <w:bodyDiv w:val="1"/>
      <w:marLeft w:val="0"/>
      <w:marRight w:val="0"/>
      <w:marTop w:val="0"/>
      <w:marBottom w:val="0"/>
      <w:divBdr>
        <w:top w:val="none" w:sz="0" w:space="0" w:color="auto"/>
        <w:left w:val="none" w:sz="0" w:space="0" w:color="auto"/>
        <w:bottom w:val="none" w:sz="0" w:space="0" w:color="auto"/>
        <w:right w:val="none" w:sz="0" w:space="0" w:color="auto"/>
      </w:divBdr>
    </w:div>
    <w:div w:id="1084298548">
      <w:bodyDiv w:val="1"/>
      <w:marLeft w:val="0"/>
      <w:marRight w:val="0"/>
      <w:marTop w:val="0"/>
      <w:marBottom w:val="0"/>
      <w:divBdr>
        <w:top w:val="none" w:sz="0" w:space="0" w:color="auto"/>
        <w:left w:val="none" w:sz="0" w:space="0" w:color="auto"/>
        <w:bottom w:val="none" w:sz="0" w:space="0" w:color="auto"/>
        <w:right w:val="none" w:sz="0" w:space="0" w:color="auto"/>
      </w:divBdr>
    </w:div>
    <w:div w:id="1087846171">
      <w:bodyDiv w:val="1"/>
      <w:marLeft w:val="0"/>
      <w:marRight w:val="0"/>
      <w:marTop w:val="0"/>
      <w:marBottom w:val="0"/>
      <w:divBdr>
        <w:top w:val="none" w:sz="0" w:space="0" w:color="auto"/>
        <w:left w:val="none" w:sz="0" w:space="0" w:color="auto"/>
        <w:bottom w:val="none" w:sz="0" w:space="0" w:color="auto"/>
        <w:right w:val="none" w:sz="0" w:space="0" w:color="auto"/>
      </w:divBdr>
    </w:div>
    <w:div w:id="1088384950">
      <w:bodyDiv w:val="1"/>
      <w:marLeft w:val="0"/>
      <w:marRight w:val="0"/>
      <w:marTop w:val="0"/>
      <w:marBottom w:val="0"/>
      <w:divBdr>
        <w:top w:val="none" w:sz="0" w:space="0" w:color="auto"/>
        <w:left w:val="none" w:sz="0" w:space="0" w:color="auto"/>
        <w:bottom w:val="none" w:sz="0" w:space="0" w:color="auto"/>
        <w:right w:val="none" w:sz="0" w:space="0" w:color="auto"/>
      </w:divBdr>
    </w:div>
    <w:div w:id="1088431157">
      <w:bodyDiv w:val="1"/>
      <w:marLeft w:val="0"/>
      <w:marRight w:val="0"/>
      <w:marTop w:val="0"/>
      <w:marBottom w:val="0"/>
      <w:divBdr>
        <w:top w:val="none" w:sz="0" w:space="0" w:color="auto"/>
        <w:left w:val="none" w:sz="0" w:space="0" w:color="auto"/>
        <w:bottom w:val="none" w:sz="0" w:space="0" w:color="auto"/>
        <w:right w:val="none" w:sz="0" w:space="0" w:color="auto"/>
      </w:divBdr>
    </w:div>
    <w:div w:id="1089042229">
      <w:bodyDiv w:val="1"/>
      <w:marLeft w:val="0"/>
      <w:marRight w:val="0"/>
      <w:marTop w:val="0"/>
      <w:marBottom w:val="0"/>
      <w:divBdr>
        <w:top w:val="none" w:sz="0" w:space="0" w:color="auto"/>
        <w:left w:val="none" w:sz="0" w:space="0" w:color="auto"/>
        <w:bottom w:val="none" w:sz="0" w:space="0" w:color="auto"/>
        <w:right w:val="none" w:sz="0" w:space="0" w:color="auto"/>
      </w:divBdr>
    </w:div>
    <w:div w:id="1090735495">
      <w:bodyDiv w:val="1"/>
      <w:marLeft w:val="0"/>
      <w:marRight w:val="0"/>
      <w:marTop w:val="0"/>
      <w:marBottom w:val="0"/>
      <w:divBdr>
        <w:top w:val="none" w:sz="0" w:space="0" w:color="auto"/>
        <w:left w:val="none" w:sz="0" w:space="0" w:color="auto"/>
        <w:bottom w:val="none" w:sz="0" w:space="0" w:color="auto"/>
        <w:right w:val="none" w:sz="0" w:space="0" w:color="auto"/>
      </w:divBdr>
    </w:div>
    <w:div w:id="1091002434">
      <w:bodyDiv w:val="1"/>
      <w:marLeft w:val="0"/>
      <w:marRight w:val="0"/>
      <w:marTop w:val="0"/>
      <w:marBottom w:val="0"/>
      <w:divBdr>
        <w:top w:val="none" w:sz="0" w:space="0" w:color="auto"/>
        <w:left w:val="none" w:sz="0" w:space="0" w:color="auto"/>
        <w:bottom w:val="none" w:sz="0" w:space="0" w:color="auto"/>
        <w:right w:val="none" w:sz="0" w:space="0" w:color="auto"/>
      </w:divBdr>
    </w:div>
    <w:div w:id="1091588240">
      <w:bodyDiv w:val="1"/>
      <w:marLeft w:val="0"/>
      <w:marRight w:val="0"/>
      <w:marTop w:val="0"/>
      <w:marBottom w:val="0"/>
      <w:divBdr>
        <w:top w:val="none" w:sz="0" w:space="0" w:color="auto"/>
        <w:left w:val="none" w:sz="0" w:space="0" w:color="auto"/>
        <w:bottom w:val="none" w:sz="0" w:space="0" w:color="auto"/>
        <w:right w:val="none" w:sz="0" w:space="0" w:color="auto"/>
      </w:divBdr>
    </w:div>
    <w:div w:id="1092554459">
      <w:bodyDiv w:val="1"/>
      <w:marLeft w:val="0"/>
      <w:marRight w:val="0"/>
      <w:marTop w:val="0"/>
      <w:marBottom w:val="0"/>
      <w:divBdr>
        <w:top w:val="none" w:sz="0" w:space="0" w:color="auto"/>
        <w:left w:val="none" w:sz="0" w:space="0" w:color="auto"/>
        <w:bottom w:val="none" w:sz="0" w:space="0" w:color="auto"/>
        <w:right w:val="none" w:sz="0" w:space="0" w:color="auto"/>
      </w:divBdr>
    </w:div>
    <w:div w:id="1093479879">
      <w:bodyDiv w:val="1"/>
      <w:marLeft w:val="0"/>
      <w:marRight w:val="0"/>
      <w:marTop w:val="0"/>
      <w:marBottom w:val="0"/>
      <w:divBdr>
        <w:top w:val="none" w:sz="0" w:space="0" w:color="auto"/>
        <w:left w:val="none" w:sz="0" w:space="0" w:color="auto"/>
        <w:bottom w:val="none" w:sz="0" w:space="0" w:color="auto"/>
        <w:right w:val="none" w:sz="0" w:space="0" w:color="auto"/>
      </w:divBdr>
    </w:div>
    <w:div w:id="1094664386">
      <w:bodyDiv w:val="1"/>
      <w:marLeft w:val="0"/>
      <w:marRight w:val="0"/>
      <w:marTop w:val="0"/>
      <w:marBottom w:val="0"/>
      <w:divBdr>
        <w:top w:val="none" w:sz="0" w:space="0" w:color="auto"/>
        <w:left w:val="none" w:sz="0" w:space="0" w:color="auto"/>
        <w:bottom w:val="none" w:sz="0" w:space="0" w:color="auto"/>
        <w:right w:val="none" w:sz="0" w:space="0" w:color="auto"/>
      </w:divBdr>
    </w:div>
    <w:div w:id="1095705321">
      <w:bodyDiv w:val="1"/>
      <w:marLeft w:val="0"/>
      <w:marRight w:val="0"/>
      <w:marTop w:val="0"/>
      <w:marBottom w:val="0"/>
      <w:divBdr>
        <w:top w:val="none" w:sz="0" w:space="0" w:color="auto"/>
        <w:left w:val="none" w:sz="0" w:space="0" w:color="auto"/>
        <w:bottom w:val="none" w:sz="0" w:space="0" w:color="auto"/>
        <w:right w:val="none" w:sz="0" w:space="0" w:color="auto"/>
      </w:divBdr>
    </w:div>
    <w:div w:id="1096439711">
      <w:bodyDiv w:val="1"/>
      <w:marLeft w:val="0"/>
      <w:marRight w:val="0"/>
      <w:marTop w:val="0"/>
      <w:marBottom w:val="0"/>
      <w:divBdr>
        <w:top w:val="none" w:sz="0" w:space="0" w:color="auto"/>
        <w:left w:val="none" w:sz="0" w:space="0" w:color="auto"/>
        <w:bottom w:val="none" w:sz="0" w:space="0" w:color="auto"/>
        <w:right w:val="none" w:sz="0" w:space="0" w:color="auto"/>
      </w:divBdr>
    </w:div>
    <w:div w:id="1098794681">
      <w:bodyDiv w:val="1"/>
      <w:marLeft w:val="0"/>
      <w:marRight w:val="0"/>
      <w:marTop w:val="0"/>
      <w:marBottom w:val="0"/>
      <w:divBdr>
        <w:top w:val="none" w:sz="0" w:space="0" w:color="auto"/>
        <w:left w:val="none" w:sz="0" w:space="0" w:color="auto"/>
        <w:bottom w:val="none" w:sz="0" w:space="0" w:color="auto"/>
        <w:right w:val="none" w:sz="0" w:space="0" w:color="auto"/>
      </w:divBdr>
    </w:div>
    <w:div w:id="1099174923">
      <w:bodyDiv w:val="1"/>
      <w:marLeft w:val="0"/>
      <w:marRight w:val="0"/>
      <w:marTop w:val="0"/>
      <w:marBottom w:val="0"/>
      <w:divBdr>
        <w:top w:val="none" w:sz="0" w:space="0" w:color="auto"/>
        <w:left w:val="none" w:sz="0" w:space="0" w:color="auto"/>
        <w:bottom w:val="none" w:sz="0" w:space="0" w:color="auto"/>
        <w:right w:val="none" w:sz="0" w:space="0" w:color="auto"/>
      </w:divBdr>
    </w:div>
    <w:div w:id="1100489216">
      <w:bodyDiv w:val="1"/>
      <w:marLeft w:val="0"/>
      <w:marRight w:val="0"/>
      <w:marTop w:val="0"/>
      <w:marBottom w:val="0"/>
      <w:divBdr>
        <w:top w:val="none" w:sz="0" w:space="0" w:color="auto"/>
        <w:left w:val="none" w:sz="0" w:space="0" w:color="auto"/>
        <w:bottom w:val="none" w:sz="0" w:space="0" w:color="auto"/>
        <w:right w:val="none" w:sz="0" w:space="0" w:color="auto"/>
      </w:divBdr>
    </w:div>
    <w:div w:id="1100835168">
      <w:bodyDiv w:val="1"/>
      <w:marLeft w:val="0"/>
      <w:marRight w:val="0"/>
      <w:marTop w:val="0"/>
      <w:marBottom w:val="0"/>
      <w:divBdr>
        <w:top w:val="none" w:sz="0" w:space="0" w:color="auto"/>
        <w:left w:val="none" w:sz="0" w:space="0" w:color="auto"/>
        <w:bottom w:val="none" w:sz="0" w:space="0" w:color="auto"/>
        <w:right w:val="none" w:sz="0" w:space="0" w:color="auto"/>
      </w:divBdr>
    </w:div>
    <w:div w:id="1101342470">
      <w:bodyDiv w:val="1"/>
      <w:marLeft w:val="0"/>
      <w:marRight w:val="0"/>
      <w:marTop w:val="0"/>
      <w:marBottom w:val="0"/>
      <w:divBdr>
        <w:top w:val="none" w:sz="0" w:space="0" w:color="auto"/>
        <w:left w:val="none" w:sz="0" w:space="0" w:color="auto"/>
        <w:bottom w:val="none" w:sz="0" w:space="0" w:color="auto"/>
        <w:right w:val="none" w:sz="0" w:space="0" w:color="auto"/>
      </w:divBdr>
    </w:div>
    <w:div w:id="1101954405">
      <w:bodyDiv w:val="1"/>
      <w:marLeft w:val="0"/>
      <w:marRight w:val="0"/>
      <w:marTop w:val="0"/>
      <w:marBottom w:val="0"/>
      <w:divBdr>
        <w:top w:val="none" w:sz="0" w:space="0" w:color="auto"/>
        <w:left w:val="none" w:sz="0" w:space="0" w:color="auto"/>
        <w:bottom w:val="none" w:sz="0" w:space="0" w:color="auto"/>
        <w:right w:val="none" w:sz="0" w:space="0" w:color="auto"/>
      </w:divBdr>
    </w:div>
    <w:div w:id="1102340412">
      <w:bodyDiv w:val="1"/>
      <w:marLeft w:val="0"/>
      <w:marRight w:val="0"/>
      <w:marTop w:val="0"/>
      <w:marBottom w:val="0"/>
      <w:divBdr>
        <w:top w:val="none" w:sz="0" w:space="0" w:color="auto"/>
        <w:left w:val="none" w:sz="0" w:space="0" w:color="auto"/>
        <w:bottom w:val="none" w:sz="0" w:space="0" w:color="auto"/>
        <w:right w:val="none" w:sz="0" w:space="0" w:color="auto"/>
      </w:divBdr>
    </w:div>
    <w:div w:id="1105812120">
      <w:bodyDiv w:val="1"/>
      <w:marLeft w:val="0"/>
      <w:marRight w:val="0"/>
      <w:marTop w:val="0"/>
      <w:marBottom w:val="0"/>
      <w:divBdr>
        <w:top w:val="none" w:sz="0" w:space="0" w:color="auto"/>
        <w:left w:val="none" w:sz="0" w:space="0" w:color="auto"/>
        <w:bottom w:val="none" w:sz="0" w:space="0" w:color="auto"/>
        <w:right w:val="none" w:sz="0" w:space="0" w:color="auto"/>
      </w:divBdr>
    </w:div>
    <w:div w:id="1109861359">
      <w:bodyDiv w:val="1"/>
      <w:marLeft w:val="0"/>
      <w:marRight w:val="0"/>
      <w:marTop w:val="0"/>
      <w:marBottom w:val="0"/>
      <w:divBdr>
        <w:top w:val="none" w:sz="0" w:space="0" w:color="auto"/>
        <w:left w:val="none" w:sz="0" w:space="0" w:color="auto"/>
        <w:bottom w:val="none" w:sz="0" w:space="0" w:color="auto"/>
        <w:right w:val="none" w:sz="0" w:space="0" w:color="auto"/>
      </w:divBdr>
    </w:div>
    <w:div w:id="1110588752">
      <w:bodyDiv w:val="1"/>
      <w:marLeft w:val="0"/>
      <w:marRight w:val="0"/>
      <w:marTop w:val="0"/>
      <w:marBottom w:val="0"/>
      <w:divBdr>
        <w:top w:val="none" w:sz="0" w:space="0" w:color="auto"/>
        <w:left w:val="none" w:sz="0" w:space="0" w:color="auto"/>
        <w:bottom w:val="none" w:sz="0" w:space="0" w:color="auto"/>
        <w:right w:val="none" w:sz="0" w:space="0" w:color="auto"/>
      </w:divBdr>
    </w:div>
    <w:div w:id="1111708060">
      <w:bodyDiv w:val="1"/>
      <w:marLeft w:val="0"/>
      <w:marRight w:val="0"/>
      <w:marTop w:val="0"/>
      <w:marBottom w:val="0"/>
      <w:divBdr>
        <w:top w:val="none" w:sz="0" w:space="0" w:color="auto"/>
        <w:left w:val="none" w:sz="0" w:space="0" w:color="auto"/>
        <w:bottom w:val="none" w:sz="0" w:space="0" w:color="auto"/>
        <w:right w:val="none" w:sz="0" w:space="0" w:color="auto"/>
      </w:divBdr>
    </w:div>
    <w:div w:id="1111784570">
      <w:bodyDiv w:val="1"/>
      <w:marLeft w:val="0"/>
      <w:marRight w:val="0"/>
      <w:marTop w:val="0"/>
      <w:marBottom w:val="0"/>
      <w:divBdr>
        <w:top w:val="none" w:sz="0" w:space="0" w:color="auto"/>
        <w:left w:val="none" w:sz="0" w:space="0" w:color="auto"/>
        <w:bottom w:val="none" w:sz="0" w:space="0" w:color="auto"/>
        <w:right w:val="none" w:sz="0" w:space="0" w:color="auto"/>
      </w:divBdr>
    </w:div>
    <w:div w:id="1113742682">
      <w:bodyDiv w:val="1"/>
      <w:marLeft w:val="0"/>
      <w:marRight w:val="0"/>
      <w:marTop w:val="0"/>
      <w:marBottom w:val="0"/>
      <w:divBdr>
        <w:top w:val="none" w:sz="0" w:space="0" w:color="auto"/>
        <w:left w:val="none" w:sz="0" w:space="0" w:color="auto"/>
        <w:bottom w:val="none" w:sz="0" w:space="0" w:color="auto"/>
        <w:right w:val="none" w:sz="0" w:space="0" w:color="auto"/>
      </w:divBdr>
    </w:div>
    <w:div w:id="1114668521">
      <w:bodyDiv w:val="1"/>
      <w:marLeft w:val="0"/>
      <w:marRight w:val="0"/>
      <w:marTop w:val="0"/>
      <w:marBottom w:val="0"/>
      <w:divBdr>
        <w:top w:val="none" w:sz="0" w:space="0" w:color="auto"/>
        <w:left w:val="none" w:sz="0" w:space="0" w:color="auto"/>
        <w:bottom w:val="none" w:sz="0" w:space="0" w:color="auto"/>
        <w:right w:val="none" w:sz="0" w:space="0" w:color="auto"/>
      </w:divBdr>
    </w:div>
    <w:div w:id="1115250585">
      <w:bodyDiv w:val="1"/>
      <w:marLeft w:val="0"/>
      <w:marRight w:val="0"/>
      <w:marTop w:val="0"/>
      <w:marBottom w:val="0"/>
      <w:divBdr>
        <w:top w:val="none" w:sz="0" w:space="0" w:color="auto"/>
        <w:left w:val="none" w:sz="0" w:space="0" w:color="auto"/>
        <w:bottom w:val="none" w:sz="0" w:space="0" w:color="auto"/>
        <w:right w:val="none" w:sz="0" w:space="0" w:color="auto"/>
      </w:divBdr>
    </w:div>
    <w:div w:id="1116291108">
      <w:bodyDiv w:val="1"/>
      <w:marLeft w:val="0"/>
      <w:marRight w:val="0"/>
      <w:marTop w:val="0"/>
      <w:marBottom w:val="0"/>
      <w:divBdr>
        <w:top w:val="none" w:sz="0" w:space="0" w:color="auto"/>
        <w:left w:val="none" w:sz="0" w:space="0" w:color="auto"/>
        <w:bottom w:val="none" w:sz="0" w:space="0" w:color="auto"/>
        <w:right w:val="none" w:sz="0" w:space="0" w:color="auto"/>
      </w:divBdr>
    </w:div>
    <w:div w:id="1116564837">
      <w:bodyDiv w:val="1"/>
      <w:marLeft w:val="0"/>
      <w:marRight w:val="0"/>
      <w:marTop w:val="0"/>
      <w:marBottom w:val="0"/>
      <w:divBdr>
        <w:top w:val="none" w:sz="0" w:space="0" w:color="auto"/>
        <w:left w:val="none" w:sz="0" w:space="0" w:color="auto"/>
        <w:bottom w:val="none" w:sz="0" w:space="0" w:color="auto"/>
        <w:right w:val="none" w:sz="0" w:space="0" w:color="auto"/>
      </w:divBdr>
    </w:div>
    <w:div w:id="1119104693">
      <w:bodyDiv w:val="1"/>
      <w:marLeft w:val="0"/>
      <w:marRight w:val="0"/>
      <w:marTop w:val="0"/>
      <w:marBottom w:val="0"/>
      <w:divBdr>
        <w:top w:val="none" w:sz="0" w:space="0" w:color="auto"/>
        <w:left w:val="none" w:sz="0" w:space="0" w:color="auto"/>
        <w:bottom w:val="none" w:sz="0" w:space="0" w:color="auto"/>
        <w:right w:val="none" w:sz="0" w:space="0" w:color="auto"/>
      </w:divBdr>
    </w:div>
    <w:div w:id="1120997494">
      <w:bodyDiv w:val="1"/>
      <w:marLeft w:val="0"/>
      <w:marRight w:val="0"/>
      <w:marTop w:val="0"/>
      <w:marBottom w:val="0"/>
      <w:divBdr>
        <w:top w:val="none" w:sz="0" w:space="0" w:color="auto"/>
        <w:left w:val="none" w:sz="0" w:space="0" w:color="auto"/>
        <w:bottom w:val="none" w:sz="0" w:space="0" w:color="auto"/>
        <w:right w:val="none" w:sz="0" w:space="0" w:color="auto"/>
      </w:divBdr>
    </w:div>
    <w:div w:id="1121342246">
      <w:bodyDiv w:val="1"/>
      <w:marLeft w:val="0"/>
      <w:marRight w:val="0"/>
      <w:marTop w:val="0"/>
      <w:marBottom w:val="0"/>
      <w:divBdr>
        <w:top w:val="none" w:sz="0" w:space="0" w:color="auto"/>
        <w:left w:val="none" w:sz="0" w:space="0" w:color="auto"/>
        <w:bottom w:val="none" w:sz="0" w:space="0" w:color="auto"/>
        <w:right w:val="none" w:sz="0" w:space="0" w:color="auto"/>
      </w:divBdr>
    </w:div>
    <w:div w:id="1121918525">
      <w:bodyDiv w:val="1"/>
      <w:marLeft w:val="0"/>
      <w:marRight w:val="0"/>
      <w:marTop w:val="0"/>
      <w:marBottom w:val="0"/>
      <w:divBdr>
        <w:top w:val="none" w:sz="0" w:space="0" w:color="auto"/>
        <w:left w:val="none" w:sz="0" w:space="0" w:color="auto"/>
        <w:bottom w:val="none" w:sz="0" w:space="0" w:color="auto"/>
        <w:right w:val="none" w:sz="0" w:space="0" w:color="auto"/>
      </w:divBdr>
    </w:div>
    <w:div w:id="1122265327">
      <w:bodyDiv w:val="1"/>
      <w:marLeft w:val="0"/>
      <w:marRight w:val="0"/>
      <w:marTop w:val="0"/>
      <w:marBottom w:val="0"/>
      <w:divBdr>
        <w:top w:val="none" w:sz="0" w:space="0" w:color="auto"/>
        <w:left w:val="none" w:sz="0" w:space="0" w:color="auto"/>
        <w:bottom w:val="none" w:sz="0" w:space="0" w:color="auto"/>
        <w:right w:val="none" w:sz="0" w:space="0" w:color="auto"/>
      </w:divBdr>
    </w:div>
    <w:div w:id="1122579191">
      <w:bodyDiv w:val="1"/>
      <w:marLeft w:val="0"/>
      <w:marRight w:val="0"/>
      <w:marTop w:val="0"/>
      <w:marBottom w:val="0"/>
      <w:divBdr>
        <w:top w:val="none" w:sz="0" w:space="0" w:color="auto"/>
        <w:left w:val="none" w:sz="0" w:space="0" w:color="auto"/>
        <w:bottom w:val="none" w:sz="0" w:space="0" w:color="auto"/>
        <w:right w:val="none" w:sz="0" w:space="0" w:color="auto"/>
      </w:divBdr>
    </w:div>
    <w:div w:id="1124498083">
      <w:bodyDiv w:val="1"/>
      <w:marLeft w:val="0"/>
      <w:marRight w:val="0"/>
      <w:marTop w:val="0"/>
      <w:marBottom w:val="0"/>
      <w:divBdr>
        <w:top w:val="none" w:sz="0" w:space="0" w:color="auto"/>
        <w:left w:val="none" w:sz="0" w:space="0" w:color="auto"/>
        <w:bottom w:val="none" w:sz="0" w:space="0" w:color="auto"/>
        <w:right w:val="none" w:sz="0" w:space="0" w:color="auto"/>
      </w:divBdr>
    </w:div>
    <w:div w:id="1125655881">
      <w:bodyDiv w:val="1"/>
      <w:marLeft w:val="0"/>
      <w:marRight w:val="0"/>
      <w:marTop w:val="0"/>
      <w:marBottom w:val="0"/>
      <w:divBdr>
        <w:top w:val="none" w:sz="0" w:space="0" w:color="auto"/>
        <w:left w:val="none" w:sz="0" w:space="0" w:color="auto"/>
        <w:bottom w:val="none" w:sz="0" w:space="0" w:color="auto"/>
        <w:right w:val="none" w:sz="0" w:space="0" w:color="auto"/>
      </w:divBdr>
    </w:div>
    <w:div w:id="1127505636">
      <w:bodyDiv w:val="1"/>
      <w:marLeft w:val="0"/>
      <w:marRight w:val="0"/>
      <w:marTop w:val="0"/>
      <w:marBottom w:val="0"/>
      <w:divBdr>
        <w:top w:val="none" w:sz="0" w:space="0" w:color="auto"/>
        <w:left w:val="none" w:sz="0" w:space="0" w:color="auto"/>
        <w:bottom w:val="none" w:sz="0" w:space="0" w:color="auto"/>
        <w:right w:val="none" w:sz="0" w:space="0" w:color="auto"/>
      </w:divBdr>
    </w:div>
    <w:div w:id="1127577900">
      <w:bodyDiv w:val="1"/>
      <w:marLeft w:val="0"/>
      <w:marRight w:val="0"/>
      <w:marTop w:val="0"/>
      <w:marBottom w:val="0"/>
      <w:divBdr>
        <w:top w:val="none" w:sz="0" w:space="0" w:color="auto"/>
        <w:left w:val="none" w:sz="0" w:space="0" w:color="auto"/>
        <w:bottom w:val="none" w:sz="0" w:space="0" w:color="auto"/>
        <w:right w:val="none" w:sz="0" w:space="0" w:color="auto"/>
      </w:divBdr>
    </w:div>
    <w:div w:id="1127621515">
      <w:bodyDiv w:val="1"/>
      <w:marLeft w:val="0"/>
      <w:marRight w:val="0"/>
      <w:marTop w:val="0"/>
      <w:marBottom w:val="0"/>
      <w:divBdr>
        <w:top w:val="none" w:sz="0" w:space="0" w:color="auto"/>
        <w:left w:val="none" w:sz="0" w:space="0" w:color="auto"/>
        <w:bottom w:val="none" w:sz="0" w:space="0" w:color="auto"/>
        <w:right w:val="none" w:sz="0" w:space="0" w:color="auto"/>
      </w:divBdr>
    </w:div>
    <w:div w:id="1128085653">
      <w:bodyDiv w:val="1"/>
      <w:marLeft w:val="0"/>
      <w:marRight w:val="0"/>
      <w:marTop w:val="0"/>
      <w:marBottom w:val="0"/>
      <w:divBdr>
        <w:top w:val="none" w:sz="0" w:space="0" w:color="auto"/>
        <w:left w:val="none" w:sz="0" w:space="0" w:color="auto"/>
        <w:bottom w:val="none" w:sz="0" w:space="0" w:color="auto"/>
        <w:right w:val="none" w:sz="0" w:space="0" w:color="auto"/>
      </w:divBdr>
    </w:div>
    <w:div w:id="1129739614">
      <w:bodyDiv w:val="1"/>
      <w:marLeft w:val="0"/>
      <w:marRight w:val="0"/>
      <w:marTop w:val="0"/>
      <w:marBottom w:val="0"/>
      <w:divBdr>
        <w:top w:val="none" w:sz="0" w:space="0" w:color="auto"/>
        <w:left w:val="none" w:sz="0" w:space="0" w:color="auto"/>
        <w:bottom w:val="none" w:sz="0" w:space="0" w:color="auto"/>
        <w:right w:val="none" w:sz="0" w:space="0" w:color="auto"/>
      </w:divBdr>
    </w:div>
    <w:div w:id="1130828061">
      <w:bodyDiv w:val="1"/>
      <w:marLeft w:val="0"/>
      <w:marRight w:val="0"/>
      <w:marTop w:val="0"/>
      <w:marBottom w:val="0"/>
      <w:divBdr>
        <w:top w:val="none" w:sz="0" w:space="0" w:color="auto"/>
        <w:left w:val="none" w:sz="0" w:space="0" w:color="auto"/>
        <w:bottom w:val="none" w:sz="0" w:space="0" w:color="auto"/>
        <w:right w:val="none" w:sz="0" w:space="0" w:color="auto"/>
      </w:divBdr>
    </w:div>
    <w:div w:id="1132288949">
      <w:bodyDiv w:val="1"/>
      <w:marLeft w:val="0"/>
      <w:marRight w:val="0"/>
      <w:marTop w:val="0"/>
      <w:marBottom w:val="0"/>
      <w:divBdr>
        <w:top w:val="none" w:sz="0" w:space="0" w:color="auto"/>
        <w:left w:val="none" w:sz="0" w:space="0" w:color="auto"/>
        <w:bottom w:val="none" w:sz="0" w:space="0" w:color="auto"/>
        <w:right w:val="none" w:sz="0" w:space="0" w:color="auto"/>
      </w:divBdr>
    </w:div>
    <w:div w:id="1134057896">
      <w:bodyDiv w:val="1"/>
      <w:marLeft w:val="0"/>
      <w:marRight w:val="0"/>
      <w:marTop w:val="0"/>
      <w:marBottom w:val="0"/>
      <w:divBdr>
        <w:top w:val="none" w:sz="0" w:space="0" w:color="auto"/>
        <w:left w:val="none" w:sz="0" w:space="0" w:color="auto"/>
        <w:bottom w:val="none" w:sz="0" w:space="0" w:color="auto"/>
        <w:right w:val="none" w:sz="0" w:space="0" w:color="auto"/>
      </w:divBdr>
    </w:div>
    <w:div w:id="1136215351">
      <w:bodyDiv w:val="1"/>
      <w:marLeft w:val="0"/>
      <w:marRight w:val="0"/>
      <w:marTop w:val="0"/>
      <w:marBottom w:val="0"/>
      <w:divBdr>
        <w:top w:val="none" w:sz="0" w:space="0" w:color="auto"/>
        <w:left w:val="none" w:sz="0" w:space="0" w:color="auto"/>
        <w:bottom w:val="none" w:sz="0" w:space="0" w:color="auto"/>
        <w:right w:val="none" w:sz="0" w:space="0" w:color="auto"/>
      </w:divBdr>
    </w:div>
    <w:div w:id="1138033474">
      <w:bodyDiv w:val="1"/>
      <w:marLeft w:val="0"/>
      <w:marRight w:val="0"/>
      <w:marTop w:val="0"/>
      <w:marBottom w:val="0"/>
      <w:divBdr>
        <w:top w:val="none" w:sz="0" w:space="0" w:color="auto"/>
        <w:left w:val="none" w:sz="0" w:space="0" w:color="auto"/>
        <w:bottom w:val="none" w:sz="0" w:space="0" w:color="auto"/>
        <w:right w:val="none" w:sz="0" w:space="0" w:color="auto"/>
      </w:divBdr>
    </w:div>
    <w:div w:id="1140685844">
      <w:bodyDiv w:val="1"/>
      <w:marLeft w:val="0"/>
      <w:marRight w:val="0"/>
      <w:marTop w:val="0"/>
      <w:marBottom w:val="0"/>
      <w:divBdr>
        <w:top w:val="none" w:sz="0" w:space="0" w:color="auto"/>
        <w:left w:val="none" w:sz="0" w:space="0" w:color="auto"/>
        <w:bottom w:val="none" w:sz="0" w:space="0" w:color="auto"/>
        <w:right w:val="none" w:sz="0" w:space="0" w:color="auto"/>
      </w:divBdr>
    </w:div>
    <w:div w:id="1142889117">
      <w:bodyDiv w:val="1"/>
      <w:marLeft w:val="0"/>
      <w:marRight w:val="0"/>
      <w:marTop w:val="0"/>
      <w:marBottom w:val="0"/>
      <w:divBdr>
        <w:top w:val="none" w:sz="0" w:space="0" w:color="auto"/>
        <w:left w:val="none" w:sz="0" w:space="0" w:color="auto"/>
        <w:bottom w:val="none" w:sz="0" w:space="0" w:color="auto"/>
        <w:right w:val="none" w:sz="0" w:space="0" w:color="auto"/>
      </w:divBdr>
    </w:div>
    <w:div w:id="1144541866">
      <w:bodyDiv w:val="1"/>
      <w:marLeft w:val="0"/>
      <w:marRight w:val="0"/>
      <w:marTop w:val="0"/>
      <w:marBottom w:val="0"/>
      <w:divBdr>
        <w:top w:val="none" w:sz="0" w:space="0" w:color="auto"/>
        <w:left w:val="none" w:sz="0" w:space="0" w:color="auto"/>
        <w:bottom w:val="none" w:sz="0" w:space="0" w:color="auto"/>
        <w:right w:val="none" w:sz="0" w:space="0" w:color="auto"/>
      </w:divBdr>
    </w:div>
    <w:div w:id="1144810493">
      <w:bodyDiv w:val="1"/>
      <w:marLeft w:val="0"/>
      <w:marRight w:val="0"/>
      <w:marTop w:val="0"/>
      <w:marBottom w:val="0"/>
      <w:divBdr>
        <w:top w:val="none" w:sz="0" w:space="0" w:color="auto"/>
        <w:left w:val="none" w:sz="0" w:space="0" w:color="auto"/>
        <w:bottom w:val="none" w:sz="0" w:space="0" w:color="auto"/>
        <w:right w:val="none" w:sz="0" w:space="0" w:color="auto"/>
      </w:divBdr>
      <w:divsChild>
        <w:div w:id="1947082814">
          <w:marLeft w:val="0"/>
          <w:marRight w:val="0"/>
          <w:marTop w:val="0"/>
          <w:marBottom w:val="0"/>
          <w:divBdr>
            <w:top w:val="single" w:sz="2" w:space="0" w:color="E3E3E3"/>
            <w:left w:val="single" w:sz="2" w:space="0" w:color="E3E3E3"/>
            <w:bottom w:val="single" w:sz="2" w:space="0" w:color="E3E3E3"/>
            <w:right w:val="single" w:sz="2" w:space="0" w:color="E3E3E3"/>
          </w:divBdr>
          <w:divsChild>
            <w:div w:id="261032560">
              <w:marLeft w:val="0"/>
              <w:marRight w:val="0"/>
              <w:marTop w:val="100"/>
              <w:marBottom w:val="100"/>
              <w:divBdr>
                <w:top w:val="single" w:sz="2" w:space="0" w:color="E3E3E3"/>
                <w:left w:val="single" w:sz="2" w:space="0" w:color="E3E3E3"/>
                <w:bottom w:val="single" w:sz="2" w:space="0" w:color="E3E3E3"/>
                <w:right w:val="single" w:sz="2" w:space="0" w:color="E3E3E3"/>
              </w:divBdr>
              <w:divsChild>
                <w:div w:id="1236936420">
                  <w:marLeft w:val="0"/>
                  <w:marRight w:val="0"/>
                  <w:marTop w:val="0"/>
                  <w:marBottom w:val="0"/>
                  <w:divBdr>
                    <w:top w:val="single" w:sz="2" w:space="0" w:color="E3E3E3"/>
                    <w:left w:val="single" w:sz="2" w:space="0" w:color="E3E3E3"/>
                    <w:bottom w:val="single" w:sz="2" w:space="0" w:color="E3E3E3"/>
                    <w:right w:val="single" w:sz="2" w:space="0" w:color="E3E3E3"/>
                  </w:divBdr>
                  <w:divsChild>
                    <w:div w:id="338166799">
                      <w:marLeft w:val="0"/>
                      <w:marRight w:val="0"/>
                      <w:marTop w:val="0"/>
                      <w:marBottom w:val="0"/>
                      <w:divBdr>
                        <w:top w:val="single" w:sz="2" w:space="0" w:color="E3E3E3"/>
                        <w:left w:val="single" w:sz="2" w:space="0" w:color="E3E3E3"/>
                        <w:bottom w:val="single" w:sz="2" w:space="0" w:color="E3E3E3"/>
                        <w:right w:val="single" w:sz="2" w:space="0" w:color="E3E3E3"/>
                      </w:divBdr>
                      <w:divsChild>
                        <w:div w:id="419058534">
                          <w:marLeft w:val="0"/>
                          <w:marRight w:val="0"/>
                          <w:marTop w:val="0"/>
                          <w:marBottom w:val="0"/>
                          <w:divBdr>
                            <w:top w:val="single" w:sz="2" w:space="0" w:color="E3E3E3"/>
                            <w:left w:val="single" w:sz="2" w:space="0" w:color="E3E3E3"/>
                            <w:bottom w:val="single" w:sz="2" w:space="0" w:color="E3E3E3"/>
                            <w:right w:val="single" w:sz="2" w:space="0" w:color="E3E3E3"/>
                          </w:divBdr>
                          <w:divsChild>
                            <w:div w:id="2114812860">
                              <w:marLeft w:val="0"/>
                              <w:marRight w:val="0"/>
                              <w:marTop w:val="0"/>
                              <w:marBottom w:val="0"/>
                              <w:divBdr>
                                <w:top w:val="single" w:sz="2" w:space="0" w:color="E3E3E3"/>
                                <w:left w:val="single" w:sz="2" w:space="0" w:color="E3E3E3"/>
                                <w:bottom w:val="single" w:sz="2" w:space="0" w:color="E3E3E3"/>
                                <w:right w:val="single" w:sz="2" w:space="0" w:color="E3E3E3"/>
                              </w:divBdr>
                              <w:divsChild>
                                <w:div w:id="558319521">
                                  <w:marLeft w:val="0"/>
                                  <w:marRight w:val="0"/>
                                  <w:marTop w:val="0"/>
                                  <w:marBottom w:val="0"/>
                                  <w:divBdr>
                                    <w:top w:val="single" w:sz="2" w:space="0" w:color="E3E3E3"/>
                                    <w:left w:val="single" w:sz="2" w:space="0" w:color="E3E3E3"/>
                                    <w:bottom w:val="single" w:sz="2" w:space="0" w:color="E3E3E3"/>
                                    <w:right w:val="single" w:sz="2" w:space="0" w:color="E3E3E3"/>
                                  </w:divBdr>
                                  <w:divsChild>
                                    <w:div w:id="13196524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45197985">
      <w:bodyDiv w:val="1"/>
      <w:marLeft w:val="0"/>
      <w:marRight w:val="0"/>
      <w:marTop w:val="0"/>
      <w:marBottom w:val="0"/>
      <w:divBdr>
        <w:top w:val="none" w:sz="0" w:space="0" w:color="auto"/>
        <w:left w:val="none" w:sz="0" w:space="0" w:color="auto"/>
        <w:bottom w:val="none" w:sz="0" w:space="0" w:color="auto"/>
        <w:right w:val="none" w:sz="0" w:space="0" w:color="auto"/>
      </w:divBdr>
    </w:div>
    <w:div w:id="1148088490">
      <w:bodyDiv w:val="1"/>
      <w:marLeft w:val="0"/>
      <w:marRight w:val="0"/>
      <w:marTop w:val="0"/>
      <w:marBottom w:val="0"/>
      <w:divBdr>
        <w:top w:val="none" w:sz="0" w:space="0" w:color="auto"/>
        <w:left w:val="none" w:sz="0" w:space="0" w:color="auto"/>
        <w:bottom w:val="none" w:sz="0" w:space="0" w:color="auto"/>
        <w:right w:val="none" w:sz="0" w:space="0" w:color="auto"/>
      </w:divBdr>
    </w:div>
    <w:div w:id="1148550181">
      <w:bodyDiv w:val="1"/>
      <w:marLeft w:val="0"/>
      <w:marRight w:val="0"/>
      <w:marTop w:val="0"/>
      <w:marBottom w:val="0"/>
      <w:divBdr>
        <w:top w:val="none" w:sz="0" w:space="0" w:color="auto"/>
        <w:left w:val="none" w:sz="0" w:space="0" w:color="auto"/>
        <w:bottom w:val="none" w:sz="0" w:space="0" w:color="auto"/>
        <w:right w:val="none" w:sz="0" w:space="0" w:color="auto"/>
      </w:divBdr>
    </w:div>
    <w:div w:id="1152718038">
      <w:bodyDiv w:val="1"/>
      <w:marLeft w:val="0"/>
      <w:marRight w:val="0"/>
      <w:marTop w:val="0"/>
      <w:marBottom w:val="0"/>
      <w:divBdr>
        <w:top w:val="none" w:sz="0" w:space="0" w:color="auto"/>
        <w:left w:val="none" w:sz="0" w:space="0" w:color="auto"/>
        <w:bottom w:val="none" w:sz="0" w:space="0" w:color="auto"/>
        <w:right w:val="none" w:sz="0" w:space="0" w:color="auto"/>
      </w:divBdr>
    </w:div>
    <w:div w:id="1153567112">
      <w:bodyDiv w:val="1"/>
      <w:marLeft w:val="0"/>
      <w:marRight w:val="0"/>
      <w:marTop w:val="0"/>
      <w:marBottom w:val="0"/>
      <w:divBdr>
        <w:top w:val="none" w:sz="0" w:space="0" w:color="auto"/>
        <w:left w:val="none" w:sz="0" w:space="0" w:color="auto"/>
        <w:bottom w:val="none" w:sz="0" w:space="0" w:color="auto"/>
        <w:right w:val="none" w:sz="0" w:space="0" w:color="auto"/>
      </w:divBdr>
    </w:div>
    <w:div w:id="1154486577">
      <w:bodyDiv w:val="1"/>
      <w:marLeft w:val="0"/>
      <w:marRight w:val="0"/>
      <w:marTop w:val="0"/>
      <w:marBottom w:val="0"/>
      <w:divBdr>
        <w:top w:val="none" w:sz="0" w:space="0" w:color="auto"/>
        <w:left w:val="none" w:sz="0" w:space="0" w:color="auto"/>
        <w:bottom w:val="none" w:sz="0" w:space="0" w:color="auto"/>
        <w:right w:val="none" w:sz="0" w:space="0" w:color="auto"/>
      </w:divBdr>
    </w:div>
    <w:div w:id="1154755348">
      <w:bodyDiv w:val="1"/>
      <w:marLeft w:val="0"/>
      <w:marRight w:val="0"/>
      <w:marTop w:val="0"/>
      <w:marBottom w:val="0"/>
      <w:divBdr>
        <w:top w:val="none" w:sz="0" w:space="0" w:color="auto"/>
        <w:left w:val="none" w:sz="0" w:space="0" w:color="auto"/>
        <w:bottom w:val="none" w:sz="0" w:space="0" w:color="auto"/>
        <w:right w:val="none" w:sz="0" w:space="0" w:color="auto"/>
      </w:divBdr>
    </w:div>
    <w:div w:id="1157187448">
      <w:bodyDiv w:val="1"/>
      <w:marLeft w:val="0"/>
      <w:marRight w:val="0"/>
      <w:marTop w:val="0"/>
      <w:marBottom w:val="0"/>
      <w:divBdr>
        <w:top w:val="none" w:sz="0" w:space="0" w:color="auto"/>
        <w:left w:val="none" w:sz="0" w:space="0" w:color="auto"/>
        <w:bottom w:val="none" w:sz="0" w:space="0" w:color="auto"/>
        <w:right w:val="none" w:sz="0" w:space="0" w:color="auto"/>
      </w:divBdr>
    </w:div>
    <w:div w:id="1157839734">
      <w:bodyDiv w:val="1"/>
      <w:marLeft w:val="0"/>
      <w:marRight w:val="0"/>
      <w:marTop w:val="0"/>
      <w:marBottom w:val="0"/>
      <w:divBdr>
        <w:top w:val="none" w:sz="0" w:space="0" w:color="auto"/>
        <w:left w:val="none" w:sz="0" w:space="0" w:color="auto"/>
        <w:bottom w:val="none" w:sz="0" w:space="0" w:color="auto"/>
        <w:right w:val="none" w:sz="0" w:space="0" w:color="auto"/>
      </w:divBdr>
    </w:div>
    <w:div w:id="1158155637">
      <w:bodyDiv w:val="1"/>
      <w:marLeft w:val="0"/>
      <w:marRight w:val="0"/>
      <w:marTop w:val="0"/>
      <w:marBottom w:val="0"/>
      <w:divBdr>
        <w:top w:val="none" w:sz="0" w:space="0" w:color="auto"/>
        <w:left w:val="none" w:sz="0" w:space="0" w:color="auto"/>
        <w:bottom w:val="none" w:sz="0" w:space="0" w:color="auto"/>
        <w:right w:val="none" w:sz="0" w:space="0" w:color="auto"/>
      </w:divBdr>
    </w:div>
    <w:div w:id="1159225840">
      <w:bodyDiv w:val="1"/>
      <w:marLeft w:val="0"/>
      <w:marRight w:val="0"/>
      <w:marTop w:val="0"/>
      <w:marBottom w:val="0"/>
      <w:divBdr>
        <w:top w:val="none" w:sz="0" w:space="0" w:color="auto"/>
        <w:left w:val="none" w:sz="0" w:space="0" w:color="auto"/>
        <w:bottom w:val="none" w:sz="0" w:space="0" w:color="auto"/>
        <w:right w:val="none" w:sz="0" w:space="0" w:color="auto"/>
      </w:divBdr>
    </w:div>
    <w:div w:id="1159233199">
      <w:bodyDiv w:val="1"/>
      <w:marLeft w:val="0"/>
      <w:marRight w:val="0"/>
      <w:marTop w:val="0"/>
      <w:marBottom w:val="0"/>
      <w:divBdr>
        <w:top w:val="none" w:sz="0" w:space="0" w:color="auto"/>
        <w:left w:val="none" w:sz="0" w:space="0" w:color="auto"/>
        <w:bottom w:val="none" w:sz="0" w:space="0" w:color="auto"/>
        <w:right w:val="none" w:sz="0" w:space="0" w:color="auto"/>
      </w:divBdr>
    </w:div>
    <w:div w:id="1159613269">
      <w:bodyDiv w:val="1"/>
      <w:marLeft w:val="0"/>
      <w:marRight w:val="0"/>
      <w:marTop w:val="0"/>
      <w:marBottom w:val="0"/>
      <w:divBdr>
        <w:top w:val="none" w:sz="0" w:space="0" w:color="auto"/>
        <w:left w:val="none" w:sz="0" w:space="0" w:color="auto"/>
        <w:bottom w:val="none" w:sz="0" w:space="0" w:color="auto"/>
        <w:right w:val="none" w:sz="0" w:space="0" w:color="auto"/>
      </w:divBdr>
    </w:div>
    <w:div w:id="1160971011">
      <w:bodyDiv w:val="1"/>
      <w:marLeft w:val="0"/>
      <w:marRight w:val="0"/>
      <w:marTop w:val="0"/>
      <w:marBottom w:val="0"/>
      <w:divBdr>
        <w:top w:val="none" w:sz="0" w:space="0" w:color="auto"/>
        <w:left w:val="none" w:sz="0" w:space="0" w:color="auto"/>
        <w:bottom w:val="none" w:sz="0" w:space="0" w:color="auto"/>
        <w:right w:val="none" w:sz="0" w:space="0" w:color="auto"/>
      </w:divBdr>
    </w:div>
    <w:div w:id="1162434461">
      <w:bodyDiv w:val="1"/>
      <w:marLeft w:val="0"/>
      <w:marRight w:val="0"/>
      <w:marTop w:val="0"/>
      <w:marBottom w:val="0"/>
      <w:divBdr>
        <w:top w:val="none" w:sz="0" w:space="0" w:color="auto"/>
        <w:left w:val="none" w:sz="0" w:space="0" w:color="auto"/>
        <w:bottom w:val="none" w:sz="0" w:space="0" w:color="auto"/>
        <w:right w:val="none" w:sz="0" w:space="0" w:color="auto"/>
      </w:divBdr>
    </w:div>
    <w:div w:id="1162625114">
      <w:bodyDiv w:val="1"/>
      <w:marLeft w:val="0"/>
      <w:marRight w:val="0"/>
      <w:marTop w:val="0"/>
      <w:marBottom w:val="0"/>
      <w:divBdr>
        <w:top w:val="none" w:sz="0" w:space="0" w:color="auto"/>
        <w:left w:val="none" w:sz="0" w:space="0" w:color="auto"/>
        <w:bottom w:val="none" w:sz="0" w:space="0" w:color="auto"/>
        <w:right w:val="none" w:sz="0" w:space="0" w:color="auto"/>
      </w:divBdr>
    </w:div>
    <w:div w:id="1167092260">
      <w:bodyDiv w:val="1"/>
      <w:marLeft w:val="0"/>
      <w:marRight w:val="0"/>
      <w:marTop w:val="0"/>
      <w:marBottom w:val="0"/>
      <w:divBdr>
        <w:top w:val="none" w:sz="0" w:space="0" w:color="auto"/>
        <w:left w:val="none" w:sz="0" w:space="0" w:color="auto"/>
        <w:bottom w:val="none" w:sz="0" w:space="0" w:color="auto"/>
        <w:right w:val="none" w:sz="0" w:space="0" w:color="auto"/>
      </w:divBdr>
    </w:div>
    <w:div w:id="1169174429">
      <w:bodyDiv w:val="1"/>
      <w:marLeft w:val="0"/>
      <w:marRight w:val="0"/>
      <w:marTop w:val="0"/>
      <w:marBottom w:val="0"/>
      <w:divBdr>
        <w:top w:val="none" w:sz="0" w:space="0" w:color="auto"/>
        <w:left w:val="none" w:sz="0" w:space="0" w:color="auto"/>
        <w:bottom w:val="none" w:sz="0" w:space="0" w:color="auto"/>
        <w:right w:val="none" w:sz="0" w:space="0" w:color="auto"/>
      </w:divBdr>
    </w:div>
    <w:div w:id="1169566414">
      <w:bodyDiv w:val="1"/>
      <w:marLeft w:val="0"/>
      <w:marRight w:val="0"/>
      <w:marTop w:val="0"/>
      <w:marBottom w:val="0"/>
      <w:divBdr>
        <w:top w:val="none" w:sz="0" w:space="0" w:color="auto"/>
        <w:left w:val="none" w:sz="0" w:space="0" w:color="auto"/>
        <w:bottom w:val="none" w:sz="0" w:space="0" w:color="auto"/>
        <w:right w:val="none" w:sz="0" w:space="0" w:color="auto"/>
      </w:divBdr>
      <w:divsChild>
        <w:div w:id="1430470367">
          <w:marLeft w:val="0"/>
          <w:marRight w:val="0"/>
          <w:marTop w:val="0"/>
          <w:marBottom w:val="0"/>
          <w:divBdr>
            <w:top w:val="single" w:sz="2" w:space="0" w:color="E3E3E3"/>
            <w:left w:val="single" w:sz="2" w:space="0" w:color="E3E3E3"/>
            <w:bottom w:val="single" w:sz="2" w:space="0" w:color="E3E3E3"/>
            <w:right w:val="single" w:sz="2" w:space="0" w:color="E3E3E3"/>
          </w:divBdr>
          <w:divsChild>
            <w:div w:id="988360199">
              <w:marLeft w:val="0"/>
              <w:marRight w:val="0"/>
              <w:marTop w:val="0"/>
              <w:marBottom w:val="0"/>
              <w:divBdr>
                <w:top w:val="single" w:sz="2" w:space="0" w:color="E3E3E3"/>
                <w:left w:val="single" w:sz="2" w:space="0" w:color="E3E3E3"/>
                <w:bottom w:val="single" w:sz="2" w:space="0" w:color="E3E3E3"/>
                <w:right w:val="single" w:sz="2" w:space="0" w:color="E3E3E3"/>
              </w:divBdr>
              <w:divsChild>
                <w:div w:id="218708037">
                  <w:marLeft w:val="0"/>
                  <w:marRight w:val="0"/>
                  <w:marTop w:val="0"/>
                  <w:marBottom w:val="0"/>
                  <w:divBdr>
                    <w:top w:val="single" w:sz="2" w:space="0" w:color="E3E3E3"/>
                    <w:left w:val="single" w:sz="2" w:space="0" w:color="E3E3E3"/>
                    <w:bottom w:val="single" w:sz="2" w:space="0" w:color="E3E3E3"/>
                    <w:right w:val="single" w:sz="2" w:space="0" w:color="E3E3E3"/>
                  </w:divBdr>
                  <w:divsChild>
                    <w:div w:id="817235325">
                      <w:marLeft w:val="0"/>
                      <w:marRight w:val="0"/>
                      <w:marTop w:val="0"/>
                      <w:marBottom w:val="0"/>
                      <w:divBdr>
                        <w:top w:val="single" w:sz="2" w:space="0" w:color="E3E3E3"/>
                        <w:left w:val="single" w:sz="2" w:space="0" w:color="E3E3E3"/>
                        <w:bottom w:val="single" w:sz="2" w:space="0" w:color="E3E3E3"/>
                        <w:right w:val="single" w:sz="2" w:space="0" w:color="E3E3E3"/>
                      </w:divBdr>
                      <w:divsChild>
                        <w:div w:id="1828127285">
                          <w:marLeft w:val="0"/>
                          <w:marRight w:val="0"/>
                          <w:marTop w:val="0"/>
                          <w:marBottom w:val="0"/>
                          <w:divBdr>
                            <w:top w:val="single" w:sz="2" w:space="0" w:color="E3E3E3"/>
                            <w:left w:val="single" w:sz="2" w:space="0" w:color="E3E3E3"/>
                            <w:bottom w:val="single" w:sz="2" w:space="0" w:color="E3E3E3"/>
                            <w:right w:val="single" w:sz="2" w:space="0" w:color="E3E3E3"/>
                          </w:divBdr>
                          <w:divsChild>
                            <w:div w:id="1265377915">
                              <w:marLeft w:val="0"/>
                              <w:marRight w:val="0"/>
                              <w:marTop w:val="100"/>
                              <w:marBottom w:val="100"/>
                              <w:divBdr>
                                <w:top w:val="single" w:sz="2" w:space="0" w:color="E3E3E3"/>
                                <w:left w:val="single" w:sz="2" w:space="0" w:color="E3E3E3"/>
                                <w:bottom w:val="single" w:sz="2" w:space="0" w:color="E3E3E3"/>
                                <w:right w:val="single" w:sz="2" w:space="0" w:color="E3E3E3"/>
                              </w:divBdr>
                              <w:divsChild>
                                <w:div w:id="1660697089">
                                  <w:marLeft w:val="0"/>
                                  <w:marRight w:val="0"/>
                                  <w:marTop w:val="0"/>
                                  <w:marBottom w:val="0"/>
                                  <w:divBdr>
                                    <w:top w:val="single" w:sz="2" w:space="0" w:color="E3E3E3"/>
                                    <w:left w:val="single" w:sz="2" w:space="0" w:color="E3E3E3"/>
                                    <w:bottom w:val="single" w:sz="2" w:space="0" w:color="E3E3E3"/>
                                    <w:right w:val="single" w:sz="2" w:space="0" w:color="E3E3E3"/>
                                  </w:divBdr>
                                  <w:divsChild>
                                    <w:div w:id="1273435510">
                                      <w:marLeft w:val="0"/>
                                      <w:marRight w:val="0"/>
                                      <w:marTop w:val="0"/>
                                      <w:marBottom w:val="0"/>
                                      <w:divBdr>
                                        <w:top w:val="single" w:sz="2" w:space="0" w:color="E3E3E3"/>
                                        <w:left w:val="single" w:sz="2" w:space="0" w:color="E3E3E3"/>
                                        <w:bottom w:val="single" w:sz="2" w:space="0" w:color="E3E3E3"/>
                                        <w:right w:val="single" w:sz="2" w:space="0" w:color="E3E3E3"/>
                                      </w:divBdr>
                                      <w:divsChild>
                                        <w:div w:id="1289700839">
                                          <w:marLeft w:val="0"/>
                                          <w:marRight w:val="0"/>
                                          <w:marTop w:val="0"/>
                                          <w:marBottom w:val="0"/>
                                          <w:divBdr>
                                            <w:top w:val="single" w:sz="2" w:space="0" w:color="E3E3E3"/>
                                            <w:left w:val="single" w:sz="2" w:space="0" w:color="E3E3E3"/>
                                            <w:bottom w:val="single" w:sz="2" w:space="0" w:color="E3E3E3"/>
                                            <w:right w:val="single" w:sz="2" w:space="0" w:color="E3E3E3"/>
                                          </w:divBdr>
                                          <w:divsChild>
                                            <w:div w:id="81999814">
                                              <w:marLeft w:val="0"/>
                                              <w:marRight w:val="0"/>
                                              <w:marTop w:val="0"/>
                                              <w:marBottom w:val="0"/>
                                              <w:divBdr>
                                                <w:top w:val="single" w:sz="2" w:space="0" w:color="E3E3E3"/>
                                                <w:left w:val="single" w:sz="2" w:space="0" w:color="E3E3E3"/>
                                                <w:bottom w:val="single" w:sz="2" w:space="0" w:color="E3E3E3"/>
                                                <w:right w:val="single" w:sz="2" w:space="0" w:color="E3E3E3"/>
                                              </w:divBdr>
                                              <w:divsChild>
                                                <w:div w:id="1229877660">
                                                  <w:marLeft w:val="0"/>
                                                  <w:marRight w:val="0"/>
                                                  <w:marTop w:val="0"/>
                                                  <w:marBottom w:val="0"/>
                                                  <w:divBdr>
                                                    <w:top w:val="single" w:sz="2" w:space="0" w:color="E3E3E3"/>
                                                    <w:left w:val="single" w:sz="2" w:space="0" w:color="E3E3E3"/>
                                                    <w:bottom w:val="single" w:sz="2" w:space="0" w:color="E3E3E3"/>
                                                    <w:right w:val="single" w:sz="2" w:space="0" w:color="E3E3E3"/>
                                                  </w:divBdr>
                                                  <w:divsChild>
                                                    <w:div w:id="9046036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66862324">
          <w:marLeft w:val="0"/>
          <w:marRight w:val="0"/>
          <w:marTop w:val="0"/>
          <w:marBottom w:val="0"/>
          <w:divBdr>
            <w:top w:val="none" w:sz="0" w:space="0" w:color="auto"/>
            <w:left w:val="none" w:sz="0" w:space="0" w:color="auto"/>
            <w:bottom w:val="none" w:sz="0" w:space="0" w:color="auto"/>
            <w:right w:val="none" w:sz="0" w:space="0" w:color="auto"/>
          </w:divBdr>
        </w:div>
      </w:divsChild>
    </w:div>
    <w:div w:id="1171219233">
      <w:bodyDiv w:val="1"/>
      <w:marLeft w:val="0"/>
      <w:marRight w:val="0"/>
      <w:marTop w:val="0"/>
      <w:marBottom w:val="0"/>
      <w:divBdr>
        <w:top w:val="none" w:sz="0" w:space="0" w:color="auto"/>
        <w:left w:val="none" w:sz="0" w:space="0" w:color="auto"/>
        <w:bottom w:val="none" w:sz="0" w:space="0" w:color="auto"/>
        <w:right w:val="none" w:sz="0" w:space="0" w:color="auto"/>
      </w:divBdr>
    </w:div>
    <w:div w:id="1172447684">
      <w:bodyDiv w:val="1"/>
      <w:marLeft w:val="0"/>
      <w:marRight w:val="0"/>
      <w:marTop w:val="0"/>
      <w:marBottom w:val="0"/>
      <w:divBdr>
        <w:top w:val="none" w:sz="0" w:space="0" w:color="auto"/>
        <w:left w:val="none" w:sz="0" w:space="0" w:color="auto"/>
        <w:bottom w:val="none" w:sz="0" w:space="0" w:color="auto"/>
        <w:right w:val="none" w:sz="0" w:space="0" w:color="auto"/>
      </w:divBdr>
      <w:divsChild>
        <w:div w:id="1327585672">
          <w:marLeft w:val="0"/>
          <w:marRight w:val="0"/>
          <w:marTop w:val="0"/>
          <w:marBottom w:val="0"/>
          <w:divBdr>
            <w:top w:val="single" w:sz="2" w:space="0" w:color="E3E3E3"/>
            <w:left w:val="single" w:sz="2" w:space="0" w:color="E3E3E3"/>
            <w:bottom w:val="single" w:sz="2" w:space="0" w:color="E3E3E3"/>
            <w:right w:val="single" w:sz="2" w:space="0" w:color="E3E3E3"/>
          </w:divBdr>
          <w:divsChild>
            <w:div w:id="438842123">
              <w:marLeft w:val="0"/>
              <w:marRight w:val="0"/>
              <w:marTop w:val="0"/>
              <w:marBottom w:val="0"/>
              <w:divBdr>
                <w:top w:val="single" w:sz="2" w:space="0" w:color="E3E3E3"/>
                <w:left w:val="single" w:sz="2" w:space="0" w:color="E3E3E3"/>
                <w:bottom w:val="single" w:sz="2" w:space="0" w:color="E3E3E3"/>
                <w:right w:val="single" w:sz="2" w:space="0" w:color="E3E3E3"/>
              </w:divBdr>
              <w:divsChild>
                <w:div w:id="1865557118">
                  <w:marLeft w:val="0"/>
                  <w:marRight w:val="0"/>
                  <w:marTop w:val="0"/>
                  <w:marBottom w:val="0"/>
                  <w:divBdr>
                    <w:top w:val="single" w:sz="2" w:space="0" w:color="E3E3E3"/>
                    <w:left w:val="single" w:sz="2" w:space="0" w:color="E3E3E3"/>
                    <w:bottom w:val="single" w:sz="2" w:space="0" w:color="E3E3E3"/>
                    <w:right w:val="single" w:sz="2" w:space="0" w:color="E3E3E3"/>
                  </w:divBdr>
                  <w:divsChild>
                    <w:div w:id="231936755">
                      <w:marLeft w:val="0"/>
                      <w:marRight w:val="0"/>
                      <w:marTop w:val="0"/>
                      <w:marBottom w:val="0"/>
                      <w:divBdr>
                        <w:top w:val="single" w:sz="2" w:space="0" w:color="E3E3E3"/>
                        <w:left w:val="single" w:sz="2" w:space="0" w:color="E3E3E3"/>
                        <w:bottom w:val="single" w:sz="2" w:space="0" w:color="E3E3E3"/>
                        <w:right w:val="single" w:sz="2" w:space="0" w:color="E3E3E3"/>
                      </w:divBdr>
                      <w:divsChild>
                        <w:div w:id="289895369">
                          <w:marLeft w:val="0"/>
                          <w:marRight w:val="0"/>
                          <w:marTop w:val="0"/>
                          <w:marBottom w:val="0"/>
                          <w:divBdr>
                            <w:top w:val="single" w:sz="2" w:space="0" w:color="E3E3E3"/>
                            <w:left w:val="single" w:sz="2" w:space="0" w:color="E3E3E3"/>
                            <w:bottom w:val="single" w:sz="2" w:space="0" w:color="E3E3E3"/>
                            <w:right w:val="single" w:sz="2" w:space="0" w:color="E3E3E3"/>
                          </w:divBdr>
                          <w:divsChild>
                            <w:div w:id="574703334">
                              <w:marLeft w:val="0"/>
                              <w:marRight w:val="0"/>
                              <w:marTop w:val="100"/>
                              <w:marBottom w:val="100"/>
                              <w:divBdr>
                                <w:top w:val="single" w:sz="2" w:space="0" w:color="E3E3E3"/>
                                <w:left w:val="single" w:sz="2" w:space="0" w:color="E3E3E3"/>
                                <w:bottom w:val="single" w:sz="2" w:space="0" w:color="E3E3E3"/>
                                <w:right w:val="single" w:sz="2" w:space="0" w:color="E3E3E3"/>
                              </w:divBdr>
                              <w:divsChild>
                                <w:div w:id="548037173">
                                  <w:marLeft w:val="0"/>
                                  <w:marRight w:val="0"/>
                                  <w:marTop w:val="0"/>
                                  <w:marBottom w:val="0"/>
                                  <w:divBdr>
                                    <w:top w:val="single" w:sz="2" w:space="0" w:color="E3E3E3"/>
                                    <w:left w:val="single" w:sz="2" w:space="0" w:color="E3E3E3"/>
                                    <w:bottom w:val="single" w:sz="2" w:space="0" w:color="E3E3E3"/>
                                    <w:right w:val="single" w:sz="2" w:space="0" w:color="E3E3E3"/>
                                  </w:divBdr>
                                  <w:divsChild>
                                    <w:div w:id="1583754821">
                                      <w:marLeft w:val="0"/>
                                      <w:marRight w:val="0"/>
                                      <w:marTop w:val="0"/>
                                      <w:marBottom w:val="0"/>
                                      <w:divBdr>
                                        <w:top w:val="single" w:sz="2" w:space="0" w:color="E3E3E3"/>
                                        <w:left w:val="single" w:sz="2" w:space="0" w:color="E3E3E3"/>
                                        <w:bottom w:val="single" w:sz="2" w:space="0" w:color="E3E3E3"/>
                                        <w:right w:val="single" w:sz="2" w:space="0" w:color="E3E3E3"/>
                                      </w:divBdr>
                                      <w:divsChild>
                                        <w:div w:id="1928034859">
                                          <w:marLeft w:val="0"/>
                                          <w:marRight w:val="0"/>
                                          <w:marTop w:val="0"/>
                                          <w:marBottom w:val="0"/>
                                          <w:divBdr>
                                            <w:top w:val="single" w:sz="2" w:space="0" w:color="E3E3E3"/>
                                            <w:left w:val="single" w:sz="2" w:space="0" w:color="E3E3E3"/>
                                            <w:bottom w:val="single" w:sz="2" w:space="0" w:color="E3E3E3"/>
                                            <w:right w:val="single" w:sz="2" w:space="0" w:color="E3E3E3"/>
                                          </w:divBdr>
                                          <w:divsChild>
                                            <w:div w:id="623583637">
                                              <w:marLeft w:val="0"/>
                                              <w:marRight w:val="0"/>
                                              <w:marTop w:val="0"/>
                                              <w:marBottom w:val="0"/>
                                              <w:divBdr>
                                                <w:top w:val="single" w:sz="2" w:space="0" w:color="E3E3E3"/>
                                                <w:left w:val="single" w:sz="2" w:space="0" w:color="E3E3E3"/>
                                                <w:bottom w:val="single" w:sz="2" w:space="0" w:color="E3E3E3"/>
                                                <w:right w:val="single" w:sz="2" w:space="0" w:color="E3E3E3"/>
                                              </w:divBdr>
                                              <w:divsChild>
                                                <w:div w:id="181406508">
                                                  <w:marLeft w:val="0"/>
                                                  <w:marRight w:val="0"/>
                                                  <w:marTop w:val="0"/>
                                                  <w:marBottom w:val="0"/>
                                                  <w:divBdr>
                                                    <w:top w:val="single" w:sz="2" w:space="0" w:color="E3E3E3"/>
                                                    <w:left w:val="single" w:sz="2" w:space="0" w:color="E3E3E3"/>
                                                    <w:bottom w:val="single" w:sz="2" w:space="0" w:color="E3E3E3"/>
                                                    <w:right w:val="single" w:sz="2" w:space="0" w:color="E3E3E3"/>
                                                  </w:divBdr>
                                                  <w:divsChild>
                                                    <w:div w:id="20586263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99481637">
          <w:marLeft w:val="0"/>
          <w:marRight w:val="0"/>
          <w:marTop w:val="0"/>
          <w:marBottom w:val="0"/>
          <w:divBdr>
            <w:top w:val="none" w:sz="0" w:space="0" w:color="auto"/>
            <w:left w:val="none" w:sz="0" w:space="0" w:color="auto"/>
            <w:bottom w:val="none" w:sz="0" w:space="0" w:color="auto"/>
            <w:right w:val="none" w:sz="0" w:space="0" w:color="auto"/>
          </w:divBdr>
        </w:div>
      </w:divsChild>
    </w:div>
    <w:div w:id="1173838275">
      <w:bodyDiv w:val="1"/>
      <w:marLeft w:val="0"/>
      <w:marRight w:val="0"/>
      <w:marTop w:val="0"/>
      <w:marBottom w:val="0"/>
      <w:divBdr>
        <w:top w:val="none" w:sz="0" w:space="0" w:color="auto"/>
        <w:left w:val="none" w:sz="0" w:space="0" w:color="auto"/>
        <w:bottom w:val="none" w:sz="0" w:space="0" w:color="auto"/>
        <w:right w:val="none" w:sz="0" w:space="0" w:color="auto"/>
      </w:divBdr>
    </w:div>
    <w:div w:id="1174103475">
      <w:bodyDiv w:val="1"/>
      <w:marLeft w:val="0"/>
      <w:marRight w:val="0"/>
      <w:marTop w:val="0"/>
      <w:marBottom w:val="0"/>
      <w:divBdr>
        <w:top w:val="none" w:sz="0" w:space="0" w:color="auto"/>
        <w:left w:val="none" w:sz="0" w:space="0" w:color="auto"/>
        <w:bottom w:val="none" w:sz="0" w:space="0" w:color="auto"/>
        <w:right w:val="none" w:sz="0" w:space="0" w:color="auto"/>
      </w:divBdr>
    </w:div>
    <w:div w:id="1175416392">
      <w:bodyDiv w:val="1"/>
      <w:marLeft w:val="0"/>
      <w:marRight w:val="0"/>
      <w:marTop w:val="0"/>
      <w:marBottom w:val="0"/>
      <w:divBdr>
        <w:top w:val="none" w:sz="0" w:space="0" w:color="auto"/>
        <w:left w:val="none" w:sz="0" w:space="0" w:color="auto"/>
        <w:bottom w:val="none" w:sz="0" w:space="0" w:color="auto"/>
        <w:right w:val="none" w:sz="0" w:space="0" w:color="auto"/>
      </w:divBdr>
    </w:div>
    <w:div w:id="1177815761">
      <w:bodyDiv w:val="1"/>
      <w:marLeft w:val="0"/>
      <w:marRight w:val="0"/>
      <w:marTop w:val="0"/>
      <w:marBottom w:val="0"/>
      <w:divBdr>
        <w:top w:val="none" w:sz="0" w:space="0" w:color="auto"/>
        <w:left w:val="none" w:sz="0" w:space="0" w:color="auto"/>
        <w:bottom w:val="none" w:sz="0" w:space="0" w:color="auto"/>
        <w:right w:val="none" w:sz="0" w:space="0" w:color="auto"/>
      </w:divBdr>
    </w:div>
    <w:div w:id="1178234773">
      <w:bodyDiv w:val="1"/>
      <w:marLeft w:val="0"/>
      <w:marRight w:val="0"/>
      <w:marTop w:val="0"/>
      <w:marBottom w:val="0"/>
      <w:divBdr>
        <w:top w:val="none" w:sz="0" w:space="0" w:color="auto"/>
        <w:left w:val="none" w:sz="0" w:space="0" w:color="auto"/>
        <w:bottom w:val="none" w:sz="0" w:space="0" w:color="auto"/>
        <w:right w:val="none" w:sz="0" w:space="0" w:color="auto"/>
      </w:divBdr>
    </w:div>
    <w:div w:id="1178733284">
      <w:bodyDiv w:val="1"/>
      <w:marLeft w:val="0"/>
      <w:marRight w:val="0"/>
      <w:marTop w:val="0"/>
      <w:marBottom w:val="0"/>
      <w:divBdr>
        <w:top w:val="none" w:sz="0" w:space="0" w:color="auto"/>
        <w:left w:val="none" w:sz="0" w:space="0" w:color="auto"/>
        <w:bottom w:val="none" w:sz="0" w:space="0" w:color="auto"/>
        <w:right w:val="none" w:sz="0" w:space="0" w:color="auto"/>
      </w:divBdr>
    </w:div>
    <w:div w:id="1180894798">
      <w:bodyDiv w:val="1"/>
      <w:marLeft w:val="0"/>
      <w:marRight w:val="0"/>
      <w:marTop w:val="0"/>
      <w:marBottom w:val="0"/>
      <w:divBdr>
        <w:top w:val="none" w:sz="0" w:space="0" w:color="auto"/>
        <w:left w:val="none" w:sz="0" w:space="0" w:color="auto"/>
        <w:bottom w:val="none" w:sz="0" w:space="0" w:color="auto"/>
        <w:right w:val="none" w:sz="0" w:space="0" w:color="auto"/>
      </w:divBdr>
    </w:div>
    <w:div w:id="1181578375">
      <w:bodyDiv w:val="1"/>
      <w:marLeft w:val="0"/>
      <w:marRight w:val="0"/>
      <w:marTop w:val="0"/>
      <w:marBottom w:val="0"/>
      <w:divBdr>
        <w:top w:val="none" w:sz="0" w:space="0" w:color="auto"/>
        <w:left w:val="none" w:sz="0" w:space="0" w:color="auto"/>
        <w:bottom w:val="none" w:sz="0" w:space="0" w:color="auto"/>
        <w:right w:val="none" w:sz="0" w:space="0" w:color="auto"/>
      </w:divBdr>
    </w:div>
    <w:div w:id="1182279688">
      <w:bodyDiv w:val="1"/>
      <w:marLeft w:val="0"/>
      <w:marRight w:val="0"/>
      <w:marTop w:val="0"/>
      <w:marBottom w:val="0"/>
      <w:divBdr>
        <w:top w:val="none" w:sz="0" w:space="0" w:color="auto"/>
        <w:left w:val="none" w:sz="0" w:space="0" w:color="auto"/>
        <w:bottom w:val="none" w:sz="0" w:space="0" w:color="auto"/>
        <w:right w:val="none" w:sz="0" w:space="0" w:color="auto"/>
      </w:divBdr>
    </w:div>
    <w:div w:id="1182358559">
      <w:bodyDiv w:val="1"/>
      <w:marLeft w:val="0"/>
      <w:marRight w:val="0"/>
      <w:marTop w:val="0"/>
      <w:marBottom w:val="0"/>
      <w:divBdr>
        <w:top w:val="none" w:sz="0" w:space="0" w:color="auto"/>
        <w:left w:val="none" w:sz="0" w:space="0" w:color="auto"/>
        <w:bottom w:val="none" w:sz="0" w:space="0" w:color="auto"/>
        <w:right w:val="none" w:sz="0" w:space="0" w:color="auto"/>
      </w:divBdr>
    </w:div>
    <w:div w:id="1187478338">
      <w:bodyDiv w:val="1"/>
      <w:marLeft w:val="0"/>
      <w:marRight w:val="0"/>
      <w:marTop w:val="0"/>
      <w:marBottom w:val="0"/>
      <w:divBdr>
        <w:top w:val="none" w:sz="0" w:space="0" w:color="auto"/>
        <w:left w:val="none" w:sz="0" w:space="0" w:color="auto"/>
        <w:bottom w:val="none" w:sz="0" w:space="0" w:color="auto"/>
        <w:right w:val="none" w:sz="0" w:space="0" w:color="auto"/>
      </w:divBdr>
    </w:div>
    <w:div w:id="1187719949">
      <w:bodyDiv w:val="1"/>
      <w:marLeft w:val="0"/>
      <w:marRight w:val="0"/>
      <w:marTop w:val="0"/>
      <w:marBottom w:val="0"/>
      <w:divBdr>
        <w:top w:val="none" w:sz="0" w:space="0" w:color="auto"/>
        <w:left w:val="none" w:sz="0" w:space="0" w:color="auto"/>
        <w:bottom w:val="none" w:sz="0" w:space="0" w:color="auto"/>
        <w:right w:val="none" w:sz="0" w:space="0" w:color="auto"/>
      </w:divBdr>
    </w:div>
    <w:div w:id="1190410397">
      <w:bodyDiv w:val="1"/>
      <w:marLeft w:val="0"/>
      <w:marRight w:val="0"/>
      <w:marTop w:val="0"/>
      <w:marBottom w:val="0"/>
      <w:divBdr>
        <w:top w:val="none" w:sz="0" w:space="0" w:color="auto"/>
        <w:left w:val="none" w:sz="0" w:space="0" w:color="auto"/>
        <w:bottom w:val="none" w:sz="0" w:space="0" w:color="auto"/>
        <w:right w:val="none" w:sz="0" w:space="0" w:color="auto"/>
      </w:divBdr>
    </w:div>
    <w:div w:id="1192259112">
      <w:bodyDiv w:val="1"/>
      <w:marLeft w:val="0"/>
      <w:marRight w:val="0"/>
      <w:marTop w:val="0"/>
      <w:marBottom w:val="0"/>
      <w:divBdr>
        <w:top w:val="none" w:sz="0" w:space="0" w:color="auto"/>
        <w:left w:val="none" w:sz="0" w:space="0" w:color="auto"/>
        <w:bottom w:val="none" w:sz="0" w:space="0" w:color="auto"/>
        <w:right w:val="none" w:sz="0" w:space="0" w:color="auto"/>
      </w:divBdr>
    </w:div>
    <w:div w:id="1195075142">
      <w:bodyDiv w:val="1"/>
      <w:marLeft w:val="0"/>
      <w:marRight w:val="0"/>
      <w:marTop w:val="0"/>
      <w:marBottom w:val="0"/>
      <w:divBdr>
        <w:top w:val="none" w:sz="0" w:space="0" w:color="auto"/>
        <w:left w:val="none" w:sz="0" w:space="0" w:color="auto"/>
        <w:bottom w:val="none" w:sz="0" w:space="0" w:color="auto"/>
        <w:right w:val="none" w:sz="0" w:space="0" w:color="auto"/>
      </w:divBdr>
    </w:div>
    <w:div w:id="1195466186">
      <w:bodyDiv w:val="1"/>
      <w:marLeft w:val="0"/>
      <w:marRight w:val="0"/>
      <w:marTop w:val="0"/>
      <w:marBottom w:val="0"/>
      <w:divBdr>
        <w:top w:val="none" w:sz="0" w:space="0" w:color="auto"/>
        <w:left w:val="none" w:sz="0" w:space="0" w:color="auto"/>
        <w:bottom w:val="none" w:sz="0" w:space="0" w:color="auto"/>
        <w:right w:val="none" w:sz="0" w:space="0" w:color="auto"/>
      </w:divBdr>
    </w:div>
    <w:div w:id="1196040599">
      <w:bodyDiv w:val="1"/>
      <w:marLeft w:val="0"/>
      <w:marRight w:val="0"/>
      <w:marTop w:val="0"/>
      <w:marBottom w:val="0"/>
      <w:divBdr>
        <w:top w:val="none" w:sz="0" w:space="0" w:color="auto"/>
        <w:left w:val="none" w:sz="0" w:space="0" w:color="auto"/>
        <w:bottom w:val="none" w:sz="0" w:space="0" w:color="auto"/>
        <w:right w:val="none" w:sz="0" w:space="0" w:color="auto"/>
      </w:divBdr>
    </w:div>
    <w:div w:id="1198663052">
      <w:bodyDiv w:val="1"/>
      <w:marLeft w:val="0"/>
      <w:marRight w:val="0"/>
      <w:marTop w:val="0"/>
      <w:marBottom w:val="0"/>
      <w:divBdr>
        <w:top w:val="none" w:sz="0" w:space="0" w:color="auto"/>
        <w:left w:val="none" w:sz="0" w:space="0" w:color="auto"/>
        <w:bottom w:val="none" w:sz="0" w:space="0" w:color="auto"/>
        <w:right w:val="none" w:sz="0" w:space="0" w:color="auto"/>
      </w:divBdr>
    </w:div>
    <w:div w:id="1198932157">
      <w:bodyDiv w:val="1"/>
      <w:marLeft w:val="0"/>
      <w:marRight w:val="0"/>
      <w:marTop w:val="0"/>
      <w:marBottom w:val="0"/>
      <w:divBdr>
        <w:top w:val="none" w:sz="0" w:space="0" w:color="auto"/>
        <w:left w:val="none" w:sz="0" w:space="0" w:color="auto"/>
        <w:bottom w:val="none" w:sz="0" w:space="0" w:color="auto"/>
        <w:right w:val="none" w:sz="0" w:space="0" w:color="auto"/>
      </w:divBdr>
    </w:div>
    <w:div w:id="1199197361">
      <w:bodyDiv w:val="1"/>
      <w:marLeft w:val="0"/>
      <w:marRight w:val="0"/>
      <w:marTop w:val="0"/>
      <w:marBottom w:val="0"/>
      <w:divBdr>
        <w:top w:val="none" w:sz="0" w:space="0" w:color="auto"/>
        <w:left w:val="none" w:sz="0" w:space="0" w:color="auto"/>
        <w:bottom w:val="none" w:sz="0" w:space="0" w:color="auto"/>
        <w:right w:val="none" w:sz="0" w:space="0" w:color="auto"/>
      </w:divBdr>
    </w:div>
    <w:div w:id="1199274567">
      <w:bodyDiv w:val="1"/>
      <w:marLeft w:val="0"/>
      <w:marRight w:val="0"/>
      <w:marTop w:val="0"/>
      <w:marBottom w:val="0"/>
      <w:divBdr>
        <w:top w:val="none" w:sz="0" w:space="0" w:color="auto"/>
        <w:left w:val="none" w:sz="0" w:space="0" w:color="auto"/>
        <w:bottom w:val="none" w:sz="0" w:space="0" w:color="auto"/>
        <w:right w:val="none" w:sz="0" w:space="0" w:color="auto"/>
      </w:divBdr>
    </w:div>
    <w:div w:id="1199928293">
      <w:bodyDiv w:val="1"/>
      <w:marLeft w:val="0"/>
      <w:marRight w:val="0"/>
      <w:marTop w:val="0"/>
      <w:marBottom w:val="0"/>
      <w:divBdr>
        <w:top w:val="none" w:sz="0" w:space="0" w:color="auto"/>
        <w:left w:val="none" w:sz="0" w:space="0" w:color="auto"/>
        <w:bottom w:val="none" w:sz="0" w:space="0" w:color="auto"/>
        <w:right w:val="none" w:sz="0" w:space="0" w:color="auto"/>
      </w:divBdr>
    </w:div>
    <w:div w:id="1200623691">
      <w:bodyDiv w:val="1"/>
      <w:marLeft w:val="0"/>
      <w:marRight w:val="0"/>
      <w:marTop w:val="0"/>
      <w:marBottom w:val="0"/>
      <w:divBdr>
        <w:top w:val="none" w:sz="0" w:space="0" w:color="auto"/>
        <w:left w:val="none" w:sz="0" w:space="0" w:color="auto"/>
        <w:bottom w:val="none" w:sz="0" w:space="0" w:color="auto"/>
        <w:right w:val="none" w:sz="0" w:space="0" w:color="auto"/>
      </w:divBdr>
    </w:div>
    <w:div w:id="1200623863">
      <w:bodyDiv w:val="1"/>
      <w:marLeft w:val="0"/>
      <w:marRight w:val="0"/>
      <w:marTop w:val="0"/>
      <w:marBottom w:val="0"/>
      <w:divBdr>
        <w:top w:val="none" w:sz="0" w:space="0" w:color="auto"/>
        <w:left w:val="none" w:sz="0" w:space="0" w:color="auto"/>
        <w:bottom w:val="none" w:sz="0" w:space="0" w:color="auto"/>
        <w:right w:val="none" w:sz="0" w:space="0" w:color="auto"/>
      </w:divBdr>
    </w:div>
    <w:div w:id="1202088603">
      <w:bodyDiv w:val="1"/>
      <w:marLeft w:val="0"/>
      <w:marRight w:val="0"/>
      <w:marTop w:val="0"/>
      <w:marBottom w:val="0"/>
      <w:divBdr>
        <w:top w:val="none" w:sz="0" w:space="0" w:color="auto"/>
        <w:left w:val="none" w:sz="0" w:space="0" w:color="auto"/>
        <w:bottom w:val="none" w:sz="0" w:space="0" w:color="auto"/>
        <w:right w:val="none" w:sz="0" w:space="0" w:color="auto"/>
      </w:divBdr>
    </w:div>
    <w:div w:id="1202479545">
      <w:bodyDiv w:val="1"/>
      <w:marLeft w:val="0"/>
      <w:marRight w:val="0"/>
      <w:marTop w:val="0"/>
      <w:marBottom w:val="0"/>
      <w:divBdr>
        <w:top w:val="none" w:sz="0" w:space="0" w:color="auto"/>
        <w:left w:val="none" w:sz="0" w:space="0" w:color="auto"/>
        <w:bottom w:val="none" w:sz="0" w:space="0" w:color="auto"/>
        <w:right w:val="none" w:sz="0" w:space="0" w:color="auto"/>
      </w:divBdr>
    </w:div>
    <w:div w:id="1203707543">
      <w:bodyDiv w:val="1"/>
      <w:marLeft w:val="0"/>
      <w:marRight w:val="0"/>
      <w:marTop w:val="0"/>
      <w:marBottom w:val="0"/>
      <w:divBdr>
        <w:top w:val="none" w:sz="0" w:space="0" w:color="auto"/>
        <w:left w:val="none" w:sz="0" w:space="0" w:color="auto"/>
        <w:bottom w:val="none" w:sz="0" w:space="0" w:color="auto"/>
        <w:right w:val="none" w:sz="0" w:space="0" w:color="auto"/>
      </w:divBdr>
    </w:div>
    <w:div w:id="1203782838">
      <w:bodyDiv w:val="1"/>
      <w:marLeft w:val="0"/>
      <w:marRight w:val="0"/>
      <w:marTop w:val="0"/>
      <w:marBottom w:val="0"/>
      <w:divBdr>
        <w:top w:val="none" w:sz="0" w:space="0" w:color="auto"/>
        <w:left w:val="none" w:sz="0" w:space="0" w:color="auto"/>
        <w:bottom w:val="none" w:sz="0" w:space="0" w:color="auto"/>
        <w:right w:val="none" w:sz="0" w:space="0" w:color="auto"/>
      </w:divBdr>
    </w:div>
    <w:div w:id="1204294377">
      <w:bodyDiv w:val="1"/>
      <w:marLeft w:val="0"/>
      <w:marRight w:val="0"/>
      <w:marTop w:val="0"/>
      <w:marBottom w:val="0"/>
      <w:divBdr>
        <w:top w:val="none" w:sz="0" w:space="0" w:color="auto"/>
        <w:left w:val="none" w:sz="0" w:space="0" w:color="auto"/>
        <w:bottom w:val="none" w:sz="0" w:space="0" w:color="auto"/>
        <w:right w:val="none" w:sz="0" w:space="0" w:color="auto"/>
      </w:divBdr>
    </w:div>
    <w:div w:id="1204442232">
      <w:bodyDiv w:val="1"/>
      <w:marLeft w:val="0"/>
      <w:marRight w:val="0"/>
      <w:marTop w:val="0"/>
      <w:marBottom w:val="0"/>
      <w:divBdr>
        <w:top w:val="none" w:sz="0" w:space="0" w:color="auto"/>
        <w:left w:val="none" w:sz="0" w:space="0" w:color="auto"/>
        <w:bottom w:val="none" w:sz="0" w:space="0" w:color="auto"/>
        <w:right w:val="none" w:sz="0" w:space="0" w:color="auto"/>
      </w:divBdr>
    </w:div>
    <w:div w:id="1204752758">
      <w:bodyDiv w:val="1"/>
      <w:marLeft w:val="0"/>
      <w:marRight w:val="0"/>
      <w:marTop w:val="0"/>
      <w:marBottom w:val="0"/>
      <w:divBdr>
        <w:top w:val="none" w:sz="0" w:space="0" w:color="auto"/>
        <w:left w:val="none" w:sz="0" w:space="0" w:color="auto"/>
        <w:bottom w:val="none" w:sz="0" w:space="0" w:color="auto"/>
        <w:right w:val="none" w:sz="0" w:space="0" w:color="auto"/>
      </w:divBdr>
    </w:div>
    <w:div w:id="1204908460">
      <w:bodyDiv w:val="1"/>
      <w:marLeft w:val="0"/>
      <w:marRight w:val="0"/>
      <w:marTop w:val="0"/>
      <w:marBottom w:val="0"/>
      <w:divBdr>
        <w:top w:val="none" w:sz="0" w:space="0" w:color="auto"/>
        <w:left w:val="none" w:sz="0" w:space="0" w:color="auto"/>
        <w:bottom w:val="none" w:sz="0" w:space="0" w:color="auto"/>
        <w:right w:val="none" w:sz="0" w:space="0" w:color="auto"/>
      </w:divBdr>
    </w:div>
    <w:div w:id="1205559959">
      <w:bodyDiv w:val="1"/>
      <w:marLeft w:val="0"/>
      <w:marRight w:val="0"/>
      <w:marTop w:val="0"/>
      <w:marBottom w:val="0"/>
      <w:divBdr>
        <w:top w:val="none" w:sz="0" w:space="0" w:color="auto"/>
        <w:left w:val="none" w:sz="0" w:space="0" w:color="auto"/>
        <w:bottom w:val="none" w:sz="0" w:space="0" w:color="auto"/>
        <w:right w:val="none" w:sz="0" w:space="0" w:color="auto"/>
      </w:divBdr>
    </w:div>
    <w:div w:id="1207252427">
      <w:bodyDiv w:val="1"/>
      <w:marLeft w:val="0"/>
      <w:marRight w:val="0"/>
      <w:marTop w:val="0"/>
      <w:marBottom w:val="0"/>
      <w:divBdr>
        <w:top w:val="none" w:sz="0" w:space="0" w:color="auto"/>
        <w:left w:val="none" w:sz="0" w:space="0" w:color="auto"/>
        <w:bottom w:val="none" w:sz="0" w:space="0" w:color="auto"/>
        <w:right w:val="none" w:sz="0" w:space="0" w:color="auto"/>
      </w:divBdr>
    </w:div>
    <w:div w:id="1208490965">
      <w:bodyDiv w:val="1"/>
      <w:marLeft w:val="0"/>
      <w:marRight w:val="0"/>
      <w:marTop w:val="0"/>
      <w:marBottom w:val="0"/>
      <w:divBdr>
        <w:top w:val="none" w:sz="0" w:space="0" w:color="auto"/>
        <w:left w:val="none" w:sz="0" w:space="0" w:color="auto"/>
        <w:bottom w:val="none" w:sz="0" w:space="0" w:color="auto"/>
        <w:right w:val="none" w:sz="0" w:space="0" w:color="auto"/>
      </w:divBdr>
    </w:div>
    <w:div w:id="1209413037">
      <w:bodyDiv w:val="1"/>
      <w:marLeft w:val="0"/>
      <w:marRight w:val="0"/>
      <w:marTop w:val="0"/>
      <w:marBottom w:val="0"/>
      <w:divBdr>
        <w:top w:val="none" w:sz="0" w:space="0" w:color="auto"/>
        <w:left w:val="none" w:sz="0" w:space="0" w:color="auto"/>
        <w:bottom w:val="none" w:sz="0" w:space="0" w:color="auto"/>
        <w:right w:val="none" w:sz="0" w:space="0" w:color="auto"/>
      </w:divBdr>
    </w:div>
    <w:div w:id="1209953513">
      <w:bodyDiv w:val="1"/>
      <w:marLeft w:val="0"/>
      <w:marRight w:val="0"/>
      <w:marTop w:val="0"/>
      <w:marBottom w:val="0"/>
      <w:divBdr>
        <w:top w:val="none" w:sz="0" w:space="0" w:color="auto"/>
        <w:left w:val="none" w:sz="0" w:space="0" w:color="auto"/>
        <w:bottom w:val="none" w:sz="0" w:space="0" w:color="auto"/>
        <w:right w:val="none" w:sz="0" w:space="0" w:color="auto"/>
      </w:divBdr>
    </w:div>
    <w:div w:id="1210145667">
      <w:bodyDiv w:val="1"/>
      <w:marLeft w:val="0"/>
      <w:marRight w:val="0"/>
      <w:marTop w:val="0"/>
      <w:marBottom w:val="0"/>
      <w:divBdr>
        <w:top w:val="none" w:sz="0" w:space="0" w:color="auto"/>
        <w:left w:val="none" w:sz="0" w:space="0" w:color="auto"/>
        <w:bottom w:val="none" w:sz="0" w:space="0" w:color="auto"/>
        <w:right w:val="none" w:sz="0" w:space="0" w:color="auto"/>
      </w:divBdr>
    </w:div>
    <w:div w:id="1210529812">
      <w:bodyDiv w:val="1"/>
      <w:marLeft w:val="0"/>
      <w:marRight w:val="0"/>
      <w:marTop w:val="0"/>
      <w:marBottom w:val="0"/>
      <w:divBdr>
        <w:top w:val="none" w:sz="0" w:space="0" w:color="auto"/>
        <w:left w:val="none" w:sz="0" w:space="0" w:color="auto"/>
        <w:bottom w:val="none" w:sz="0" w:space="0" w:color="auto"/>
        <w:right w:val="none" w:sz="0" w:space="0" w:color="auto"/>
      </w:divBdr>
    </w:div>
    <w:div w:id="1210998763">
      <w:bodyDiv w:val="1"/>
      <w:marLeft w:val="0"/>
      <w:marRight w:val="0"/>
      <w:marTop w:val="0"/>
      <w:marBottom w:val="0"/>
      <w:divBdr>
        <w:top w:val="none" w:sz="0" w:space="0" w:color="auto"/>
        <w:left w:val="none" w:sz="0" w:space="0" w:color="auto"/>
        <w:bottom w:val="none" w:sz="0" w:space="0" w:color="auto"/>
        <w:right w:val="none" w:sz="0" w:space="0" w:color="auto"/>
      </w:divBdr>
    </w:div>
    <w:div w:id="1211380660">
      <w:bodyDiv w:val="1"/>
      <w:marLeft w:val="0"/>
      <w:marRight w:val="0"/>
      <w:marTop w:val="0"/>
      <w:marBottom w:val="0"/>
      <w:divBdr>
        <w:top w:val="none" w:sz="0" w:space="0" w:color="auto"/>
        <w:left w:val="none" w:sz="0" w:space="0" w:color="auto"/>
        <w:bottom w:val="none" w:sz="0" w:space="0" w:color="auto"/>
        <w:right w:val="none" w:sz="0" w:space="0" w:color="auto"/>
      </w:divBdr>
    </w:div>
    <w:div w:id="1212768705">
      <w:bodyDiv w:val="1"/>
      <w:marLeft w:val="0"/>
      <w:marRight w:val="0"/>
      <w:marTop w:val="0"/>
      <w:marBottom w:val="0"/>
      <w:divBdr>
        <w:top w:val="none" w:sz="0" w:space="0" w:color="auto"/>
        <w:left w:val="none" w:sz="0" w:space="0" w:color="auto"/>
        <w:bottom w:val="none" w:sz="0" w:space="0" w:color="auto"/>
        <w:right w:val="none" w:sz="0" w:space="0" w:color="auto"/>
      </w:divBdr>
    </w:div>
    <w:div w:id="1213686690">
      <w:bodyDiv w:val="1"/>
      <w:marLeft w:val="0"/>
      <w:marRight w:val="0"/>
      <w:marTop w:val="0"/>
      <w:marBottom w:val="0"/>
      <w:divBdr>
        <w:top w:val="none" w:sz="0" w:space="0" w:color="auto"/>
        <w:left w:val="none" w:sz="0" w:space="0" w:color="auto"/>
        <w:bottom w:val="none" w:sz="0" w:space="0" w:color="auto"/>
        <w:right w:val="none" w:sz="0" w:space="0" w:color="auto"/>
      </w:divBdr>
    </w:div>
    <w:div w:id="1214078154">
      <w:bodyDiv w:val="1"/>
      <w:marLeft w:val="0"/>
      <w:marRight w:val="0"/>
      <w:marTop w:val="0"/>
      <w:marBottom w:val="0"/>
      <w:divBdr>
        <w:top w:val="none" w:sz="0" w:space="0" w:color="auto"/>
        <w:left w:val="none" w:sz="0" w:space="0" w:color="auto"/>
        <w:bottom w:val="none" w:sz="0" w:space="0" w:color="auto"/>
        <w:right w:val="none" w:sz="0" w:space="0" w:color="auto"/>
      </w:divBdr>
    </w:div>
    <w:div w:id="1215001178">
      <w:bodyDiv w:val="1"/>
      <w:marLeft w:val="0"/>
      <w:marRight w:val="0"/>
      <w:marTop w:val="0"/>
      <w:marBottom w:val="0"/>
      <w:divBdr>
        <w:top w:val="none" w:sz="0" w:space="0" w:color="auto"/>
        <w:left w:val="none" w:sz="0" w:space="0" w:color="auto"/>
        <w:bottom w:val="none" w:sz="0" w:space="0" w:color="auto"/>
        <w:right w:val="none" w:sz="0" w:space="0" w:color="auto"/>
      </w:divBdr>
    </w:div>
    <w:div w:id="1216048042">
      <w:bodyDiv w:val="1"/>
      <w:marLeft w:val="0"/>
      <w:marRight w:val="0"/>
      <w:marTop w:val="0"/>
      <w:marBottom w:val="0"/>
      <w:divBdr>
        <w:top w:val="none" w:sz="0" w:space="0" w:color="auto"/>
        <w:left w:val="none" w:sz="0" w:space="0" w:color="auto"/>
        <w:bottom w:val="none" w:sz="0" w:space="0" w:color="auto"/>
        <w:right w:val="none" w:sz="0" w:space="0" w:color="auto"/>
      </w:divBdr>
    </w:div>
    <w:div w:id="1217475234">
      <w:bodyDiv w:val="1"/>
      <w:marLeft w:val="0"/>
      <w:marRight w:val="0"/>
      <w:marTop w:val="0"/>
      <w:marBottom w:val="0"/>
      <w:divBdr>
        <w:top w:val="none" w:sz="0" w:space="0" w:color="auto"/>
        <w:left w:val="none" w:sz="0" w:space="0" w:color="auto"/>
        <w:bottom w:val="none" w:sz="0" w:space="0" w:color="auto"/>
        <w:right w:val="none" w:sz="0" w:space="0" w:color="auto"/>
      </w:divBdr>
    </w:div>
    <w:div w:id="1217548540">
      <w:bodyDiv w:val="1"/>
      <w:marLeft w:val="0"/>
      <w:marRight w:val="0"/>
      <w:marTop w:val="0"/>
      <w:marBottom w:val="0"/>
      <w:divBdr>
        <w:top w:val="none" w:sz="0" w:space="0" w:color="auto"/>
        <w:left w:val="none" w:sz="0" w:space="0" w:color="auto"/>
        <w:bottom w:val="none" w:sz="0" w:space="0" w:color="auto"/>
        <w:right w:val="none" w:sz="0" w:space="0" w:color="auto"/>
      </w:divBdr>
    </w:div>
    <w:div w:id="1218584827">
      <w:bodyDiv w:val="1"/>
      <w:marLeft w:val="0"/>
      <w:marRight w:val="0"/>
      <w:marTop w:val="0"/>
      <w:marBottom w:val="0"/>
      <w:divBdr>
        <w:top w:val="none" w:sz="0" w:space="0" w:color="auto"/>
        <w:left w:val="none" w:sz="0" w:space="0" w:color="auto"/>
        <w:bottom w:val="none" w:sz="0" w:space="0" w:color="auto"/>
        <w:right w:val="none" w:sz="0" w:space="0" w:color="auto"/>
      </w:divBdr>
    </w:div>
    <w:div w:id="1219198793">
      <w:bodyDiv w:val="1"/>
      <w:marLeft w:val="0"/>
      <w:marRight w:val="0"/>
      <w:marTop w:val="0"/>
      <w:marBottom w:val="0"/>
      <w:divBdr>
        <w:top w:val="none" w:sz="0" w:space="0" w:color="auto"/>
        <w:left w:val="none" w:sz="0" w:space="0" w:color="auto"/>
        <w:bottom w:val="none" w:sz="0" w:space="0" w:color="auto"/>
        <w:right w:val="none" w:sz="0" w:space="0" w:color="auto"/>
      </w:divBdr>
    </w:div>
    <w:div w:id="1219973639">
      <w:bodyDiv w:val="1"/>
      <w:marLeft w:val="0"/>
      <w:marRight w:val="0"/>
      <w:marTop w:val="0"/>
      <w:marBottom w:val="0"/>
      <w:divBdr>
        <w:top w:val="none" w:sz="0" w:space="0" w:color="auto"/>
        <w:left w:val="none" w:sz="0" w:space="0" w:color="auto"/>
        <w:bottom w:val="none" w:sz="0" w:space="0" w:color="auto"/>
        <w:right w:val="none" w:sz="0" w:space="0" w:color="auto"/>
      </w:divBdr>
    </w:div>
    <w:div w:id="1220894588">
      <w:bodyDiv w:val="1"/>
      <w:marLeft w:val="0"/>
      <w:marRight w:val="0"/>
      <w:marTop w:val="0"/>
      <w:marBottom w:val="0"/>
      <w:divBdr>
        <w:top w:val="none" w:sz="0" w:space="0" w:color="auto"/>
        <w:left w:val="none" w:sz="0" w:space="0" w:color="auto"/>
        <w:bottom w:val="none" w:sz="0" w:space="0" w:color="auto"/>
        <w:right w:val="none" w:sz="0" w:space="0" w:color="auto"/>
      </w:divBdr>
    </w:div>
    <w:div w:id="1221207745">
      <w:bodyDiv w:val="1"/>
      <w:marLeft w:val="0"/>
      <w:marRight w:val="0"/>
      <w:marTop w:val="0"/>
      <w:marBottom w:val="0"/>
      <w:divBdr>
        <w:top w:val="none" w:sz="0" w:space="0" w:color="auto"/>
        <w:left w:val="none" w:sz="0" w:space="0" w:color="auto"/>
        <w:bottom w:val="none" w:sz="0" w:space="0" w:color="auto"/>
        <w:right w:val="none" w:sz="0" w:space="0" w:color="auto"/>
      </w:divBdr>
    </w:div>
    <w:div w:id="1221211473">
      <w:bodyDiv w:val="1"/>
      <w:marLeft w:val="0"/>
      <w:marRight w:val="0"/>
      <w:marTop w:val="0"/>
      <w:marBottom w:val="0"/>
      <w:divBdr>
        <w:top w:val="none" w:sz="0" w:space="0" w:color="auto"/>
        <w:left w:val="none" w:sz="0" w:space="0" w:color="auto"/>
        <w:bottom w:val="none" w:sz="0" w:space="0" w:color="auto"/>
        <w:right w:val="none" w:sz="0" w:space="0" w:color="auto"/>
      </w:divBdr>
    </w:div>
    <w:div w:id="1221749268">
      <w:bodyDiv w:val="1"/>
      <w:marLeft w:val="0"/>
      <w:marRight w:val="0"/>
      <w:marTop w:val="0"/>
      <w:marBottom w:val="0"/>
      <w:divBdr>
        <w:top w:val="none" w:sz="0" w:space="0" w:color="auto"/>
        <w:left w:val="none" w:sz="0" w:space="0" w:color="auto"/>
        <w:bottom w:val="none" w:sz="0" w:space="0" w:color="auto"/>
        <w:right w:val="none" w:sz="0" w:space="0" w:color="auto"/>
      </w:divBdr>
    </w:div>
    <w:div w:id="1221936512">
      <w:bodyDiv w:val="1"/>
      <w:marLeft w:val="0"/>
      <w:marRight w:val="0"/>
      <w:marTop w:val="0"/>
      <w:marBottom w:val="0"/>
      <w:divBdr>
        <w:top w:val="none" w:sz="0" w:space="0" w:color="auto"/>
        <w:left w:val="none" w:sz="0" w:space="0" w:color="auto"/>
        <w:bottom w:val="none" w:sz="0" w:space="0" w:color="auto"/>
        <w:right w:val="none" w:sz="0" w:space="0" w:color="auto"/>
      </w:divBdr>
    </w:div>
    <w:div w:id="1222981233">
      <w:bodyDiv w:val="1"/>
      <w:marLeft w:val="0"/>
      <w:marRight w:val="0"/>
      <w:marTop w:val="0"/>
      <w:marBottom w:val="0"/>
      <w:divBdr>
        <w:top w:val="none" w:sz="0" w:space="0" w:color="auto"/>
        <w:left w:val="none" w:sz="0" w:space="0" w:color="auto"/>
        <w:bottom w:val="none" w:sz="0" w:space="0" w:color="auto"/>
        <w:right w:val="none" w:sz="0" w:space="0" w:color="auto"/>
      </w:divBdr>
    </w:div>
    <w:div w:id="1223953232">
      <w:bodyDiv w:val="1"/>
      <w:marLeft w:val="0"/>
      <w:marRight w:val="0"/>
      <w:marTop w:val="0"/>
      <w:marBottom w:val="0"/>
      <w:divBdr>
        <w:top w:val="none" w:sz="0" w:space="0" w:color="auto"/>
        <w:left w:val="none" w:sz="0" w:space="0" w:color="auto"/>
        <w:bottom w:val="none" w:sz="0" w:space="0" w:color="auto"/>
        <w:right w:val="none" w:sz="0" w:space="0" w:color="auto"/>
      </w:divBdr>
    </w:div>
    <w:div w:id="1225025712">
      <w:bodyDiv w:val="1"/>
      <w:marLeft w:val="0"/>
      <w:marRight w:val="0"/>
      <w:marTop w:val="0"/>
      <w:marBottom w:val="0"/>
      <w:divBdr>
        <w:top w:val="none" w:sz="0" w:space="0" w:color="auto"/>
        <w:left w:val="none" w:sz="0" w:space="0" w:color="auto"/>
        <w:bottom w:val="none" w:sz="0" w:space="0" w:color="auto"/>
        <w:right w:val="none" w:sz="0" w:space="0" w:color="auto"/>
      </w:divBdr>
    </w:div>
    <w:div w:id="1225484390">
      <w:bodyDiv w:val="1"/>
      <w:marLeft w:val="0"/>
      <w:marRight w:val="0"/>
      <w:marTop w:val="0"/>
      <w:marBottom w:val="0"/>
      <w:divBdr>
        <w:top w:val="none" w:sz="0" w:space="0" w:color="auto"/>
        <w:left w:val="none" w:sz="0" w:space="0" w:color="auto"/>
        <w:bottom w:val="none" w:sz="0" w:space="0" w:color="auto"/>
        <w:right w:val="none" w:sz="0" w:space="0" w:color="auto"/>
      </w:divBdr>
      <w:divsChild>
        <w:div w:id="810177836">
          <w:marLeft w:val="0"/>
          <w:marRight w:val="0"/>
          <w:marTop w:val="0"/>
          <w:marBottom w:val="0"/>
          <w:divBdr>
            <w:top w:val="single" w:sz="2" w:space="0" w:color="E3E3E3"/>
            <w:left w:val="single" w:sz="2" w:space="0" w:color="E3E3E3"/>
            <w:bottom w:val="single" w:sz="2" w:space="0" w:color="E3E3E3"/>
            <w:right w:val="single" w:sz="2" w:space="0" w:color="E3E3E3"/>
          </w:divBdr>
          <w:divsChild>
            <w:div w:id="2124762866">
              <w:marLeft w:val="0"/>
              <w:marRight w:val="0"/>
              <w:marTop w:val="0"/>
              <w:marBottom w:val="0"/>
              <w:divBdr>
                <w:top w:val="single" w:sz="2" w:space="0" w:color="E3E3E3"/>
                <w:left w:val="single" w:sz="2" w:space="0" w:color="E3E3E3"/>
                <w:bottom w:val="single" w:sz="2" w:space="0" w:color="E3E3E3"/>
                <w:right w:val="single" w:sz="2" w:space="0" w:color="E3E3E3"/>
              </w:divBdr>
              <w:divsChild>
                <w:div w:id="663050957">
                  <w:marLeft w:val="0"/>
                  <w:marRight w:val="0"/>
                  <w:marTop w:val="0"/>
                  <w:marBottom w:val="0"/>
                  <w:divBdr>
                    <w:top w:val="single" w:sz="2" w:space="0" w:color="E3E3E3"/>
                    <w:left w:val="single" w:sz="2" w:space="0" w:color="E3E3E3"/>
                    <w:bottom w:val="single" w:sz="2" w:space="0" w:color="E3E3E3"/>
                    <w:right w:val="single" w:sz="2" w:space="0" w:color="E3E3E3"/>
                  </w:divBdr>
                  <w:divsChild>
                    <w:div w:id="1887139656">
                      <w:marLeft w:val="0"/>
                      <w:marRight w:val="0"/>
                      <w:marTop w:val="0"/>
                      <w:marBottom w:val="0"/>
                      <w:divBdr>
                        <w:top w:val="single" w:sz="2" w:space="0" w:color="E3E3E3"/>
                        <w:left w:val="single" w:sz="2" w:space="0" w:color="E3E3E3"/>
                        <w:bottom w:val="single" w:sz="2" w:space="0" w:color="E3E3E3"/>
                        <w:right w:val="single" w:sz="2" w:space="0" w:color="E3E3E3"/>
                      </w:divBdr>
                      <w:divsChild>
                        <w:div w:id="1840348068">
                          <w:marLeft w:val="0"/>
                          <w:marRight w:val="0"/>
                          <w:marTop w:val="0"/>
                          <w:marBottom w:val="0"/>
                          <w:divBdr>
                            <w:top w:val="single" w:sz="2" w:space="0" w:color="E3E3E3"/>
                            <w:left w:val="single" w:sz="2" w:space="0" w:color="E3E3E3"/>
                            <w:bottom w:val="single" w:sz="2" w:space="0" w:color="E3E3E3"/>
                            <w:right w:val="single" w:sz="2" w:space="0" w:color="E3E3E3"/>
                          </w:divBdr>
                          <w:divsChild>
                            <w:div w:id="2062746597">
                              <w:marLeft w:val="0"/>
                              <w:marRight w:val="0"/>
                              <w:marTop w:val="100"/>
                              <w:marBottom w:val="100"/>
                              <w:divBdr>
                                <w:top w:val="single" w:sz="2" w:space="0" w:color="E3E3E3"/>
                                <w:left w:val="single" w:sz="2" w:space="0" w:color="E3E3E3"/>
                                <w:bottom w:val="single" w:sz="2" w:space="0" w:color="E3E3E3"/>
                                <w:right w:val="single" w:sz="2" w:space="0" w:color="E3E3E3"/>
                              </w:divBdr>
                              <w:divsChild>
                                <w:div w:id="822621951">
                                  <w:marLeft w:val="0"/>
                                  <w:marRight w:val="0"/>
                                  <w:marTop w:val="0"/>
                                  <w:marBottom w:val="0"/>
                                  <w:divBdr>
                                    <w:top w:val="single" w:sz="2" w:space="0" w:color="E3E3E3"/>
                                    <w:left w:val="single" w:sz="2" w:space="0" w:color="E3E3E3"/>
                                    <w:bottom w:val="single" w:sz="2" w:space="0" w:color="E3E3E3"/>
                                    <w:right w:val="single" w:sz="2" w:space="0" w:color="E3E3E3"/>
                                  </w:divBdr>
                                  <w:divsChild>
                                    <w:div w:id="1086343765">
                                      <w:marLeft w:val="0"/>
                                      <w:marRight w:val="0"/>
                                      <w:marTop w:val="0"/>
                                      <w:marBottom w:val="0"/>
                                      <w:divBdr>
                                        <w:top w:val="single" w:sz="2" w:space="0" w:color="E3E3E3"/>
                                        <w:left w:val="single" w:sz="2" w:space="0" w:color="E3E3E3"/>
                                        <w:bottom w:val="single" w:sz="2" w:space="0" w:color="E3E3E3"/>
                                        <w:right w:val="single" w:sz="2" w:space="0" w:color="E3E3E3"/>
                                      </w:divBdr>
                                      <w:divsChild>
                                        <w:div w:id="809858368">
                                          <w:marLeft w:val="0"/>
                                          <w:marRight w:val="0"/>
                                          <w:marTop w:val="0"/>
                                          <w:marBottom w:val="0"/>
                                          <w:divBdr>
                                            <w:top w:val="single" w:sz="2" w:space="0" w:color="E3E3E3"/>
                                            <w:left w:val="single" w:sz="2" w:space="0" w:color="E3E3E3"/>
                                            <w:bottom w:val="single" w:sz="2" w:space="0" w:color="E3E3E3"/>
                                            <w:right w:val="single" w:sz="2" w:space="0" w:color="E3E3E3"/>
                                          </w:divBdr>
                                          <w:divsChild>
                                            <w:div w:id="756174698">
                                              <w:marLeft w:val="0"/>
                                              <w:marRight w:val="0"/>
                                              <w:marTop w:val="0"/>
                                              <w:marBottom w:val="0"/>
                                              <w:divBdr>
                                                <w:top w:val="single" w:sz="2" w:space="0" w:color="E3E3E3"/>
                                                <w:left w:val="single" w:sz="2" w:space="0" w:color="E3E3E3"/>
                                                <w:bottom w:val="single" w:sz="2" w:space="0" w:color="E3E3E3"/>
                                                <w:right w:val="single" w:sz="2" w:space="0" w:color="E3E3E3"/>
                                              </w:divBdr>
                                              <w:divsChild>
                                                <w:div w:id="1651128528">
                                                  <w:marLeft w:val="0"/>
                                                  <w:marRight w:val="0"/>
                                                  <w:marTop w:val="0"/>
                                                  <w:marBottom w:val="0"/>
                                                  <w:divBdr>
                                                    <w:top w:val="single" w:sz="2" w:space="0" w:color="E3E3E3"/>
                                                    <w:left w:val="single" w:sz="2" w:space="0" w:color="E3E3E3"/>
                                                    <w:bottom w:val="single" w:sz="2" w:space="0" w:color="E3E3E3"/>
                                                    <w:right w:val="single" w:sz="2" w:space="0" w:color="E3E3E3"/>
                                                  </w:divBdr>
                                                  <w:divsChild>
                                                    <w:div w:id="3156896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81410404">
          <w:marLeft w:val="0"/>
          <w:marRight w:val="0"/>
          <w:marTop w:val="0"/>
          <w:marBottom w:val="0"/>
          <w:divBdr>
            <w:top w:val="none" w:sz="0" w:space="0" w:color="auto"/>
            <w:left w:val="none" w:sz="0" w:space="0" w:color="auto"/>
            <w:bottom w:val="none" w:sz="0" w:space="0" w:color="auto"/>
            <w:right w:val="none" w:sz="0" w:space="0" w:color="auto"/>
          </w:divBdr>
        </w:div>
      </w:divsChild>
    </w:div>
    <w:div w:id="1225750438">
      <w:bodyDiv w:val="1"/>
      <w:marLeft w:val="0"/>
      <w:marRight w:val="0"/>
      <w:marTop w:val="0"/>
      <w:marBottom w:val="0"/>
      <w:divBdr>
        <w:top w:val="none" w:sz="0" w:space="0" w:color="auto"/>
        <w:left w:val="none" w:sz="0" w:space="0" w:color="auto"/>
        <w:bottom w:val="none" w:sz="0" w:space="0" w:color="auto"/>
        <w:right w:val="none" w:sz="0" w:space="0" w:color="auto"/>
      </w:divBdr>
    </w:div>
    <w:div w:id="1226987135">
      <w:bodyDiv w:val="1"/>
      <w:marLeft w:val="0"/>
      <w:marRight w:val="0"/>
      <w:marTop w:val="0"/>
      <w:marBottom w:val="0"/>
      <w:divBdr>
        <w:top w:val="none" w:sz="0" w:space="0" w:color="auto"/>
        <w:left w:val="none" w:sz="0" w:space="0" w:color="auto"/>
        <w:bottom w:val="none" w:sz="0" w:space="0" w:color="auto"/>
        <w:right w:val="none" w:sz="0" w:space="0" w:color="auto"/>
      </w:divBdr>
    </w:div>
    <w:div w:id="1227758401">
      <w:bodyDiv w:val="1"/>
      <w:marLeft w:val="0"/>
      <w:marRight w:val="0"/>
      <w:marTop w:val="0"/>
      <w:marBottom w:val="0"/>
      <w:divBdr>
        <w:top w:val="none" w:sz="0" w:space="0" w:color="auto"/>
        <w:left w:val="none" w:sz="0" w:space="0" w:color="auto"/>
        <w:bottom w:val="none" w:sz="0" w:space="0" w:color="auto"/>
        <w:right w:val="none" w:sz="0" w:space="0" w:color="auto"/>
      </w:divBdr>
    </w:div>
    <w:div w:id="1228144953">
      <w:bodyDiv w:val="1"/>
      <w:marLeft w:val="0"/>
      <w:marRight w:val="0"/>
      <w:marTop w:val="0"/>
      <w:marBottom w:val="0"/>
      <w:divBdr>
        <w:top w:val="none" w:sz="0" w:space="0" w:color="auto"/>
        <w:left w:val="none" w:sz="0" w:space="0" w:color="auto"/>
        <w:bottom w:val="none" w:sz="0" w:space="0" w:color="auto"/>
        <w:right w:val="none" w:sz="0" w:space="0" w:color="auto"/>
      </w:divBdr>
    </w:div>
    <w:div w:id="1228343176">
      <w:bodyDiv w:val="1"/>
      <w:marLeft w:val="0"/>
      <w:marRight w:val="0"/>
      <w:marTop w:val="0"/>
      <w:marBottom w:val="0"/>
      <w:divBdr>
        <w:top w:val="none" w:sz="0" w:space="0" w:color="auto"/>
        <w:left w:val="none" w:sz="0" w:space="0" w:color="auto"/>
        <w:bottom w:val="none" w:sz="0" w:space="0" w:color="auto"/>
        <w:right w:val="none" w:sz="0" w:space="0" w:color="auto"/>
      </w:divBdr>
    </w:div>
    <w:div w:id="1230387330">
      <w:bodyDiv w:val="1"/>
      <w:marLeft w:val="0"/>
      <w:marRight w:val="0"/>
      <w:marTop w:val="0"/>
      <w:marBottom w:val="0"/>
      <w:divBdr>
        <w:top w:val="none" w:sz="0" w:space="0" w:color="auto"/>
        <w:left w:val="none" w:sz="0" w:space="0" w:color="auto"/>
        <w:bottom w:val="none" w:sz="0" w:space="0" w:color="auto"/>
        <w:right w:val="none" w:sz="0" w:space="0" w:color="auto"/>
      </w:divBdr>
    </w:div>
    <w:div w:id="1230649976">
      <w:bodyDiv w:val="1"/>
      <w:marLeft w:val="0"/>
      <w:marRight w:val="0"/>
      <w:marTop w:val="0"/>
      <w:marBottom w:val="0"/>
      <w:divBdr>
        <w:top w:val="none" w:sz="0" w:space="0" w:color="auto"/>
        <w:left w:val="none" w:sz="0" w:space="0" w:color="auto"/>
        <w:bottom w:val="none" w:sz="0" w:space="0" w:color="auto"/>
        <w:right w:val="none" w:sz="0" w:space="0" w:color="auto"/>
      </w:divBdr>
    </w:div>
    <w:div w:id="1233345693">
      <w:bodyDiv w:val="1"/>
      <w:marLeft w:val="0"/>
      <w:marRight w:val="0"/>
      <w:marTop w:val="0"/>
      <w:marBottom w:val="0"/>
      <w:divBdr>
        <w:top w:val="none" w:sz="0" w:space="0" w:color="auto"/>
        <w:left w:val="none" w:sz="0" w:space="0" w:color="auto"/>
        <w:bottom w:val="none" w:sz="0" w:space="0" w:color="auto"/>
        <w:right w:val="none" w:sz="0" w:space="0" w:color="auto"/>
      </w:divBdr>
    </w:div>
    <w:div w:id="1233933574">
      <w:bodyDiv w:val="1"/>
      <w:marLeft w:val="0"/>
      <w:marRight w:val="0"/>
      <w:marTop w:val="0"/>
      <w:marBottom w:val="0"/>
      <w:divBdr>
        <w:top w:val="none" w:sz="0" w:space="0" w:color="auto"/>
        <w:left w:val="none" w:sz="0" w:space="0" w:color="auto"/>
        <w:bottom w:val="none" w:sz="0" w:space="0" w:color="auto"/>
        <w:right w:val="none" w:sz="0" w:space="0" w:color="auto"/>
      </w:divBdr>
    </w:div>
    <w:div w:id="1234395222">
      <w:bodyDiv w:val="1"/>
      <w:marLeft w:val="0"/>
      <w:marRight w:val="0"/>
      <w:marTop w:val="0"/>
      <w:marBottom w:val="0"/>
      <w:divBdr>
        <w:top w:val="none" w:sz="0" w:space="0" w:color="auto"/>
        <w:left w:val="none" w:sz="0" w:space="0" w:color="auto"/>
        <w:bottom w:val="none" w:sz="0" w:space="0" w:color="auto"/>
        <w:right w:val="none" w:sz="0" w:space="0" w:color="auto"/>
      </w:divBdr>
    </w:div>
    <w:div w:id="1236819547">
      <w:bodyDiv w:val="1"/>
      <w:marLeft w:val="0"/>
      <w:marRight w:val="0"/>
      <w:marTop w:val="0"/>
      <w:marBottom w:val="0"/>
      <w:divBdr>
        <w:top w:val="none" w:sz="0" w:space="0" w:color="auto"/>
        <w:left w:val="none" w:sz="0" w:space="0" w:color="auto"/>
        <w:bottom w:val="none" w:sz="0" w:space="0" w:color="auto"/>
        <w:right w:val="none" w:sz="0" w:space="0" w:color="auto"/>
      </w:divBdr>
    </w:div>
    <w:div w:id="1237713142">
      <w:bodyDiv w:val="1"/>
      <w:marLeft w:val="0"/>
      <w:marRight w:val="0"/>
      <w:marTop w:val="0"/>
      <w:marBottom w:val="0"/>
      <w:divBdr>
        <w:top w:val="none" w:sz="0" w:space="0" w:color="auto"/>
        <w:left w:val="none" w:sz="0" w:space="0" w:color="auto"/>
        <w:bottom w:val="none" w:sz="0" w:space="0" w:color="auto"/>
        <w:right w:val="none" w:sz="0" w:space="0" w:color="auto"/>
      </w:divBdr>
    </w:div>
    <w:div w:id="1238243615">
      <w:bodyDiv w:val="1"/>
      <w:marLeft w:val="0"/>
      <w:marRight w:val="0"/>
      <w:marTop w:val="0"/>
      <w:marBottom w:val="0"/>
      <w:divBdr>
        <w:top w:val="none" w:sz="0" w:space="0" w:color="auto"/>
        <w:left w:val="none" w:sz="0" w:space="0" w:color="auto"/>
        <w:bottom w:val="none" w:sz="0" w:space="0" w:color="auto"/>
        <w:right w:val="none" w:sz="0" w:space="0" w:color="auto"/>
      </w:divBdr>
    </w:div>
    <w:div w:id="1242909374">
      <w:bodyDiv w:val="1"/>
      <w:marLeft w:val="0"/>
      <w:marRight w:val="0"/>
      <w:marTop w:val="0"/>
      <w:marBottom w:val="0"/>
      <w:divBdr>
        <w:top w:val="none" w:sz="0" w:space="0" w:color="auto"/>
        <w:left w:val="none" w:sz="0" w:space="0" w:color="auto"/>
        <w:bottom w:val="none" w:sz="0" w:space="0" w:color="auto"/>
        <w:right w:val="none" w:sz="0" w:space="0" w:color="auto"/>
      </w:divBdr>
    </w:div>
    <w:div w:id="1243831752">
      <w:bodyDiv w:val="1"/>
      <w:marLeft w:val="0"/>
      <w:marRight w:val="0"/>
      <w:marTop w:val="0"/>
      <w:marBottom w:val="0"/>
      <w:divBdr>
        <w:top w:val="none" w:sz="0" w:space="0" w:color="auto"/>
        <w:left w:val="none" w:sz="0" w:space="0" w:color="auto"/>
        <w:bottom w:val="none" w:sz="0" w:space="0" w:color="auto"/>
        <w:right w:val="none" w:sz="0" w:space="0" w:color="auto"/>
      </w:divBdr>
    </w:div>
    <w:div w:id="1244027662">
      <w:bodyDiv w:val="1"/>
      <w:marLeft w:val="0"/>
      <w:marRight w:val="0"/>
      <w:marTop w:val="0"/>
      <w:marBottom w:val="0"/>
      <w:divBdr>
        <w:top w:val="none" w:sz="0" w:space="0" w:color="auto"/>
        <w:left w:val="none" w:sz="0" w:space="0" w:color="auto"/>
        <w:bottom w:val="none" w:sz="0" w:space="0" w:color="auto"/>
        <w:right w:val="none" w:sz="0" w:space="0" w:color="auto"/>
      </w:divBdr>
    </w:div>
    <w:div w:id="1244140210">
      <w:bodyDiv w:val="1"/>
      <w:marLeft w:val="0"/>
      <w:marRight w:val="0"/>
      <w:marTop w:val="0"/>
      <w:marBottom w:val="0"/>
      <w:divBdr>
        <w:top w:val="none" w:sz="0" w:space="0" w:color="auto"/>
        <w:left w:val="none" w:sz="0" w:space="0" w:color="auto"/>
        <w:bottom w:val="none" w:sz="0" w:space="0" w:color="auto"/>
        <w:right w:val="none" w:sz="0" w:space="0" w:color="auto"/>
      </w:divBdr>
    </w:div>
    <w:div w:id="1244607587">
      <w:bodyDiv w:val="1"/>
      <w:marLeft w:val="0"/>
      <w:marRight w:val="0"/>
      <w:marTop w:val="0"/>
      <w:marBottom w:val="0"/>
      <w:divBdr>
        <w:top w:val="none" w:sz="0" w:space="0" w:color="auto"/>
        <w:left w:val="none" w:sz="0" w:space="0" w:color="auto"/>
        <w:bottom w:val="none" w:sz="0" w:space="0" w:color="auto"/>
        <w:right w:val="none" w:sz="0" w:space="0" w:color="auto"/>
      </w:divBdr>
    </w:div>
    <w:div w:id="1244878936">
      <w:bodyDiv w:val="1"/>
      <w:marLeft w:val="0"/>
      <w:marRight w:val="0"/>
      <w:marTop w:val="0"/>
      <w:marBottom w:val="0"/>
      <w:divBdr>
        <w:top w:val="none" w:sz="0" w:space="0" w:color="auto"/>
        <w:left w:val="none" w:sz="0" w:space="0" w:color="auto"/>
        <w:bottom w:val="none" w:sz="0" w:space="0" w:color="auto"/>
        <w:right w:val="none" w:sz="0" w:space="0" w:color="auto"/>
      </w:divBdr>
    </w:div>
    <w:div w:id="1244995178">
      <w:bodyDiv w:val="1"/>
      <w:marLeft w:val="0"/>
      <w:marRight w:val="0"/>
      <w:marTop w:val="0"/>
      <w:marBottom w:val="0"/>
      <w:divBdr>
        <w:top w:val="none" w:sz="0" w:space="0" w:color="auto"/>
        <w:left w:val="none" w:sz="0" w:space="0" w:color="auto"/>
        <w:bottom w:val="none" w:sz="0" w:space="0" w:color="auto"/>
        <w:right w:val="none" w:sz="0" w:space="0" w:color="auto"/>
      </w:divBdr>
    </w:div>
    <w:div w:id="1245335214">
      <w:bodyDiv w:val="1"/>
      <w:marLeft w:val="0"/>
      <w:marRight w:val="0"/>
      <w:marTop w:val="0"/>
      <w:marBottom w:val="0"/>
      <w:divBdr>
        <w:top w:val="none" w:sz="0" w:space="0" w:color="auto"/>
        <w:left w:val="none" w:sz="0" w:space="0" w:color="auto"/>
        <w:bottom w:val="none" w:sz="0" w:space="0" w:color="auto"/>
        <w:right w:val="none" w:sz="0" w:space="0" w:color="auto"/>
      </w:divBdr>
    </w:div>
    <w:div w:id="1246301563">
      <w:bodyDiv w:val="1"/>
      <w:marLeft w:val="0"/>
      <w:marRight w:val="0"/>
      <w:marTop w:val="0"/>
      <w:marBottom w:val="0"/>
      <w:divBdr>
        <w:top w:val="none" w:sz="0" w:space="0" w:color="auto"/>
        <w:left w:val="none" w:sz="0" w:space="0" w:color="auto"/>
        <w:bottom w:val="none" w:sz="0" w:space="0" w:color="auto"/>
        <w:right w:val="none" w:sz="0" w:space="0" w:color="auto"/>
      </w:divBdr>
    </w:div>
    <w:div w:id="1247610421">
      <w:bodyDiv w:val="1"/>
      <w:marLeft w:val="0"/>
      <w:marRight w:val="0"/>
      <w:marTop w:val="0"/>
      <w:marBottom w:val="0"/>
      <w:divBdr>
        <w:top w:val="none" w:sz="0" w:space="0" w:color="auto"/>
        <w:left w:val="none" w:sz="0" w:space="0" w:color="auto"/>
        <w:bottom w:val="none" w:sz="0" w:space="0" w:color="auto"/>
        <w:right w:val="none" w:sz="0" w:space="0" w:color="auto"/>
      </w:divBdr>
    </w:div>
    <w:div w:id="1247692716">
      <w:bodyDiv w:val="1"/>
      <w:marLeft w:val="0"/>
      <w:marRight w:val="0"/>
      <w:marTop w:val="0"/>
      <w:marBottom w:val="0"/>
      <w:divBdr>
        <w:top w:val="none" w:sz="0" w:space="0" w:color="auto"/>
        <w:left w:val="none" w:sz="0" w:space="0" w:color="auto"/>
        <w:bottom w:val="none" w:sz="0" w:space="0" w:color="auto"/>
        <w:right w:val="none" w:sz="0" w:space="0" w:color="auto"/>
      </w:divBdr>
    </w:div>
    <w:div w:id="1248224560">
      <w:bodyDiv w:val="1"/>
      <w:marLeft w:val="0"/>
      <w:marRight w:val="0"/>
      <w:marTop w:val="0"/>
      <w:marBottom w:val="0"/>
      <w:divBdr>
        <w:top w:val="none" w:sz="0" w:space="0" w:color="auto"/>
        <w:left w:val="none" w:sz="0" w:space="0" w:color="auto"/>
        <w:bottom w:val="none" w:sz="0" w:space="0" w:color="auto"/>
        <w:right w:val="none" w:sz="0" w:space="0" w:color="auto"/>
      </w:divBdr>
    </w:div>
    <w:div w:id="1251114693">
      <w:bodyDiv w:val="1"/>
      <w:marLeft w:val="0"/>
      <w:marRight w:val="0"/>
      <w:marTop w:val="0"/>
      <w:marBottom w:val="0"/>
      <w:divBdr>
        <w:top w:val="none" w:sz="0" w:space="0" w:color="auto"/>
        <w:left w:val="none" w:sz="0" w:space="0" w:color="auto"/>
        <w:bottom w:val="none" w:sz="0" w:space="0" w:color="auto"/>
        <w:right w:val="none" w:sz="0" w:space="0" w:color="auto"/>
      </w:divBdr>
    </w:div>
    <w:div w:id="1251280021">
      <w:bodyDiv w:val="1"/>
      <w:marLeft w:val="0"/>
      <w:marRight w:val="0"/>
      <w:marTop w:val="0"/>
      <w:marBottom w:val="0"/>
      <w:divBdr>
        <w:top w:val="none" w:sz="0" w:space="0" w:color="auto"/>
        <w:left w:val="none" w:sz="0" w:space="0" w:color="auto"/>
        <w:bottom w:val="none" w:sz="0" w:space="0" w:color="auto"/>
        <w:right w:val="none" w:sz="0" w:space="0" w:color="auto"/>
      </w:divBdr>
    </w:div>
    <w:div w:id="1251428921">
      <w:bodyDiv w:val="1"/>
      <w:marLeft w:val="0"/>
      <w:marRight w:val="0"/>
      <w:marTop w:val="0"/>
      <w:marBottom w:val="0"/>
      <w:divBdr>
        <w:top w:val="none" w:sz="0" w:space="0" w:color="auto"/>
        <w:left w:val="none" w:sz="0" w:space="0" w:color="auto"/>
        <w:bottom w:val="none" w:sz="0" w:space="0" w:color="auto"/>
        <w:right w:val="none" w:sz="0" w:space="0" w:color="auto"/>
      </w:divBdr>
    </w:div>
    <w:div w:id="1251934649">
      <w:bodyDiv w:val="1"/>
      <w:marLeft w:val="0"/>
      <w:marRight w:val="0"/>
      <w:marTop w:val="0"/>
      <w:marBottom w:val="0"/>
      <w:divBdr>
        <w:top w:val="none" w:sz="0" w:space="0" w:color="auto"/>
        <w:left w:val="none" w:sz="0" w:space="0" w:color="auto"/>
        <w:bottom w:val="none" w:sz="0" w:space="0" w:color="auto"/>
        <w:right w:val="none" w:sz="0" w:space="0" w:color="auto"/>
      </w:divBdr>
    </w:div>
    <w:div w:id="1252472291">
      <w:bodyDiv w:val="1"/>
      <w:marLeft w:val="0"/>
      <w:marRight w:val="0"/>
      <w:marTop w:val="0"/>
      <w:marBottom w:val="0"/>
      <w:divBdr>
        <w:top w:val="none" w:sz="0" w:space="0" w:color="auto"/>
        <w:left w:val="none" w:sz="0" w:space="0" w:color="auto"/>
        <w:bottom w:val="none" w:sz="0" w:space="0" w:color="auto"/>
        <w:right w:val="none" w:sz="0" w:space="0" w:color="auto"/>
      </w:divBdr>
    </w:div>
    <w:div w:id="1253971893">
      <w:bodyDiv w:val="1"/>
      <w:marLeft w:val="0"/>
      <w:marRight w:val="0"/>
      <w:marTop w:val="0"/>
      <w:marBottom w:val="0"/>
      <w:divBdr>
        <w:top w:val="none" w:sz="0" w:space="0" w:color="auto"/>
        <w:left w:val="none" w:sz="0" w:space="0" w:color="auto"/>
        <w:bottom w:val="none" w:sz="0" w:space="0" w:color="auto"/>
        <w:right w:val="none" w:sz="0" w:space="0" w:color="auto"/>
      </w:divBdr>
    </w:div>
    <w:div w:id="1254586018">
      <w:bodyDiv w:val="1"/>
      <w:marLeft w:val="0"/>
      <w:marRight w:val="0"/>
      <w:marTop w:val="0"/>
      <w:marBottom w:val="0"/>
      <w:divBdr>
        <w:top w:val="none" w:sz="0" w:space="0" w:color="auto"/>
        <w:left w:val="none" w:sz="0" w:space="0" w:color="auto"/>
        <w:bottom w:val="none" w:sz="0" w:space="0" w:color="auto"/>
        <w:right w:val="none" w:sz="0" w:space="0" w:color="auto"/>
      </w:divBdr>
    </w:div>
    <w:div w:id="1258947434">
      <w:bodyDiv w:val="1"/>
      <w:marLeft w:val="0"/>
      <w:marRight w:val="0"/>
      <w:marTop w:val="0"/>
      <w:marBottom w:val="0"/>
      <w:divBdr>
        <w:top w:val="none" w:sz="0" w:space="0" w:color="auto"/>
        <w:left w:val="none" w:sz="0" w:space="0" w:color="auto"/>
        <w:bottom w:val="none" w:sz="0" w:space="0" w:color="auto"/>
        <w:right w:val="none" w:sz="0" w:space="0" w:color="auto"/>
      </w:divBdr>
    </w:div>
    <w:div w:id="1259408690">
      <w:bodyDiv w:val="1"/>
      <w:marLeft w:val="0"/>
      <w:marRight w:val="0"/>
      <w:marTop w:val="0"/>
      <w:marBottom w:val="0"/>
      <w:divBdr>
        <w:top w:val="none" w:sz="0" w:space="0" w:color="auto"/>
        <w:left w:val="none" w:sz="0" w:space="0" w:color="auto"/>
        <w:bottom w:val="none" w:sz="0" w:space="0" w:color="auto"/>
        <w:right w:val="none" w:sz="0" w:space="0" w:color="auto"/>
      </w:divBdr>
      <w:divsChild>
        <w:div w:id="28915788">
          <w:marLeft w:val="0"/>
          <w:marRight w:val="0"/>
          <w:marTop w:val="0"/>
          <w:marBottom w:val="0"/>
          <w:divBdr>
            <w:top w:val="none" w:sz="0" w:space="0" w:color="auto"/>
            <w:left w:val="none" w:sz="0" w:space="0" w:color="auto"/>
            <w:bottom w:val="none" w:sz="0" w:space="0" w:color="auto"/>
            <w:right w:val="none" w:sz="0" w:space="0" w:color="auto"/>
          </w:divBdr>
        </w:div>
        <w:div w:id="334840658">
          <w:marLeft w:val="0"/>
          <w:marRight w:val="0"/>
          <w:marTop w:val="0"/>
          <w:marBottom w:val="0"/>
          <w:divBdr>
            <w:top w:val="single" w:sz="2" w:space="0" w:color="E3E3E3"/>
            <w:left w:val="single" w:sz="2" w:space="0" w:color="E3E3E3"/>
            <w:bottom w:val="single" w:sz="2" w:space="0" w:color="E3E3E3"/>
            <w:right w:val="single" w:sz="2" w:space="0" w:color="E3E3E3"/>
          </w:divBdr>
          <w:divsChild>
            <w:div w:id="1138498255">
              <w:marLeft w:val="0"/>
              <w:marRight w:val="0"/>
              <w:marTop w:val="0"/>
              <w:marBottom w:val="0"/>
              <w:divBdr>
                <w:top w:val="single" w:sz="2" w:space="0" w:color="E3E3E3"/>
                <w:left w:val="single" w:sz="2" w:space="0" w:color="E3E3E3"/>
                <w:bottom w:val="single" w:sz="2" w:space="0" w:color="E3E3E3"/>
                <w:right w:val="single" w:sz="2" w:space="0" w:color="E3E3E3"/>
              </w:divBdr>
              <w:divsChild>
                <w:div w:id="706106005">
                  <w:marLeft w:val="0"/>
                  <w:marRight w:val="0"/>
                  <w:marTop w:val="0"/>
                  <w:marBottom w:val="0"/>
                  <w:divBdr>
                    <w:top w:val="single" w:sz="2" w:space="0" w:color="E3E3E3"/>
                    <w:left w:val="single" w:sz="2" w:space="0" w:color="E3E3E3"/>
                    <w:bottom w:val="single" w:sz="2" w:space="0" w:color="E3E3E3"/>
                    <w:right w:val="single" w:sz="2" w:space="0" w:color="E3E3E3"/>
                  </w:divBdr>
                  <w:divsChild>
                    <w:div w:id="357900361">
                      <w:marLeft w:val="0"/>
                      <w:marRight w:val="0"/>
                      <w:marTop w:val="0"/>
                      <w:marBottom w:val="0"/>
                      <w:divBdr>
                        <w:top w:val="single" w:sz="2" w:space="0" w:color="E3E3E3"/>
                        <w:left w:val="single" w:sz="2" w:space="0" w:color="E3E3E3"/>
                        <w:bottom w:val="single" w:sz="2" w:space="0" w:color="E3E3E3"/>
                        <w:right w:val="single" w:sz="2" w:space="0" w:color="E3E3E3"/>
                      </w:divBdr>
                      <w:divsChild>
                        <w:div w:id="885260372">
                          <w:marLeft w:val="0"/>
                          <w:marRight w:val="0"/>
                          <w:marTop w:val="0"/>
                          <w:marBottom w:val="0"/>
                          <w:divBdr>
                            <w:top w:val="single" w:sz="2" w:space="0" w:color="E3E3E3"/>
                            <w:left w:val="single" w:sz="2" w:space="0" w:color="E3E3E3"/>
                            <w:bottom w:val="single" w:sz="2" w:space="0" w:color="E3E3E3"/>
                            <w:right w:val="single" w:sz="2" w:space="0" w:color="E3E3E3"/>
                          </w:divBdr>
                          <w:divsChild>
                            <w:div w:id="1175682869">
                              <w:marLeft w:val="0"/>
                              <w:marRight w:val="0"/>
                              <w:marTop w:val="100"/>
                              <w:marBottom w:val="100"/>
                              <w:divBdr>
                                <w:top w:val="single" w:sz="2" w:space="0" w:color="E3E3E3"/>
                                <w:left w:val="single" w:sz="2" w:space="0" w:color="E3E3E3"/>
                                <w:bottom w:val="single" w:sz="2" w:space="0" w:color="E3E3E3"/>
                                <w:right w:val="single" w:sz="2" w:space="0" w:color="E3E3E3"/>
                              </w:divBdr>
                              <w:divsChild>
                                <w:div w:id="1136488010">
                                  <w:marLeft w:val="0"/>
                                  <w:marRight w:val="0"/>
                                  <w:marTop w:val="0"/>
                                  <w:marBottom w:val="0"/>
                                  <w:divBdr>
                                    <w:top w:val="single" w:sz="2" w:space="0" w:color="E3E3E3"/>
                                    <w:left w:val="single" w:sz="2" w:space="0" w:color="E3E3E3"/>
                                    <w:bottom w:val="single" w:sz="2" w:space="0" w:color="E3E3E3"/>
                                    <w:right w:val="single" w:sz="2" w:space="0" w:color="E3E3E3"/>
                                  </w:divBdr>
                                  <w:divsChild>
                                    <w:div w:id="1457597268">
                                      <w:marLeft w:val="0"/>
                                      <w:marRight w:val="0"/>
                                      <w:marTop w:val="0"/>
                                      <w:marBottom w:val="0"/>
                                      <w:divBdr>
                                        <w:top w:val="single" w:sz="2" w:space="0" w:color="E3E3E3"/>
                                        <w:left w:val="single" w:sz="2" w:space="0" w:color="E3E3E3"/>
                                        <w:bottom w:val="single" w:sz="2" w:space="0" w:color="E3E3E3"/>
                                        <w:right w:val="single" w:sz="2" w:space="0" w:color="E3E3E3"/>
                                      </w:divBdr>
                                      <w:divsChild>
                                        <w:div w:id="954597455">
                                          <w:marLeft w:val="0"/>
                                          <w:marRight w:val="0"/>
                                          <w:marTop w:val="0"/>
                                          <w:marBottom w:val="0"/>
                                          <w:divBdr>
                                            <w:top w:val="single" w:sz="2" w:space="0" w:color="E3E3E3"/>
                                            <w:left w:val="single" w:sz="2" w:space="0" w:color="E3E3E3"/>
                                            <w:bottom w:val="single" w:sz="2" w:space="0" w:color="E3E3E3"/>
                                            <w:right w:val="single" w:sz="2" w:space="0" w:color="E3E3E3"/>
                                          </w:divBdr>
                                          <w:divsChild>
                                            <w:div w:id="481237509">
                                              <w:marLeft w:val="0"/>
                                              <w:marRight w:val="0"/>
                                              <w:marTop w:val="0"/>
                                              <w:marBottom w:val="0"/>
                                              <w:divBdr>
                                                <w:top w:val="single" w:sz="2" w:space="0" w:color="E3E3E3"/>
                                                <w:left w:val="single" w:sz="2" w:space="0" w:color="E3E3E3"/>
                                                <w:bottom w:val="single" w:sz="2" w:space="0" w:color="E3E3E3"/>
                                                <w:right w:val="single" w:sz="2" w:space="0" w:color="E3E3E3"/>
                                              </w:divBdr>
                                              <w:divsChild>
                                                <w:div w:id="484665686">
                                                  <w:marLeft w:val="0"/>
                                                  <w:marRight w:val="0"/>
                                                  <w:marTop w:val="0"/>
                                                  <w:marBottom w:val="0"/>
                                                  <w:divBdr>
                                                    <w:top w:val="single" w:sz="2" w:space="0" w:color="E3E3E3"/>
                                                    <w:left w:val="single" w:sz="2" w:space="0" w:color="E3E3E3"/>
                                                    <w:bottom w:val="single" w:sz="2" w:space="0" w:color="E3E3E3"/>
                                                    <w:right w:val="single" w:sz="2" w:space="0" w:color="E3E3E3"/>
                                                  </w:divBdr>
                                                  <w:divsChild>
                                                    <w:div w:id="119650134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60025897">
      <w:bodyDiv w:val="1"/>
      <w:marLeft w:val="0"/>
      <w:marRight w:val="0"/>
      <w:marTop w:val="0"/>
      <w:marBottom w:val="0"/>
      <w:divBdr>
        <w:top w:val="none" w:sz="0" w:space="0" w:color="auto"/>
        <w:left w:val="none" w:sz="0" w:space="0" w:color="auto"/>
        <w:bottom w:val="none" w:sz="0" w:space="0" w:color="auto"/>
        <w:right w:val="none" w:sz="0" w:space="0" w:color="auto"/>
      </w:divBdr>
    </w:div>
    <w:div w:id="1260215908">
      <w:bodyDiv w:val="1"/>
      <w:marLeft w:val="0"/>
      <w:marRight w:val="0"/>
      <w:marTop w:val="0"/>
      <w:marBottom w:val="0"/>
      <w:divBdr>
        <w:top w:val="none" w:sz="0" w:space="0" w:color="auto"/>
        <w:left w:val="none" w:sz="0" w:space="0" w:color="auto"/>
        <w:bottom w:val="none" w:sz="0" w:space="0" w:color="auto"/>
        <w:right w:val="none" w:sz="0" w:space="0" w:color="auto"/>
      </w:divBdr>
    </w:div>
    <w:div w:id="1260674669">
      <w:bodyDiv w:val="1"/>
      <w:marLeft w:val="0"/>
      <w:marRight w:val="0"/>
      <w:marTop w:val="0"/>
      <w:marBottom w:val="0"/>
      <w:divBdr>
        <w:top w:val="none" w:sz="0" w:space="0" w:color="auto"/>
        <w:left w:val="none" w:sz="0" w:space="0" w:color="auto"/>
        <w:bottom w:val="none" w:sz="0" w:space="0" w:color="auto"/>
        <w:right w:val="none" w:sz="0" w:space="0" w:color="auto"/>
      </w:divBdr>
    </w:div>
    <w:div w:id="1261447457">
      <w:bodyDiv w:val="1"/>
      <w:marLeft w:val="0"/>
      <w:marRight w:val="0"/>
      <w:marTop w:val="0"/>
      <w:marBottom w:val="0"/>
      <w:divBdr>
        <w:top w:val="none" w:sz="0" w:space="0" w:color="auto"/>
        <w:left w:val="none" w:sz="0" w:space="0" w:color="auto"/>
        <w:bottom w:val="none" w:sz="0" w:space="0" w:color="auto"/>
        <w:right w:val="none" w:sz="0" w:space="0" w:color="auto"/>
      </w:divBdr>
    </w:div>
    <w:div w:id="1262567255">
      <w:bodyDiv w:val="1"/>
      <w:marLeft w:val="0"/>
      <w:marRight w:val="0"/>
      <w:marTop w:val="0"/>
      <w:marBottom w:val="0"/>
      <w:divBdr>
        <w:top w:val="none" w:sz="0" w:space="0" w:color="auto"/>
        <w:left w:val="none" w:sz="0" w:space="0" w:color="auto"/>
        <w:bottom w:val="none" w:sz="0" w:space="0" w:color="auto"/>
        <w:right w:val="none" w:sz="0" w:space="0" w:color="auto"/>
      </w:divBdr>
    </w:div>
    <w:div w:id="1263342398">
      <w:bodyDiv w:val="1"/>
      <w:marLeft w:val="0"/>
      <w:marRight w:val="0"/>
      <w:marTop w:val="0"/>
      <w:marBottom w:val="0"/>
      <w:divBdr>
        <w:top w:val="none" w:sz="0" w:space="0" w:color="auto"/>
        <w:left w:val="none" w:sz="0" w:space="0" w:color="auto"/>
        <w:bottom w:val="none" w:sz="0" w:space="0" w:color="auto"/>
        <w:right w:val="none" w:sz="0" w:space="0" w:color="auto"/>
      </w:divBdr>
    </w:div>
    <w:div w:id="1263680899">
      <w:bodyDiv w:val="1"/>
      <w:marLeft w:val="0"/>
      <w:marRight w:val="0"/>
      <w:marTop w:val="0"/>
      <w:marBottom w:val="0"/>
      <w:divBdr>
        <w:top w:val="none" w:sz="0" w:space="0" w:color="auto"/>
        <w:left w:val="none" w:sz="0" w:space="0" w:color="auto"/>
        <w:bottom w:val="none" w:sz="0" w:space="0" w:color="auto"/>
        <w:right w:val="none" w:sz="0" w:space="0" w:color="auto"/>
      </w:divBdr>
    </w:div>
    <w:div w:id="1266035525">
      <w:bodyDiv w:val="1"/>
      <w:marLeft w:val="0"/>
      <w:marRight w:val="0"/>
      <w:marTop w:val="0"/>
      <w:marBottom w:val="0"/>
      <w:divBdr>
        <w:top w:val="none" w:sz="0" w:space="0" w:color="auto"/>
        <w:left w:val="none" w:sz="0" w:space="0" w:color="auto"/>
        <w:bottom w:val="none" w:sz="0" w:space="0" w:color="auto"/>
        <w:right w:val="none" w:sz="0" w:space="0" w:color="auto"/>
      </w:divBdr>
    </w:div>
    <w:div w:id="1266382428">
      <w:bodyDiv w:val="1"/>
      <w:marLeft w:val="0"/>
      <w:marRight w:val="0"/>
      <w:marTop w:val="0"/>
      <w:marBottom w:val="0"/>
      <w:divBdr>
        <w:top w:val="none" w:sz="0" w:space="0" w:color="auto"/>
        <w:left w:val="none" w:sz="0" w:space="0" w:color="auto"/>
        <w:bottom w:val="none" w:sz="0" w:space="0" w:color="auto"/>
        <w:right w:val="none" w:sz="0" w:space="0" w:color="auto"/>
      </w:divBdr>
    </w:div>
    <w:div w:id="1266384276">
      <w:bodyDiv w:val="1"/>
      <w:marLeft w:val="0"/>
      <w:marRight w:val="0"/>
      <w:marTop w:val="0"/>
      <w:marBottom w:val="0"/>
      <w:divBdr>
        <w:top w:val="none" w:sz="0" w:space="0" w:color="auto"/>
        <w:left w:val="none" w:sz="0" w:space="0" w:color="auto"/>
        <w:bottom w:val="none" w:sz="0" w:space="0" w:color="auto"/>
        <w:right w:val="none" w:sz="0" w:space="0" w:color="auto"/>
      </w:divBdr>
    </w:div>
    <w:div w:id="1267498410">
      <w:bodyDiv w:val="1"/>
      <w:marLeft w:val="0"/>
      <w:marRight w:val="0"/>
      <w:marTop w:val="0"/>
      <w:marBottom w:val="0"/>
      <w:divBdr>
        <w:top w:val="none" w:sz="0" w:space="0" w:color="auto"/>
        <w:left w:val="none" w:sz="0" w:space="0" w:color="auto"/>
        <w:bottom w:val="none" w:sz="0" w:space="0" w:color="auto"/>
        <w:right w:val="none" w:sz="0" w:space="0" w:color="auto"/>
      </w:divBdr>
    </w:div>
    <w:div w:id="1272709643">
      <w:bodyDiv w:val="1"/>
      <w:marLeft w:val="0"/>
      <w:marRight w:val="0"/>
      <w:marTop w:val="0"/>
      <w:marBottom w:val="0"/>
      <w:divBdr>
        <w:top w:val="none" w:sz="0" w:space="0" w:color="auto"/>
        <w:left w:val="none" w:sz="0" w:space="0" w:color="auto"/>
        <w:bottom w:val="none" w:sz="0" w:space="0" w:color="auto"/>
        <w:right w:val="none" w:sz="0" w:space="0" w:color="auto"/>
      </w:divBdr>
    </w:div>
    <w:div w:id="1276597452">
      <w:bodyDiv w:val="1"/>
      <w:marLeft w:val="0"/>
      <w:marRight w:val="0"/>
      <w:marTop w:val="0"/>
      <w:marBottom w:val="0"/>
      <w:divBdr>
        <w:top w:val="none" w:sz="0" w:space="0" w:color="auto"/>
        <w:left w:val="none" w:sz="0" w:space="0" w:color="auto"/>
        <w:bottom w:val="none" w:sz="0" w:space="0" w:color="auto"/>
        <w:right w:val="none" w:sz="0" w:space="0" w:color="auto"/>
      </w:divBdr>
    </w:div>
    <w:div w:id="1277251645">
      <w:bodyDiv w:val="1"/>
      <w:marLeft w:val="0"/>
      <w:marRight w:val="0"/>
      <w:marTop w:val="0"/>
      <w:marBottom w:val="0"/>
      <w:divBdr>
        <w:top w:val="none" w:sz="0" w:space="0" w:color="auto"/>
        <w:left w:val="none" w:sz="0" w:space="0" w:color="auto"/>
        <w:bottom w:val="none" w:sz="0" w:space="0" w:color="auto"/>
        <w:right w:val="none" w:sz="0" w:space="0" w:color="auto"/>
      </w:divBdr>
    </w:div>
    <w:div w:id="1279676328">
      <w:bodyDiv w:val="1"/>
      <w:marLeft w:val="0"/>
      <w:marRight w:val="0"/>
      <w:marTop w:val="0"/>
      <w:marBottom w:val="0"/>
      <w:divBdr>
        <w:top w:val="none" w:sz="0" w:space="0" w:color="auto"/>
        <w:left w:val="none" w:sz="0" w:space="0" w:color="auto"/>
        <w:bottom w:val="none" w:sz="0" w:space="0" w:color="auto"/>
        <w:right w:val="none" w:sz="0" w:space="0" w:color="auto"/>
      </w:divBdr>
    </w:div>
    <w:div w:id="1281834950">
      <w:bodyDiv w:val="1"/>
      <w:marLeft w:val="0"/>
      <w:marRight w:val="0"/>
      <w:marTop w:val="0"/>
      <w:marBottom w:val="0"/>
      <w:divBdr>
        <w:top w:val="none" w:sz="0" w:space="0" w:color="auto"/>
        <w:left w:val="none" w:sz="0" w:space="0" w:color="auto"/>
        <w:bottom w:val="none" w:sz="0" w:space="0" w:color="auto"/>
        <w:right w:val="none" w:sz="0" w:space="0" w:color="auto"/>
      </w:divBdr>
    </w:div>
    <w:div w:id="1282494111">
      <w:bodyDiv w:val="1"/>
      <w:marLeft w:val="0"/>
      <w:marRight w:val="0"/>
      <w:marTop w:val="0"/>
      <w:marBottom w:val="0"/>
      <w:divBdr>
        <w:top w:val="none" w:sz="0" w:space="0" w:color="auto"/>
        <w:left w:val="none" w:sz="0" w:space="0" w:color="auto"/>
        <w:bottom w:val="none" w:sz="0" w:space="0" w:color="auto"/>
        <w:right w:val="none" w:sz="0" w:space="0" w:color="auto"/>
      </w:divBdr>
    </w:div>
    <w:div w:id="1284799871">
      <w:bodyDiv w:val="1"/>
      <w:marLeft w:val="0"/>
      <w:marRight w:val="0"/>
      <w:marTop w:val="0"/>
      <w:marBottom w:val="0"/>
      <w:divBdr>
        <w:top w:val="none" w:sz="0" w:space="0" w:color="auto"/>
        <w:left w:val="none" w:sz="0" w:space="0" w:color="auto"/>
        <w:bottom w:val="none" w:sz="0" w:space="0" w:color="auto"/>
        <w:right w:val="none" w:sz="0" w:space="0" w:color="auto"/>
      </w:divBdr>
    </w:div>
    <w:div w:id="1284922695">
      <w:bodyDiv w:val="1"/>
      <w:marLeft w:val="0"/>
      <w:marRight w:val="0"/>
      <w:marTop w:val="0"/>
      <w:marBottom w:val="0"/>
      <w:divBdr>
        <w:top w:val="none" w:sz="0" w:space="0" w:color="auto"/>
        <w:left w:val="none" w:sz="0" w:space="0" w:color="auto"/>
        <w:bottom w:val="none" w:sz="0" w:space="0" w:color="auto"/>
        <w:right w:val="none" w:sz="0" w:space="0" w:color="auto"/>
      </w:divBdr>
    </w:div>
    <w:div w:id="1285119857">
      <w:bodyDiv w:val="1"/>
      <w:marLeft w:val="0"/>
      <w:marRight w:val="0"/>
      <w:marTop w:val="0"/>
      <w:marBottom w:val="0"/>
      <w:divBdr>
        <w:top w:val="none" w:sz="0" w:space="0" w:color="auto"/>
        <w:left w:val="none" w:sz="0" w:space="0" w:color="auto"/>
        <w:bottom w:val="none" w:sz="0" w:space="0" w:color="auto"/>
        <w:right w:val="none" w:sz="0" w:space="0" w:color="auto"/>
      </w:divBdr>
    </w:div>
    <w:div w:id="1286079778">
      <w:bodyDiv w:val="1"/>
      <w:marLeft w:val="0"/>
      <w:marRight w:val="0"/>
      <w:marTop w:val="0"/>
      <w:marBottom w:val="0"/>
      <w:divBdr>
        <w:top w:val="none" w:sz="0" w:space="0" w:color="auto"/>
        <w:left w:val="none" w:sz="0" w:space="0" w:color="auto"/>
        <w:bottom w:val="none" w:sz="0" w:space="0" w:color="auto"/>
        <w:right w:val="none" w:sz="0" w:space="0" w:color="auto"/>
      </w:divBdr>
    </w:div>
    <w:div w:id="1287004441">
      <w:bodyDiv w:val="1"/>
      <w:marLeft w:val="0"/>
      <w:marRight w:val="0"/>
      <w:marTop w:val="0"/>
      <w:marBottom w:val="0"/>
      <w:divBdr>
        <w:top w:val="none" w:sz="0" w:space="0" w:color="auto"/>
        <w:left w:val="none" w:sz="0" w:space="0" w:color="auto"/>
        <w:bottom w:val="none" w:sz="0" w:space="0" w:color="auto"/>
        <w:right w:val="none" w:sz="0" w:space="0" w:color="auto"/>
      </w:divBdr>
    </w:div>
    <w:div w:id="1287660285">
      <w:bodyDiv w:val="1"/>
      <w:marLeft w:val="0"/>
      <w:marRight w:val="0"/>
      <w:marTop w:val="0"/>
      <w:marBottom w:val="0"/>
      <w:divBdr>
        <w:top w:val="none" w:sz="0" w:space="0" w:color="auto"/>
        <w:left w:val="none" w:sz="0" w:space="0" w:color="auto"/>
        <w:bottom w:val="none" w:sz="0" w:space="0" w:color="auto"/>
        <w:right w:val="none" w:sz="0" w:space="0" w:color="auto"/>
      </w:divBdr>
    </w:div>
    <w:div w:id="1288273618">
      <w:bodyDiv w:val="1"/>
      <w:marLeft w:val="0"/>
      <w:marRight w:val="0"/>
      <w:marTop w:val="0"/>
      <w:marBottom w:val="0"/>
      <w:divBdr>
        <w:top w:val="none" w:sz="0" w:space="0" w:color="auto"/>
        <w:left w:val="none" w:sz="0" w:space="0" w:color="auto"/>
        <w:bottom w:val="none" w:sz="0" w:space="0" w:color="auto"/>
        <w:right w:val="none" w:sz="0" w:space="0" w:color="auto"/>
      </w:divBdr>
    </w:div>
    <w:div w:id="1290890572">
      <w:bodyDiv w:val="1"/>
      <w:marLeft w:val="0"/>
      <w:marRight w:val="0"/>
      <w:marTop w:val="0"/>
      <w:marBottom w:val="0"/>
      <w:divBdr>
        <w:top w:val="none" w:sz="0" w:space="0" w:color="auto"/>
        <w:left w:val="none" w:sz="0" w:space="0" w:color="auto"/>
        <w:bottom w:val="none" w:sz="0" w:space="0" w:color="auto"/>
        <w:right w:val="none" w:sz="0" w:space="0" w:color="auto"/>
      </w:divBdr>
    </w:div>
    <w:div w:id="1291015421">
      <w:bodyDiv w:val="1"/>
      <w:marLeft w:val="0"/>
      <w:marRight w:val="0"/>
      <w:marTop w:val="0"/>
      <w:marBottom w:val="0"/>
      <w:divBdr>
        <w:top w:val="none" w:sz="0" w:space="0" w:color="auto"/>
        <w:left w:val="none" w:sz="0" w:space="0" w:color="auto"/>
        <w:bottom w:val="none" w:sz="0" w:space="0" w:color="auto"/>
        <w:right w:val="none" w:sz="0" w:space="0" w:color="auto"/>
      </w:divBdr>
    </w:div>
    <w:div w:id="1293250286">
      <w:bodyDiv w:val="1"/>
      <w:marLeft w:val="0"/>
      <w:marRight w:val="0"/>
      <w:marTop w:val="0"/>
      <w:marBottom w:val="0"/>
      <w:divBdr>
        <w:top w:val="none" w:sz="0" w:space="0" w:color="auto"/>
        <w:left w:val="none" w:sz="0" w:space="0" w:color="auto"/>
        <w:bottom w:val="none" w:sz="0" w:space="0" w:color="auto"/>
        <w:right w:val="none" w:sz="0" w:space="0" w:color="auto"/>
      </w:divBdr>
    </w:div>
    <w:div w:id="1294605260">
      <w:bodyDiv w:val="1"/>
      <w:marLeft w:val="0"/>
      <w:marRight w:val="0"/>
      <w:marTop w:val="0"/>
      <w:marBottom w:val="0"/>
      <w:divBdr>
        <w:top w:val="none" w:sz="0" w:space="0" w:color="auto"/>
        <w:left w:val="none" w:sz="0" w:space="0" w:color="auto"/>
        <w:bottom w:val="none" w:sz="0" w:space="0" w:color="auto"/>
        <w:right w:val="none" w:sz="0" w:space="0" w:color="auto"/>
      </w:divBdr>
    </w:div>
    <w:div w:id="1295521897">
      <w:bodyDiv w:val="1"/>
      <w:marLeft w:val="0"/>
      <w:marRight w:val="0"/>
      <w:marTop w:val="0"/>
      <w:marBottom w:val="0"/>
      <w:divBdr>
        <w:top w:val="none" w:sz="0" w:space="0" w:color="auto"/>
        <w:left w:val="none" w:sz="0" w:space="0" w:color="auto"/>
        <w:bottom w:val="none" w:sz="0" w:space="0" w:color="auto"/>
        <w:right w:val="none" w:sz="0" w:space="0" w:color="auto"/>
      </w:divBdr>
    </w:div>
    <w:div w:id="1297492924">
      <w:bodyDiv w:val="1"/>
      <w:marLeft w:val="0"/>
      <w:marRight w:val="0"/>
      <w:marTop w:val="0"/>
      <w:marBottom w:val="0"/>
      <w:divBdr>
        <w:top w:val="none" w:sz="0" w:space="0" w:color="auto"/>
        <w:left w:val="none" w:sz="0" w:space="0" w:color="auto"/>
        <w:bottom w:val="none" w:sz="0" w:space="0" w:color="auto"/>
        <w:right w:val="none" w:sz="0" w:space="0" w:color="auto"/>
      </w:divBdr>
    </w:div>
    <w:div w:id="1298098583">
      <w:bodyDiv w:val="1"/>
      <w:marLeft w:val="0"/>
      <w:marRight w:val="0"/>
      <w:marTop w:val="0"/>
      <w:marBottom w:val="0"/>
      <w:divBdr>
        <w:top w:val="none" w:sz="0" w:space="0" w:color="auto"/>
        <w:left w:val="none" w:sz="0" w:space="0" w:color="auto"/>
        <w:bottom w:val="none" w:sz="0" w:space="0" w:color="auto"/>
        <w:right w:val="none" w:sz="0" w:space="0" w:color="auto"/>
      </w:divBdr>
    </w:div>
    <w:div w:id="1299610884">
      <w:bodyDiv w:val="1"/>
      <w:marLeft w:val="0"/>
      <w:marRight w:val="0"/>
      <w:marTop w:val="0"/>
      <w:marBottom w:val="0"/>
      <w:divBdr>
        <w:top w:val="none" w:sz="0" w:space="0" w:color="auto"/>
        <w:left w:val="none" w:sz="0" w:space="0" w:color="auto"/>
        <w:bottom w:val="none" w:sz="0" w:space="0" w:color="auto"/>
        <w:right w:val="none" w:sz="0" w:space="0" w:color="auto"/>
      </w:divBdr>
    </w:div>
    <w:div w:id="1300764466">
      <w:bodyDiv w:val="1"/>
      <w:marLeft w:val="0"/>
      <w:marRight w:val="0"/>
      <w:marTop w:val="0"/>
      <w:marBottom w:val="0"/>
      <w:divBdr>
        <w:top w:val="none" w:sz="0" w:space="0" w:color="auto"/>
        <w:left w:val="none" w:sz="0" w:space="0" w:color="auto"/>
        <w:bottom w:val="none" w:sz="0" w:space="0" w:color="auto"/>
        <w:right w:val="none" w:sz="0" w:space="0" w:color="auto"/>
      </w:divBdr>
    </w:div>
    <w:div w:id="1301306793">
      <w:bodyDiv w:val="1"/>
      <w:marLeft w:val="0"/>
      <w:marRight w:val="0"/>
      <w:marTop w:val="0"/>
      <w:marBottom w:val="0"/>
      <w:divBdr>
        <w:top w:val="none" w:sz="0" w:space="0" w:color="auto"/>
        <w:left w:val="none" w:sz="0" w:space="0" w:color="auto"/>
        <w:bottom w:val="none" w:sz="0" w:space="0" w:color="auto"/>
        <w:right w:val="none" w:sz="0" w:space="0" w:color="auto"/>
      </w:divBdr>
    </w:div>
    <w:div w:id="1301762815">
      <w:bodyDiv w:val="1"/>
      <w:marLeft w:val="0"/>
      <w:marRight w:val="0"/>
      <w:marTop w:val="0"/>
      <w:marBottom w:val="0"/>
      <w:divBdr>
        <w:top w:val="none" w:sz="0" w:space="0" w:color="auto"/>
        <w:left w:val="none" w:sz="0" w:space="0" w:color="auto"/>
        <w:bottom w:val="none" w:sz="0" w:space="0" w:color="auto"/>
        <w:right w:val="none" w:sz="0" w:space="0" w:color="auto"/>
      </w:divBdr>
    </w:div>
    <w:div w:id="1302422430">
      <w:bodyDiv w:val="1"/>
      <w:marLeft w:val="0"/>
      <w:marRight w:val="0"/>
      <w:marTop w:val="0"/>
      <w:marBottom w:val="0"/>
      <w:divBdr>
        <w:top w:val="none" w:sz="0" w:space="0" w:color="auto"/>
        <w:left w:val="none" w:sz="0" w:space="0" w:color="auto"/>
        <w:bottom w:val="none" w:sz="0" w:space="0" w:color="auto"/>
        <w:right w:val="none" w:sz="0" w:space="0" w:color="auto"/>
      </w:divBdr>
    </w:div>
    <w:div w:id="1302542369">
      <w:bodyDiv w:val="1"/>
      <w:marLeft w:val="0"/>
      <w:marRight w:val="0"/>
      <w:marTop w:val="0"/>
      <w:marBottom w:val="0"/>
      <w:divBdr>
        <w:top w:val="none" w:sz="0" w:space="0" w:color="auto"/>
        <w:left w:val="none" w:sz="0" w:space="0" w:color="auto"/>
        <w:bottom w:val="none" w:sz="0" w:space="0" w:color="auto"/>
        <w:right w:val="none" w:sz="0" w:space="0" w:color="auto"/>
      </w:divBdr>
    </w:div>
    <w:div w:id="1302880803">
      <w:bodyDiv w:val="1"/>
      <w:marLeft w:val="0"/>
      <w:marRight w:val="0"/>
      <w:marTop w:val="0"/>
      <w:marBottom w:val="0"/>
      <w:divBdr>
        <w:top w:val="none" w:sz="0" w:space="0" w:color="auto"/>
        <w:left w:val="none" w:sz="0" w:space="0" w:color="auto"/>
        <w:bottom w:val="none" w:sz="0" w:space="0" w:color="auto"/>
        <w:right w:val="none" w:sz="0" w:space="0" w:color="auto"/>
      </w:divBdr>
    </w:div>
    <w:div w:id="1304888830">
      <w:bodyDiv w:val="1"/>
      <w:marLeft w:val="0"/>
      <w:marRight w:val="0"/>
      <w:marTop w:val="0"/>
      <w:marBottom w:val="0"/>
      <w:divBdr>
        <w:top w:val="none" w:sz="0" w:space="0" w:color="auto"/>
        <w:left w:val="none" w:sz="0" w:space="0" w:color="auto"/>
        <w:bottom w:val="none" w:sz="0" w:space="0" w:color="auto"/>
        <w:right w:val="none" w:sz="0" w:space="0" w:color="auto"/>
      </w:divBdr>
    </w:div>
    <w:div w:id="1305161664">
      <w:bodyDiv w:val="1"/>
      <w:marLeft w:val="0"/>
      <w:marRight w:val="0"/>
      <w:marTop w:val="0"/>
      <w:marBottom w:val="0"/>
      <w:divBdr>
        <w:top w:val="none" w:sz="0" w:space="0" w:color="auto"/>
        <w:left w:val="none" w:sz="0" w:space="0" w:color="auto"/>
        <w:bottom w:val="none" w:sz="0" w:space="0" w:color="auto"/>
        <w:right w:val="none" w:sz="0" w:space="0" w:color="auto"/>
      </w:divBdr>
    </w:div>
    <w:div w:id="1310597750">
      <w:bodyDiv w:val="1"/>
      <w:marLeft w:val="0"/>
      <w:marRight w:val="0"/>
      <w:marTop w:val="0"/>
      <w:marBottom w:val="0"/>
      <w:divBdr>
        <w:top w:val="none" w:sz="0" w:space="0" w:color="auto"/>
        <w:left w:val="none" w:sz="0" w:space="0" w:color="auto"/>
        <w:bottom w:val="none" w:sz="0" w:space="0" w:color="auto"/>
        <w:right w:val="none" w:sz="0" w:space="0" w:color="auto"/>
      </w:divBdr>
    </w:div>
    <w:div w:id="1312563377">
      <w:bodyDiv w:val="1"/>
      <w:marLeft w:val="0"/>
      <w:marRight w:val="0"/>
      <w:marTop w:val="0"/>
      <w:marBottom w:val="0"/>
      <w:divBdr>
        <w:top w:val="none" w:sz="0" w:space="0" w:color="auto"/>
        <w:left w:val="none" w:sz="0" w:space="0" w:color="auto"/>
        <w:bottom w:val="none" w:sz="0" w:space="0" w:color="auto"/>
        <w:right w:val="none" w:sz="0" w:space="0" w:color="auto"/>
      </w:divBdr>
    </w:div>
    <w:div w:id="1313754130">
      <w:bodyDiv w:val="1"/>
      <w:marLeft w:val="0"/>
      <w:marRight w:val="0"/>
      <w:marTop w:val="0"/>
      <w:marBottom w:val="0"/>
      <w:divBdr>
        <w:top w:val="none" w:sz="0" w:space="0" w:color="auto"/>
        <w:left w:val="none" w:sz="0" w:space="0" w:color="auto"/>
        <w:bottom w:val="none" w:sz="0" w:space="0" w:color="auto"/>
        <w:right w:val="none" w:sz="0" w:space="0" w:color="auto"/>
      </w:divBdr>
    </w:div>
    <w:div w:id="1313949561">
      <w:bodyDiv w:val="1"/>
      <w:marLeft w:val="0"/>
      <w:marRight w:val="0"/>
      <w:marTop w:val="0"/>
      <w:marBottom w:val="0"/>
      <w:divBdr>
        <w:top w:val="none" w:sz="0" w:space="0" w:color="auto"/>
        <w:left w:val="none" w:sz="0" w:space="0" w:color="auto"/>
        <w:bottom w:val="none" w:sz="0" w:space="0" w:color="auto"/>
        <w:right w:val="none" w:sz="0" w:space="0" w:color="auto"/>
      </w:divBdr>
    </w:div>
    <w:div w:id="1314675614">
      <w:bodyDiv w:val="1"/>
      <w:marLeft w:val="0"/>
      <w:marRight w:val="0"/>
      <w:marTop w:val="0"/>
      <w:marBottom w:val="0"/>
      <w:divBdr>
        <w:top w:val="none" w:sz="0" w:space="0" w:color="auto"/>
        <w:left w:val="none" w:sz="0" w:space="0" w:color="auto"/>
        <w:bottom w:val="none" w:sz="0" w:space="0" w:color="auto"/>
        <w:right w:val="none" w:sz="0" w:space="0" w:color="auto"/>
      </w:divBdr>
    </w:div>
    <w:div w:id="1315137365">
      <w:bodyDiv w:val="1"/>
      <w:marLeft w:val="0"/>
      <w:marRight w:val="0"/>
      <w:marTop w:val="0"/>
      <w:marBottom w:val="0"/>
      <w:divBdr>
        <w:top w:val="none" w:sz="0" w:space="0" w:color="auto"/>
        <w:left w:val="none" w:sz="0" w:space="0" w:color="auto"/>
        <w:bottom w:val="none" w:sz="0" w:space="0" w:color="auto"/>
        <w:right w:val="none" w:sz="0" w:space="0" w:color="auto"/>
      </w:divBdr>
    </w:div>
    <w:div w:id="1315646451">
      <w:bodyDiv w:val="1"/>
      <w:marLeft w:val="0"/>
      <w:marRight w:val="0"/>
      <w:marTop w:val="0"/>
      <w:marBottom w:val="0"/>
      <w:divBdr>
        <w:top w:val="none" w:sz="0" w:space="0" w:color="auto"/>
        <w:left w:val="none" w:sz="0" w:space="0" w:color="auto"/>
        <w:bottom w:val="none" w:sz="0" w:space="0" w:color="auto"/>
        <w:right w:val="none" w:sz="0" w:space="0" w:color="auto"/>
      </w:divBdr>
    </w:div>
    <w:div w:id="1315798468">
      <w:bodyDiv w:val="1"/>
      <w:marLeft w:val="0"/>
      <w:marRight w:val="0"/>
      <w:marTop w:val="0"/>
      <w:marBottom w:val="0"/>
      <w:divBdr>
        <w:top w:val="none" w:sz="0" w:space="0" w:color="auto"/>
        <w:left w:val="none" w:sz="0" w:space="0" w:color="auto"/>
        <w:bottom w:val="none" w:sz="0" w:space="0" w:color="auto"/>
        <w:right w:val="none" w:sz="0" w:space="0" w:color="auto"/>
      </w:divBdr>
    </w:div>
    <w:div w:id="1316181374">
      <w:bodyDiv w:val="1"/>
      <w:marLeft w:val="0"/>
      <w:marRight w:val="0"/>
      <w:marTop w:val="0"/>
      <w:marBottom w:val="0"/>
      <w:divBdr>
        <w:top w:val="none" w:sz="0" w:space="0" w:color="auto"/>
        <w:left w:val="none" w:sz="0" w:space="0" w:color="auto"/>
        <w:bottom w:val="none" w:sz="0" w:space="0" w:color="auto"/>
        <w:right w:val="none" w:sz="0" w:space="0" w:color="auto"/>
      </w:divBdr>
    </w:div>
    <w:div w:id="1317877549">
      <w:bodyDiv w:val="1"/>
      <w:marLeft w:val="0"/>
      <w:marRight w:val="0"/>
      <w:marTop w:val="0"/>
      <w:marBottom w:val="0"/>
      <w:divBdr>
        <w:top w:val="none" w:sz="0" w:space="0" w:color="auto"/>
        <w:left w:val="none" w:sz="0" w:space="0" w:color="auto"/>
        <w:bottom w:val="none" w:sz="0" w:space="0" w:color="auto"/>
        <w:right w:val="none" w:sz="0" w:space="0" w:color="auto"/>
      </w:divBdr>
    </w:div>
    <w:div w:id="1318067957">
      <w:bodyDiv w:val="1"/>
      <w:marLeft w:val="0"/>
      <w:marRight w:val="0"/>
      <w:marTop w:val="0"/>
      <w:marBottom w:val="0"/>
      <w:divBdr>
        <w:top w:val="none" w:sz="0" w:space="0" w:color="auto"/>
        <w:left w:val="none" w:sz="0" w:space="0" w:color="auto"/>
        <w:bottom w:val="none" w:sz="0" w:space="0" w:color="auto"/>
        <w:right w:val="none" w:sz="0" w:space="0" w:color="auto"/>
      </w:divBdr>
    </w:div>
    <w:div w:id="1318730649">
      <w:bodyDiv w:val="1"/>
      <w:marLeft w:val="0"/>
      <w:marRight w:val="0"/>
      <w:marTop w:val="0"/>
      <w:marBottom w:val="0"/>
      <w:divBdr>
        <w:top w:val="none" w:sz="0" w:space="0" w:color="auto"/>
        <w:left w:val="none" w:sz="0" w:space="0" w:color="auto"/>
        <w:bottom w:val="none" w:sz="0" w:space="0" w:color="auto"/>
        <w:right w:val="none" w:sz="0" w:space="0" w:color="auto"/>
      </w:divBdr>
    </w:div>
    <w:div w:id="1319382659">
      <w:bodyDiv w:val="1"/>
      <w:marLeft w:val="0"/>
      <w:marRight w:val="0"/>
      <w:marTop w:val="0"/>
      <w:marBottom w:val="0"/>
      <w:divBdr>
        <w:top w:val="none" w:sz="0" w:space="0" w:color="auto"/>
        <w:left w:val="none" w:sz="0" w:space="0" w:color="auto"/>
        <w:bottom w:val="none" w:sz="0" w:space="0" w:color="auto"/>
        <w:right w:val="none" w:sz="0" w:space="0" w:color="auto"/>
      </w:divBdr>
    </w:div>
    <w:div w:id="1321035622">
      <w:bodyDiv w:val="1"/>
      <w:marLeft w:val="0"/>
      <w:marRight w:val="0"/>
      <w:marTop w:val="0"/>
      <w:marBottom w:val="0"/>
      <w:divBdr>
        <w:top w:val="none" w:sz="0" w:space="0" w:color="auto"/>
        <w:left w:val="none" w:sz="0" w:space="0" w:color="auto"/>
        <w:bottom w:val="none" w:sz="0" w:space="0" w:color="auto"/>
        <w:right w:val="none" w:sz="0" w:space="0" w:color="auto"/>
      </w:divBdr>
    </w:div>
    <w:div w:id="1322125344">
      <w:bodyDiv w:val="1"/>
      <w:marLeft w:val="0"/>
      <w:marRight w:val="0"/>
      <w:marTop w:val="0"/>
      <w:marBottom w:val="0"/>
      <w:divBdr>
        <w:top w:val="none" w:sz="0" w:space="0" w:color="auto"/>
        <w:left w:val="none" w:sz="0" w:space="0" w:color="auto"/>
        <w:bottom w:val="none" w:sz="0" w:space="0" w:color="auto"/>
        <w:right w:val="none" w:sz="0" w:space="0" w:color="auto"/>
      </w:divBdr>
    </w:div>
    <w:div w:id="1322276500">
      <w:bodyDiv w:val="1"/>
      <w:marLeft w:val="0"/>
      <w:marRight w:val="0"/>
      <w:marTop w:val="0"/>
      <w:marBottom w:val="0"/>
      <w:divBdr>
        <w:top w:val="none" w:sz="0" w:space="0" w:color="auto"/>
        <w:left w:val="none" w:sz="0" w:space="0" w:color="auto"/>
        <w:bottom w:val="none" w:sz="0" w:space="0" w:color="auto"/>
        <w:right w:val="none" w:sz="0" w:space="0" w:color="auto"/>
      </w:divBdr>
    </w:div>
    <w:div w:id="1322544976">
      <w:bodyDiv w:val="1"/>
      <w:marLeft w:val="0"/>
      <w:marRight w:val="0"/>
      <w:marTop w:val="0"/>
      <w:marBottom w:val="0"/>
      <w:divBdr>
        <w:top w:val="none" w:sz="0" w:space="0" w:color="auto"/>
        <w:left w:val="none" w:sz="0" w:space="0" w:color="auto"/>
        <w:bottom w:val="none" w:sz="0" w:space="0" w:color="auto"/>
        <w:right w:val="none" w:sz="0" w:space="0" w:color="auto"/>
      </w:divBdr>
    </w:div>
    <w:div w:id="1323121828">
      <w:bodyDiv w:val="1"/>
      <w:marLeft w:val="0"/>
      <w:marRight w:val="0"/>
      <w:marTop w:val="0"/>
      <w:marBottom w:val="0"/>
      <w:divBdr>
        <w:top w:val="none" w:sz="0" w:space="0" w:color="auto"/>
        <w:left w:val="none" w:sz="0" w:space="0" w:color="auto"/>
        <w:bottom w:val="none" w:sz="0" w:space="0" w:color="auto"/>
        <w:right w:val="none" w:sz="0" w:space="0" w:color="auto"/>
      </w:divBdr>
    </w:div>
    <w:div w:id="1323852585">
      <w:bodyDiv w:val="1"/>
      <w:marLeft w:val="0"/>
      <w:marRight w:val="0"/>
      <w:marTop w:val="0"/>
      <w:marBottom w:val="0"/>
      <w:divBdr>
        <w:top w:val="none" w:sz="0" w:space="0" w:color="auto"/>
        <w:left w:val="none" w:sz="0" w:space="0" w:color="auto"/>
        <w:bottom w:val="none" w:sz="0" w:space="0" w:color="auto"/>
        <w:right w:val="none" w:sz="0" w:space="0" w:color="auto"/>
      </w:divBdr>
    </w:div>
    <w:div w:id="1324702912">
      <w:bodyDiv w:val="1"/>
      <w:marLeft w:val="0"/>
      <w:marRight w:val="0"/>
      <w:marTop w:val="0"/>
      <w:marBottom w:val="0"/>
      <w:divBdr>
        <w:top w:val="none" w:sz="0" w:space="0" w:color="auto"/>
        <w:left w:val="none" w:sz="0" w:space="0" w:color="auto"/>
        <w:bottom w:val="none" w:sz="0" w:space="0" w:color="auto"/>
        <w:right w:val="none" w:sz="0" w:space="0" w:color="auto"/>
      </w:divBdr>
    </w:div>
    <w:div w:id="1325664879">
      <w:bodyDiv w:val="1"/>
      <w:marLeft w:val="0"/>
      <w:marRight w:val="0"/>
      <w:marTop w:val="0"/>
      <w:marBottom w:val="0"/>
      <w:divBdr>
        <w:top w:val="none" w:sz="0" w:space="0" w:color="auto"/>
        <w:left w:val="none" w:sz="0" w:space="0" w:color="auto"/>
        <w:bottom w:val="none" w:sz="0" w:space="0" w:color="auto"/>
        <w:right w:val="none" w:sz="0" w:space="0" w:color="auto"/>
      </w:divBdr>
    </w:div>
    <w:div w:id="1326203611">
      <w:bodyDiv w:val="1"/>
      <w:marLeft w:val="0"/>
      <w:marRight w:val="0"/>
      <w:marTop w:val="0"/>
      <w:marBottom w:val="0"/>
      <w:divBdr>
        <w:top w:val="none" w:sz="0" w:space="0" w:color="auto"/>
        <w:left w:val="none" w:sz="0" w:space="0" w:color="auto"/>
        <w:bottom w:val="none" w:sz="0" w:space="0" w:color="auto"/>
        <w:right w:val="none" w:sz="0" w:space="0" w:color="auto"/>
      </w:divBdr>
    </w:div>
    <w:div w:id="1326519468">
      <w:bodyDiv w:val="1"/>
      <w:marLeft w:val="0"/>
      <w:marRight w:val="0"/>
      <w:marTop w:val="0"/>
      <w:marBottom w:val="0"/>
      <w:divBdr>
        <w:top w:val="none" w:sz="0" w:space="0" w:color="auto"/>
        <w:left w:val="none" w:sz="0" w:space="0" w:color="auto"/>
        <w:bottom w:val="none" w:sz="0" w:space="0" w:color="auto"/>
        <w:right w:val="none" w:sz="0" w:space="0" w:color="auto"/>
      </w:divBdr>
    </w:div>
    <w:div w:id="1327248805">
      <w:bodyDiv w:val="1"/>
      <w:marLeft w:val="0"/>
      <w:marRight w:val="0"/>
      <w:marTop w:val="0"/>
      <w:marBottom w:val="0"/>
      <w:divBdr>
        <w:top w:val="none" w:sz="0" w:space="0" w:color="auto"/>
        <w:left w:val="none" w:sz="0" w:space="0" w:color="auto"/>
        <w:bottom w:val="none" w:sz="0" w:space="0" w:color="auto"/>
        <w:right w:val="none" w:sz="0" w:space="0" w:color="auto"/>
      </w:divBdr>
    </w:div>
    <w:div w:id="1328095671">
      <w:bodyDiv w:val="1"/>
      <w:marLeft w:val="0"/>
      <w:marRight w:val="0"/>
      <w:marTop w:val="0"/>
      <w:marBottom w:val="0"/>
      <w:divBdr>
        <w:top w:val="none" w:sz="0" w:space="0" w:color="auto"/>
        <w:left w:val="none" w:sz="0" w:space="0" w:color="auto"/>
        <w:bottom w:val="none" w:sz="0" w:space="0" w:color="auto"/>
        <w:right w:val="none" w:sz="0" w:space="0" w:color="auto"/>
      </w:divBdr>
    </w:div>
    <w:div w:id="1330057447">
      <w:bodyDiv w:val="1"/>
      <w:marLeft w:val="0"/>
      <w:marRight w:val="0"/>
      <w:marTop w:val="0"/>
      <w:marBottom w:val="0"/>
      <w:divBdr>
        <w:top w:val="none" w:sz="0" w:space="0" w:color="auto"/>
        <w:left w:val="none" w:sz="0" w:space="0" w:color="auto"/>
        <w:bottom w:val="none" w:sz="0" w:space="0" w:color="auto"/>
        <w:right w:val="none" w:sz="0" w:space="0" w:color="auto"/>
      </w:divBdr>
    </w:div>
    <w:div w:id="1330061733">
      <w:bodyDiv w:val="1"/>
      <w:marLeft w:val="0"/>
      <w:marRight w:val="0"/>
      <w:marTop w:val="0"/>
      <w:marBottom w:val="0"/>
      <w:divBdr>
        <w:top w:val="none" w:sz="0" w:space="0" w:color="auto"/>
        <w:left w:val="none" w:sz="0" w:space="0" w:color="auto"/>
        <w:bottom w:val="none" w:sz="0" w:space="0" w:color="auto"/>
        <w:right w:val="none" w:sz="0" w:space="0" w:color="auto"/>
      </w:divBdr>
    </w:div>
    <w:div w:id="1333558151">
      <w:bodyDiv w:val="1"/>
      <w:marLeft w:val="0"/>
      <w:marRight w:val="0"/>
      <w:marTop w:val="0"/>
      <w:marBottom w:val="0"/>
      <w:divBdr>
        <w:top w:val="none" w:sz="0" w:space="0" w:color="auto"/>
        <w:left w:val="none" w:sz="0" w:space="0" w:color="auto"/>
        <w:bottom w:val="none" w:sz="0" w:space="0" w:color="auto"/>
        <w:right w:val="none" w:sz="0" w:space="0" w:color="auto"/>
      </w:divBdr>
    </w:div>
    <w:div w:id="1334601917">
      <w:bodyDiv w:val="1"/>
      <w:marLeft w:val="0"/>
      <w:marRight w:val="0"/>
      <w:marTop w:val="0"/>
      <w:marBottom w:val="0"/>
      <w:divBdr>
        <w:top w:val="none" w:sz="0" w:space="0" w:color="auto"/>
        <w:left w:val="none" w:sz="0" w:space="0" w:color="auto"/>
        <w:bottom w:val="none" w:sz="0" w:space="0" w:color="auto"/>
        <w:right w:val="none" w:sz="0" w:space="0" w:color="auto"/>
      </w:divBdr>
    </w:div>
    <w:div w:id="1335719116">
      <w:bodyDiv w:val="1"/>
      <w:marLeft w:val="0"/>
      <w:marRight w:val="0"/>
      <w:marTop w:val="0"/>
      <w:marBottom w:val="0"/>
      <w:divBdr>
        <w:top w:val="none" w:sz="0" w:space="0" w:color="auto"/>
        <w:left w:val="none" w:sz="0" w:space="0" w:color="auto"/>
        <w:bottom w:val="none" w:sz="0" w:space="0" w:color="auto"/>
        <w:right w:val="none" w:sz="0" w:space="0" w:color="auto"/>
      </w:divBdr>
    </w:div>
    <w:div w:id="1336109682">
      <w:bodyDiv w:val="1"/>
      <w:marLeft w:val="0"/>
      <w:marRight w:val="0"/>
      <w:marTop w:val="0"/>
      <w:marBottom w:val="0"/>
      <w:divBdr>
        <w:top w:val="none" w:sz="0" w:space="0" w:color="auto"/>
        <w:left w:val="none" w:sz="0" w:space="0" w:color="auto"/>
        <w:bottom w:val="none" w:sz="0" w:space="0" w:color="auto"/>
        <w:right w:val="none" w:sz="0" w:space="0" w:color="auto"/>
      </w:divBdr>
    </w:div>
    <w:div w:id="1336420026">
      <w:bodyDiv w:val="1"/>
      <w:marLeft w:val="0"/>
      <w:marRight w:val="0"/>
      <w:marTop w:val="0"/>
      <w:marBottom w:val="0"/>
      <w:divBdr>
        <w:top w:val="none" w:sz="0" w:space="0" w:color="auto"/>
        <w:left w:val="none" w:sz="0" w:space="0" w:color="auto"/>
        <w:bottom w:val="none" w:sz="0" w:space="0" w:color="auto"/>
        <w:right w:val="none" w:sz="0" w:space="0" w:color="auto"/>
      </w:divBdr>
    </w:div>
    <w:div w:id="1337031217">
      <w:bodyDiv w:val="1"/>
      <w:marLeft w:val="0"/>
      <w:marRight w:val="0"/>
      <w:marTop w:val="0"/>
      <w:marBottom w:val="0"/>
      <w:divBdr>
        <w:top w:val="none" w:sz="0" w:space="0" w:color="auto"/>
        <w:left w:val="none" w:sz="0" w:space="0" w:color="auto"/>
        <w:bottom w:val="none" w:sz="0" w:space="0" w:color="auto"/>
        <w:right w:val="none" w:sz="0" w:space="0" w:color="auto"/>
      </w:divBdr>
    </w:div>
    <w:div w:id="1338000978">
      <w:bodyDiv w:val="1"/>
      <w:marLeft w:val="0"/>
      <w:marRight w:val="0"/>
      <w:marTop w:val="0"/>
      <w:marBottom w:val="0"/>
      <w:divBdr>
        <w:top w:val="none" w:sz="0" w:space="0" w:color="auto"/>
        <w:left w:val="none" w:sz="0" w:space="0" w:color="auto"/>
        <w:bottom w:val="none" w:sz="0" w:space="0" w:color="auto"/>
        <w:right w:val="none" w:sz="0" w:space="0" w:color="auto"/>
      </w:divBdr>
    </w:div>
    <w:div w:id="1338774058">
      <w:bodyDiv w:val="1"/>
      <w:marLeft w:val="0"/>
      <w:marRight w:val="0"/>
      <w:marTop w:val="0"/>
      <w:marBottom w:val="0"/>
      <w:divBdr>
        <w:top w:val="none" w:sz="0" w:space="0" w:color="auto"/>
        <w:left w:val="none" w:sz="0" w:space="0" w:color="auto"/>
        <w:bottom w:val="none" w:sz="0" w:space="0" w:color="auto"/>
        <w:right w:val="none" w:sz="0" w:space="0" w:color="auto"/>
      </w:divBdr>
    </w:div>
    <w:div w:id="1339044552">
      <w:bodyDiv w:val="1"/>
      <w:marLeft w:val="0"/>
      <w:marRight w:val="0"/>
      <w:marTop w:val="0"/>
      <w:marBottom w:val="0"/>
      <w:divBdr>
        <w:top w:val="none" w:sz="0" w:space="0" w:color="auto"/>
        <w:left w:val="none" w:sz="0" w:space="0" w:color="auto"/>
        <w:bottom w:val="none" w:sz="0" w:space="0" w:color="auto"/>
        <w:right w:val="none" w:sz="0" w:space="0" w:color="auto"/>
      </w:divBdr>
    </w:div>
    <w:div w:id="1339312827">
      <w:bodyDiv w:val="1"/>
      <w:marLeft w:val="0"/>
      <w:marRight w:val="0"/>
      <w:marTop w:val="0"/>
      <w:marBottom w:val="0"/>
      <w:divBdr>
        <w:top w:val="none" w:sz="0" w:space="0" w:color="auto"/>
        <w:left w:val="none" w:sz="0" w:space="0" w:color="auto"/>
        <w:bottom w:val="none" w:sz="0" w:space="0" w:color="auto"/>
        <w:right w:val="none" w:sz="0" w:space="0" w:color="auto"/>
      </w:divBdr>
    </w:div>
    <w:div w:id="1343389498">
      <w:bodyDiv w:val="1"/>
      <w:marLeft w:val="0"/>
      <w:marRight w:val="0"/>
      <w:marTop w:val="0"/>
      <w:marBottom w:val="0"/>
      <w:divBdr>
        <w:top w:val="none" w:sz="0" w:space="0" w:color="auto"/>
        <w:left w:val="none" w:sz="0" w:space="0" w:color="auto"/>
        <w:bottom w:val="none" w:sz="0" w:space="0" w:color="auto"/>
        <w:right w:val="none" w:sz="0" w:space="0" w:color="auto"/>
      </w:divBdr>
    </w:div>
    <w:div w:id="1343555560">
      <w:bodyDiv w:val="1"/>
      <w:marLeft w:val="0"/>
      <w:marRight w:val="0"/>
      <w:marTop w:val="0"/>
      <w:marBottom w:val="0"/>
      <w:divBdr>
        <w:top w:val="none" w:sz="0" w:space="0" w:color="auto"/>
        <w:left w:val="none" w:sz="0" w:space="0" w:color="auto"/>
        <w:bottom w:val="none" w:sz="0" w:space="0" w:color="auto"/>
        <w:right w:val="none" w:sz="0" w:space="0" w:color="auto"/>
      </w:divBdr>
    </w:div>
    <w:div w:id="1344279570">
      <w:bodyDiv w:val="1"/>
      <w:marLeft w:val="0"/>
      <w:marRight w:val="0"/>
      <w:marTop w:val="0"/>
      <w:marBottom w:val="0"/>
      <w:divBdr>
        <w:top w:val="none" w:sz="0" w:space="0" w:color="auto"/>
        <w:left w:val="none" w:sz="0" w:space="0" w:color="auto"/>
        <w:bottom w:val="none" w:sz="0" w:space="0" w:color="auto"/>
        <w:right w:val="none" w:sz="0" w:space="0" w:color="auto"/>
      </w:divBdr>
    </w:div>
    <w:div w:id="1344282453">
      <w:bodyDiv w:val="1"/>
      <w:marLeft w:val="0"/>
      <w:marRight w:val="0"/>
      <w:marTop w:val="0"/>
      <w:marBottom w:val="0"/>
      <w:divBdr>
        <w:top w:val="none" w:sz="0" w:space="0" w:color="auto"/>
        <w:left w:val="none" w:sz="0" w:space="0" w:color="auto"/>
        <w:bottom w:val="none" w:sz="0" w:space="0" w:color="auto"/>
        <w:right w:val="none" w:sz="0" w:space="0" w:color="auto"/>
      </w:divBdr>
    </w:div>
    <w:div w:id="1345594421">
      <w:bodyDiv w:val="1"/>
      <w:marLeft w:val="0"/>
      <w:marRight w:val="0"/>
      <w:marTop w:val="0"/>
      <w:marBottom w:val="0"/>
      <w:divBdr>
        <w:top w:val="none" w:sz="0" w:space="0" w:color="auto"/>
        <w:left w:val="none" w:sz="0" w:space="0" w:color="auto"/>
        <w:bottom w:val="none" w:sz="0" w:space="0" w:color="auto"/>
        <w:right w:val="none" w:sz="0" w:space="0" w:color="auto"/>
      </w:divBdr>
    </w:div>
    <w:div w:id="1346053911">
      <w:bodyDiv w:val="1"/>
      <w:marLeft w:val="0"/>
      <w:marRight w:val="0"/>
      <w:marTop w:val="0"/>
      <w:marBottom w:val="0"/>
      <w:divBdr>
        <w:top w:val="none" w:sz="0" w:space="0" w:color="auto"/>
        <w:left w:val="none" w:sz="0" w:space="0" w:color="auto"/>
        <w:bottom w:val="none" w:sz="0" w:space="0" w:color="auto"/>
        <w:right w:val="none" w:sz="0" w:space="0" w:color="auto"/>
      </w:divBdr>
    </w:div>
    <w:div w:id="1348210094">
      <w:bodyDiv w:val="1"/>
      <w:marLeft w:val="0"/>
      <w:marRight w:val="0"/>
      <w:marTop w:val="0"/>
      <w:marBottom w:val="0"/>
      <w:divBdr>
        <w:top w:val="none" w:sz="0" w:space="0" w:color="auto"/>
        <w:left w:val="none" w:sz="0" w:space="0" w:color="auto"/>
        <w:bottom w:val="none" w:sz="0" w:space="0" w:color="auto"/>
        <w:right w:val="none" w:sz="0" w:space="0" w:color="auto"/>
      </w:divBdr>
    </w:div>
    <w:div w:id="1350568053">
      <w:bodyDiv w:val="1"/>
      <w:marLeft w:val="0"/>
      <w:marRight w:val="0"/>
      <w:marTop w:val="0"/>
      <w:marBottom w:val="0"/>
      <w:divBdr>
        <w:top w:val="none" w:sz="0" w:space="0" w:color="auto"/>
        <w:left w:val="none" w:sz="0" w:space="0" w:color="auto"/>
        <w:bottom w:val="none" w:sz="0" w:space="0" w:color="auto"/>
        <w:right w:val="none" w:sz="0" w:space="0" w:color="auto"/>
      </w:divBdr>
      <w:divsChild>
        <w:div w:id="1627006543">
          <w:marLeft w:val="0"/>
          <w:marRight w:val="0"/>
          <w:marTop w:val="0"/>
          <w:marBottom w:val="0"/>
          <w:divBdr>
            <w:top w:val="single" w:sz="2" w:space="0" w:color="E3E3E3"/>
            <w:left w:val="single" w:sz="2" w:space="0" w:color="E3E3E3"/>
            <w:bottom w:val="single" w:sz="2" w:space="0" w:color="E3E3E3"/>
            <w:right w:val="single" w:sz="2" w:space="0" w:color="E3E3E3"/>
          </w:divBdr>
          <w:divsChild>
            <w:div w:id="623539261">
              <w:marLeft w:val="0"/>
              <w:marRight w:val="0"/>
              <w:marTop w:val="0"/>
              <w:marBottom w:val="0"/>
              <w:divBdr>
                <w:top w:val="single" w:sz="2" w:space="0" w:color="E3E3E3"/>
                <w:left w:val="single" w:sz="2" w:space="0" w:color="E3E3E3"/>
                <w:bottom w:val="single" w:sz="2" w:space="0" w:color="E3E3E3"/>
                <w:right w:val="single" w:sz="2" w:space="0" w:color="E3E3E3"/>
              </w:divBdr>
              <w:divsChild>
                <w:div w:id="2144079894">
                  <w:marLeft w:val="0"/>
                  <w:marRight w:val="0"/>
                  <w:marTop w:val="0"/>
                  <w:marBottom w:val="0"/>
                  <w:divBdr>
                    <w:top w:val="single" w:sz="2" w:space="0" w:color="E3E3E3"/>
                    <w:left w:val="single" w:sz="2" w:space="0" w:color="E3E3E3"/>
                    <w:bottom w:val="single" w:sz="2" w:space="0" w:color="E3E3E3"/>
                    <w:right w:val="single" w:sz="2" w:space="0" w:color="E3E3E3"/>
                  </w:divBdr>
                  <w:divsChild>
                    <w:div w:id="1917550504">
                      <w:marLeft w:val="0"/>
                      <w:marRight w:val="0"/>
                      <w:marTop w:val="0"/>
                      <w:marBottom w:val="0"/>
                      <w:divBdr>
                        <w:top w:val="single" w:sz="2" w:space="0" w:color="E3E3E3"/>
                        <w:left w:val="single" w:sz="2" w:space="0" w:color="E3E3E3"/>
                        <w:bottom w:val="single" w:sz="2" w:space="0" w:color="E3E3E3"/>
                        <w:right w:val="single" w:sz="2" w:space="0" w:color="E3E3E3"/>
                      </w:divBdr>
                      <w:divsChild>
                        <w:div w:id="1364525422">
                          <w:marLeft w:val="0"/>
                          <w:marRight w:val="0"/>
                          <w:marTop w:val="0"/>
                          <w:marBottom w:val="0"/>
                          <w:divBdr>
                            <w:top w:val="single" w:sz="2" w:space="0" w:color="E3E3E3"/>
                            <w:left w:val="single" w:sz="2" w:space="0" w:color="E3E3E3"/>
                            <w:bottom w:val="single" w:sz="2" w:space="0" w:color="E3E3E3"/>
                            <w:right w:val="single" w:sz="2" w:space="0" w:color="E3E3E3"/>
                          </w:divBdr>
                          <w:divsChild>
                            <w:div w:id="1873883535">
                              <w:marLeft w:val="0"/>
                              <w:marRight w:val="0"/>
                              <w:marTop w:val="100"/>
                              <w:marBottom w:val="100"/>
                              <w:divBdr>
                                <w:top w:val="single" w:sz="2" w:space="0" w:color="E3E3E3"/>
                                <w:left w:val="single" w:sz="2" w:space="0" w:color="E3E3E3"/>
                                <w:bottom w:val="single" w:sz="2" w:space="0" w:color="E3E3E3"/>
                                <w:right w:val="single" w:sz="2" w:space="0" w:color="E3E3E3"/>
                              </w:divBdr>
                              <w:divsChild>
                                <w:div w:id="1720737131">
                                  <w:marLeft w:val="0"/>
                                  <w:marRight w:val="0"/>
                                  <w:marTop w:val="0"/>
                                  <w:marBottom w:val="0"/>
                                  <w:divBdr>
                                    <w:top w:val="single" w:sz="2" w:space="0" w:color="E3E3E3"/>
                                    <w:left w:val="single" w:sz="2" w:space="0" w:color="E3E3E3"/>
                                    <w:bottom w:val="single" w:sz="2" w:space="0" w:color="E3E3E3"/>
                                    <w:right w:val="single" w:sz="2" w:space="0" w:color="E3E3E3"/>
                                  </w:divBdr>
                                  <w:divsChild>
                                    <w:div w:id="1828016166">
                                      <w:marLeft w:val="0"/>
                                      <w:marRight w:val="0"/>
                                      <w:marTop w:val="0"/>
                                      <w:marBottom w:val="0"/>
                                      <w:divBdr>
                                        <w:top w:val="single" w:sz="2" w:space="0" w:color="E3E3E3"/>
                                        <w:left w:val="single" w:sz="2" w:space="0" w:color="E3E3E3"/>
                                        <w:bottom w:val="single" w:sz="2" w:space="0" w:color="E3E3E3"/>
                                        <w:right w:val="single" w:sz="2" w:space="0" w:color="E3E3E3"/>
                                      </w:divBdr>
                                      <w:divsChild>
                                        <w:div w:id="334455324">
                                          <w:marLeft w:val="0"/>
                                          <w:marRight w:val="0"/>
                                          <w:marTop w:val="0"/>
                                          <w:marBottom w:val="0"/>
                                          <w:divBdr>
                                            <w:top w:val="single" w:sz="2" w:space="0" w:color="E3E3E3"/>
                                            <w:left w:val="single" w:sz="2" w:space="0" w:color="E3E3E3"/>
                                            <w:bottom w:val="single" w:sz="2" w:space="0" w:color="E3E3E3"/>
                                            <w:right w:val="single" w:sz="2" w:space="0" w:color="E3E3E3"/>
                                          </w:divBdr>
                                          <w:divsChild>
                                            <w:div w:id="1213421965">
                                              <w:marLeft w:val="0"/>
                                              <w:marRight w:val="0"/>
                                              <w:marTop w:val="0"/>
                                              <w:marBottom w:val="0"/>
                                              <w:divBdr>
                                                <w:top w:val="single" w:sz="2" w:space="0" w:color="E3E3E3"/>
                                                <w:left w:val="single" w:sz="2" w:space="0" w:color="E3E3E3"/>
                                                <w:bottom w:val="single" w:sz="2" w:space="0" w:color="E3E3E3"/>
                                                <w:right w:val="single" w:sz="2" w:space="0" w:color="E3E3E3"/>
                                              </w:divBdr>
                                              <w:divsChild>
                                                <w:div w:id="295330358">
                                                  <w:marLeft w:val="0"/>
                                                  <w:marRight w:val="0"/>
                                                  <w:marTop w:val="0"/>
                                                  <w:marBottom w:val="0"/>
                                                  <w:divBdr>
                                                    <w:top w:val="single" w:sz="2" w:space="0" w:color="E3E3E3"/>
                                                    <w:left w:val="single" w:sz="2" w:space="0" w:color="E3E3E3"/>
                                                    <w:bottom w:val="single" w:sz="2" w:space="0" w:color="E3E3E3"/>
                                                    <w:right w:val="single" w:sz="2" w:space="0" w:color="E3E3E3"/>
                                                  </w:divBdr>
                                                  <w:divsChild>
                                                    <w:div w:id="12558937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21845559">
          <w:marLeft w:val="0"/>
          <w:marRight w:val="0"/>
          <w:marTop w:val="0"/>
          <w:marBottom w:val="0"/>
          <w:divBdr>
            <w:top w:val="none" w:sz="0" w:space="0" w:color="auto"/>
            <w:left w:val="none" w:sz="0" w:space="0" w:color="auto"/>
            <w:bottom w:val="none" w:sz="0" w:space="0" w:color="auto"/>
            <w:right w:val="none" w:sz="0" w:space="0" w:color="auto"/>
          </w:divBdr>
        </w:div>
      </w:divsChild>
    </w:div>
    <w:div w:id="1351762920">
      <w:bodyDiv w:val="1"/>
      <w:marLeft w:val="0"/>
      <w:marRight w:val="0"/>
      <w:marTop w:val="0"/>
      <w:marBottom w:val="0"/>
      <w:divBdr>
        <w:top w:val="none" w:sz="0" w:space="0" w:color="auto"/>
        <w:left w:val="none" w:sz="0" w:space="0" w:color="auto"/>
        <w:bottom w:val="none" w:sz="0" w:space="0" w:color="auto"/>
        <w:right w:val="none" w:sz="0" w:space="0" w:color="auto"/>
      </w:divBdr>
    </w:div>
    <w:div w:id="1352411174">
      <w:bodyDiv w:val="1"/>
      <w:marLeft w:val="0"/>
      <w:marRight w:val="0"/>
      <w:marTop w:val="0"/>
      <w:marBottom w:val="0"/>
      <w:divBdr>
        <w:top w:val="none" w:sz="0" w:space="0" w:color="auto"/>
        <w:left w:val="none" w:sz="0" w:space="0" w:color="auto"/>
        <w:bottom w:val="none" w:sz="0" w:space="0" w:color="auto"/>
        <w:right w:val="none" w:sz="0" w:space="0" w:color="auto"/>
      </w:divBdr>
    </w:div>
    <w:div w:id="1352610851">
      <w:bodyDiv w:val="1"/>
      <w:marLeft w:val="0"/>
      <w:marRight w:val="0"/>
      <w:marTop w:val="0"/>
      <w:marBottom w:val="0"/>
      <w:divBdr>
        <w:top w:val="none" w:sz="0" w:space="0" w:color="auto"/>
        <w:left w:val="none" w:sz="0" w:space="0" w:color="auto"/>
        <w:bottom w:val="none" w:sz="0" w:space="0" w:color="auto"/>
        <w:right w:val="none" w:sz="0" w:space="0" w:color="auto"/>
      </w:divBdr>
    </w:div>
    <w:div w:id="1354922117">
      <w:bodyDiv w:val="1"/>
      <w:marLeft w:val="0"/>
      <w:marRight w:val="0"/>
      <w:marTop w:val="0"/>
      <w:marBottom w:val="0"/>
      <w:divBdr>
        <w:top w:val="none" w:sz="0" w:space="0" w:color="auto"/>
        <w:left w:val="none" w:sz="0" w:space="0" w:color="auto"/>
        <w:bottom w:val="none" w:sz="0" w:space="0" w:color="auto"/>
        <w:right w:val="none" w:sz="0" w:space="0" w:color="auto"/>
      </w:divBdr>
    </w:div>
    <w:div w:id="1359431705">
      <w:bodyDiv w:val="1"/>
      <w:marLeft w:val="0"/>
      <w:marRight w:val="0"/>
      <w:marTop w:val="0"/>
      <w:marBottom w:val="0"/>
      <w:divBdr>
        <w:top w:val="none" w:sz="0" w:space="0" w:color="auto"/>
        <w:left w:val="none" w:sz="0" w:space="0" w:color="auto"/>
        <w:bottom w:val="none" w:sz="0" w:space="0" w:color="auto"/>
        <w:right w:val="none" w:sz="0" w:space="0" w:color="auto"/>
      </w:divBdr>
    </w:div>
    <w:div w:id="1359549817">
      <w:bodyDiv w:val="1"/>
      <w:marLeft w:val="0"/>
      <w:marRight w:val="0"/>
      <w:marTop w:val="0"/>
      <w:marBottom w:val="0"/>
      <w:divBdr>
        <w:top w:val="none" w:sz="0" w:space="0" w:color="auto"/>
        <w:left w:val="none" w:sz="0" w:space="0" w:color="auto"/>
        <w:bottom w:val="none" w:sz="0" w:space="0" w:color="auto"/>
        <w:right w:val="none" w:sz="0" w:space="0" w:color="auto"/>
      </w:divBdr>
    </w:div>
    <w:div w:id="1362242402">
      <w:bodyDiv w:val="1"/>
      <w:marLeft w:val="0"/>
      <w:marRight w:val="0"/>
      <w:marTop w:val="0"/>
      <w:marBottom w:val="0"/>
      <w:divBdr>
        <w:top w:val="none" w:sz="0" w:space="0" w:color="auto"/>
        <w:left w:val="none" w:sz="0" w:space="0" w:color="auto"/>
        <w:bottom w:val="none" w:sz="0" w:space="0" w:color="auto"/>
        <w:right w:val="none" w:sz="0" w:space="0" w:color="auto"/>
      </w:divBdr>
    </w:div>
    <w:div w:id="1362706258">
      <w:bodyDiv w:val="1"/>
      <w:marLeft w:val="0"/>
      <w:marRight w:val="0"/>
      <w:marTop w:val="0"/>
      <w:marBottom w:val="0"/>
      <w:divBdr>
        <w:top w:val="none" w:sz="0" w:space="0" w:color="auto"/>
        <w:left w:val="none" w:sz="0" w:space="0" w:color="auto"/>
        <w:bottom w:val="none" w:sz="0" w:space="0" w:color="auto"/>
        <w:right w:val="none" w:sz="0" w:space="0" w:color="auto"/>
      </w:divBdr>
    </w:div>
    <w:div w:id="1363630706">
      <w:bodyDiv w:val="1"/>
      <w:marLeft w:val="0"/>
      <w:marRight w:val="0"/>
      <w:marTop w:val="0"/>
      <w:marBottom w:val="0"/>
      <w:divBdr>
        <w:top w:val="none" w:sz="0" w:space="0" w:color="auto"/>
        <w:left w:val="none" w:sz="0" w:space="0" w:color="auto"/>
        <w:bottom w:val="none" w:sz="0" w:space="0" w:color="auto"/>
        <w:right w:val="none" w:sz="0" w:space="0" w:color="auto"/>
      </w:divBdr>
    </w:div>
    <w:div w:id="1364209225">
      <w:bodyDiv w:val="1"/>
      <w:marLeft w:val="0"/>
      <w:marRight w:val="0"/>
      <w:marTop w:val="0"/>
      <w:marBottom w:val="0"/>
      <w:divBdr>
        <w:top w:val="none" w:sz="0" w:space="0" w:color="auto"/>
        <w:left w:val="none" w:sz="0" w:space="0" w:color="auto"/>
        <w:bottom w:val="none" w:sz="0" w:space="0" w:color="auto"/>
        <w:right w:val="none" w:sz="0" w:space="0" w:color="auto"/>
      </w:divBdr>
    </w:div>
    <w:div w:id="1364987042">
      <w:bodyDiv w:val="1"/>
      <w:marLeft w:val="0"/>
      <w:marRight w:val="0"/>
      <w:marTop w:val="0"/>
      <w:marBottom w:val="0"/>
      <w:divBdr>
        <w:top w:val="none" w:sz="0" w:space="0" w:color="auto"/>
        <w:left w:val="none" w:sz="0" w:space="0" w:color="auto"/>
        <w:bottom w:val="none" w:sz="0" w:space="0" w:color="auto"/>
        <w:right w:val="none" w:sz="0" w:space="0" w:color="auto"/>
      </w:divBdr>
    </w:div>
    <w:div w:id="1366128828">
      <w:bodyDiv w:val="1"/>
      <w:marLeft w:val="0"/>
      <w:marRight w:val="0"/>
      <w:marTop w:val="0"/>
      <w:marBottom w:val="0"/>
      <w:divBdr>
        <w:top w:val="none" w:sz="0" w:space="0" w:color="auto"/>
        <w:left w:val="none" w:sz="0" w:space="0" w:color="auto"/>
        <w:bottom w:val="none" w:sz="0" w:space="0" w:color="auto"/>
        <w:right w:val="none" w:sz="0" w:space="0" w:color="auto"/>
      </w:divBdr>
    </w:div>
    <w:div w:id="1367098186">
      <w:bodyDiv w:val="1"/>
      <w:marLeft w:val="0"/>
      <w:marRight w:val="0"/>
      <w:marTop w:val="0"/>
      <w:marBottom w:val="0"/>
      <w:divBdr>
        <w:top w:val="none" w:sz="0" w:space="0" w:color="auto"/>
        <w:left w:val="none" w:sz="0" w:space="0" w:color="auto"/>
        <w:bottom w:val="none" w:sz="0" w:space="0" w:color="auto"/>
        <w:right w:val="none" w:sz="0" w:space="0" w:color="auto"/>
      </w:divBdr>
    </w:div>
    <w:div w:id="1368290561">
      <w:bodyDiv w:val="1"/>
      <w:marLeft w:val="0"/>
      <w:marRight w:val="0"/>
      <w:marTop w:val="0"/>
      <w:marBottom w:val="0"/>
      <w:divBdr>
        <w:top w:val="none" w:sz="0" w:space="0" w:color="auto"/>
        <w:left w:val="none" w:sz="0" w:space="0" w:color="auto"/>
        <w:bottom w:val="none" w:sz="0" w:space="0" w:color="auto"/>
        <w:right w:val="none" w:sz="0" w:space="0" w:color="auto"/>
      </w:divBdr>
    </w:div>
    <w:div w:id="1368528040">
      <w:bodyDiv w:val="1"/>
      <w:marLeft w:val="0"/>
      <w:marRight w:val="0"/>
      <w:marTop w:val="0"/>
      <w:marBottom w:val="0"/>
      <w:divBdr>
        <w:top w:val="none" w:sz="0" w:space="0" w:color="auto"/>
        <w:left w:val="none" w:sz="0" w:space="0" w:color="auto"/>
        <w:bottom w:val="none" w:sz="0" w:space="0" w:color="auto"/>
        <w:right w:val="none" w:sz="0" w:space="0" w:color="auto"/>
      </w:divBdr>
    </w:div>
    <w:div w:id="1369524046">
      <w:bodyDiv w:val="1"/>
      <w:marLeft w:val="0"/>
      <w:marRight w:val="0"/>
      <w:marTop w:val="0"/>
      <w:marBottom w:val="0"/>
      <w:divBdr>
        <w:top w:val="none" w:sz="0" w:space="0" w:color="auto"/>
        <w:left w:val="none" w:sz="0" w:space="0" w:color="auto"/>
        <w:bottom w:val="none" w:sz="0" w:space="0" w:color="auto"/>
        <w:right w:val="none" w:sz="0" w:space="0" w:color="auto"/>
      </w:divBdr>
    </w:div>
    <w:div w:id="1370840140">
      <w:bodyDiv w:val="1"/>
      <w:marLeft w:val="0"/>
      <w:marRight w:val="0"/>
      <w:marTop w:val="0"/>
      <w:marBottom w:val="0"/>
      <w:divBdr>
        <w:top w:val="none" w:sz="0" w:space="0" w:color="auto"/>
        <w:left w:val="none" w:sz="0" w:space="0" w:color="auto"/>
        <w:bottom w:val="none" w:sz="0" w:space="0" w:color="auto"/>
        <w:right w:val="none" w:sz="0" w:space="0" w:color="auto"/>
      </w:divBdr>
    </w:div>
    <w:div w:id="1372531356">
      <w:bodyDiv w:val="1"/>
      <w:marLeft w:val="0"/>
      <w:marRight w:val="0"/>
      <w:marTop w:val="0"/>
      <w:marBottom w:val="0"/>
      <w:divBdr>
        <w:top w:val="none" w:sz="0" w:space="0" w:color="auto"/>
        <w:left w:val="none" w:sz="0" w:space="0" w:color="auto"/>
        <w:bottom w:val="none" w:sz="0" w:space="0" w:color="auto"/>
        <w:right w:val="none" w:sz="0" w:space="0" w:color="auto"/>
      </w:divBdr>
    </w:div>
    <w:div w:id="1373925656">
      <w:bodyDiv w:val="1"/>
      <w:marLeft w:val="0"/>
      <w:marRight w:val="0"/>
      <w:marTop w:val="0"/>
      <w:marBottom w:val="0"/>
      <w:divBdr>
        <w:top w:val="none" w:sz="0" w:space="0" w:color="auto"/>
        <w:left w:val="none" w:sz="0" w:space="0" w:color="auto"/>
        <w:bottom w:val="none" w:sz="0" w:space="0" w:color="auto"/>
        <w:right w:val="none" w:sz="0" w:space="0" w:color="auto"/>
      </w:divBdr>
    </w:div>
    <w:div w:id="1374116303">
      <w:bodyDiv w:val="1"/>
      <w:marLeft w:val="0"/>
      <w:marRight w:val="0"/>
      <w:marTop w:val="0"/>
      <w:marBottom w:val="0"/>
      <w:divBdr>
        <w:top w:val="none" w:sz="0" w:space="0" w:color="auto"/>
        <w:left w:val="none" w:sz="0" w:space="0" w:color="auto"/>
        <w:bottom w:val="none" w:sz="0" w:space="0" w:color="auto"/>
        <w:right w:val="none" w:sz="0" w:space="0" w:color="auto"/>
      </w:divBdr>
    </w:div>
    <w:div w:id="1374386665">
      <w:bodyDiv w:val="1"/>
      <w:marLeft w:val="0"/>
      <w:marRight w:val="0"/>
      <w:marTop w:val="0"/>
      <w:marBottom w:val="0"/>
      <w:divBdr>
        <w:top w:val="none" w:sz="0" w:space="0" w:color="auto"/>
        <w:left w:val="none" w:sz="0" w:space="0" w:color="auto"/>
        <w:bottom w:val="none" w:sz="0" w:space="0" w:color="auto"/>
        <w:right w:val="none" w:sz="0" w:space="0" w:color="auto"/>
      </w:divBdr>
    </w:div>
    <w:div w:id="1375352558">
      <w:bodyDiv w:val="1"/>
      <w:marLeft w:val="0"/>
      <w:marRight w:val="0"/>
      <w:marTop w:val="0"/>
      <w:marBottom w:val="0"/>
      <w:divBdr>
        <w:top w:val="none" w:sz="0" w:space="0" w:color="auto"/>
        <w:left w:val="none" w:sz="0" w:space="0" w:color="auto"/>
        <w:bottom w:val="none" w:sz="0" w:space="0" w:color="auto"/>
        <w:right w:val="none" w:sz="0" w:space="0" w:color="auto"/>
      </w:divBdr>
    </w:div>
    <w:div w:id="1375931395">
      <w:bodyDiv w:val="1"/>
      <w:marLeft w:val="0"/>
      <w:marRight w:val="0"/>
      <w:marTop w:val="0"/>
      <w:marBottom w:val="0"/>
      <w:divBdr>
        <w:top w:val="none" w:sz="0" w:space="0" w:color="auto"/>
        <w:left w:val="none" w:sz="0" w:space="0" w:color="auto"/>
        <w:bottom w:val="none" w:sz="0" w:space="0" w:color="auto"/>
        <w:right w:val="none" w:sz="0" w:space="0" w:color="auto"/>
      </w:divBdr>
    </w:div>
    <w:div w:id="1376125284">
      <w:bodyDiv w:val="1"/>
      <w:marLeft w:val="0"/>
      <w:marRight w:val="0"/>
      <w:marTop w:val="0"/>
      <w:marBottom w:val="0"/>
      <w:divBdr>
        <w:top w:val="none" w:sz="0" w:space="0" w:color="auto"/>
        <w:left w:val="none" w:sz="0" w:space="0" w:color="auto"/>
        <w:bottom w:val="none" w:sz="0" w:space="0" w:color="auto"/>
        <w:right w:val="none" w:sz="0" w:space="0" w:color="auto"/>
      </w:divBdr>
    </w:div>
    <w:div w:id="1377512213">
      <w:bodyDiv w:val="1"/>
      <w:marLeft w:val="0"/>
      <w:marRight w:val="0"/>
      <w:marTop w:val="0"/>
      <w:marBottom w:val="0"/>
      <w:divBdr>
        <w:top w:val="none" w:sz="0" w:space="0" w:color="auto"/>
        <w:left w:val="none" w:sz="0" w:space="0" w:color="auto"/>
        <w:bottom w:val="none" w:sz="0" w:space="0" w:color="auto"/>
        <w:right w:val="none" w:sz="0" w:space="0" w:color="auto"/>
      </w:divBdr>
    </w:div>
    <w:div w:id="1378428929">
      <w:bodyDiv w:val="1"/>
      <w:marLeft w:val="0"/>
      <w:marRight w:val="0"/>
      <w:marTop w:val="0"/>
      <w:marBottom w:val="0"/>
      <w:divBdr>
        <w:top w:val="none" w:sz="0" w:space="0" w:color="auto"/>
        <w:left w:val="none" w:sz="0" w:space="0" w:color="auto"/>
        <w:bottom w:val="none" w:sz="0" w:space="0" w:color="auto"/>
        <w:right w:val="none" w:sz="0" w:space="0" w:color="auto"/>
      </w:divBdr>
    </w:div>
    <w:div w:id="1378777754">
      <w:bodyDiv w:val="1"/>
      <w:marLeft w:val="0"/>
      <w:marRight w:val="0"/>
      <w:marTop w:val="0"/>
      <w:marBottom w:val="0"/>
      <w:divBdr>
        <w:top w:val="none" w:sz="0" w:space="0" w:color="auto"/>
        <w:left w:val="none" w:sz="0" w:space="0" w:color="auto"/>
        <w:bottom w:val="none" w:sz="0" w:space="0" w:color="auto"/>
        <w:right w:val="none" w:sz="0" w:space="0" w:color="auto"/>
      </w:divBdr>
    </w:div>
    <w:div w:id="1379161372">
      <w:bodyDiv w:val="1"/>
      <w:marLeft w:val="0"/>
      <w:marRight w:val="0"/>
      <w:marTop w:val="0"/>
      <w:marBottom w:val="0"/>
      <w:divBdr>
        <w:top w:val="none" w:sz="0" w:space="0" w:color="auto"/>
        <w:left w:val="none" w:sz="0" w:space="0" w:color="auto"/>
        <w:bottom w:val="none" w:sz="0" w:space="0" w:color="auto"/>
        <w:right w:val="none" w:sz="0" w:space="0" w:color="auto"/>
      </w:divBdr>
    </w:div>
    <w:div w:id="1379353318">
      <w:bodyDiv w:val="1"/>
      <w:marLeft w:val="0"/>
      <w:marRight w:val="0"/>
      <w:marTop w:val="0"/>
      <w:marBottom w:val="0"/>
      <w:divBdr>
        <w:top w:val="none" w:sz="0" w:space="0" w:color="auto"/>
        <w:left w:val="none" w:sz="0" w:space="0" w:color="auto"/>
        <w:bottom w:val="none" w:sz="0" w:space="0" w:color="auto"/>
        <w:right w:val="none" w:sz="0" w:space="0" w:color="auto"/>
      </w:divBdr>
    </w:div>
    <w:div w:id="1380010646">
      <w:bodyDiv w:val="1"/>
      <w:marLeft w:val="0"/>
      <w:marRight w:val="0"/>
      <w:marTop w:val="0"/>
      <w:marBottom w:val="0"/>
      <w:divBdr>
        <w:top w:val="none" w:sz="0" w:space="0" w:color="auto"/>
        <w:left w:val="none" w:sz="0" w:space="0" w:color="auto"/>
        <w:bottom w:val="none" w:sz="0" w:space="0" w:color="auto"/>
        <w:right w:val="none" w:sz="0" w:space="0" w:color="auto"/>
      </w:divBdr>
    </w:div>
    <w:div w:id="1380202665">
      <w:bodyDiv w:val="1"/>
      <w:marLeft w:val="0"/>
      <w:marRight w:val="0"/>
      <w:marTop w:val="0"/>
      <w:marBottom w:val="0"/>
      <w:divBdr>
        <w:top w:val="none" w:sz="0" w:space="0" w:color="auto"/>
        <w:left w:val="none" w:sz="0" w:space="0" w:color="auto"/>
        <w:bottom w:val="none" w:sz="0" w:space="0" w:color="auto"/>
        <w:right w:val="none" w:sz="0" w:space="0" w:color="auto"/>
      </w:divBdr>
    </w:div>
    <w:div w:id="1381826994">
      <w:bodyDiv w:val="1"/>
      <w:marLeft w:val="0"/>
      <w:marRight w:val="0"/>
      <w:marTop w:val="0"/>
      <w:marBottom w:val="0"/>
      <w:divBdr>
        <w:top w:val="none" w:sz="0" w:space="0" w:color="auto"/>
        <w:left w:val="none" w:sz="0" w:space="0" w:color="auto"/>
        <w:bottom w:val="none" w:sz="0" w:space="0" w:color="auto"/>
        <w:right w:val="none" w:sz="0" w:space="0" w:color="auto"/>
      </w:divBdr>
    </w:div>
    <w:div w:id="1382050825">
      <w:bodyDiv w:val="1"/>
      <w:marLeft w:val="0"/>
      <w:marRight w:val="0"/>
      <w:marTop w:val="0"/>
      <w:marBottom w:val="0"/>
      <w:divBdr>
        <w:top w:val="none" w:sz="0" w:space="0" w:color="auto"/>
        <w:left w:val="none" w:sz="0" w:space="0" w:color="auto"/>
        <w:bottom w:val="none" w:sz="0" w:space="0" w:color="auto"/>
        <w:right w:val="none" w:sz="0" w:space="0" w:color="auto"/>
      </w:divBdr>
    </w:div>
    <w:div w:id="1382709662">
      <w:bodyDiv w:val="1"/>
      <w:marLeft w:val="0"/>
      <w:marRight w:val="0"/>
      <w:marTop w:val="0"/>
      <w:marBottom w:val="0"/>
      <w:divBdr>
        <w:top w:val="none" w:sz="0" w:space="0" w:color="auto"/>
        <w:left w:val="none" w:sz="0" w:space="0" w:color="auto"/>
        <w:bottom w:val="none" w:sz="0" w:space="0" w:color="auto"/>
        <w:right w:val="none" w:sz="0" w:space="0" w:color="auto"/>
      </w:divBdr>
    </w:div>
    <w:div w:id="1383364133">
      <w:bodyDiv w:val="1"/>
      <w:marLeft w:val="0"/>
      <w:marRight w:val="0"/>
      <w:marTop w:val="0"/>
      <w:marBottom w:val="0"/>
      <w:divBdr>
        <w:top w:val="none" w:sz="0" w:space="0" w:color="auto"/>
        <w:left w:val="none" w:sz="0" w:space="0" w:color="auto"/>
        <w:bottom w:val="none" w:sz="0" w:space="0" w:color="auto"/>
        <w:right w:val="none" w:sz="0" w:space="0" w:color="auto"/>
      </w:divBdr>
    </w:div>
    <w:div w:id="1384215912">
      <w:bodyDiv w:val="1"/>
      <w:marLeft w:val="0"/>
      <w:marRight w:val="0"/>
      <w:marTop w:val="0"/>
      <w:marBottom w:val="0"/>
      <w:divBdr>
        <w:top w:val="none" w:sz="0" w:space="0" w:color="auto"/>
        <w:left w:val="none" w:sz="0" w:space="0" w:color="auto"/>
        <w:bottom w:val="none" w:sz="0" w:space="0" w:color="auto"/>
        <w:right w:val="none" w:sz="0" w:space="0" w:color="auto"/>
      </w:divBdr>
    </w:div>
    <w:div w:id="1384595958">
      <w:bodyDiv w:val="1"/>
      <w:marLeft w:val="0"/>
      <w:marRight w:val="0"/>
      <w:marTop w:val="0"/>
      <w:marBottom w:val="0"/>
      <w:divBdr>
        <w:top w:val="none" w:sz="0" w:space="0" w:color="auto"/>
        <w:left w:val="none" w:sz="0" w:space="0" w:color="auto"/>
        <w:bottom w:val="none" w:sz="0" w:space="0" w:color="auto"/>
        <w:right w:val="none" w:sz="0" w:space="0" w:color="auto"/>
      </w:divBdr>
    </w:div>
    <w:div w:id="1384985094">
      <w:bodyDiv w:val="1"/>
      <w:marLeft w:val="0"/>
      <w:marRight w:val="0"/>
      <w:marTop w:val="0"/>
      <w:marBottom w:val="0"/>
      <w:divBdr>
        <w:top w:val="none" w:sz="0" w:space="0" w:color="auto"/>
        <w:left w:val="none" w:sz="0" w:space="0" w:color="auto"/>
        <w:bottom w:val="none" w:sz="0" w:space="0" w:color="auto"/>
        <w:right w:val="none" w:sz="0" w:space="0" w:color="auto"/>
      </w:divBdr>
    </w:div>
    <w:div w:id="1386832907">
      <w:bodyDiv w:val="1"/>
      <w:marLeft w:val="0"/>
      <w:marRight w:val="0"/>
      <w:marTop w:val="0"/>
      <w:marBottom w:val="0"/>
      <w:divBdr>
        <w:top w:val="none" w:sz="0" w:space="0" w:color="auto"/>
        <w:left w:val="none" w:sz="0" w:space="0" w:color="auto"/>
        <w:bottom w:val="none" w:sz="0" w:space="0" w:color="auto"/>
        <w:right w:val="none" w:sz="0" w:space="0" w:color="auto"/>
      </w:divBdr>
    </w:div>
    <w:div w:id="1387798979">
      <w:bodyDiv w:val="1"/>
      <w:marLeft w:val="0"/>
      <w:marRight w:val="0"/>
      <w:marTop w:val="0"/>
      <w:marBottom w:val="0"/>
      <w:divBdr>
        <w:top w:val="none" w:sz="0" w:space="0" w:color="auto"/>
        <w:left w:val="none" w:sz="0" w:space="0" w:color="auto"/>
        <w:bottom w:val="none" w:sz="0" w:space="0" w:color="auto"/>
        <w:right w:val="none" w:sz="0" w:space="0" w:color="auto"/>
      </w:divBdr>
    </w:div>
    <w:div w:id="1388064772">
      <w:bodyDiv w:val="1"/>
      <w:marLeft w:val="0"/>
      <w:marRight w:val="0"/>
      <w:marTop w:val="0"/>
      <w:marBottom w:val="0"/>
      <w:divBdr>
        <w:top w:val="none" w:sz="0" w:space="0" w:color="auto"/>
        <w:left w:val="none" w:sz="0" w:space="0" w:color="auto"/>
        <w:bottom w:val="none" w:sz="0" w:space="0" w:color="auto"/>
        <w:right w:val="none" w:sz="0" w:space="0" w:color="auto"/>
      </w:divBdr>
    </w:div>
    <w:div w:id="1388332437">
      <w:bodyDiv w:val="1"/>
      <w:marLeft w:val="0"/>
      <w:marRight w:val="0"/>
      <w:marTop w:val="0"/>
      <w:marBottom w:val="0"/>
      <w:divBdr>
        <w:top w:val="none" w:sz="0" w:space="0" w:color="auto"/>
        <w:left w:val="none" w:sz="0" w:space="0" w:color="auto"/>
        <w:bottom w:val="none" w:sz="0" w:space="0" w:color="auto"/>
        <w:right w:val="none" w:sz="0" w:space="0" w:color="auto"/>
      </w:divBdr>
    </w:div>
    <w:div w:id="1390495090">
      <w:bodyDiv w:val="1"/>
      <w:marLeft w:val="0"/>
      <w:marRight w:val="0"/>
      <w:marTop w:val="0"/>
      <w:marBottom w:val="0"/>
      <w:divBdr>
        <w:top w:val="none" w:sz="0" w:space="0" w:color="auto"/>
        <w:left w:val="none" w:sz="0" w:space="0" w:color="auto"/>
        <w:bottom w:val="none" w:sz="0" w:space="0" w:color="auto"/>
        <w:right w:val="none" w:sz="0" w:space="0" w:color="auto"/>
      </w:divBdr>
    </w:div>
    <w:div w:id="1390805376">
      <w:bodyDiv w:val="1"/>
      <w:marLeft w:val="0"/>
      <w:marRight w:val="0"/>
      <w:marTop w:val="0"/>
      <w:marBottom w:val="0"/>
      <w:divBdr>
        <w:top w:val="none" w:sz="0" w:space="0" w:color="auto"/>
        <w:left w:val="none" w:sz="0" w:space="0" w:color="auto"/>
        <w:bottom w:val="none" w:sz="0" w:space="0" w:color="auto"/>
        <w:right w:val="none" w:sz="0" w:space="0" w:color="auto"/>
      </w:divBdr>
    </w:div>
    <w:div w:id="1391535620">
      <w:bodyDiv w:val="1"/>
      <w:marLeft w:val="0"/>
      <w:marRight w:val="0"/>
      <w:marTop w:val="0"/>
      <w:marBottom w:val="0"/>
      <w:divBdr>
        <w:top w:val="none" w:sz="0" w:space="0" w:color="auto"/>
        <w:left w:val="none" w:sz="0" w:space="0" w:color="auto"/>
        <w:bottom w:val="none" w:sz="0" w:space="0" w:color="auto"/>
        <w:right w:val="none" w:sz="0" w:space="0" w:color="auto"/>
      </w:divBdr>
    </w:div>
    <w:div w:id="1391919940">
      <w:bodyDiv w:val="1"/>
      <w:marLeft w:val="0"/>
      <w:marRight w:val="0"/>
      <w:marTop w:val="0"/>
      <w:marBottom w:val="0"/>
      <w:divBdr>
        <w:top w:val="none" w:sz="0" w:space="0" w:color="auto"/>
        <w:left w:val="none" w:sz="0" w:space="0" w:color="auto"/>
        <w:bottom w:val="none" w:sz="0" w:space="0" w:color="auto"/>
        <w:right w:val="none" w:sz="0" w:space="0" w:color="auto"/>
      </w:divBdr>
    </w:div>
    <w:div w:id="1392118342">
      <w:bodyDiv w:val="1"/>
      <w:marLeft w:val="0"/>
      <w:marRight w:val="0"/>
      <w:marTop w:val="0"/>
      <w:marBottom w:val="0"/>
      <w:divBdr>
        <w:top w:val="none" w:sz="0" w:space="0" w:color="auto"/>
        <w:left w:val="none" w:sz="0" w:space="0" w:color="auto"/>
        <w:bottom w:val="none" w:sz="0" w:space="0" w:color="auto"/>
        <w:right w:val="none" w:sz="0" w:space="0" w:color="auto"/>
      </w:divBdr>
    </w:div>
    <w:div w:id="1392264638">
      <w:bodyDiv w:val="1"/>
      <w:marLeft w:val="0"/>
      <w:marRight w:val="0"/>
      <w:marTop w:val="0"/>
      <w:marBottom w:val="0"/>
      <w:divBdr>
        <w:top w:val="none" w:sz="0" w:space="0" w:color="auto"/>
        <w:left w:val="none" w:sz="0" w:space="0" w:color="auto"/>
        <w:bottom w:val="none" w:sz="0" w:space="0" w:color="auto"/>
        <w:right w:val="none" w:sz="0" w:space="0" w:color="auto"/>
      </w:divBdr>
    </w:div>
    <w:div w:id="1393846222">
      <w:bodyDiv w:val="1"/>
      <w:marLeft w:val="0"/>
      <w:marRight w:val="0"/>
      <w:marTop w:val="0"/>
      <w:marBottom w:val="0"/>
      <w:divBdr>
        <w:top w:val="none" w:sz="0" w:space="0" w:color="auto"/>
        <w:left w:val="none" w:sz="0" w:space="0" w:color="auto"/>
        <w:bottom w:val="none" w:sz="0" w:space="0" w:color="auto"/>
        <w:right w:val="none" w:sz="0" w:space="0" w:color="auto"/>
      </w:divBdr>
    </w:div>
    <w:div w:id="1393889259">
      <w:bodyDiv w:val="1"/>
      <w:marLeft w:val="0"/>
      <w:marRight w:val="0"/>
      <w:marTop w:val="0"/>
      <w:marBottom w:val="0"/>
      <w:divBdr>
        <w:top w:val="none" w:sz="0" w:space="0" w:color="auto"/>
        <w:left w:val="none" w:sz="0" w:space="0" w:color="auto"/>
        <w:bottom w:val="none" w:sz="0" w:space="0" w:color="auto"/>
        <w:right w:val="none" w:sz="0" w:space="0" w:color="auto"/>
      </w:divBdr>
    </w:div>
    <w:div w:id="1394082664">
      <w:bodyDiv w:val="1"/>
      <w:marLeft w:val="0"/>
      <w:marRight w:val="0"/>
      <w:marTop w:val="0"/>
      <w:marBottom w:val="0"/>
      <w:divBdr>
        <w:top w:val="none" w:sz="0" w:space="0" w:color="auto"/>
        <w:left w:val="none" w:sz="0" w:space="0" w:color="auto"/>
        <w:bottom w:val="none" w:sz="0" w:space="0" w:color="auto"/>
        <w:right w:val="none" w:sz="0" w:space="0" w:color="auto"/>
      </w:divBdr>
    </w:div>
    <w:div w:id="1395589305">
      <w:bodyDiv w:val="1"/>
      <w:marLeft w:val="0"/>
      <w:marRight w:val="0"/>
      <w:marTop w:val="0"/>
      <w:marBottom w:val="0"/>
      <w:divBdr>
        <w:top w:val="none" w:sz="0" w:space="0" w:color="auto"/>
        <w:left w:val="none" w:sz="0" w:space="0" w:color="auto"/>
        <w:bottom w:val="none" w:sz="0" w:space="0" w:color="auto"/>
        <w:right w:val="none" w:sz="0" w:space="0" w:color="auto"/>
      </w:divBdr>
    </w:div>
    <w:div w:id="1395859457">
      <w:bodyDiv w:val="1"/>
      <w:marLeft w:val="0"/>
      <w:marRight w:val="0"/>
      <w:marTop w:val="0"/>
      <w:marBottom w:val="0"/>
      <w:divBdr>
        <w:top w:val="none" w:sz="0" w:space="0" w:color="auto"/>
        <w:left w:val="none" w:sz="0" w:space="0" w:color="auto"/>
        <w:bottom w:val="none" w:sz="0" w:space="0" w:color="auto"/>
        <w:right w:val="none" w:sz="0" w:space="0" w:color="auto"/>
      </w:divBdr>
    </w:div>
    <w:div w:id="1396005656">
      <w:bodyDiv w:val="1"/>
      <w:marLeft w:val="0"/>
      <w:marRight w:val="0"/>
      <w:marTop w:val="0"/>
      <w:marBottom w:val="0"/>
      <w:divBdr>
        <w:top w:val="none" w:sz="0" w:space="0" w:color="auto"/>
        <w:left w:val="none" w:sz="0" w:space="0" w:color="auto"/>
        <w:bottom w:val="none" w:sz="0" w:space="0" w:color="auto"/>
        <w:right w:val="none" w:sz="0" w:space="0" w:color="auto"/>
      </w:divBdr>
    </w:div>
    <w:div w:id="1396078524">
      <w:bodyDiv w:val="1"/>
      <w:marLeft w:val="0"/>
      <w:marRight w:val="0"/>
      <w:marTop w:val="0"/>
      <w:marBottom w:val="0"/>
      <w:divBdr>
        <w:top w:val="none" w:sz="0" w:space="0" w:color="auto"/>
        <w:left w:val="none" w:sz="0" w:space="0" w:color="auto"/>
        <w:bottom w:val="none" w:sz="0" w:space="0" w:color="auto"/>
        <w:right w:val="none" w:sz="0" w:space="0" w:color="auto"/>
      </w:divBdr>
    </w:div>
    <w:div w:id="1396316587">
      <w:bodyDiv w:val="1"/>
      <w:marLeft w:val="0"/>
      <w:marRight w:val="0"/>
      <w:marTop w:val="0"/>
      <w:marBottom w:val="0"/>
      <w:divBdr>
        <w:top w:val="none" w:sz="0" w:space="0" w:color="auto"/>
        <w:left w:val="none" w:sz="0" w:space="0" w:color="auto"/>
        <w:bottom w:val="none" w:sz="0" w:space="0" w:color="auto"/>
        <w:right w:val="none" w:sz="0" w:space="0" w:color="auto"/>
      </w:divBdr>
    </w:div>
    <w:div w:id="1397511902">
      <w:bodyDiv w:val="1"/>
      <w:marLeft w:val="0"/>
      <w:marRight w:val="0"/>
      <w:marTop w:val="0"/>
      <w:marBottom w:val="0"/>
      <w:divBdr>
        <w:top w:val="none" w:sz="0" w:space="0" w:color="auto"/>
        <w:left w:val="none" w:sz="0" w:space="0" w:color="auto"/>
        <w:bottom w:val="none" w:sz="0" w:space="0" w:color="auto"/>
        <w:right w:val="none" w:sz="0" w:space="0" w:color="auto"/>
      </w:divBdr>
      <w:divsChild>
        <w:div w:id="347754994">
          <w:marLeft w:val="0"/>
          <w:marRight w:val="0"/>
          <w:marTop w:val="0"/>
          <w:marBottom w:val="0"/>
          <w:divBdr>
            <w:top w:val="single" w:sz="2" w:space="0" w:color="E3E3E3"/>
            <w:left w:val="single" w:sz="2" w:space="0" w:color="E3E3E3"/>
            <w:bottom w:val="single" w:sz="2" w:space="0" w:color="E3E3E3"/>
            <w:right w:val="single" w:sz="2" w:space="0" w:color="E3E3E3"/>
          </w:divBdr>
          <w:divsChild>
            <w:div w:id="262764383">
              <w:marLeft w:val="0"/>
              <w:marRight w:val="0"/>
              <w:marTop w:val="0"/>
              <w:marBottom w:val="0"/>
              <w:divBdr>
                <w:top w:val="single" w:sz="2" w:space="0" w:color="E3E3E3"/>
                <w:left w:val="single" w:sz="2" w:space="0" w:color="E3E3E3"/>
                <w:bottom w:val="single" w:sz="2" w:space="0" w:color="E3E3E3"/>
                <w:right w:val="single" w:sz="2" w:space="0" w:color="E3E3E3"/>
              </w:divBdr>
              <w:divsChild>
                <w:div w:id="80297742">
                  <w:marLeft w:val="0"/>
                  <w:marRight w:val="0"/>
                  <w:marTop w:val="0"/>
                  <w:marBottom w:val="0"/>
                  <w:divBdr>
                    <w:top w:val="single" w:sz="2" w:space="0" w:color="E3E3E3"/>
                    <w:left w:val="single" w:sz="2" w:space="0" w:color="E3E3E3"/>
                    <w:bottom w:val="single" w:sz="2" w:space="0" w:color="E3E3E3"/>
                    <w:right w:val="single" w:sz="2" w:space="0" w:color="E3E3E3"/>
                  </w:divBdr>
                  <w:divsChild>
                    <w:div w:id="1268660121">
                      <w:marLeft w:val="0"/>
                      <w:marRight w:val="0"/>
                      <w:marTop w:val="0"/>
                      <w:marBottom w:val="0"/>
                      <w:divBdr>
                        <w:top w:val="single" w:sz="2" w:space="0" w:color="E3E3E3"/>
                        <w:left w:val="single" w:sz="2" w:space="0" w:color="E3E3E3"/>
                        <w:bottom w:val="single" w:sz="2" w:space="0" w:color="E3E3E3"/>
                        <w:right w:val="single" w:sz="2" w:space="0" w:color="E3E3E3"/>
                      </w:divBdr>
                      <w:divsChild>
                        <w:div w:id="557984786">
                          <w:marLeft w:val="0"/>
                          <w:marRight w:val="0"/>
                          <w:marTop w:val="0"/>
                          <w:marBottom w:val="0"/>
                          <w:divBdr>
                            <w:top w:val="single" w:sz="2" w:space="0" w:color="E3E3E3"/>
                            <w:left w:val="single" w:sz="2" w:space="0" w:color="E3E3E3"/>
                            <w:bottom w:val="single" w:sz="2" w:space="0" w:color="E3E3E3"/>
                            <w:right w:val="single" w:sz="2" w:space="0" w:color="E3E3E3"/>
                          </w:divBdr>
                          <w:divsChild>
                            <w:div w:id="1492409234">
                              <w:marLeft w:val="0"/>
                              <w:marRight w:val="0"/>
                              <w:marTop w:val="100"/>
                              <w:marBottom w:val="100"/>
                              <w:divBdr>
                                <w:top w:val="single" w:sz="2" w:space="0" w:color="E3E3E3"/>
                                <w:left w:val="single" w:sz="2" w:space="0" w:color="E3E3E3"/>
                                <w:bottom w:val="single" w:sz="2" w:space="0" w:color="E3E3E3"/>
                                <w:right w:val="single" w:sz="2" w:space="0" w:color="E3E3E3"/>
                              </w:divBdr>
                              <w:divsChild>
                                <w:div w:id="771634779">
                                  <w:marLeft w:val="0"/>
                                  <w:marRight w:val="0"/>
                                  <w:marTop w:val="0"/>
                                  <w:marBottom w:val="0"/>
                                  <w:divBdr>
                                    <w:top w:val="single" w:sz="2" w:space="0" w:color="E3E3E3"/>
                                    <w:left w:val="single" w:sz="2" w:space="0" w:color="E3E3E3"/>
                                    <w:bottom w:val="single" w:sz="2" w:space="0" w:color="E3E3E3"/>
                                    <w:right w:val="single" w:sz="2" w:space="0" w:color="E3E3E3"/>
                                  </w:divBdr>
                                  <w:divsChild>
                                    <w:div w:id="919563706">
                                      <w:marLeft w:val="0"/>
                                      <w:marRight w:val="0"/>
                                      <w:marTop w:val="0"/>
                                      <w:marBottom w:val="0"/>
                                      <w:divBdr>
                                        <w:top w:val="single" w:sz="2" w:space="0" w:color="E3E3E3"/>
                                        <w:left w:val="single" w:sz="2" w:space="0" w:color="E3E3E3"/>
                                        <w:bottom w:val="single" w:sz="2" w:space="0" w:color="E3E3E3"/>
                                        <w:right w:val="single" w:sz="2" w:space="0" w:color="E3E3E3"/>
                                      </w:divBdr>
                                      <w:divsChild>
                                        <w:div w:id="2013071075">
                                          <w:marLeft w:val="0"/>
                                          <w:marRight w:val="0"/>
                                          <w:marTop w:val="0"/>
                                          <w:marBottom w:val="0"/>
                                          <w:divBdr>
                                            <w:top w:val="single" w:sz="2" w:space="0" w:color="E3E3E3"/>
                                            <w:left w:val="single" w:sz="2" w:space="0" w:color="E3E3E3"/>
                                            <w:bottom w:val="single" w:sz="2" w:space="0" w:color="E3E3E3"/>
                                            <w:right w:val="single" w:sz="2" w:space="0" w:color="E3E3E3"/>
                                          </w:divBdr>
                                          <w:divsChild>
                                            <w:div w:id="230048576">
                                              <w:marLeft w:val="0"/>
                                              <w:marRight w:val="0"/>
                                              <w:marTop w:val="0"/>
                                              <w:marBottom w:val="0"/>
                                              <w:divBdr>
                                                <w:top w:val="single" w:sz="2" w:space="0" w:color="E3E3E3"/>
                                                <w:left w:val="single" w:sz="2" w:space="0" w:color="E3E3E3"/>
                                                <w:bottom w:val="single" w:sz="2" w:space="0" w:color="E3E3E3"/>
                                                <w:right w:val="single" w:sz="2" w:space="0" w:color="E3E3E3"/>
                                              </w:divBdr>
                                              <w:divsChild>
                                                <w:div w:id="480929022">
                                                  <w:marLeft w:val="0"/>
                                                  <w:marRight w:val="0"/>
                                                  <w:marTop w:val="0"/>
                                                  <w:marBottom w:val="0"/>
                                                  <w:divBdr>
                                                    <w:top w:val="single" w:sz="2" w:space="0" w:color="E3E3E3"/>
                                                    <w:left w:val="single" w:sz="2" w:space="0" w:color="E3E3E3"/>
                                                    <w:bottom w:val="single" w:sz="2" w:space="0" w:color="E3E3E3"/>
                                                    <w:right w:val="single" w:sz="2" w:space="0" w:color="E3E3E3"/>
                                                  </w:divBdr>
                                                  <w:divsChild>
                                                    <w:div w:id="5192045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883296916">
          <w:marLeft w:val="0"/>
          <w:marRight w:val="0"/>
          <w:marTop w:val="0"/>
          <w:marBottom w:val="0"/>
          <w:divBdr>
            <w:top w:val="none" w:sz="0" w:space="0" w:color="auto"/>
            <w:left w:val="none" w:sz="0" w:space="0" w:color="auto"/>
            <w:bottom w:val="none" w:sz="0" w:space="0" w:color="auto"/>
            <w:right w:val="none" w:sz="0" w:space="0" w:color="auto"/>
          </w:divBdr>
        </w:div>
      </w:divsChild>
    </w:div>
    <w:div w:id="1398286996">
      <w:bodyDiv w:val="1"/>
      <w:marLeft w:val="0"/>
      <w:marRight w:val="0"/>
      <w:marTop w:val="0"/>
      <w:marBottom w:val="0"/>
      <w:divBdr>
        <w:top w:val="none" w:sz="0" w:space="0" w:color="auto"/>
        <w:left w:val="none" w:sz="0" w:space="0" w:color="auto"/>
        <w:bottom w:val="none" w:sz="0" w:space="0" w:color="auto"/>
        <w:right w:val="none" w:sz="0" w:space="0" w:color="auto"/>
      </w:divBdr>
    </w:div>
    <w:div w:id="1398669993">
      <w:bodyDiv w:val="1"/>
      <w:marLeft w:val="0"/>
      <w:marRight w:val="0"/>
      <w:marTop w:val="0"/>
      <w:marBottom w:val="0"/>
      <w:divBdr>
        <w:top w:val="none" w:sz="0" w:space="0" w:color="auto"/>
        <w:left w:val="none" w:sz="0" w:space="0" w:color="auto"/>
        <w:bottom w:val="none" w:sz="0" w:space="0" w:color="auto"/>
        <w:right w:val="none" w:sz="0" w:space="0" w:color="auto"/>
      </w:divBdr>
    </w:div>
    <w:div w:id="1401099122">
      <w:bodyDiv w:val="1"/>
      <w:marLeft w:val="0"/>
      <w:marRight w:val="0"/>
      <w:marTop w:val="0"/>
      <w:marBottom w:val="0"/>
      <w:divBdr>
        <w:top w:val="none" w:sz="0" w:space="0" w:color="auto"/>
        <w:left w:val="none" w:sz="0" w:space="0" w:color="auto"/>
        <w:bottom w:val="none" w:sz="0" w:space="0" w:color="auto"/>
        <w:right w:val="none" w:sz="0" w:space="0" w:color="auto"/>
      </w:divBdr>
    </w:div>
    <w:div w:id="1401101953">
      <w:bodyDiv w:val="1"/>
      <w:marLeft w:val="0"/>
      <w:marRight w:val="0"/>
      <w:marTop w:val="0"/>
      <w:marBottom w:val="0"/>
      <w:divBdr>
        <w:top w:val="none" w:sz="0" w:space="0" w:color="auto"/>
        <w:left w:val="none" w:sz="0" w:space="0" w:color="auto"/>
        <w:bottom w:val="none" w:sz="0" w:space="0" w:color="auto"/>
        <w:right w:val="none" w:sz="0" w:space="0" w:color="auto"/>
      </w:divBdr>
    </w:div>
    <w:div w:id="1401370051">
      <w:bodyDiv w:val="1"/>
      <w:marLeft w:val="0"/>
      <w:marRight w:val="0"/>
      <w:marTop w:val="0"/>
      <w:marBottom w:val="0"/>
      <w:divBdr>
        <w:top w:val="none" w:sz="0" w:space="0" w:color="auto"/>
        <w:left w:val="none" w:sz="0" w:space="0" w:color="auto"/>
        <w:bottom w:val="none" w:sz="0" w:space="0" w:color="auto"/>
        <w:right w:val="none" w:sz="0" w:space="0" w:color="auto"/>
      </w:divBdr>
    </w:div>
    <w:div w:id="1401901777">
      <w:bodyDiv w:val="1"/>
      <w:marLeft w:val="0"/>
      <w:marRight w:val="0"/>
      <w:marTop w:val="0"/>
      <w:marBottom w:val="0"/>
      <w:divBdr>
        <w:top w:val="none" w:sz="0" w:space="0" w:color="auto"/>
        <w:left w:val="none" w:sz="0" w:space="0" w:color="auto"/>
        <w:bottom w:val="none" w:sz="0" w:space="0" w:color="auto"/>
        <w:right w:val="none" w:sz="0" w:space="0" w:color="auto"/>
      </w:divBdr>
    </w:div>
    <w:div w:id="1402093758">
      <w:bodyDiv w:val="1"/>
      <w:marLeft w:val="0"/>
      <w:marRight w:val="0"/>
      <w:marTop w:val="0"/>
      <w:marBottom w:val="0"/>
      <w:divBdr>
        <w:top w:val="none" w:sz="0" w:space="0" w:color="auto"/>
        <w:left w:val="none" w:sz="0" w:space="0" w:color="auto"/>
        <w:bottom w:val="none" w:sz="0" w:space="0" w:color="auto"/>
        <w:right w:val="none" w:sz="0" w:space="0" w:color="auto"/>
      </w:divBdr>
    </w:div>
    <w:div w:id="1402604325">
      <w:bodyDiv w:val="1"/>
      <w:marLeft w:val="0"/>
      <w:marRight w:val="0"/>
      <w:marTop w:val="0"/>
      <w:marBottom w:val="0"/>
      <w:divBdr>
        <w:top w:val="none" w:sz="0" w:space="0" w:color="auto"/>
        <w:left w:val="none" w:sz="0" w:space="0" w:color="auto"/>
        <w:bottom w:val="none" w:sz="0" w:space="0" w:color="auto"/>
        <w:right w:val="none" w:sz="0" w:space="0" w:color="auto"/>
      </w:divBdr>
    </w:div>
    <w:div w:id="1403330847">
      <w:bodyDiv w:val="1"/>
      <w:marLeft w:val="0"/>
      <w:marRight w:val="0"/>
      <w:marTop w:val="0"/>
      <w:marBottom w:val="0"/>
      <w:divBdr>
        <w:top w:val="none" w:sz="0" w:space="0" w:color="auto"/>
        <w:left w:val="none" w:sz="0" w:space="0" w:color="auto"/>
        <w:bottom w:val="none" w:sz="0" w:space="0" w:color="auto"/>
        <w:right w:val="none" w:sz="0" w:space="0" w:color="auto"/>
      </w:divBdr>
    </w:div>
    <w:div w:id="1404834553">
      <w:bodyDiv w:val="1"/>
      <w:marLeft w:val="0"/>
      <w:marRight w:val="0"/>
      <w:marTop w:val="0"/>
      <w:marBottom w:val="0"/>
      <w:divBdr>
        <w:top w:val="none" w:sz="0" w:space="0" w:color="auto"/>
        <w:left w:val="none" w:sz="0" w:space="0" w:color="auto"/>
        <w:bottom w:val="none" w:sz="0" w:space="0" w:color="auto"/>
        <w:right w:val="none" w:sz="0" w:space="0" w:color="auto"/>
      </w:divBdr>
    </w:div>
    <w:div w:id="1406147413">
      <w:bodyDiv w:val="1"/>
      <w:marLeft w:val="0"/>
      <w:marRight w:val="0"/>
      <w:marTop w:val="0"/>
      <w:marBottom w:val="0"/>
      <w:divBdr>
        <w:top w:val="none" w:sz="0" w:space="0" w:color="auto"/>
        <w:left w:val="none" w:sz="0" w:space="0" w:color="auto"/>
        <w:bottom w:val="none" w:sz="0" w:space="0" w:color="auto"/>
        <w:right w:val="none" w:sz="0" w:space="0" w:color="auto"/>
      </w:divBdr>
    </w:div>
    <w:div w:id="1407462019">
      <w:bodyDiv w:val="1"/>
      <w:marLeft w:val="0"/>
      <w:marRight w:val="0"/>
      <w:marTop w:val="0"/>
      <w:marBottom w:val="0"/>
      <w:divBdr>
        <w:top w:val="none" w:sz="0" w:space="0" w:color="auto"/>
        <w:left w:val="none" w:sz="0" w:space="0" w:color="auto"/>
        <w:bottom w:val="none" w:sz="0" w:space="0" w:color="auto"/>
        <w:right w:val="none" w:sz="0" w:space="0" w:color="auto"/>
      </w:divBdr>
    </w:div>
    <w:div w:id="1408574266">
      <w:bodyDiv w:val="1"/>
      <w:marLeft w:val="0"/>
      <w:marRight w:val="0"/>
      <w:marTop w:val="0"/>
      <w:marBottom w:val="0"/>
      <w:divBdr>
        <w:top w:val="none" w:sz="0" w:space="0" w:color="auto"/>
        <w:left w:val="none" w:sz="0" w:space="0" w:color="auto"/>
        <w:bottom w:val="none" w:sz="0" w:space="0" w:color="auto"/>
        <w:right w:val="none" w:sz="0" w:space="0" w:color="auto"/>
      </w:divBdr>
    </w:div>
    <w:div w:id="1409234715">
      <w:bodyDiv w:val="1"/>
      <w:marLeft w:val="0"/>
      <w:marRight w:val="0"/>
      <w:marTop w:val="0"/>
      <w:marBottom w:val="0"/>
      <w:divBdr>
        <w:top w:val="none" w:sz="0" w:space="0" w:color="auto"/>
        <w:left w:val="none" w:sz="0" w:space="0" w:color="auto"/>
        <w:bottom w:val="none" w:sz="0" w:space="0" w:color="auto"/>
        <w:right w:val="none" w:sz="0" w:space="0" w:color="auto"/>
      </w:divBdr>
    </w:div>
    <w:div w:id="1410154550">
      <w:bodyDiv w:val="1"/>
      <w:marLeft w:val="0"/>
      <w:marRight w:val="0"/>
      <w:marTop w:val="0"/>
      <w:marBottom w:val="0"/>
      <w:divBdr>
        <w:top w:val="none" w:sz="0" w:space="0" w:color="auto"/>
        <w:left w:val="none" w:sz="0" w:space="0" w:color="auto"/>
        <w:bottom w:val="none" w:sz="0" w:space="0" w:color="auto"/>
        <w:right w:val="none" w:sz="0" w:space="0" w:color="auto"/>
      </w:divBdr>
    </w:div>
    <w:div w:id="1412702995">
      <w:bodyDiv w:val="1"/>
      <w:marLeft w:val="0"/>
      <w:marRight w:val="0"/>
      <w:marTop w:val="0"/>
      <w:marBottom w:val="0"/>
      <w:divBdr>
        <w:top w:val="none" w:sz="0" w:space="0" w:color="auto"/>
        <w:left w:val="none" w:sz="0" w:space="0" w:color="auto"/>
        <w:bottom w:val="none" w:sz="0" w:space="0" w:color="auto"/>
        <w:right w:val="none" w:sz="0" w:space="0" w:color="auto"/>
      </w:divBdr>
    </w:div>
    <w:div w:id="1413046442">
      <w:bodyDiv w:val="1"/>
      <w:marLeft w:val="0"/>
      <w:marRight w:val="0"/>
      <w:marTop w:val="0"/>
      <w:marBottom w:val="0"/>
      <w:divBdr>
        <w:top w:val="none" w:sz="0" w:space="0" w:color="auto"/>
        <w:left w:val="none" w:sz="0" w:space="0" w:color="auto"/>
        <w:bottom w:val="none" w:sz="0" w:space="0" w:color="auto"/>
        <w:right w:val="none" w:sz="0" w:space="0" w:color="auto"/>
      </w:divBdr>
    </w:div>
    <w:div w:id="1415011417">
      <w:bodyDiv w:val="1"/>
      <w:marLeft w:val="0"/>
      <w:marRight w:val="0"/>
      <w:marTop w:val="0"/>
      <w:marBottom w:val="0"/>
      <w:divBdr>
        <w:top w:val="none" w:sz="0" w:space="0" w:color="auto"/>
        <w:left w:val="none" w:sz="0" w:space="0" w:color="auto"/>
        <w:bottom w:val="none" w:sz="0" w:space="0" w:color="auto"/>
        <w:right w:val="none" w:sz="0" w:space="0" w:color="auto"/>
      </w:divBdr>
    </w:div>
    <w:div w:id="1415397783">
      <w:bodyDiv w:val="1"/>
      <w:marLeft w:val="0"/>
      <w:marRight w:val="0"/>
      <w:marTop w:val="0"/>
      <w:marBottom w:val="0"/>
      <w:divBdr>
        <w:top w:val="none" w:sz="0" w:space="0" w:color="auto"/>
        <w:left w:val="none" w:sz="0" w:space="0" w:color="auto"/>
        <w:bottom w:val="none" w:sz="0" w:space="0" w:color="auto"/>
        <w:right w:val="none" w:sz="0" w:space="0" w:color="auto"/>
      </w:divBdr>
    </w:div>
    <w:div w:id="1416711287">
      <w:bodyDiv w:val="1"/>
      <w:marLeft w:val="0"/>
      <w:marRight w:val="0"/>
      <w:marTop w:val="0"/>
      <w:marBottom w:val="0"/>
      <w:divBdr>
        <w:top w:val="none" w:sz="0" w:space="0" w:color="auto"/>
        <w:left w:val="none" w:sz="0" w:space="0" w:color="auto"/>
        <w:bottom w:val="none" w:sz="0" w:space="0" w:color="auto"/>
        <w:right w:val="none" w:sz="0" w:space="0" w:color="auto"/>
      </w:divBdr>
    </w:div>
    <w:div w:id="1417089258">
      <w:bodyDiv w:val="1"/>
      <w:marLeft w:val="0"/>
      <w:marRight w:val="0"/>
      <w:marTop w:val="0"/>
      <w:marBottom w:val="0"/>
      <w:divBdr>
        <w:top w:val="none" w:sz="0" w:space="0" w:color="auto"/>
        <w:left w:val="none" w:sz="0" w:space="0" w:color="auto"/>
        <w:bottom w:val="none" w:sz="0" w:space="0" w:color="auto"/>
        <w:right w:val="none" w:sz="0" w:space="0" w:color="auto"/>
      </w:divBdr>
    </w:div>
    <w:div w:id="1417168867">
      <w:bodyDiv w:val="1"/>
      <w:marLeft w:val="0"/>
      <w:marRight w:val="0"/>
      <w:marTop w:val="0"/>
      <w:marBottom w:val="0"/>
      <w:divBdr>
        <w:top w:val="none" w:sz="0" w:space="0" w:color="auto"/>
        <w:left w:val="none" w:sz="0" w:space="0" w:color="auto"/>
        <w:bottom w:val="none" w:sz="0" w:space="0" w:color="auto"/>
        <w:right w:val="none" w:sz="0" w:space="0" w:color="auto"/>
      </w:divBdr>
    </w:div>
    <w:div w:id="1417483205">
      <w:bodyDiv w:val="1"/>
      <w:marLeft w:val="0"/>
      <w:marRight w:val="0"/>
      <w:marTop w:val="0"/>
      <w:marBottom w:val="0"/>
      <w:divBdr>
        <w:top w:val="none" w:sz="0" w:space="0" w:color="auto"/>
        <w:left w:val="none" w:sz="0" w:space="0" w:color="auto"/>
        <w:bottom w:val="none" w:sz="0" w:space="0" w:color="auto"/>
        <w:right w:val="none" w:sz="0" w:space="0" w:color="auto"/>
      </w:divBdr>
    </w:div>
    <w:div w:id="1418139323">
      <w:bodyDiv w:val="1"/>
      <w:marLeft w:val="0"/>
      <w:marRight w:val="0"/>
      <w:marTop w:val="0"/>
      <w:marBottom w:val="0"/>
      <w:divBdr>
        <w:top w:val="none" w:sz="0" w:space="0" w:color="auto"/>
        <w:left w:val="none" w:sz="0" w:space="0" w:color="auto"/>
        <w:bottom w:val="none" w:sz="0" w:space="0" w:color="auto"/>
        <w:right w:val="none" w:sz="0" w:space="0" w:color="auto"/>
      </w:divBdr>
    </w:div>
    <w:div w:id="1419131390">
      <w:bodyDiv w:val="1"/>
      <w:marLeft w:val="0"/>
      <w:marRight w:val="0"/>
      <w:marTop w:val="0"/>
      <w:marBottom w:val="0"/>
      <w:divBdr>
        <w:top w:val="none" w:sz="0" w:space="0" w:color="auto"/>
        <w:left w:val="none" w:sz="0" w:space="0" w:color="auto"/>
        <w:bottom w:val="none" w:sz="0" w:space="0" w:color="auto"/>
        <w:right w:val="none" w:sz="0" w:space="0" w:color="auto"/>
      </w:divBdr>
    </w:div>
    <w:div w:id="1420759787">
      <w:bodyDiv w:val="1"/>
      <w:marLeft w:val="0"/>
      <w:marRight w:val="0"/>
      <w:marTop w:val="0"/>
      <w:marBottom w:val="0"/>
      <w:divBdr>
        <w:top w:val="none" w:sz="0" w:space="0" w:color="auto"/>
        <w:left w:val="none" w:sz="0" w:space="0" w:color="auto"/>
        <w:bottom w:val="none" w:sz="0" w:space="0" w:color="auto"/>
        <w:right w:val="none" w:sz="0" w:space="0" w:color="auto"/>
      </w:divBdr>
    </w:div>
    <w:div w:id="1422144924">
      <w:bodyDiv w:val="1"/>
      <w:marLeft w:val="0"/>
      <w:marRight w:val="0"/>
      <w:marTop w:val="0"/>
      <w:marBottom w:val="0"/>
      <w:divBdr>
        <w:top w:val="none" w:sz="0" w:space="0" w:color="auto"/>
        <w:left w:val="none" w:sz="0" w:space="0" w:color="auto"/>
        <w:bottom w:val="none" w:sz="0" w:space="0" w:color="auto"/>
        <w:right w:val="none" w:sz="0" w:space="0" w:color="auto"/>
      </w:divBdr>
    </w:div>
    <w:div w:id="1422601346">
      <w:bodyDiv w:val="1"/>
      <w:marLeft w:val="0"/>
      <w:marRight w:val="0"/>
      <w:marTop w:val="0"/>
      <w:marBottom w:val="0"/>
      <w:divBdr>
        <w:top w:val="none" w:sz="0" w:space="0" w:color="auto"/>
        <w:left w:val="none" w:sz="0" w:space="0" w:color="auto"/>
        <w:bottom w:val="none" w:sz="0" w:space="0" w:color="auto"/>
        <w:right w:val="none" w:sz="0" w:space="0" w:color="auto"/>
      </w:divBdr>
    </w:div>
    <w:div w:id="1423406908">
      <w:bodyDiv w:val="1"/>
      <w:marLeft w:val="0"/>
      <w:marRight w:val="0"/>
      <w:marTop w:val="0"/>
      <w:marBottom w:val="0"/>
      <w:divBdr>
        <w:top w:val="none" w:sz="0" w:space="0" w:color="auto"/>
        <w:left w:val="none" w:sz="0" w:space="0" w:color="auto"/>
        <w:bottom w:val="none" w:sz="0" w:space="0" w:color="auto"/>
        <w:right w:val="none" w:sz="0" w:space="0" w:color="auto"/>
      </w:divBdr>
    </w:div>
    <w:div w:id="1424063500">
      <w:bodyDiv w:val="1"/>
      <w:marLeft w:val="0"/>
      <w:marRight w:val="0"/>
      <w:marTop w:val="0"/>
      <w:marBottom w:val="0"/>
      <w:divBdr>
        <w:top w:val="none" w:sz="0" w:space="0" w:color="auto"/>
        <w:left w:val="none" w:sz="0" w:space="0" w:color="auto"/>
        <w:bottom w:val="none" w:sz="0" w:space="0" w:color="auto"/>
        <w:right w:val="none" w:sz="0" w:space="0" w:color="auto"/>
      </w:divBdr>
    </w:div>
    <w:div w:id="1424642153">
      <w:bodyDiv w:val="1"/>
      <w:marLeft w:val="0"/>
      <w:marRight w:val="0"/>
      <w:marTop w:val="0"/>
      <w:marBottom w:val="0"/>
      <w:divBdr>
        <w:top w:val="none" w:sz="0" w:space="0" w:color="auto"/>
        <w:left w:val="none" w:sz="0" w:space="0" w:color="auto"/>
        <w:bottom w:val="none" w:sz="0" w:space="0" w:color="auto"/>
        <w:right w:val="none" w:sz="0" w:space="0" w:color="auto"/>
      </w:divBdr>
    </w:div>
    <w:div w:id="1426416563">
      <w:bodyDiv w:val="1"/>
      <w:marLeft w:val="0"/>
      <w:marRight w:val="0"/>
      <w:marTop w:val="0"/>
      <w:marBottom w:val="0"/>
      <w:divBdr>
        <w:top w:val="none" w:sz="0" w:space="0" w:color="auto"/>
        <w:left w:val="none" w:sz="0" w:space="0" w:color="auto"/>
        <w:bottom w:val="none" w:sz="0" w:space="0" w:color="auto"/>
        <w:right w:val="none" w:sz="0" w:space="0" w:color="auto"/>
      </w:divBdr>
    </w:div>
    <w:div w:id="1426927232">
      <w:bodyDiv w:val="1"/>
      <w:marLeft w:val="0"/>
      <w:marRight w:val="0"/>
      <w:marTop w:val="0"/>
      <w:marBottom w:val="0"/>
      <w:divBdr>
        <w:top w:val="none" w:sz="0" w:space="0" w:color="auto"/>
        <w:left w:val="none" w:sz="0" w:space="0" w:color="auto"/>
        <w:bottom w:val="none" w:sz="0" w:space="0" w:color="auto"/>
        <w:right w:val="none" w:sz="0" w:space="0" w:color="auto"/>
      </w:divBdr>
    </w:div>
    <w:div w:id="1427188675">
      <w:bodyDiv w:val="1"/>
      <w:marLeft w:val="0"/>
      <w:marRight w:val="0"/>
      <w:marTop w:val="0"/>
      <w:marBottom w:val="0"/>
      <w:divBdr>
        <w:top w:val="none" w:sz="0" w:space="0" w:color="auto"/>
        <w:left w:val="none" w:sz="0" w:space="0" w:color="auto"/>
        <w:bottom w:val="none" w:sz="0" w:space="0" w:color="auto"/>
        <w:right w:val="none" w:sz="0" w:space="0" w:color="auto"/>
      </w:divBdr>
    </w:div>
    <w:div w:id="1428424588">
      <w:bodyDiv w:val="1"/>
      <w:marLeft w:val="0"/>
      <w:marRight w:val="0"/>
      <w:marTop w:val="0"/>
      <w:marBottom w:val="0"/>
      <w:divBdr>
        <w:top w:val="none" w:sz="0" w:space="0" w:color="auto"/>
        <w:left w:val="none" w:sz="0" w:space="0" w:color="auto"/>
        <w:bottom w:val="none" w:sz="0" w:space="0" w:color="auto"/>
        <w:right w:val="none" w:sz="0" w:space="0" w:color="auto"/>
      </w:divBdr>
    </w:div>
    <w:div w:id="1430001025">
      <w:bodyDiv w:val="1"/>
      <w:marLeft w:val="0"/>
      <w:marRight w:val="0"/>
      <w:marTop w:val="0"/>
      <w:marBottom w:val="0"/>
      <w:divBdr>
        <w:top w:val="none" w:sz="0" w:space="0" w:color="auto"/>
        <w:left w:val="none" w:sz="0" w:space="0" w:color="auto"/>
        <w:bottom w:val="none" w:sz="0" w:space="0" w:color="auto"/>
        <w:right w:val="none" w:sz="0" w:space="0" w:color="auto"/>
      </w:divBdr>
    </w:div>
    <w:div w:id="1433551948">
      <w:bodyDiv w:val="1"/>
      <w:marLeft w:val="0"/>
      <w:marRight w:val="0"/>
      <w:marTop w:val="0"/>
      <w:marBottom w:val="0"/>
      <w:divBdr>
        <w:top w:val="none" w:sz="0" w:space="0" w:color="auto"/>
        <w:left w:val="none" w:sz="0" w:space="0" w:color="auto"/>
        <w:bottom w:val="none" w:sz="0" w:space="0" w:color="auto"/>
        <w:right w:val="none" w:sz="0" w:space="0" w:color="auto"/>
      </w:divBdr>
    </w:div>
    <w:div w:id="1434128325">
      <w:bodyDiv w:val="1"/>
      <w:marLeft w:val="0"/>
      <w:marRight w:val="0"/>
      <w:marTop w:val="0"/>
      <w:marBottom w:val="0"/>
      <w:divBdr>
        <w:top w:val="none" w:sz="0" w:space="0" w:color="auto"/>
        <w:left w:val="none" w:sz="0" w:space="0" w:color="auto"/>
        <w:bottom w:val="none" w:sz="0" w:space="0" w:color="auto"/>
        <w:right w:val="none" w:sz="0" w:space="0" w:color="auto"/>
      </w:divBdr>
    </w:div>
    <w:div w:id="1436250672">
      <w:bodyDiv w:val="1"/>
      <w:marLeft w:val="0"/>
      <w:marRight w:val="0"/>
      <w:marTop w:val="0"/>
      <w:marBottom w:val="0"/>
      <w:divBdr>
        <w:top w:val="none" w:sz="0" w:space="0" w:color="auto"/>
        <w:left w:val="none" w:sz="0" w:space="0" w:color="auto"/>
        <w:bottom w:val="none" w:sz="0" w:space="0" w:color="auto"/>
        <w:right w:val="none" w:sz="0" w:space="0" w:color="auto"/>
      </w:divBdr>
    </w:div>
    <w:div w:id="1441097586">
      <w:bodyDiv w:val="1"/>
      <w:marLeft w:val="0"/>
      <w:marRight w:val="0"/>
      <w:marTop w:val="0"/>
      <w:marBottom w:val="0"/>
      <w:divBdr>
        <w:top w:val="none" w:sz="0" w:space="0" w:color="auto"/>
        <w:left w:val="none" w:sz="0" w:space="0" w:color="auto"/>
        <w:bottom w:val="none" w:sz="0" w:space="0" w:color="auto"/>
        <w:right w:val="none" w:sz="0" w:space="0" w:color="auto"/>
      </w:divBdr>
    </w:div>
    <w:div w:id="1441608995">
      <w:bodyDiv w:val="1"/>
      <w:marLeft w:val="0"/>
      <w:marRight w:val="0"/>
      <w:marTop w:val="0"/>
      <w:marBottom w:val="0"/>
      <w:divBdr>
        <w:top w:val="none" w:sz="0" w:space="0" w:color="auto"/>
        <w:left w:val="none" w:sz="0" w:space="0" w:color="auto"/>
        <w:bottom w:val="none" w:sz="0" w:space="0" w:color="auto"/>
        <w:right w:val="none" w:sz="0" w:space="0" w:color="auto"/>
      </w:divBdr>
    </w:div>
    <w:div w:id="1442412574">
      <w:bodyDiv w:val="1"/>
      <w:marLeft w:val="0"/>
      <w:marRight w:val="0"/>
      <w:marTop w:val="0"/>
      <w:marBottom w:val="0"/>
      <w:divBdr>
        <w:top w:val="none" w:sz="0" w:space="0" w:color="auto"/>
        <w:left w:val="none" w:sz="0" w:space="0" w:color="auto"/>
        <w:bottom w:val="none" w:sz="0" w:space="0" w:color="auto"/>
        <w:right w:val="none" w:sz="0" w:space="0" w:color="auto"/>
      </w:divBdr>
    </w:div>
    <w:div w:id="1442609664">
      <w:bodyDiv w:val="1"/>
      <w:marLeft w:val="0"/>
      <w:marRight w:val="0"/>
      <w:marTop w:val="0"/>
      <w:marBottom w:val="0"/>
      <w:divBdr>
        <w:top w:val="none" w:sz="0" w:space="0" w:color="auto"/>
        <w:left w:val="none" w:sz="0" w:space="0" w:color="auto"/>
        <w:bottom w:val="none" w:sz="0" w:space="0" w:color="auto"/>
        <w:right w:val="none" w:sz="0" w:space="0" w:color="auto"/>
      </w:divBdr>
    </w:div>
    <w:div w:id="1443647415">
      <w:bodyDiv w:val="1"/>
      <w:marLeft w:val="0"/>
      <w:marRight w:val="0"/>
      <w:marTop w:val="0"/>
      <w:marBottom w:val="0"/>
      <w:divBdr>
        <w:top w:val="none" w:sz="0" w:space="0" w:color="auto"/>
        <w:left w:val="none" w:sz="0" w:space="0" w:color="auto"/>
        <w:bottom w:val="none" w:sz="0" w:space="0" w:color="auto"/>
        <w:right w:val="none" w:sz="0" w:space="0" w:color="auto"/>
      </w:divBdr>
    </w:div>
    <w:div w:id="1444568692">
      <w:bodyDiv w:val="1"/>
      <w:marLeft w:val="0"/>
      <w:marRight w:val="0"/>
      <w:marTop w:val="0"/>
      <w:marBottom w:val="0"/>
      <w:divBdr>
        <w:top w:val="none" w:sz="0" w:space="0" w:color="auto"/>
        <w:left w:val="none" w:sz="0" w:space="0" w:color="auto"/>
        <w:bottom w:val="none" w:sz="0" w:space="0" w:color="auto"/>
        <w:right w:val="none" w:sz="0" w:space="0" w:color="auto"/>
      </w:divBdr>
    </w:div>
    <w:div w:id="1445423096">
      <w:bodyDiv w:val="1"/>
      <w:marLeft w:val="0"/>
      <w:marRight w:val="0"/>
      <w:marTop w:val="0"/>
      <w:marBottom w:val="0"/>
      <w:divBdr>
        <w:top w:val="none" w:sz="0" w:space="0" w:color="auto"/>
        <w:left w:val="none" w:sz="0" w:space="0" w:color="auto"/>
        <w:bottom w:val="none" w:sz="0" w:space="0" w:color="auto"/>
        <w:right w:val="none" w:sz="0" w:space="0" w:color="auto"/>
      </w:divBdr>
    </w:div>
    <w:div w:id="1447428993">
      <w:bodyDiv w:val="1"/>
      <w:marLeft w:val="0"/>
      <w:marRight w:val="0"/>
      <w:marTop w:val="0"/>
      <w:marBottom w:val="0"/>
      <w:divBdr>
        <w:top w:val="none" w:sz="0" w:space="0" w:color="auto"/>
        <w:left w:val="none" w:sz="0" w:space="0" w:color="auto"/>
        <w:bottom w:val="none" w:sz="0" w:space="0" w:color="auto"/>
        <w:right w:val="none" w:sz="0" w:space="0" w:color="auto"/>
      </w:divBdr>
    </w:div>
    <w:div w:id="1447843674">
      <w:bodyDiv w:val="1"/>
      <w:marLeft w:val="0"/>
      <w:marRight w:val="0"/>
      <w:marTop w:val="0"/>
      <w:marBottom w:val="0"/>
      <w:divBdr>
        <w:top w:val="none" w:sz="0" w:space="0" w:color="auto"/>
        <w:left w:val="none" w:sz="0" w:space="0" w:color="auto"/>
        <w:bottom w:val="none" w:sz="0" w:space="0" w:color="auto"/>
        <w:right w:val="none" w:sz="0" w:space="0" w:color="auto"/>
      </w:divBdr>
    </w:div>
    <w:div w:id="1449546881">
      <w:bodyDiv w:val="1"/>
      <w:marLeft w:val="0"/>
      <w:marRight w:val="0"/>
      <w:marTop w:val="0"/>
      <w:marBottom w:val="0"/>
      <w:divBdr>
        <w:top w:val="none" w:sz="0" w:space="0" w:color="auto"/>
        <w:left w:val="none" w:sz="0" w:space="0" w:color="auto"/>
        <w:bottom w:val="none" w:sz="0" w:space="0" w:color="auto"/>
        <w:right w:val="none" w:sz="0" w:space="0" w:color="auto"/>
      </w:divBdr>
    </w:div>
    <w:div w:id="1450855461">
      <w:bodyDiv w:val="1"/>
      <w:marLeft w:val="0"/>
      <w:marRight w:val="0"/>
      <w:marTop w:val="0"/>
      <w:marBottom w:val="0"/>
      <w:divBdr>
        <w:top w:val="none" w:sz="0" w:space="0" w:color="auto"/>
        <w:left w:val="none" w:sz="0" w:space="0" w:color="auto"/>
        <w:bottom w:val="none" w:sz="0" w:space="0" w:color="auto"/>
        <w:right w:val="none" w:sz="0" w:space="0" w:color="auto"/>
      </w:divBdr>
    </w:div>
    <w:div w:id="1451632577">
      <w:bodyDiv w:val="1"/>
      <w:marLeft w:val="0"/>
      <w:marRight w:val="0"/>
      <w:marTop w:val="0"/>
      <w:marBottom w:val="0"/>
      <w:divBdr>
        <w:top w:val="none" w:sz="0" w:space="0" w:color="auto"/>
        <w:left w:val="none" w:sz="0" w:space="0" w:color="auto"/>
        <w:bottom w:val="none" w:sz="0" w:space="0" w:color="auto"/>
        <w:right w:val="none" w:sz="0" w:space="0" w:color="auto"/>
      </w:divBdr>
    </w:div>
    <w:div w:id="1451977645">
      <w:bodyDiv w:val="1"/>
      <w:marLeft w:val="0"/>
      <w:marRight w:val="0"/>
      <w:marTop w:val="0"/>
      <w:marBottom w:val="0"/>
      <w:divBdr>
        <w:top w:val="none" w:sz="0" w:space="0" w:color="auto"/>
        <w:left w:val="none" w:sz="0" w:space="0" w:color="auto"/>
        <w:bottom w:val="none" w:sz="0" w:space="0" w:color="auto"/>
        <w:right w:val="none" w:sz="0" w:space="0" w:color="auto"/>
      </w:divBdr>
    </w:div>
    <w:div w:id="1453014466">
      <w:bodyDiv w:val="1"/>
      <w:marLeft w:val="0"/>
      <w:marRight w:val="0"/>
      <w:marTop w:val="0"/>
      <w:marBottom w:val="0"/>
      <w:divBdr>
        <w:top w:val="none" w:sz="0" w:space="0" w:color="auto"/>
        <w:left w:val="none" w:sz="0" w:space="0" w:color="auto"/>
        <w:bottom w:val="none" w:sz="0" w:space="0" w:color="auto"/>
        <w:right w:val="none" w:sz="0" w:space="0" w:color="auto"/>
      </w:divBdr>
    </w:div>
    <w:div w:id="1453477280">
      <w:bodyDiv w:val="1"/>
      <w:marLeft w:val="0"/>
      <w:marRight w:val="0"/>
      <w:marTop w:val="0"/>
      <w:marBottom w:val="0"/>
      <w:divBdr>
        <w:top w:val="none" w:sz="0" w:space="0" w:color="auto"/>
        <w:left w:val="none" w:sz="0" w:space="0" w:color="auto"/>
        <w:bottom w:val="none" w:sz="0" w:space="0" w:color="auto"/>
        <w:right w:val="none" w:sz="0" w:space="0" w:color="auto"/>
      </w:divBdr>
    </w:div>
    <w:div w:id="1453750138">
      <w:bodyDiv w:val="1"/>
      <w:marLeft w:val="0"/>
      <w:marRight w:val="0"/>
      <w:marTop w:val="0"/>
      <w:marBottom w:val="0"/>
      <w:divBdr>
        <w:top w:val="none" w:sz="0" w:space="0" w:color="auto"/>
        <w:left w:val="none" w:sz="0" w:space="0" w:color="auto"/>
        <w:bottom w:val="none" w:sz="0" w:space="0" w:color="auto"/>
        <w:right w:val="none" w:sz="0" w:space="0" w:color="auto"/>
      </w:divBdr>
    </w:div>
    <w:div w:id="1453943344">
      <w:bodyDiv w:val="1"/>
      <w:marLeft w:val="0"/>
      <w:marRight w:val="0"/>
      <w:marTop w:val="0"/>
      <w:marBottom w:val="0"/>
      <w:divBdr>
        <w:top w:val="none" w:sz="0" w:space="0" w:color="auto"/>
        <w:left w:val="none" w:sz="0" w:space="0" w:color="auto"/>
        <w:bottom w:val="none" w:sz="0" w:space="0" w:color="auto"/>
        <w:right w:val="none" w:sz="0" w:space="0" w:color="auto"/>
      </w:divBdr>
    </w:div>
    <w:div w:id="1455177953">
      <w:bodyDiv w:val="1"/>
      <w:marLeft w:val="0"/>
      <w:marRight w:val="0"/>
      <w:marTop w:val="0"/>
      <w:marBottom w:val="0"/>
      <w:divBdr>
        <w:top w:val="none" w:sz="0" w:space="0" w:color="auto"/>
        <w:left w:val="none" w:sz="0" w:space="0" w:color="auto"/>
        <w:bottom w:val="none" w:sz="0" w:space="0" w:color="auto"/>
        <w:right w:val="none" w:sz="0" w:space="0" w:color="auto"/>
      </w:divBdr>
    </w:div>
    <w:div w:id="1455827320">
      <w:bodyDiv w:val="1"/>
      <w:marLeft w:val="0"/>
      <w:marRight w:val="0"/>
      <w:marTop w:val="0"/>
      <w:marBottom w:val="0"/>
      <w:divBdr>
        <w:top w:val="none" w:sz="0" w:space="0" w:color="auto"/>
        <w:left w:val="none" w:sz="0" w:space="0" w:color="auto"/>
        <w:bottom w:val="none" w:sz="0" w:space="0" w:color="auto"/>
        <w:right w:val="none" w:sz="0" w:space="0" w:color="auto"/>
      </w:divBdr>
    </w:div>
    <w:div w:id="1455908865">
      <w:bodyDiv w:val="1"/>
      <w:marLeft w:val="0"/>
      <w:marRight w:val="0"/>
      <w:marTop w:val="0"/>
      <w:marBottom w:val="0"/>
      <w:divBdr>
        <w:top w:val="none" w:sz="0" w:space="0" w:color="auto"/>
        <w:left w:val="none" w:sz="0" w:space="0" w:color="auto"/>
        <w:bottom w:val="none" w:sz="0" w:space="0" w:color="auto"/>
        <w:right w:val="none" w:sz="0" w:space="0" w:color="auto"/>
      </w:divBdr>
    </w:div>
    <w:div w:id="1459177245">
      <w:bodyDiv w:val="1"/>
      <w:marLeft w:val="0"/>
      <w:marRight w:val="0"/>
      <w:marTop w:val="0"/>
      <w:marBottom w:val="0"/>
      <w:divBdr>
        <w:top w:val="none" w:sz="0" w:space="0" w:color="auto"/>
        <w:left w:val="none" w:sz="0" w:space="0" w:color="auto"/>
        <w:bottom w:val="none" w:sz="0" w:space="0" w:color="auto"/>
        <w:right w:val="none" w:sz="0" w:space="0" w:color="auto"/>
      </w:divBdr>
    </w:div>
    <w:div w:id="1459374769">
      <w:bodyDiv w:val="1"/>
      <w:marLeft w:val="0"/>
      <w:marRight w:val="0"/>
      <w:marTop w:val="0"/>
      <w:marBottom w:val="0"/>
      <w:divBdr>
        <w:top w:val="none" w:sz="0" w:space="0" w:color="auto"/>
        <w:left w:val="none" w:sz="0" w:space="0" w:color="auto"/>
        <w:bottom w:val="none" w:sz="0" w:space="0" w:color="auto"/>
        <w:right w:val="none" w:sz="0" w:space="0" w:color="auto"/>
      </w:divBdr>
    </w:div>
    <w:div w:id="1460613629">
      <w:bodyDiv w:val="1"/>
      <w:marLeft w:val="0"/>
      <w:marRight w:val="0"/>
      <w:marTop w:val="0"/>
      <w:marBottom w:val="0"/>
      <w:divBdr>
        <w:top w:val="none" w:sz="0" w:space="0" w:color="auto"/>
        <w:left w:val="none" w:sz="0" w:space="0" w:color="auto"/>
        <w:bottom w:val="none" w:sz="0" w:space="0" w:color="auto"/>
        <w:right w:val="none" w:sz="0" w:space="0" w:color="auto"/>
      </w:divBdr>
    </w:div>
    <w:div w:id="1461797893">
      <w:bodyDiv w:val="1"/>
      <w:marLeft w:val="0"/>
      <w:marRight w:val="0"/>
      <w:marTop w:val="0"/>
      <w:marBottom w:val="0"/>
      <w:divBdr>
        <w:top w:val="none" w:sz="0" w:space="0" w:color="auto"/>
        <w:left w:val="none" w:sz="0" w:space="0" w:color="auto"/>
        <w:bottom w:val="none" w:sz="0" w:space="0" w:color="auto"/>
        <w:right w:val="none" w:sz="0" w:space="0" w:color="auto"/>
      </w:divBdr>
    </w:div>
    <w:div w:id="1462961432">
      <w:bodyDiv w:val="1"/>
      <w:marLeft w:val="0"/>
      <w:marRight w:val="0"/>
      <w:marTop w:val="0"/>
      <w:marBottom w:val="0"/>
      <w:divBdr>
        <w:top w:val="none" w:sz="0" w:space="0" w:color="auto"/>
        <w:left w:val="none" w:sz="0" w:space="0" w:color="auto"/>
        <w:bottom w:val="none" w:sz="0" w:space="0" w:color="auto"/>
        <w:right w:val="none" w:sz="0" w:space="0" w:color="auto"/>
      </w:divBdr>
    </w:div>
    <w:div w:id="1463688233">
      <w:bodyDiv w:val="1"/>
      <w:marLeft w:val="0"/>
      <w:marRight w:val="0"/>
      <w:marTop w:val="0"/>
      <w:marBottom w:val="0"/>
      <w:divBdr>
        <w:top w:val="none" w:sz="0" w:space="0" w:color="auto"/>
        <w:left w:val="none" w:sz="0" w:space="0" w:color="auto"/>
        <w:bottom w:val="none" w:sz="0" w:space="0" w:color="auto"/>
        <w:right w:val="none" w:sz="0" w:space="0" w:color="auto"/>
      </w:divBdr>
    </w:div>
    <w:div w:id="1464888703">
      <w:bodyDiv w:val="1"/>
      <w:marLeft w:val="0"/>
      <w:marRight w:val="0"/>
      <w:marTop w:val="0"/>
      <w:marBottom w:val="0"/>
      <w:divBdr>
        <w:top w:val="none" w:sz="0" w:space="0" w:color="auto"/>
        <w:left w:val="none" w:sz="0" w:space="0" w:color="auto"/>
        <w:bottom w:val="none" w:sz="0" w:space="0" w:color="auto"/>
        <w:right w:val="none" w:sz="0" w:space="0" w:color="auto"/>
      </w:divBdr>
    </w:div>
    <w:div w:id="1465267264">
      <w:bodyDiv w:val="1"/>
      <w:marLeft w:val="0"/>
      <w:marRight w:val="0"/>
      <w:marTop w:val="0"/>
      <w:marBottom w:val="0"/>
      <w:divBdr>
        <w:top w:val="none" w:sz="0" w:space="0" w:color="auto"/>
        <w:left w:val="none" w:sz="0" w:space="0" w:color="auto"/>
        <w:bottom w:val="none" w:sz="0" w:space="0" w:color="auto"/>
        <w:right w:val="none" w:sz="0" w:space="0" w:color="auto"/>
      </w:divBdr>
    </w:div>
    <w:div w:id="1465276175">
      <w:bodyDiv w:val="1"/>
      <w:marLeft w:val="0"/>
      <w:marRight w:val="0"/>
      <w:marTop w:val="0"/>
      <w:marBottom w:val="0"/>
      <w:divBdr>
        <w:top w:val="none" w:sz="0" w:space="0" w:color="auto"/>
        <w:left w:val="none" w:sz="0" w:space="0" w:color="auto"/>
        <w:bottom w:val="none" w:sz="0" w:space="0" w:color="auto"/>
        <w:right w:val="none" w:sz="0" w:space="0" w:color="auto"/>
      </w:divBdr>
    </w:div>
    <w:div w:id="1465462859">
      <w:bodyDiv w:val="1"/>
      <w:marLeft w:val="0"/>
      <w:marRight w:val="0"/>
      <w:marTop w:val="0"/>
      <w:marBottom w:val="0"/>
      <w:divBdr>
        <w:top w:val="none" w:sz="0" w:space="0" w:color="auto"/>
        <w:left w:val="none" w:sz="0" w:space="0" w:color="auto"/>
        <w:bottom w:val="none" w:sz="0" w:space="0" w:color="auto"/>
        <w:right w:val="none" w:sz="0" w:space="0" w:color="auto"/>
      </w:divBdr>
    </w:div>
    <w:div w:id="1465657677">
      <w:bodyDiv w:val="1"/>
      <w:marLeft w:val="0"/>
      <w:marRight w:val="0"/>
      <w:marTop w:val="0"/>
      <w:marBottom w:val="0"/>
      <w:divBdr>
        <w:top w:val="none" w:sz="0" w:space="0" w:color="auto"/>
        <w:left w:val="none" w:sz="0" w:space="0" w:color="auto"/>
        <w:bottom w:val="none" w:sz="0" w:space="0" w:color="auto"/>
        <w:right w:val="none" w:sz="0" w:space="0" w:color="auto"/>
      </w:divBdr>
    </w:div>
    <w:div w:id="1467040492">
      <w:bodyDiv w:val="1"/>
      <w:marLeft w:val="0"/>
      <w:marRight w:val="0"/>
      <w:marTop w:val="0"/>
      <w:marBottom w:val="0"/>
      <w:divBdr>
        <w:top w:val="none" w:sz="0" w:space="0" w:color="auto"/>
        <w:left w:val="none" w:sz="0" w:space="0" w:color="auto"/>
        <w:bottom w:val="none" w:sz="0" w:space="0" w:color="auto"/>
        <w:right w:val="none" w:sz="0" w:space="0" w:color="auto"/>
      </w:divBdr>
    </w:div>
    <w:div w:id="1467553668">
      <w:bodyDiv w:val="1"/>
      <w:marLeft w:val="0"/>
      <w:marRight w:val="0"/>
      <w:marTop w:val="0"/>
      <w:marBottom w:val="0"/>
      <w:divBdr>
        <w:top w:val="none" w:sz="0" w:space="0" w:color="auto"/>
        <w:left w:val="none" w:sz="0" w:space="0" w:color="auto"/>
        <w:bottom w:val="none" w:sz="0" w:space="0" w:color="auto"/>
        <w:right w:val="none" w:sz="0" w:space="0" w:color="auto"/>
      </w:divBdr>
    </w:div>
    <w:div w:id="1468205659">
      <w:bodyDiv w:val="1"/>
      <w:marLeft w:val="0"/>
      <w:marRight w:val="0"/>
      <w:marTop w:val="0"/>
      <w:marBottom w:val="0"/>
      <w:divBdr>
        <w:top w:val="none" w:sz="0" w:space="0" w:color="auto"/>
        <w:left w:val="none" w:sz="0" w:space="0" w:color="auto"/>
        <w:bottom w:val="none" w:sz="0" w:space="0" w:color="auto"/>
        <w:right w:val="none" w:sz="0" w:space="0" w:color="auto"/>
      </w:divBdr>
    </w:div>
    <w:div w:id="1468356902">
      <w:bodyDiv w:val="1"/>
      <w:marLeft w:val="0"/>
      <w:marRight w:val="0"/>
      <w:marTop w:val="0"/>
      <w:marBottom w:val="0"/>
      <w:divBdr>
        <w:top w:val="none" w:sz="0" w:space="0" w:color="auto"/>
        <w:left w:val="none" w:sz="0" w:space="0" w:color="auto"/>
        <w:bottom w:val="none" w:sz="0" w:space="0" w:color="auto"/>
        <w:right w:val="none" w:sz="0" w:space="0" w:color="auto"/>
      </w:divBdr>
    </w:div>
    <w:div w:id="1468427851">
      <w:bodyDiv w:val="1"/>
      <w:marLeft w:val="0"/>
      <w:marRight w:val="0"/>
      <w:marTop w:val="0"/>
      <w:marBottom w:val="0"/>
      <w:divBdr>
        <w:top w:val="none" w:sz="0" w:space="0" w:color="auto"/>
        <w:left w:val="none" w:sz="0" w:space="0" w:color="auto"/>
        <w:bottom w:val="none" w:sz="0" w:space="0" w:color="auto"/>
        <w:right w:val="none" w:sz="0" w:space="0" w:color="auto"/>
      </w:divBdr>
    </w:div>
    <w:div w:id="1469395877">
      <w:bodyDiv w:val="1"/>
      <w:marLeft w:val="0"/>
      <w:marRight w:val="0"/>
      <w:marTop w:val="0"/>
      <w:marBottom w:val="0"/>
      <w:divBdr>
        <w:top w:val="none" w:sz="0" w:space="0" w:color="auto"/>
        <w:left w:val="none" w:sz="0" w:space="0" w:color="auto"/>
        <w:bottom w:val="none" w:sz="0" w:space="0" w:color="auto"/>
        <w:right w:val="none" w:sz="0" w:space="0" w:color="auto"/>
      </w:divBdr>
    </w:div>
    <w:div w:id="1469399961">
      <w:bodyDiv w:val="1"/>
      <w:marLeft w:val="0"/>
      <w:marRight w:val="0"/>
      <w:marTop w:val="0"/>
      <w:marBottom w:val="0"/>
      <w:divBdr>
        <w:top w:val="none" w:sz="0" w:space="0" w:color="auto"/>
        <w:left w:val="none" w:sz="0" w:space="0" w:color="auto"/>
        <w:bottom w:val="none" w:sz="0" w:space="0" w:color="auto"/>
        <w:right w:val="none" w:sz="0" w:space="0" w:color="auto"/>
      </w:divBdr>
    </w:div>
    <w:div w:id="1470902119">
      <w:bodyDiv w:val="1"/>
      <w:marLeft w:val="0"/>
      <w:marRight w:val="0"/>
      <w:marTop w:val="0"/>
      <w:marBottom w:val="0"/>
      <w:divBdr>
        <w:top w:val="none" w:sz="0" w:space="0" w:color="auto"/>
        <w:left w:val="none" w:sz="0" w:space="0" w:color="auto"/>
        <w:bottom w:val="none" w:sz="0" w:space="0" w:color="auto"/>
        <w:right w:val="none" w:sz="0" w:space="0" w:color="auto"/>
      </w:divBdr>
    </w:div>
    <w:div w:id="1475871335">
      <w:bodyDiv w:val="1"/>
      <w:marLeft w:val="0"/>
      <w:marRight w:val="0"/>
      <w:marTop w:val="0"/>
      <w:marBottom w:val="0"/>
      <w:divBdr>
        <w:top w:val="none" w:sz="0" w:space="0" w:color="auto"/>
        <w:left w:val="none" w:sz="0" w:space="0" w:color="auto"/>
        <w:bottom w:val="none" w:sz="0" w:space="0" w:color="auto"/>
        <w:right w:val="none" w:sz="0" w:space="0" w:color="auto"/>
      </w:divBdr>
    </w:div>
    <w:div w:id="1478305090">
      <w:bodyDiv w:val="1"/>
      <w:marLeft w:val="0"/>
      <w:marRight w:val="0"/>
      <w:marTop w:val="0"/>
      <w:marBottom w:val="0"/>
      <w:divBdr>
        <w:top w:val="none" w:sz="0" w:space="0" w:color="auto"/>
        <w:left w:val="none" w:sz="0" w:space="0" w:color="auto"/>
        <w:bottom w:val="none" w:sz="0" w:space="0" w:color="auto"/>
        <w:right w:val="none" w:sz="0" w:space="0" w:color="auto"/>
      </w:divBdr>
    </w:div>
    <w:div w:id="1478575050">
      <w:bodyDiv w:val="1"/>
      <w:marLeft w:val="0"/>
      <w:marRight w:val="0"/>
      <w:marTop w:val="0"/>
      <w:marBottom w:val="0"/>
      <w:divBdr>
        <w:top w:val="none" w:sz="0" w:space="0" w:color="auto"/>
        <w:left w:val="none" w:sz="0" w:space="0" w:color="auto"/>
        <w:bottom w:val="none" w:sz="0" w:space="0" w:color="auto"/>
        <w:right w:val="none" w:sz="0" w:space="0" w:color="auto"/>
      </w:divBdr>
    </w:div>
    <w:div w:id="1478767156">
      <w:bodyDiv w:val="1"/>
      <w:marLeft w:val="0"/>
      <w:marRight w:val="0"/>
      <w:marTop w:val="0"/>
      <w:marBottom w:val="0"/>
      <w:divBdr>
        <w:top w:val="none" w:sz="0" w:space="0" w:color="auto"/>
        <w:left w:val="none" w:sz="0" w:space="0" w:color="auto"/>
        <w:bottom w:val="none" w:sz="0" w:space="0" w:color="auto"/>
        <w:right w:val="none" w:sz="0" w:space="0" w:color="auto"/>
      </w:divBdr>
    </w:div>
    <w:div w:id="1479570748">
      <w:bodyDiv w:val="1"/>
      <w:marLeft w:val="0"/>
      <w:marRight w:val="0"/>
      <w:marTop w:val="0"/>
      <w:marBottom w:val="0"/>
      <w:divBdr>
        <w:top w:val="none" w:sz="0" w:space="0" w:color="auto"/>
        <w:left w:val="none" w:sz="0" w:space="0" w:color="auto"/>
        <w:bottom w:val="none" w:sz="0" w:space="0" w:color="auto"/>
        <w:right w:val="none" w:sz="0" w:space="0" w:color="auto"/>
      </w:divBdr>
    </w:div>
    <w:div w:id="1479684252">
      <w:bodyDiv w:val="1"/>
      <w:marLeft w:val="0"/>
      <w:marRight w:val="0"/>
      <w:marTop w:val="0"/>
      <w:marBottom w:val="0"/>
      <w:divBdr>
        <w:top w:val="none" w:sz="0" w:space="0" w:color="auto"/>
        <w:left w:val="none" w:sz="0" w:space="0" w:color="auto"/>
        <w:bottom w:val="none" w:sz="0" w:space="0" w:color="auto"/>
        <w:right w:val="none" w:sz="0" w:space="0" w:color="auto"/>
      </w:divBdr>
    </w:div>
    <w:div w:id="1480876735">
      <w:bodyDiv w:val="1"/>
      <w:marLeft w:val="0"/>
      <w:marRight w:val="0"/>
      <w:marTop w:val="0"/>
      <w:marBottom w:val="0"/>
      <w:divBdr>
        <w:top w:val="none" w:sz="0" w:space="0" w:color="auto"/>
        <w:left w:val="none" w:sz="0" w:space="0" w:color="auto"/>
        <w:bottom w:val="none" w:sz="0" w:space="0" w:color="auto"/>
        <w:right w:val="none" w:sz="0" w:space="0" w:color="auto"/>
      </w:divBdr>
    </w:div>
    <w:div w:id="1483153011">
      <w:bodyDiv w:val="1"/>
      <w:marLeft w:val="0"/>
      <w:marRight w:val="0"/>
      <w:marTop w:val="0"/>
      <w:marBottom w:val="0"/>
      <w:divBdr>
        <w:top w:val="none" w:sz="0" w:space="0" w:color="auto"/>
        <w:left w:val="none" w:sz="0" w:space="0" w:color="auto"/>
        <w:bottom w:val="none" w:sz="0" w:space="0" w:color="auto"/>
        <w:right w:val="none" w:sz="0" w:space="0" w:color="auto"/>
      </w:divBdr>
    </w:div>
    <w:div w:id="1484276747">
      <w:bodyDiv w:val="1"/>
      <w:marLeft w:val="0"/>
      <w:marRight w:val="0"/>
      <w:marTop w:val="0"/>
      <w:marBottom w:val="0"/>
      <w:divBdr>
        <w:top w:val="none" w:sz="0" w:space="0" w:color="auto"/>
        <w:left w:val="none" w:sz="0" w:space="0" w:color="auto"/>
        <w:bottom w:val="none" w:sz="0" w:space="0" w:color="auto"/>
        <w:right w:val="none" w:sz="0" w:space="0" w:color="auto"/>
      </w:divBdr>
    </w:div>
    <w:div w:id="1485047892">
      <w:bodyDiv w:val="1"/>
      <w:marLeft w:val="0"/>
      <w:marRight w:val="0"/>
      <w:marTop w:val="0"/>
      <w:marBottom w:val="0"/>
      <w:divBdr>
        <w:top w:val="none" w:sz="0" w:space="0" w:color="auto"/>
        <w:left w:val="none" w:sz="0" w:space="0" w:color="auto"/>
        <w:bottom w:val="none" w:sz="0" w:space="0" w:color="auto"/>
        <w:right w:val="none" w:sz="0" w:space="0" w:color="auto"/>
      </w:divBdr>
    </w:div>
    <w:div w:id="1486775377">
      <w:bodyDiv w:val="1"/>
      <w:marLeft w:val="0"/>
      <w:marRight w:val="0"/>
      <w:marTop w:val="0"/>
      <w:marBottom w:val="0"/>
      <w:divBdr>
        <w:top w:val="none" w:sz="0" w:space="0" w:color="auto"/>
        <w:left w:val="none" w:sz="0" w:space="0" w:color="auto"/>
        <w:bottom w:val="none" w:sz="0" w:space="0" w:color="auto"/>
        <w:right w:val="none" w:sz="0" w:space="0" w:color="auto"/>
      </w:divBdr>
    </w:div>
    <w:div w:id="1489589167">
      <w:bodyDiv w:val="1"/>
      <w:marLeft w:val="0"/>
      <w:marRight w:val="0"/>
      <w:marTop w:val="0"/>
      <w:marBottom w:val="0"/>
      <w:divBdr>
        <w:top w:val="none" w:sz="0" w:space="0" w:color="auto"/>
        <w:left w:val="none" w:sz="0" w:space="0" w:color="auto"/>
        <w:bottom w:val="none" w:sz="0" w:space="0" w:color="auto"/>
        <w:right w:val="none" w:sz="0" w:space="0" w:color="auto"/>
      </w:divBdr>
    </w:div>
    <w:div w:id="1490050933">
      <w:bodyDiv w:val="1"/>
      <w:marLeft w:val="0"/>
      <w:marRight w:val="0"/>
      <w:marTop w:val="0"/>
      <w:marBottom w:val="0"/>
      <w:divBdr>
        <w:top w:val="none" w:sz="0" w:space="0" w:color="auto"/>
        <w:left w:val="none" w:sz="0" w:space="0" w:color="auto"/>
        <w:bottom w:val="none" w:sz="0" w:space="0" w:color="auto"/>
        <w:right w:val="none" w:sz="0" w:space="0" w:color="auto"/>
      </w:divBdr>
    </w:div>
    <w:div w:id="1491485221">
      <w:bodyDiv w:val="1"/>
      <w:marLeft w:val="0"/>
      <w:marRight w:val="0"/>
      <w:marTop w:val="0"/>
      <w:marBottom w:val="0"/>
      <w:divBdr>
        <w:top w:val="none" w:sz="0" w:space="0" w:color="auto"/>
        <w:left w:val="none" w:sz="0" w:space="0" w:color="auto"/>
        <w:bottom w:val="none" w:sz="0" w:space="0" w:color="auto"/>
        <w:right w:val="none" w:sz="0" w:space="0" w:color="auto"/>
      </w:divBdr>
    </w:div>
    <w:div w:id="1493526068">
      <w:bodyDiv w:val="1"/>
      <w:marLeft w:val="0"/>
      <w:marRight w:val="0"/>
      <w:marTop w:val="0"/>
      <w:marBottom w:val="0"/>
      <w:divBdr>
        <w:top w:val="none" w:sz="0" w:space="0" w:color="auto"/>
        <w:left w:val="none" w:sz="0" w:space="0" w:color="auto"/>
        <w:bottom w:val="none" w:sz="0" w:space="0" w:color="auto"/>
        <w:right w:val="none" w:sz="0" w:space="0" w:color="auto"/>
      </w:divBdr>
    </w:div>
    <w:div w:id="1494252198">
      <w:bodyDiv w:val="1"/>
      <w:marLeft w:val="0"/>
      <w:marRight w:val="0"/>
      <w:marTop w:val="0"/>
      <w:marBottom w:val="0"/>
      <w:divBdr>
        <w:top w:val="none" w:sz="0" w:space="0" w:color="auto"/>
        <w:left w:val="none" w:sz="0" w:space="0" w:color="auto"/>
        <w:bottom w:val="none" w:sz="0" w:space="0" w:color="auto"/>
        <w:right w:val="none" w:sz="0" w:space="0" w:color="auto"/>
      </w:divBdr>
    </w:div>
    <w:div w:id="1494564426">
      <w:bodyDiv w:val="1"/>
      <w:marLeft w:val="0"/>
      <w:marRight w:val="0"/>
      <w:marTop w:val="0"/>
      <w:marBottom w:val="0"/>
      <w:divBdr>
        <w:top w:val="none" w:sz="0" w:space="0" w:color="auto"/>
        <w:left w:val="none" w:sz="0" w:space="0" w:color="auto"/>
        <w:bottom w:val="none" w:sz="0" w:space="0" w:color="auto"/>
        <w:right w:val="none" w:sz="0" w:space="0" w:color="auto"/>
      </w:divBdr>
    </w:div>
    <w:div w:id="1494833077">
      <w:bodyDiv w:val="1"/>
      <w:marLeft w:val="0"/>
      <w:marRight w:val="0"/>
      <w:marTop w:val="0"/>
      <w:marBottom w:val="0"/>
      <w:divBdr>
        <w:top w:val="none" w:sz="0" w:space="0" w:color="auto"/>
        <w:left w:val="none" w:sz="0" w:space="0" w:color="auto"/>
        <w:bottom w:val="none" w:sz="0" w:space="0" w:color="auto"/>
        <w:right w:val="none" w:sz="0" w:space="0" w:color="auto"/>
      </w:divBdr>
    </w:div>
    <w:div w:id="1495560518">
      <w:bodyDiv w:val="1"/>
      <w:marLeft w:val="0"/>
      <w:marRight w:val="0"/>
      <w:marTop w:val="0"/>
      <w:marBottom w:val="0"/>
      <w:divBdr>
        <w:top w:val="none" w:sz="0" w:space="0" w:color="auto"/>
        <w:left w:val="none" w:sz="0" w:space="0" w:color="auto"/>
        <w:bottom w:val="none" w:sz="0" w:space="0" w:color="auto"/>
        <w:right w:val="none" w:sz="0" w:space="0" w:color="auto"/>
      </w:divBdr>
    </w:div>
    <w:div w:id="1495612440">
      <w:bodyDiv w:val="1"/>
      <w:marLeft w:val="0"/>
      <w:marRight w:val="0"/>
      <w:marTop w:val="0"/>
      <w:marBottom w:val="0"/>
      <w:divBdr>
        <w:top w:val="none" w:sz="0" w:space="0" w:color="auto"/>
        <w:left w:val="none" w:sz="0" w:space="0" w:color="auto"/>
        <w:bottom w:val="none" w:sz="0" w:space="0" w:color="auto"/>
        <w:right w:val="none" w:sz="0" w:space="0" w:color="auto"/>
      </w:divBdr>
    </w:div>
    <w:div w:id="1495801723">
      <w:bodyDiv w:val="1"/>
      <w:marLeft w:val="0"/>
      <w:marRight w:val="0"/>
      <w:marTop w:val="0"/>
      <w:marBottom w:val="0"/>
      <w:divBdr>
        <w:top w:val="none" w:sz="0" w:space="0" w:color="auto"/>
        <w:left w:val="none" w:sz="0" w:space="0" w:color="auto"/>
        <w:bottom w:val="none" w:sz="0" w:space="0" w:color="auto"/>
        <w:right w:val="none" w:sz="0" w:space="0" w:color="auto"/>
      </w:divBdr>
    </w:div>
    <w:div w:id="1496336277">
      <w:bodyDiv w:val="1"/>
      <w:marLeft w:val="0"/>
      <w:marRight w:val="0"/>
      <w:marTop w:val="0"/>
      <w:marBottom w:val="0"/>
      <w:divBdr>
        <w:top w:val="none" w:sz="0" w:space="0" w:color="auto"/>
        <w:left w:val="none" w:sz="0" w:space="0" w:color="auto"/>
        <w:bottom w:val="none" w:sz="0" w:space="0" w:color="auto"/>
        <w:right w:val="none" w:sz="0" w:space="0" w:color="auto"/>
      </w:divBdr>
    </w:div>
    <w:div w:id="1496804982">
      <w:bodyDiv w:val="1"/>
      <w:marLeft w:val="0"/>
      <w:marRight w:val="0"/>
      <w:marTop w:val="0"/>
      <w:marBottom w:val="0"/>
      <w:divBdr>
        <w:top w:val="none" w:sz="0" w:space="0" w:color="auto"/>
        <w:left w:val="none" w:sz="0" w:space="0" w:color="auto"/>
        <w:bottom w:val="none" w:sz="0" w:space="0" w:color="auto"/>
        <w:right w:val="none" w:sz="0" w:space="0" w:color="auto"/>
      </w:divBdr>
    </w:div>
    <w:div w:id="1498375546">
      <w:bodyDiv w:val="1"/>
      <w:marLeft w:val="0"/>
      <w:marRight w:val="0"/>
      <w:marTop w:val="0"/>
      <w:marBottom w:val="0"/>
      <w:divBdr>
        <w:top w:val="none" w:sz="0" w:space="0" w:color="auto"/>
        <w:left w:val="none" w:sz="0" w:space="0" w:color="auto"/>
        <w:bottom w:val="none" w:sz="0" w:space="0" w:color="auto"/>
        <w:right w:val="none" w:sz="0" w:space="0" w:color="auto"/>
      </w:divBdr>
    </w:div>
    <w:div w:id="1498885535">
      <w:bodyDiv w:val="1"/>
      <w:marLeft w:val="0"/>
      <w:marRight w:val="0"/>
      <w:marTop w:val="0"/>
      <w:marBottom w:val="0"/>
      <w:divBdr>
        <w:top w:val="none" w:sz="0" w:space="0" w:color="auto"/>
        <w:left w:val="none" w:sz="0" w:space="0" w:color="auto"/>
        <w:bottom w:val="none" w:sz="0" w:space="0" w:color="auto"/>
        <w:right w:val="none" w:sz="0" w:space="0" w:color="auto"/>
      </w:divBdr>
    </w:div>
    <w:div w:id="1500659595">
      <w:bodyDiv w:val="1"/>
      <w:marLeft w:val="0"/>
      <w:marRight w:val="0"/>
      <w:marTop w:val="0"/>
      <w:marBottom w:val="0"/>
      <w:divBdr>
        <w:top w:val="none" w:sz="0" w:space="0" w:color="auto"/>
        <w:left w:val="none" w:sz="0" w:space="0" w:color="auto"/>
        <w:bottom w:val="none" w:sz="0" w:space="0" w:color="auto"/>
        <w:right w:val="none" w:sz="0" w:space="0" w:color="auto"/>
      </w:divBdr>
    </w:div>
    <w:div w:id="1500806180">
      <w:bodyDiv w:val="1"/>
      <w:marLeft w:val="0"/>
      <w:marRight w:val="0"/>
      <w:marTop w:val="0"/>
      <w:marBottom w:val="0"/>
      <w:divBdr>
        <w:top w:val="none" w:sz="0" w:space="0" w:color="auto"/>
        <w:left w:val="none" w:sz="0" w:space="0" w:color="auto"/>
        <w:bottom w:val="none" w:sz="0" w:space="0" w:color="auto"/>
        <w:right w:val="none" w:sz="0" w:space="0" w:color="auto"/>
      </w:divBdr>
    </w:div>
    <w:div w:id="1502350059">
      <w:bodyDiv w:val="1"/>
      <w:marLeft w:val="0"/>
      <w:marRight w:val="0"/>
      <w:marTop w:val="0"/>
      <w:marBottom w:val="0"/>
      <w:divBdr>
        <w:top w:val="none" w:sz="0" w:space="0" w:color="auto"/>
        <w:left w:val="none" w:sz="0" w:space="0" w:color="auto"/>
        <w:bottom w:val="none" w:sz="0" w:space="0" w:color="auto"/>
        <w:right w:val="none" w:sz="0" w:space="0" w:color="auto"/>
      </w:divBdr>
    </w:div>
    <w:div w:id="1502503643">
      <w:bodyDiv w:val="1"/>
      <w:marLeft w:val="0"/>
      <w:marRight w:val="0"/>
      <w:marTop w:val="0"/>
      <w:marBottom w:val="0"/>
      <w:divBdr>
        <w:top w:val="none" w:sz="0" w:space="0" w:color="auto"/>
        <w:left w:val="none" w:sz="0" w:space="0" w:color="auto"/>
        <w:bottom w:val="none" w:sz="0" w:space="0" w:color="auto"/>
        <w:right w:val="none" w:sz="0" w:space="0" w:color="auto"/>
      </w:divBdr>
    </w:div>
    <w:div w:id="1503231135">
      <w:bodyDiv w:val="1"/>
      <w:marLeft w:val="0"/>
      <w:marRight w:val="0"/>
      <w:marTop w:val="0"/>
      <w:marBottom w:val="0"/>
      <w:divBdr>
        <w:top w:val="none" w:sz="0" w:space="0" w:color="auto"/>
        <w:left w:val="none" w:sz="0" w:space="0" w:color="auto"/>
        <w:bottom w:val="none" w:sz="0" w:space="0" w:color="auto"/>
        <w:right w:val="none" w:sz="0" w:space="0" w:color="auto"/>
      </w:divBdr>
    </w:div>
    <w:div w:id="1504390047">
      <w:bodyDiv w:val="1"/>
      <w:marLeft w:val="0"/>
      <w:marRight w:val="0"/>
      <w:marTop w:val="0"/>
      <w:marBottom w:val="0"/>
      <w:divBdr>
        <w:top w:val="none" w:sz="0" w:space="0" w:color="auto"/>
        <w:left w:val="none" w:sz="0" w:space="0" w:color="auto"/>
        <w:bottom w:val="none" w:sz="0" w:space="0" w:color="auto"/>
        <w:right w:val="none" w:sz="0" w:space="0" w:color="auto"/>
      </w:divBdr>
    </w:div>
    <w:div w:id="1504472020">
      <w:bodyDiv w:val="1"/>
      <w:marLeft w:val="0"/>
      <w:marRight w:val="0"/>
      <w:marTop w:val="0"/>
      <w:marBottom w:val="0"/>
      <w:divBdr>
        <w:top w:val="none" w:sz="0" w:space="0" w:color="auto"/>
        <w:left w:val="none" w:sz="0" w:space="0" w:color="auto"/>
        <w:bottom w:val="none" w:sz="0" w:space="0" w:color="auto"/>
        <w:right w:val="none" w:sz="0" w:space="0" w:color="auto"/>
      </w:divBdr>
    </w:div>
    <w:div w:id="1504517652">
      <w:bodyDiv w:val="1"/>
      <w:marLeft w:val="0"/>
      <w:marRight w:val="0"/>
      <w:marTop w:val="0"/>
      <w:marBottom w:val="0"/>
      <w:divBdr>
        <w:top w:val="none" w:sz="0" w:space="0" w:color="auto"/>
        <w:left w:val="none" w:sz="0" w:space="0" w:color="auto"/>
        <w:bottom w:val="none" w:sz="0" w:space="0" w:color="auto"/>
        <w:right w:val="none" w:sz="0" w:space="0" w:color="auto"/>
      </w:divBdr>
    </w:div>
    <w:div w:id="1506821709">
      <w:bodyDiv w:val="1"/>
      <w:marLeft w:val="0"/>
      <w:marRight w:val="0"/>
      <w:marTop w:val="0"/>
      <w:marBottom w:val="0"/>
      <w:divBdr>
        <w:top w:val="none" w:sz="0" w:space="0" w:color="auto"/>
        <w:left w:val="none" w:sz="0" w:space="0" w:color="auto"/>
        <w:bottom w:val="none" w:sz="0" w:space="0" w:color="auto"/>
        <w:right w:val="none" w:sz="0" w:space="0" w:color="auto"/>
      </w:divBdr>
    </w:div>
    <w:div w:id="1507018537">
      <w:bodyDiv w:val="1"/>
      <w:marLeft w:val="0"/>
      <w:marRight w:val="0"/>
      <w:marTop w:val="0"/>
      <w:marBottom w:val="0"/>
      <w:divBdr>
        <w:top w:val="none" w:sz="0" w:space="0" w:color="auto"/>
        <w:left w:val="none" w:sz="0" w:space="0" w:color="auto"/>
        <w:bottom w:val="none" w:sz="0" w:space="0" w:color="auto"/>
        <w:right w:val="none" w:sz="0" w:space="0" w:color="auto"/>
      </w:divBdr>
    </w:div>
    <w:div w:id="1508328411">
      <w:bodyDiv w:val="1"/>
      <w:marLeft w:val="0"/>
      <w:marRight w:val="0"/>
      <w:marTop w:val="0"/>
      <w:marBottom w:val="0"/>
      <w:divBdr>
        <w:top w:val="none" w:sz="0" w:space="0" w:color="auto"/>
        <w:left w:val="none" w:sz="0" w:space="0" w:color="auto"/>
        <w:bottom w:val="none" w:sz="0" w:space="0" w:color="auto"/>
        <w:right w:val="none" w:sz="0" w:space="0" w:color="auto"/>
      </w:divBdr>
    </w:div>
    <w:div w:id="1508910271">
      <w:bodyDiv w:val="1"/>
      <w:marLeft w:val="0"/>
      <w:marRight w:val="0"/>
      <w:marTop w:val="0"/>
      <w:marBottom w:val="0"/>
      <w:divBdr>
        <w:top w:val="none" w:sz="0" w:space="0" w:color="auto"/>
        <w:left w:val="none" w:sz="0" w:space="0" w:color="auto"/>
        <w:bottom w:val="none" w:sz="0" w:space="0" w:color="auto"/>
        <w:right w:val="none" w:sz="0" w:space="0" w:color="auto"/>
      </w:divBdr>
    </w:div>
    <w:div w:id="1509061284">
      <w:bodyDiv w:val="1"/>
      <w:marLeft w:val="0"/>
      <w:marRight w:val="0"/>
      <w:marTop w:val="0"/>
      <w:marBottom w:val="0"/>
      <w:divBdr>
        <w:top w:val="none" w:sz="0" w:space="0" w:color="auto"/>
        <w:left w:val="none" w:sz="0" w:space="0" w:color="auto"/>
        <w:bottom w:val="none" w:sz="0" w:space="0" w:color="auto"/>
        <w:right w:val="none" w:sz="0" w:space="0" w:color="auto"/>
      </w:divBdr>
    </w:div>
    <w:div w:id="1509296703">
      <w:bodyDiv w:val="1"/>
      <w:marLeft w:val="0"/>
      <w:marRight w:val="0"/>
      <w:marTop w:val="0"/>
      <w:marBottom w:val="0"/>
      <w:divBdr>
        <w:top w:val="none" w:sz="0" w:space="0" w:color="auto"/>
        <w:left w:val="none" w:sz="0" w:space="0" w:color="auto"/>
        <w:bottom w:val="none" w:sz="0" w:space="0" w:color="auto"/>
        <w:right w:val="none" w:sz="0" w:space="0" w:color="auto"/>
      </w:divBdr>
    </w:div>
    <w:div w:id="1510947448">
      <w:bodyDiv w:val="1"/>
      <w:marLeft w:val="0"/>
      <w:marRight w:val="0"/>
      <w:marTop w:val="0"/>
      <w:marBottom w:val="0"/>
      <w:divBdr>
        <w:top w:val="none" w:sz="0" w:space="0" w:color="auto"/>
        <w:left w:val="none" w:sz="0" w:space="0" w:color="auto"/>
        <w:bottom w:val="none" w:sz="0" w:space="0" w:color="auto"/>
        <w:right w:val="none" w:sz="0" w:space="0" w:color="auto"/>
      </w:divBdr>
    </w:div>
    <w:div w:id="1511217914">
      <w:bodyDiv w:val="1"/>
      <w:marLeft w:val="0"/>
      <w:marRight w:val="0"/>
      <w:marTop w:val="0"/>
      <w:marBottom w:val="0"/>
      <w:divBdr>
        <w:top w:val="none" w:sz="0" w:space="0" w:color="auto"/>
        <w:left w:val="none" w:sz="0" w:space="0" w:color="auto"/>
        <w:bottom w:val="none" w:sz="0" w:space="0" w:color="auto"/>
        <w:right w:val="none" w:sz="0" w:space="0" w:color="auto"/>
      </w:divBdr>
    </w:div>
    <w:div w:id="1511523715">
      <w:bodyDiv w:val="1"/>
      <w:marLeft w:val="0"/>
      <w:marRight w:val="0"/>
      <w:marTop w:val="0"/>
      <w:marBottom w:val="0"/>
      <w:divBdr>
        <w:top w:val="none" w:sz="0" w:space="0" w:color="auto"/>
        <w:left w:val="none" w:sz="0" w:space="0" w:color="auto"/>
        <w:bottom w:val="none" w:sz="0" w:space="0" w:color="auto"/>
        <w:right w:val="none" w:sz="0" w:space="0" w:color="auto"/>
      </w:divBdr>
    </w:div>
    <w:div w:id="1512721593">
      <w:bodyDiv w:val="1"/>
      <w:marLeft w:val="0"/>
      <w:marRight w:val="0"/>
      <w:marTop w:val="0"/>
      <w:marBottom w:val="0"/>
      <w:divBdr>
        <w:top w:val="none" w:sz="0" w:space="0" w:color="auto"/>
        <w:left w:val="none" w:sz="0" w:space="0" w:color="auto"/>
        <w:bottom w:val="none" w:sz="0" w:space="0" w:color="auto"/>
        <w:right w:val="none" w:sz="0" w:space="0" w:color="auto"/>
      </w:divBdr>
    </w:div>
    <w:div w:id="1513567451">
      <w:bodyDiv w:val="1"/>
      <w:marLeft w:val="0"/>
      <w:marRight w:val="0"/>
      <w:marTop w:val="0"/>
      <w:marBottom w:val="0"/>
      <w:divBdr>
        <w:top w:val="none" w:sz="0" w:space="0" w:color="auto"/>
        <w:left w:val="none" w:sz="0" w:space="0" w:color="auto"/>
        <w:bottom w:val="none" w:sz="0" w:space="0" w:color="auto"/>
        <w:right w:val="none" w:sz="0" w:space="0" w:color="auto"/>
      </w:divBdr>
    </w:div>
    <w:div w:id="1514026674">
      <w:bodyDiv w:val="1"/>
      <w:marLeft w:val="0"/>
      <w:marRight w:val="0"/>
      <w:marTop w:val="0"/>
      <w:marBottom w:val="0"/>
      <w:divBdr>
        <w:top w:val="none" w:sz="0" w:space="0" w:color="auto"/>
        <w:left w:val="none" w:sz="0" w:space="0" w:color="auto"/>
        <w:bottom w:val="none" w:sz="0" w:space="0" w:color="auto"/>
        <w:right w:val="none" w:sz="0" w:space="0" w:color="auto"/>
      </w:divBdr>
    </w:div>
    <w:div w:id="1514222177">
      <w:bodyDiv w:val="1"/>
      <w:marLeft w:val="0"/>
      <w:marRight w:val="0"/>
      <w:marTop w:val="0"/>
      <w:marBottom w:val="0"/>
      <w:divBdr>
        <w:top w:val="none" w:sz="0" w:space="0" w:color="auto"/>
        <w:left w:val="none" w:sz="0" w:space="0" w:color="auto"/>
        <w:bottom w:val="none" w:sz="0" w:space="0" w:color="auto"/>
        <w:right w:val="none" w:sz="0" w:space="0" w:color="auto"/>
      </w:divBdr>
    </w:div>
    <w:div w:id="1514689314">
      <w:bodyDiv w:val="1"/>
      <w:marLeft w:val="0"/>
      <w:marRight w:val="0"/>
      <w:marTop w:val="0"/>
      <w:marBottom w:val="0"/>
      <w:divBdr>
        <w:top w:val="none" w:sz="0" w:space="0" w:color="auto"/>
        <w:left w:val="none" w:sz="0" w:space="0" w:color="auto"/>
        <w:bottom w:val="none" w:sz="0" w:space="0" w:color="auto"/>
        <w:right w:val="none" w:sz="0" w:space="0" w:color="auto"/>
      </w:divBdr>
    </w:div>
    <w:div w:id="1515266004">
      <w:bodyDiv w:val="1"/>
      <w:marLeft w:val="0"/>
      <w:marRight w:val="0"/>
      <w:marTop w:val="0"/>
      <w:marBottom w:val="0"/>
      <w:divBdr>
        <w:top w:val="none" w:sz="0" w:space="0" w:color="auto"/>
        <w:left w:val="none" w:sz="0" w:space="0" w:color="auto"/>
        <w:bottom w:val="none" w:sz="0" w:space="0" w:color="auto"/>
        <w:right w:val="none" w:sz="0" w:space="0" w:color="auto"/>
      </w:divBdr>
    </w:div>
    <w:div w:id="1515726019">
      <w:bodyDiv w:val="1"/>
      <w:marLeft w:val="0"/>
      <w:marRight w:val="0"/>
      <w:marTop w:val="0"/>
      <w:marBottom w:val="0"/>
      <w:divBdr>
        <w:top w:val="none" w:sz="0" w:space="0" w:color="auto"/>
        <w:left w:val="none" w:sz="0" w:space="0" w:color="auto"/>
        <w:bottom w:val="none" w:sz="0" w:space="0" w:color="auto"/>
        <w:right w:val="none" w:sz="0" w:space="0" w:color="auto"/>
      </w:divBdr>
    </w:div>
    <w:div w:id="1516113908">
      <w:bodyDiv w:val="1"/>
      <w:marLeft w:val="0"/>
      <w:marRight w:val="0"/>
      <w:marTop w:val="0"/>
      <w:marBottom w:val="0"/>
      <w:divBdr>
        <w:top w:val="none" w:sz="0" w:space="0" w:color="auto"/>
        <w:left w:val="none" w:sz="0" w:space="0" w:color="auto"/>
        <w:bottom w:val="none" w:sz="0" w:space="0" w:color="auto"/>
        <w:right w:val="none" w:sz="0" w:space="0" w:color="auto"/>
      </w:divBdr>
    </w:div>
    <w:div w:id="1518231690">
      <w:bodyDiv w:val="1"/>
      <w:marLeft w:val="0"/>
      <w:marRight w:val="0"/>
      <w:marTop w:val="0"/>
      <w:marBottom w:val="0"/>
      <w:divBdr>
        <w:top w:val="none" w:sz="0" w:space="0" w:color="auto"/>
        <w:left w:val="none" w:sz="0" w:space="0" w:color="auto"/>
        <w:bottom w:val="none" w:sz="0" w:space="0" w:color="auto"/>
        <w:right w:val="none" w:sz="0" w:space="0" w:color="auto"/>
      </w:divBdr>
    </w:div>
    <w:div w:id="1521166175">
      <w:bodyDiv w:val="1"/>
      <w:marLeft w:val="0"/>
      <w:marRight w:val="0"/>
      <w:marTop w:val="0"/>
      <w:marBottom w:val="0"/>
      <w:divBdr>
        <w:top w:val="none" w:sz="0" w:space="0" w:color="auto"/>
        <w:left w:val="none" w:sz="0" w:space="0" w:color="auto"/>
        <w:bottom w:val="none" w:sz="0" w:space="0" w:color="auto"/>
        <w:right w:val="none" w:sz="0" w:space="0" w:color="auto"/>
      </w:divBdr>
    </w:div>
    <w:div w:id="1521238558">
      <w:bodyDiv w:val="1"/>
      <w:marLeft w:val="0"/>
      <w:marRight w:val="0"/>
      <w:marTop w:val="0"/>
      <w:marBottom w:val="0"/>
      <w:divBdr>
        <w:top w:val="none" w:sz="0" w:space="0" w:color="auto"/>
        <w:left w:val="none" w:sz="0" w:space="0" w:color="auto"/>
        <w:bottom w:val="none" w:sz="0" w:space="0" w:color="auto"/>
        <w:right w:val="none" w:sz="0" w:space="0" w:color="auto"/>
      </w:divBdr>
    </w:div>
    <w:div w:id="1522166962">
      <w:bodyDiv w:val="1"/>
      <w:marLeft w:val="0"/>
      <w:marRight w:val="0"/>
      <w:marTop w:val="0"/>
      <w:marBottom w:val="0"/>
      <w:divBdr>
        <w:top w:val="none" w:sz="0" w:space="0" w:color="auto"/>
        <w:left w:val="none" w:sz="0" w:space="0" w:color="auto"/>
        <w:bottom w:val="none" w:sz="0" w:space="0" w:color="auto"/>
        <w:right w:val="none" w:sz="0" w:space="0" w:color="auto"/>
      </w:divBdr>
    </w:div>
    <w:div w:id="1522667553">
      <w:bodyDiv w:val="1"/>
      <w:marLeft w:val="0"/>
      <w:marRight w:val="0"/>
      <w:marTop w:val="0"/>
      <w:marBottom w:val="0"/>
      <w:divBdr>
        <w:top w:val="none" w:sz="0" w:space="0" w:color="auto"/>
        <w:left w:val="none" w:sz="0" w:space="0" w:color="auto"/>
        <w:bottom w:val="none" w:sz="0" w:space="0" w:color="auto"/>
        <w:right w:val="none" w:sz="0" w:space="0" w:color="auto"/>
      </w:divBdr>
    </w:div>
    <w:div w:id="1523277033">
      <w:bodyDiv w:val="1"/>
      <w:marLeft w:val="0"/>
      <w:marRight w:val="0"/>
      <w:marTop w:val="0"/>
      <w:marBottom w:val="0"/>
      <w:divBdr>
        <w:top w:val="none" w:sz="0" w:space="0" w:color="auto"/>
        <w:left w:val="none" w:sz="0" w:space="0" w:color="auto"/>
        <w:bottom w:val="none" w:sz="0" w:space="0" w:color="auto"/>
        <w:right w:val="none" w:sz="0" w:space="0" w:color="auto"/>
      </w:divBdr>
    </w:div>
    <w:div w:id="1525820956">
      <w:bodyDiv w:val="1"/>
      <w:marLeft w:val="0"/>
      <w:marRight w:val="0"/>
      <w:marTop w:val="0"/>
      <w:marBottom w:val="0"/>
      <w:divBdr>
        <w:top w:val="none" w:sz="0" w:space="0" w:color="auto"/>
        <w:left w:val="none" w:sz="0" w:space="0" w:color="auto"/>
        <w:bottom w:val="none" w:sz="0" w:space="0" w:color="auto"/>
        <w:right w:val="none" w:sz="0" w:space="0" w:color="auto"/>
      </w:divBdr>
    </w:div>
    <w:div w:id="1525896601">
      <w:bodyDiv w:val="1"/>
      <w:marLeft w:val="0"/>
      <w:marRight w:val="0"/>
      <w:marTop w:val="0"/>
      <w:marBottom w:val="0"/>
      <w:divBdr>
        <w:top w:val="none" w:sz="0" w:space="0" w:color="auto"/>
        <w:left w:val="none" w:sz="0" w:space="0" w:color="auto"/>
        <w:bottom w:val="none" w:sz="0" w:space="0" w:color="auto"/>
        <w:right w:val="none" w:sz="0" w:space="0" w:color="auto"/>
      </w:divBdr>
    </w:div>
    <w:div w:id="1526402663">
      <w:bodyDiv w:val="1"/>
      <w:marLeft w:val="0"/>
      <w:marRight w:val="0"/>
      <w:marTop w:val="0"/>
      <w:marBottom w:val="0"/>
      <w:divBdr>
        <w:top w:val="none" w:sz="0" w:space="0" w:color="auto"/>
        <w:left w:val="none" w:sz="0" w:space="0" w:color="auto"/>
        <w:bottom w:val="none" w:sz="0" w:space="0" w:color="auto"/>
        <w:right w:val="none" w:sz="0" w:space="0" w:color="auto"/>
      </w:divBdr>
    </w:div>
    <w:div w:id="1528563420">
      <w:bodyDiv w:val="1"/>
      <w:marLeft w:val="0"/>
      <w:marRight w:val="0"/>
      <w:marTop w:val="0"/>
      <w:marBottom w:val="0"/>
      <w:divBdr>
        <w:top w:val="none" w:sz="0" w:space="0" w:color="auto"/>
        <w:left w:val="none" w:sz="0" w:space="0" w:color="auto"/>
        <w:bottom w:val="none" w:sz="0" w:space="0" w:color="auto"/>
        <w:right w:val="none" w:sz="0" w:space="0" w:color="auto"/>
      </w:divBdr>
    </w:div>
    <w:div w:id="1529222700">
      <w:bodyDiv w:val="1"/>
      <w:marLeft w:val="0"/>
      <w:marRight w:val="0"/>
      <w:marTop w:val="0"/>
      <w:marBottom w:val="0"/>
      <w:divBdr>
        <w:top w:val="none" w:sz="0" w:space="0" w:color="auto"/>
        <w:left w:val="none" w:sz="0" w:space="0" w:color="auto"/>
        <w:bottom w:val="none" w:sz="0" w:space="0" w:color="auto"/>
        <w:right w:val="none" w:sz="0" w:space="0" w:color="auto"/>
      </w:divBdr>
    </w:div>
    <w:div w:id="1530141870">
      <w:bodyDiv w:val="1"/>
      <w:marLeft w:val="0"/>
      <w:marRight w:val="0"/>
      <w:marTop w:val="0"/>
      <w:marBottom w:val="0"/>
      <w:divBdr>
        <w:top w:val="none" w:sz="0" w:space="0" w:color="auto"/>
        <w:left w:val="none" w:sz="0" w:space="0" w:color="auto"/>
        <w:bottom w:val="none" w:sz="0" w:space="0" w:color="auto"/>
        <w:right w:val="none" w:sz="0" w:space="0" w:color="auto"/>
      </w:divBdr>
    </w:div>
    <w:div w:id="1532188026">
      <w:bodyDiv w:val="1"/>
      <w:marLeft w:val="0"/>
      <w:marRight w:val="0"/>
      <w:marTop w:val="0"/>
      <w:marBottom w:val="0"/>
      <w:divBdr>
        <w:top w:val="none" w:sz="0" w:space="0" w:color="auto"/>
        <w:left w:val="none" w:sz="0" w:space="0" w:color="auto"/>
        <w:bottom w:val="none" w:sz="0" w:space="0" w:color="auto"/>
        <w:right w:val="none" w:sz="0" w:space="0" w:color="auto"/>
      </w:divBdr>
    </w:div>
    <w:div w:id="1532378416">
      <w:bodyDiv w:val="1"/>
      <w:marLeft w:val="0"/>
      <w:marRight w:val="0"/>
      <w:marTop w:val="0"/>
      <w:marBottom w:val="0"/>
      <w:divBdr>
        <w:top w:val="none" w:sz="0" w:space="0" w:color="auto"/>
        <w:left w:val="none" w:sz="0" w:space="0" w:color="auto"/>
        <w:bottom w:val="none" w:sz="0" w:space="0" w:color="auto"/>
        <w:right w:val="none" w:sz="0" w:space="0" w:color="auto"/>
      </w:divBdr>
    </w:div>
    <w:div w:id="1532500230">
      <w:bodyDiv w:val="1"/>
      <w:marLeft w:val="0"/>
      <w:marRight w:val="0"/>
      <w:marTop w:val="0"/>
      <w:marBottom w:val="0"/>
      <w:divBdr>
        <w:top w:val="none" w:sz="0" w:space="0" w:color="auto"/>
        <w:left w:val="none" w:sz="0" w:space="0" w:color="auto"/>
        <w:bottom w:val="none" w:sz="0" w:space="0" w:color="auto"/>
        <w:right w:val="none" w:sz="0" w:space="0" w:color="auto"/>
      </w:divBdr>
    </w:div>
    <w:div w:id="1534222989">
      <w:bodyDiv w:val="1"/>
      <w:marLeft w:val="0"/>
      <w:marRight w:val="0"/>
      <w:marTop w:val="0"/>
      <w:marBottom w:val="0"/>
      <w:divBdr>
        <w:top w:val="none" w:sz="0" w:space="0" w:color="auto"/>
        <w:left w:val="none" w:sz="0" w:space="0" w:color="auto"/>
        <w:bottom w:val="none" w:sz="0" w:space="0" w:color="auto"/>
        <w:right w:val="none" w:sz="0" w:space="0" w:color="auto"/>
      </w:divBdr>
    </w:div>
    <w:div w:id="1535580439">
      <w:bodyDiv w:val="1"/>
      <w:marLeft w:val="0"/>
      <w:marRight w:val="0"/>
      <w:marTop w:val="0"/>
      <w:marBottom w:val="0"/>
      <w:divBdr>
        <w:top w:val="none" w:sz="0" w:space="0" w:color="auto"/>
        <w:left w:val="none" w:sz="0" w:space="0" w:color="auto"/>
        <w:bottom w:val="none" w:sz="0" w:space="0" w:color="auto"/>
        <w:right w:val="none" w:sz="0" w:space="0" w:color="auto"/>
      </w:divBdr>
    </w:div>
    <w:div w:id="1537505559">
      <w:bodyDiv w:val="1"/>
      <w:marLeft w:val="0"/>
      <w:marRight w:val="0"/>
      <w:marTop w:val="0"/>
      <w:marBottom w:val="0"/>
      <w:divBdr>
        <w:top w:val="none" w:sz="0" w:space="0" w:color="auto"/>
        <w:left w:val="none" w:sz="0" w:space="0" w:color="auto"/>
        <w:bottom w:val="none" w:sz="0" w:space="0" w:color="auto"/>
        <w:right w:val="none" w:sz="0" w:space="0" w:color="auto"/>
      </w:divBdr>
    </w:div>
    <w:div w:id="1537810628">
      <w:bodyDiv w:val="1"/>
      <w:marLeft w:val="0"/>
      <w:marRight w:val="0"/>
      <w:marTop w:val="0"/>
      <w:marBottom w:val="0"/>
      <w:divBdr>
        <w:top w:val="none" w:sz="0" w:space="0" w:color="auto"/>
        <w:left w:val="none" w:sz="0" w:space="0" w:color="auto"/>
        <w:bottom w:val="none" w:sz="0" w:space="0" w:color="auto"/>
        <w:right w:val="none" w:sz="0" w:space="0" w:color="auto"/>
      </w:divBdr>
    </w:div>
    <w:div w:id="1538589557">
      <w:bodyDiv w:val="1"/>
      <w:marLeft w:val="0"/>
      <w:marRight w:val="0"/>
      <w:marTop w:val="0"/>
      <w:marBottom w:val="0"/>
      <w:divBdr>
        <w:top w:val="none" w:sz="0" w:space="0" w:color="auto"/>
        <w:left w:val="none" w:sz="0" w:space="0" w:color="auto"/>
        <w:bottom w:val="none" w:sz="0" w:space="0" w:color="auto"/>
        <w:right w:val="none" w:sz="0" w:space="0" w:color="auto"/>
      </w:divBdr>
    </w:div>
    <w:div w:id="1540510447">
      <w:bodyDiv w:val="1"/>
      <w:marLeft w:val="0"/>
      <w:marRight w:val="0"/>
      <w:marTop w:val="0"/>
      <w:marBottom w:val="0"/>
      <w:divBdr>
        <w:top w:val="none" w:sz="0" w:space="0" w:color="auto"/>
        <w:left w:val="none" w:sz="0" w:space="0" w:color="auto"/>
        <w:bottom w:val="none" w:sz="0" w:space="0" w:color="auto"/>
        <w:right w:val="none" w:sz="0" w:space="0" w:color="auto"/>
      </w:divBdr>
    </w:div>
    <w:div w:id="1540822474">
      <w:bodyDiv w:val="1"/>
      <w:marLeft w:val="0"/>
      <w:marRight w:val="0"/>
      <w:marTop w:val="0"/>
      <w:marBottom w:val="0"/>
      <w:divBdr>
        <w:top w:val="none" w:sz="0" w:space="0" w:color="auto"/>
        <w:left w:val="none" w:sz="0" w:space="0" w:color="auto"/>
        <w:bottom w:val="none" w:sz="0" w:space="0" w:color="auto"/>
        <w:right w:val="none" w:sz="0" w:space="0" w:color="auto"/>
      </w:divBdr>
    </w:div>
    <w:div w:id="1541623709">
      <w:bodyDiv w:val="1"/>
      <w:marLeft w:val="0"/>
      <w:marRight w:val="0"/>
      <w:marTop w:val="0"/>
      <w:marBottom w:val="0"/>
      <w:divBdr>
        <w:top w:val="none" w:sz="0" w:space="0" w:color="auto"/>
        <w:left w:val="none" w:sz="0" w:space="0" w:color="auto"/>
        <w:bottom w:val="none" w:sz="0" w:space="0" w:color="auto"/>
        <w:right w:val="none" w:sz="0" w:space="0" w:color="auto"/>
      </w:divBdr>
    </w:div>
    <w:div w:id="1542747562">
      <w:bodyDiv w:val="1"/>
      <w:marLeft w:val="0"/>
      <w:marRight w:val="0"/>
      <w:marTop w:val="0"/>
      <w:marBottom w:val="0"/>
      <w:divBdr>
        <w:top w:val="none" w:sz="0" w:space="0" w:color="auto"/>
        <w:left w:val="none" w:sz="0" w:space="0" w:color="auto"/>
        <w:bottom w:val="none" w:sz="0" w:space="0" w:color="auto"/>
        <w:right w:val="none" w:sz="0" w:space="0" w:color="auto"/>
      </w:divBdr>
    </w:div>
    <w:div w:id="1543470910">
      <w:bodyDiv w:val="1"/>
      <w:marLeft w:val="0"/>
      <w:marRight w:val="0"/>
      <w:marTop w:val="0"/>
      <w:marBottom w:val="0"/>
      <w:divBdr>
        <w:top w:val="none" w:sz="0" w:space="0" w:color="auto"/>
        <w:left w:val="none" w:sz="0" w:space="0" w:color="auto"/>
        <w:bottom w:val="none" w:sz="0" w:space="0" w:color="auto"/>
        <w:right w:val="none" w:sz="0" w:space="0" w:color="auto"/>
      </w:divBdr>
    </w:div>
    <w:div w:id="1545483553">
      <w:bodyDiv w:val="1"/>
      <w:marLeft w:val="0"/>
      <w:marRight w:val="0"/>
      <w:marTop w:val="0"/>
      <w:marBottom w:val="0"/>
      <w:divBdr>
        <w:top w:val="none" w:sz="0" w:space="0" w:color="auto"/>
        <w:left w:val="none" w:sz="0" w:space="0" w:color="auto"/>
        <w:bottom w:val="none" w:sz="0" w:space="0" w:color="auto"/>
        <w:right w:val="none" w:sz="0" w:space="0" w:color="auto"/>
      </w:divBdr>
    </w:div>
    <w:div w:id="1545823202">
      <w:bodyDiv w:val="1"/>
      <w:marLeft w:val="0"/>
      <w:marRight w:val="0"/>
      <w:marTop w:val="0"/>
      <w:marBottom w:val="0"/>
      <w:divBdr>
        <w:top w:val="none" w:sz="0" w:space="0" w:color="auto"/>
        <w:left w:val="none" w:sz="0" w:space="0" w:color="auto"/>
        <w:bottom w:val="none" w:sz="0" w:space="0" w:color="auto"/>
        <w:right w:val="none" w:sz="0" w:space="0" w:color="auto"/>
      </w:divBdr>
    </w:div>
    <w:div w:id="1546137430">
      <w:bodyDiv w:val="1"/>
      <w:marLeft w:val="0"/>
      <w:marRight w:val="0"/>
      <w:marTop w:val="0"/>
      <w:marBottom w:val="0"/>
      <w:divBdr>
        <w:top w:val="none" w:sz="0" w:space="0" w:color="auto"/>
        <w:left w:val="none" w:sz="0" w:space="0" w:color="auto"/>
        <w:bottom w:val="none" w:sz="0" w:space="0" w:color="auto"/>
        <w:right w:val="none" w:sz="0" w:space="0" w:color="auto"/>
      </w:divBdr>
    </w:div>
    <w:div w:id="1548376005">
      <w:bodyDiv w:val="1"/>
      <w:marLeft w:val="0"/>
      <w:marRight w:val="0"/>
      <w:marTop w:val="0"/>
      <w:marBottom w:val="0"/>
      <w:divBdr>
        <w:top w:val="none" w:sz="0" w:space="0" w:color="auto"/>
        <w:left w:val="none" w:sz="0" w:space="0" w:color="auto"/>
        <w:bottom w:val="none" w:sz="0" w:space="0" w:color="auto"/>
        <w:right w:val="none" w:sz="0" w:space="0" w:color="auto"/>
      </w:divBdr>
    </w:div>
    <w:div w:id="1549220606">
      <w:bodyDiv w:val="1"/>
      <w:marLeft w:val="0"/>
      <w:marRight w:val="0"/>
      <w:marTop w:val="0"/>
      <w:marBottom w:val="0"/>
      <w:divBdr>
        <w:top w:val="none" w:sz="0" w:space="0" w:color="auto"/>
        <w:left w:val="none" w:sz="0" w:space="0" w:color="auto"/>
        <w:bottom w:val="none" w:sz="0" w:space="0" w:color="auto"/>
        <w:right w:val="none" w:sz="0" w:space="0" w:color="auto"/>
      </w:divBdr>
    </w:div>
    <w:div w:id="1549412966">
      <w:bodyDiv w:val="1"/>
      <w:marLeft w:val="0"/>
      <w:marRight w:val="0"/>
      <w:marTop w:val="0"/>
      <w:marBottom w:val="0"/>
      <w:divBdr>
        <w:top w:val="none" w:sz="0" w:space="0" w:color="auto"/>
        <w:left w:val="none" w:sz="0" w:space="0" w:color="auto"/>
        <w:bottom w:val="none" w:sz="0" w:space="0" w:color="auto"/>
        <w:right w:val="none" w:sz="0" w:space="0" w:color="auto"/>
      </w:divBdr>
    </w:div>
    <w:div w:id="1549952115">
      <w:bodyDiv w:val="1"/>
      <w:marLeft w:val="0"/>
      <w:marRight w:val="0"/>
      <w:marTop w:val="0"/>
      <w:marBottom w:val="0"/>
      <w:divBdr>
        <w:top w:val="none" w:sz="0" w:space="0" w:color="auto"/>
        <w:left w:val="none" w:sz="0" w:space="0" w:color="auto"/>
        <w:bottom w:val="none" w:sz="0" w:space="0" w:color="auto"/>
        <w:right w:val="none" w:sz="0" w:space="0" w:color="auto"/>
      </w:divBdr>
    </w:div>
    <w:div w:id="1550415076">
      <w:bodyDiv w:val="1"/>
      <w:marLeft w:val="0"/>
      <w:marRight w:val="0"/>
      <w:marTop w:val="0"/>
      <w:marBottom w:val="0"/>
      <w:divBdr>
        <w:top w:val="none" w:sz="0" w:space="0" w:color="auto"/>
        <w:left w:val="none" w:sz="0" w:space="0" w:color="auto"/>
        <w:bottom w:val="none" w:sz="0" w:space="0" w:color="auto"/>
        <w:right w:val="none" w:sz="0" w:space="0" w:color="auto"/>
      </w:divBdr>
    </w:div>
    <w:div w:id="1551767982">
      <w:bodyDiv w:val="1"/>
      <w:marLeft w:val="0"/>
      <w:marRight w:val="0"/>
      <w:marTop w:val="0"/>
      <w:marBottom w:val="0"/>
      <w:divBdr>
        <w:top w:val="none" w:sz="0" w:space="0" w:color="auto"/>
        <w:left w:val="none" w:sz="0" w:space="0" w:color="auto"/>
        <w:bottom w:val="none" w:sz="0" w:space="0" w:color="auto"/>
        <w:right w:val="none" w:sz="0" w:space="0" w:color="auto"/>
      </w:divBdr>
    </w:div>
    <w:div w:id="1555896039">
      <w:bodyDiv w:val="1"/>
      <w:marLeft w:val="0"/>
      <w:marRight w:val="0"/>
      <w:marTop w:val="0"/>
      <w:marBottom w:val="0"/>
      <w:divBdr>
        <w:top w:val="none" w:sz="0" w:space="0" w:color="auto"/>
        <w:left w:val="none" w:sz="0" w:space="0" w:color="auto"/>
        <w:bottom w:val="none" w:sz="0" w:space="0" w:color="auto"/>
        <w:right w:val="none" w:sz="0" w:space="0" w:color="auto"/>
      </w:divBdr>
    </w:div>
    <w:div w:id="1557006028">
      <w:bodyDiv w:val="1"/>
      <w:marLeft w:val="0"/>
      <w:marRight w:val="0"/>
      <w:marTop w:val="0"/>
      <w:marBottom w:val="0"/>
      <w:divBdr>
        <w:top w:val="none" w:sz="0" w:space="0" w:color="auto"/>
        <w:left w:val="none" w:sz="0" w:space="0" w:color="auto"/>
        <w:bottom w:val="none" w:sz="0" w:space="0" w:color="auto"/>
        <w:right w:val="none" w:sz="0" w:space="0" w:color="auto"/>
      </w:divBdr>
    </w:div>
    <w:div w:id="1558323035">
      <w:bodyDiv w:val="1"/>
      <w:marLeft w:val="0"/>
      <w:marRight w:val="0"/>
      <w:marTop w:val="0"/>
      <w:marBottom w:val="0"/>
      <w:divBdr>
        <w:top w:val="none" w:sz="0" w:space="0" w:color="auto"/>
        <w:left w:val="none" w:sz="0" w:space="0" w:color="auto"/>
        <w:bottom w:val="none" w:sz="0" w:space="0" w:color="auto"/>
        <w:right w:val="none" w:sz="0" w:space="0" w:color="auto"/>
      </w:divBdr>
    </w:div>
    <w:div w:id="1558466814">
      <w:bodyDiv w:val="1"/>
      <w:marLeft w:val="0"/>
      <w:marRight w:val="0"/>
      <w:marTop w:val="0"/>
      <w:marBottom w:val="0"/>
      <w:divBdr>
        <w:top w:val="none" w:sz="0" w:space="0" w:color="auto"/>
        <w:left w:val="none" w:sz="0" w:space="0" w:color="auto"/>
        <w:bottom w:val="none" w:sz="0" w:space="0" w:color="auto"/>
        <w:right w:val="none" w:sz="0" w:space="0" w:color="auto"/>
      </w:divBdr>
    </w:div>
    <w:div w:id="1559050188">
      <w:bodyDiv w:val="1"/>
      <w:marLeft w:val="0"/>
      <w:marRight w:val="0"/>
      <w:marTop w:val="0"/>
      <w:marBottom w:val="0"/>
      <w:divBdr>
        <w:top w:val="none" w:sz="0" w:space="0" w:color="auto"/>
        <w:left w:val="none" w:sz="0" w:space="0" w:color="auto"/>
        <w:bottom w:val="none" w:sz="0" w:space="0" w:color="auto"/>
        <w:right w:val="none" w:sz="0" w:space="0" w:color="auto"/>
      </w:divBdr>
    </w:div>
    <w:div w:id="1559440283">
      <w:bodyDiv w:val="1"/>
      <w:marLeft w:val="0"/>
      <w:marRight w:val="0"/>
      <w:marTop w:val="0"/>
      <w:marBottom w:val="0"/>
      <w:divBdr>
        <w:top w:val="none" w:sz="0" w:space="0" w:color="auto"/>
        <w:left w:val="none" w:sz="0" w:space="0" w:color="auto"/>
        <w:bottom w:val="none" w:sz="0" w:space="0" w:color="auto"/>
        <w:right w:val="none" w:sz="0" w:space="0" w:color="auto"/>
      </w:divBdr>
    </w:div>
    <w:div w:id="1559828372">
      <w:bodyDiv w:val="1"/>
      <w:marLeft w:val="0"/>
      <w:marRight w:val="0"/>
      <w:marTop w:val="0"/>
      <w:marBottom w:val="0"/>
      <w:divBdr>
        <w:top w:val="none" w:sz="0" w:space="0" w:color="auto"/>
        <w:left w:val="none" w:sz="0" w:space="0" w:color="auto"/>
        <w:bottom w:val="none" w:sz="0" w:space="0" w:color="auto"/>
        <w:right w:val="none" w:sz="0" w:space="0" w:color="auto"/>
      </w:divBdr>
    </w:div>
    <w:div w:id="1560749994">
      <w:bodyDiv w:val="1"/>
      <w:marLeft w:val="0"/>
      <w:marRight w:val="0"/>
      <w:marTop w:val="0"/>
      <w:marBottom w:val="0"/>
      <w:divBdr>
        <w:top w:val="none" w:sz="0" w:space="0" w:color="auto"/>
        <w:left w:val="none" w:sz="0" w:space="0" w:color="auto"/>
        <w:bottom w:val="none" w:sz="0" w:space="0" w:color="auto"/>
        <w:right w:val="none" w:sz="0" w:space="0" w:color="auto"/>
      </w:divBdr>
    </w:div>
    <w:div w:id="1560751516">
      <w:bodyDiv w:val="1"/>
      <w:marLeft w:val="0"/>
      <w:marRight w:val="0"/>
      <w:marTop w:val="0"/>
      <w:marBottom w:val="0"/>
      <w:divBdr>
        <w:top w:val="none" w:sz="0" w:space="0" w:color="auto"/>
        <w:left w:val="none" w:sz="0" w:space="0" w:color="auto"/>
        <w:bottom w:val="none" w:sz="0" w:space="0" w:color="auto"/>
        <w:right w:val="none" w:sz="0" w:space="0" w:color="auto"/>
      </w:divBdr>
    </w:div>
    <w:div w:id="1561284354">
      <w:bodyDiv w:val="1"/>
      <w:marLeft w:val="0"/>
      <w:marRight w:val="0"/>
      <w:marTop w:val="0"/>
      <w:marBottom w:val="0"/>
      <w:divBdr>
        <w:top w:val="none" w:sz="0" w:space="0" w:color="auto"/>
        <w:left w:val="none" w:sz="0" w:space="0" w:color="auto"/>
        <w:bottom w:val="none" w:sz="0" w:space="0" w:color="auto"/>
        <w:right w:val="none" w:sz="0" w:space="0" w:color="auto"/>
      </w:divBdr>
    </w:div>
    <w:div w:id="1561750619">
      <w:bodyDiv w:val="1"/>
      <w:marLeft w:val="0"/>
      <w:marRight w:val="0"/>
      <w:marTop w:val="0"/>
      <w:marBottom w:val="0"/>
      <w:divBdr>
        <w:top w:val="none" w:sz="0" w:space="0" w:color="auto"/>
        <w:left w:val="none" w:sz="0" w:space="0" w:color="auto"/>
        <w:bottom w:val="none" w:sz="0" w:space="0" w:color="auto"/>
        <w:right w:val="none" w:sz="0" w:space="0" w:color="auto"/>
      </w:divBdr>
    </w:div>
    <w:div w:id="1562129931">
      <w:bodyDiv w:val="1"/>
      <w:marLeft w:val="0"/>
      <w:marRight w:val="0"/>
      <w:marTop w:val="0"/>
      <w:marBottom w:val="0"/>
      <w:divBdr>
        <w:top w:val="none" w:sz="0" w:space="0" w:color="auto"/>
        <w:left w:val="none" w:sz="0" w:space="0" w:color="auto"/>
        <w:bottom w:val="none" w:sz="0" w:space="0" w:color="auto"/>
        <w:right w:val="none" w:sz="0" w:space="0" w:color="auto"/>
      </w:divBdr>
    </w:div>
    <w:div w:id="1564213821">
      <w:bodyDiv w:val="1"/>
      <w:marLeft w:val="0"/>
      <w:marRight w:val="0"/>
      <w:marTop w:val="0"/>
      <w:marBottom w:val="0"/>
      <w:divBdr>
        <w:top w:val="none" w:sz="0" w:space="0" w:color="auto"/>
        <w:left w:val="none" w:sz="0" w:space="0" w:color="auto"/>
        <w:bottom w:val="none" w:sz="0" w:space="0" w:color="auto"/>
        <w:right w:val="none" w:sz="0" w:space="0" w:color="auto"/>
      </w:divBdr>
    </w:div>
    <w:div w:id="1564439700">
      <w:bodyDiv w:val="1"/>
      <w:marLeft w:val="0"/>
      <w:marRight w:val="0"/>
      <w:marTop w:val="0"/>
      <w:marBottom w:val="0"/>
      <w:divBdr>
        <w:top w:val="none" w:sz="0" w:space="0" w:color="auto"/>
        <w:left w:val="none" w:sz="0" w:space="0" w:color="auto"/>
        <w:bottom w:val="none" w:sz="0" w:space="0" w:color="auto"/>
        <w:right w:val="none" w:sz="0" w:space="0" w:color="auto"/>
      </w:divBdr>
    </w:div>
    <w:div w:id="1565529021">
      <w:bodyDiv w:val="1"/>
      <w:marLeft w:val="0"/>
      <w:marRight w:val="0"/>
      <w:marTop w:val="0"/>
      <w:marBottom w:val="0"/>
      <w:divBdr>
        <w:top w:val="none" w:sz="0" w:space="0" w:color="auto"/>
        <w:left w:val="none" w:sz="0" w:space="0" w:color="auto"/>
        <w:bottom w:val="none" w:sz="0" w:space="0" w:color="auto"/>
        <w:right w:val="none" w:sz="0" w:space="0" w:color="auto"/>
      </w:divBdr>
    </w:div>
    <w:div w:id="1571503675">
      <w:bodyDiv w:val="1"/>
      <w:marLeft w:val="0"/>
      <w:marRight w:val="0"/>
      <w:marTop w:val="0"/>
      <w:marBottom w:val="0"/>
      <w:divBdr>
        <w:top w:val="none" w:sz="0" w:space="0" w:color="auto"/>
        <w:left w:val="none" w:sz="0" w:space="0" w:color="auto"/>
        <w:bottom w:val="none" w:sz="0" w:space="0" w:color="auto"/>
        <w:right w:val="none" w:sz="0" w:space="0" w:color="auto"/>
      </w:divBdr>
    </w:div>
    <w:div w:id="1572425770">
      <w:bodyDiv w:val="1"/>
      <w:marLeft w:val="0"/>
      <w:marRight w:val="0"/>
      <w:marTop w:val="0"/>
      <w:marBottom w:val="0"/>
      <w:divBdr>
        <w:top w:val="none" w:sz="0" w:space="0" w:color="auto"/>
        <w:left w:val="none" w:sz="0" w:space="0" w:color="auto"/>
        <w:bottom w:val="none" w:sz="0" w:space="0" w:color="auto"/>
        <w:right w:val="none" w:sz="0" w:space="0" w:color="auto"/>
      </w:divBdr>
    </w:div>
    <w:div w:id="1572620472">
      <w:bodyDiv w:val="1"/>
      <w:marLeft w:val="0"/>
      <w:marRight w:val="0"/>
      <w:marTop w:val="0"/>
      <w:marBottom w:val="0"/>
      <w:divBdr>
        <w:top w:val="none" w:sz="0" w:space="0" w:color="auto"/>
        <w:left w:val="none" w:sz="0" w:space="0" w:color="auto"/>
        <w:bottom w:val="none" w:sz="0" w:space="0" w:color="auto"/>
        <w:right w:val="none" w:sz="0" w:space="0" w:color="auto"/>
      </w:divBdr>
    </w:div>
    <w:div w:id="1573076955">
      <w:bodyDiv w:val="1"/>
      <w:marLeft w:val="0"/>
      <w:marRight w:val="0"/>
      <w:marTop w:val="0"/>
      <w:marBottom w:val="0"/>
      <w:divBdr>
        <w:top w:val="none" w:sz="0" w:space="0" w:color="auto"/>
        <w:left w:val="none" w:sz="0" w:space="0" w:color="auto"/>
        <w:bottom w:val="none" w:sz="0" w:space="0" w:color="auto"/>
        <w:right w:val="none" w:sz="0" w:space="0" w:color="auto"/>
      </w:divBdr>
    </w:div>
    <w:div w:id="1573152877">
      <w:bodyDiv w:val="1"/>
      <w:marLeft w:val="0"/>
      <w:marRight w:val="0"/>
      <w:marTop w:val="0"/>
      <w:marBottom w:val="0"/>
      <w:divBdr>
        <w:top w:val="none" w:sz="0" w:space="0" w:color="auto"/>
        <w:left w:val="none" w:sz="0" w:space="0" w:color="auto"/>
        <w:bottom w:val="none" w:sz="0" w:space="0" w:color="auto"/>
        <w:right w:val="none" w:sz="0" w:space="0" w:color="auto"/>
      </w:divBdr>
    </w:div>
    <w:div w:id="1573730782">
      <w:bodyDiv w:val="1"/>
      <w:marLeft w:val="0"/>
      <w:marRight w:val="0"/>
      <w:marTop w:val="0"/>
      <w:marBottom w:val="0"/>
      <w:divBdr>
        <w:top w:val="none" w:sz="0" w:space="0" w:color="auto"/>
        <w:left w:val="none" w:sz="0" w:space="0" w:color="auto"/>
        <w:bottom w:val="none" w:sz="0" w:space="0" w:color="auto"/>
        <w:right w:val="none" w:sz="0" w:space="0" w:color="auto"/>
      </w:divBdr>
    </w:div>
    <w:div w:id="1574044879">
      <w:bodyDiv w:val="1"/>
      <w:marLeft w:val="0"/>
      <w:marRight w:val="0"/>
      <w:marTop w:val="0"/>
      <w:marBottom w:val="0"/>
      <w:divBdr>
        <w:top w:val="none" w:sz="0" w:space="0" w:color="auto"/>
        <w:left w:val="none" w:sz="0" w:space="0" w:color="auto"/>
        <w:bottom w:val="none" w:sz="0" w:space="0" w:color="auto"/>
        <w:right w:val="none" w:sz="0" w:space="0" w:color="auto"/>
      </w:divBdr>
    </w:div>
    <w:div w:id="1574389031">
      <w:bodyDiv w:val="1"/>
      <w:marLeft w:val="0"/>
      <w:marRight w:val="0"/>
      <w:marTop w:val="0"/>
      <w:marBottom w:val="0"/>
      <w:divBdr>
        <w:top w:val="none" w:sz="0" w:space="0" w:color="auto"/>
        <w:left w:val="none" w:sz="0" w:space="0" w:color="auto"/>
        <w:bottom w:val="none" w:sz="0" w:space="0" w:color="auto"/>
        <w:right w:val="none" w:sz="0" w:space="0" w:color="auto"/>
      </w:divBdr>
    </w:div>
    <w:div w:id="1577665985">
      <w:bodyDiv w:val="1"/>
      <w:marLeft w:val="0"/>
      <w:marRight w:val="0"/>
      <w:marTop w:val="0"/>
      <w:marBottom w:val="0"/>
      <w:divBdr>
        <w:top w:val="none" w:sz="0" w:space="0" w:color="auto"/>
        <w:left w:val="none" w:sz="0" w:space="0" w:color="auto"/>
        <w:bottom w:val="none" w:sz="0" w:space="0" w:color="auto"/>
        <w:right w:val="none" w:sz="0" w:space="0" w:color="auto"/>
      </w:divBdr>
    </w:div>
    <w:div w:id="1578904908">
      <w:bodyDiv w:val="1"/>
      <w:marLeft w:val="0"/>
      <w:marRight w:val="0"/>
      <w:marTop w:val="0"/>
      <w:marBottom w:val="0"/>
      <w:divBdr>
        <w:top w:val="none" w:sz="0" w:space="0" w:color="auto"/>
        <w:left w:val="none" w:sz="0" w:space="0" w:color="auto"/>
        <w:bottom w:val="none" w:sz="0" w:space="0" w:color="auto"/>
        <w:right w:val="none" w:sz="0" w:space="0" w:color="auto"/>
      </w:divBdr>
    </w:div>
    <w:div w:id="1581403187">
      <w:bodyDiv w:val="1"/>
      <w:marLeft w:val="0"/>
      <w:marRight w:val="0"/>
      <w:marTop w:val="0"/>
      <w:marBottom w:val="0"/>
      <w:divBdr>
        <w:top w:val="none" w:sz="0" w:space="0" w:color="auto"/>
        <w:left w:val="none" w:sz="0" w:space="0" w:color="auto"/>
        <w:bottom w:val="none" w:sz="0" w:space="0" w:color="auto"/>
        <w:right w:val="none" w:sz="0" w:space="0" w:color="auto"/>
      </w:divBdr>
    </w:div>
    <w:div w:id="1581597722">
      <w:bodyDiv w:val="1"/>
      <w:marLeft w:val="0"/>
      <w:marRight w:val="0"/>
      <w:marTop w:val="0"/>
      <w:marBottom w:val="0"/>
      <w:divBdr>
        <w:top w:val="none" w:sz="0" w:space="0" w:color="auto"/>
        <w:left w:val="none" w:sz="0" w:space="0" w:color="auto"/>
        <w:bottom w:val="none" w:sz="0" w:space="0" w:color="auto"/>
        <w:right w:val="none" w:sz="0" w:space="0" w:color="auto"/>
      </w:divBdr>
    </w:div>
    <w:div w:id="1583025886">
      <w:bodyDiv w:val="1"/>
      <w:marLeft w:val="0"/>
      <w:marRight w:val="0"/>
      <w:marTop w:val="0"/>
      <w:marBottom w:val="0"/>
      <w:divBdr>
        <w:top w:val="none" w:sz="0" w:space="0" w:color="auto"/>
        <w:left w:val="none" w:sz="0" w:space="0" w:color="auto"/>
        <w:bottom w:val="none" w:sz="0" w:space="0" w:color="auto"/>
        <w:right w:val="none" w:sz="0" w:space="0" w:color="auto"/>
      </w:divBdr>
    </w:div>
    <w:div w:id="1583179434">
      <w:bodyDiv w:val="1"/>
      <w:marLeft w:val="0"/>
      <w:marRight w:val="0"/>
      <w:marTop w:val="0"/>
      <w:marBottom w:val="0"/>
      <w:divBdr>
        <w:top w:val="none" w:sz="0" w:space="0" w:color="auto"/>
        <w:left w:val="none" w:sz="0" w:space="0" w:color="auto"/>
        <w:bottom w:val="none" w:sz="0" w:space="0" w:color="auto"/>
        <w:right w:val="none" w:sz="0" w:space="0" w:color="auto"/>
      </w:divBdr>
    </w:div>
    <w:div w:id="1584072505">
      <w:bodyDiv w:val="1"/>
      <w:marLeft w:val="0"/>
      <w:marRight w:val="0"/>
      <w:marTop w:val="0"/>
      <w:marBottom w:val="0"/>
      <w:divBdr>
        <w:top w:val="none" w:sz="0" w:space="0" w:color="auto"/>
        <w:left w:val="none" w:sz="0" w:space="0" w:color="auto"/>
        <w:bottom w:val="none" w:sz="0" w:space="0" w:color="auto"/>
        <w:right w:val="none" w:sz="0" w:space="0" w:color="auto"/>
      </w:divBdr>
    </w:div>
    <w:div w:id="1584294260">
      <w:bodyDiv w:val="1"/>
      <w:marLeft w:val="0"/>
      <w:marRight w:val="0"/>
      <w:marTop w:val="0"/>
      <w:marBottom w:val="0"/>
      <w:divBdr>
        <w:top w:val="none" w:sz="0" w:space="0" w:color="auto"/>
        <w:left w:val="none" w:sz="0" w:space="0" w:color="auto"/>
        <w:bottom w:val="none" w:sz="0" w:space="0" w:color="auto"/>
        <w:right w:val="none" w:sz="0" w:space="0" w:color="auto"/>
      </w:divBdr>
    </w:div>
    <w:div w:id="1584796337">
      <w:bodyDiv w:val="1"/>
      <w:marLeft w:val="0"/>
      <w:marRight w:val="0"/>
      <w:marTop w:val="0"/>
      <w:marBottom w:val="0"/>
      <w:divBdr>
        <w:top w:val="none" w:sz="0" w:space="0" w:color="auto"/>
        <w:left w:val="none" w:sz="0" w:space="0" w:color="auto"/>
        <w:bottom w:val="none" w:sz="0" w:space="0" w:color="auto"/>
        <w:right w:val="none" w:sz="0" w:space="0" w:color="auto"/>
      </w:divBdr>
    </w:div>
    <w:div w:id="1586105686">
      <w:bodyDiv w:val="1"/>
      <w:marLeft w:val="0"/>
      <w:marRight w:val="0"/>
      <w:marTop w:val="0"/>
      <w:marBottom w:val="0"/>
      <w:divBdr>
        <w:top w:val="none" w:sz="0" w:space="0" w:color="auto"/>
        <w:left w:val="none" w:sz="0" w:space="0" w:color="auto"/>
        <w:bottom w:val="none" w:sz="0" w:space="0" w:color="auto"/>
        <w:right w:val="none" w:sz="0" w:space="0" w:color="auto"/>
      </w:divBdr>
    </w:div>
    <w:div w:id="1586645732">
      <w:bodyDiv w:val="1"/>
      <w:marLeft w:val="0"/>
      <w:marRight w:val="0"/>
      <w:marTop w:val="0"/>
      <w:marBottom w:val="0"/>
      <w:divBdr>
        <w:top w:val="none" w:sz="0" w:space="0" w:color="auto"/>
        <w:left w:val="none" w:sz="0" w:space="0" w:color="auto"/>
        <w:bottom w:val="none" w:sz="0" w:space="0" w:color="auto"/>
        <w:right w:val="none" w:sz="0" w:space="0" w:color="auto"/>
      </w:divBdr>
    </w:div>
    <w:div w:id="1587034954">
      <w:bodyDiv w:val="1"/>
      <w:marLeft w:val="0"/>
      <w:marRight w:val="0"/>
      <w:marTop w:val="0"/>
      <w:marBottom w:val="0"/>
      <w:divBdr>
        <w:top w:val="none" w:sz="0" w:space="0" w:color="auto"/>
        <w:left w:val="none" w:sz="0" w:space="0" w:color="auto"/>
        <w:bottom w:val="none" w:sz="0" w:space="0" w:color="auto"/>
        <w:right w:val="none" w:sz="0" w:space="0" w:color="auto"/>
      </w:divBdr>
    </w:div>
    <w:div w:id="1588347232">
      <w:bodyDiv w:val="1"/>
      <w:marLeft w:val="0"/>
      <w:marRight w:val="0"/>
      <w:marTop w:val="0"/>
      <w:marBottom w:val="0"/>
      <w:divBdr>
        <w:top w:val="none" w:sz="0" w:space="0" w:color="auto"/>
        <w:left w:val="none" w:sz="0" w:space="0" w:color="auto"/>
        <w:bottom w:val="none" w:sz="0" w:space="0" w:color="auto"/>
        <w:right w:val="none" w:sz="0" w:space="0" w:color="auto"/>
      </w:divBdr>
    </w:div>
    <w:div w:id="1588726882">
      <w:bodyDiv w:val="1"/>
      <w:marLeft w:val="0"/>
      <w:marRight w:val="0"/>
      <w:marTop w:val="0"/>
      <w:marBottom w:val="0"/>
      <w:divBdr>
        <w:top w:val="none" w:sz="0" w:space="0" w:color="auto"/>
        <w:left w:val="none" w:sz="0" w:space="0" w:color="auto"/>
        <w:bottom w:val="none" w:sz="0" w:space="0" w:color="auto"/>
        <w:right w:val="none" w:sz="0" w:space="0" w:color="auto"/>
      </w:divBdr>
    </w:div>
    <w:div w:id="1589381975">
      <w:bodyDiv w:val="1"/>
      <w:marLeft w:val="0"/>
      <w:marRight w:val="0"/>
      <w:marTop w:val="0"/>
      <w:marBottom w:val="0"/>
      <w:divBdr>
        <w:top w:val="none" w:sz="0" w:space="0" w:color="auto"/>
        <w:left w:val="none" w:sz="0" w:space="0" w:color="auto"/>
        <w:bottom w:val="none" w:sz="0" w:space="0" w:color="auto"/>
        <w:right w:val="none" w:sz="0" w:space="0" w:color="auto"/>
      </w:divBdr>
    </w:div>
    <w:div w:id="1591083309">
      <w:bodyDiv w:val="1"/>
      <w:marLeft w:val="0"/>
      <w:marRight w:val="0"/>
      <w:marTop w:val="0"/>
      <w:marBottom w:val="0"/>
      <w:divBdr>
        <w:top w:val="none" w:sz="0" w:space="0" w:color="auto"/>
        <w:left w:val="none" w:sz="0" w:space="0" w:color="auto"/>
        <w:bottom w:val="none" w:sz="0" w:space="0" w:color="auto"/>
        <w:right w:val="none" w:sz="0" w:space="0" w:color="auto"/>
      </w:divBdr>
    </w:div>
    <w:div w:id="1592276954">
      <w:bodyDiv w:val="1"/>
      <w:marLeft w:val="0"/>
      <w:marRight w:val="0"/>
      <w:marTop w:val="0"/>
      <w:marBottom w:val="0"/>
      <w:divBdr>
        <w:top w:val="none" w:sz="0" w:space="0" w:color="auto"/>
        <w:left w:val="none" w:sz="0" w:space="0" w:color="auto"/>
        <w:bottom w:val="none" w:sz="0" w:space="0" w:color="auto"/>
        <w:right w:val="none" w:sz="0" w:space="0" w:color="auto"/>
      </w:divBdr>
    </w:div>
    <w:div w:id="1597129586">
      <w:bodyDiv w:val="1"/>
      <w:marLeft w:val="0"/>
      <w:marRight w:val="0"/>
      <w:marTop w:val="0"/>
      <w:marBottom w:val="0"/>
      <w:divBdr>
        <w:top w:val="none" w:sz="0" w:space="0" w:color="auto"/>
        <w:left w:val="none" w:sz="0" w:space="0" w:color="auto"/>
        <w:bottom w:val="none" w:sz="0" w:space="0" w:color="auto"/>
        <w:right w:val="none" w:sz="0" w:space="0" w:color="auto"/>
      </w:divBdr>
    </w:div>
    <w:div w:id="1599556647">
      <w:bodyDiv w:val="1"/>
      <w:marLeft w:val="0"/>
      <w:marRight w:val="0"/>
      <w:marTop w:val="0"/>
      <w:marBottom w:val="0"/>
      <w:divBdr>
        <w:top w:val="none" w:sz="0" w:space="0" w:color="auto"/>
        <w:left w:val="none" w:sz="0" w:space="0" w:color="auto"/>
        <w:bottom w:val="none" w:sz="0" w:space="0" w:color="auto"/>
        <w:right w:val="none" w:sz="0" w:space="0" w:color="auto"/>
      </w:divBdr>
    </w:div>
    <w:div w:id="1599831434">
      <w:bodyDiv w:val="1"/>
      <w:marLeft w:val="0"/>
      <w:marRight w:val="0"/>
      <w:marTop w:val="0"/>
      <w:marBottom w:val="0"/>
      <w:divBdr>
        <w:top w:val="none" w:sz="0" w:space="0" w:color="auto"/>
        <w:left w:val="none" w:sz="0" w:space="0" w:color="auto"/>
        <w:bottom w:val="none" w:sz="0" w:space="0" w:color="auto"/>
        <w:right w:val="none" w:sz="0" w:space="0" w:color="auto"/>
      </w:divBdr>
    </w:div>
    <w:div w:id="1600022734">
      <w:bodyDiv w:val="1"/>
      <w:marLeft w:val="0"/>
      <w:marRight w:val="0"/>
      <w:marTop w:val="0"/>
      <w:marBottom w:val="0"/>
      <w:divBdr>
        <w:top w:val="none" w:sz="0" w:space="0" w:color="auto"/>
        <w:left w:val="none" w:sz="0" w:space="0" w:color="auto"/>
        <w:bottom w:val="none" w:sz="0" w:space="0" w:color="auto"/>
        <w:right w:val="none" w:sz="0" w:space="0" w:color="auto"/>
      </w:divBdr>
    </w:div>
    <w:div w:id="1600331483">
      <w:bodyDiv w:val="1"/>
      <w:marLeft w:val="0"/>
      <w:marRight w:val="0"/>
      <w:marTop w:val="0"/>
      <w:marBottom w:val="0"/>
      <w:divBdr>
        <w:top w:val="none" w:sz="0" w:space="0" w:color="auto"/>
        <w:left w:val="none" w:sz="0" w:space="0" w:color="auto"/>
        <w:bottom w:val="none" w:sz="0" w:space="0" w:color="auto"/>
        <w:right w:val="none" w:sz="0" w:space="0" w:color="auto"/>
      </w:divBdr>
    </w:div>
    <w:div w:id="1600332709">
      <w:bodyDiv w:val="1"/>
      <w:marLeft w:val="0"/>
      <w:marRight w:val="0"/>
      <w:marTop w:val="0"/>
      <w:marBottom w:val="0"/>
      <w:divBdr>
        <w:top w:val="none" w:sz="0" w:space="0" w:color="auto"/>
        <w:left w:val="none" w:sz="0" w:space="0" w:color="auto"/>
        <w:bottom w:val="none" w:sz="0" w:space="0" w:color="auto"/>
        <w:right w:val="none" w:sz="0" w:space="0" w:color="auto"/>
      </w:divBdr>
    </w:div>
    <w:div w:id="1600677588">
      <w:bodyDiv w:val="1"/>
      <w:marLeft w:val="0"/>
      <w:marRight w:val="0"/>
      <w:marTop w:val="0"/>
      <w:marBottom w:val="0"/>
      <w:divBdr>
        <w:top w:val="none" w:sz="0" w:space="0" w:color="auto"/>
        <w:left w:val="none" w:sz="0" w:space="0" w:color="auto"/>
        <w:bottom w:val="none" w:sz="0" w:space="0" w:color="auto"/>
        <w:right w:val="none" w:sz="0" w:space="0" w:color="auto"/>
      </w:divBdr>
    </w:div>
    <w:div w:id="1601714761">
      <w:bodyDiv w:val="1"/>
      <w:marLeft w:val="0"/>
      <w:marRight w:val="0"/>
      <w:marTop w:val="0"/>
      <w:marBottom w:val="0"/>
      <w:divBdr>
        <w:top w:val="none" w:sz="0" w:space="0" w:color="auto"/>
        <w:left w:val="none" w:sz="0" w:space="0" w:color="auto"/>
        <w:bottom w:val="none" w:sz="0" w:space="0" w:color="auto"/>
        <w:right w:val="none" w:sz="0" w:space="0" w:color="auto"/>
      </w:divBdr>
    </w:div>
    <w:div w:id="1601721304">
      <w:bodyDiv w:val="1"/>
      <w:marLeft w:val="0"/>
      <w:marRight w:val="0"/>
      <w:marTop w:val="0"/>
      <w:marBottom w:val="0"/>
      <w:divBdr>
        <w:top w:val="none" w:sz="0" w:space="0" w:color="auto"/>
        <w:left w:val="none" w:sz="0" w:space="0" w:color="auto"/>
        <w:bottom w:val="none" w:sz="0" w:space="0" w:color="auto"/>
        <w:right w:val="none" w:sz="0" w:space="0" w:color="auto"/>
      </w:divBdr>
    </w:div>
    <w:div w:id="1602563833">
      <w:bodyDiv w:val="1"/>
      <w:marLeft w:val="0"/>
      <w:marRight w:val="0"/>
      <w:marTop w:val="0"/>
      <w:marBottom w:val="0"/>
      <w:divBdr>
        <w:top w:val="none" w:sz="0" w:space="0" w:color="auto"/>
        <w:left w:val="none" w:sz="0" w:space="0" w:color="auto"/>
        <w:bottom w:val="none" w:sz="0" w:space="0" w:color="auto"/>
        <w:right w:val="none" w:sz="0" w:space="0" w:color="auto"/>
      </w:divBdr>
    </w:div>
    <w:div w:id="1603489234">
      <w:bodyDiv w:val="1"/>
      <w:marLeft w:val="0"/>
      <w:marRight w:val="0"/>
      <w:marTop w:val="0"/>
      <w:marBottom w:val="0"/>
      <w:divBdr>
        <w:top w:val="none" w:sz="0" w:space="0" w:color="auto"/>
        <w:left w:val="none" w:sz="0" w:space="0" w:color="auto"/>
        <w:bottom w:val="none" w:sz="0" w:space="0" w:color="auto"/>
        <w:right w:val="none" w:sz="0" w:space="0" w:color="auto"/>
      </w:divBdr>
    </w:div>
    <w:div w:id="1605307189">
      <w:bodyDiv w:val="1"/>
      <w:marLeft w:val="0"/>
      <w:marRight w:val="0"/>
      <w:marTop w:val="0"/>
      <w:marBottom w:val="0"/>
      <w:divBdr>
        <w:top w:val="none" w:sz="0" w:space="0" w:color="auto"/>
        <w:left w:val="none" w:sz="0" w:space="0" w:color="auto"/>
        <w:bottom w:val="none" w:sz="0" w:space="0" w:color="auto"/>
        <w:right w:val="none" w:sz="0" w:space="0" w:color="auto"/>
      </w:divBdr>
    </w:div>
    <w:div w:id="1607810601">
      <w:bodyDiv w:val="1"/>
      <w:marLeft w:val="0"/>
      <w:marRight w:val="0"/>
      <w:marTop w:val="0"/>
      <w:marBottom w:val="0"/>
      <w:divBdr>
        <w:top w:val="none" w:sz="0" w:space="0" w:color="auto"/>
        <w:left w:val="none" w:sz="0" w:space="0" w:color="auto"/>
        <w:bottom w:val="none" w:sz="0" w:space="0" w:color="auto"/>
        <w:right w:val="none" w:sz="0" w:space="0" w:color="auto"/>
      </w:divBdr>
    </w:div>
    <w:div w:id="1608388284">
      <w:bodyDiv w:val="1"/>
      <w:marLeft w:val="0"/>
      <w:marRight w:val="0"/>
      <w:marTop w:val="0"/>
      <w:marBottom w:val="0"/>
      <w:divBdr>
        <w:top w:val="none" w:sz="0" w:space="0" w:color="auto"/>
        <w:left w:val="none" w:sz="0" w:space="0" w:color="auto"/>
        <w:bottom w:val="none" w:sz="0" w:space="0" w:color="auto"/>
        <w:right w:val="none" w:sz="0" w:space="0" w:color="auto"/>
      </w:divBdr>
    </w:div>
    <w:div w:id="1608581788">
      <w:bodyDiv w:val="1"/>
      <w:marLeft w:val="0"/>
      <w:marRight w:val="0"/>
      <w:marTop w:val="0"/>
      <w:marBottom w:val="0"/>
      <w:divBdr>
        <w:top w:val="none" w:sz="0" w:space="0" w:color="auto"/>
        <w:left w:val="none" w:sz="0" w:space="0" w:color="auto"/>
        <w:bottom w:val="none" w:sz="0" w:space="0" w:color="auto"/>
        <w:right w:val="none" w:sz="0" w:space="0" w:color="auto"/>
      </w:divBdr>
    </w:div>
    <w:div w:id="1610048462">
      <w:bodyDiv w:val="1"/>
      <w:marLeft w:val="0"/>
      <w:marRight w:val="0"/>
      <w:marTop w:val="0"/>
      <w:marBottom w:val="0"/>
      <w:divBdr>
        <w:top w:val="none" w:sz="0" w:space="0" w:color="auto"/>
        <w:left w:val="none" w:sz="0" w:space="0" w:color="auto"/>
        <w:bottom w:val="none" w:sz="0" w:space="0" w:color="auto"/>
        <w:right w:val="none" w:sz="0" w:space="0" w:color="auto"/>
      </w:divBdr>
    </w:div>
    <w:div w:id="1611468830">
      <w:bodyDiv w:val="1"/>
      <w:marLeft w:val="0"/>
      <w:marRight w:val="0"/>
      <w:marTop w:val="0"/>
      <w:marBottom w:val="0"/>
      <w:divBdr>
        <w:top w:val="none" w:sz="0" w:space="0" w:color="auto"/>
        <w:left w:val="none" w:sz="0" w:space="0" w:color="auto"/>
        <w:bottom w:val="none" w:sz="0" w:space="0" w:color="auto"/>
        <w:right w:val="none" w:sz="0" w:space="0" w:color="auto"/>
      </w:divBdr>
    </w:div>
    <w:div w:id="1612325091">
      <w:bodyDiv w:val="1"/>
      <w:marLeft w:val="0"/>
      <w:marRight w:val="0"/>
      <w:marTop w:val="0"/>
      <w:marBottom w:val="0"/>
      <w:divBdr>
        <w:top w:val="none" w:sz="0" w:space="0" w:color="auto"/>
        <w:left w:val="none" w:sz="0" w:space="0" w:color="auto"/>
        <w:bottom w:val="none" w:sz="0" w:space="0" w:color="auto"/>
        <w:right w:val="none" w:sz="0" w:space="0" w:color="auto"/>
      </w:divBdr>
    </w:div>
    <w:div w:id="1613513036">
      <w:bodyDiv w:val="1"/>
      <w:marLeft w:val="0"/>
      <w:marRight w:val="0"/>
      <w:marTop w:val="0"/>
      <w:marBottom w:val="0"/>
      <w:divBdr>
        <w:top w:val="none" w:sz="0" w:space="0" w:color="auto"/>
        <w:left w:val="none" w:sz="0" w:space="0" w:color="auto"/>
        <w:bottom w:val="none" w:sz="0" w:space="0" w:color="auto"/>
        <w:right w:val="none" w:sz="0" w:space="0" w:color="auto"/>
      </w:divBdr>
    </w:div>
    <w:div w:id="1613636295">
      <w:bodyDiv w:val="1"/>
      <w:marLeft w:val="0"/>
      <w:marRight w:val="0"/>
      <w:marTop w:val="0"/>
      <w:marBottom w:val="0"/>
      <w:divBdr>
        <w:top w:val="none" w:sz="0" w:space="0" w:color="auto"/>
        <w:left w:val="none" w:sz="0" w:space="0" w:color="auto"/>
        <w:bottom w:val="none" w:sz="0" w:space="0" w:color="auto"/>
        <w:right w:val="none" w:sz="0" w:space="0" w:color="auto"/>
      </w:divBdr>
    </w:div>
    <w:div w:id="1613780508">
      <w:bodyDiv w:val="1"/>
      <w:marLeft w:val="0"/>
      <w:marRight w:val="0"/>
      <w:marTop w:val="0"/>
      <w:marBottom w:val="0"/>
      <w:divBdr>
        <w:top w:val="none" w:sz="0" w:space="0" w:color="auto"/>
        <w:left w:val="none" w:sz="0" w:space="0" w:color="auto"/>
        <w:bottom w:val="none" w:sz="0" w:space="0" w:color="auto"/>
        <w:right w:val="none" w:sz="0" w:space="0" w:color="auto"/>
      </w:divBdr>
    </w:div>
    <w:div w:id="1614752117">
      <w:bodyDiv w:val="1"/>
      <w:marLeft w:val="0"/>
      <w:marRight w:val="0"/>
      <w:marTop w:val="0"/>
      <w:marBottom w:val="0"/>
      <w:divBdr>
        <w:top w:val="none" w:sz="0" w:space="0" w:color="auto"/>
        <w:left w:val="none" w:sz="0" w:space="0" w:color="auto"/>
        <w:bottom w:val="none" w:sz="0" w:space="0" w:color="auto"/>
        <w:right w:val="none" w:sz="0" w:space="0" w:color="auto"/>
      </w:divBdr>
    </w:div>
    <w:div w:id="1615559060">
      <w:bodyDiv w:val="1"/>
      <w:marLeft w:val="0"/>
      <w:marRight w:val="0"/>
      <w:marTop w:val="0"/>
      <w:marBottom w:val="0"/>
      <w:divBdr>
        <w:top w:val="none" w:sz="0" w:space="0" w:color="auto"/>
        <w:left w:val="none" w:sz="0" w:space="0" w:color="auto"/>
        <w:bottom w:val="none" w:sz="0" w:space="0" w:color="auto"/>
        <w:right w:val="none" w:sz="0" w:space="0" w:color="auto"/>
      </w:divBdr>
    </w:div>
    <w:div w:id="1621640963">
      <w:bodyDiv w:val="1"/>
      <w:marLeft w:val="0"/>
      <w:marRight w:val="0"/>
      <w:marTop w:val="0"/>
      <w:marBottom w:val="0"/>
      <w:divBdr>
        <w:top w:val="none" w:sz="0" w:space="0" w:color="auto"/>
        <w:left w:val="none" w:sz="0" w:space="0" w:color="auto"/>
        <w:bottom w:val="none" w:sz="0" w:space="0" w:color="auto"/>
        <w:right w:val="none" w:sz="0" w:space="0" w:color="auto"/>
      </w:divBdr>
    </w:div>
    <w:div w:id="1622107913">
      <w:bodyDiv w:val="1"/>
      <w:marLeft w:val="0"/>
      <w:marRight w:val="0"/>
      <w:marTop w:val="0"/>
      <w:marBottom w:val="0"/>
      <w:divBdr>
        <w:top w:val="none" w:sz="0" w:space="0" w:color="auto"/>
        <w:left w:val="none" w:sz="0" w:space="0" w:color="auto"/>
        <w:bottom w:val="none" w:sz="0" w:space="0" w:color="auto"/>
        <w:right w:val="none" w:sz="0" w:space="0" w:color="auto"/>
      </w:divBdr>
    </w:div>
    <w:div w:id="1623028390">
      <w:bodyDiv w:val="1"/>
      <w:marLeft w:val="0"/>
      <w:marRight w:val="0"/>
      <w:marTop w:val="0"/>
      <w:marBottom w:val="0"/>
      <w:divBdr>
        <w:top w:val="none" w:sz="0" w:space="0" w:color="auto"/>
        <w:left w:val="none" w:sz="0" w:space="0" w:color="auto"/>
        <w:bottom w:val="none" w:sz="0" w:space="0" w:color="auto"/>
        <w:right w:val="none" w:sz="0" w:space="0" w:color="auto"/>
      </w:divBdr>
    </w:div>
    <w:div w:id="1623223866">
      <w:bodyDiv w:val="1"/>
      <w:marLeft w:val="0"/>
      <w:marRight w:val="0"/>
      <w:marTop w:val="0"/>
      <w:marBottom w:val="0"/>
      <w:divBdr>
        <w:top w:val="none" w:sz="0" w:space="0" w:color="auto"/>
        <w:left w:val="none" w:sz="0" w:space="0" w:color="auto"/>
        <w:bottom w:val="none" w:sz="0" w:space="0" w:color="auto"/>
        <w:right w:val="none" w:sz="0" w:space="0" w:color="auto"/>
      </w:divBdr>
    </w:div>
    <w:div w:id="1624730433">
      <w:bodyDiv w:val="1"/>
      <w:marLeft w:val="0"/>
      <w:marRight w:val="0"/>
      <w:marTop w:val="0"/>
      <w:marBottom w:val="0"/>
      <w:divBdr>
        <w:top w:val="none" w:sz="0" w:space="0" w:color="auto"/>
        <w:left w:val="none" w:sz="0" w:space="0" w:color="auto"/>
        <w:bottom w:val="none" w:sz="0" w:space="0" w:color="auto"/>
        <w:right w:val="none" w:sz="0" w:space="0" w:color="auto"/>
      </w:divBdr>
    </w:div>
    <w:div w:id="1626428301">
      <w:bodyDiv w:val="1"/>
      <w:marLeft w:val="0"/>
      <w:marRight w:val="0"/>
      <w:marTop w:val="0"/>
      <w:marBottom w:val="0"/>
      <w:divBdr>
        <w:top w:val="none" w:sz="0" w:space="0" w:color="auto"/>
        <w:left w:val="none" w:sz="0" w:space="0" w:color="auto"/>
        <w:bottom w:val="none" w:sz="0" w:space="0" w:color="auto"/>
        <w:right w:val="none" w:sz="0" w:space="0" w:color="auto"/>
      </w:divBdr>
    </w:div>
    <w:div w:id="1627538174">
      <w:bodyDiv w:val="1"/>
      <w:marLeft w:val="0"/>
      <w:marRight w:val="0"/>
      <w:marTop w:val="0"/>
      <w:marBottom w:val="0"/>
      <w:divBdr>
        <w:top w:val="none" w:sz="0" w:space="0" w:color="auto"/>
        <w:left w:val="none" w:sz="0" w:space="0" w:color="auto"/>
        <w:bottom w:val="none" w:sz="0" w:space="0" w:color="auto"/>
        <w:right w:val="none" w:sz="0" w:space="0" w:color="auto"/>
      </w:divBdr>
    </w:div>
    <w:div w:id="1627662845">
      <w:bodyDiv w:val="1"/>
      <w:marLeft w:val="0"/>
      <w:marRight w:val="0"/>
      <w:marTop w:val="0"/>
      <w:marBottom w:val="0"/>
      <w:divBdr>
        <w:top w:val="none" w:sz="0" w:space="0" w:color="auto"/>
        <w:left w:val="none" w:sz="0" w:space="0" w:color="auto"/>
        <w:bottom w:val="none" w:sz="0" w:space="0" w:color="auto"/>
        <w:right w:val="none" w:sz="0" w:space="0" w:color="auto"/>
      </w:divBdr>
    </w:div>
    <w:div w:id="1628393601">
      <w:bodyDiv w:val="1"/>
      <w:marLeft w:val="0"/>
      <w:marRight w:val="0"/>
      <w:marTop w:val="0"/>
      <w:marBottom w:val="0"/>
      <w:divBdr>
        <w:top w:val="none" w:sz="0" w:space="0" w:color="auto"/>
        <w:left w:val="none" w:sz="0" w:space="0" w:color="auto"/>
        <w:bottom w:val="none" w:sz="0" w:space="0" w:color="auto"/>
        <w:right w:val="none" w:sz="0" w:space="0" w:color="auto"/>
      </w:divBdr>
    </w:div>
    <w:div w:id="1628583909">
      <w:bodyDiv w:val="1"/>
      <w:marLeft w:val="0"/>
      <w:marRight w:val="0"/>
      <w:marTop w:val="0"/>
      <w:marBottom w:val="0"/>
      <w:divBdr>
        <w:top w:val="none" w:sz="0" w:space="0" w:color="auto"/>
        <w:left w:val="none" w:sz="0" w:space="0" w:color="auto"/>
        <w:bottom w:val="none" w:sz="0" w:space="0" w:color="auto"/>
        <w:right w:val="none" w:sz="0" w:space="0" w:color="auto"/>
      </w:divBdr>
    </w:div>
    <w:div w:id="1628928663">
      <w:bodyDiv w:val="1"/>
      <w:marLeft w:val="0"/>
      <w:marRight w:val="0"/>
      <w:marTop w:val="0"/>
      <w:marBottom w:val="0"/>
      <w:divBdr>
        <w:top w:val="none" w:sz="0" w:space="0" w:color="auto"/>
        <w:left w:val="none" w:sz="0" w:space="0" w:color="auto"/>
        <w:bottom w:val="none" w:sz="0" w:space="0" w:color="auto"/>
        <w:right w:val="none" w:sz="0" w:space="0" w:color="auto"/>
      </w:divBdr>
    </w:div>
    <w:div w:id="1629512647">
      <w:bodyDiv w:val="1"/>
      <w:marLeft w:val="0"/>
      <w:marRight w:val="0"/>
      <w:marTop w:val="0"/>
      <w:marBottom w:val="0"/>
      <w:divBdr>
        <w:top w:val="none" w:sz="0" w:space="0" w:color="auto"/>
        <w:left w:val="none" w:sz="0" w:space="0" w:color="auto"/>
        <w:bottom w:val="none" w:sz="0" w:space="0" w:color="auto"/>
        <w:right w:val="none" w:sz="0" w:space="0" w:color="auto"/>
      </w:divBdr>
    </w:div>
    <w:div w:id="1631982849">
      <w:bodyDiv w:val="1"/>
      <w:marLeft w:val="0"/>
      <w:marRight w:val="0"/>
      <w:marTop w:val="0"/>
      <w:marBottom w:val="0"/>
      <w:divBdr>
        <w:top w:val="none" w:sz="0" w:space="0" w:color="auto"/>
        <w:left w:val="none" w:sz="0" w:space="0" w:color="auto"/>
        <w:bottom w:val="none" w:sz="0" w:space="0" w:color="auto"/>
        <w:right w:val="none" w:sz="0" w:space="0" w:color="auto"/>
      </w:divBdr>
    </w:div>
    <w:div w:id="1632006839">
      <w:bodyDiv w:val="1"/>
      <w:marLeft w:val="0"/>
      <w:marRight w:val="0"/>
      <w:marTop w:val="0"/>
      <w:marBottom w:val="0"/>
      <w:divBdr>
        <w:top w:val="none" w:sz="0" w:space="0" w:color="auto"/>
        <w:left w:val="none" w:sz="0" w:space="0" w:color="auto"/>
        <w:bottom w:val="none" w:sz="0" w:space="0" w:color="auto"/>
        <w:right w:val="none" w:sz="0" w:space="0" w:color="auto"/>
      </w:divBdr>
    </w:div>
    <w:div w:id="1632053363">
      <w:bodyDiv w:val="1"/>
      <w:marLeft w:val="0"/>
      <w:marRight w:val="0"/>
      <w:marTop w:val="0"/>
      <w:marBottom w:val="0"/>
      <w:divBdr>
        <w:top w:val="none" w:sz="0" w:space="0" w:color="auto"/>
        <w:left w:val="none" w:sz="0" w:space="0" w:color="auto"/>
        <w:bottom w:val="none" w:sz="0" w:space="0" w:color="auto"/>
        <w:right w:val="none" w:sz="0" w:space="0" w:color="auto"/>
      </w:divBdr>
    </w:div>
    <w:div w:id="1633092014">
      <w:bodyDiv w:val="1"/>
      <w:marLeft w:val="0"/>
      <w:marRight w:val="0"/>
      <w:marTop w:val="0"/>
      <w:marBottom w:val="0"/>
      <w:divBdr>
        <w:top w:val="none" w:sz="0" w:space="0" w:color="auto"/>
        <w:left w:val="none" w:sz="0" w:space="0" w:color="auto"/>
        <w:bottom w:val="none" w:sz="0" w:space="0" w:color="auto"/>
        <w:right w:val="none" w:sz="0" w:space="0" w:color="auto"/>
      </w:divBdr>
    </w:div>
    <w:div w:id="1633096189">
      <w:bodyDiv w:val="1"/>
      <w:marLeft w:val="0"/>
      <w:marRight w:val="0"/>
      <w:marTop w:val="0"/>
      <w:marBottom w:val="0"/>
      <w:divBdr>
        <w:top w:val="none" w:sz="0" w:space="0" w:color="auto"/>
        <w:left w:val="none" w:sz="0" w:space="0" w:color="auto"/>
        <w:bottom w:val="none" w:sz="0" w:space="0" w:color="auto"/>
        <w:right w:val="none" w:sz="0" w:space="0" w:color="auto"/>
      </w:divBdr>
    </w:div>
    <w:div w:id="1633124229">
      <w:bodyDiv w:val="1"/>
      <w:marLeft w:val="0"/>
      <w:marRight w:val="0"/>
      <w:marTop w:val="0"/>
      <w:marBottom w:val="0"/>
      <w:divBdr>
        <w:top w:val="none" w:sz="0" w:space="0" w:color="auto"/>
        <w:left w:val="none" w:sz="0" w:space="0" w:color="auto"/>
        <w:bottom w:val="none" w:sz="0" w:space="0" w:color="auto"/>
        <w:right w:val="none" w:sz="0" w:space="0" w:color="auto"/>
      </w:divBdr>
    </w:div>
    <w:div w:id="1633752550">
      <w:bodyDiv w:val="1"/>
      <w:marLeft w:val="0"/>
      <w:marRight w:val="0"/>
      <w:marTop w:val="0"/>
      <w:marBottom w:val="0"/>
      <w:divBdr>
        <w:top w:val="none" w:sz="0" w:space="0" w:color="auto"/>
        <w:left w:val="none" w:sz="0" w:space="0" w:color="auto"/>
        <w:bottom w:val="none" w:sz="0" w:space="0" w:color="auto"/>
        <w:right w:val="none" w:sz="0" w:space="0" w:color="auto"/>
      </w:divBdr>
    </w:div>
    <w:div w:id="1633901888">
      <w:bodyDiv w:val="1"/>
      <w:marLeft w:val="0"/>
      <w:marRight w:val="0"/>
      <w:marTop w:val="0"/>
      <w:marBottom w:val="0"/>
      <w:divBdr>
        <w:top w:val="none" w:sz="0" w:space="0" w:color="auto"/>
        <w:left w:val="none" w:sz="0" w:space="0" w:color="auto"/>
        <w:bottom w:val="none" w:sz="0" w:space="0" w:color="auto"/>
        <w:right w:val="none" w:sz="0" w:space="0" w:color="auto"/>
      </w:divBdr>
    </w:div>
    <w:div w:id="1634292533">
      <w:bodyDiv w:val="1"/>
      <w:marLeft w:val="0"/>
      <w:marRight w:val="0"/>
      <w:marTop w:val="0"/>
      <w:marBottom w:val="0"/>
      <w:divBdr>
        <w:top w:val="none" w:sz="0" w:space="0" w:color="auto"/>
        <w:left w:val="none" w:sz="0" w:space="0" w:color="auto"/>
        <w:bottom w:val="none" w:sz="0" w:space="0" w:color="auto"/>
        <w:right w:val="none" w:sz="0" w:space="0" w:color="auto"/>
      </w:divBdr>
    </w:div>
    <w:div w:id="1635209637">
      <w:bodyDiv w:val="1"/>
      <w:marLeft w:val="0"/>
      <w:marRight w:val="0"/>
      <w:marTop w:val="0"/>
      <w:marBottom w:val="0"/>
      <w:divBdr>
        <w:top w:val="none" w:sz="0" w:space="0" w:color="auto"/>
        <w:left w:val="none" w:sz="0" w:space="0" w:color="auto"/>
        <w:bottom w:val="none" w:sz="0" w:space="0" w:color="auto"/>
        <w:right w:val="none" w:sz="0" w:space="0" w:color="auto"/>
      </w:divBdr>
    </w:div>
    <w:div w:id="1636447957">
      <w:bodyDiv w:val="1"/>
      <w:marLeft w:val="0"/>
      <w:marRight w:val="0"/>
      <w:marTop w:val="0"/>
      <w:marBottom w:val="0"/>
      <w:divBdr>
        <w:top w:val="none" w:sz="0" w:space="0" w:color="auto"/>
        <w:left w:val="none" w:sz="0" w:space="0" w:color="auto"/>
        <w:bottom w:val="none" w:sz="0" w:space="0" w:color="auto"/>
        <w:right w:val="none" w:sz="0" w:space="0" w:color="auto"/>
      </w:divBdr>
      <w:divsChild>
        <w:div w:id="823199212">
          <w:marLeft w:val="0"/>
          <w:marRight w:val="0"/>
          <w:marTop w:val="0"/>
          <w:marBottom w:val="0"/>
          <w:divBdr>
            <w:top w:val="single" w:sz="2" w:space="0" w:color="E3E3E3"/>
            <w:left w:val="single" w:sz="2" w:space="0" w:color="E3E3E3"/>
            <w:bottom w:val="single" w:sz="2" w:space="0" w:color="E3E3E3"/>
            <w:right w:val="single" w:sz="2" w:space="0" w:color="E3E3E3"/>
          </w:divBdr>
          <w:divsChild>
            <w:div w:id="55857459">
              <w:marLeft w:val="0"/>
              <w:marRight w:val="0"/>
              <w:marTop w:val="0"/>
              <w:marBottom w:val="0"/>
              <w:divBdr>
                <w:top w:val="single" w:sz="2" w:space="0" w:color="E3E3E3"/>
                <w:left w:val="single" w:sz="2" w:space="0" w:color="E3E3E3"/>
                <w:bottom w:val="single" w:sz="2" w:space="0" w:color="E3E3E3"/>
                <w:right w:val="single" w:sz="2" w:space="0" w:color="E3E3E3"/>
              </w:divBdr>
              <w:divsChild>
                <w:div w:id="2105570405">
                  <w:marLeft w:val="0"/>
                  <w:marRight w:val="0"/>
                  <w:marTop w:val="0"/>
                  <w:marBottom w:val="0"/>
                  <w:divBdr>
                    <w:top w:val="single" w:sz="2" w:space="0" w:color="E3E3E3"/>
                    <w:left w:val="single" w:sz="2" w:space="0" w:color="E3E3E3"/>
                    <w:bottom w:val="single" w:sz="2" w:space="0" w:color="E3E3E3"/>
                    <w:right w:val="single" w:sz="2" w:space="0" w:color="E3E3E3"/>
                  </w:divBdr>
                  <w:divsChild>
                    <w:div w:id="1129281361">
                      <w:marLeft w:val="0"/>
                      <w:marRight w:val="0"/>
                      <w:marTop w:val="0"/>
                      <w:marBottom w:val="0"/>
                      <w:divBdr>
                        <w:top w:val="single" w:sz="2" w:space="0" w:color="E3E3E3"/>
                        <w:left w:val="single" w:sz="2" w:space="0" w:color="E3E3E3"/>
                        <w:bottom w:val="single" w:sz="2" w:space="0" w:color="E3E3E3"/>
                        <w:right w:val="single" w:sz="2" w:space="0" w:color="E3E3E3"/>
                      </w:divBdr>
                      <w:divsChild>
                        <w:div w:id="1225212791">
                          <w:marLeft w:val="0"/>
                          <w:marRight w:val="0"/>
                          <w:marTop w:val="0"/>
                          <w:marBottom w:val="0"/>
                          <w:divBdr>
                            <w:top w:val="single" w:sz="2" w:space="0" w:color="E3E3E3"/>
                            <w:left w:val="single" w:sz="2" w:space="0" w:color="E3E3E3"/>
                            <w:bottom w:val="single" w:sz="2" w:space="0" w:color="E3E3E3"/>
                            <w:right w:val="single" w:sz="2" w:space="0" w:color="E3E3E3"/>
                          </w:divBdr>
                          <w:divsChild>
                            <w:div w:id="1480413989">
                              <w:marLeft w:val="0"/>
                              <w:marRight w:val="0"/>
                              <w:marTop w:val="0"/>
                              <w:marBottom w:val="0"/>
                              <w:divBdr>
                                <w:top w:val="single" w:sz="2" w:space="0" w:color="E3E3E3"/>
                                <w:left w:val="single" w:sz="2" w:space="0" w:color="E3E3E3"/>
                                <w:bottom w:val="single" w:sz="2" w:space="0" w:color="E3E3E3"/>
                                <w:right w:val="single" w:sz="2" w:space="0" w:color="E3E3E3"/>
                              </w:divBdr>
                              <w:divsChild>
                                <w:div w:id="1255477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500078265">
                                      <w:marLeft w:val="0"/>
                                      <w:marRight w:val="0"/>
                                      <w:marTop w:val="0"/>
                                      <w:marBottom w:val="0"/>
                                      <w:divBdr>
                                        <w:top w:val="single" w:sz="2" w:space="0" w:color="E3E3E3"/>
                                        <w:left w:val="single" w:sz="2" w:space="0" w:color="E3E3E3"/>
                                        <w:bottom w:val="single" w:sz="2" w:space="0" w:color="E3E3E3"/>
                                        <w:right w:val="single" w:sz="2" w:space="0" w:color="E3E3E3"/>
                                      </w:divBdr>
                                      <w:divsChild>
                                        <w:div w:id="1672566345">
                                          <w:marLeft w:val="0"/>
                                          <w:marRight w:val="0"/>
                                          <w:marTop w:val="0"/>
                                          <w:marBottom w:val="0"/>
                                          <w:divBdr>
                                            <w:top w:val="single" w:sz="2" w:space="0" w:color="E3E3E3"/>
                                            <w:left w:val="single" w:sz="2" w:space="0" w:color="E3E3E3"/>
                                            <w:bottom w:val="single" w:sz="2" w:space="0" w:color="E3E3E3"/>
                                            <w:right w:val="single" w:sz="2" w:space="0" w:color="E3E3E3"/>
                                          </w:divBdr>
                                          <w:divsChild>
                                            <w:div w:id="125895739">
                                              <w:marLeft w:val="0"/>
                                              <w:marRight w:val="0"/>
                                              <w:marTop w:val="0"/>
                                              <w:marBottom w:val="0"/>
                                              <w:divBdr>
                                                <w:top w:val="single" w:sz="2" w:space="0" w:color="E3E3E3"/>
                                                <w:left w:val="single" w:sz="2" w:space="0" w:color="E3E3E3"/>
                                                <w:bottom w:val="single" w:sz="2" w:space="0" w:color="E3E3E3"/>
                                                <w:right w:val="single" w:sz="2" w:space="0" w:color="E3E3E3"/>
                                              </w:divBdr>
                                              <w:divsChild>
                                                <w:div w:id="1241670860">
                                                  <w:marLeft w:val="0"/>
                                                  <w:marRight w:val="0"/>
                                                  <w:marTop w:val="0"/>
                                                  <w:marBottom w:val="0"/>
                                                  <w:divBdr>
                                                    <w:top w:val="single" w:sz="2" w:space="0" w:color="E3E3E3"/>
                                                    <w:left w:val="single" w:sz="2" w:space="0" w:color="E3E3E3"/>
                                                    <w:bottom w:val="single" w:sz="2" w:space="0" w:color="E3E3E3"/>
                                                    <w:right w:val="single" w:sz="2" w:space="0" w:color="E3E3E3"/>
                                                  </w:divBdr>
                                                  <w:divsChild>
                                                    <w:div w:id="2005666789">
                                                      <w:marLeft w:val="0"/>
                                                      <w:marRight w:val="0"/>
                                                      <w:marTop w:val="0"/>
                                                      <w:marBottom w:val="0"/>
                                                      <w:divBdr>
                                                        <w:top w:val="single" w:sz="2" w:space="0" w:color="E3E3E3"/>
                                                        <w:left w:val="single" w:sz="2" w:space="0" w:color="E3E3E3"/>
                                                        <w:bottom w:val="single" w:sz="2" w:space="0" w:color="E3E3E3"/>
                                                        <w:right w:val="single" w:sz="2" w:space="0" w:color="E3E3E3"/>
                                                      </w:divBdr>
                                                      <w:divsChild>
                                                        <w:div w:id="9468856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028823154">
          <w:marLeft w:val="0"/>
          <w:marRight w:val="0"/>
          <w:marTop w:val="0"/>
          <w:marBottom w:val="0"/>
          <w:divBdr>
            <w:top w:val="none" w:sz="0" w:space="0" w:color="auto"/>
            <w:left w:val="none" w:sz="0" w:space="0" w:color="auto"/>
            <w:bottom w:val="none" w:sz="0" w:space="0" w:color="auto"/>
            <w:right w:val="none" w:sz="0" w:space="0" w:color="auto"/>
          </w:divBdr>
          <w:divsChild>
            <w:div w:id="104007276">
              <w:marLeft w:val="0"/>
              <w:marRight w:val="0"/>
              <w:marTop w:val="100"/>
              <w:marBottom w:val="100"/>
              <w:divBdr>
                <w:top w:val="single" w:sz="2" w:space="0" w:color="E3E3E3"/>
                <w:left w:val="single" w:sz="2" w:space="0" w:color="E3E3E3"/>
                <w:bottom w:val="single" w:sz="2" w:space="0" w:color="E3E3E3"/>
                <w:right w:val="single" w:sz="2" w:space="0" w:color="E3E3E3"/>
              </w:divBdr>
              <w:divsChild>
                <w:div w:id="3376551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37489384">
      <w:bodyDiv w:val="1"/>
      <w:marLeft w:val="0"/>
      <w:marRight w:val="0"/>
      <w:marTop w:val="0"/>
      <w:marBottom w:val="0"/>
      <w:divBdr>
        <w:top w:val="none" w:sz="0" w:space="0" w:color="auto"/>
        <w:left w:val="none" w:sz="0" w:space="0" w:color="auto"/>
        <w:bottom w:val="none" w:sz="0" w:space="0" w:color="auto"/>
        <w:right w:val="none" w:sz="0" w:space="0" w:color="auto"/>
      </w:divBdr>
    </w:div>
    <w:div w:id="1638607847">
      <w:bodyDiv w:val="1"/>
      <w:marLeft w:val="0"/>
      <w:marRight w:val="0"/>
      <w:marTop w:val="0"/>
      <w:marBottom w:val="0"/>
      <w:divBdr>
        <w:top w:val="none" w:sz="0" w:space="0" w:color="auto"/>
        <w:left w:val="none" w:sz="0" w:space="0" w:color="auto"/>
        <w:bottom w:val="none" w:sz="0" w:space="0" w:color="auto"/>
        <w:right w:val="none" w:sz="0" w:space="0" w:color="auto"/>
      </w:divBdr>
    </w:div>
    <w:div w:id="1641768198">
      <w:bodyDiv w:val="1"/>
      <w:marLeft w:val="0"/>
      <w:marRight w:val="0"/>
      <w:marTop w:val="0"/>
      <w:marBottom w:val="0"/>
      <w:divBdr>
        <w:top w:val="none" w:sz="0" w:space="0" w:color="auto"/>
        <w:left w:val="none" w:sz="0" w:space="0" w:color="auto"/>
        <w:bottom w:val="none" w:sz="0" w:space="0" w:color="auto"/>
        <w:right w:val="none" w:sz="0" w:space="0" w:color="auto"/>
      </w:divBdr>
      <w:divsChild>
        <w:div w:id="1447700039">
          <w:marLeft w:val="0"/>
          <w:marRight w:val="0"/>
          <w:marTop w:val="0"/>
          <w:marBottom w:val="0"/>
          <w:divBdr>
            <w:top w:val="single" w:sz="2" w:space="0" w:color="E3E3E3"/>
            <w:left w:val="single" w:sz="2" w:space="0" w:color="E3E3E3"/>
            <w:bottom w:val="single" w:sz="2" w:space="0" w:color="E3E3E3"/>
            <w:right w:val="single" w:sz="2" w:space="0" w:color="E3E3E3"/>
          </w:divBdr>
          <w:divsChild>
            <w:div w:id="1716194394">
              <w:marLeft w:val="0"/>
              <w:marRight w:val="0"/>
              <w:marTop w:val="0"/>
              <w:marBottom w:val="0"/>
              <w:divBdr>
                <w:top w:val="single" w:sz="2" w:space="0" w:color="E3E3E3"/>
                <w:left w:val="single" w:sz="2" w:space="0" w:color="E3E3E3"/>
                <w:bottom w:val="single" w:sz="2" w:space="0" w:color="E3E3E3"/>
                <w:right w:val="single" w:sz="2" w:space="0" w:color="E3E3E3"/>
              </w:divBdr>
              <w:divsChild>
                <w:div w:id="734352309">
                  <w:marLeft w:val="0"/>
                  <w:marRight w:val="0"/>
                  <w:marTop w:val="0"/>
                  <w:marBottom w:val="0"/>
                  <w:divBdr>
                    <w:top w:val="single" w:sz="2" w:space="0" w:color="E3E3E3"/>
                    <w:left w:val="single" w:sz="2" w:space="0" w:color="E3E3E3"/>
                    <w:bottom w:val="single" w:sz="2" w:space="0" w:color="E3E3E3"/>
                    <w:right w:val="single" w:sz="2" w:space="0" w:color="E3E3E3"/>
                  </w:divBdr>
                  <w:divsChild>
                    <w:div w:id="2003654666">
                      <w:marLeft w:val="0"/>
                      <w:marRight w:val="0"/>
                      <w:marTop w:val="0"/>
                      <w:marBottom w:val="0"/>
                      <w:divBdr>
                        <w:top w:val="single" w:sz="2" w:space="0" w:color="E3E3E3"/>
                        <w:left w:val="single" w:sz="2" w:space="0" w:color="E3E3E3"/>
                        <w:bottom w:val="single" w:sz="2" w:space="0" w:color="E3E3E3"/>
                        <w:right w:val="single" w:sz="2" w:space="0" w:color="E3E3E3"/>
                      </w:divBdr>
                      <w:divsChild>
                        <w:div w:id="949582903">
                          <w:marLeft w:val="0"/>
                          <w:marRight w:val="0"/>
                          <w:marTop w:val="0"/>
                          <w:marBottom w:val="0"/>
                          <w:divBdr>
                            <w:top w:val="single" w:sz="2" w:space="0" w:color="E3E3E3"/>
                            <w:left w:val="single" w:sz="2" w:space="0" w:color="E3E3E3"/>
                            <w:bottom w:val="single" w:sz="2" w:space="0" w:color="E3E3E3"/>
                            <w:right w:val="single" w:sz="2" w:space="0" w:color="E3E3E3"/>
                          </w:divBdr>
                          <w:divsChild>
                            <w:div w:id="1956864348">
                              <w:marLeft w:val="0"/>
                              <w:marRight w:val="0"/>
                              <w:marTop w:val="100"/>
                              <w:marBottom w:val="100"/>
                              <w:divBdr>
                                <w:top w:val="single" w:sz="2" w:space="0" w:color="E3E3E3"/>
                                <w:left w:val="single" w:sz="2" w:space="0" w:color="E3E3E3"/>
                                <w:bottom w:val="single" w:sz="2" w:space="0" w:color="E3E3E3"/>
                                <w:right w:val="single" w:sz="2" w:space="0" w:color="E3E3E3"/>
                              </w:divBdr>
                              <w:divsChild>
                                <w:div w:id="1504783012">
                                  <w:marLeft w:val="0"/>
                                  <w:marRight w:val="0"/>
                                  <w:marTop w:val="0"/>
                                  <w:marBottom w:val="0"/>
                                  <w:divBdr>
                                    <w:top w:val="single" w:sz="2" w:space="0" w:color="E3E3E3"/>
                                    <w:left w:val="single" w:sz="2" w:space="0" w:color="E3E3E3"/>
                                    <w:bottom w:val="single" w:sz="2" w:space="0" w:color="E3E3E3"/>
                                    <w:right w:val="single" w:sz="2" w:space="0" w:color="E3E3E3"/>
                                  </w:divBdr>
                                  <w:divsChild>
                                    <w:div w:id="2024430984">
                                      <w:marLeft w:val="0"/>
                                      <w:marRight w:val="0"/>
                                      <w:marTop w:val="0"/>
                                      <w:marBottom w:val="0"/>
                                      <w:divBdr>
                                        <w:top w:val="single" w:sz="2" w:space="0" w:color="E3E3E3"/>
                                        <w:left w:val="single" w:sz="2" w:space="0" w:color="E3E3E3"/>
                                        <w:bottom w:val="single" w:sz="2" w:space="0" w:color="E3E3E3"/>
                                        <w:right w:val="single" w:sz="2" w:space="0" w:color="E3E3E3"/>
                                      </w:divBdr>
                                      <w:divsChild>
                                        <w:div w:id="771320839">
                                          <w:marLeft w:val="0"/>
                                          <w:marRight w:val="0"/>
                                          <w:marTop w:val="0"/>
                                          <w:marBottom w:val="0"/>
                                          <w:divBdr>
                                            <w:top w:val="single" w:sz="2" w:space="0" w:color="E3E3E3"/>
                                            <w:left w:val="single" w:sz="2" w:space="0" w:color="E3E3E3"/>
                                            <w:bottom w:val="single" w:sz="2" w:space="0" w:color="E3E3E3"/>
                                            <w:right w:val="single" w:sz="2" w:space="0" w:color="E3E3E3"/>
                                          </w:divBdr>
                                          <w:divsChild>
                                            <w:div w:id="1111633384">
                                              <w:marLeft w:val="0"/>
                                              <w:marRight w:val="0"/>
                                              <w:marTop w:val="0"/>
                                              <w:marBottom w:val="0"/>
                                              <w:divBdr>
                                                <w:top w:val="single" w:sz="2" w:space="0" w:color="E3E3E3"/>
                                                <w:left w:val="single" w:sz="2" w:space="0" w:color="E3E3E3"/>
                                                <w:bottom w:val="single" w:sz="2" w:space="0" w:color="E3E3E3"/>
                                                <w:right w:val="single" w:sz="2" w:space="0" w:color="E3E3E3"/>
                                              </w:divBdr>
                                              <w:divsChild>
                                                <w:div w:id="2140175314">
                                                  <w:marLeft w:val="0"/>
                                                  <w:marRight w:val="0"/>
                                                  <w:marTop w:val="0"/>
                                                  <w:marBottom w:val="0"/>
                                                  <w:divBdr>
                                                    <w:top w:val="single" w:sz="2" w:space="0" w:color="E3E3E3"/>
                                                    <w:left w:val="single" w:sz="2" w:space="0" w:color="E3E3E3"/>
                                                    <w:bottom w:val="single" w:sz="2" w:space="0" w:color="E3E3E3"/>
                                                    <w:right w:val="single" w:sz="2" w:space="0" w:color="E3E3E3"/>
                                                  </w:divBdr>
                                                  <w:divsChild>
                                                    <w:div w:id="206533142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975988653">
          <w:marLeft w:val="0"/>
          <w:marRight w:val="0"/>
          <w:marTop w:val="0"/>
          <w:marBottom w:val="0"/>
          <w:divBdr>
            <w:top w:val="none" w:sz="0" w:space="0" w:color="auto"/>
            <w:left w:val="none" w:sz="0" w:space="0" w:color="auto"/>
            <w:bottom w:val="none" w:sz="0" w:space="0" w:color="auto"/>
            <w:right w:val="none" w:sz="0" w:space="0" w:color="auto"/>
          </w:divBdr>
        </w:div>
      </w:divsChild>
    </w:div>
    <w:div w:id="1642032119">
      <w:bodyDiv w:val="1"/>
      <w:marLeft w:val="0"/>
      <w:marRight w:val="0"/>
      <w:marTop w:val="0"/>
      <w:marBottom w:val="0"/>
      <w:divBdr>
        <w:top w:val="none" w:sz="0" w:space="0" w:color="auto"/>
        <w:left w:val="none" w:sz="0" w:space="0" w:color="auto"/>
        <w:bottom w:val="none" w:sz="0" w:space="0" w:color="auto"/>
        <w:right w:val="none" w:sz="0" w:space="0" w:color="auto"/>
      </w:divBdr>
    </w:div>
    <w:div w:id="1642035467">
      <w:bodyDiv w:val="1"/>
      <w:marLeft w:val="0"/>
      <w:marRight w:val="0"/>
      <w:marTop w:val="0"/>
      <w:marBottom w:val="0"/>
      <w:divBdr>
        <w:top w:val="none" w:sz="0" w:space="0" w:color="auto"/>
        <w:left w:val="none" w:sz="0" w:space="0" w:color="auto"/>
        <w:bottom w:val="none" w:sz="0" w:space="0" w:color="auto"/>
        <w:right w:val="none" w:sz="0" w:space="0" w:color="auto"/>
      </w:divBdr>
    </w:div>
    <w:div w:id="1643193203">
      <w:bodyDiv w:val="1"/>
      <w:marLeft w:val="0"/>
      <w:marRight w:val="0"/>
      <w:marTop w:val="0"/>
      <w:marBottom w:val="0"/>
      <w:divBdr>
        <w:top w:val="none" w:sz="0" w:space="0" w:color="auto"/>
        <w:left w:val="none" w:sz="0" w:space="0" w:color="auto"/>
        <w:bottom w:val="none" w:sz="0" w:space="0" w:color="auto"/>
        <w:right w:val="none" w:sz="0" w:space="0" w:color="auto"/>
      </w:divBdr>
    </w:div>
    <w:div w:id="1643195898">
      <w:bodyDiv w:val="1"/>
      <w:marLeft w:val="0"/>
      <w:marRight w:val="0"/>
      <w:marTop w:val="0"/>
      <w:marBottom w:val="0"/>
      <w:divBdr>
        <w:top w:val="none" w:sz="0" w:space="0" w:color="auto"/>
        <w:left w:val="none" w:sz="0" w:space="0" w:color="auto"/>
        <w:bottom w:val="none" w:sz="0" w:space="0" w:color="auto"/>
        <w:right w:val="none" w:sz="0" w:space="0" w:color="auto"/>
      </w:divBdr>
    </w:div>
    <w:div w:id="1643535712">
      <w:bodyDiv w:val="1"/>
      <w:marLeft w:val="0"/>
      <w:marRight w:val="0"/>
      <w:marTop w:val="0"/>
      <w:marBottom w:val="0"/>
      <w:divBdr>
        <w:top w:val="none" w:sz="0" w:space="0" w:color="auto"/>
        <w:left w:val="none" w:sz="0" w:space="0" w:color="auto"/>
        <w:bottom w:val="none" w:sz="0" w:space="0" w:color="auto"/>
        <w:right w:val="none" w:sz="0" w:space="0" w:color="auto"/>
      </w:divBdr>
    </w:div>
    <w:div w:id="1646230056">
      <w:bodyDiv w:val="1"/>
      <w:marLeft w:val="0"/>
      <w:marRight w:val="0"/>
      <w:marTop w:val="0"/>
      <w:marBottom w:val="0"/>
      <w:divBdr>
        <w:top w:val="none" w:sz="0" w:space="0" w:color="auto"/>
        <w:left w:val="none" w:sz="0" w:space="0" w:color="auto"/>
        <w:bottom w:val="none" w:sz="0" w:space="0" w:color="auto"/>
        <w:right w:val="none" w:sz="0" w:space="0" w:color="auto"/>
      </w:divBdr>
    </w:div>
    <w:div w:id="1647590553">
      <w:bodyDiv w:val="1"/>
      <w:marLeft w:val="0"/>
      <w:marRight w:val="0"/>
      <w:marTop w:val="0"/>
      <w:marBottom w:val="0"/>
      <w:divBdr>
        <w:top w:val="none" w:sz="0" w:space="0" w:color="auto"/>
        <w:left w:val="none" w:sz="0" w:space="0" w:color="auto"/>
        <w:bottom w:val="none" w:sz="0" w:space="0" w:color="auto"/>
        <w:right w:val="none" w:sz="0" w:space="0" w:color="auto"/>
      </w:divBdr>
    </w:div>
    <w:div w:id="1648439623">
      <w:bodyDiv w:val="1"/>
      <w:marLeft w:val="0"/>
      <w:marRight w:val="0"/>
      <w:marTop w:val="0"/>
      <w:marBottom w:val="0"/>
      <w:divBdr>
        <w:top w:val="none" w:sz="0" w:space="0" w:color="auto"/>
        <w:left w:val="none" w:sz="0" w:space="0" w:color="auto"/>
        <w:bottom w:val="none" w:sz="0" w:space="0" w:color="auto"/>
        <w:right w:val="none" w:sz="0" w:space="0" w:color="auto"/>
      </w:divBdr>
    </w:div>
    <w:div w:id="1650868058">
      <w:bodyDiv w:val="1"/>
      <w:marLeft w:val="0"/>
      <w:marRight w:val="0"/>
      <w:marTop w:val="0"/>
      <w:marBottom w:val="0"/>
      <w:divBdr>
        <w:top w:val="none" w:sz="0" w:space="0" w:color="auto"/>
        <w:left w:val="none" w:sz="0" w:space="0" w:color="auto"/>
        <w:bottom w:val="none" w:sz="0" w:space="0" w:color="auto"/>
        <w:right w:val="none" w:sz="0" w:space="0" w:color="auto"/>
      </w:divBdr>
    </w:div>
    <w:div w:id="1651057424">
      <w:bodyDiv w:val="1"/>
      <w:marLeft w:val="0"/>
      <w:marRight w:val="0"/>
      <w:marTop w:val="0"/>
      <w:marBottom w:val="0"/>
      <w:divBdr>
        <w:top w:val="none" w:sz="0" w:space="0" w:color="auto"/>
        <w:left w:val="none" w:sz="0" w:space="0" w:color="auto"/>
        <w:bottom w:val="none" w:sz="0" w:space="0" w:color="auto"/>
        <w:right w:val="none" w:sz="0" w:space="0" w:color="auto"/>
      </w:divBdr>
    </w:div>
    <w:div w:id="1652832918">
      <w:bodyDiv w:val="1"/>
      <w:marLeft w:val="0"/>
      <w:marRight w:val="0"/>
      <w:marTop w:val="0"/>
      <w:marBottom w:val="0"/>
      <w:divBdr>
        <w:top w:val="none" w:sz="0" w:space="0" w:color="auto"/>
        <w:left w:val="none" w:sz="0" w:space="0" w:color="auto"/>
        <w:bottom w:val="none" w:sz="0" w:space="0" w:color="auto"/>
        <w:right w:val="none" w:sz="0" w:space="0" w:color="auto"/>
      </w:divBdr>
    </w:div>
    <w:div w:id="1653025987">
      <w:bodyDiv w:val="1"/>
      <w:marLeft w:val="0"/>
      <w:marRight w:val="0"/>
      <w:marTop w:val="0"/>
      <w:marBottom w:val="0"/>
      <w:divBdr>
        <w:top w:val="none" w:sz="0" w:space="0" w:color="auto"/>
        <w:left w:val="none" w:sz="0" w:space="0" w:color="auto"/>
        <w:bottom w:val="none" w:sz="0" w:space="0" w:color="auto"/>
        <w:right w:val="none" w:sz="0" w:space="0" w:color="auto"/>
      </w:divBdr>
    </w:div>
    <w:div w:id="1653631794">
      <w:bodyDiv w:val="1"/>
      <w:marLeft w:val="0"/>
      <w:marRight w:val="0"/>
      <w:marTop w:val="0"/>
      <w:marBottom w:val="0"/>
      <w:divBdr>
        <w:top w:val="none" w:sz="0" w:space="0" w:color="auto"/>
        <w:left w:val="none" w:sz="0" w:space="0" w:color="auto"/>
        <w:bottom w:val="none" w:sz="0" w:space="0" w:color="auto"/>
        <w:right w:val="none" w:sz="0" w:space="0" w:color="auto"/>
      </w:divBdr>
    </w:div>
    <w:div w:id="1654599320">
      <w:bodyDiv w:val="1"/>
      <w:marLeft w:val="0"/>
      <w:marRight w:val="0"/>
      <w:marTop w:val="0"/>
      <w:marBottom w:val="0"/>
      <w:divBdr>
        <w:top w:val="none" w:sz="0" w:space="0" w:color="auto"/>
        <w:left w:val="none" w:sz="0" w:space="0" w:color="auto"/>
        <w:bottom w:val="none" w:sz="0" w:space="0" w:color="auto"/>
        <w:right w:val="none" w:sz="0" w:space="0" w:color="auto"/>
      </w:divBdr>
    </w:div>
    <w:div w:id="1654916681">
      <w:bodyDiv w:val="1"/>
      <w:marLeft w:val="0"/>
      <w:marRight w:val="0"/>
      <w:marTop w:val="0"/>
      <w:marBottom w:val="0"/>
      <w:divBdr>
        <w:top w:val="none" w:sz="0" w:space="0" w:color="auto"/>
        <w:left w:val="none" w:sz="0" w:space="0" w:color="auto"/>
        <w:bottom w:val="none" w:sz="0" w:space="0" w:color="auto"/>
        <w:right w:val="none" w:sz="0" w:space="0" w:color="auto"/>
      </w:divBdr>
    </w:div>
    <w:div w:id="1655720758">
      <w:bodyDiv w:val="1"/>
      <w:marLeft w:val="0"/>
      <w:marRight w:val="0"/>
      <w:marTop w:val="0"/>
      <w:marBottom w:val="0"/>
      <w:divBdr>
        <w:top w:val="none" w:sz="0" w:space="0" w:color="auto"/>
        <w:left w:val="none" w:sz="0" w:space="0" w:color="auto"/>
        <w:bottom w:val="none" w:sz="0" w:space="0" w:color="auto"/>
        <w:right w:val="none" w:sz="0" w:space="0" w:color="auto"/>
      </w:divBdr>
    </w:div>
    <w:div w:id="1657143403">
      <w:bodyDiv w:val="1"/>
      <w:marLeft w:val="0"/>
      <w:marRight w:val="0"/>
      <w:marTop w:val="0"/>
      <w:marBottom w:val="0"/>
      <w:divBdr>
        <w:top w:val="none" w:sz="0" w:space="0" w:color="auto"/>
        <w:left w:val="none" w:sz="0" w:space="0" w:color="auto"/>
        <w:bottom w:val="none" w:sz="0" w:space="0" w:color="auto"/>
        <w:right w:val="none" w:sz="0" w:space="0" w:color="auto"/>
      </w:divBdr>
    </w:div>
    <w:div w:id="1657563274">
      <w:bodyDiv w:val="1"/>
      <w:marLeft w:val="0"/>
      <w:marRight w:val="0"/>
      <w:marTop w:val="0"/>
      <w:marBottom w:val="0"/>
      <w:divBdr>
        <w:top w:val="none" w:sz="0" w:space="0" w:color="auto"/>
        <w:left w:val="none" w:sz="0" w:space="0" w:color="auto"/>
        <w:bottom w:val="none" w:sz="0" w:space="0" w:color="auto"/>
        <w:right w:val="none" w:sz="0" w:space="0" w:color="auto"/>
      </w:divBdr>
    </w:div>
    <w:div w:id="1658607571">
      <w:bodyDiv w:val="1"/>
      <w:marLeft w:val="0"/>
      <w:marRight w:val="0"/>
      <w:marTop w:val="0"/>
      <w:marBottom w:val="0"/>
      <w:divBdr>
        <w:top w:val="none" w:sz="0" w:space="0" w:color="auto"/>
        <w:left w:val="none" w:sz="0" w:space="0" w:color="auto"/>
        <w:bottom w:val="none" w:sz="0" w:space="0" w:color="auto"/>
        <w:right w:val="none" w:sz="0" w:space="0" w:color="auto"/>
      </w:divBdr>
    </w:div>
    <w:div w:id="1658654346">
      <w:bodyDiv w:val="1"/>
      <w:marLeft w:val="0"/>
      <w:marRight w:val="0"/>
      <w:marTop w:val="0"/>
      <w:marBottom w:val="0"/>
      <w:divBdr>
        <w:top w:val="none" w:sz="0" w:space="0" w:color="auto"/>
        <w:left w:val="none" w:sz="0" w:space="0" w:color="auto"/>
        <w:bottom w:val="none" w:sz="0" w:space="0" w:color="auto"/>
        <w:right w:val="none" w:sz="0" w:space="0" w:color="auto"/>
      </w:divBdr>
    </w:div>
    <w:div w:id="1659266557">
      <w:bodyDiv w:val="1"/>
      <w:marLeft w:val="0"/>
      <w:marRight w:val="0"/>
      <w:marTop w:val="0"/>
      <w:marBottom w:val="0"/>
      <w:divBdr>
        <w:top w:val="none" w:sz="0" w:space="0" w:color="auto"/>
        <w:left w:val="none" w:sz="0" w:space="0" w:color="auto"/>
        <w:bottom w:val="none" w:sz="0" w:space="0" w:color="auto"/>
        <w:right w:val="none" w:sz="0" w:space="0" w:color="auto"/>
      </w:divBdr>
    </w:div>
    <w:div w:id="1659378176">
      <w:bodyDiv w:val="1"/>
      <w:marLeft w:val="0"/>
      <w:marRight w:val="0"/>
      <w:marTop w:val="0"/>
      <w:marBottom w:val="0"/>
      <w:divBdr>
        <w:top w:val="none" w:sz="0" w:space="0" w:color="auto"/>
        <w:left w:val="none" w:sz="0" w:space="0" w:color="auto"/>
        <w:bottom w:val="none" w:sz="0" w:space="0" w:color="auto"/>
        <w:right w:val="none" w:sz="0" w:space="0" w:color="auto"/>
      </w:divBdr>
    </w:div>
    <w:div w:id="1661694731">
      <w:bodyDiv w:val="1"/>
      <w:marLeft w:val="0"/>
      <w:marRight w:val="0"/>
      <w:marTop w:val="0"/>
      <w:marBottom w:val="0"/>
      <w:divBdr>
        <w:top w:val="none" w:sz="0" w:space="0" w:color="auto"/>
        <w:left w:val="none" w:sz="0" w:space="0" w:color="auto"/>
        <w:bottom w:val="none" w:sz="0" w:space="0" w:color="auto"/>
        <w:right w:val="none" w:sz="0" w:space="0" w:color="auto"/>
      </w:divBdr>
    </w:div>
    <w:div w:id="1663198764">
      <w:bodyDiv w:val="1"/>
      <w:marLeft w:val="0"/>
      <w:marRight w:val="0"/>
      <w:marTop w:val="0"/>
      <w:marBottom w:val="0"/>
      <w:divBdr>
        <w:top w:val="none" w:sz="0" w:space="0" w:color="auto"/>
        <w:left w:val="none" w:sz="0" w:space="0" w:color="auto"/>
        <w:bottom w:val="none" w:sz="0" w:space="0" w:color="auto"/>
        <w:right w:val="none" w:sz="0" w:space="0" w:color="auto"/>
      </w:divBdr>
    </w:div>
    <w:div w:id="1663510942">
      <w:bodyDiv w:val="1"/>
      <w:marLeft w:val="0"/>
      <w:marRight w:val="0"/>
      <w:marTop w:val="0"/>
      <w:marBottom w:val="0"/>
      <w:divBdr>
        <w:top w:val="none" w:sz="0" w:space="0" w:color="auto"/>
        <w:left w:val="none" w:sz="0" w:space="0" w:color="auto"/>
        <w:bottom w:val="none" w:sz="0" w:space="0" w:color="auto"/>
        <w:right w:val="none" w:sz="0" w:space="0" w:color="auto"/>
      </w:divBdr>
      <w:divsChild>
        <w:div w:id="623584031">
          <w:marLeft w:val="0"/>
          <w:marRight w:val="0"/>
          <w:marTop w:val="0"/>
          <w:marBottom w:val="0"/>
          <w:divBdr>
            <w:top w:val="none" w:sz="0" w:space="0" w:color="auto"/>
            <w:left w:val="none" w:sz="0" w:space="0" w:color="auto"/>
            <w:bottom w:val="none" w:sz="0" w:space="0" w:color="auto"/>
            <w:right w:val="none" w:sz="0" w:space="0" w:color="auto"/>
          </w:divBdr>
        </w:div>
        <w:div w:id="796027079">
          <w:marLeft w:val="0"/>
          <w:marRight w:val="0"/>
          <w:marTop w:val="0"/>
          <w:marBottom w:val="0"/>
          <w:divBdr>
            <w:top w:val="single" w:sz="2" w:space="0" w:color="E3E3E3"/>
            <w:left w:val="single" w:sz="2" w:space="0" w:color="E3E3E3"/>
            <w:bottom w:val="single" w:sz="2" w:space="0" w:color="E3E3E3"/>
            <w:right w:val="single" w:sz="2" w:space="0" w:color="E3E3E3"/>
          </w:divBdr>
          <w:divsChild>
            <w:div w:id="672531918">
              <w:marLeft w:val="0"/>
              <w:marRight w:val="0"/>
              <w:marTop w:val="0"/>
              <w:marBottom w:val="0"/>
              <w:divBdr>
                <w:top w:val="single" w:sz="2" w:space="0" w:color="E3E3E3"/>
                <w:left w:val="single" w:sz="2" w:space="0" w:color="E3E3E3"/>
                <w:bottom w:val="single" w:sz="2" w:space="0" w:color="E3E3E3"/>
                <w:right w:val="single" w:sz="2" w:space="0" w:color="E3E3E3"/>
              </w:divBdr>
              <w:divsChild>
                <w:div w:id="1658419383">
                  <w:marLeft w:val="0"/>
                  <w:marRight w:val="0"/>
                  <w:marTop w:val="0"/>
                  <w:marBottom w:val="0"/>
                  <w:divBdr>
                    <w:top w:val="single" w:sz="2" w:space="0" w:color="E3E3E3"/>
                    <w:left w:val="single" w:sz="2" w:space="0" w:color="E3E3E3"/>
                    <w:bottom w:val="single" w:sz="2" w:space="0" w:color="E3E3E3"/>
                    <w:right w:val="single" w:sz="2" w:space="0" w:color="E3E3E3"/>
                  </w:divBdr>
                  <w:divsChild>
                    <w:div w:id="1338772683">
                      <w:marLeft w:val="0"/>
                      <w:marRight w:val="0"/>
                      <w:marTop w:val="0"/>
                      <w:marBottom w:val="0"/>
                      <w:divBdr>
                        <w:top w:val="single" w:sz="2" w:space="0" w:color="E3E3E3"/>
                        <w:left w:val="single" w:sz="2" w:space="0" w:color="E3E3E3"/>
                        <w:bottom w:val="single" w:sz="2" w:space="0" w:color="E3E3E3"/>
                        <w:right w:val="single" w:sz="2" w:space="0" w:color="E3E3E3"/>
                      </w:divBdr>
                      <w:divsChild>
                        <w:div w:id="244455581">
                          <w:marLeft w:val="0"/>
                          <w:marRight w:val="0"/>
                          <w:marTop w:val="0"/>
                          <w:marBottom w:val="0"/>
                          <w:divBdr>
                            <w:top w:val="single" w:sz="2" w:space="0" w:color="E3E3E3"/>
                            <w:left w:val="single" w:sz="2" w:space="0" w:color="E3E3E3"/>
                            <w:bottom w:val="single" w:sz="2" w:space="0" w:color="E3E3E3"/>
                            <w:right w:val="single" w:sz="2" w:space="0" w:color="E3E3E3"/>
                          </w:divBdr>
                          <w:divsChild>
                            <w:div w:id="1493251850">
                              <w:marLeft w:val="0"/>
                              <w:marRight w:val="0"/>
                              <w:marTop w:val="100"/>
                              <w:marBottom w:val="100"/>
                              <w:divBdr>
                                <w:top w:val="single" w:sz="2" w:space="0" w:color="E3E3E3"/>
                                <w:left w:val="single" w:sz="2" w:space="0" w:color="E3E3E3"/>
                                <w:bottom w:val="single" w:sz="2" w:space="0" w:color="E3E3E3"/>
                                <w:right w:val="single" w:sz="2" w:space="0" w:color="E3E3E3"/>
                              </w:divBdr>
                              <w:divsChild>
                                <w:div w:id="1648440216">
                                  <w:marLeft w:val="0"/>
                                  <w:marRight w:val="0"/>
                                  <w:marTop w:val="0"/>
                                  <w:marBottom w:val="0"/>
                                  <w:divBdr>
                                    <w:top w:val="single" w:sz="2" w:space="0" w:color="E3E3E3"/>
                                    <w:left w:val="single" w:sz="2" w:space="0" w:color="E3E3E3"/>
                                    <w:bottom w:val="single" w:sz="2" w:space="0" w:color="E3E3E3"/>
                                    <w:right w:val="single" w:sz="2" w:space="0" w:color="E3E3E3"/>
                                  </w:divBdr>
                                  <w:divsChild>
                                    <w:div w:id="1394813754">
                                      <w:marLeft w:val="0"/>
                                      <w:marRight w:val="0"/>
                                      <w:marTop w:val="0"/>
                                      <w:marBottom w:val="0"/>
                                      <w:divBdr>
                                        <w:top w:val="single" w:sz="2" w:space="0" w:color="E3E3E3"/>
                                        <w:left w:val="single" w:sz="2" w:space="0" w:color="E3E3E3"/>
                                        <w:bottom w:val="single" w:sz="2" w:space="0" w:color="E3E3E3"/>
                                        <w:right w:val="single" w:sz="2" w:space="0" w:color="E3E3E3"/>
                                      </w:divBdr>
                                      <w:divsChild>
                                        <w:div w:id="647131980">
                                          <w:marLeft w:val="0"/>
                                          <w:marRight w:val="0"/>
                                          <w:marTop w:val="0"/>
                                          <w:marBottom w:val="0"/>
                                          <w:divBdr>
                                            <w:top w:val="single" w:sz="2" w:space="0" w:color="E3E3E3"/>
                                            <w:left w:val="single" w:sz="2" w:space="0" w:color="E3E3E3"/>
                                            <w:bottom w:val="single" w:sz="2" w:space="0" w:color="E3E3E3"/>
                                            <w:right w:val="single" w:sz="2" w:space="0" w:color="E3E3E3"/>
                                          </w:divBdr>
                                          <w:divsChild>
                                            <w:div w:id="2096517056">
                                              <w:marLeft w:val="0"/>
                                              <w:marRight w:val="0"/>
                                              <w:marTop w:val="0"/>
                                              <w:marBottom w:val="0"/>
                                              <w:divBdr>
                                                <w:top w:val="single" w:sz="2" w:space="0" w:color="E3E3E3"/>
                                                <w:left w:val="single" w:sz="2" w:space="0" w:color="E3E3E3"/>
                                                <w:bottom w:val="single" w:sz="2" w:space="0" w:color="E3E3E3"/>
                                                <w:right w:val="single" w:sz="2" w:space="0" w:color="E3E3E3"/>
                                              </w:divBdr>
                                              <w:divsChild>
                                                <w:div w:id="667948881">
                                                  <w:marLeft w:val="0"/>
                                                  <w:marRight w:val="0"/>
                                                  <w:marTop w:val="0"/>
                                                  <w:marBottom w:val="0"/>
                                                  <w:divBdr>
                                                    <w:top w:val="single" w:sz="2" w:space="0" w:color="E3E3E3"/>
                                                    <w:left w:val="single" w:sz="2" w:space="0" w:color="E3E3E3"/>
                                                    <w:bottom w:val="single" w:sz="2" w:space="0" w:color="E3E3E3"/>
                                                    <w:right w:val="single" w:sz="2" w:space="0" w:color="E3E3E3"/>
                                                  </w:divBdr>
                                                  <w:divsChild>
                                                    <w:div w:id="3836741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64090400">
      <w:bodyDiv w:val="1"/>
      <w:marLeft w:val="0"/>
      <w:marRight w:val="0"/>
      <w:marTop w:val="0"/>
      <w:marBottom w:val="0"/>
      <w:divBdr>
        <w:top w:val="none" w:sz="0" w:space="0" w:color="auto"/>
        <w:left w:val="none" w:sz="0" w:space="0" w:color="auto"/>
        <w:bottom w:val="none" w:sz="0" w:space="0" w:color="auto"/>
        <w:right w:val="none" w:sz="0" w:space="0" w:color="auto"/>
      </w:divBdr>
    </w:div>
    <w:div w:id="1667438798">
      <w:bodyDiv w:val="1"/>
      <w:marLeft w:val="0"/>
      <w:marRight w:val="0"/>
      <w:marTop w:val="0"/>
      <w:marBottom w:val="0"/>
      <w:divBdr>
        <w:top w:val="none" w:sz="0" w:space="0" w:color="auto"/>
        <w:left w:val="none" w:sz="0" w:space="0" w:color="auto"/>
        <w:bottom w:val="none" w:sz="0" w:space="0" w:color="auto"/>
        <w:right w:val="none" w:sz="0" w:space="0" w:color="auto"/>
      </w:divBdr>
    </w:div>
    <w:div w:id="1668362681">
      <w:bodyDiv w:val="1"/>
      <w:marLeft w:val="0"/>
      <w:marRight w:val="0"/>
      <w:marTop w:val="0"/>
      <w:marBottom w:val="0"/>
      <w:divBdr>
        <w:top w:val="none" w:sz="0" w:space="0" w:color="auto"/>
        <w:left w:val="none" w:sz="0" w:space="0" w:color="auto"/>
        <w:bottom w:val="none" w:sz="0" w:space="0" w:color="auto"/>
        <w:right w:val="none" w:sz="0" w:space="0" w:color="auto"/>
      </w:divBdr>
    </w:div>
    <w:div w:id="1669168162">
      <w:bodyDiv w:val="1"/>
      <w:marLeft w:val="0"/>
      <w:marRight w:val="0"/>
      <w:marTop w:val="0"/>
      <w:marBottom w:val="0"/>
      <w:divBdr>
        <w:top w:val="none" w:sz="0" w:space="0" w:color="auto"/>
        <w:left w:val="none" w:sz="0" w:space="0" w:color="auto"/>
        <w:bottom w:val="none" w:sz="0" w:space="0" w:color="auto"/>
        <w:right w:val="none" w:sz="0" w:space="0" w:color="auto"/>
      </w:divBdr>
    </w:div>
    <w:div w:id="1670214316">
      <w:bodyDiv w:val="1"/>
      <w:marLeft w:val="0"/>
      <w:marRight w:val="0"/>
      <w:marTop w:val="0"/>
      <w:marBottom w:val="0"/>
      <w:divBdr>
        <w:top w:val="none" w:sz="0" w:space="0" w:color="auto"/>
        <w:left w:val="none" w:sz="0" w:space="0" w:color="auto"/>
        <w:bottom w:val="none" w:sz="0" w:space="0" w:color="auto"/>
        <w:right w:val="none" w:sz="0" w:space="0" w:color="auto"/>
      </w:divBdr>
    </w:div>
    <w:div w:id="1671129903">
      <w:bodyDiv w:val="1"/>
      <w:marLeft w:val="0"/>
      <w:marRight w:val="0"/>
      <w:marTop w:val="0"/>
      <w:marBottom w:val="0"/>
      <w:divBdr>
        <w:top w:val="none" w:sz="0" w:space="0" w:color="auto"/>
        <w:left w:val="none" w:sz="0" w:space="0" w:color="auto"/>
        <w:bottom w:val="none" w:sz="0" w:space="0" w:color="auto"/>
        <w:right w:val="none" w:sz="0" w:space="0" w:color="auto"/>
      </w:divBdr>
    </w:div>
    <w:div w:id="1673410468">
      <w:bodyDiv w:val="1"/>
      <w:marLeft w:val="0"/>
      <w:marRight w:val="0"/>
      <w:marTop w:val="0"/>
      <w:marBottom w:val="0"/>
      <w:divBdr>
        <w:top w:val="none" w:sz="0" w:space="0" w:color="auto"/>
        <w:left w:val="none" w:sz="0" w:space="0" w:color="auto"/>
        <w:bottom w:val="none" w:sz="0" w:space="0" w:color="auto"/>
        <w:right w:val="none" w:sz="0" w:space="0" w:color="auto"/>
      </w:divBdr>
    </w:div>
    <w:div w:id="1673529458">
      <w:bodyDiv w:val="1"/>
      <w:marLeft w:val="0"/>
      <w:marRight w:val="0"/>
      <w:marTop w:val="0"/>
      <w:marBottom w:val="0"/>
      <w:divBdr>
        <w:top w:val="none" w:sz="0" w:space="0" w:color="auto"/>
        <w:left w:val="none" w:sz="0" w:space="0" w:color="auto"/>
        <w:bottom w:val="none" w:sz="0" w:space="0" w:color="auto"/>
        <w:right w:val="none" w:sz="0" w:space="0" w:color="auto"/>
      </w:divBdr>
    </w:div>
    <w:div w:id="1674448783">
      <w:bodyDiv w:val="1"/>
      <w:marLeft w:val="0"/>
      <w:marRight w:val="0"/>
      <w:marTop w:val="0"/>
      <w:marBottom w:val="0"/>
      <w:divBdr>
        <w:top w:val="none" w:sz="0" w:space="0" w:color="auto"/>
        <w:left w:val="none" w:sz="0" w:space="0" w:color="auto"/>
        <w:bottom w:val="none" w:sz="0" w:space="0" w:color="auto"/>
        <w:right w:val="none" w:sz="0" w:space="0" w:color="auto"/>
      </w:divBdr>
    </w:div>
    <w:div w:id="1674913586">
      <w:bodyDiv w:val="1"/>
      <w:marLeft w:val="0"/>
      <w:marRight w:val="0"/>
      <w:marTop w:val="0"/>
      <w:marBottom w:val="0"/>
      <w:divBdr>
        <w:top w:val="none" w:sz="0" w:space="0" w:color="auto"/>
        <w:left w:val="none" w:sz="0" w:space="0" w:color="auto"/>
        <w:bottom w:val="none" w:sz="0" w:space="0" w:color="auto"/>
        <w:right w:val="none" w:sz="0" w:space="0" w:color="auto"/>
      </w:divBdr>
    </w:div>
    <w:div w:id="1675573789">
      <w:bodyDiv w:val="1"/>
      <w:marLeft w:val="0"/>
      <w:marRight w:val="0"/>
      <w:marTop w:val="0"/>
      <w:marBottom w:val="0"/>
      <w:divBdr>
        <w:top w:val="none" w:sz="0" w:space="0" w:color="auto"/>
        <w:left w:val="none" w:sz="0" w:space="0" w:color="auto"/>
        <w:bottom w:val="none" w:sz="0" w:space="0" w:color="auto"/>
        <w:right w:val="none" w:sz="0" w:space="0" w:color="auto"/>
      </w:divBdr>
    </w:div>
    <w:div w:id="1675574744">
      <w:bodyDiv w:val="1"/>
      <w:marLeft w:val="0"/>
      <w:marRight w:val="0"/>
      <w:marTop w:val="0"/>
      <w:marBottom w:val="0"/>
      <w:divBdr>
        <w:top w:val="none" w:sz="0" w:space="0" w:color="auto"/>
        <w:left w:val="none" w:sz="0" w:space="0" w:color="auto"/>
        <w:bottom w:val="none" w:sz="0" w:space="0" w:color="auto"/>
        <w:right w:val="none" w:sz="0" w:space="0" w:color="auto"/>
      </w:divBdr>
    </w:div>
    <w:div w:id="1677267137">
      <w:bodyDiv w:val="1"/>
      <w:marLeft w:val="0"/>
      <w:marRight w:val="0"/>
      <w:marTop w:val="0"/>
      <w:marBottom w:val="0"/>
      <w:divBdr>
        <w:top w:val="none" w:sz="0" w:space="0" w:color="auto"/>
        <w:left w:val="none" w:sz="0" w:space="0" w:color="auto"/>
        <w:bottom w:val="none" w:sz="0" w:space="0" w:color="auto"/>
        <w:right w:val="none" w:sz="0" w:space="0" w:color="auto"/>
      </w:divBdr>
    </w:div>
    <w:div w:id="1684236883">
      <w:bodyDiv w:val="1"/>
      <w:marLeft w:val="0"/>
      <w:marRight w:val="0"/>
      <w:marTop w:val="0"/>
      <w:marBottom w:val="0"/>
      <w:divBdr>
        <w:top w:val="none" w:sz="0" w:space="0" w:color="auto"/>
        <w:left w:val="none" w:sz="0" w:space="0" w:color="auto"/>
        <w:bottom w:val="none" w:sz="0" w:space="0" w:color="auto"/>
        <w:right w:val="none" w:sz="0" w:space="0" w:color="auto"/>
      </w:divBdr>
    </w:div>
    <w:div w:id="1684354358">
      <w:bodyDiv w:val="1"/>
      <w:marLeft w:val="0"/>
      <w:marRight w:val="0"/>
      <w:marTop w:val="0"/>
      <w:marBottom w:val="0"/>
      <w:divBdr>
        <w:top w:val="none" w:sz="0" w:space="0" w:color="auto"/>
        <w:left w:val="none" w:sz="0" w:space="0" w:color="auto"/>
        <w:bottom w:val="none" w:sz="0" w:space="0" w:color="auto"/>
        <w:right w:val="none" w:sz="0" w:space="0" w:color="auto"/>
      </w:divBdr>
    </w:div>
    <w:div w:id="1684627571">
      <w:bodyDiv w:val="1"/>
      <w:marLeft w:val="0"/>
      <w:marRight w:val="0"/>
      <w:marTop w:val="0"/>
      <w:marBottom w:val="0"/>
      <w:divBdr>
        <w:top w:val="none" w:sz="0" w:space="0" w:color="auto"/>
        <w:left w:val="none" w:sz="0" w:space="0" w:color="auto"/>
        <w:bottom w:val="none" w:sz="0" w:space="0" w:color="auto"/>
        <w:right w:val="none" w:sz="0" w:space="0" w:color="auto"/>
      </w:divBdr>
    </w:div>
    <w:div w:id="1685471161">
      <w:bodyDiv w:val="1"/>
      <w:marLeft w:val="0"/>
      <w:marRight w:val="0"/>
      <w:marTop w:val="0"/>
      <w:marBottom w:val="0"/>
      <w:divBdr>
        <w:top w:val="none" w:sz="0" w:space="0" w:color="auto"/>
        <w:left w:val="none" w:sz="0" w:space="0" w:color="auto"/>
        <w:bottom w:val="none" w:sz="0" w:space="0" w:color="auto"/>
        <w:right w:val="none" w:sz="0" w:space="0" w:color="auto"/>
      </w:divBdr>
    </w:div>
    <w:div w:id="1686128245">
      <w:bodyDiv w:val="1"/>
      <w:marLeft w:val="0"/>
      <w:marRight w:val="0"/>
      <w:marTop w:val="0"/>
      <w:marBottom w:val="0"/>
      <w:divBdr>
        <w:top w:val="none" w:sz="0" w:space="0" w:color="auto"/>
        <w:left w:val="none" w:sz="0" w:space="0" w:color="auto"/>
        <w:bottom w:val="none" w:sz="0" w:space="0" w:color="auto"/>
        <w:right w:val="none" w:sz="0" w:space="0" w:color="auto"/>
      </w:divBdr>
    </w:div>
    <w:div w:id="1686860154">
      <w:bodyDiv w:val="1"/>
      <w:marLeft w:val="0"/>
      <w:marRight w:val="0"/>
      <w:marTop w:val="0"/>
      <w:marBottom w:val="0"/>
      <w:divBdr>
        <w:top w:val="none" w:sz="0" w:space="0" w:color="auto"/>
        <w:left w:val="none" w:sz="0" w:space="0" w:color="auto"/>
        <w:bottom w:val="none" w:sz="0" w:space="0" w:color="auto"/>
        <w:right w:val="none" w:sz="0" w:space="0" w:color="auto"/>
      </w:divBdr>
    </w:div>
    <w:div w:id="1686903833">
      <w:bodyDiv w:val="1"/>
      <w:marLeft w:val="0"/>
      <w:marRight w:val="0"/>
      <w:marTop w:val="0"/>
      <w:marBottom w:val="0"/>
      <w:divBdr>
        <w:top w:val="none" w:sz="0" w:space="0" w:color="auto"/>
        <w:left w:val="none" w:sz="0" w:space="0" w:color="auto"/>
        <w:bottom w:val="none" w:sz="0" w:space="0" w:color="auto"/>
        <w:right w:val="none" w:sz="0" w:space="0" w:color="auto"/>
      </w:divBdr>
    </w:div>
    <w:div w:id="1687174896">
      <w:bodyDiv w:val="1"/>
      <w:marLeft w:val="0"/>
      <w:marRight w:val="0"/>
      <w:marTop w:val="0"/>
      <w:marBottom w:val="0"/>
      <w:divBdr>
        <w:top w:val="none" w:sz="0" w:space="0" w:color="auto"/>
        <w:left w:val="none" w:sz="0" w:space="0" w:color="auto"/>
        <w:bottom w:val="none" w:sz="0" w:space="0" w:color="auto"/>
        <w:right w:val="none" w:sz="0" w:space="0" w:color="auto"/>
      </w:divBdr>
    </w:div>
    <w:div w:id="1690138339">
      <w:bodyDiv w:val="1"/>
      <w:marLeft w:val="0"/>
      <w:marRight w:val="0"/>
      <w:marTop w:val="0"/>
      <w:marBottom w:val="0"/>
      <w:divBdr>
        <w:top w:val="none" w:sz="0" w:space="0" w:color="auto"/>
        <w:left w:val="none" w:sz="0" w:space="0" w:color="auto"/>
        <w:bottom w:val="none" w:sz="0" w:space="0" w:color="auto"/>
        <w:right w:val="none" w:sz="0" w:space="0" w:color="auto"/>
      </w:divBdr>
    </w:div>
    <w:div w:id="1690789841">
      <w:bodyDiv w:val="1"/>
      <w:marLeft w:val="0"/>
      <w:marRight w:val="0"/>
      <w:marTop w:val="0"/>
      <w:marBottom w:val="0"/>
      <w:divBdr>
        <w:top w:val="none" w:sz="0" w:space="0" w:color="auto"/>
        <w:left w:val="none" w:sz="0" w:space="0" w:color="auto"/>
        <w:bottom w:val="none" w:sz="0" w:space="0" w:color="auto"/>
        <w:right w:val="none" w:sz="0" w:space="0" w:color="auto"/>
      </w:divBdr>
    </w:div>
    <w:div w:id="1690907412">
      <w:bodyDiv w:val="1"/>
      <w:marLeft w:val="0"/>
      <w:marRight w:val="0"/>
      <w:marTop w:val="0"/>
      <w:marBottom w:val="0"/>
      <w:divBdr>
        <w:top w:val="none" w:sz="0" w:space="0" w:color="auto"/>
        <w:left w:val="none" w:sz="0" w:space="0" w:color="auto"/>
        <w:bottom w:val="none" w:sz="0" w:space="0" w:color="auto"/>
        <w:right w:val="none" w:sz="0" w:space="0" w:color="auto"/>
      </w:divBdr>
    </w:div>
    <w:div w:id="1691418741">
      <w:bodyDiv w:val="1"/>
      <w:marLeft w:val="0"/>
      <w:marRight w:val="0"/>
      <w:marTop w:val="0"/>
      <w:marBottom w:val="0"/>
      <w:divBdr>
        <w:top w:val="none" w:sz="0" w:space="0" w:color="auto"/>
        <w:left w:val="none" w:sz="0" w:space="0" w:color="auto"/>
        <w:bottom w:val="none" w:sz="0" w:space="0" w:color="auto"/>
        <w:right w:val="none" w:sz="0" w:space="0" w:color="auto"/>
      </w:divBdr>
    </w:div>
    <w:div w:id="1692493535">
      <w:bodyDiv w:val="1"/>
      <w:marLeft w:val="0"/>
      <w:marRight w:val="0"/>
      <w:marTop w:val="0"/>
      <w:marBottom w:val="0"/>
      <w:divBdr>
        <w:top w:val="none" w:sz="0" w:space="0" w:color="auto"/>
        <w:left w:val="none" w:sz="0" w:space="0" w:color="auto"/>
        <w:bottom w:val="none" w:sz="0" w:space="0" w:color="auto"/>
        <w:right w:val="none" w:sz="0" w:space="0" w:color="auto"/>
      </w:divBdr>
    </w:div>
    <w:div w:id="1693147920">
      <w:bodyDiv w:val="1"/>
      <w:marLeft w:val="0"/>
      <w:marRight w:val="0"/>
      <w:marTop w:val="0"/>
      <w:marBottom w:val="0"/>
      <w:divBdr>
        <w:top w:val="none" w:sz="0" w:space="0" w:color="auto"/>
        <w:left w:val="none" w:sz="0" w:space="0" w:color="auto"/>
        <w:bottom w:val="none" w:sz="0" w:space="0" w:color="auto"/>
        <w:right w:val="none" w:sz="0" w:space="0" w:color="auto"/>
      </w:divBdr>
    </w:div>
    <w:div w:id="1695300688">
      <w:bodyDiv w:val="1"/>
      <w:marLeft w:val="0"/>
      <w:marRight w:val="0"/>
      <w:marTop w:val="0"/>
      <w:marBottom w:val="0"/>
      <w:divBdr>
        <w:top w:val="none" w:sz="0" w:space="0" w:color="auto"/>
        <w:left w:val="none" w:sz="0" w:space="0" w:color="auto"/>
        <w:bottom w:val="none" w:sz="0" w:space="0" w:color="auto"/>
        <w:right w:val="none" w:sz="0" w:space="0" w:color="auto"/>
      </w:divBdr>
    </w:div>
    <w:div w:id="1695426209">
      <w:bodyDiv w:val="1"/>
      <w:marLeft w:val="0"/>
      <w:marRight w:val="0"/>
      <w:marTop w:val="0"/>
      <w:marBottom w:val="0"/>
      <w:divBdr>
        <w:top w:val="none" w:sz="0" w:space="0" w:color="auto"/>
        <w:left w:val="none" w:sz="0" w:space="0" w:color="auto"/>
        <w:bottom w:val="none" w:sz="0" w:space="0" w:color="auto"/>
        <w:right w:val="none" w:sz="0" w:space="0" w:color="auto"/>
      </w:divBdr>
    </w:div>
    <w:div w:id="1695959736">
      <w:bodyDiv w:val="1"/>
      <w:marLeft w:val="0"/>
      <w:marRight w:val="0"/>
      <w:marTop w:val="0"/>
      <w:marBottom w:val="0"/>
      <w:divBdr>
        <w:top w:val="none" w:sz="0" w:space="0" w:color="auto"/>
        <w:left w:val="none" w:sz="0" w:space="0" w:color="auto"/>
        <w:bottom w:val="none" w:sz="0" w:space="0" w:color="auto"/>
        <w:right w:val="none" w:sz="0" w:space="0" w:color="auto"/>
      </w:divBdr>
    </w:div>
    <w:div w:id="1696079476">
      <w:bodyDiv w:val="1"/>
      <w:marLeft w:val="0"/>
      <w:marRight w:val="0"/>
      <w:marTop w:val="0"/>
      <w:marBottom w:val="0"/>
      <w:divBdr>
        <w:top w:val="none" w:sz="0" w:space="0" w:color="auto"/>
        <w:left w:val="none" w:sz="0" w:space="0" w:color="auto"/>
        <w:bottom w:val="none" w:sz="0" w:space="0" w:color="auto"/>
        <w:right w:val="none" w:sz="0" w:space="0" w:color="auto"/>
      </w:divBdr>
    </w:div>
    <w:div w:id="1701390650">
      <w:bodyDiv w:val="1"/>
      <w:marLeft w:val="0"/>
      <w:marRight w:val="0"/>
      <w:marTop w:val="0"/>
      <w:marBottom w:val="0"/>
      <w:divBdr>
        <w:top w:val="none" w:sz="0" w:space="0" w:color="auto"/>
        <w:left w:val="none" w:sz="0" w:space="0" w:color="auto"/>
        <w:bottom w:val="none" w:sz="0" w:space="0" w:color="auto"/>
        <w:right w:val="none" w:sz="0" w:space="0" w:color="auto"/>
      </w:divBdr>
    </w:div>
    <w:div w:id="1702170231">
      <w:bodyDiv w:val="1"/>
      <w:marLeft w:val="0"/>
      <w:marRight w:val="0"/>
      <w:marTop w:val="0"/>
      <w:marBottom w:val="0"/>
      <w:divBdr>
        <w:top w:val="none" w:sz="0" w:space="0" w:color="auto"/>
        <w:left w:val="none" w:sz="0" w:space="0" w:color="auto"/>
        <w:bottom w:val="none" w:sz="0" w:space="0" w:color="auto"/>
        <w:right w:val="none" w:sz="0" w:space="0" w:color="auto"/>
      </w:divBdr>
    </w:div>
    <w:div w:id="1702196782">
      <w:bodyDiv w:val="1"/>
      <w:marLeft w:val="0"/>
      <w:marRight w:val="0"/>
      <w:marTop w:val="0"/>
      <w:marBottom w:val="0"/>
      <w:divBdr>
        <w:top w:val="none" w:sz="0" w:space="0" w:color="auto"/>
        <w:left w:val="none" w:sz="0" w:space="0" w:color="auto"/>
        <w:bottom w:val="none" w:sz="0" w:space="0" w:color="auto"/>
        <w:right w:val="none" w:sz="0" w:space="0" w:color="auto"/>
      </w:divBdr>
    </w:div>
    <w:div w:id="1703242186">
      <w:bodyDiv w:val="1"/>
      <w:marLeft w:val="0"/>
      <w:marRight w:val="0"/>
      <w:marTop w:val="0"/>
      <w:marBottom w:val="0"/>
      <w:divBdr>
        <w:top w:val="none" w:sz="0" w:space="0" w:color="auto"/>
        <w:left w:val="none" w:sz="0" w:space="0" w:color="auto"/>
        <w:bottom w:val="none" w:sz="0" w:space="0" w:color="auto"/>
        <w:right w:val="none" w:sz="0" w:space="0" w:color="auto"/>
      </w:divBdr>
    </w:div>
    <w:div w:id="1703944994">
      <w:bodyDiv w:val="1"/>
      <w:marLeft w:val="0"/>
      <w:marRight w:val="0"/>
      <w:marTop w:val="0"/>
      <w:marBottom w:val="0"/>
      <w:divBdr>
        <w:top w:val="none" w:sz="0" w:space="0" w:color="auto"/>
        <w:left w:val="none" w:sz="0" w:space="0" w:color="auto"/>
        <w:bottom w:val="none" w:sz="0" w:space="0" w:color="auto"/>
        <w:right w:val="none" w:sz="0" w:space="0" w:color="auto"/>
      </w:divBdr>
    </w:div>
    <w:div w:id="1704133914">
      <w:bodyDiv w:val="1"/>
      <w:marLeft w:val="0"/>
      <w:marRight w:val="0"/>
      <w:marTop w:val="0"/>
      <w:marBottom w:val="0"/>
      <w:divBdr>
        <w:top w:val="none" w:sz="0" w:space="0" w:color="auto"/>
        <w:left w:val="none" w:sz="0" w:space="0" w:color="auto"/>
        <w:bottom w:val="none" w:sz="0" w:space="0" w:color="auto"/>
        <w:right w:val="none" w:sz="0" w:space="0" w:color="auto"/>
      </w:divBdr>
    </w:div>
    <w:div w:id="1705328949">
      <w:bodyDiv w:val="1"/>
      <w:marLeft w:val="0"/>
      <w:marRight w:val="0"/>
      <w:marTop w:val="0"/>
      <w:marBottom w:val="0"/>
      <w:divBdr>
        <w:top w:val="none" w:sz="0" w:space="0" w:color="auto"/>
        <w:left w:val="none" w:sz="0" w:space="0" w:color="auto"/>
        <w:bottom w:val="none" w:sz="0" w:space="0" w:color="auto"/>
        <w:right w:val="none" w:sz="0" w:space="0" w:color="auto"/>
      </w:divBdr>
    </w:div>
    <w:div w:id="1705515592">
      <w:bodyDiv w:val="1"/>
      <w:marLeft w:val="0"/>
      <w:marRight w:val="0"/>
      <w:marTop w:val="0"/>
      <w:marBottom w:val="0"/>
      <w:divBdr>
        <w:top w:val="none" w:sz="0" w:space="0" w:color="auto"/>
        <w:left w:val="none" w:sz="0" w:space="0" w:color="auto"/>
        <w:bottom w:val="none" w:sz="0" w:space="0" w:color="auto"/>
        <w:right w:val="none" w:sz="0" w:space="0" w:color="auto"/>
      </w:divBdr>
      <w:divsChild>
        <w:div w:id="1014654676">
          <w:marLeft w:val="0"/>
          <w:marRight w:val="0"/>
          <w:marTop w:val="0"/>
          <w:marBottom w:val="0"/>
          <w:divBdr>
            <w:top w:val="single" w:sz="2" w:space="0" w:color="E3E3E3"/>
            <w:left w:val="single" w:sz="2" w:space="0" w:color="E3E3E3"/>
            <w:bottom w:val="single" w:sz="2" w:space="0" w:color="E3E3E3"/>
            <w:right w:val="single" w:sz="2" w:space="0" w:color="E3E3E3"/>
          </w:divBdr>
          <w:divsChild>
            <w:div w:id="1123114993">
              <w:marLeft w:val="0"/>
              <w:marRight w:val="0"/>
              <w:marTop w:val="0"/>
              <w:marBottom w:val="0"/>
              <w:divBdr>
                <w:top w:val="single" w:sz="2" w:space="0" w:color="E3E3E3"/>
                <w:left w:val="single" w:sz="2" w:space="0" w:color="E3E3E3"/>
                <w:bottom w:val="single" w:sz="2" w:space="0" w:color="E3E3E3"/>
                <w:right w:val="single" w:sz="2" w:space="0" w:color="E3E3E3"/>
              </w:divBdr>
              <w:divsChild>
                <w:div w:id="1320579512">
                  <w:marLeft w:val="0"/>
                  <w:marRight w:val="0"/>
                  <w:marTop w:val="0"/>
                  <w:marBottom w:val="0"/>
                  <w:divBdr>
                    <w:top w:val="single" w:sz="2" w:space="0" w:color="E3E3E3"/>
                    <w:left w:val="single" w:sz="2" w:space="0" w:color="E3E3E3"/>
                    <w:bottom w:val="single" w:sz="2" w:space="0" w:color="E3E3E3"/>
                    <w:right w:val="single" w:sz="2" w:space="0" w:color="E3E3E3"/>
                  </w:divBdr>
                  <w:divsChild>
                    <w:div w:id="1379089751">
                      <w:marLeft w:val="0"/>
                      <w:marRight w:val="0"/>
                      <w:marTop w:val="0"/>
                      <w:marBottom w:val="0"/>
                      <w:divBdr>
                        <w:top w:val="single" w:sz="2" w:space="0" w:color="E3E3E3"/>
                        <w:left w:val="single" w:sz="2" w:space="0" w:color="E3E3E3"/>
                        <w:bottom w:val="single" w:sz="2" w:space="0" w:color="E3E3E3"/>
                        <w:right w:val="single" w:sz="2" w:space="0" w:color="E3E3E3"/>
                      </w:divBdr>
                      <w:divsChild>
                        <w:div w:id="1557811851">
                          <w:marLeft w:val="0"/>
                          <w:marRight w:val="0"/>
                          <w:marTop w:val="0"/>
                          <w:marBottom w:val="0"/>
                          <w:divBdr>
                            <w:top w:val="single" w:sz="2" w:space="0" w:color="E3E3E3"/>
                            <w:left w:val="single" w:sz="2" w:space="0" w:color="E3E3E3"/>
                            <w:bottom w:val="single" w:sz="2" w:space="0" w:color="E3E3E3"/>
                            <w:right w:val="single" w:sz="2" w:space="0" w:color="E3E3E3"/>
                          </w:divBdr>
                          <w:divsChild>
                            <w:div w:id="2069376199">
                              <w:marLeft w:val="0"/>
                              <w:marRight w:val="0"/>
                              <w:marTop w:val="100"/>
                              <w:marBottom w:val="100"/>
                              <w:divBdr>
                                <w:top w:val="single" w:sz="2" w:space="0" w:color="E3E3E3"/>
                                <w:left w:val="single" w:sz="2" w:space="0" w:color="E3E3E3"/>
                                <w:bottom w:val="single" w:sz="2" w:space="0" w:color="E3E3E3"/>
                                <w:right w:val="single" w:sz="2" w:space="0" w:color="E3E3E3"/>
                              </w:divBdr>
                              <w:divsChild>
                                <w:div w:id="1779061599">
                                  <w:marLeft w:val="0"/>
                                  <w:marRight w:val="0"/>
                                  <w:marTop w:val="0"/>
                                  <w:marBottom w:val="0"/>
                                  <w:divBdr>
                                    <w:top w:val="single" w:sz="2" w:space="0" w:color="E3E3E3"/>
                                    <w:left w:val="single" w:sz="2" w:space="0" w:color="E3E3E3"/>
                                    <w:bottom w:val="single" w:sz="2" w:space="0" w:color="E3E3E3"/>
                                    <w:right w:val="single" w:sz="2" w:space="0" w:color="E3E3E3"/>
                                  </w:divBdr>
                                  <w:divsChild>
                                    <w:div w:id="1199705111">
                                      <w:marLeft w:val="0"/>
                                      <w:marRight w:val="0"/>
                                      <w:marTop w:val="0"/>
                                      <w:marBottom w:val="0"/>
                                      <w:divBdr>
                                        <w:top w:val="single" w:sz="2" w:space="0" w:color="E3E3E3"/>
                                        <w:left w:val="single" w:sz="2" w:space="0" w:color="E3E3E3"/>
                                        <w:bottom w:val="single" w:sz="2" w:space="0" w:color="E3E3E3"/>
                                        <w:right w:val="single" w:sz="2" w:space="0" w:color="E3E3E3"/>
                                      </w:divBdr>
                                      <w:divsChild>
                                        <w:div w:id="373893255">
                                          <w:marLeft w:val="0"/>
                                          <w:marRight w:val="0"/>
                                          <w:marTop w:val="0"/>
                                          <w:marBottom w:val="0"/>
                                          <w:divBdr>
                                            <w:top w:val="single" w:sz="2" w:space="0" w:color="E3E3E3"/>
                                            <w:left w:val="single" w:sz="2" w:space="0" w:color="E3E3E3"/>
                                            <w:bottom w:val="single" w:sz="2" w:space="0" w:color="E3E3E3"/>
                                            <w:right w:val="single" w:sz="2" w:space="0" w:color="E3E3E3"/>
                                          </w:divBdr>
                                          <w:divsChild>
                                            <w:div w:id="1614509565">
                                              <w:marLeft w:val="0"/>
                                              <w:marRight w:val="0"/>
                                              <w:marTop w:val="0"/>
                                              <w:marBottom w:val="0"/>
                                              <w:divBdr>
                                                <w:top w:val="single" w:sz="2" w:space="0" w:color="E3E3E3"/>
                                                <w:left w:val="single" w:sz="2" w:space="0" w:color="E3E3E3"/>
                                                <w:bottom w:val="single" w:sz="2" w:space="0" w:color="E3E3E3"/>
                                                <w:right w:val="single" w:sz="2" w:space="0" w:color="E3E3E3"/>
                                              </w:divBdr>
                                              <w:divsChild>
                                                <w:div w:id="1725983807">
                                                  <w:marLeft w:val="0"/>
                                                  <w:marRight w:val="0"/>
                                                  <w:marTop w:val="0"/>
                                                  <w:marBottom w:val="0"/>
                                                  <w:divBdr>
                                                    <w:top w:val="single" w:sz="2" w:space="0" w:color="E3E3E3"/>
                                                    <w:left w:val="single" w:sz="2" w:space="0" w:color="E3E3E3"/>
                                                    <w:bottom w:val="single" w:sz="2" w:space="0" w:color="E3E3E3"/>
                                                    <w:right w:val="single" w:sz="2" w:space="0" w:color="E3E3E3"/>
                                                  </w:divBdr>
                                                  <w:divsChild>
                                                    <w:div w:id="5055562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687275">
          <w:marLeft w:val="0"/>
          <w:marRight w:val="0"/>
          <w:marTop w:val="0"/>
          <w:marBottom w:val="0"/>
          <w:divBdr>
            <w:top w:val="none" w:sz="0" w:space="0" w:color="auto"/>
            <w:left w:val="none" w:sz="0" w:space="0" w:color="auto"/>
            <w:bottom w:val="none" w:sz="0" w:space="0" w:color="auto"/>
            <w:right w:val="none" w:sz="0" w:space="0" w:color="auto"/>
          </w:divBdr>
        </w:div>
      </w:divsChild>
    </w:div>
    <w:div w:id="1705981270">
      <w:bodyDiv w:val="1"/>
      <w:marLeft w:val="0"/>
      <w:marRight w:val="0"/>
      <w:marTop w:val="0"/>
      <w:marBottom w:val="0"/>
      <w:divBdr>
        <w:top w:val="none" w:sz="0" w:space="0" w:color="auto"/>
        <w:left w:val="none" w:sz="0" w:space="0" w:color="auto"/>
        <w:bottom w:val="none" w:sz="0" w:space="0" w:color="auto"/>
        <w:right w:val="none" w:sz="0" w:space="0" w:color="auto"/>
      </w:divBdr>
    </w:div>
    <w:div w:id="1706251709">
      <w:bodyDiv w:val="1"/>
      <w:marLeft w:val="0"/>
      <w:marRight w:val="0"/>
      <w:marTop w:val="0"/>
      <w:marBottom w:val="0"/>
      <w:divBdr>
        <w:top w:val="none" w:sz="0" w:space="0" w:color="auto"/>
        <w:left w:val="none" w:sz="0" w:space="0" w:color="auto"/>
        <w:bottom w:val="none" w:sz="0" w:space="0" w:color="auto"/>
        <w:right w:val="none" w:sz="0" w:space="0" w:color="auto"/>
      </w:divBdr>
    </w:div>
    <w:div w:id="1706444364">
      <w:bodyDiv w:val="1"/>
      <w:marLeft w:val="0"/>
      <w:marRight w:val="0"/>
      <w:marTop w:val="0"/>
      <w:marBottom w:val="0"/>
      <w:divBdr>
        <w:top w:val="none" w:sz="0" w:space="0" w:color="auto"/>
        <w:left w:val="none" w:sz="0" w:space="0" w:color="auto"/>
        <w:bottom w:val="none" w:sz="0" w:space="0" w:color="auto"/>
        <w:right w:val="none" w:sz="0" w:space="0" w:color="auto"/>
      </w:divBdr>
    </w:div>
    <w:div w:id="1707293930">
      <w:bodyDiv w:val="1"/>
      <w:marLeft w:val="0"/>
      <w:marRight w:val="0"/>
      <w:marTop w:val="0"/>
      <w:marBottom w:val="0"/>
      <w:divBdr>
        <w:top w:val="none" w:sz="0" w:space="0" w:color="auto"/>
        <w:left w:val="none" w:sz="0" w:space="0" w:color="auto"/>
        <w:bottom w:val="none" w:sz="0" w:space="0" w:color="auto"/>
        <w:right w:val="none" w:sz="0" w:space="0" w:color="auto"/>
      </w:divBdr>
    </w:div>
    <w:div w:id="1707674945">
      <w:bodyDiv w:val="1"/>
      <w:marLeft w:val="0"/>
      <w:marRight w:val="0"/>
      <w:marTop w:val="0"/>
      <w:marBottom w:val="0"/>
      <w:divBdr>
        <w:top w:val="none" w:sz="0" w:space="0" w:color="auto"/>
        <w:left w:val="none" w:sz="0" w:space="0" w:color="auto"/>
        <w:bottom w:val="none" w:sz="0" w:space="0" w:color="auto"/>
        <w:right w:val="none" w:sz="0" w:space="0" w:color="auto"/>
      </w:divBdr>
    </w:div>
    <w:div w:id="1708291098">
      <w:bodyDiv w:val="1"/>
      <w:marLeft w:val="0"/>
      <w:marRight w:val="0"/>
      <w:marTop w:val="0"/>
      <w:marBottom w:val="0"/>
      <w:divBdr>
        <w:top w:val="none" w:sz="0" w:space="0" w:color="auto"/>
        <w:left w:val="none" w:sz="0" w:space="0" w:color="auto"/>
        <w:bottom w:val="none" w:sz="0" w:space="0" w:color="auto"/>
        <w:right w:val="none" w:sz="0" w:space="0" w:color="auto"/>
      </w:divBdr>
    </w:div>
    <w:div w:id="1708414046">
      <w:bodyDiv w:val="1"/>
      <w:marLeft w:val="0"/>
      <w:marRight w:val="0"/>
      <w:marTop w:val="0"/>
      <w:marBottom w:val="0"/>
      <w:divBdr>
        <w:top w:val="none" w:sz="0" w:space="0" w:color="auto"/>
        <w:left w:val="none" w:sz="0" w:space="0" w:color="auto"/>
        <w:bottom w:val="none" w:sz="0" w:space="0" w:color="auto"/>
        <w:right w:val="none" w:sz="0" w:space="0" w:color="auto"/>
      </w:divBdr>
    </w:div>
    <w:div w:id="1708723904">
      <w:bodyDiv w:val="1"/>
      <w:marLeft w:val="0"/>
      <w:marRight w:val="0"/>
      <w:marTop w:val="0"/>
      <w:marBottom w:val="0"/>
      <w:divBdr>
        <w:top w:val="none" w:sz="0" w:space="0" w:color="auto"/>
        <w:left w:val="none" w:sz="0" w:space="0" w:color="auto"/>
        <w:bottom w:val="none" w:sz="0" w:space="0" w:color="auto"/>
        <w:right w:val="none" w:sz="0" w:space="0" w:color="auto"/>
      </w:divBdr>
    </w:div>
    <w:div w:id="1708943450">
      <w:bodyDiv w:val="1"/>
      <w:marLeft w:val="0"/>
      <w:marRight w:val="0"/>
      <w:marTop w:val="0"/>
      <w:marBottom w:val="0"/>
      <w:divBdr>
        <w:top w:val="none" w:sz="0" w:space="0" w:color="auto"/>
        <w:left w:val="none" w:sz="0" w:space="0" w:color="auto"/>
        <w:bottom w:val="none" w:sz="0" w:space="0" w:color="auto"/>
        <w:right w:val="none" w:sz="0" w:space="0" w:color="auto"/>
      </w:divBdr>
    </w:div>
    <w:div w:id="1714500943">
      <w:bodyDiv w:val="1"/>
      <w:marLeft w:val="0"/>
      <w:marRight w:val="0"/>
      <w:marTop w:val="0"/>
      <w:marBottom w:val="0"/>
      <w:divBdr>
        <w:top w:val="none" w:sz="0" w:space="0" w:color="auto"/>
        <w:left w:val="none" w:sz="0" w:space="0" w:color="auto"/>
        <w:bottom w:val="none" w:sz="0" w:space="0" w:color="auto"/>
        <w:right w:val="none" w:sz="0" w:space="0" w:color="auto"/>
      </w:divBdr>
    </w:div>
    <w:div w:id="1714767699">
      <w:bodyDiv w:val="1"/>
      <w:marLeft w:val="0"/>
      <w:marRight w:val="0"/>
      <w:marTop w:val="0"/>
      <w:marBottom w:val="0"/>
      <w:divBdr>
        <w:top w:val="none" w:sz="0" w:space="0" w:color="auto"/>
        <w:left w:val="none" w:sz="0" w:space="0" w:color="auto"/>
        <w:bottom w:val="none" w:sz="0" w:space="0" w:color="auto"/>
        <w:right w:val="none" w:sz="0" w:space="0" w:color="auto"/>
      </w:divBdr>
    </w:div>
    <w:div w:id="1715040435">
      <w:bodyDiv w:val="1"/>
      <w:marLeft w:val="0"/>
      <w:marRight w:val="0"/>
      <w:marTop w:val="0"/>
      <w:marBottom w:val="0"/>
      <w:divBdr>
        <w:top w:val="none" w:sz="0" w:space="0" w:color="auto"/>
        <w:left w:val="none" w:sz="0" w:space="0" w:color="auto"/>
        <w:bottom w:val="none" w:sz="0" w:space="0" w:color="auto"/>
        <w:right w:val="none" w:sz="0" w:space="0" w:color="auto"/>
      </w:divBdr>
    </w:div>
    <w:div w:id="1715351321">
      <w:bodyDiv w:val="1"/>
      <w:marLeft w:val="0"/>
      <w:marRight w:val="0"/>
      <w:marTop w:val="0"/>
      <w:marBottom w:val="0"/>
      <w:divBdr>
        <w:top w:val="none" w:sz="0" w:space="0" w:color="auto"/>
        <w:left w:val="none" w:sz="0" w:space="0" w:color="auto"/>
        <w:bottom w:val="none" w:sz="0" w:space="0" w:color="auto"/>
        <w:right w:val="none" w:sz="0" w:space="0" w:color="auto"/>
      </w:divBdr>
    </w:div>
    <w:div w:id="1716347700">
      <w:bodyDiv w:val="1"/>
      <w:marLeft w:val="0"/>
      <w:marRight w:val="0"/>
      <w:marTop w:val="0"/>
      <w:marBottom w:val="0"/>
      <w:divBdr>
        <w:top w:val="none" w:sz="0" w:space="0" w:color="auto"/>
        <w:left w:val="none" w:sz="0" w:space="0" w:color="auto"/>
        <w:bottom w:val="none" w:sz="0" w:space="0" w:color="auto"/>
        <w:right w:val="none" w:sz="0" w:space="0" w:color="auto"/>
      </w:divBdr>
    </w:div>
    <w:div w:id="1716588250">
      <w:bodyDiv w:val="1"/>
      <w:marLeft w:val="0"/>
      <w:marRight w:val="0"/>
      <w:marTop w:val="0"/>
      <w:marBottom w:val="0"/>
      <w:divBdr>
        <w:top w:val="none" w:sz="0" w:space="0" w:color="auto"/>
        <w:left w:val="none" w:sz="0" w:space="0" w:color="auto"/>
        <w:bottom w:val="none" w:sz="0" w:space="0" w:color="auto"/>
        <w:right w:val="none" w:sz="0" w:space="0" w:color="auto"/>
      </w:divBdr>
    </w:div>
    <w:div w:id="1716613110">
      <w:bodyDiv w:val="1"/>
      <w:marLeft w:val="0"/>
      <w:marRight w:val="0"/>
      <w:marTop w:val="0"/>
      <w:marBottom w:val="0"/>
      <w:divBdr>
        <w:top w:val="none" w:sz="0" w:space="0" w:color="auto"/>
        <w:left w:val="none" w:sz="0" w:space="0" w:color="auto"/>
        <w:bottom w:val="none" w:sz="0" w:space="0" w:color="auto"/>
        <w:right w:val="none" w:sz="0" w:space="0" w:color="auto"/>
      </w:divBdr>
    </w:div>
    <w:div w:id="1717468907">
      <w:bodyDiv w:val="1"/>
      <w:marLeft w:val="0"/>
      <w:marRight w:val="0"/>
      <w:marTop w:val="0"/>
      <w:marBottom w:val="0"/>
      <w:divBdr>
        <w:top w:val="none" w:sz="0" w:space="0" w:color="auto"/>
        <w:left w:val="none" w:sz="0" w:space="0" w:color="auto"/>
        <w:bottom w:val="none" w:sz="0" w:space="0" w:color="auto"/>
        <w:right w:val="none" w:sz="0" w:space="0" w:color="auto"/>
      </w:divBdr>
    </w:div>
    <w:div w:id="1717506354">
      <w:bodyDiv w:val="1"/>
      <w:marLeft w:val="0"/>
      <w:marRight w:val="0"/>
      <w:marTop w:val="0"/>
      <w:marBottom w:val="0"/>
      <w:divBdr>
        <w:top w:val="none" w:sz="0" w:space="0" w:color="auto"/>
        <w:left w:val="none" w:sz="0" w:space="0" w:color="auto"/>
        <w:bottom w:val="none" w:sz="0" w:space="0" w:color="auto"/>
        <w:right w:val="none" w:sz="0" w:space="0" w:color="auto"/>
      </w:divBdr>
    </w:div>
    <w:div w:id="1718242686">
      <w:bodyDiv w:val="1"/>
      <w:marLeft w:val="0"/>
      <w:marRight w:val="0"/>
      <w:marTop w:val="0"/>
      <w:marBottom w:val="0"/>
      <w:divBdr>
        <w:top w:val="none" w:sz="0" w:space="0" w:color="auto"/>
        <w:left w:val="none" w:sz="0" w:space="0" w:color="auto"/>
        <w:bottom w:val="none" w:sz="0" w:space="0" w:color="auto"/>
        <w:right w:val="none" w:sz="0" w:space="0" w:color="auto"/>
      </w:divBdr>
    </w:div>
    <w:div w:id="1718771092">
      <w:bodyDiv w:val="1"/>
      <w:marLeft w:val="0"/>
      <w:marRight w:val="0"/>
      <w:marTop w:val="0"/>
      <w:marBottom w:val="0"/>
      <w:divBdr>
        <w:top w:val="none" w:sz="0" w:space="0" w:color="auto"/>
        <w:left w:val="none" w:sz="0" w:space="0" w:color="auto"/>
        <w:bottom w:val="none" w:sz="0" w:space="0" w:color="auto"/>
        <w:right w:val="none" w:sz="0" w:space="0" w:color="auto"/>
      </w:divBdr>
    </w:div>
    <w:div w:id="1718816029">
      <w:bodyDiv w:val="1"/>
      <w:marLeft w:val="0"/>
      <w:marRight w:val="0"/>
      <w:marTop w:val="0"/>
      <w:marBottom w:val="0"/>
      <w:divBdr>
        <w:top w:val="none" w:sz="0" w:space="0" w:color="auto"/>
        <w:left w:val="none" w:sz="0" w:space="0" w:color="auto"/>
        <w:bottom w:val="none" w:sz="0" w:space="0" w:color="auto"/>
        <w:right w:val="none" w:sz="0" w:space="0" w:color="auto"/>
      </w:divBdr>
    </w:div>
    <w:div w:id="1722288166">
      <w:bodyDiv w:val="1"/>
      <w:marLeft w:val="0"/>
      <w:marRight w:val="0"/>
      <w:marTop w:val="0"/>
      <w:marBottom w:val="0"/>
      <w:divBdr>
        <w:top w:val="none" w:sz="0" w:space="0" w:color="auto"/>
        <w:left w:val="none" w:sz="0" w:space="0" w:color="auto"/>
        <w:bottom w:val="none" w:sz="0" w:space="0" w:color="auto"/>
        <w:right w:val="none" w:sz="0" w:space="0" w:color="auto"/>
      </w:divBdr>
    </w:div>
    <w:div w:id="1722484621">
      <w:bodyDiv w:val="1"/>
      <w:marLeft w:val="0"/>
      <w:marRight w:val="0"/>
      <w:marTop w:val="0"/>
      <w:marBottom w:val="0"/>
      <w:divBdr>
        <w:top w:val="none" w:sz="0" w:space="0" w:color="auto"/>
        <w:left w:val="none" w:sz="0" w:space="0" w:color="auto"/>
        <w:bottom w:val="none" w:sz="0" w:space="0" w:color="auto"/>
        <w:right w:val="none" w:sz="0" w:space="0" w:color="auto"/>
      </w:divBdr>
    </w:div>
    <w:div w:id="1724790302">
      <w:bodyDiv w:val="1"/>
      <w:marLeft w:val="0"/>
      <w:marRight w:val="0"/>
      <w:marTop w:val="0"/>
      <w:marBottom w:val="0"/>
      <w:divBdr>
        <w:top w:val="none" w:sz="0" w:space="0" w:color="auto"/>
        <w:left w:val="none" w:sz="0" w:space="0" w:color="auto"/>
        <w:bottom w:val="none" w:sz="0" w:space="0" w:color="auto"/>
        <w:right w:val="none" w:sz="0" w:space="0" w:color="auto"/>
      </w:divBdr>
    </w:div>
    <w:div w:id="1724937429">
      <w:bodyDiv w:val="1"/>
      <w:marLeft w:val="0"/>
      <w:marRight w:val="0"/>
      <w:marTop w:val="0"/>
      <w:marBottom w:val="0"/>
      <w:divBdr>
        <w:top w:val="none" w:sz="0" w:space="0" w:color="auto"/>
        <w:left w:val="none" w:sz="0" w:space="0" w:color="auto"/>
        <w:bottom w:val="none" w:sz="0" w:space="0" w:color="auto"/>
        <w:right w:val="none" w:sz="0" w:space="0" w:color="auto"/>
      </w:divBdr>
    </w:div>
    <w:div w:id="1725760911">
      <w:bodyDiv w:val="1"/>
      <w:marLeft w:val="0"/>
      <w:marRight w:val="0"/>
      <w:marTop w:val="0"/>
      <w:marBottom w:val="0"/>
      <w:divBdr>
        <w:top w:val="none" w:sz="0" w:space="0" w:color="auto"/>
        <w:left w:val="none" w:sz="0" w:space="0" w:color="auto"/>
        <w:bottom w:val="none" w:sz="0" w:space="0" w:color="auto"/>
        <w:right w:val="none" w:sz="0" w:space="0" w:color="auto"/>
      </w:divBdr>
    </w:div>
    <w:div w:id="1727146343">
      <w:bodyDiv w:val="1"/>
      <w:marLeft w:val="0"/>
      <w:marRight w:val="0"/>
      <w:marTop w:val="0"/>
      <w:marBottom w:val="0"/>
      <w:divBdr>
        <w:top w:val="none" w:sz="0" w:space="0" w:color="auto"/>
        <w:left w:val="none" w:sz="0" w:space="0" w:color="auto"/>
        <w:bottom w:val="none" w:sz="0" w:space="0" w:color="auto"/>
        <w:right w:val="none" w:sz="0" w:space="0" w:color="auto"/>
      </w:divBdr>
    </w:div>
    <w:div w:id="1728064382">
      <w:bodyDiv w:val="1"/>
      <w:marLeft w:val="0"/>
      <w:marRight w:val="0"/>
      <w:marTop w:val="0"/>
      <w:marBottom w:val="0"/>
      <w:divBdr>
        <w:top w:val="none" w:sz="0" w:space="0" w:color="auto"/>
        <w:left w:val="none" w:sz="0" w:space="0" w:color="auto"/>
        <w:bottom w:val="none" w:sz="0" w:space="0" w:color="auto"/>
        <w:right w:val="none" w:sz="0" w:space="0" w:color="auto"/>
      </w:divBdr>
    </w:div>
    <w:div w:id="1728608288">
      <w:bodyDiv w:val="1"/>
      <w:marLeft w:val="0"/>
      <w:marRight w:val="0"/>
      <w:marTop w:val="0"/>
      <w:marBottom w:val="0"/>
      <w:divBdr>
        <w:top w:val="none" w:sz="0" w:space="0" w:color="auto"/>
        <w:left w:val="none" w:sz="0" w:space="0" w:color="auto"/>
        <w:bottom w:val="none" w:sz="0" w:space="0" w:color="auto"/>
        <w:right w:val="none" w:sz="0" w:space="0" w:color="auto"/>
      </w:divBdr>
    </w:div>
    <w:div w:id="1729986170">
      <w:bodyDiv w:val="1"/>
      <w:marLeft w:val="0"/>
      <w:marRight w:val="0"/>
      <w:marTop w:val="0"/>
      <w:marBottom w:val="0"/>
      <w:divBdr>
        <w:top w:val="none" w:sz="0" w:space="0" w:color="auto"/>
        <w:left w:val="none" w:sz="0" w:space="0" w:color="auto"/>
        <w:bottom w:val="none" w:sz="0" w:space="0" w:color="auto"/>
        <w:right w:val="none" w:sz="0" w:space="0" w:color="auto"/>
      </w:divBdr>
    </w:div>
    <w:div w:id="1730417216">
      <w:bodyDiv w:val="1"/>
      <w:marLeft w:val="0"/>
      <w:marRight w:val="0"/>
      <w:marTop w:val="0"/>
      <w:marBottom w:val="0"/>
      <w:divBdr>
        <w:top w:val="none" w:sz="0" w:space="0" w:color="auto"/>
        <w:left w:val="none" w:sz="0" w:space="0" w:color="auto"/>
        <w:bottom w:val="none" w:sz="0" w:space="0" w:color="auto"/>
        <w:right w:val="none" w:sz="0" w:space="0" w:color="auto"/>
      </w:divBdr>
    </w:div>
    <w:div w:id="1731031531">
      <w:bodyDiv w:val="1"/>
      <w:marLeft w:val="0"/>
      <w:marRight w:val="0"/>
      <w:marTop w:val="0"/>
      <w:marBottom w:val="0"/>
      <w:divBdr>
        <w:top w:val="none" w:sz="0" w:space="0" w:color="auto"/>
        <w:left w:val="none" w:sz="0" w:space="0" w:color="auto"/>
        <w:bottom w:val="none" w:sz="0" w:space="0" w:color="auto"/>
        <w:right w:val="none" w:sz="0" w:space="0" w:color="auto"/>
      </w:divBdr>
    </w:div>
    <w:div w:id="1732195822">
      <w:bodyDiv w:val="1"/>
      <w:marLeft w:val="0"/>
      <w:marRight w:val="0"/>
      <w:marTop w:val="0"/>
      <w:marBottom w:val="0"/>
      <w:divBdr>
        <w:top w:val="none" w:sz="0" w:space="0" w:color="auto"/>
        <w:left w:val="none" w:sz="0" w:space="0" w:color="auto"/>
        <w:bottom w:val="none" w:sz="0" w:space="0" w:color="auto"/>
        <w:right w:val="none" w:sz="0" w:space="0" w:color="auto"/>
      </w:divBdr>
    </w:div>
    <w:div w:id="1732266307">
      <w:bodyDiv w:val="1"/>
      <w:marLeft w:val="0"/>
      <w:marRight w:val="0"/>
      <w:marTop w:val="0"/>
      <w:marBottom w:val="0"/>
      <w:divBdr>
        <w:top w:val="none" w:sz="0" w:space="0" w:color="auto"/>
        <w:left w:val="none" w:sz="0" w:space="0" w:color="auto"/>
        <w:bottom w:val="none" w:sz="0" w:space="0" w:color="auto"/>
        <w:right w:val="none" w:sz="0" w:space="0" w:color="auto"/>
      </w:divBdr>
    </w:div>
    <w:div w:id="1732846923">
      <w:bodyDiv w:val="1"/>
      <w:marLeft w:val="0"/>
      <w:marRight w:val="0"/>
      <w:marTop w:val="0"/>
      <w:marBottom w:val="0"/>
      <w:divBdr>
        <w:top w:val="none" w:sz="0" w:space="0" w:color="auto"/>
        <w:left w:val="none" w:sz="0" w:space="0" w:color="auto"/>
        <w:bottom w:val="none" w:sz="0" w:space="0" w:color="auto"/>
        <w:right w:val="none" w:sz="0" w:space="0" w:color="auto"/>
      </w:divBdr>
    </w:div>
    <w:div w:id="1732919241">
      <w:bodyDiv w:val="1"/>
      <w:marLeft w:val="0"/>
      <w:marRight w:val="0"/>
      <w:marTop w:val="0"/>
      <w:marBottom w:val="0"/>
      <w:divBdr>
        <w:top w:val="none" w:sz="0" w:space="0" w:color="auto"/>
        <w:left w:val="none" w:sz="0" w:space="0" w:color="auto"/>
        <w:bottom w:val="none" w:sz="0" w:space="0" w:color="auto"/>
        <w:right w:val="none" w:sz="0" w:space="0" w:color="auto"/>
      </w:divBdr>
    </w:div>
    <w:div w:id="1734044679">
      <w:bodyDiv w:val="1"/>
      <w:marLeft w:val="0"/>
      <w:marRight w:val="0"/>
      <w:marTop w:val="0"/>
      <w:marBottom w:val="0"/>
      <w:divBdr>
        <w:top w:val="none" w:sz="0" w:space="0" w:color="auto"/>
        <w:left w:val="none" w:sz="0" w:space="0" w:color="auto"/>
        <w:bottom w:val="none" w:sz="0" w:space="0" w:color="auto"/>
        <w:right w:val="none" w:sz="0" w:space="0" w:color="auto"/>
      </w:divBdr>
    </w:div>
    <w:div w:id="1735347878">
      <w:bodyDiv w:val="1"/>
      <w:marLeft w:val="0"/>
      <w:marRight w:val="0"/>
      <w:marTop w:val="0"/>
      <w:marBottom w:val="0"/>
      <w:divBdr>
        <w:top w:val="none" w:sz="0" w:space="0" w:color="auto"/>
        <w:left w:val="none" w:sz="0" w:space="0" w:color="auto"/>
        <w:bottom w:val="none" w:sz="0" w:space="0" w:color="auto"/>
        <w:right w:val="none" w:sz="0" w:space="0" w:color="auto"/>
      </w:divBdr>
    </w:div>
    <w:div w:id="1736510968">
      <w:bodyDiv w:val="1"/>
      <w:marLeft w:val="0"/>
      <w:marRight w:val="0"/>
      <w:marTop w:val="0"/>
      <w:marBottom w:val="0"/>
      <w:divBdr>
        <w:top w:val="none" w:sz="0" w:space="0" w:color="auto"/>
        <w:left w:val="none" w:sz="0" w:space="0" w:color="auto"/>
        <w:bottom w:val="none" w:sz="0" w:space="0" w:color="auto"/>
        <w:right w:val="none" w:sz="0" w:space="0" w:color="auto"/>
      </w:divBdr>
    </w:div>
    <w:div w:id="1736662330">
      <w:bodyDiv w:val="1"/>
      <w:marLeft w:val="0"/>
      <w:marRight w:val="0"/>
      <w:marTop w:val="0"/>
      <w:marBottom w:val="0"/>
      <w:divBdr>
        <w:top w:val="none" w:sz="0" w:space="0" w:color="auto"/>
        <w:left w:val="none" w:sz="0" w:space="0" w:color="auto"/>
        <w:bottom w:val="none" w:sz="0" w:space="0" w:color="auto"/>
        <w:right w:val="none" w:sz="0" w:space="0" w:color="auto"/>
      </w:divBdr>
    </w:div>
    <w:div w:id="1736705412">
      <w:bodyDiv w:val="1"/>
      <w:marLeft w:val="0"/>
      <w:marRight w:val="0"/>
      <w:marTop w:val="0"/>
      <w:marBottom w:val="0"/>
      <w:divBdr>
        <w:top w:val="none" w:sz="0" w:space="0" w:color="auto"/>
        <w:left w:val="none" w:sz="0" w:space="0" w:color="auto"/>
        <w:bottom w:val="none" w:sz="0" w:space="0" w:color="auto"/>
        <w:right w:val="none" w:sz="0" w:space="0" w:color="auto"/>
      </w:divBdr>
    </w:div>
    <w:div w:id="1737700242">
      <w:bodyDiv w:val="1"/>
      <w:marLeft w:val="0"/>
      <w:marRight w:val="0"/>
      <w:marTop w:val="0"/>
      <w:marBottom w:val="0"/>
      <w:divBdr>
        <w:top w:val="none" w:sz="0" w:space="0" w:color="auto"/>
        <w:left w:val="none" w:sz="0" w:space="0" w:color="auto"/>
        <w:bottom w:val="none" w:sz="0" w:space="0" w:color="auto"/>
        <w:right w:val="none" w:sz="0" w:space="0" w:color="auto"/>
      </w:divBdr>
    </w:div>
    <w:div w:id="1738016199">
      <w:bodyDiv w:val="1"/>
      <w:marLeft w:val="0"/>
      <w:marRight w:val="0"/>
      <w:marTop w:val="0"/>
      <w:marBottom w:val="0"/>
      <w:divBdr>
        <w:top w:val="none" w:sz="0" w:space="0" w:color="auto"/>
        <w:left w:val="none" w:sz="0" w:space="0" w:color="auto"/>
        <w:bottom w:val="none" w:sz="0" w:space="0" w:color="auto"/>
        <w:right w:val="none" w:sz="0" w:space="0" w:color="auto"/>
      </w:divBdr>
    </w:div>
    <w:div w:id="1738162103">
      <w:bodyDiv w:val="1"/>
      <w:marLeft w:val="0"/>
      <w:marRight w:val="0"/>
      <w:marTop w:val="0"/>
      <w:marBottom w:val="0"/>
      <w:divBdr>
        <w:top w:val="none" w:sz="0" w:space="0" w:color="auto"/>
        <w:left w:val="none" w:sz="0" w:space="0" w:color="auto"/>
        <w:bottom w:val="none" w:sz="0" w:space="0" w:color="auto"/>
        <w:right w:val="none" w:sz="0" w:space="0" w:color="auto"/>
      </w:divBdr>
    </w:div>
    <w:div w:id="1739354123">
      <w:bodyDiv w:val="1"/>
      <w:marLeft w:val="0"/>
      <w:marRight w:val="0"/>
      <w:marTop w:val="0"/>
      <w:marBottom w:val="0"/>
      <w:divBdr>
        <w:top w:val="none" w:sz="0" w:space="0" w:color="auto"/>
        <w:left w:val="none" w:sz="0" w:space="0" w:color="auto"/>
        <w:bottom w:val="none" w:sz="0" w:space="0" w:color="auto"/>
        <w:right w:val="none" w:sz="0" w:space="0" w:color="auto"/>
      </w:divBdr>
    </w:div>
    <w:div w:id="1739405107">
      <w:bodyDiv w:val="1"/>
      <w:marLeft w:val="0"/>
      <w:marRight w:val="0"/>
      <w:marTop w:val="0"/>
      <w:marBottom w:val="0"/>
      <w:divBdr>
        <w:top w:val="none" w:sz="0" w:space="0" w:color="auto"/>
        <w:left w:val="none" w:sz="0" w:space="0" w:color="auto"/>
        <w:bottom w:val="none" w:sz="0" w:space="0" w:color="auto"/>
        <w:right w:val="none" w:sz="0" w:space="0" w:color="auto"/>
      </w:divBdr>
    </w:div>
    <w:div w:id="1739815407">
      <w:bodyDiv w:val="1"/>
      <w:marLeft w:val="0"/>
      <w:marRight w:val="0"/>
      <w:marTop w:val="0"/>
      <w:marBottom w:val="0"/>
      <w:divBdr>
        <w:top w:val="none" w:sz="0" w:space="0" w:color="auto"/>
        <w:left w:val="none" w:sz="0" w:space="0" w:color="auto"/>
        <w:bottom w:val="none" w:sz="0" w:space="0" w:color="auto"/>
        <w:right w:val="none" w:sz="0" w:space="0" w:color="auto"/>
      </w:divBdr>
    </w:div>
    <w:div w:id="1741907764">
      <w:bodyDiv w:val="1"/>
      <w:marLeft w:val="0"/>
      <w:marRight w:val="0"/>
      <w:marTop w:val="0"/>
      <w:marBottom w:val="0"/>
      <w:divBdr>
        <w:top w:val="none" w:sz="0" w:space="0" w:color="auto"/>
        <w:left w:val="none" w:sz="0" w:space="0" w:color="auto"/>
        <w:bottom w:val="none" w:sz="0" w:space="0" w:color="auto"/>
        <w:right w:val="none" w:sz="0" w:space="0" w:color="auto"/>
      </w:divBdr>
    </w:div>
    <w:div w:id="1742555198">
      <w:bodyDiv w:val="1"/>
      <w:marLeft w:val="0"/>
      <w:marRight w:val="0"/>
      <w:marTop w:val="0"/>
      <w:marBottom w:val="0"/>
      <w:divBdr>
        <w:top w:val="none" w:sz="0" w:space="0" w:color="auto"/>
        <w:left w:val="none" w:sz="0" w:space="0" w:color="auto"/>
        <w:bottom w:val="none" w:sz="0" w:space="0" w:color="auto"/>
        <w:right w:val="none" w:sz="0" w:space="0" w:color="auto"/>
      </w:divBdr>
    </w:div>
    <w:div w:id="1742560189">
      <w:bodyDiv w:val="1"/>
      <w:marLeft w:val="0"/>
      <w:marRight w:val="0"/>
      <w:marTop w:val="0"/>
      <w:marBottom w:val="0"/>
      <w:divBdr>
        <w:top w:val="none" w:sz="0" w:space="0" w:color="auto"/>
        <w:left w:val="none" w:sz="0" w:space="0" w:color="auto"/>
        <w:bottom w:val="none" w:sz="0" w:space="0" w:color="auto"/>
        <w:right w:val="none" w:sz="0" w:space="0" w:color="auto"/>
      </w:divBdr>
    </w:div>
    <w:div w:id="1742754113">
      <w:bodyDiv w:val="1"/>
      <w:marLeft w:val="0"/>
      <w:marRight w:val="0"/>
      <w:marTop w:val="0"/>
      <w:marBottom w:val="0"/>
      <w:divBdr>
        <w:top w:val="none" w:sz="0" w:space="0" w:color="auto"/>
        <w:left w:val="none" w:sz="0" w:space="0" w:color="auto"/>
        <w:bottom w:val="none" w:sz="0" w:space="0" w:color="auto"/>
        <w:right w:val="none" w:sz="0" w:space="0" w:color="auto"/>
      </w:divBdr>
    </w:div>
    <w:div w:id="1743478948">
      <w:bodyDiv w:val="1"/>
      <w:marLeft w:val="0"/>
      <w:marRight w:val="0"/>
      <w:marTop w:val="0"/>
      <w:marBottom w:val="0"/>
      <w:divBdr>
        <w:top w:val="none" w:sz="0" w:space="0" w:color="auto"/>
        <w:left w:val="none" w:sz="0" w:space="0" w:color="auto"/>
        <w:bottom w:val="none" w:sz="0" w:space="0" w:color="auto"/>
        <w:right w:val="none" w:sz="0" w:space="0" w:color="auto"/>
      </w:divBdr>
    </w:div>
    <w:div w:id="1743942422">
      <w:bodyDiv w:val="1"/>
      <w:marLeft w:val="0"/>
      <w:marRight w:val="0"/>
      <w:marTop w:val="0"/>
      <w:marBottom w:val="0"/>
      <w:divBdr>
        <w:top w:val="none" w:sz="0" w:space="0" w:color="auto"/>
        <w:left w:val="none" w:sz="0" w:space="0" w:color="auto"/>
        <w:bottom w:val="none" w:sz="0" w:space="0" w:color="auto"/>
        <w:right w:val="none" w:sz="0" w:space="0" w:color="auto"/>
      </w:divBdr>
    </w:div>
    <w:div w:id="1744329395">
      <w:bodyDiv w:val="1"/>
      <w:marLeft w:val="0"/>
      <w:marRight w:val="0"/>
      <w:marTop w:val="0"/>
      <w:marBottom w:val="0"/>
      <w:divBdr>
        <w:top w:val="none" w:sz="0" w:space="0" w:color="auto"/>
        <w:left w:val="none" w:sz="0" w:space="0" w:color="auto"/>
        <w:bottom w:val="none" w:sz="0" w:space="0" w:color="auto"/>
        <w:right w:val="none" w:sz="0" w:space="0" w:color="auto"/>
      </w:divBdr>
    </w:div>
    <w:div w:id="1748072729">
      <w:bodyDiv w:val="1"/>
      <w:marLeft w:val="0"/>
      <w:marRight w:val="0"/>
      <w:marTop w:val="0"/>
      <w:marBottom w:val="0"/>
      <w:divBdr>
        <w:top w:val="none" w:sz="0" w:space="0" w:color="auto"/>
        <w:left w:val="none" w:sz="0" w:space="0" w:color="auto"/>
        <w:bottom w:val="none" w:sz="0" w:space="0" w:color="auto"/>
        <w:right w:val="none" w:sz="0" w:space="0" w:color="auto"/>
      </w:divBdr>
    </w:div>
    <w:div w:id="1749304607">
      <w:bodyDiv w:val="1"/>
      <w:marLeft w:val="0"/>
      <w:marRight w:val="0"/>
      <w:marTop w:val="0"/>
      <w:marBottom w:val="0"/>
      <w:divBdr>
        <w:top w:val="none" w:sz="0" w:space="0" w:color="auto"/>
        <w:left w:val="none" w:sz="0" w:space="0" w:color="auto"/>
        <w:bottom w:val="none" w:sz="0" w:space="0" w:color="auto"/>
        <w:right w:val="none" w:sz="0" w:space="0" w:color="auto"/>
      </w:divBdr>
      <w:divsChild>
        <w:div w:id="825900546">
          <w:marLeft w:val="0"/>
          <w:marRight w:val="0"/>
          <w:marTop w:val="0"/>
          <w:marBottom w:val="0"/>
          <w:divBdr>
            <w:top w:val="none" w:sz="0" w:space="0" w:color="auto"/>
            <w:left w:val="none" w:sz="0" w:space="0" w:color="auto"/>
            <w:bottom w:val="none" w:sz="0" w:space="0" w:color="auto"/>
            <w:right w:val="none" w:sz="0" w:space="0" w:color="auto"/>
          </w:divBdr>
        </w:div>
        <w:div w:id="909466719">
          <w:marLeft w:val="0"/>
          <w:marRight w:val="0"/>
          <w:marTop w:val="0"/>
          <w:marBottom w:val="0"/>
          <w:divBdr>
            <w:top w:val="single" w:sz="2" w:space="0" w:color="E3E3E3"/>
            <w:left w:val="single" w:sz="2" w:space="0" w:color="E3E3E3"/>
            <w:bottom w:val="single" w:sz="2" w:space="0" w:color="E3E3E3"/>
            <w:right w:val="single" w:sz="2" w:space="0" w:color="E3E3E3"/>
          </w:divBdr>
          <w:divsChild>
            <w:div w:id="1480727772">
              <w:marLeft w:val="0"/>
              <w:marRight w:val="0"/>
              <w:marTop w:val="0"/>
              <w:marBottom w:val="0"/>
              <w:divBdr>
                <w:top w:val="single" w:sz="2" w:space="0" w:color="E3E3E3"/>
                <w:left w:val="single" w:sz="2" w:space="0" w:color="E3E3E3"/>
                <w:bottom w:val="single" w:sz="2" w:space="0" w:color="E3E3E3"/>
                <w:right w:val="single" w:sz="2" w:space="0" w:color="E3E3E3"/>
              </w:divBdr>
              <w:divsChild>
                <w:div w:id="739517878">
                  <w:marLeft w:val="0"/>
                  <w:marRight w:val="0"/>
                  <w:marTop w:val="0"/>
                  <w:marBottom w:val="0"/>
                  <w:divBdr>
                    <w:top w:val="single" w:sz="2" w:space="0" w:color="E3E3E3"/>
                    <w:left w:val="single" w:sz="2" w:space="0" w:color="E3E3E3"/>
                    <w:bottom w:val="single" w:sz="2" w:space="0" w:color="E3E3E3"/>
                    <w:right w:val="single" w:sz="2" w:space="0" w:color="E3E3E3"/>
                  </w:divBdr>
                  <w:divsChild>
                    <w:div w:id="607125728">
                      <w:marLeft w:val="0"/>
                      <w:marRight w:val="0"/>
                      <w:marTop w:val="0"/>
                      <w:marBottom w:val="0"/>
                      <w:divBdr>
                        <w:top w:val="single" w:sz="2" w:space="0" w:color="E3E3E3"/>
                        <w:left w:val="single" w:sz="2" w:space="0" w:color="E3E3E3"/>
                        <w:bottom w:val="single" w:sz="2" w:space="0" w:color="E3E3E3"/>
                        <w:right w:val="single" w:sz="2" w:space="0" w:color="E3E3E3"/>
                      </w:divBdr>
                      <w:divsChild>
                        <w:div w:id="1658992261">
                          <w:marLeft w:val="0"/>
                          <w:marRight w:val="0"/>
                          <w:marTop w:val="0"/>
                          <w:marBottom w:val="0"/>
                          <w:divBdr>
                            <w:top w:val="single" w:sz="2" w:space="0" w:color="E3E3E3"/>
                            <w:left w:val="single" w:sz="2" w:space="0" w:color="E3E3E3"/>
                            <w:bottom w:val="single" w:sz="2" w:space="0" w:color="E3E3E3"/>
                            <w:right w:val="single" w:sz="2" w:space="0" w:color="E3E3E3"/>
                          </w:divBdr>
                          <w:divsChild>
                            <w:div w:id="1107233595">
                              <w:marLeft w:val="0"/>
                              <w:marRight w:val="0"/>
                              <w:marTop w:val="100"/>
                              <w:marBottom w:val="100"/>
                              <w:divBdr>
                                <w:top w:val="single" w:sz="2" w:space="0" w:color="E3E3E3"/>
                                <w:left w:val="single" w:sz="2" w:space="0" w:color="E3E3E3"/>
                                <w:bottom w:val="single" w:sz="2" w:space="0" w:color="E3E3E3"/>
                                <w:right w:val="single" w:sz="2" w:space="0" w:color="E3E3E3"/>
                              </w:divBdr>
                              <w:divsChild>
                                <w:div w:id="202639913">
                                  <w:marLeft w:val="0"/>
                                  <w:marRight w:val="0"/>
                                  <w:marTop w:val="0"/>
                                  <w:marBottom w:val="0"/>
                                  <w:divBdr>
                                    <w:top w:val="single" w:sz="2" w:space="0" w:color="E3E3E3"/>
                                    <w:left w:val="single" w:sz="2" w:space="0" w:color="E3E3E3"/>
                                    <w:bottom w:val="single" w:sz="2" w:space="0" w:color="E3E3E3"/>
                                    <w:right w:val="single" w:sz="2" w:space="0" w:color="E3E3E3"/>
                                  </w:divBdr>
                                  <w:divsChild>
                                    <w:div w:id="1471442568">
                                      <w:marLeft w:val="0"/>
                                      <w:marRight w:val="0"/>
                                      <w:marTop w:val="0"/>
                                      <w:marBottom w:val="0"/>
                                      <w:divBdr>
                                        <w:top w:val="single" w:sz="2" w:space="0" w:color="E3E3E3"/>
                                        <w:left w:val="single" w:sz="2" w:space="0" w:color="E3E3E3"/>
                                        <w:bottom w:val="single" w:sz="2" w:space="0" w:color="E3E3E3"/>
                                        <w:right w:val="single" w:sz="2" w:space="0" w:color="E3E3E3"/>
                                      </w:divBdr>
                                      <w:divsChild>
                                        <w:div w:id="651493485">
                                          <w:marLeft w:val="0"/>
                                          <w:marRight w:val="0"/>
                                          <w:marTop w:val="0"/>
                                          <w:marBottom w:val="0"/>
                                          <w:divBdr>
                                            <w:top w:val="single" w:sz="2" w:space="0" w:color="E3E3E3"/>
                                            <w:left w:val="single" w:sz="2" w:space="0" w:color="E3E3E3"/>
                                            <w:bottom w:val="single" w:sz="2" w:space="0" w:color="E3E3E3"/>
                                            <w:right w:val="single" w:sz="2" w:space="0" w:color="E3E3E3"/>
                                          </w:divBdr>
                                          <w:divsChild>
                                            <w:div w:id="68550957">
                                              <w:marLeft w:val="0"/>
                                              <w:marRight w:val="0"/>
                                              <w:marTop w:val="0"/>
                                              <w:marBottom w:val="0"/>
                                              <w:divBdr>
                                                <w:top w:val="single" w:sz="2" w:space="0" w:color="E3E3E3"/>
                                                <w:left w:val="single" w:sz="2" w:space="0" w:color="E3E3E3"/>
                                                <w:bottom w:val="single" w:sz="2" w:space="0" w:color="E3E3E3"/>
                                                <w:right w:val="single" w:sz="2" w:space="0" w:color="E3E3E3"/>
                                              </w:divBdr>
                                              <w:divsChild>
                                                <w:div w:id="713457319">
                                                  <w:marLeft w:val="0"/>
                                                  <w:marRight w:val="0"/>
                                                  <w:marTop w:val="0"/>
                                                  <w:marBottom w:val="0"/>
                                                  <w:divBdr>
                                                    <w:top w:val="single" w:sz="2" w:space="0" w:color="E3E3E3"/>
                                                    <w:left w:val="single" w:sz="2" w:space="0" w:color="E3E3E3"/>
                                                    <w:bottom w:val="single" w:sz="2" w:space="0" w:color="E3E3E3"/>
                                                    <w:right w:val="single" w:sz="2" w:space="0" w:color="E3E3E3"/>
                                                  </w:divBdr>
                                                  <w:divsChild>
                                                    <w:div w:id="16036098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53045272">
      <w:bodyDiv w:val="1"/>
      <w:marLeft w:val="0"/>
      <w:marRight w:val="0"/>
      <w:marTop w:val="0"/>
      <w:marBottom w:val="0"/>
      <w:divBdr>
        <w:top w:val="none" w:sz="0" w:space="0" w:color="auto"/>
        <w:left w:val="none" w:sz="0" w:space="0" w:color="auto"/>
        <w:bottom w:val="none" w:sz="0" w:space="0" w:color="auto"/>
        <w:right w:val="none" w:sz="0" w:space="0" w:color="auto"/>
      </w:divBdr>
    </w:div>
    <w:div w:id="1756172741">
      <w:bodyDiv w:val="1"/>
      <w:marLeft w:val="0"/>
      <w:marRight w:val="0"/>
      <w:marTop w:val="0"/>
      <w:marBottom w:val="0"/>
      <w:divBdr>
        <w:top w:val="none" w:sz="0" w:space="0" w:color="auto"/>
        <w:left w:val="none" w:sz="0" w:space="0" w:color="auto"/>
        <w:bottom w:val="none" w:sz="0" w:space="0" w:color="auto"/>
        <w:right w:val="none" w:sz="0" w:space="0" w:color="auto"/>
      </w:divBdr>
    </w:div>
    <w:div w:id="1756702271">
      <w:bodyDiv w:val="1"/>
      <w:marLeft w:val="0"/>
      <w:marRight w:val="0"/>
      <w:marTop w:val="0"/>
      <w:marBottom w:val="0"/>
      <w:divBdr>
        <w:top w:val="none" w:sz="0" w:space="0" w:color="auto"/>
        <w:left w:val="none" w:sz="0" w:space="0" w:color="auto"/>
        <w:bottom w:val="none" w:sz="0" w:space="0" w:color="auto"/>
        <w:right w:val="none" w:sz="0" w:space="0" w:color="auto"/>
      </w:divBdr>
    </w:div>
    <w:div w:id="1757557016">
      <w:bodyDiv w:val="1"/>
      <w:marLeft w:val="0"/>
      <w:marRight w:val="0"/>
      <w:marTop w:val="0"/>
      <w:marBottom w:val="0"/>
      <w:divBdr>
        <w:top w:val="none" w:sz="0" w:space="0" w:color="auto"/>
        <w:left w:val="none" w:sz="0" w:space="0" w:color="auto"/>
        <w:bottom w:val="none" w:sz="0" w:space="0" w:color="auto"/>
        <w:right w:val="none" w:sz="0" w:space="0" w:color="auto"/>
      </w:divBdr>
    </w:div>
    <w:div w:id="1757627471">
      <w:bodyDiv w:val="1"/>
      <w:marLeft w:val="0"/>
      <w:marRight w:val="0"/>
      <w:marTop w:val="0"/>
      <w:marBottom w:val="0"/>
      <w:divBdr>
        <w:top w:val="none" w:sz="0" w:space="0" w:color="auto"/>
        <w:left w:val="none" w:sz="0" w:space="0" w:color="auto"/>
        <w:bottom w:val="none" w:sz="0" w:space="0" w:color="auto"/>
        <w:right w:val="none" w:sz="0" w:space="0" w:color="auto"/>
      </w:divBdr>
    </w:div>
    <w:div w:id="1759595197">
      <w:bodyDiv w:val="1"/>
      <w:marLeft w:val="0"/>
      <w:marRight w:val="0"/>
      <w:marTop w:val="0"/>
      <w:marBottom w:val="0"/>
      <w:divBdr>
        <w:top w:val="none" w:sz="0" w:space="0" w:color="auto"/>
        <w:left w:val="none" w:sz="0" w:space="0" w:color="auto"/>
        <w:bottom w:val="none" w:sz="0" w:space="0" w:color="auto"/>
        <w:right w:val="none" w:sz="0" w:space="0" w:color="auto"/>
      </w:divBdr>
    </w:div>
    <w:div w:id="1760984274">
      <w:bodyDiv w:val="1"/>
      <w:marLeft w:val="0"/>
      <w:marRight w:val="0"/>
      <w:marTop w:val="0"/>
      <w:marBottom w:val="0"/>
      <w:divBdr>
        <w:top w:val="none" w:sz="0" w:space="0" w:color="auto"/>
        <w:left w:val="none" w:sz="0" w:space="0" w:color="auto"/>
        <w:bottom w:val="none" w:sz="0" w:space="0" w:color="auto"/>
        <w:right w:val="none" w:sz="0" w:space="0" w:color="auto"/>
      </w:divBdr>
    </w:div>
    <w:div w:id="1761639560">
      <w:bodyDiv w:val="1"/>
      <w:marLeft w:val="0"/>
      <w:marRight w:val="0"/>
      <w:marTop w:val="0"/>
      <w:marBottom w:val="0"/>
      <w:divBdr>
        <w:top w:val="none" w:sz="0" w:space="0" w:color="auto"/>
        <w:left w:val="none" w:sz="0" w:space="0" w:color="auto"/>
        <w:bottom w:val="none" w:sz="0" w:space="0" w:color="auto"/>
        <w:right w:val="none" w:sz="0" w:space="0" w:color="auto"/>
      </w:divBdr>
    </w:div>
    <w:div w:id="1761877491">
      <w:bodyDiv w:val="1"/>
      <w:marLeft w:val="0"/>
      <w:marRight w:val="0"/>
      <w:marTop w:val="0"/>
      <w:marBottom w:val="0"/>
      <w:divBdr>
        <w:top w:val="none" w:sz="0" w:space="0" w:color="auto"/>
        <w:left w:val="none" w:sz="0" w:space="0" w:color="auto"/>
        <w:bottom w:val="none" w:sz="0" w:space="0" w:color="auto"/>
        <w:right w:val="none" w:sz="0" w:space="0" w:color="auto"/>
      </w:divBdr>
      <w:divsChild>
        <w:div w:id="1505053004">
          <w:marLeft w:val="0"/>
          <w:marRight w:val="0"/>
          <w:marTop w:val="0"/>
          <w:marBottom w:val="0"/>
          <w:divBdr>
            <w:top w:val="single" w:sz="2" w:space="0" w:color="E3E3E3"/>
            <w:left w:val="single" w:sz="2" w:space="0" w:color="E3E3E3"/>
            <w:bottom w:val="single" w:sz="2" w:space="0" w:color="E3E3E3"/>
            <w:right w:val="single" w:sz="2" w:space="0" w:color="E3E3E3"/>
          </w:divBdr>
          <w:divsChild>
            <w:div w:id="1694261387">
              <w:marLeft w:val="0"/>
              <w:marRight w:val="0"/>
              <w:marTop w:val="0"/>
              <w:marBottom w:val="0"/>
              <w:divBdr>
                <w:top w:val="single" w:sz="2" w:space="0" w:color="E3E3E3"/>
                <w:left w:val="single" w:sz="2" w:space="0" w:color="E3E3E3"/>
                <w:bottom w:val="single" w:sz="2" w:space="0" w:color="E3E3E3"/>
                <w:right w:val="single" w:sz="2" w:space="0" w:color="E3E3E3"/>
              </w:divBdr>
              <w:divsChild>
                <w:div w:id="1456486713">
                  <w:marLeft w:val="0"/>
                  <w:marRight w:val="0"/>
                  <w:marTop w:val="0"/>
                  <w:marBottom w:val="0"/>
                  <w:divBdr>
                    <w:top w:val="single" w:sz="2" w:space="0" w:color="E3E3E3"/>
                    <w:left w:val="single" w:sz="2" w:space="0" w:color="E3E3E3"/>
                    <w:bottom w:val="single" w:sz="2" w:space="0" w:color="E3E3E3"/>
                    <w:right w:val="single" w:sz="2" w:space="0" w:color="E3E3E3"/>
                  </w:divBdr>
                  <w:divsChild>
                    <w:div w:id="1194002041">
                      <w:marLeft w:val="0"/>
                      <w:marRight w:val="0"/>
                      <w:marTop w:val="0"/>
                      <w:marBottom w:val="0"/>
                      <w:divBdr>
                        <w:top w:val="single" w:sz="2" w:space="0" w:color="E3E3E3"/>
                        <w:left w:val="single" w:sz="2" w:space="0" w:color="E3E3E3"/>
                        <w:bottom w:val="single" w:sz="2" w:space="0" w:color="E3E3E3"/>
                        <w:right w:val="single" w:sz="2" w:space="0" w:color="E3E3E3"/>
                      </w:divBdr>
                      <w:divsChild>
                        <w:div w:id="2012246653">
                          <w:marLeft w:val="0"/>
                          <w:marRight w:val="0"/>
                          <w:marTop w:val="0"/>
                          <w:marBottom w:val="0"/>
                          <w:divBdr>
                            <w:top w:val="single" w:sz="2" w:space="0" w:color="E3E3E3"/>
                            <w:left w:val="single" w:sz="2" w:space="0" w:color="E3E3E3"/>
                            <w:bottom w:val="single" w:sz="2" w:space="0" w:color="E3E3E3"/>
                            <w:right w:val="single" w:sz="2" w:space="0" w:color="E3E3E3"/>
                          </w:divBdr>
                          <w:divsChild>
                            <w:div w:id="116490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570000034">
                                  <w:marLeft w:val="0"/>
                                  <w:marRight w:val="0"/>
                                  <w:marTop w:val="0"/>
                                  <w:marBottom w:val="0"/>
                                  <w:divBdr>
                                    <w:top w:val="single" w:sz="2" w:space="0" w:color="E3E3E3"/>
                                    <w:left w:val="single" w:sz="2" w:space="0" w:color="E3E3E3"/>
                                    <w:bottom w:val="single" w:sz="2" w:space="0" w:color="E3E3E3"/>
                                    <w:right w:val="single" w:sz="2" w:space="0" w:color="E3E3E3"/>
                                  </w:divBdr>
                                  <w:divsChild>
                                    <w:div w:id="651370057">
                                      <w:marLeft w:val="0"/>
                                      <w:marRight w:val="0"/>
                                      <w:marTop w:val="0"/>
                                      <w:marBottom w:val="0"/>
                                      <w:divBdr>
                                        <w:top w:val="single" w:sz="2" w:space="0" w:color="E3E3E3"/>
                                        <w:left w:val="single" w:sz="2" w:space="0" w:color="E3E3E3"/>
                                        <w:bottom w:val="single" w:sz="2" w:space="0" w:color="E3E3E3"/>
                                        <w:right w:val="single" w:sz="2" w:space="0" w:color="E3E3E3"/>
                                      </w:divBdr>
                                      <w:divsChild>
                                        <w:div w:id="464129823">
                                          <w:marLeft w:val="0"/>
                                          <w:marRight w:val="0"/>
                                          <w:marTop w:val="0"/>
                                          <w:marBottom w:val="0"/>
                                          <w:divBdr>
                                            <w:top w:val="single" w:sz="2" w:space="0" w:color="E3E3E3"/>
                                            <w:left w:val="single" w:sz="2" w:space="0" w:color="E3E3E3"/>
                                            <w:bottom w:val="single" w:sz="2" w:space="0" w:color="E3E3E3"/>
                                            <w:right w:val="single" w:sz="2" w:space="0" w:color="E3E3E3"/>
                                          </w:divBdr>
                                          <w:divsChild>
                                            <w:div w:id="1750732641">
                                              <w:marLeft w:val="0"/>
                                              <w:marRight w:val="0"/>
                                              <w:marTop w:val="0"/>
                                              <w:marBottom w:val="0"/>
                                              <w:divBdr>
                                                <w:top w:val="single" w:sz="2" w:space="0" w:color="E3E3E3"/>
                                                <w:left w:val="single" w:sz="2" w:space="0" w:color="E3E3E3"/>
                                                <w:bottom w:val="single" w:sz="2" w:space="0" w:color="E3E3E3"/>
                                                <w:right w:val="single" w:sz="2" w:space="0" w:color="E3E3E3"/>
                                              </w:divBdr>
                                              <w:divsChild>
                                                <w:div w:id="1636980731">
                                                  <w:marLeft w:val="0"/>
                                                  <w:marRight w:val="0"/>
                                                  <w:marTop w:val="0"/>
                                                  <w:marBottom w:val="0"/>
                                                  <w:divBdr>
                                                    <w:top w:val="single" w:sz="2" w:space="0" w:color="E3E3E3"/>
                                                    <w:left w:val="single" w:sz="2" w:space="0" w:color="E3E3E3"/>
                                                    <w:bottom w:val="single" w:sz="2" w:space="0" w:color="E3E3E3"/>
                                                    <w:right w:val="single" w:sz="2" w:space="0" w:color="E3E3E3"/>
                                                  </w:divBdr>
                                                  <w:divsChild>
                                                    <w:div w:id="136317083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494343716">
          <w:marLeft w:val="0"/>
          <w:marRight w:val="0"/>
          <w:marTop w:val="0"/>
          <w:marBottom w:val="0"/>
          <w:divBdr>
            <w:top w:val="none" w:sz="0" w:space="0" w:color="auto"/>
            <w:left w:val="none" w:sz="0" w:space="0" w:color="auto"/>
            <w:bottom w:val="none" w:sz="0" w:space="0" w:color="auto"/>
            <w:right w:val="none" w:sz="0" w:space="0" w:color="auto"/>
          </w:divBdr>
        </w:div>
      </w:divsChild>
    </w:div>
    <w:div w:id="1762218693">
      <w:bodyDiv w:val="1"/>
      <w:marLeft w:val="0"/>
      <w:marRight w:val="0"/>
      <w:marTop w:val="0"/>
      <w:marBottom w:val="0"/>
      <w:divBdr>
        <w:top w:val="none" w:sz="0" w:space="0" w:color="auto"/>
        <w:left w:val="none" w:sz="0" w:space="0" w:color="auto"/>
        <w:bottom w:val="none" w:sz="0" w:space="0" w:color="auto"/>
        <w:right w:val="none" w:sz="0" w:space="0" w:color="auto"/>
      </w:divBdr>
      <w:divsChild>
        <w:div w:id="52241554">
          <w:marLeft w:val="0"/>
          <w:marRight w:val="0"/>
          <w:marTop w:val="0"/>
          <w:marBottom w:val="0"/>
          <w:divBdr>
            <w:top w:val="single" w:sz="2" w:space="0" w:color="E3E3E3"/>
            <w:left w:val="single" w:sz="2" w:space="0" w:color="E3E3E3"/>
            <w:bottom w:val="single" w:sz="2" w:space="0" w:color="E3E3E3"/>
            <w:right w:val="single" w:sz="2" w:space="0" w:color="E3E3E3"/>
          </w:divBdr>
          <w:divsChild>
            <w:div w:id="383868568">
              <w:marLeft w:val="0"/>
              <w:marRight w:val="0"/>
              <w:marTop w:val="0"/>
              <w:marBottom w:val="0"/>
              <w:divBdr>
                <w:top w:val="single" w:sz="2" w:space="0" w:color="E3E3E3"/>
                <w:left w:val="single" w:sz="2" w:space="0" w:color="E3E3E3"/>
                <w:bottom w:val="single" w:sz="2" w:space="0" w:color="E3E3E3"/>
                <w:right w:val="single" w:sz="2" w:space="0" w:color="E3E3E3"/>
              </w:divBdr>
              <w:divsChild>
                <w:div w:id="426077269">
                  <w:marLeft w:val="0"/>
                  <w:marRight w:val="0"/>
                  <w:marTop w:val="0"/>
                  <w:marBottom w:val="0"/>
                  <w:divBdr>
                    <w:top w:val="single" w:sz="2" w:space="0" w:color="E3E3E3"/>
                    <w:left w:val="single" w:sz="2" w:space="0" w:color="E3E3E3"/>
                    <w:bottom w:val="single" w:sz="2" w:space="0" w:color="E3E3E3"/>
                    <w:right w:val="single" w:sz="2" w:space="0" w:color="E3E3E3"/>
                  </w:divBdr>
                  <w:divsChild>
                    <w:div w:id="1968781420">
                      <w:marLeft w:val="0"/>
                      <w:marRight w:val="0"/>
                      <w:marTop w:val="0"/>
                      <w:marBottom w:val="0"/>
                      <w:divBdr>
                        <w:top w:val="single" w:sz="2" w:space="0" w:color="E3E3E3"/>
                        <w:left w:val="single" w:sz="2" w:space="0" w:color="E3E3E3"/>
                        <w:bottom w:val="single" w:sz="2" w:space="0" w:color="E3E3E3"/>
                        <w:right w:val="single" w:sz="2" w:space="0" w:color="E3E3E3"/>
                      </w:divBdr>
                      <w:divsChild>
                        <w:div w:id="324628818">
                          <w:marLeft w:val="0"/>
                          <w:marRight w:val="0"/>
                          <w:marTop w:val="0"/>
                          <w:marBottom w:val="0"/>
                          <w:divBdr>
                            <w:top w:val="single" w:sz="2" w:space="0" w:color="E3E3E3"/>
                            <w:left w:val="single" w:sz="2" w:space="0" w:color="E3E3E3"/>
                            <w:bottom w:val="single" w:sz="2" w:space="0" w:color="E3E3E3"/>
                            <w:right w:val="single" w:sz="2" w:space="0" w:color="E3E3E3"/>
                          </w:divBdr>
                          <w:divsChild>
                            <w:div w:id="1923180245">
                              <w:marLeft w:val="0"/>
                              <w:marRight w:val="0"/>
                              <w:marTop w:val="100"/>
                              <w:marBottom w:val="100"/>
                              <w:divBdr>
                                <w:top w:val="single" w:sz="2" w:space="0" w:color="E3E3E3"/>
                                <w:left w:val="single" w:sz="2" w:space="0" w:color="E3E3E3"/>
                                <w:bottom w:val="single" w:sz="2" w:space="0" w:color="E3E3E3"/>
                                <w:right w:val="single" w:sz="2" w:space="0" w:color="E3E3E3"/>
                              </w:divBdr>
                              <w:divsChild>
                                <w:div w:id="162747758">
                                  <w:marLeft w:val="0"/>
                                  <w:marRight w:val="0"/>
                                  <w:marTop w:val="0"/>
                                  <w:marBottom w:val="0"/>
                                  <w:divBdr>
                                    <w:top w:val="single" w:sz="2" w:space="0" w:color="E3E3E3"/>
                                    <w:left w:val="single" w:sz="2" w:space="0" w:color="E3E3E3"/>
                                    <w:bottom w:val="single" w:sz="2" w:space="0" w:color="E3E3E3"/>
                                    <w:right w:val="single" w:sz="2" w:space="0" w:color="E3E3E3"/>
                                  </w:divBdr>
                                  <w:divsChild>
                                    <w:div w:id="346373892">
                                      <w:marLeft w:val="0"/>
                                      <w:marRight w:val="0"/>
                                      <w:marTop w:val="0"/>
                                      <w:marBottom w:val="0"/>
                                      <w:divBdr>
                                        <w:top w:val="single" w:sz="2" w:space="0" w:color="E3E3E3"/>
                                        <w:left w:val="single" w:sz="2" w:space="0" w:color="E3E3E3"/>
                                        <w:bottom w:val="single" w:sz="2" w:space="0" w:color="E3E3E3"/>
                                        <w:right w:val="single" w:sz="2" w:space="0" w:color="E3E3E3"/>
                                      </w:divBdr>
                                      <w:divsChild>
                                        <w:div w:id="1563979567">
                                          <w:marLeft w:val="0"/>
                                          <w:marRight w:val="0"/>
                                          <w:marTop w:val="0"/>
                                          <w:marBottom w:val="0"/>
                                          <w:divBdr>
                                            <w:top w:val="single" w:sz="2" w:space="0" w:color="E3E3E3"/>
                                            <w:left w:val="single" w:sz="2" w:space="0" w:color="E3E3E3"/>
                                            <w:bottom w:val="single" w:sz="2" w:space="0" w:color="E3E3E3"/>
                                            <w:right w:val="single" w:sz="2" w:space="0" w:color="E3E3E3"/>
                                          </w:divBdr>
                                          <w:divsChild>
                                            <w:div w:id="318772975">
                                              <w:marLeft w:val="0"/>
                                              <w:marRight w:val="0"/>
                                              <w:marTop w:val="0"/>
                                              <w:marBottom w:val="0"/>
                                              <w:divBdr>
                                                <w:top w:val="single" w:sz="2" w:space="0" w:color="E3E3E3"/>
                                                <w:left w:val="single" w:sz="2" w:space="0" w:color="E3E3E3"/>
                                                <w:bottom w:val="single" w:sz="2" w:space="0" w:color="E3E3E3"/>
                                                <w:right w:val="single" w:sz="2" w:space="0" w:color="E3E3E3"/>
                                              </w:divBdr>
                                              <w:divsChild>
                                                <w:div w:id="289945271">
                                                  <w:marLeft w:val="0"/>
                                                  <w:marRight w:val="0"/>
                                                  <w:marTop w:val="0"/>
                                                  <w:marBottom w:val="0"/>
                                                  <w:divBdr>
                                                    <w:top w:val="single" w:sz="2" w:space="0" w:color="E3E3E3"/>
                                                    <w:left w:val="single" w:sz="2" w:space="0" w:color="E3E3E3"/>
                                                    <w:bottom w:val="single" w:sz="2" w:space="0" w:color="E3E3E3"/>
                                                    <w:right w:val="single" w:sz="2" w:space="0" w:color="E3E3E3"/>
                                                  </w:divBdr>
                                                  <w:divsChild>
                                                    <w:div w:id="15916236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51592590">
          <w:marLeft w:val="0"/>
          <w:marRight w:val="0"/>
          <w:marTop w:val="0"/>
          <w:marBottom w:val="0"/>
          <w:divBdr>
            <w:top w:val="none" w:sz="0" w:space="0" w:color="auto"/>
            <w:left w:val="none" w:sz="0" w:space="0" w:color="auto"/>
            <w:bottom w:val="none" w:sz="0" w:space="0" w:color="auto"/>
            <w:right w:val="none" w:sz="0" w:space="0" w:color="auto"/>
          </w:divBdr>
        </w:div>
      </w:divsChild>
    </w:div>
    <w:div w:id="1762487796">
      <w:bodyDiv w:val="1"/>
      <w:marLeft w:val="0"/>
      <w:marRight w:val="0"/>
      <w:marTop w:val="0"/>
      <w:marBottom w:val="0"/>
      <w:divBdr>
        <w:top w:val="none" w:sz="0" w:space="0" w:color="auto"/>
        <w:left w:val="none" w:sz="0" w:space="0" w:color="auto"/>
        <w:bottom w:val="none" w:sz="0" w:space="0" w:color="auto"/>
        <w:right w:val="none" w:sz="0" w:space="0" w:color="auto"/>
      </w:divBdr>
    </w:div>
    <w:div w:id="1765298758">
      <w:bodyDiv w:val="1"/>
      <w:marLeft w:val="0"/>
      <w:marRight w:val="0"/>
      <w:marTop w:val="0"/>
      <w:marBottom w:val="0"/>
      <w:divBdr>
        <w:top w:val="none" w:sz="0" w:space="0" w:color="auto"/>
        <w:left w:val="none" w:sz="0" w:space="0" w:color="auto"/>
        <w:bottom w:val="none" w:sz="0" w:space="0" w:color="auto"/>
        <w:right w:val="none" w:sz="0" w:space="0" w:color="auto"/>
      </w:divBdr>
    </w:div>
    <w:div w:id="1767653111">
      <w:bodyDiv w:val="1"/>
      <w:marLeft w:val="0"/>
      <w:marRight w:val="0"/>
      <w:marTop w:val="0"/>
      <w:marBottom w:val="0"/>
      <w:divBdr>
        <w:top w:val="none" w:sz="0" w:space="0" w:color="auto"/>
        <w:left w:val="none" w:sz="0" w:space="0" w:color="auto"/>
        <w:bottom w:val="none" w:sz="0" w:space="0" w:color="auto"/>
        <w:right w:val="none" w:sz="0" w:space="0" w:color="auto"/>
      </w:divBdr>
    </w:div>
    <w:div w:id="1769037797">
      <w:bodyDiv w:val="1"/>
      <w:marLeft w:val="0"/>
      <w:marRight w:val="0"/>
      <w:marTop w:val="0"/>
      <w:marBottom w:val="0"/>
      <w:divBdr>
        <w:top w:val="none" w:sz="0" w:space="0" w:color="auto"/>
        <w:left w:val="none" w:sz="0" w:space="0" w:color="auto"/>
        <w:bottom w:val="none" w:sz="0" w:space="0" w:color="auto"/>
        <w:right w:val="none" w:sz="0" w:space="0" w:color="auto"/>
      </w:divBdr>
    </w:div>
    <w:div w:id="1770155198">
      <w:bodyDiv w:val="1"/>
      <w:marLeft w:val="0"/>
      <w:marRight w:val="0"/>
      <w:marTop w:val="0"/>
      <w:marBottom w:val="0"/>
      <w:divBdr>
        <w:top w:val="none" w:sz="0" w:space="0" w:color="auto"/>
        <w:left w:val="none" w:sz="0" w:space="0" w:color="auto"/>
        <w:bottom w:val="none" w:sz="0" w:space="0" w:color="auto"/>
        <w:right w:val="none" w:sz="0" w:space="0" w:color="auto"/>
      </w:divBdr>
    </w:div>
    <w:div w:id="1770538062">
      <w:bodyDiv w:val="1"/>
      <w:marLeft w:val="0"/>
      <w:marRight w:val="0"/>
      <w:marTop w:val="0"/>
      <w:marBottom w:val="0"/>
      <w:divBdr>
        <w:top w:val="none" w:sz="0" w:space="0" w:color="auto"/>
        <w:left w:val="none" w:sz="0" w:space="0" w:color="auto"/>
        <w:bottom w:val="none" w:sz="0" w:space="0" w:color="auto"/>
        <w:right w:val="none" w:sz="0" w:space="0" w:color="auto"/>
      </w:divBdr>
    </w:div>
    <w:div w:id="1770854036">
      <w:bodyDiv w:val="1"/>
      <w:marLeft w:val="0"/>
      <w:marRight w:val="0"/>
      <w:marTop w:val="0"/>
      <w:marBottom w:val="0"/>
      <w:divBdr>
        <w:top w:val="none" w:sz="0" w:space="0" w:color="auto"/>
        <w:left w:val="none" w:sz="0" w:space="0" w:color="auto"/>
        <w:bottom w:val="none" w:sz="0" w:space="0" w:color="auto"/>
        <w:right w:val="none" w:sz="0" w:space="0" w:color="auto"/>
      </w:divBdr>
    </w:div>
    <w:div w:id="1772702187">
      <w:bodyDiv w:val="1"/>
      <w:marLeft w:val="0"/>
      <w:marRight w:val="0"/>
      <w:marTop w:val="0"/>
      <w:marBottom w:val="0"/>
      <w:divBdr>
        <w:top w:val="none" w:sz="0" w:space="0" w:color="auto"/>
        <w:left w:val="none" w:sz="0" w:space="0" w:color="auto"/>
        <w:bottom w:val="none" w:sz="0" w:space="0" w:color="auto"/>
        <w:right w:val="none" w:sz="0" w:space="0" w:color="auto"/>
      </w:divBdr>
    </w:div>
    <w:div w:id="1773013662">
      <w:bodyDiv w:val="1"/>
      <w:marLeft w:val="0"/>
      <w:marRight w:val="0"/>
      <w:marTop w:val="0"/>
      <w:marBottom w:val="0"/>
      <w:divBdr>
        <w:top w:val="none" w:sz="0" w:space="0" w:color="auto"/>
        <w:left w:val="none" w:sz="0" w:space="0" w:color="auto"/>
        <w:bottom w:val="none" w:sz="0" w:space="0" w:color="auto"/>
        <w:right w:val="none" w:sz="0" w:space="0" w:color="auto"/>
      </w:divBdr>
    </w:div>
    <w:div w:id="1773545921">
      <w:bodyDiv w:val="1"/>
      <w:marLeft w:val="0"/>
      <w:marRight w:val="0"/>
      <w:marTop w:val="0"/>
      <w:marBottom w:val="0"/>
      <w:divBdr>
        <w:top w:val="none" w:sz="0" w:space="0" w:color="auto"/>
        <w:left w:val="none" w:sz="0" w:space="0" w:color="auto"/>
        <w:bottom w:val="none" w:sz="0" w:space="0" w:color="auto"/>
        <w:right w:val="none" w:sz="0" w:space="0" w:color="auto"/>
      </w:divBdr>
    </w:div>
    <w:div w:id="1774519612">
      <w:bodyDiv w:val="1"/>
      <w:marLeft w:val="0"/>
      <w:marRight w:val="0"/>
      <w:marTop w:val="0"/>
      <w:marBottom w:val="0"/>
      <w:divBdr>
        <w:top w:val="none" w:sz="0" w:space="0" w:color="auto"/>
        <w:left w:val="none" w:sz="0" w:space="0" w:color="auto"/>
        <w:bottom w:val="none" w:sz="0" w:space="0" w:color="auto"/>
        <w:right w:val="none" w:sz="0" w:space="0" w:color="auto"/>
      </w:divBdr>
    </w:div>
    <w:div w:id="1775978839">
      <w:bodyDiv w:val="1"/>
      <w:marLeft w:val="0"/>
      <w:marRight w:val="0"/>
      <w:marTop w:val="0"/>
      <w:marBottom w:val="0"/>
      <w:divBdr>
        <w:top w:val="none" w:sz="0" w:space="0" w:color="auto"/>
        <w:left w:val="none" w:sz="0" w:space="0" w:color="auto"/>
        <w:bottom w:val="none" w:sz="0" w:space="0" w:color="auto"/>
        <w:right w:val="none" w:sz="0" w:space="0" w:color="auto"/>
      </w:divBdr>
    </w:div>
    <w:div w:id="1776556001">
      <w:bodyDiv w:val="1"/>
      <w:marLeft w:val="0"/>
      <w:marRight w:val="0"/>
      <w:marTop w:val="0"/>
      <w:marBottom w:val="0"/>
      <w:divBdr>
        <w:top w:val="none" w:sz="0" w:space="0" w:color="auto"/>
        <w:left w:val="none" w:sz="0" w:space="0" w:color="auto"/>
        <w:bottom w:val="none" w:sz="0" w:space="0" w:color="auto"/>
        <w:right w:val="none" w:sz="0" w:space="0" w:color="auto"/>
      </w:divBdr>
    </w:div>
    <w:div w:id="1778520102">
      <w:bodyDiv w:val="1"/>
      <w:marLeft w:val="0"/>
      <w:marRight w:val="0"/>
      <w:marTop w:val="0"/>
      <w:marBottom w:val="0"/>
      <w:divBdr>
        <w:top w:val="none" w:sz="0" w:space="0" w:color="auto"/>
        <w:left w:val="none" w:sz="0" w:space="0" w:color="auto"/>
        <w:bottom w:val="none" w:sz="0" w:space="0" w:color="auto"/>
        <w:right w:val="none" w:sz="0" w:space="0" w:color="auto"/>
      </w:divBdr>
    </w:div>
    <w:div w:id="1780223172">
      <w:bodyDiv w:val="1"/>
      <w:marLeft w:val="0"/>
      <w:marRight w:val="0"/>
      <w:marTop w:val="0"/>
      <w:marBottom w:val="0"/>
      <w:divBdr>
        <w:top w:val="none" w:sz="0" w:space="0" w:color="auto"/>
        <w:left w:val="none" w:sz="0" w:space="0" w:color="auto"/>
        <w:bottom w:val="none" w:sz="0" w:space="0" w:color="auto"/>
        <w:right w:val="none" w:sz="0" w:space="0" w:color="auto"/>
      </w:divBdr>
    </w:div>
    <w:div w:id="1781950545">
      <w:bodyDiv w:val="1"/>
      <w:marLeft w:val="0"/>
      <w:marRight w:val="0"/>
      <w:marTop w:val="0"/>
      <w:marBottom w:val="0"/>
      <w:divBdr>
        <w:top w:val="none" w:sz="0" w:space="0" w:color="auto"/>
        <w:left w:val="none" w:sz="0" w:space="0" w:color="auto"/>
        <w:bottom w:val="none" w:sz="0" w:space="0" w:color="auto"/>
        <w:right w:val="none" w:sz="0" w:space="0" w:color="auto"/>
      </w:divBdr>
    </w:div>
    <w:div w:id="1784377142">
      <w:bodyDiv w:val="1"/>
      <w:marLeft w:val="0"/>
      <w:marRight w:val="0"/>
      <w:marTop w:val="0"/>
      <w:marBottom w:val="0"/>
      <w:divBdr>
        <w:top w:val="none" w:sz="0" w:space="0" w:color="auto"/>
        <w:left w:val="none" w:sz="0" w:space="0" w:color="auto"/>
        <w:bottom w:val="none" w:sz="0" w:space="0" w:color="auto"/>
        <w:right w:val="none" w:sz="0" w:space="0" w:color="auto"/>
      </w:divBdr>
    </w:div>
    <w:div w:id="1786466673">
      <w:bodyDiv w:val="1"/>
      <w:marLeft w:val="0"/>
      <w:marRight w:val="0"/>
      <w:marTop w:val="0"/>
      <w:marBottom w:val="0"/>
      <w:divBdr>
        <w:top w:val="none" w:sz="0" w:space="0" w:color="auto"/>
        <w:left w:val="none" w:sz="0" w:space="0" w:color="auto"/>
        <w:bottom w:val="none" w:sz="0" w:space="0" w:color="auto"/>
        <w:right w:val="none" w:sz="0" w:space="0" w:color="auto"/>
      </w:divBdr>
    </w:div>
    <w:div w:id="1787432752">
      <w:bodyDiv w:val="1"/>
      <w:marLeft w:val="0"/>
      <w:marRight w:val="0"/>
      <w:marTop w:val="0"/>
      <w:marBottom w:val="0"/>
      <w:divBdr>
        <w:top w:val="none" w:sz="0" w:space="0" w:color="auto"/>
        <w:left w:val="none" w:sz="0" w:space="0" w:color="auto"/>
        <w:bottom w:val="none" w:sz="0" w:space="0" w:color="auto"/>
        <w:right w:val="none" w:sz="0" w:space="0" w:color="auto"/>
      </w:divBdr>
    </w:div>
    <w:div w:id="1788549902">
      <w:bodyDiv w:val="1"/>
      <w:marLeft w:val="0"/>
      <w:marRight w:val="0"/>
      <w:marTop w:val="0"/>
      <w:marBottom w:val="0"/>
      <w:divBdr>
        <w:top w:val="none" w:sz="0" w:space="0" w:color="auto"/>
        <w:left w:val="none" w:sz="0" w:space="0" w:color="auto"/>
        <w:bottom w:val="none" w:sz="0" w:space="0" w:color="auto"/>
        <w:right w:val="none" w:sz="0" w:space="0" w:color="auto"/>
      </w:divBdr>
    </w:div>
    <w:div w:id="1788815471">
      <w:bodyDiv w:val="1"/>
      <w:marLeft w:val="0"/>
      <w:marRight w:val="0"/>
      <w:marTop w:val="0"/>
      <w:marBottom w:val="0"/>
      <w:divBdr>
        <w:top w:val="none" w:sz="0" w:space="0" w:color="auto"/>
        <w:left w:val="none" w:sz="0" w:space="0" w:color="auto"/>
        <w:bottom w:val="none" w:sz="0" w:space="0" w:color="auto"/>
        <w:right w:val="none" w:sz="0" w:space="0" w:color="auto"/>
      </w:divBdr>
    </w:div>
    <w:div w:id="1789466314">
      <w:bodyDiv w:val="1"/>
      <w:marLeft w:val="0"/>
      <w:marRight w:val="0"/>
      <w:marTop w:val="0"/>
      <w:marBottom w:val="0"/>
      <w:divBdr>
        <w:top w:val="none" w:sz="0" w:space="0" w:color="auto"/>
        <w:left w:val="none" w:sz="0" w:space="0" w:color="auto"/>
        <w:bottom w:val="none" w:sz="0" w:space="0" w:color="auto"/>
        <w:right w:val="none" w:sz="0" w:space="0" w:color="auto"/>
      </w:divBdr>
    </w:div>
    <w:div w:id="1792895146">
      <w:bodyDiv w:val="1"/>
      <w:marLeft w:val="0"/>
      <w:marRight w:val="0"/>
      <w:marTop w:val="0"/>
      <w:marBottom w:val="0"/>
      <w:divBdr>
        <w:top w:val="none" w:sz="0" w:space="0" w:color="auto"/>
        <w:left w:val="none" w:sz="0" w:space="0" w:color="auto"/>
        <w:bottom w:val="none" w:sz="0" w:space="0" w:color="auto"/>
        <w:right w:val="none" w:sz="0" w:space="0" w:color="auto"/>
      </w:divBdr>
    </w:div>
    <w:div w:id="1793090097">
      <w:bodyDiv w:val="1"/>
      <w:marLeft w:val="0"/>
      <w:marRight w:val="0"/>
      <w:marTop w:val="0"/>
      <w:marBottom w:val="0"/>
      <w:divBdr>
        <w:top w:val="none" w:sz="0" w:space="0" w:color="auto"/>
        <w:left w:val="none" w:sz="0" w:space="0" w:color="auto"/>
        <w:bottom w:val="none" w:sz="0" w:space="0" w:color="auto"/>
        <w:right w:val="none" w:sz="0" w:space="0" w:color="auto"/>
      </w:divBdr>
    </w:div>
    <w:div w:id="1793357618">
      <w:bodyDiv w:val="1"/>
      <w:marLeft w:val="0"/>
      <w:marRight w:val="0"/>
      <w:marTop w:val="0"/>
      <w:marBottom w:val="0"/>
      <w:divBdr>
        <w:top w:val="none" w:sz="0" w:space="0" w:color="auto"/>
        <w:left w:val="none" w:sz="0" w:space="0" w:color="auto"/>
        <w:bottom w:val="none" w:sz="0" w:space="0" w:color="auto"/>
        <w:right w:val="none" w:sz="0" w:space="0" w:color="auto"/>
      </w:divBdr>
    </w:div>
    <w:div w:id="1793665272">
      <w:bodyDiv w:val="1"/>
      <w:marLeft w:val="0"/>
      <w:marRight w:val="0"/>
      <w:marTop w:val="0"/>
      <w:marBottom w:val="0"/>
      <w:divBdr>
        <w:top w:val="none" w:sz="0" w:space="0" w:color="auto"/>
        <w:left w:val="none" w:sz="0" w:space="0" w:color="auto"/>
        <w:bottom w:val="none" w:sz="0" w:space="0" w:color="auto"/>
        <w:right w:val="none" w:sz="0" w:space="0" w:color="auto"/>
      </w:divBdr>
    </w:div>
    <w:div w:id="1794782402">
      <w:bodyDiv w:val="1"/>
      <w:marLeft w:val="0"/>
      <w:marRight w:val="0"/>
      <w:marTop w:val="0"/>
      <w:marBottom w:val="0"/>
      <w:divBdr>
        <w:top w:val="none" w:sz="0" w:space="0" w:color="auto"/>
        <w:left w:val="none" w:sz="0" w:space="0" w:color="auto"/>
        <w:bottom w:val="none" w:sz="0" w:space="0" w:color="auto"/>
        <w:right w:val="none" w:sz="0" w:space="0" w:color="auto"/>
      </w:divBdr>
    </w:div>
    <w:div w:id="1798139247">
      <w:bodyDiv w:val="1"/>
      <w:marLeft w:val="0"/>
      <w:marRight w:val="0"/>
      <w:marTop w:val="0"/>
      <w:marBottom w:val="0"/>
      <w:divBdr>
        <w:top w:val="none" w:sz="0" w:space="0" w:color="auto"/>
        <w:left w:val="none" w:sz="0" w:space="0" w:color="auto"/>
        <w:bottom w:val="none" w:sz="0" w:space="0" w:color="auto"/>
        <w:right w:val="none" w:sz="0" w:space="0" w:color="auto"/>
      </w:divBdr>
    </w:div>
    <w:div w:id="1798601959">
      <w:bodyDiv w:val="1"/>
      <w:marLeft w:val="0"/>
      <w:marRight w:val="0"/>
      <w:marTop w:val="0"/>
      <w:marBottom w:val="0"/>
      <w:divBdr>
        <w:top w:val="none" w:sz="0" w:space="0" w:color="auto"/>
        <w:left w:val="none" w:sz="0" w:space="0" w:color="auto"/>
        <w:bottom w:val="none" w:sz="0" w:space="0" w:color="auto"/>
        <w:right w:val="none" w:sz="0" w:space="0" w:color="auto"/>
      </w:divBdr>
    </w:div>
    <w:div w:id="1799882467">
      <w:bodyDiv w:val="1"/>
      <w:marLeft w:val="0"/>
      <w:marRight w:val="0"/>
      <w:marTop w:val="0"/>
      <w:marBottom w:val="0"/>
      <w:divBdr>
        <w:top w:val="none" w:sz="0" w:space="0" w:color="auto"/>
        <w:left w:val="none" w:sz="0" w:space="0" w:color="auto"/>
        <w:bottom w:val="none" w:sz="0" w:space="0" w:color="auto"/>
        <w:right w:val="none" w:sz="0" w:space="0" w:color="auto"/>
      </w:divBdr>
    </w:div>
    <w:div w:id="1801024968">
      <w:bodyDiv w:val="1"/>
      <w:marLeft w:val="0"/>
      <w:marRight w:val="0"/>
      <w:marTop w:val="0"/>
      <w:marBottom w:val="0"/>
      <w:divBdr>
        <w:top w:val="none" w:sz="0" w:space="0" w:color="auto"/>
        <w:left w:val="none" w:sz="0" w:space="0" w:color="auto"/>
        <w:bottom w:val="none" w:sz="0" w:space="0" w:color="auto"/>
        <w:right w:val="none" w:sz="0" w:space="0" w:color="auto"/>
      </w:divBdr>
    </w:div>
    <w:div w:id="1803496140">
      <w:bodyDiv w:val="1"/>
      <w:marLeft w:val="0"/>
      <w:marRight w:val="0"/>
      <w:marTop w:val="0"/>
      <w:marBottom w:val="0"/>
      <w:divBdr>
        <w:top w:val="none" w:sz="0" w:space="0" w:color="auto"/>
        <w:left w:val="none" w:sz="0" w:space="0" w:color="auto"/>
        <w:bottom w:val="none" w:sz="0" w:space="0" w:color="auto"/>
        <w:right w:val="none" w:sz="0" w:space="0" w:color="auto"/>
      </w:divBdr>
    </w:div>
    <w:div w:id="1805460576">
      <w:bodyDiv w:val="1"/>
      <w:marLeft w:val="0"/>
      <w:marRight w:val="0"/>
      <w:marTop w:val="0"/>
      <w:marBottom w:val="0"/>
      <w:divBdr>
        <w:top w:val="none" w:sz="0" w:space="0" w:color="auto"/>
        <w:left w:val="none" w:sz="0" w:space="0" w:color="auto"/>
        <w:bottom w:val="none" w:sz="0" w:space="0" w:color="auto"/>
        <w:right w:val="none" w:sz="0" w:space="0" w:color="auto"/>
      </w:divBdr>
    </w:div>
    <w:div w:id="1805854292">
      <w:bodyDiv w:val="1"/>
      <w:marLeft w:val="0"/>
      <w:marRight w:val="0"/>
      <w:marTop w:val="0"/>
      <w:marBottom w:val="0"/>
      <w:divBdr>
        <w:top w:val="none" w:sz="0" w:space="0" w:color="auto"/>
        <w:left w:val="none" w:sz="0" w:space="0" w:color="auto"/>
        <w:bottom w:val="none" w:sz="0" w:space="0" w:color="auto"/>
        <w:right w:val="none" w:sz="0" w:space="0" w:color="auto"/>
      </w:divBdr>
    </w:div>
    <w:div w:id="1806191585">
      <w:bodyDiv w:val="1"/>
      <w:marLeft w:val="0"/>
      <w:marRight w:val="0"/>
      <w:marTop w:val="0"/>
      <w:marBottom w:val="0"/>
      <w:divBdr>
        <w:top w:val="none" w:sz="0" w:space="0" w:color="auto"/>
        <w:left w:val="none" w:sz="0" w:space="0" w:color="auto"/>
        <w:bottom w:val="none" w:sz="0" w:space="0" w:color="auto"/>
        <w:right w:val="none" w:sz="0" w:space="0" w:color="auto"/>
      </w:divBdr>
    </w:div>
    <w:div w:id="1807313055">
      <w:bodyDiv w:val="1"/>
      <w:marLeft w:val="0"/>
      <w:marRight w:val="0"/>
      <w:marTop w:val="0"/>
      <w:marBottom w:val="0"/>
      <w:divBdr>
        <w:top w:val="none" w:sz="0" w:space="0" w:color="auto"/>
        <w:left w:val="none" w:sz="0" w:space="0" w:color="auto"/>
        <w:bottom w:val="none" w:sz="0" w:space="0" w:color="auto"/>
        <w:right w:val="none" w:sz="0" w:space="0" w:color="auto"/>
      </w:divBdr>
    </w:div>
    <w:div w:id="1807501957">
      <w:bodyDiv w:val="1"/>
      <w:marLeft w:val="0"/>
      <w:marRight w:val="0"/>
      <w:marTop w:val="0"/>
      <w:marBottom w:val="0"/>
      <w:divBdr>
        <w:top w:val="none" w:sz="0" w:space="0" w:color="auto"/>
        <w:left w:val="none" w:sz="0" w:space="0" w:color="auto"/>
        <w:bottom w:val="none" w:sz="0" w:space="0" w:color="auto"/>
        <w:right w:val="none" w:sz="0" w:space="0" w:color="auto"/>
      </w:divBdr>
    </w:div>
    <w:div w:id="1807621522">
      <w:bodyDiv w:val="1"/>
      <w:marLeft w:val="0"/>
      <w:marRight w:val="0"/>
      <w:marTop w:val="0"/>
      <w:marBottom w:val="0"/>
      <w:divBdr>
        <w:top w:val="none" w:sz="0" w:space="0" w:color="auto"/>
        <w:left w:val="none" w:sz="0" w:space="0" w:color="auto"/>
        <w:bottom w:val="none" w:sz="0" w:space="0" w:color="auto"/>
        <w:right w:val="none" w:sz="0" w:space="0" w:color="auto"/>
      </w:divBdr>
    </w:div>
    <w:div w:id="1807621565">
      <w:bodyDiv w:val="1"/>
      <w:marLeft w:val="0"/>
      <w:marRight w:val="0"/>
      <w:marTop w:val="0"/>
      <w:marBottom w:val="0"/>
      <w:divBdr>
        <w:top w:val="none" w:sz="0" w:space="0" w:color="auto"/>
        <w:left w:val="none" w:sz="0" w:space="0" w:color="auto"/>
        <w:bottom w:val="none" w:sz="0" w:space="0" w:color="auto"/>
        <w:right w:val="none" w:sz="0" w:space="0" w:color="auto"/>
      </w:divBdr>
    </w:div>
    <w:div w:id="1808277190">
      <w:bodyDiv w:val="1"/>
      <w:marLeft w:val="0"/>
      <w:marRight w:val="0"/>
      <w:marTop w:val="0"/>
      <w:marBottom w:val="0"/>
      <w:divBdr>
        <w:top w:val="none" w:sz="0" w:space="0" w:color="auto"/>
        <w:left w:val="none" w:sz="0" w:space="0" w:color="auto"/>
        <w:bottom w:val="none" w:sz="0" w:space="0" w:color="auto"/>
        <w:right w:val="none" w:sz="0" w:space="0" w:color="auto"/>
      </w:divBdr>
    </w:div>
    <w:div w:id="1808427070">
      <w:bodyDiv w:val="1"/>
      <w:marLeft w:val="0"/>
      <w:marRight w:val="0"/>
      <w:marTop w:val="0"/>
      <w:marBottom w:val="0"/>
      <w:divBdr>
        <w:top w:val="none" w:sz="0" w:space="0" w:color="auto"/>
        <w:left w:val="none" w:sz="0" w:space="0" w:color="auto"/>
        <w:bottom w:val="none" w:sz="0" w:space="0" w:color="auto"/>
        <w:right w:val="none" w:sz="0" w:space="0" w:color="auto"/>
      </w:divBdr>
    </w:div>
    <w:div w:id="1809973913">
      <w:bodyDiv w:val="1"/>
      <w:marLeft w:val="0"/>
      <w:marRight w:val="0"/>
      <w:marTop w:val="0"/>
      <w:marBottom w:val="0"/>
      <w:divBdr>
        <w:top w:val="none" w:sz="0" w:space="0" w:color="auto"/>
        <w:left w:val="none" w:sz="0" w:space="0" w:color="auto"/>
        <w:bottom w:val="none" w:sz="0" w:space="0" w:color="auto"/>
        <w:right w:val="none" w:sz="0" w:space="0" w:color="auto"/>
      </w:divBdr>
    </w:div>
    <w:div w:id="1810046780">
      <w:bodyDiv w:val="1"/>
      <w:marLeft w:val="0"/>
      <w:marRight w:val="0"/>
      <w:marTop w:val="0"/>
      <w:marBottom w:val="0"/>
      <w:divBdr>
        <w:top w:val="none" w:sz="0" w:space="0" w:color="auto"/>
        <w:left w:val="none" w:sz="0" w:space="0" w:color="auto"/>
        <w:bottom w:val="none" w:sz="0" w:space="0" w:color="auto"/>
        <w:right w:val="none" w:sz="0" w:space="0" w:color="auto"/>
      </w:divBdr>
    </w:div>
    <w:div w:id="1810390975">
      <w:bodyDiv w:val="1"/>
      <w:marLeft w:val="0"/>
      <w:marRight w:val="0"/>
      <w:marTop w:val="0"/>
      <w:marBottom w:val="0"/>
      <w:divBdr>
        <w:top w:val="none" w:sz="0" w:space="0" w:color="auto"/>
        <w:left w:val="none" w:sz="0" w:space="0" w:color="auto"/>
        <w:bottom w:val="none" w:sz="0" w:space="0" w:color="auto"/>
        <w:right w:val="none" w:sz="0" w:space="0" w:color="auto"/>
      </w:divBdr>
    </w:div>
    <w:div w:id="1813983225">
      <w:bodyDiv w:val="1"/>
      <w:marLeft w:val="0"/>
      <w:marRight w:val="0"/>
      <w:marTop w:val="0"/>
      <w:marBottom w:val="0"/>
      <w:divBdr>
        <w:top w:val="none" w:sz="0" w:space="0" w:color="auto"/>
        <w:left w:val="none" w:sz="0" w:space="0" w:color="auto"/>
        <w:bottom w:val="none" w:sz="0" w:space="0" w:color="auto"/>
        <w:right w:val="none" w:sz="0" w:space="0" w:color="auto"/>
      </w:divBdr>
    </w:div>
    <w:div w:id="1815633940">
      <w:bodyDiv w:val="1"/>
      <w:marLeft w:val="0"/>
      <w:marRight w:val="0"/>
      <w:marTop w:val="0"/>
      <w:marBottom w:val="0"/>
      <w:divBdr>
        <w:top w:val="none" w:sz="0" w:space="0" w:color="auto"/>
        <w:left w:val="none" w:sz="0" w:space="0" w:color="auto"/>
        <w:bottom w:val="none" w:sz="0" w:space="0" w:color="auto"/>
        <w:right w:val="none" w:sz="0" w:space="0" w:color="auto"/>
      </w:divBdr>
    </w:div>
    <w:div w:id="1816793185">
      <w:bodyDiv w:val="1"/>
      <w:marLeft w:val="0"/>
      <w:marRight w:val="0"/>
      <w:marTop w:val="0"/>
      <w:marBottom w:val="0"/>
      <w:divBdr>
        <w:top w:val="none" w:sz="0" w:space="0" w:color="auto"/>
        <w:left w:val="none" w:sz="0" w:space="0" w:color="auto"/>
        <w:bottom w:val="none" w:sz="0" w:space="0" w:color="auto"/>
        <w:right w:val="none" w:sz="0" w:space="0" w:color="auto"/>
      </w:divBdr>
    </w:div>
    <w:div w:id="1816796331">
      <w:bodyDiv w:val="1"/>
      <w:marLeft w:val="0"/>
      <w:marRight w:val="0"/>
      <w:marTop w:val="0"/>
      <w:marBottom w:val="0"/>
      <w:divBdr>
        <w:top w:val="none" w:sz="0" w:space="0" w:color="auto"/>
        <w:left w:val="none" w:sz="0" w:space="0" w:color="auto"/>
        <w:bottom w:val="none" w:sz="0" w:space="0" w:color="auto"/>
        <w:right w:val="none" w:sz="0" w:space="0" w:color="auto"/>
      </w:divBdr>
    </w:div>
    <w:div w:id="1818297331">
      <w:bodyDiv w:val="1"/>
      <w:marLeft w:val="0"/>
      <w:marRight w:val="0"/>
      <w:marTop w:val="0"/>
      <w:marBottom w:val="0"/>
      <w:divBdr>
        <w:top w:val="none" w:sz="0" w:space="0" w:color="auto"/>
        <w:left w:val="none" w:sz="0" w:space="0" w:color="auto"/>
        <w:bottom w:val="none" w:sz="0" w:space="0" w:color="auto"/>
        <w:right w:val="none" w:sz="0" w:space="0" w:color="auto"/>
      </w:divBdr>
    </w:div>
    <w:div w:id="1818912962">
      <w:bodyDiv w:val="1"/>
      <w:marLeft w:val="0"/>
      <w:marRight w:val="0"/>
      <w:marTop w:val="0"/>
      <w:marBottom w:val="0"/>
      <w:divBdr>
        <w:top w:val="none" w:sz="0" w:space="0" w:color="auto"/>
        <w:left w:val="none" w:sz="0" w:space="0" w:color="auto"/>
        <w:bottom w:val="none" w:sz="0" w:space="0" w:color="auto"/>
        <w:right w:val="none" w:sz="0" w:space="0" w:color="auto"/>
      </w:divBdr>
    </w:div>
    <w:div w:id="1820075230">
      <w:bodyDiv w:val="1"/>
      <w:marLeft w:val="0"/>
      <w:marRight w:val="0"/>
      <w:marTop w:val="0"/>
      <w:marBottom w:val="0"/>
      <w:divBdr>
        <w:top w:val="none" w:sz="0" w:space="0" w:color="auto"/>
        <w:left w:val="none" w:sz="0" w:space="0" w:color="auto"/>
        <w:bottom w:val="none" w:sz="0" w:space="0" w:color="auto"/>
        <w:right w:val="none" w:sz="0" w:space="0" w:color="auto"/>
      </w:divBdr>
    </w:div>
    <w:div w:id="1820418099">
      <w:bodyDiv w:val="1"/>
      <w:marLeft w:val="0"/>
      <w:marRight w:val="0"/>
      <w:marTop w:val="0"/>
      <w:marBottom w:val="0"/>
      <w:divBdr>
        <w:top w:val="none" w:sz="0" w:space="0" w:color="auto"/>
        <w:left w:val="none" w:sz="0" w:space="0" w:color="auto"/>
        <w:bottom w:val="none" w:sz="0" w:space="0" w:color="auto"/>
        <w:right w:val="none" w:sz="0" w:space="0" w:color="auto"/>
      </w:divBdr>
    </w:div>
    <w:div w:id="1820419466">
      <w:bodyDiv w:val="1"/>
      <w:marLeft w:val="0"/>
      <w:marRight w:val="0"/>
      <w:marTop w:val="0"/>
      <w:marBottom w:val="0"/>
      <w:divBdr>
        <w:top w:val="none" w:sz="0" w:space="0" w:color="auto"/>
        <w:left w:val="none" w:sz="0" w:space="0" w:color="auto"/>
        <w:bottom w:val="none" w:sz="0" w:space="0" w:color="auto"/>
        <w:right w:val="none" w:sz="0" w:space="0" w:color="auto"/>
      </w:divBdr>
    </w:div>
    <w:div w:id="1820419900">
      <w:bodyDiv w:val="1"/>
      <w:marLeft w:val="0"/>
      <w:marRight w:val="0"/>
      <w:marTop w:val="0"/>
      <w:marBottom w:val="0"/>
      <w:divBdr>
        <w:top w:val="none" w:sz="0" w:space="0" w:color="auto"/>
        <w:left w:val="none" w:sz="0" w:space="0" w:color="auto"/>
        <w:bottom w:val="none" w:sz="0" w:space="0" w:color="auto"/>
        <w:right w:val="none" w:sz="0" w:space="0" w:color="auto"/>
      </w:divBdr>
    </w:div>
    <w:div w:id="1820801827">
      <w:bodyDiv w:val="1"/>
      <w:marLeft w:val="0"/>
      <w:marRight w:val="0"/>
      <w:marTop w:val="0"/>
      <w:marBottom w:val="0"/>
      <w:divBdr>
        <w:top w:val="none" w:sz="0" w:space="0" w:color="auto"/>
        <w:left w:val="none" w:sz="0" w:space="0" w:color="auto"/>
        <w:bottom w:val="none" w:sz="0" w:space="0" w:color="auto"/>
        <w:right w:val="none" w:sz="0" w:space="0" w:color="auto"/>
      </w:divBdr>
    </w:div>
    <w:div w:id="1823425812">
      <w:bodyDiv w:val="1"/>
      <w:marLeft w:val="0"/>
      <w:marRight w:val="0"/>
      <w:marTop w:val="0"/>
      <w:marBottom w:val="0"/>
      <w:divBdr>
        <w:top w:val="none" w:sz="0" w:space="0" w:color="auto"/>
        <w:left w:val="none" w:sz="0" w:space="0" w:color="auto"/>
        <w:bottom w:val="none" w:sz="0" w:space="0" w:color="auto"/>
        <w:right w:val="none" w:sz="0" w:space="0" w:color="auto"/>
      </w:divBdr>
    </w:div>
    <w:div w:id="1824078214">
      <w:bodyDiv w:val="1"/>
      <w:marLeft w:val="0"/>
      <w:marRight w:val="0"/>
      <w:marTop w:val="0"/>
      <w:marBottom w:val="0"/>
      <w:divBdr>
        <w:top w:val="none" w:sz="0" w:space="0" w:color="auto"/>
        <w:left w:val="none" w:sz="0" w:space="0" w:color="auto"/>
        <w:bottom w:val="none" w:sz="0" w:space="0" w:color="auto"/>
        <w:right w:val="none" w:sz="0" w:space="0" w:color="auto"/>
      </w:divBdr>
    </w:div>
    <w:div w:id="1824854694">
      <w:bodyDiv w:val="1"/>
      <w:marLeft w:val="0"/>
      <w:marRight w:val="0"/>
      <w:marTop w:val="0"/>
      <w:marBottom w:val="0"/>
      <w:divBdr>
        <w:top w:val="none" w:sz="0" w:space="0" w:color="auto"/>
        <w:left w:val="none" w:sz="0" w:space="0" w:color="auto"/>
        <w:bottom w:val="none" w:sz="0" w:space="0" w:color="auto"/>
        <w:right w:val="none" w:sz="0" w:space="0" w:color="auto"/>
      </w:divBdr>
    </w:div>
    <w:div w:id="1825001551">
      <w:bodyDiv w:val="1"/>
      <w:marLeft w:val="0"/>
      <w:marRight w:val="0"/>
      <w:marTop w:val="0"/>
      <w:marBottom w:val="0"/>
      <w:divBdr>
        <w:top w:val="none" w:sz="0" w:space="0" w:color="auto"/>
        <w:left w:val="none" w:sz="0" w:space="0" w:color="auto"/>
        <w:bottom w:val="none" w:sz="0" w:space="0" w:color="auto"/>
        <w:right w:val="none" w:sz="0" w:space="0" w:color="auto"/>
      </w:divBdr>
    </w:div>
    <w:div w:id="1828202061">
      <w:bodyDiv w:val="1"/>
      <w:marLeft w:val="0"/>
      <w:marRight w:val="0"/>
      <w:marTop w:val="0"/>
      <w:marBottom w:val="0"/>
      <w:divBdr>
        <w:top w:val="none" w:sz="0" w:space="0" w:color="auto"/>
        <w:left w:val="none" w:sz="0" w:space="0" w:color="auto"/>
        <w:bottom w:val="none" w:sz="0" w:space="0" w:color="auto"/>
        <w:right w:val="none" w:sz="0" w:space="0" w:color="auto"/>
      </w:divBdr>
    </w:div>
    <w:div w:id="1828278295">
      <w:bodyDiv w:val="1"/>
      <w:marLeft w:val="0"/>
      <w:marRight w:val="0"/>
      <w:marTop w:val="0"/>
      <w:marBottom w:val="0"/>
      <w:divBdr>
        <w:top w:val="none" w:sz="0" w:space="0" w:color="auto"/>
        <w:left w:val="none" w:sz="0" w:space="0" w:color="auto"/>
        <w:bottom w:val="none" w:sz="0" w:space="0" w:color="auto"/>
        <w:right w:val="none" w:sz="0" w:space="0" w:color="auto"/>
      </w:divBdr>
    </w:div>
    <w:div w:id="1830437380">
      <w:bodyDiv w:val="1"/>
      <w:marLeft w:val="0"/>
      <w:marRight w:val="0"/>
      <w:marTop w:val="0"/>
      <w:marBottom w:val="0"/>
      <w:divBdr>
        <w:top w:val="none" w:sz="0" w:space="0" w:color="auto"/>
        <w:left w:val="none" w:sz="0" w:space="0" w:color="auto"/>
        <w:bottom w:val="none" w:sz="0" w:space="0" w:color="auto"/>
        <w:right w:val="none" w:sz="0" w:space="0" w:color="auto"/>
      </w:divBdr>
    </w:div>
    <w:div w:id="1830437883">
      <w:bodyDiv w:val="1"/>
      <w:marLeft w:val="0"/>
      <w:marRight w:val="0"/>
      <w:marTop w:val="0"/>
      <w:marBottom w:val="0"/>
      <w:divBdr>
        <w:top w:val="none" w:sz="0" w:space="0" w:color="auto"/>
        <w:left w:val="none" w:sz="0" w:space="0" w:color="auto"/>
        <w:bottom w:val="none" w:sz="0" w:space="0" w:color="auto"/>
        <w:right w:val="none" w:sz="0" w:space="0" w:color="auto"/>
      </w:divBdr>
    </w:div>
    <w:div w:id="1830515362">
      <w:bodyDiv w:val="1"/>
      <w:marLeft w:val="0"/>
      <w:marRight w:val="0"/>
      <w:marTop w:val="0"/>
      <w:marBottom w:val="0"/>
      <w:divBdr>
        <w:top w:val="none" w:sz="0" w:space="0" w:color="auto"/>
        <w:left w:val="none" w:sz="0" w:space="0" w:color="auto"/>
        <w:bottom w:val="none" w:sz="0" w:space="0" w:color="auto"/>
        <w:right w:val="none" w:sz="0" w:space="0" w:color="auto"/>
      </w:divBdr>
    </w:div>
    <w:div w:id="1830824430">
      <w:bodyDiv w:val="1"/>
      <w:marLeft w:val="0"/>
      <w:marRight w:val="0"/>
      <w:marTop w:val="0"/>
      <w:marBottom w:val="0"/>
      <w:divBdr>
        <w:top w:val="none" w:sz="0" w:space="0" w:color="auto"/>
        <w:left w:val="none" w:sz="0" w:space="0" w:color="auto"/>
        <w:bottom w:val="none" w:sz="0" w:space="0" w:color="auto"/>
        <w:right w:val="none" w:sz="0" w:space="0" w:color="auto"/>
      </w:divBdr>
    </w:div>
    <w:div w:id="1832015345">
      <w:bodyDiv w:val="1"/>
      <w:marLeft w:val="0"/>
      <w:marRight w:val="0"/>
      <w:marTop w:val="0"/>
      <w:marBottom w:val="0"/>
      <w:divBdr>
        <w:top w:val="none" w:sz="0" w:space="0" w:color="auto"/>
        <w:left w:val="none" w:sz="0" w:space="0" w:color="auto"/>
        <w:bottom w:val="none" w:sz="0" w:space="0" w:color="auto"/>
        <w:right w:val="none" w:sz="0" w:space="0" w:color="auto"/>
      </w:divBdr>
    </w:div>
    <w:div w:id="1832676791">
      <w:bodyDiv w:val="1"/>
      <w:marLeft w:val="0"/>
      <w:marRight w:val="0"/>
      <w:marTop w:val="0"/>
      <w:marBottom w:val="0"/>
      <w:divBdr>
        <w:top w:val="none" w:sz="0" w:space="0" w:color="auto"/>
        <w:left w:val="none" w:sz="0" w:space="0" w:color="auto"/>
        <w:bottom w:val="none" w:sz="0" w:space="0" w:color="auto"/>
        <w:right w:val="none" w:sz="0" w:space="0" w:color="auto"/>
      </w:divBdr>
    </w:div>
    <w:div w:id="1833525207">
      <w:bodyDiv w:val="1"/>
      <w:marLeft w:val="0"/>
      <w:marRight w:val="0"/>
      <w:marTop w:val="0"/>
      <w:marBottom w:val="0"/>
      <w:divBdr>
        <w:top w:val="none" w:sz="0" w:space="0" w:color="auto"/>
        <w:left w:val="none" w:sz="0" w:space="0" w:color="auto"/>
        <w:bottom w:val="none" w:sz="0" w:space="0" w:color="auto"/>
        <w:right w:val="none" w:sz="0" w:space="0" w:color="auto"/>
      </w:divBdr>
      <w:divsChild>
        <w:div w:id="1992951420">
          <w:marLeft w:val="0"/>
          <w:marRight w:val="0"/>
          <w:marTop w:val="0"/>
          <w:marBottom w:val="0"/>
          <w:divBdr>
            <w:top w:val="single" w:sz="2" w:space="0" w:color="E3E3E3"/>
            <w:left w:val="single" w:sz="2" w:space="0" w:color="E3E3E3"/>
            <w:bottom w:val="single" w:sz="2" w:space="0" w:color="E3E3E3"/>
            <w:right w:val="single" w:sz="2" w:space="0" w:color="E3E3E3"/>
          </w:divBdr>
          <w:divsChild>
            <w:div w:id="913704416">
              <w:marLeft w:val="0"/>
              <w:marRight w:val="0"/>
              <w:marTop w:val="0"/>
              <w:marBottom w:val="0"/>
              <w:divBdr>
                <w:top w:val="single" w:sz="2" w:space="0" w:color="E3E3E3"/>
                <w:left w:val="single" w:sz="2" w:space="0" w:color="E3E3E3"/>
                <w:bottom w:val="single" w:sz="2" w:space="0" w:color="E3E3E3"/>
                <w:right w:val="single" w:sz="2" w:space="0" w:color="E3E3E3"/>
              </w:divBdr>
              <w:divsChild>
                <w:div w:id="1815101953">
                  <w:marLeft w:val="0"/>
                  <w:marRight w:val="0"/>
                  <w:marTop w:val="0"/>
                  <w:marBottom w:val="0"/>
                  <w:divBdr>
                    <w:top w:val="single" w:sz="2" w:space="0" w:color="E3E3E3"/>
                    <w:left w:val="single" w:sz="2" w:space="0" w:color="E3E3E3"/>
                    <w:bottom w:val="single" w:sz="2" w:space="0" w:color="E3E3E3"/>
                    <w:right w:val="single" w:sz="2" w:space="0" w:color="E3E3E3"/>
                  </w:divBdr>
                  <w:divsChild>
                    <w:div w:id="1701855873">
                      <w:marLeft w:val="0"/>
                      <w:marRight w:val="0"/>
                      <w:marTop w:val="0"/>
                      <w:marBottom w:val="0"/>
                      <w:divBdr>
                        <w:top w:val="single" w:sz="2" w:space="0" w:color="E3E3E3"/>
                        <w:left w:val="single" w:sz="2" w:space="0" w:color="E3E3E3"/>
                        <w:bottom w:val="single" w:sz="2" w:space="0" w:color="E3E3E3"/>
                        <w:right w:val="single" w:sz="2" w:space="0" w:color="E3E3E3"/>
                      </w:divBdr>
                      <w:divsChild>
                        <w:div w:id="1059325605">
                          <w:marLeft w:val="0"/>
                          <w:marRight w:val="0"/>
                          <w:marTop w:val="0"/>
                          <w:marBottom w:val="0"/>
                          <w:divBdr>
                            <w:top w:val="single" w:sz="2" w:space="0" w:color="E3E3E3"/>
                            <w:left w:val="single" w:sz="2" w:space="0" w:color="E3E3E3"/>
                            <w:bottom w:val="single" w:sz="2" w:space="0" w:color="E3E3E3"/>
                            <w:right w:val="single" w:sz="2" w:space="0" w:color="E3E3E3"/>
                          </w:divBdr>
                          <w:divsChild>
                            <w:div w:id="866676976">
                              <w:marLeft w:val="0"/>
                              <w:marRight w:val="0"/>
                              <w:marTop w:val="0"/>
                              <w:marBottom w:val="0"/>
                              <w:divBdr>
                                <w:top w:val="single" w:sz="2" w:space="0" w:color="E3E3E3"/>
                                <w:left w:val="single" w:sz="2" w:space="0" w:color="E3E3E3"/>
                                <w:bottom w:val="single" w:sz="2" w:space="0" w:color="E3E3E3"/>
                                <w:right w:val="single" w:sz="2" w:space="0" w:color="E3E3E3"/>
                              </w:divBdr>
                              <w:divsChild>
                                <w:div w:id="2017607032">
                                  <w:marLeft w:val="0"/>
                                  <w:marRight w:val="0"/>
                                  <w:marTop w:val="100"/>
                                  <w:marBottom w:val="100"/>
                                  <w:divBdr>
                                    <w:top w:val="single" w:sz="2" w:space="0" w:color="E3E3E3"/>
                                    <w:left w:val="single" w:sz="2" w:space="0" w:color="E3E3E3"/>
                                    <w:bottom w:val="single" w:sz="2" w:space="0" w:color="E3E3E3"/>
                                    <w:right w:val="single" w:sz="2" w:space="0" w:color="E3E3E3"/>
                                  </w:divBdr>
                                  <w:divsChild>
                                    <w:div w:id="832641856">
                                      <w:marLeft w:val="0"/>
                                      <w:marRight w:val="0"/>
                                      <w:marTop w:val="0"/>
                                      <w:marBottom w:val="0"/>
                                      <w:divBdr>
                                        <w:top w:val="single" w:sz="2" w:space="0" w:color="E3E3E3"/>
                                        <w:left w:val="single" w:sz="2" w:space="0" w:color="E3E3E3"/>
                                        <w:bottom w:val="single" w:sz="2" w:space="0" w:color="E3E3E3"/>
                                        <w:right w:val="single" w:sz="2" w:space="0" w:color="E3E3E3"/>
                                      </w:divBdr>
                                      <w:divsChild>
                                        <w:div w:id="832798520">
                                          <w:marLeft w:val="0"/>
                                          <w:marRight w:val="0"/>
                                          <w:marTop w:val="0"/>
                                          <w:marBottom w:val="0"/>
                                          <w:divBdr>
                                            <w:top w:val="single" w:sz="2" w:space="0" w:color="E3E3E3"/>
                                            <w:left w:val="single" w:sz="2" w:space="0" w:color="E3E3E3"/>
                                            <w:bottom w:val="single" w:sz="2" w:space="0" w:color="E3E3E3"/>
                                            <w:right w:val="single" w:sz="2" w:space="0" w:color="E3E3E3"/>
                                          </w:divBdr>
                                          <w:divsChild>
                                            <w:div w:id="1493717756">
                                              <w:marLeft w:val="0"/>
                                              <w:marRight w:val="0"/>
                                              <w:marTop w:val="0"/>
                                              <w:marBottom w:val="0"/>
                                              <w:divBdr>
                                                <w:top w:val="single" w:sz="2" w:space="0" w:color="E3E3E3"/>
                                                <w:left w:val="single" w:sz="2" w:space="0" w:color="E3E3E3"/>
                                                <w:bottom w:val="single" w:sz="2" w:space="0" w:color="E3E3E3"/>
                                                <w:right w:val="single" w:sz="2" w:space="0" w:color="E3E3E3"/>
                                              </w:divBdr>
                                              <w:divsChild>
                                                <w:div w:id="1036925788">
                                                  <w:marLeft w:val="0"/>
                                                  <w:marRight w:val="0"/>
                                                  <w:marTop w:val="0"/>
                                                  <w:marBottom w:val="0"/>
                                                  <w:divBdr>
                                                    <w:top w:val="single" w:sz="2" w:space="0" w:color="E3E3E3"/>
                                                    <w:left w:val="single" w:sz="2" w:space="0" w:color="E3E3E3"/>
                                                    <w:bottom w:val="single" w:sz="2" w:space="0" w:color="E3E3E3"/>
                                                    <w:right w:val="single" w:sz="2" w:space="0" w:color="E3E3E3"/>
                                                  </w:divBdr>
                                                  <w:divsChild>
                                                    <w:div w:id="1444375137">
                                                      <w:marLeft w:val="0"/>
                                                      <w:marRight w:val="0"/>
                                                      <w:marTop w:val="0"/>
                                                      <w:marBottom w:val="0"/>
                                                      <w:divBdr>
                                                        <w:top w:val="single" w:sz="2" w:space="0" w:color="E3E3E3"/>
                                                        <w:left w:val="single" w:sz="2" w:space="0" w:color="E3E3E3"/>
                                                        <w:bottom w:val="single" w:sz="2" w:space="0" w:color="E3E3E3"/>
                                                        <w:right w:val="single" w:sz="2" w:space="0" w:color="E3E3E3"/>
                                                      </w:divBdr>
                                                      <w:divsChild>
                                                        <w:div w:id="108221391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0510593">
          <w:marLeft w:val="0"/>
          <w:marRight w:val="0"/>
          <w:marTop w:val="0"/>
          <w:marBottom w:val="0"/>
          <w:divBdr>
            <w:top w:val="none" w:sz="0" w:space="0" w:color="auto"/>
            <w:left w:val="none" w:sz="0" w:space="0" w:color="auto"/>
            <w:bottom w:val="none" w:sz="0" w:space="0" w:color="auto"/>
            <w:right w:val="none" w:sz="0" w:space="0" w:color="auto"/>
          </w:divBdr>
          <w:divsChild>
            <w:div w:id="1438788935">
              <w:marLeft w:val="0"/>
              <w:marRight w:val="0"/>
              <w:marTop w:val="100"/>
              <w:marBottom w:val="100"/>
              <w:divBdr>
                <w:top w:val="single" w:sz="2" w:space="0" w:color="E3E3E3"/>
                <w:left w:val="single" w:sz="2" w:space="0" w:color="E3E3E3"/>
                <w:bottom w:val="single" w:sz="2" w:space="0" w:color="E3E3E3"/>
                <w:right w:val="single" w:sz="2" w:space="0" w:color="E3E3E3"/>
              </w:divBdr>
              <w:divsChild>
                <w:div w:id="168258609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834952775">
      <w:bodyDiv w:val="1"/>
      <w:marLeft w:val="0"/>
      <w:marRight w:val="0"/>
      <w:marTop w:val="0"/>
      <w:marBottom w:val="0"/>
      <w:divBdr>
        <w:top w:val="none" w:sz="0" w:space="0" w:color="auto"/>
        <w:left w:val="none" w:sz="0" w:space="0" w:color="auto"/>
        <w:bottom w:val="none" w:sz="0" w:space="0" w:color="auto"/>
        <w:right w:val="none" w:sz="0" w:space="0" w:color="auto"/>
      </w:divBdr>
    </w:div>
    <w:div w:id="1835685848">
      <w:bodyDiv w:val="1"/>
      <w:marLeft w:val="0"/>
      <w:marRight w:val="0"/>
      <w:marTop w:val="0"/>
      <w:marBottom w:val="0"/>
      <w:divBdr>
        <w:top w:val="none" w:sz="0" w:space="0" w:color="auto"/>
        <w:left w:val="none" w:sz="0" w:space="0" w:color="auto"/>
        <w:bottom w:val="none" w:sz="0" w:space="0" w:color="auto"/>
        <w:right w:val="none" w:sz="0" w:space="0" w:color="auto"/>
      </w:divBdr>
    </w:div>
    <w:div w:id="1836725868">
      <w:bodyDiv w:val="1"/>
      <w:marLeft w:val="0"/>
      <w:marRight w:val="0"/>
      <w:marTop w:val="0"/>
      <w:marBottom w:val="0"/>
      <w:divBdr>
        <w:top w:val="none" w:sz="0" w:space="0" w:color="auto"/>
        <w:left w:val="none" w:sz="0" w:space="0" w:color="auto"/>
        <w:bottom w:val="none" w:sz="0" w:space="0" w:color="auto"/>
        <w:right w:val="none" w:sz="0" w:space="0" w:color="auto"/>
      </w:divBdr>
    </w:div>
    <w:div w:id="1838375065">
      <w:bodyDiv w:val="1"/>
      <w:marLeft w:val="0"/>
      <w:marRight w:val="0"/>
      <w:marTop w:val="0"/>
      <w:marBottom w:val="0"/>
      <w:divBdr>
        <w:top w:val="none" w:sz="0" w:space="0" w:color="auto"/>
        <w:left w:val="none" w:sz="0" w:space="0" w:color="auto"/>
        <w:bottom w:val="none" w:sz="0" w:space="0" w:color="auto"/>
        <w:right w:val="none" w:sz="0" w:space="0" w:color="auto"/>
      </w:divBdr>
    </w:div>
    <w:div w:id="1838376875">
      <w:bodyDiv w:val="1"/>
      <w:marLeft w:val="0"/>
      <w:marRight w:val="0"/>
      <w:marTop w:val="0"/>
      <w:marBottom w:val="0"/>
      <w:divBdr>
        <w:top w:val="none" w:sz="0" w:space="0" w:color="auto"/>
        <w:left w:val="none" w:sz="0" w:space="0" w:color="auto"/>
        <w:bottom w:val="none" w:sz="0" w:space="0" w:color="auto"/>
        <w:right w:val="none" w:sz="0" w:space="0" w:color="auto"/>
      </w:divBdr>
    </w:div>
    <w:div w:id="1838423233">
      <w:bodyDiv w:val="1"/>
      <w:marLeft w:val="0"/>
      <w:marRight w:val="0"/>
      <w:marTop w:val="0"/>
      <w:marBottom w:val="0"/>
      <w:divBdr>
        <w:top w:val="none" w:sz="0" w:space="0" w:color="auto"/>
        <w:left w:val="none" w:sz="0" w:space="0" w:color="auto"/>
        <w:bottom w:val="none" w:sz="0" w:space="0" w:color="auto"/>
        <w:right w:val="none" w:sz="0" w:space="0" w:color="auto"/>
      </w:divBdr>
    </w:div>
    <w:div w:id="1838425888">
      <w:bodyDiv w:val="1"/>
      <w:marLeft w:val="0"/>
      <w:marRight w:val="0"/>
      <w:marTop w:val="0"/>
      <w:marBottom w:val="0"/>
      <w:divBdr>
        <w:top w:val="none" w:sz="0" w:space="0" w:color="auto"/>
        <w:left w:val="none" w:sz="0" w:space="0" w:color="auto"/>
        <w:bottom w:val="none" w:sz="0" w:space="0" w:color="auto"/>
        <w:right w:val="none" w:sz="0" w:space="0" w:color="auto"/>
      </w:divBdr>
    </w:div>
    <w:div w:id="1839924142">
      <w:bodyDiv w:val="1"/>
      <w:marLeft w:val="0"/>
      <w:marRight w:val="0"/>
      <w:marTop w:val="0"/>
      <w:marBottom w:val="0"/>
      <w:divBdr>
        <w:top w:val="none" w:sz="0" w:space="0" w:color="auto"/>
        <w:left w:val="none" w:sz="0" w:space="0" w:color="auto"/>
        <w:bottom w:val="none" w:sz="0" w:space="0" w:color="auto"/>
        <w:right w:val="none" w:sz="0" w:space="0" w:color="auto"/>
      </w:divBdr>
    </w:div>
    <w:div w:id="1839927856">
      <w:bodyDiv w:val="1"/>
      <w:marLeft w:val="0"/>
      <w:marRight w:val="0"/>
      <w:marTop w:val="0"/>
      <w:marBottom w:val="0"/>
      <w:divBdr>
        <w:top w:val="none" w:sz="0" w:space="0" w:color="auto"/>
        <w:left w:val="none" w:sz="0" w:space="0" w:color="auto"/>
        <w:bottom w:val="none" w:sz="0" w:space="0" w:color="auto"/>
        <w:right w:val="none" w:sz="0" w:space="0" w:color="auto"/>
      </w:divBdr>
    </w:div>
    <w:div w:id="1841194054">
      <w:bodyDiv w:val="1"/>
      <w:marLeft w:val="0"/>
      <w:marRight w:val="0"/>
      <w:marTop w:val="0"/>
      <w:marBottom w:val="0"/>
      <w:divBdr>
        <w:top w:val="none" w:sz="0" w:space="0" w:color="auto"/>
        <w:left w:val="none" w:sz="0" w:space="0" w:color="auto"/>
        <w:bottom w:val="none" w:sz="0" w:space="0" w:color="auto"/>
        <w:right w:val="none" w:sz="0" w:space="0" w:color="auto"/>
      </w:divBdr>
    </w:div>
    <w:div w:id="1841195017">
      <w:bodyDiv w:val="1"/>
      <w:marLeft w:val="0"/>
      <w:marRight w:val="0"/>
      <w:marTop w:val="0"/>
      <w:marBottom w:val="0"/>
      <w:divBdr>
        <w:top w:val="none" w:sz="0" w:space="0" w:color="auto"/>
        <w:left w:val="none" w:sz="0" w:space="0" w:color="auto"/>
        <w:bottom w:val="none" w:sz="0" w:space="0" w:color="auto"/>
        <w:right w:val="none" w:sz="0" w:space="0" w:color="auto"/>
      </w:divBdr>
    </w:div>
    <w:div w:id="1841382771">
      <w:bodyDiv w:val="1"/>
      <w:marLeft w:val="0"/>
      <w:marRight w:val="0"/>
      <w:marTop w:val="0"/>
      <w:marBottom w:val="0"/>
      <w:divBdr>
        <w:top w:val="none" w:sz="0" w:space="0" w:color="auto"/>
        <w:left w:val="none" w:sz="0" w:space="0" w:color="auto"/>
        <w:bottom w:val="none" w:sz="0" w:space="0" w:color="auto"/>
        <w:right w:val="none" w:sz="0" w:space="0" w:color="auto"/>
      </w:divBdr>
    </w:div>
    <w:div w:id="1841460162">
      <w:bodyDiv w:val="1"/>
      <w:marLeft w:val="0"/>
      <w:marRight w:val="0"/>
      <w:marTop w:val="0"/>
      <w:marBottom w:val="0"/>
      <w:divBdr>
        <w:top w:val="none" w:sz="0" w:space="0" w:color="auto"/>
        <w:left w:val="none" w:sz="0" w:space="0" w:color="auto"/>
        <w:bottom w:val="none" w:sz="0" w:space="0" w:color="auto"/>
        <w:right w:val="none" w:sz="0" w:space="0" w:color="auto"/>
      </w:divBdr>
    </w:div>
    <w:div w:id="1847666507">
      <w:bodyDiv w:val="1"/>
      <w:marLeft w:val="0"/>
      <w:marRight w:val="0"/>
      <w:marTop w:val="0"/>
      <w:marBottom w:val="0"/>
      <w:divBdr>
        <w:top w:val="none" w:sz="0" w:space="0" w:color="auto"/>
        <w:left w:val="none" w:sz="0" w:space="0" w:color="auto"/>
        <w:bottom w:val="none" w:sz="0" w:space="0" w:color="auto"/>
        <w:right w:val="none" w:sz="0" w:space="0" w:color="auto"/>
      </w:divBdr>
    </w:div>
    <w:div w:id="1847671128">
      <w:bodyDiv w:val="1"/>
      <w:marLeft w:val="0"/>
      <w:marRight w:val="0"/>
      <w:marTop w:val="0"/>
      <w:marBottom w:val="0"/>
      <w:divBdr>
        <w:top w:val="none" w:sz="0" w:space="0" w:color="auto"/>
        <w:left w:val="none" w:sz="0" w:space="0" w:color="auto"/>
        <w:bottom w:val="none" w:sz="0" w:space="0" w:color="auto"/>
        <w:right w:val="none" w:sz="0" w:space="0" w:color="auto"/>
      </w:divBdr>
    </w:div>
    <w:div w:id="1847818355">
      <w:bodyDiv w:val="1"/>
      <w:marLeft w:val="0"/>
      <w:marRight w:val="0"/>
      <w:marTop w:val="0"/>
      <w:marBottom w:val="0"/>
      <w:divBdr>
        <w:top w:val="none" w:sz="0" w:space="0" w:color="auto"/>
        <w:left w:val="none" w:sz="0" w:space="0" w:color="auto"/>
        <w:bottom w:val="none" w:sz="0" w:space="0" w:color="auto"/>
        <w:right w:val="none" w:sz="0" w:space="0" w:color="auto"/>
      </w:divBdr>
    </w:div>
    <w:div w:id="1848980479">
      <w:bodyDiv w:val="1"/>
      <w:marLeft w:val="0"/>
      <w:marRight w:val="0"/>
      <w:marTop w:val="0"/>
      <w:marBottom w:val="0"/>
      <w:divBdr>
        <w:top w:val="none" w:sz="0" w:space="0" w:color="auto"/>
        <w:left w:val="none" w:sz="0" w:space="0" w:color="auto"/>
        <w:bottom w:val="none" w:sz="0" w:space="0" w:color="auto"/>
        <w:right w:val="none" w:sz="0" w:space="0" w:color="auto"/>
      </w:divBdr>
    </w:div>
    <w:div w:id="1849178093">
      <w:bodyDiv w:val="1"/>
      <w:marLeft w:val="0"/>
      <w:marRight w:val="0"/>
      <w:marTop w:val="0"/>
      <w:marBottom w:val="0"/>
      <w:divBdr>
        <w:top w:val="none" w:sz="0" w:space="0" w:color="auto"/>
        <w:left w:val="none" w:sz="0" w:space="0" w:color="auto"/>
        <w:bottom w:val="none" w:sz="0" w:space="0" w:color="auto"/>
        <w:right w:val="none" w:sz="0" w:space="0" w:color="auto"/>
      </w:divBdr>
    </w:div>
    <w:div w:id="1850288581">
      <w:bodyDiv w:val="1"/>
      <w:marLeft w:val="0"/>
      <w:marRight w:val="0"/>
      <w:marTop w:val="0"/>
      <w:marBottom w:val="0"/>
      <w:divBdr>
        <w:top w:val="none" w:sz="0" w:space="0" w:color="auto"/>
        <w:left w:val="none" w:sz="0" w:space="0" w:color="auto"/>
        <w:bottom w:val="none" w:sz="0" w:space="0" w:color="auto"/>
        <w:right w:val="none" w:sz="0" w:space="0" w:color="auto"/>
      </w:divBdr>
    </w:div>
    <w:div w:id="1850294130">
      <w:bodyDiv w:val="1"/>
      <w:marLeft w:val="0"/>
      <w:marRight w:val="0"/>
      <w:marTop w:val="0"/>
      <w:marBottom w:val="0"/>
      <w:divBdr>
        <w:top w:val="none" w:sz="0" w:space="0" w:color="auto"/>
        <w:left w:val="none" w:sz="0" w:space="0" w:color="auto"/>
        <w:bottom w:val="none" w:sz="0" w:space="0" w:color="auto"/>
        <w:right w:val="none" w:sz="0" w:space="0" w:color="auto"/>
      </w:divBdr>
    </w:div>
    <w:div w:id="1850369096">
      <w:bodyDiv w:val="1"/>
      <w:marLeft w:val="0"/>
      <w:marRight w:val="0"/>
      <w:marTop w:val="0"/>
      <w:marBottom w:val="0"/>
      <w:divBdr>
        <w:top w:val="none" w:sz="0" w:space="0" w:color="auto"/>
        <w:left w:val="none" w:sz="0" w:space="0" w:color="auto"/>
        <w:bottom w:val="none" w:sz="0" w:space="0" w:color="auto"/>
        <w:right w:val="none" w:sz="0" w:space="0" w:color="auto"/>
      </w:divBdr>
    </w:div>
    <w:div w:id="1850440370">
      <w:bodyDiv w:val="1"/>
      <w:marLeft w:val="0"/>
      <w:marRight w:val="0"/>
      <w:marTop w:val="0"/>
      <w:marBottom w:val="0"/>
      <w:divBdr>
        <w:top w:val="none" w:sz="0" w:space="0" w:color="auto"/>
        <w:left w:val="none" w:sz="0" w:space="0" w:color="auto"/>
        <w:bottom w:val="none" w:sz="0" w:space="0" w:color="auto"/>
        <w:right w:val="none" w:sz="0" w:space="0" w:color="auto"/>
      </w:divBdr>
    </w:div>
    <w:div w:id="1850871233">
      <w:bodyDiv w:val="1"/>
      <w:marLeft w:val="0"/>
      <w:marRight w:val="0"/>
      <w:marTop w:val="0"/>
      <w:marBottom w:val="0"/>
      <w:divBdr>
        <w:top w:val="none" w:sz="0" w:space="0" w:color="auto"/>
        <w:left w:val="none" w:sz="0" w:space="0" w:color="auto"/>
        <w:bottom w:val="none" w:sz="0" w:space="0" w:color="auto"/>
        <w:right w:val="none" w:sz="0" w:space="0" w:color="auto"/>
      </w:divBdr>
    </w:div>
    <w:div w:id="1851025567">
      <w:bodyDiv w:val="1"/>
      <w:marLeft w:val="0"/>
      <w:marRight w:val="0"/>
      <w:marTop w:val="0"/>
      <w:marBottom w:val="0"/>
      <w:divBdr>
        <w:top w:val="none" w:sz="0" w:space="0" w:color="auto"/>
        <w:left w:val="none" w:sz="0" w:space="0" w:color="auto"/>
        <w:bottom w:val="none" w:sz="0" w:space="0" w:color="auto"/>
        <w:right w:val="none" w:sz="0" w:space="0" w:color="auto"/>
      </w:divBdr>
    </w:div>
    <w:div w:id="1852379779">
      <w:bodyDiv w:val="1"/>
      <w:marLeft w:val="0"/>
      <w:marRight w:val="0"/>
      <w:marTop w:val="0"/>
      <w:marBottom w:val="0"/>
      <w:divBdr>
        <w:top w:val="none" w:sz="0" w:space="0" w:color="auto"/>
        <w:left w:val="none" w:sz="0" w:space="0" w:color="auto"/>
        <w:bottom w:val="none" w:sz="0" w:space="0" w:color="auto"/>
        <w:right w:val="none" w:sz="0" w:space="0" w:color="auto"/>
      </w:divBdr>
    </w:div>
    <w:div w:id="1854298514">
      <w:bodyDiv w:val="1"/>
      <w:marLeft w:val="0"/>
      <w:marRight w:val="0"/>
      <w:marTop w:val="0"/>
      <w:marBottom w:val="0"/>
      <w:divBdr>
        <w:top w:val="none" w:sz="0" w:space="0" w:color="auto"/>
        <w:left w:val="none" w:sz="0" w:space="0" w:color="auto"/>
        <w:bottom w:val="none" w:sz="0" w:space="0" w:color="auto"/>
        <w:right w:val="none" w:sz="0" w:space="0" w:color="auto"/>
      </w:divBdr>
    </w:div>
    <w:div w:id="1854877934">
      <w:bodyDiv w:val="1"/>
      <w:marLeft w:val="0"/>
      <w:marRight w:val="0"/>
      <w:marTop w:val="0"/>
      <w:marBottom w:val="0"/>
      <w:divBdr>
        <w:top w:val="none" w:sz="0" w:space="0" w:color="auto"/>
        <w:left w:val="none" w:sz="0" w:space="0" w:color="auto"/>
        <w:bottom w:val="none" w:sz="0" w:space="0" w:color="auto"/>
        <w:right w:val="none" w:sz="0" w:space="0" w:color="auto"/>
      </w:divBdr>
    </w:div>
    <w:div w:id="1856963446">
      <w:bodyDiv w:val="1"/>
      <w:marLeft w:val="0"/>
      <w:marRight w:val="0"/>
      <w:marTop w:val="0"/>
      <w:marBottom w:val="0"/>
      <w:divBdr>
        <w:top w:val="none" w:sz="0" w:space="0" w:color="auto"/>
        <w:left w:val="none" w:sz="0" w:space="0" w:color="auto"/>
        <w:bottom w:val="none" w:sz="0" w:space="0" w:color="auto"/>
        <w:right w:val="none" w:sz="0" w:space="0" w:color="auto"/>
      </w:divBdr>
    </w:div>
    <w:div w:id="1857303156">
      <w:bodyDiv w:val="1"/>
      <w:marLeft w:val="0"/>
      <w:marRight w:val="0"/>
      <w:marTop w:val="0"/>
      <w:marBottom w:val="0"/>
      <w:divBdr>
        <w:top w:val="none" w:sz="0" w:space="0" w:color="auto"/>
        <w:left w:val="none" w:sz="0" w:space="0" w:color="auto"/>
        <w:bottom w:val="none" w:sz="0" w:space="0" w:color="auto"/>
        <w:right w:val="none" w:sz="0" w:space="0" w:color="auto"/>
      </w:divBdr>
    </w:div>
    <w:div w:id="1859736150">
      <w:bodyDiv w:val="1"/>
      <w:marLeft w:val="0"/>
      <w:marRight w:val="0"/>
      <w:marTop w:val="0"/>
      <w:marBottom w:val="0"/>
      <w:divBdr>
        <w:top w:val="none" w:sz="0" w:space="0" w:color="auto"/>
        <w:left w:val="none" w:sz="0" w:space="0" w:color="auto"/>
        <w:bottom w:val="none" w:sz="0" w:space="0" w:color="auto"/>
        <w:right w:val="none" w:sz="0" w:space="0" w:color="auto"/>
      </w:divBdr>
    </w:div>
    <w:div w:id="1861046337">
      <w:bodyDiv w:val="1"/>
      <w:marLeft w:val="0"/>
      <w:marRight w:val="0"/>
      <w:marTop w:val="0"/>
      <w:marBottom w:val="0"/>
      <w:divBdr>
        <w:top w:val="none" w:sz="0" w:space="0" w:color="auto"/>
        <w:left w:val="none" w:sz="0" w:space="0" w:color="auto"/>
        <w:bottom w:val="none" w:sz="0" w:space="0" w:color="auto"/>
        <w:right w:val="none" w:sz="0" w:space="0" w:color="auto"/>
      </w:divBdr>
    </w:div>
    <w:div w:id="1861582751">
      <w:bodyDiv w:val="1"/>
      <w:marLeft w:val="0"/>
      <w:marRight w:val="0"/>
      <w:marTop w:val="0"/>
      <w:marBottom w:val="0"/>
      <w:divBdr>
        <w:top w:val="none" w:sz="0" w:space="0" w:color="auto"/>
        <w:left w:val="none" w:sz="0" w:space="0" w:color="auto"/>
        <w:bottom w:val="none" w:sz="0" w:space="0" w:color="auto"/>
        <w:right w:val="none" w:sz="0" w:space="0" w:color="auto"/>
      </w:divBdr>
    </w:div>
    <w:div w:id="1862741890">
      <w:bodyDiv w:val="1"/>
      <w:marLeft w:val="0"/>
      <w:marRight w:val="0"/>
      <w:marTop w:val="0"/>
      <w:marBottom w:val="0"/>
      <w:divBdr>
        <w:top w:val="none" w:sz="0" w:space="0" w:color="auto"/>
        <w:left w:val="none" w:sz="0" w:space="0" w:color="auto"/>
        <w:bottom w:val="none" w:sz="0" w:space="0" w:color="auto"/>
        <w:right w:val="none" w:sz="0" w:space="0" w:color="auto"/>
      </w:divBdr>
    </w:div>
    <w:div w:id="1863350743">
      <w:bodyDiv w:val="1"/>
      <w:marLeft w:val="0"/>
      <w:marRight w:val="0"/>
      <w:marTop w:val="0"/>
      <w:marBottom w:val="0"/>
      <w:divBdr>
        <w:top w:val="none" w:sz="0" w:space="0" w:color="auto"/>
        <w:left w:val="none" w:sz="0" w:space="0" w:color="auto"/>
        <w:bottom w:val="none" w:sz="0" w:space="0" w:color="auto"/>
        <w:right w:val="none" w:sz="0" w:space="0" w:color="auto"/>
      </w:divBdr>
    </w:div>
    <w:div w:id="1864321526">
      <w:bodyDiv w:val="1"/>
      <w:marLeft w:val="0"/>
      <w:marRight w:val="0"/>
      <w:marTop w:val="0"/>
      <w:marBottom w:val="0"/>
      <w:divBdr>
        <w:top w:val="none" w:sz="0" w:space="0" w:color="auto"/>
        <w:left w:val="none" w:sz="0" w:space="0" w:color="auto"/>
        <w:bottom w:val="none" w:sz="0" w:space="0" w:color="auto"/>
        <w:right w:val="none" w:sz="0" w:space="0" w:color="auto"/>
      </w:divBdr>
    </w:div>
    <w:div w:id="1865897174">
      <w:bodyDiv w:val="1"/>
      <w:marLeft w:val="0"/>
      <w:marRight w:val="0"/>
      <w:marTop w:val="0"/>
      <w:marBottom w:val="0"/>
      <w:divBdr>
        <w:top w:val="none" w:sz="0" w:space="0" w:color="auto"/>
        <w:left w:val="none" w:sz="0" w:space="0" w:color="auto"/>
        <w:bottom w:val="none" w:sz="0" w:space="0" w:color="auto"/>
        <w:right w:val="none" w:sz="0" w:space="0" w:color="auto"/>
      </w:divBdr>
    </w:div>
    <w:div w:id="1866678247">
      <w:bodyDiv w:val="1"/>
      <w:marLeft w:val="0"/>
      <w:marRight w:val="0"/>
      <w:marTop w:val="0"/>
      <w:marBottom w:val="0"/>
      <w:divBdr>
        <w:top w:val="none" w:sz="0" w:space="0" w:color="auto"/>
        <w:left w:val="none" w:sz="0" w:space="0" w:color="auto"/>
        <w:bottom w:val="none" w:sz="0" w:space="0" w:color="auto"/>
        <w:right w:val="none" w:sz="0" w:space="0" w:color="auto"/>
      </w:divBdr>
    </w:div>
    <w:div w:id="1867252317">
      <w:bodyDiv w:val="1"/>
      <w:marLeft w:val="0"/>
      <w:marRight w:val="0"/>
      <w:marTop w:val="0"/>
      <w:marBottom w:val="0"/>
      <w:divBdr>
        <w:top w:val="none" w:sz="0" w:space="0" w:color="auto"/>
        <w:left w:val="none" w:sz="0" w:space="0" w:color="auto"/>
        <w:bottom w:val="none" w:sz="0" w:space="0" w:color="auto"/>
        <w:right w:val="none" w:sz="0" w:space="0" w:color="auto"/>
      </w:divBdr>
    </w:div>
    <w:div w:id="1868180598">
      <w:bodyDiv w:val="1"/>
      <w:marLeft w:val="0"/>
      <w:marRight w:val="0"/>
      <w:marTop w:val="0"/>
      <w:marBottom w:val="0"/>
      <w:divBdr>
        <w:top w:val="none" w:sz="0" w:space="0" w:color="auto"/>
        <w:left w:val="none" w:sz="0" w:space="0" w:color="auto"/>
        <w:bottom w:val="none" w:sz="0" w:space="0" w:color="auto"/>
        <w:right w:val="none" w:sz="0" w:space="0" w:color="auto"/>
      </w:divBdr>
    </w:div>
    <w:div w:id="1868256614">
      <w:bodyDiv w:val="1"/>
      <w:marLeft w:val="0"/>
      <w:marRight w:val="0"/>
      <w:marTop w:val="0"/>
      <w:marBottom w:val="0"/>
      <w:divBdr>
        <w:top w:val="none" w:sz="0" w:space="0" w:color="auto"/>
        <w:left w:val="none" w:sz="0" w:space="0" w:color="auto"/>
        <w:bottom w:val="none" w:sz="0" w:space="0" w:color="auto"/>
        <w:right w:val="none" w:sz="0" w:space="0" w:color="auto"/>
      </w:divBdr>
    </w:div>
    <w:div w:id="1869374208">
      <w:bodyDiv w:val="1"/>
      <w:marLeft w:val="0"/>
      <w:marRight w:val="0"/>
      <w:marTop w:val="0"/>
      <w:marBottom w:val="0"/>
      <w:divBdr>
        <w:top w:val="none" w:sz="0" w:space="0" w:color="auto"/>
        <w:left w:val="none" w:sz="0" w:space="0" w:color="auto"/>
        <w:bottom w:val="none" w:sz="0" w:space="0" w:color="auto"/>
        <w:right w:val="none" w:sz="0" w:space="0" w:color="auto"/>
      </w:divBdr>
      <w:divsChild>
        <w:div w:id="1907380082">
          <w:marLeft w:val="0"/>
          <w:marRight w:val="0"/>
          <w:marTop w:val="0"/>
          <w:marBottom w:val="0"/>
          <w:divBdr>
            <w:top w:val="none" w:sz="0" w:space="0" w:color="auto"/>
            <w:left w:val="none" w:sz="0" w:space="0" w:color="auto"/>
            <w:bottom w:val="none" w:sz="0" w:space="0" w:color="auto"/>
            <w:right w:val="none" w:sz="0" w:space="0" w:color="auto"/>
          </w:divBdr>
        </w:div>
      </w:divsChild>
    </w:div>
    <w:div w:id="1870953561">
      <w:bodyDiv w:val="1"/>
      <w:marLeft w:val="0"/>
      <w:marRight w:val="0"/>
      <w:marTop w:val="0"/>
      <w:marBottom w:val="0"/>
      <w:divBdr>
        <w:top w:val="none" w:sz="0" w:space="0" w:color="auto"/>
        <w:left w:val="none" w:sz="0" w:space="0" w:color="auto"/>
        <w:bottom w:val="none" w:sz="0" w:space="0" w:color="auto"/>
        <w:right w:val="none" w:sz="0" w:space="0" w:color="auto"/>
      </w:divBdr>
    </w:div>
    <w:div w:id="1871263114">
      <w:bodyDiv w:val="1"/>
      <w:marLeft w:val="0"/>
      <w:marRight w:val="0"/>
      <w:marTop w:val="0"/>
      <w:marBottom w:val="0"/>
      <w:divBdr>
        <w:top w:val="none" w:sz="0" w:space="0" w:color="auto"/>
        <w:left w:val="none" w:sz="0" w:space="0" w:color="auto"/>
        <w:bottom w:val="none" w:sz="0" w:space="0" w:color="auto"/>
        <w:right w:val="none" w:sz="0" w:space="0" w:color="auto"/>
      </w:divBdr>
    </w:div>
    <w:div w:id="1873614566">
      <w:bodyDiv w:val="1"/>
      <w:marLeft w:val="0"/>
      <w:marRight w:val="0"/>
      <w:marTop w:val="0"/>
      <w:marBottom w:val="0"/>
      <w:divBdr>
        <w:top w:val="none" w:sz="0" w:space="0" w:color="auto"/>
        <w:left w:val="none" w:sz="0" w:space="0" w:color="auto"/>
        <w:bottom w:val="none" w:sz="0" w:space="0" w:color="auto"/>
        <w:right w:val="none" w:sz="0" w:space="0" w:color="auto"/>
      </w:divBdr>
    </w:div>
    <w:div w:id="1874729996">
      <w:bodyDiv w:val="1"/>
      <w:marLeft w:val="0"/>
      <w:marRight w:val="0"/>
      <w:marTop w:val="0"/>
      <w:marBottom w:val="0"/>
      <w:divBdr>
        <w:top w:val="none" w:sz="0" w:space="0" w:color="auto"/>
        <w:left w:val="none" w:sz="0" w:space="0" w:color="auto"/>
        <w:bottom w:val="none" w:sz="0" w:space="0" w:color="auto"/>
        <w:right w:val="none" w:sz="0" w:space="0" w:color="auto"/>
      </w:divBdr>
    </w:div>
    <w:div w:id="1874997856">
      <w:bodyDiv w:val="1"/>
      <w:marLeft w:val="0"/>
      <w:marRight w:val="0"/>
      <w:marTop w:val="0"/>
      <w:marBottom w:val="0"/>
      <w:divBdr>
        <w:top w:val="none" w:sz="0" w:space="0" w:color="auto"/>
        <w:left w:val="none" w:sz="0" w:space="0" w:color="auto"/>
        <w:bottom w:val="none" w:sz="0" w:space="0" w:color="auto"/>
        <w:right w:val="none" w:sz="0" w:space="0" w:color="auto"/>
      </w:divBdr>
    </w:div>
    <w:div w:id="1875851724">
      <w:bodyDiv w:val="1"/>
      <w:marLeft w:val="0"/>
      <w:marRight w:val="0"/>
      <w:marTop w:val="0"/>
      <w:marBottom w:val="0"/>
      <w:divBdr>
        <w:top w:val="none" w:sz="0" w:space="0" w:color="auto"/>
        <w:left w:val="none" w:sz="0" w:space="0" w:color="auto"/>
        <w:bottom w:val="none" w:sz="0" w:space="0" w:color="auto"/>
        <w:right w:val="none" w:sz="0" w:space="0" w:color="auto"/>
      </w:divBdr>
    </w:div>
    <w:div w:id="1876499532">
      <w:bodyDiv w:val="1"/>
      <w:marLeft w:val="0"/>
      <w:marRight w:val="0"/>
      <w:marTop w:val="0"/>
      <w:marBottom w:val="0"/>
      <w:divBdr>
        <w:top w:val="none" w:sz="0" w:space="0" w:color="auto"/>
        <w:left w:val="none" w:sz="0" w:space="0" w:color="auto"/>
        <w:bottom w:val="none" w:sz="0" w:space="0" w:color="auto"/>
        <w:right w:val="none" w:sz="0" w:space="0" w:color="auto"/>
      </w:divBdr>
    </w:div>
    <w:div w:id="1877544499">
      <w:bodyDiv w:val="1"/>
      <w:marLeft w:val="0"/>
      <w:marRight w:val="0"/>
      <w:marTop w:val="0"/>
      <w:marBottom w:val="0"/>
      <w:divBdr>
        <w:top w:val="none" w:sz="0" w:space="0" w:color="auto"/>
        <w:left w:val="none" w:sz="0" w:space="0" w:color="auto"/>
        <w:bottom w:val="none" w:sz="0" w:space="0" w:color="auto"/>
        <w:right w:val="none" w:sz="0" w:space="0" w:color="auto"/>
      </w:divBdr>
    </w:div>
    <w:div w:id="1877935457">
      <w:bodyDiv w:val="1"/>
      <w:marLeft w:val="0"/>
      <w:marRight w:val="0"/>
      <w:marTop w:val="0"/>
      <w:marBottom w:val="0"/>
      <w:divBdr>
        <w:top w:val="none" w:sz="0" w:space="0" w:color="auto"/>
        <w:left w:val="none" w:sz="0" w:space="0" w:color="auto"/>
        <w:bottom w:val="none" w:sz="0" w:space="0" w:color="auto"/>
        <w:right w:val="none" w:sz="0" w:space="0" w:color="auto"/>
      </w:divBdr>
    </w:div>
    <w:div w:id="1878082972">
      <w:bodyDiv w:val="1"/>
      <w:marLeft w:val="0"/>
      <w:marRight w:val="0"/>
      <w:marTop w:val="0"/>
      <w:marBottom w:val="0"/>
      <w:divBdr>
        <w:top w:val="none" w:sz="0" w:space="0" w:color="auto"/>
        <w:left w:val="none" w:sz="0" w:space="0" w:color="auto"/>
        <w:bottom w:val="none" w:sz="0" w:space="0" w:color="auto"/>
        <w:right w:val="none" w:sz="0" w:space="0" w:color="auto"/>
      </w:divBdr>
    </w:div>
    <w:div w:id="1878154226">
      <w:bodyDiv w:val="1"/>
      <w:marLeft w:val="0"/>
      <w:marRight w:val="0"/>
      <w:marTop w:val="0"/>
      <w:marBottom w:val="0"/>
      <w:divBdr>
        <w:top w:val="none" w:sz="0" w:space="0" w:color="auto"/>
        <w:left w:val="none" w:sz="0" w:space="0" w:color="auto"/>
        <w:bottom w:val="none" w:sz="0" w:space="0" w:color="auto"/>
        <w:right w:val="none" w:sz="0" w:space="0" w:color="auto"/>
      </w:divBdr>
    </w:div>
    <w:div w:id="1880118041">
      <w:bodyDiv w:val="1"/>
      <w:marLeft w:val="0"/>
      <w:marRight w:val="0"/>
      <w:marTop w:val="0"/>
      <w:marBottom w:val="0"/>
      <w:divBdr>
        <w:top w:val="none" w:sz="0" w:space="0" w:color="auto"/>
        <w:left w:val="none" w:sz="0" w:space="0" w:color="auto"/>
        <w:bottom w:val="none" w:sz="0" w:space="0" w:color="auto"/>
        <w:right w:val="none" w:sz="0" w:space="0" w:color="auto"/>
      </w:divBdr>
    </w:div>
    <w:div w:id="1880622983">
      <w:bodyDiv w:val="1"/>
      <w:marLeft w:val="0"/>
      <w:marRight w:val="0"/>
      <w:marTop w:val="0"/>
      <w:marBottom w:val="0"/>
      <w:divBdr>
        <w:top w:val="none" w:sz="0" w:space="0" w:color="auto"/>
        <w:left w:val="none" w:sz="0" w:space="0" w:color="auto"/>
        <w:bottom w:val="none" w:sz="0" w:space="0" w:color="auto"/>
        <w:right w:val="none" w:sz="0" w:space="0" w:color="auto"/>
      </w:divBdr>
    </w:div>
    <w:div w:id="1880707071">
      <w:bodyDiv w:val="1"/>
      <w:marLeft w:val="0"/>
      <w:marRight w:val="0"/>
      <w:marTop w:val="0"/>
      <w:marBottom w:val="0"/>
      <w:divBdr>
        <w:top w:val="none" w:sz="0" w:space="0" w:color="auto"/>
        <w:left w:val="none" w:sz="0" w:space="0" w:color="auto"/>
        <w:bottom w:val="none" w:sz="0" w:space="0" w:color="auto"/>
        <w:right w:val="none" w:sz="0" w:space="0" w:color="auto"/>
      </w:divBdr>
    </w:div>
    <w:div w:id="1880773933">
      <w:bodyDiv w:val="1"/>
      <w:marLeft w:val="0"/>
      <w:marRight w:val="0"/>
      <w:marTop w:val="0"/>
      <w:marBottom w:val="0"/>
      <w:divBdr>
        <w:top w:val="none" w:sz="0" w:space="0" w:color="auto"/>
        <w:left w:val="none" w:sz="0" w:space="0" w:color="auto"/>
        <w:bottom w:val="none" w:sz="0" w:space="0" w:color="auto"/>
        <w:right w:val="none" w:sz="0" w:space="0" w:color="auto"/>
      </w:divBdr>
    </w:div>
    <w:div w:id="1882470881">
      <w:bodyDiv w:val="1"/>
      <w:marLeft w:val="0"/>
      <w:marRight w:val="0"/>
      <w:marTop w:val="0"/>
      <w:marBottom w:val="0"/>
      <w:divBdr>
        <w:top w:val="none" w:sz="0" w:space="0" w:color="auto"/>
        <w:left w:val="none" w:sz="0" w:space="0" w:color="auto"/>
        <w:bottom w:val="none" w:sz="0" w:space="0" w:color="auto"/>
        <w:right w:val="none" w:sz="0" w:space="0" w:color="auto"/>
      </w:divBdr>
    </w:div>
    <w:div w:id="1883470537">
      <w:bodyDiv w:val="1"/>
      <w:marLeft w:val="0"/>
      <w:marRight w:val="0"/>
      <w:marTop w:val="0"/>
      <w:marBottom w:val="0"/>
      <w:divBdr>
        <w:top w:val="none" w:sz="0" w:space="0" w:color="auto"/>
        <w:left w:val="none" w:sz="0" w:space="0" w:color="auto"/>
        <w:bottom w:val="none" w:sz="0" w:space="0" w:color="auto"/>
        <w:right w:val="none" w:sz="0" w:space="0" w:color="auto"/>
      </w:divBdr>
    </w:div>
    <w:div w:id="1883520903">
      <w:bodyDiv w:val="1"/>
      <w:marLeft w:val="0"/>
      <w:marRight w:val="0"/>
      <w:marTop w:val="0"/>
      <w:marBottom w:val="0"/>
      <w:divBdr>
        <w:top w:val="none" w:sz="0" w:space="0" w:color="auto"/>
        <w:left w:val="none" w:sz="0" w:space="0" w:color="auto"/>
        <w:bottom w:val="none" w:sz="0" w:space="0" w:color="auto"/>
        <w:right w:val="none" w:sz="0" w:space="0" w:color="auto"/>
      </w:divBdr>
    </w:div>
    <w:div w:id="1883711771">
      <w:bodyDiv w:val="1"/>
      <w:marLeft w:val="0"/>
      <w:marRight w:val="0"/>
      <w:marTop w:val="0"/>
      <w:marBottom w:val="0"/>
      <w:divBdr>
        <w:top w:val="none" w:sz="0" w:space="0" w:color="auto"/>
        <w:left w:val="none" w:sz="0" w:space="0" w:color="auto"/>
        <w:bottom w:val="none" w:sz="0" w:space="0" w:color="auto"/>
        <w:right w:val="none" w:sz="0" w:space="0" w:color="auto"/>
      </w:divBdr>
    </w:div>
    <w:div w:id="1884243014">
      <w:bodyDiv w:val="1"/>
      <w:marLeft w:val="0"/>
      <w:marRight w:val="0"/>
      <w:marTop w:val="0"/>
      <w:marBottom w:val="0"/>
      <w:divBdr>
        <w:top w:val="none" w:sz="0" w:space="0" w:color="auto"/>
        <w:left w:val="none" w:sz="0" w:space="0" w:color="auto"/>
        <w:bottom w:val="none" w:sz="0" w:space="0" w:color="auto"/>
        <w:right w:val="none" w:sz="0" w:space="0" w:color="auto"/>
      </w:divBdr>
    </w:div>
    <w:div w:id="1884555842">
      <w:bodyDiv w:val="1"/>
      <w:marLeft w:val="0"/>
      <w:marRight w:val="0"/>
      <w:marTop w:val="0"/>
      <w:marBottom w:val="0"/>
      <w:divBdr>
        <w:top w:val="none" w:sz="0" w:space="0" w:color="auto"/>
        <w:left w:val="none" w:sz="0" w:space="0" w:color="auto"/>
        <w:bottom w:val="none" w:sz="0" w:space="0" w:color="auto"/>
        <w:right w:val="none" w:sz="0" w:space="0" w:color="auto"/>
      </w:divBdr>
    </w:div>
    <w:div w:id="1886482855">
      <w:bodyDiv w:val="1"/>
      <w:marLeft w:val="0"/>
      <w:marRight w:val="0"/>
      <w:marTop w:val="0"/>
      <w:marBottom w:val="0"/>
      <w:divBdr>
        <w:top w:val="none" w:sz="0" w:space="0" w:color="auto"/>
        <w:left w:val="none" w:sz="0" w:space="0" w:color="auto"/>
        <w:bottom w:val="none" w:sz="0" w:space="0" w:color="auto"/>
        <w:right w:val="none" w:sz="0" w:space="0" w:color="auto"/>
      </w:divBdr>
    </w:div>
    <w:div w:id="1886991494">
      <w:bodyDiv w:val="1"/>
      <w:marLeft w:val="0"/>
      <w:marRight w:val="0"/>
      <w:marTop w:val="0"/>
      <w:marBottom w:val="0"/>
      <w:divBdr>
        <w:top w:val="none" w:sz="0" w:space="0" w:color="auto"/>
        <w:left w:val="none" w:sz="0" w:space="0" w:color="auto"/>
        <w:bottom w:val="none" w:sz="0" w:space="0" w:color="auto"/>
        <w:right w:val="none" w:sz="0" w:space="0" w:color="auto"/>
      </w:divBdr>
    </w:div>
    <w:div w:id="1887718865">
      <w:bodyDiv w:val="1"/>
      <w:marLeft w:val="0"/>
      <w:marRight w:val="0"/>
      <w:marTop w:val="0"/>
      <w:marBottom w:val="0"/>
      <w:divBdr>
        <w:top w:val="none" w:sz="0" w:space="0" w:color="auto"/>
        <w:left w:val="none" w:sz="0" w:space="0" w:color="auto"/>
        <w:bottom w:val="none" w:sz="0" w:space="0" w:color="auto"/>
        <w:right w:val="none" w:sz="0" w:space="0" w:color="auto"/>
      </w:divBdr>
    </w:div>
    <w:div w:id="1888492908">
      <w:bodyDiv w:val="1"/>
      <w:marLeft w:val="0"/>
      <w:marRight w:val="0"/>
      <w:marTop w:val="0"/>
      <w:marBottom w:val="0"/>
      <w:divBdr>
        <w:top w:val="none" w:sz="0" w:space="0" w:color="auto"/>
        <w:left w:val="none" w:sz="0" w:space="0" w:color="auto"/>
        <w:bottom w:val="none" w:sz="0" w:space="0" w:color="auto"/>
        <w:right w:val="none" w:sz="0" w:space="0" w:color="auto"/>
      </w:divBdr>
    </w:div>
    <w:div w:id="1889678965">
      <w:bodyDiv w:val="1"/>
      <w:marLeft w:val="0"/>
      <w:marRight w:val="0"/>
      <w:marTop w:val="0"/>
      <w:marBottom w:val="0"/>
      <w:divBdr>
        <w:top w:val="none" w:sz="0" w:space="0" w:color="auto"/>
        <w:left w:val="none" w:sz="0" w:space="0" w:color="auto"/>
        <w:bottom w:val="none" w:sz="0" w:space="0" w:color="auto"/>
        <w:right w:val="none" w:sz="0" w:space="0" w:color="auto"/>
      </w:divBdr>
    </w:div>
    <w:div w:id="1890680757">
      <w:bodyDiv w:val="1"/>
      <w:marLeft w:val="0"/>
      <w:marRight w:val="0"/>
      <w:marTop w:val="0"/>
      <w:marBottom w:val="0"/>
      <w:divBdr>
        <w:top w:val="none" w:sz="0" w:space="0" w:color="auto"/>
        <w:left w:val="none" w:sz="0" w:space="0" w:color="auto"/>
        <w:bottom w:val="none" w:sz="0" w:space="0" w:color="auto"/>
        <w:right w:val="none" w:sz="0" w:space="0" w:color="auto"/>
      </w:divBdr>
    </w:div>
    <w:div w:id="1892111796">
      <w:bodyDiv w:val="1"/>
      <w:marLeft w:val="0"/>
      <w:marRight w:val="0"/>
      <w:marTop w:val="0"/>
      <w:marBottom w:val="0"/>
      <w:divBdr>
        <w:top w:val="none" w:sz="0" w:space="0" w:color="auto"/>
        <w:left w:val="none" w:sz="0" w:space="0" w:color="auto"/>
        <w:bottom w:val="none" w:sz="0" w:space="0" w:color="auto"/>
        <w:right w:val="none" w:sz="0" w:space="0" w:color="auto"/>
      </w:divBdr>
    </w:div>
    <w:div w:id="1892956618">
      <w:bodyDiv w:val="1"/>
      <w:marLeft w:val="0"/>
      <w:marRight w:val="0"/>
      <w:marTop w:val="0"/>
      <w:marBottom w:val="0"/>
      <w:divBdr>
        <w:top w:val="none" w:sz="0" w:space="0" w:color="auto"/>
        <w:left w:val="none" w:sz="0" w:space="0" w:color="auto"/>
        <w:bottom w:val="none" w:sz="0" w:space="0" w:color="auto"/>
        <w:right w:val="none" w:sz="0" w:space="0" w:color="auto"/>
      </w:divBdr>
    </w:div>
    <w:div w:id="1893152703">
      <w:bodyDiv w:val="1"/>
      <w:marLeft w:val="0"/>
      <w:marRight w:val="0"/>
      <w:marTop w:val="0"/>
      <w:marBottom w:val="0"/>
      <w:divBdr>
        <w:top w:val="none" w:sz="0" w:space="0" w:color="auto"/>
        <w:left w:val="none" w:sz="0" w:space="0" w:color="auto"/>
        <w:bottom w:val="none" w:sz="0" w:space="0" w:color="auto"/>
        <w:right w:val="none" w:sz="0" w:space="0" w:color="auto"/>
      </w:divBdr>
    </w:div>
    <w:div w:id="1893349894">
      <w:bodyDiv w:val="1"/>
      <w:marLeft w:val="0"/>
      <w:marRight w:val="0"/>
      <w:marTop w:val="0"/>
      <w:marBottom w:val="0"/>
      <w:divBdr>
        <w:top w:val="none" w:sz="0" w:space="0" w:color="auto"/>
        <w:left w:val="none" w:sz="0" w:space="0" w:color="auto"/>
        <w:bottom w:val="none" w:sz="0" w:space="0" w:color="auto"/>
        <w:right w:val="none" w:sz="0" w:space="0" w:color="auto"/>
      </w:divBdr>
    </w:div>
    <w:div w:id="1897279500">
      <w:bodyDiv w:val="1"/>
      <w:marLeft w:val="0"/>
      <w:marRight w:val="0"/>
      <w:marTop w:val="0"/>
      <w:marBottom w:val="0"/>
      <w:divBdr>
        <w:top w:val="none" w:sz="0" w:space="0" w:color="auto"/>
        <w:left w:val="none" w:sz="0" w:space="0" w:color="auto"/>
        <w:bottom w:val="none" w:sz="0" w:space="0" w:color="auto"/>
        <w:right w:val="none" w:sz="0" w:space="0" w:color="auto"/>
      </w:divBdr>
    </w:div>
    <w:div w:id="1898005272">
      <w:bodyDiv w:val="1"/>
      <w:marLeft w:val="0"/>
      <w:marRight w:val="0"/>
      <w:marTop w:val="0"/>
      <w:marBottom w:val="0"/>
      <w:divBdr>
        <w:top w:val="none" w:sz="0" w:space="0" w:color="auto"/>
        <w:left w:val="none" w:sz="0" w:space="0" w:color="auto"/>
        <w:bottom w:val="none" w:sz="0" w:space="0" w:color="auto"/>
        <w:right w:val="none" w:sz="0" w:space="0" w:color="auto"/>
      </w:divBdr>
    </w:div>
    <w:div w:id="1901332064">
      <w:bodyDiv w:val="1"/>
      <w:marLeft w:val="0"/>
      <w:marRight w:val="0"/>
      <w:marTop w:val="0"/>
      <w:marBottom w:val="0"/>
      <w:divBdr>
        <w:top w:val="none" w:sz="0" w:space="0" w:color="auto"/>
        <w:left w:val="none" w:sz="0" w:space="0" w:color="auto"/>
        <w:bottom w:val="none" w:sz="0" w:space="0" w:color="auto"/>
        <w:right w:val="none" w:sz="0" w:space="0" w:color="auto"/>
      </w:divBdr>
    </w:div>
    <w:div w:id="1901474501">
      <w:bodyDiv w:val="1"/>
      <w:marLeft w:val="0"/>
      <w:marRight w:val="0"/>
      <w:marTop w:val="0"/>
      <w:marBottom w:val="0"/>
      <w:divBdr>
        <w:top w:val="none" w:sz="0" w:space="0" w:color="auto"/>
        <w:left w:val="none" w:sz="0" w:space="0" w:color="auto"/>
        <w:bottom w:val="none" w:sz="0" w:space="0" w:color="auto"/>
        <w:right w:val="none" w:sz="0" w:space="0" w:color="auto"/>
      </w:divBdr>
    </w:div>
    <w:div w:id="1902792928">
      <w:bodyDiv w:val="1"/>
      <w:marLeft w:val="0"/>
      <w:marRight w:val="0"/>
      <w:marTop w:val="0"/>
      <w:marBottom w:val="0"/>
      <w:divBdr>
        <w:top w:val="none" w:sz="0" w:space="0" w:color="auto"/>
        <w:left w:val="none" w:sz="0" w:space="0" w:color="auto"/>
        <w:bottom w:val="none" w:sz="0" w:space="0" w:color="auto"/>
        <w:right w:val="none" w:sz="0" w:space="0" w:color="auto"/>
      </w:divBdr>
    </w:div>
    <w:div w:id="1904102798">
      <w:bodyDiv w:val="1"/>
      <w:marLeft w:val="0"/>
      <w:marRight w:val="0"/>
      <w:marTop w:val="0"/>
      <w:marBottom w:val="0"/>
      <w:divBdr>
        <w:top w:val="none" w:sz="0" w:space="0" w:color="auto"/>
        <w:left w:val="none" w:sz="0" w:space="0" w:color="auto"/>
        <w:bottom w:val="none" w:sz="0" w:space="0" w:color="auto"/>
        <w:right w:val="none" w:sz="0" w:space="0" w:color="auto"/>
      </w:divBdr>
      <w:divsChild>
        <w:div w:id="1423919558">
          <w:marLeft w:val="0"/>
          <w:marRight w:val="0"/>
          <w:marTop w:val="0"/>
          <w:marBottom w:val="0"/>
          <w:divBdr>
            <w:top w:val="single" w:sz="2" w:space="0" w:color="E3E3E3"/>
            <w:left w:val="single" w:sz="2" w:space="0" w:color="E3E3E3"/>
            <w:bottom w:val="single" w:sz="2" w:space="0" w:color="E3E3E3"/>
            <w:right w:val="single" w:sz="2" w:space="0" w:color="E3E3E3"/>
          </w:divBdr>
          <w:divsChild>
            <w:div w:id="953438076">
              <w:marLeft w:val="0"/>
              <w:marRight w:val="0"/>
              <w:marTop w:val="0"/>
              <w:marBottom w:val="0"/>
              <w:divBdr>
                <w:top w:val="single" w:sz="2" w:space="0" w:color="E3E3E3"/>
                <w:left w:val="single" w:sz="2" w:space="0" w:color="E3E3E3"/>
                <w:bottom w:val="single" w:sz="2" w:space="0" w:color="E3E3E3"/>
                <w:right w:val="single" w:sz="2" w:space="0" w:color="E3E3E3"/>
              </w:divBdr>
              <w:divsChild>
                <w:div w:id="711810002">
                  <w:marLeft w:val="0"/>
                  <w:marRight w:val="0"/>
                  <w:marTop w:val="0"/>
                  <w:marBottom w:val="0"/>
                  <w:divBdr>
                    <w:top w:val="single" w:sz="2" w:space="0" w:color="E3E3E3"/>
                    <w:left w:val="single" w:sz="2" w:space="0" w:color="E3E3E3"/>
                    <w:bottom w:val="single" w:sz="2" w:space="0" w:color="E3E3E3"/>
                    <w:right w:val="single" w:sz="2" w:space="0" w:color="E3E3E3"/>
                  </w:divBdr>
                  <w:divsChild>
                    <w:div w:id="1538617570">
                      <w:marLeft w:val="0"/>
                      <w:marRight w:val="0"/>
                      <w:marTop w:val="0"/>
                      <w:marBottom w:val="0"/>
                      <w:divBdr>
                        <w:top w:val="single" w:sz="2" w:space="0" w:color="E3E3E3"/>
                        <w:left w:val="single" w:sz="2" w:space="0" w:color="E3E3E3"/>
                        <w:bottom w:val="single" w:sz="2" w:space="0" w:color="E3E3E3"/>
                        <w:right w:val="single" w:sz="2" w:space="0" w:color="E3E3E3"/>
                      </w:divBdr>
                      <w:divsChild>
                        <w:div w:id="2133667112">
                          <w:marLeft w:val="0"/>
                          <w:marRight w:val="0"/>
                          <w:marTop w:val="0"/>
                          <w:marBottom w:val="0"/>
                          <w:divBdr>
                            <w:top w:val="single" w:sz="2" w:space="0" w:color="E3E3E3"/>
                            <w:left w:val="single" w:sz="2" w:space="0" w:color="E3E3E3"/>
                            <w:bottom w:val="single" w:sz="2" w:space="0" w:color="E3E3E3"/>
                            <w:right w:val="single" w:sz="2" w:space="0" w:color="E3E3E3"/>
                          </w:divBdr>
                          <w:divsChild>
                            <w:div w:id="1734039415">
                              <w:marLeft w:val="0"/>
                              <w:marRight w:val="0"/>
                              <w:marTop w:val="100"/>
                              <w:marBottom w:val="100"/>
                              <w:divBdr>
                                <w:top w:val="single" w:sz="2" w:space="0" w:color="E3E3E3"/>
                                <w:left w:val="single" w:sz="2" w:space="0" w:color="E3E3E3"/>
                                <w:bottom w:val="single" w:sz="2" w:space="0" w:color="E3E3E3"/>
                                <w:right w:val="single" w:sz="2" w:space="0" w:color="E3E3E3"/>
                              </w:divBdr>
                              <w:divsChild>
                                <w:div w:id="198395711">
                                  <w:marLeft w:val="0"/>
                                  <w:marRight w:val="0"/>
                                  <w:marTop w:val="0"/>
                                  <w:marBottom w:val="0"/>
                                  <w:divBdr>
                                    <w:top w:val="single" w:sz="2" w:space="0" w:color="E3E3E3"/>
                                    <w:left w:val="single" w:sz="2" w:space="0" w:color="E3E3E3"/>
                                    <w:bottom w:val="single" w:sz="2" w:space="0" w:color="E3E3E3"/>
                                    <w:right w:val="single" w:sz="2" w:space="0" w:color="E3E3E3"/>
                                  </w:divBdr>
                                  <w:divsChild>
                                    <w:div w:id="1812595139">
                                      <w:marLeft w:val="0"/>
                                      <w:marRight w:val="0"/>
                                      <w:marTop w:val="0"/>
                                      <w:marBottom w:val="0"/>
                                      <w:divBdr>
                                        <w:top w:val="single" w:sz="2" w:space="0" w:color="E3E3E3"/>
                                        <w:left w:val="single" w:sz="2" w:space="0" w:color="E3E3E3"/>
                                        <w:bottom w:val="single" w:sz="2" w:space="0" w:color="E3E3E3"/>
                                        <w:right w:val="single" w:sz="2" w:space="0" w:color="E3E3E3"/>
                                      </w:divBdr>
                                      <w:divsChild>
                                        <w:div w:id="338702489">
                                          <w:marLeft w:val="0"/>
                                          <w:marRight w:val="0"/>
                                          <w:marTop w:val="0"/>
                                          <w:marBottom w:val="0"/>
                                          <w:divBdr>
                                            <w:top w:val="single" w:sz="2" w:space="0" w:color="E3E3E3"/>
                                            <w:left w:val="single" w:sz="2" w:space="0" w:color="E3E3E3"/>
                                            <w:bottom w:val="single" w:sz="2" w:space="0" w:color="E3E3E3"/>
                                            <w:right w:val="single" w:sz="2" w:space="0" w:color="E3E3E3"/>
                                          </w:divBdr>
                                          <w:divsChild>
                                            <w:div w:id="898324120">
                                              <w:marLeft w:val="0"/>
                                              <w:marRight w:val="0"/>
                                              <w:marTop w:val="0"/>
                                              <w:marBottom w:val="0"/>
                                              <w:divBdr>
                                                <w:top w:val="single" w:sz="2" w:space="0" w:color="E3E3E3"/>
                                                <w:left w:val="single" w:sz="2" w:space="0" w:color="E3E3E3"/>
                                                <w:bottom w:val="single" w:sz="2" w:space="0" w:color="E3E3E3"/>
                                                <w:right w:val="single" w:sz="2" w:space="0" w:color="E3E3E3"/>
                                              </w:divBdr>
                                              <w:divsChild>
                                                <w:div w:id="157964272">
                                                  <w:marLeft w:val="0"/>
                                                  <w:marRight w:val="0"/>
                                                  <w:marTop w:val="0"/>
                                                  <w:marBottom w:val="0"/>
                                                  <w:divBdr>
                                                    <w:top w:val="single" w:sz="2" w:space="0" w:color="E3E3E3"/>
                                                    <w:left w:val="single" w:sz="2" w:space="0" w:color="E3E3E3"/>
                                                    <w:bottom w:val="single" w:sz="2" w:space="0" w:color="E3E3E3"/>
                                                    <w:right w:val="single" w:sz="2" w:space="0" w:color="E3E3E3"/>
                                                  </w:divBdr>
                                                  <w:divsChild>
                                                    <w:div w:id="5432963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409502550">
          <w:marLeft w:val="0"/>
          <w:marRight w:val="0"/>
          <w:marTop w:val="0"/>
          <w:marBottom w:val="0"/>
          <w:divBdr>
            <w:top w:val="none" w:sz="0" w:space="0" w:color="auto"/>
            <w:left w:val="none" w:sz="0" w:space="0" w:color="auto"/>
            <w:bottom w:val="none" w:sz="0" w:space="0" w:color="auto"/>
            <w:right w:val="none" w:sz="0" w:space="0" w:color="auto"/>
          </w:divBdr>
        </w:div>
      </w:divsChild>
    </w:div>
    <w:div w:id="1904831671">
      <w:bodyDiv w:val="1"/>
      <w:marLeft w:val="0"/>
      <w:marRight w:val="0"/>
      <w:marTop w:val="0"/>
      <w:marBottom w:val="0"/>
      <w:divBdr>
        <w:top w:val="none" w:sz="0" w:space="0" w:color="auto"/>
        <w:left w:val="none" w:sz="0" w:space="0" w:color="auto"/>
        <w:bottom w:val="none" w:sz="0" w:space="0" w:color="auto"/>
        <w:right w:val="none" w:sz="0" w:space="0" w:color="auto"/>
      </w:divBdr>
    </w:div>
    <w:div w:id="1905875894">
      <w:bodyDiv w:val="1"/>
      <w:marLeft w:val="0"/>
      <w:marRight w:val="0"/>
      <w:marTop w:val="0"/>
      <w:marBottom w:val="0"/>
      <w:divBdr>
        <w:top w:val="none" w:sz="0" w:space="0" w:color="auto"/>
        <w:left w:val="none" w:sz="0" w:space="0" w:color="auto"/>
        <w:bottom w:val="none" w:sz="0" w:space="0" w:color="auto"/>
        <w:right w:val="none" w:sz="0" w:space="0" w:color="auto"/>
      </w:divBdr>
    </w:div>
    <w:div w:id="1906446886">
      <w:bodyDiv w:val="1"/>
      <w:marLeft w:val="0"/>
      <w:marRight w:val="0"/>
      <w:marTop w:val="0"/>
      <w:marBottom w:val="0"/>
      <w:divBdr>
        <w:top w:val="none" w:sz="0" w:space="0" w:color="auto"/>
        <w:left w:val="none" w:sz="0" w:space="0" w:color="auto"/>
        <w:bottom w:val="none" w:sz="0" w:space="0" w:color="auto"/>
        <w:right w:val="none" w:sz="0" w:space="0" w:color="auto"/>
      </w:divBdr>
    </w:div>
    <w:div w:id="1906793098">
      <w:bodyDiv w:val="1"/>
      <w:marLeft w:val="0"/>
      <w:marRight w:val="0"/>
      <w:marTop w:val="0"/>
      <w:marBottom w:val="0"/>
      <w:divBdr>
        <w:top w:val="none" w:sz="0" w:space="0" w:color="auto"/>
        <w:left w:val="none" w:sz="0" w:space="0" w:color="auto"/>
        <w:bottom w:val="none" w:sz="0" w:space="0" w:color="auto"/>
        <w:right w:val="none" w:sz="0" w:space="0" w:color="auto"/>
      </w:divBdr>
    </w:div>
    <w:div w:id="1909536996">
      <w:bodyDiv w:val="1"/>
      <w:marLeft w:val="0"/>
      <w:marRight w:val="0"/>
      <w:marTop w:val="0"/>
      <w:marBottom w:val="0"/>
      <w:divBdr>
        <w:top w:val="none" w:sz="0" w:space="0" w:color="auto"/>
        <w:left w:val="none" w:sz="0" w:space="0" w:color="auto"/>
        <w:bottom w:val="none" w:sz="0" w:space="0" w:color="auto"/>
        <w:right w:val="none" w:sz="0" w:space="0" w:color="auto"/>
      </w:divBdr>
    </w:div>
    <w:div w:id="1911883912">
      <w:bodyDiv w:val="1"/>
      <w:marLeft w:val="0"/>
      <w:marRight w:val="0"/>
      <w:marTop w:val="0"/>
      <w:marBottom w:val="0"/>
      <w:divBdr>
        <w:top w:val="none" w:sz="0" w:space="0" w:color="auto"/>
        <w:left w:val="none" w:sz="0" w:space="0" w:color="auto"/>
        <w:bottom w:val="none" w:sz="0" w:space="0" w:color="auto"/>
        <w:right w:val="none" w:sz="0" w:space="0" w:color="auto"/>
      </w:divBdr>
    </w:div>
    <w:div w:id="1914655590">
      <w:bodyDiv w:val="1"/>
      <w:marLeft w:val="0"/>
      <w:marRight w:val="0"/>
      <w:marTop w:val="0"/>
      <w:marBottom w:val="0"/>
      <w:divBdr>
        <w:top w:val="none" w:sz="0" w:space="0" w:color="auto"/>
        <w:left w:val="none" w:sz="0" w:space="0" w:color="auto"/>
        <w:bottom w:val="none" w:sz="0" w:space="0" w:color="auto"/>
        <w:right w:val="none" w:sz="0" w:space="0" w:color="auto"/>
      </w:divBdr>
      <w:divsChild>
        <w:div w:id="1091780113">
          <w:marLeft w:val="0"/>
          <w:marRight w:val="0"/>
          <w:marTop w:val="0"/>
          <w:marBottom w:val="0"/>
          <w:divBdr>
            <w:top w:val="single" w:sz="2" w:space="0" w:color="E3E3E3"/>
            <w:left w:val="single" w:sz="2" w:space="0" w:color="E3E3E3"/>
            <w:bottom w:val="single" w:sz="2" w:space="0" w:color="E3E3E3"/>
            <w:right w:val="single" w:sz="2" w:space="0" w:color="E3E3E3"/>
          </w:divBdr>
          <w:divsChild>
            <w:div w:id="274796019">
              <w:marLeft w:val="0"/>
              <w:marRight w:val="0"/>
              <w:marTop w:val="0"/>
              <w:marBottom w:val="0"/>
              <w:divBdr>
                <w:top w:val="single" w:sz="2" w:space="0" w:color="E3E3E3"/>
                <w:left w:val="single" w:sz="2" w:space="0" w:color="E3E3E3"/>
                <w:bottom w:val="single" w:sz="2" w:space="0" w:color="E3E3E3"/>
                <w:right w:val="single" w:sz="2" w:space="0" w:color="E3E3E3"/>
              </w:divBdr>
              <w:divsChild>
                <w:div w:id="1647318832">
                  <w:marLeft w:val="0"/>
                  <w:marRight w:val="0"/>
                  <w:marTop w:val="0"/>
                  <w:marBottom w:val="0"/>
                  <w:divBdr>
                    <w:top w:val="single" w:sz="2" w:space="0" w:color="E3E3E3"/>
                    <w:left w:val="single" w:sz="2" w:space="0" w:color="E3E3E3"/>
                    <w:bottom w:val="single" w:sz="2" w:space="0" w:color="E3E3E3"/>
                    <w:right w:val="single" w:sz="2" w:space="0" w:color="E3E3E3"/>
                  </w:divBdr>
                  <w:divsChild>
                    <w:div w:id="101338787">
                      <w:marLeft w:val="0"/>
                      <w:marRight w:val="0"/>
                      <w:marTop w:val="0"/>
                      <w:marBottom w:val="0"/>
                      <w:divBdr>
                        <w:top w:val="single" w:sz="2" w:space="0" w:color="E3E3E3"/>
                        <w:left w:val="single" w:sz="2" w:space="0" w:color="E3E3E3"/>
                        <w:bottom w:val="single" w:sz="2" w:space="0" w:color="E3E3E3"/>
                        <w:right w:val="single" w:sz="2" w:space="0" w:color="E3E3E3"/>
                      </w:divBdr>
                      <w:divsChild>
                        <w:div w:id="263730857">
                          <w:marLeft w:val="0"/>
                          <w:marRight w:val="0"/>
                          <w:marTop w:val="0"/>
                          <w:marBottom w:val="0"/>
                          <w:divBdr>
                            <w:top w:val="single" w:sz="2" w:space="0" w:color="E3E3E3"/>
                            <w:left w:val="single" w:sz="2" w:space="0" w:color="E3E3E3"/>
                            <w:bottom w:val="single" w:sz="2" w:space="0" w:color="E3E3E3"/>
                            <w:right w:val="single" w:sz="2" w:space="0" w:color="E3E3E3"/>
                          </w:divBdr>
                          <w:divsChild>
                            <w:div w:id="1847555688">
                              <w:marLeft w:val="0"/>
                              <w:marRight w:val="0"/>
                              <w:marTop w:val="100"/>
                              <w:marBottom w:val="100"/>
                              <w:divBdr>
                                <w:top w:val="single" w:sz="2" w:space="0" w:color="E3E3E3"/>
                                <w:left w:val="single" w:sz="2" w:space="0" w:color="E3E3E3"/>
                                <w:bottom w:val="single" w:sz="2" w:space="0" w:color="E3E3E3"/>
                                <w:right w:val="single" w:sz="2" w:space="0" w:color="E3E3E3"/>
                              </w:divBdr>
                              <w:divsChild>
                                <w:div w:id="1752846675">
                                  <w:marLeft w:val="0"/>
                                  <w:marRight w:val="0"/>
                                  <w:marTop w:val="0"/>
                                  <w:marBottom w:val="0"/>
                                  <w:divBdr>
                                    <w:top w:val="single" w:sz="2" w:space="0" w:color="E3E3E3"/>
                                    <w:left w:val="single" w:sz="2" w:space="0" w:color="E3E3E3"/>
                                    <w:bottom w:val="single" w:sz="2" w:space="0" w:color="E3E3E3"/>
                                    <w:right w:val="single" w:sz="2" w:space="0" w:color="E3E3E3"/>
                                  </w:divBdr>
                                  <w:divsChild>
                                    <w:div w:id="108017891">
                                      <w:marLeft w:val="0"/>
                                      <w:marRight w:val="0"/>
                                      <w:marTop w:val="0"/>
                                      <w:marBottom w:val="0"/>
                                      <w:divBdr>
                                        <w:top w:val="single" w:sz="2" w:space="0" w:color="E3E3E3"/>
                                        <w:left w:val="single" w:sz="2" w:space="0" w:color="E3E3E3"/>
                                        <w:bottom w:val="single" w:sz="2" w:space="0" w:color="E3E3E3"/>
                                        <w:right w:val="single" w:sz="2" w:space="0" w:color="E3E3E3"/>
                                      </w:divBdr>
                                      <w:divsChild>
                                        <w:div w:id="1061247132">
                                          <w:marLeft w:val="0"/>
                                          <w:marRight w:val="0"/>
                                          <w:marTop w:val="0"/>
                                          <w:marBottom w:val="0"/>
                                          <w:divBdr>
                                            <w:top w:val="single" w:sz="2" w:space="0" w:color="E3E3E3"/>
                                            <w:left w:val="single" w:sz="2" w:space="0" w:color="E3E3E3"/>
                                            <w:bottom w:val="single" w:sz="2" w:space="0" w:color="E3E3E3"/>
                                            <w:right w:val="single" w:sz="2" w:space="0" w:color="E3E3E3"/>
                                          </w:divBdr>
                                          <w:divsChild>
                                            <w:div w:id="1675646910">
                                              <w:marLeft w:val="0"/>
                                              <w:marRight w:val="0"/>
                                              <w:marTop w:val="0"/>
                                              <w:marBottom w:val="0"/>
                                              <w:divBdr>
                                                <w:top w:val="single" w:sz="2" w:space="0" w:color="E3E3E3"/>
                                                <w:left w:val="single" w:sz="2" w:space="0" w:color="E3E3E3"/>
                                                <w:bottom w:val="single" w:sz="2" w:space="0" w:color="E3E3E3"/>
                                                <w:right w:val="single" w:sz="2" w:space="0" w:color="E3E3E3"/>
                                              </w:divBdr>
                                              <w:divsChild>
                                                <w:div w:id="2046371668">
                                                  <w:marLeft w:val="0"/>
                                                  <w:marRight w:val="0"/>
                                                  <w:marTop w:val="0"/>
                                                  <w:marBottom w:val="0"/>
                                                  <w:divBdr>
                                                    <w:top w:val="single" w:sz="2" w:space="0" w:color="E3E3E3"/>
                                                    <w:left w:val="single" w:sz="2" w:space="0" w:color="E3E3E3"/>
                                                    <w:bottom w:val="single" w:sz="2" w:space="0" w:color="E3E3E3"/>
                                                    <w:right w:val="single" w:sz="2" w:space="0" w:color="E3E3E3"/>
                                                  </w:divBdr>
                                                  <w:divsChild>
                                                    <w:div w:id="1076660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646355936">
          <w:marLeft w:val="0"/>
          <w:marRight w:val="0"/>
          <w:marTop w:val="0"/>
          <w:marBottom w:val="0"/>
          <w:divBdr>
            <w:top w:val="none" w:sz="0" w:space="0" w:color="auto"/>
            <w:left w:val="none" w:sz="0" w:space="0" w:color="auto"/>
            <w:bottom w:val="none" w:sz="0" w:space="0" w:color="auto"/>
            <w:right w:val="none" w:sz="0" w:space="0" w:color="auto"/>
          </w:divBdr>
        </w:div>
      </w:divsChild>
    </w:div>
    <w:div w:id="1914972387">
      <w:bodyDiv w:val="1"/>
      <w:marLeft w:val="0"/>
      <w:marRight w:val="0"/>
      <w:marTop w:val="0"/>
      <w:marBottom w:val="0"/>
      <w:divBdr>
        <w:top w:val="none" w:sz="0" w:space="0" w:color="auto"/>
        <w:left w:val="none" w:sz="0" w:space="0" w:color="auto"/>
        <w:bottom w:val="none" w:sz="0" w:space="0" w:color="auto"/>
        <w:right w:val="none" w:sz="0" w:space="0" w:color="auto"/>
      </w:divBdr>
    </w:div>
    <w:div w:id="1917323844">
      <w:bodyDiv w:val="1"/>
      <w:marLeft w:val="0"/>
      <w:marRight w:val="0"/>
      <w:marTop w:val="0"/>
      <w:marBottom w:val="0"/>
      <w:divBdr>
        <w:top w:val="none" w:sz="0" w:space="0" w:color="auto"/>
        <w:left w:val="none" w:sz="0" w:space="0" w:color="auto"/>
        <w:bottom w:val="none" w:sz="0" w:space="0" w:color="auto"/>
        <w:right w:val="none" w:sz="0" w:space="0" w:color="auto"/>
      </w:divBdr>
    </w:div>
    <w:div w:id="1917667442">
      <w:bodyDiv w:val="1"/>
      <w:marLeft w:val="0"/>
      <w:marRight w:val="0"/>
      <w:marTop w:val="0"/>
      <w:marBottom w:val="0"/>
      <w:divBdr>
        <w:top w:val="none" w:sz="0" w:space="0" w:color="auto"/>
        <w:left w:val="none" w:sz="0" w:space="0" w:color="auto"/>
        <w:bottom w:val="none" w:sz="0" w:space="0" w:color="auto"/>
        <w:right w:val="none" w:sz="0" w:space="0" w:color="auto"/>
      </w:divBdr>
    </w:div>
    <w:div w:id="1917979842">
      <w:bodyDiv w:val="1"/>
      <w:marLeft w:val="0"/>
      <w:marRight w:val="0"/>
      <w:marTop w:val="0"/>
      <w:marBottom w:val="0"/>
      <w:divBdr>
        <w:top w:val="none" w:sz="0" w:space="0" w:color="auto"/>
        <w:left w:val="none" w:sz="0" w:space="0" w:color="auto"/>
        <w:bottom w:val="none" w:sz="0" w:space="0" w:color="auto"/>
        <w:right w:val="none" w:sz="0" w:space="0" w:color="auto"/>
      </w:divBdr>
    </w:div>
    <w:div w:id="1918973803">
      <w:bodyDiv w:val="1"/>
      <w:marLeft w:val="0"/>
      <w:marRight w:val="0"/>
      <w:marTop w:val="0"/>
      <w:marBottom w:val="0"/>
      <w:divBdr>
        <w:top w:val="none" w:sz="0" w:space="0" w:color="auto"/>
        <w:left w:val="none" w:sz="0" w:space="0" w:color="auto"/>
        <w:bottom w:val="none" w:sz="0" w:space="0" w:color="auto"/>
        <w:right w:val="none" w:sz="0" w:space="0" w:color="auto"/>
      </w:divBdr>
    </w:div>
    <w:div w:id="1919362301">
      <w:bodyDiv w:val="1"/>
      <w:marLeft w:val="0"/>
      <w:marRight w:val="0"/>
      <w:marTop w:val="0"/>
      <w:marBottom w:val="0"/>
      <w:divBdr>
        <w:top w:val="none" w:sz="0" w:space="0" w:color="auto"/>
        <w:left w:val="none" w:sz="0" w:space="0" w:color="auto"/>
        <w:bottom w:val="none" w:sz="0" w:space="0" w:color="auto"/>
        <w:right w:val="none" w:sz="0" w:space="0" w:color="auto"/>
      </w:divBdr>
    </w:div>
    <w:div w:id="1919632426">
      <w:bodyDiv w:val="1"/>
      <w:marLeft w:val="0"/>
      <w:marRight w:val="0"/>
      <w:marTop w:val="0"/>
      <w:marBottom w:val="0"/>
      <w:divBdr>
        <w:top w:val="none" w:sz="0" w:space="0" w:color="auto"/>
        <w:left w:val="none" w:sz="0" w:space="0" w:color="auto"/>
        <w:bottom w:val="none" w:sz="0" w:space="0" w:color="auto"/>
        <w:right w:val="none" w:sz="0" w:space="0" w:color="auto"/>
      </w:divBdr>
    </w:div>
    <w:div w:id="1919704437">
      <w:bodyDiv w:val="1"/>
      <w:marLeft w:val="0"/>
      <w:marRight w:val="0"/>
      <w:marTop w:val="0"/>
      <w:marBottom w:val="0"/>
      <w:divBdr>
        <w:top w:val="none" w:sz="0" w:space="0" w:color="auto"/>
        <w:left w:val="none" w:sz="0" w:space="0" w:color="auto"/>
        <w:bottom w:val="none" w:sz="0" w:space="0" w:color="auto"/>
        <w:right w:val="none" w:sz="0" w:space="0" w:color="auto"/>
      </w:divBdr>
    </w:div>
    <w:div w:id="1920168171">
      <w:bodyDiv w:val="1"/>
      <w:marLeft w:val="0"/>
      <w:marRight w:val="0"/>
      <w:marTop w:val="0"/>
      <w:marBottom w:val="0"/>
      <w:divBdr>
        <w:top w:val="none" w:sz="0" w:space="0" w:color="auto"/>
        <w:left w:val="none" w:sz="0" w:space="0" w:color="auto"/>
        <w:bottom w:val="none" w:sz="0" w:space="0" w:color="auto"/>
        <w:right w:val="none" w:sz="0" w:space="0" w:color="auto"/>
      </w:divBdr>
    </w:div>
    <w:div w:id="1920752694">
      <w:bodyDiv w:val="1"/>
      <w:marLeft w:val="0"/>
      <w:marRight w:val="0"/>
      <w:marTop w:val="0"/>
      <w:marBottom w:val="0"/>
      <w:divBdr>
        <w:top w:val="none" w:sz="0" w:space="0" w:color="auto"/>
        <w:left w:val="none" w:sz="0" w:space="0" w:color="auto"/>
        <w:bottom w:val="none" w:sz="0" w:space="0" w:color="auto"/>
        <w:right w:val="none" w:sz="0" w:space="0" w:color="auto"/>
      </w:divBdr>
    </w:div>
    <w:div w:id="1921282490">
      <w:bodyDiv w:val="1"/>
      <w:marLeft w:val="0"/>
      <w:marRight w:val="0"/>
      <w:marTop w:val="0"/>
      <w:marBottom w:val="0"/>
      <w:divBdr>
        <w:top w:val="none" w:sz="0" w:space="0" w:color="auto"/>
        <w:left w:val="none" w:sz="0" w:space="0" w:color="auto"/>
        <w:bottom w:val="none" w:sz="0" w:space="0" w:color="auto"/>
        <w:right w:val="none" w:sz="0" w:space="0" w:color="auto"/>
      </w:divBdr>
    </w:div>
    <w:div w:id="1921600844">
      <w:bodyDiv w:val="1"/>
      <w:marLeft w:val="0"/>
      <w:marRight w:val="0"/>
      <w:marTop w:val="0"/>
      <w:marBottom w:val="0"/>
      <w:divBdr>
        <w:top w:val="none" w:sz="0" w:space="0" w:color="auto"/>
        <w:left w:val="none" w:sz="0" w:space="0" w:color="auto"/>
        <w:bottom w:val="none" w:sz="0" w:space="0" w:color="auto"/>
        <w:right w:val="none" w:sz="0" w:space="0" w:color="auto"/>
      </w:divBdr>
      <w:divsChild>
        <w:div w:id="904948277">
          <w:marLeft w:val="0"/>
          <w:marRight w:val="0"/>
          <w:marTop w:val="0"/>
          <w:marBottom w:val="0"/>
          <w:divBdr>
            <w:top w:val="single" w:sz="2" w:space="0" w:color="E3E3E3"/>
            <w:left w:val="single" w:sz="2" w:space="0" w:color="E3E3E3"/>
            <w:bottom w:val="single" w:sz="2" w:space="0" w:color="E3E3E3"/>
            <w:right w:val="single" w:sz="2" w:space="0" w:color="E3E3E3"/>
          </w:divBdr>
          <w:divsChild>
            <w:div w:id="576670400">
              <w:marLeft w:val="0"/>
              <w:marRight w:val="0"/>
              <w:marTop w:val="0"/>
              <w:marBottom w:val="0"/>
              <w:divBdr>
                <w:top w:val="single" w:sz="2" w:space="0" w:color="E3E3E3"/>
                <w:left w:val="single" w:sz="2" w:space="0" w:color="E3E3E3"/>
                <w:bottom w:val="single" w:sz="2" w:space="0" w:color="E3E3E3"/>
                <w:right w:val="single" w:sz="2" w:space="0" w:color="E3E3E3"/>
              </w:divBdr>
              <w:divsChild>
                <w:div w:id="156652204">
                  <w:marLeft w:val="0"/>
                  <w:marRight w:val="0"/>
                  <w:marTop w:val="0"/>
                  <w:marBottom w:val="0"/>
                  <w:divBdr>
                    <w:top w:val="single" w:sz="2" w:space="0" w:color="E3E3E3"/>
                    <w:left w:val="single" w:sz="2" w:space="0" w:color="E3E3E3"/>
                    <w:bottom w:val="single" w:sz="2" w:space="0" w:color="E3E3E3"/>
                    <w:right w:val="single" w:sz="2" w:space="0" w:color="E3E3E3"/>
                  </w:divBdr>
                  <w:divsChild>
                    <w:div w:id="629172852">
                      <w:marLeft w:val="0"/>
                      <w:marRight w:val="0"/>
                      <w:marTop w:val="0"/>
                      <w:marBottom w:val="0"/>
                      <w:divBdr>
                        <w:top w:val="single" w:sz="2" w:space="0" w:color="E3E3E3"/>
                        <w:left w:val="single" w:sz="2" w:space="0" w:color="E3E3E3"/>
                        <w:bottom w:val="single" w:sz="2" w:space="0" w:color="E3E3E3"/>
                        <w:right w:val="single" w:sz="2" w:space="0" w:color="E3E3E3"/>
                      </w:divBdr>
                      <w:divsChild>
                        <w:div w:id="2085250887">
                          <w:marLeft w:val="0"/>
                          <w:marRight w:val="0"/>
                          <w:marTop w:val="0"/>
                          <w:marBottom w:val="0"/>
                          <w:divBdr>
                            <w:top w:val="single" w:sz="2" w:space="0" w:color="E3E3E3"/>
                            <w:left w:val="single" w:sz="2" w:space="0" w:color="E3E3E3"/>
                            <w:bottom w:val="single" w:sz="2" w:space="0" w:color="E3E3E3"/>
                            <w:right w:val="single" w:sz="2" w:space="0" w:color="E3E3E3"/>
                          </w:divBdr>
                          <w:divsChild>
                            <w:div w:id="1900556828">
                              <w:marLeft w:val="0"/>
                              <w:marRight w:val="0"/>
                              <w:marTop w:val="100"/>
                              <w:marBottom w:val="100"/>
                              <w:divBdr>
                                <w:top w:val="single" w:sz="2" w:space="0" w:color="E3E3E3"/>
                                <w:left w:val="single" w:sz="2" w:space="0" w:color="E3E3E3"/>
                                <w:bottom w:val="single" w:sz="2" w:space="0" w:color="E3E3E3"/>
                                <w:right w:val="single" w:sz="2" w:space="0" w:color="E3E3E3"/>
                              </w:divBdr>
                              <w:divsChild>
                                <w:div w:id="1550267085">
                                  <w:marLeft w:val="0"/>
                                  <w:marRight w:val="0"/>
                                  <w:marTop w:val="0"/>
                                  <w:marBottom w:val="0"/>
                                  <w:divBdr>
                                    <w:top w:val="single" w:sz="2" w:space="0" w:color="E3E3E3"/>
                                    <w:left w:val="single" w:sz="2" w:space="0" w:color="E3E3E3"/>
                                    <w:bottom w:val="single" w:sz="2" w:space="0" w:color="E3E3E3"/>
                                    <w:right w:val="single" w:sz="2" w:space="0" w:color="E3E3E3"/>
                                  </w:divBdr>
                                  <w:divsChild>
                                    <w:div w:id="592393209">
                                      <w:marLeft w:val="0"/>
                                      <w:marRight w:val="0"/>
                                      <w:marTop w:val="0"/>
                                      <w:marBottom w:val="0"/>
                                      <w:divBdr>
                                        <w:top w:val="single" w:sz="2" w:space="0" w:color="E3E3E3"/>
                                        <w:left w:val="single" w:sz="2" w:space="0" w:color="E3E3E3"/>
                                        <w:bottom w:val="single" w:sz="2" w:space="0" w:color="E3E3E3"/>
                                        <w:right w:val="single" w:sz="2" w:space="0" w:color="E3E3E3"/>
                                      </w:divBdr>
                                      <w:divsChild>
                                        <w:div w:id="687827563">
                                          <w:marLeft w:val="0"/>
                                          <w:marRight w:val="0"/>
                                          <w:marTop w:val="0"/>
                                          <w:marBottom w:val="0"/>
                                          <w:divBdr>
                                            <w:top w:val="single" w:sz="2" w:space="0" w:color="E3E3E3"/>
                                            <w:left w:val="single" w:sz="2" w:space="0" w:color="E3E3E3"/>
                                            <w:bottom w:val="single" w:sz="2" w:space="0" w:color="E3E3E3"/>
                                            <w:right w:val="single" w:sz="2" w:space="0" w:color="E3E3E3"/>
                                          </w:divBdr>
                                          <w:divsChild>
                                            <w:div w:id="806124143">
                                              <w:marLeft w:val="0"/>
                                              <w:marRight w:val="0"/>
                                              <w:marTop w:val="0"/>
                                              <w:marBottom w:val="0"/>
                                              <w:divBdr>
                                                <w:top w:val="single" w:sz="2" w:space="0" w:color="E3E3E3"/>
                                                <w:left w:val="single" w:sz="2" w:space="0" w:color="E3E3E3"/>
                                                <w:bottom w:val="single" w:sz="2" w:space="0" w:color="E3E3E3"/>
                                                <w:right w:val="single" w:sz="2" w:space="0" w:color="E3E3E3"/>
                                              </w:divBdr>
                                              <w:divsChild>
                                                <w:div w:id="538251413">
                                                  <w:marLeft w:val="0"/>
                                                  <w:marRight w:val="0"/>
                                                  <w:marTop w:val="0"/>
                                                  <w:marBottom w:val="0"/>
                                                  <w:divBdr>
                                                    <w:top w:val="single" w:sz="2" w:space="0" w:color="E3E3E3"/>
                                                    <w:left w:val="single" w:sz="2" w:space="0" w:color="E3E3E3"/>
                                                    <w:bottom w:val="single" w:sz="2" w:space="0" w:color="E3E3E3"/>
                                                    <w:right w:val="single" w:sz="2" w:space="0" w:color="E3E3E3"/>
                                                  </w:divBdr>
                                                  <w:divsChild>
                                                    <w:div w:id="14319716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650255371">
          <w:marLeft w:val="0"/>
          <w:marRight w:val="0"/>
          <w:marTop w:val="0"/>
          <w:marBottom w:val="0"/>
          <w:divBdr>
            <w:top w:val="none" w:sz="0" w:space="0" w:color="auto"/>
            <w:left w:val="none" w:sz="0" w:space="0" w:color="auto"/>
            <w:bottom w:val="none" w:sz="0" w:space="0" w:color="auto"/>
            <w:right w:val="none" w:sz="0" w:space="0" w:color="auto"/>
          </w:divBdr>
        </w:div>
      </w:divsChild>
    </w:div>
    <w:div w:id="1923291863">
      <w:bodyDiv w:val="1"/>
      <w:marLeft w:val="0"/>
      <w:marRight w:val="0"/>
      <w:marTop w:val="0"/>
      <w:marBottom w:val="0"/>
      <w:divBdr>
        <w:top w:val="none" w:sz="0" w:space="0" w:color="auto"/>
        <w:left w:val="none" w:sz="0" w:space="0" w:color="auto"/>
        <w:bottom w:val="none" w:sz="0" w:space="0" w:color="auto"/>
        <w:right w:val="none" w:sz="0" w:space="0" w:color="auto"/>
      </w:divBdr>
    </w:div>
    <w:div w:id="1924676729">
      <w:bodyDiv w:val="1"/>
      <w:marLeft w:val="0"/>
      <w:marRight w:val="0"/>
      <w:marTop w:val="0"/>
      <w:marBottom w:val="0"/>
      <w:divBdr>
        <w:top w:val="none" w:sz="0" w:space="0" w:color="auto"/>
        <w:left w:val="none" w:sz="0" w:space="0" w:color="auto"/>
        <w:bottom w:val="none" w:sz="0" w:space="0" w:color="auto"/>
        <w:right w:val="none" w:sz="0" w:space="0" w:color="auto"/>
      </w:divBdr>
    </w:div>
    <w:div w:id="1924991538">
      <w:bodyDiv w:val="1"/>
      <w:marLeft w:val="0"/>
      <w:marRight w:val="0"/>
      <w:marTop w:val="0"/>
      <w:marBottom w:val="0"/>
      <w:divBdr>
        <w:top w:val="none" w:sz="0" w:space="0" w:color="auto"/>
        <w:left w:val="none" w:sz="0" w:space="0" w:color="auto"/>
        <w:bottom w:val="none" w:sz="0" w:space="0" w:color="auto"/>
        <w:right w:val="none" w:sz="0" w:space="0" w:color="auto"/>
      </w:divBdr>
    </w:div>
    <w:div w:id="1925185726">
      <w:bodyDiv w:val="1"/>
      <w:marLeft w:val="0"/>
      <w:marRight w:val="0"/>
      <w:marTop w:val="0"/>
      <w:marBottom w:val="0"/>
      <w:divBdr>
        <w:top w:val="none" w:sz="0" w:space="0" w:color="auto"/>
        <w:left w:val="none" w:sz="0" w:space="0" w:color="auto"/>
        <w:bottom w:val="none" w:sz="0" w:space="0" w:color="auto"/>
        <w:right w:val="none" w:sz="0" w:space="0" w:color="auto"/>
      </w:divBdr>
    </w:div>
    <w:div w:id="1926112030">
      <w:bodyDiv w:val="1"/>
      <w:marLeft w:val="0"/>
      <w:marRight w:val="0"/>
      <w:marTop w:val="0"/>
      <w:marBottom w:val="0"/>
      <w:divBdr>
        <w:top w:val="none" w:sz="0" w:space="0" w:color="auto"/>
        <w:left w:val="none" w:sz="0" w:space="0" w:color="auto"/>
        <w:bottom w:val="none" w:sz="0" w:space="0" w:color="auto"/>
        <w:right w:val="none" w:sz="0" w:space="0" w:color="auto"/>
      </w:divBdr>
    </w:div>
    <w:div w:id="1926113169">
      <w:bodyDiv w:val="1"/>
      <w:marLeft w:val="0"/>
      <w:marRight w:val="0"/>
      <w:marTop w:val="0"/>
      <w:marBottom w:val="0"/>
      <w:divBdr>
        <w:top w:val="none" w:sz="0" w:space="0" w:color="auto"/>
        <w:left w:val="none" w:sz="0" w:space="0" w:color="auto"/>
        <w:bottom w:val="none" w:sz="0" w:space="0" w:color="auto"/>
        <w:right w:val="none" w:sz="0" w:space="0" w:color="auto"/>
      </w:divBdr>
    </w:div>
    <w:div w:id="1926839466">
      <w:bodyDiv w:val="1"/>
      <w:marLeft w:val="0"/>
      <w:marRight w:val="0"/>
      <w:marTop w:val="0"/>
      <w:marBottom w:val="0"/>
      <w:divBdr>
        <w:top w:val="none" w:sz="0" w:space="0" w:color="auto"/>
        <w:left w:val="none" w:sz="0" w:space="0" w:color="auto"/>
        <w:bottom w:val="none" w:sz="0" w:space="0" w:color="auto"/>
        <w:right w:val="none" w:sz="0" w:space="0" w:color="auto"/>
      </w:divBdr>
    </w:div>
    <w:div w:id="1930383175">
      <w:bodyDiv w:val="1"/>
      <w:marLeft w:val="0"/>
      <w:marRight w:val="0"/>
      <w:marTop w:val="0"/>
      <w:marBottom w:val="0"/>
      <w:divBdr>
        <w:top w:val="none" w:sz="0" w:space="0" w:color="auto"/>
        <w:left w:val="none" w:sz="0" w:space="0" w:color="auto"/>
        <w:bottom w:val="none" w:sz="0" w:space="0" w:color="auto"/>
        <w:right w:val="none" w:sz="0" w:space="0" w:color="auto"/>
      </w:divBdr>
    </w:div>
    <w:div w:id="1930459256">
      <w:bodyDiv w:val="1"/>
      <w:marLeft w:val="0"/>
      <w:marRight w:val="0"/>
      <w:marTop w:val="0"/>
      <w:marBottom w:val="0"/>
      <w:divBdr>
        <w:top w:val="none" w:sz="0" w:space="0" w:color="auto"/>
        <w:left w:val="none" w:sz="0" w:space="0" w:color="auto"/>
        <w:bottom w:val="none" w:sz="0" w:space="0" w:color="auto"/>
        <w:right w:val="none" w:sz="0" w:space="0" w:color="auto"/>
      </w:divBdr>
    </w:div>
    <w:div w:id="1931423095">
      <w:bodyDiv w:val="1"/>
      <w:marLeft w:val="0"/>
      <w:marRight w:val="0"/>
      <w:marTop w:val="0"/>
      <w:marBottom w:val="0"/>
      <w:divBdr>
        <w:top w:val="none" w:sz="0" w:space="0" w:color="auto"/>
        <w:left w:val="none" w:sz="0" w:space="0" w:color="auto"/>
        <w:bottom w:val="none" w:sz="0" w:space="0" w:color="auto"/>
        <w:right w:val="none" w:sz="0" w:space="0" w:color="auto"/>
      </w:divBdr>
    </w:div>
    <w:div w:id="1931547135">
      <w:bodyDiv w:val="1"/>
      <w:marLeft w:val="0"/>
      <w:marRight w:val="0"/>
      <w:marTop w:val="0"/>
      <w:marBottom w:val="0"/>
      <w:divBdr>
        <w:top w:val="none" w:sz="0" w:space="0" w:color="auto"/>
        <w:left w:val="none" w:sz="0" w:space="0" w:color="auto"/>
        <w:bottom w:val="none" w:sz="0" w:space="0" w:color="auto"/>
        <w:right w:val="none" w:sz="0" w:space="0" w:color="auto"/>
      </w:divBdr>
    </w:div>
    <w:div w:id="1931547685">
      <w:bodyDiv w:val="1"/>
      <w:marLeft w:val="0"/>
      <w:marRight w:val="0"/>
      <w:marTop w:val="0"/>
      <w:marBottom w:val="0"/>
      <w:divBdr>
        <w:top w:val="none" w:sz="0" w:space="0" w:color="auto"/>
        <w:left w:val="none" w:sz="0" w:space="0" w:color="auto"/>
        <w:bottom w:val="none" w:sz="0" w:space="0" w:color="auto"/>
        <w:right w:val="none" w:sz="0" w:space="0" w:color="auto"/>
      </w:divBdr>
    </w:div>
    <w:div w:id="1932277218">
      <w:bodyDiv w:val="1"/>
      <w:marLeft w:val="0"/>
      <w:marRight w:val="0"/>
      <w:marTop w:val="0"/>
      <w:marBottom w:val="0"/>
      <w:divBdr>
        <w:top w:val="none" w:sz="0" w:space="0" w:color="auto"/>
        <w:left w:val="none" w:sz="0" w:space="0" w:color="auto"/>
        <w:bottom w:val="none" w:sz="0" w:space="0" w:color="auto"/>
        <w:right w:val="none" w:sz="0" w:space="0" w:color="auto"/>
      </w:divBdr>
    </w:div>
    <w:div w:id="1932396878">
      <w:bodyDiv w:val="1"/>
      <w:marLeft w:val="0"/>
      <w:marRight w:val="0"/>
      <w:marTop w:val="0"/>
      <w:marBottom w:val="0"/>
      <w:divBdr>
        <w:top w:val="none" w:sz="0" w:space="0" w:color="auto"/>
        <w:left w:val="none" w:sz="0" w:space="0" w:color="auto"/>
        <w:bottom w:val="none" w:sz="0" w:space="0" w:color="auto"/>
        <w:right w:val="none" w:sz="0" w:space="0" w:color="auto"/>
      </w:divBdr>
    </w:div>
    <w:div w:id="1932467961">
      <w:bodyDiv w:val="1"/>
      <w:marLeft w:val="0"/>
      <w:marRight w:val="0"/>
      <w:marTop w:val="0"/>
      <w:marBottom w:val="0"/>
      <w:divBdr>
        <w:top w:val="none" w:sz="0" w:space="0" w:color="auto"/>
        <w:left w:val="none" w:sz="0" w:space="0" w:color="auto"/>
        <w:bottom w:val="none" w:sz="0" w:space="0" w:color="auto"/>
        <w:right w:val="none" w:sz="0" w:space="0" w:color="auto"/>
      </w:divBdr>
    </w:div>
    <w:div w:id="1932541333">
      <w:bodyDiv w:val="1"/>
      <w:marLeft w:val="0"/>
      <w:marRight w:val="0"/>
      <w:marTop w:val="0"/>
      <w:marBottom w:val="0"/>
      <w:divBdr>
        <w:top w:val="none" w:sz="0" w:space="0" w:color="auto"/>
        <w:left w:val="none" w:sz="0" w:space="0" w:color="auto"/>
        <w:bottom w:val="none" w:sz="0" w:space="0" w:color="auto"/>
        <w:right w:val="none" w:sz="0" w:space="0" w:color="auto"/>
      </w:divBdr>
    </w:div>
    <w:div w:id="1932929323">
      <w:bodyDiv w:val="1"/>
      <w:marLeft w:val="0"/>
      <w:marRight w:val="0"/>
      <w:marTop w:val="0"/>
      <w:marBottom w:val="0"/>
      <w:divBdr>
        <w:top w:val="none" w:sz="0" w:space="0" w:color="auto"/>
        <w:left w:val="none" w:sz="0" w:space="0" w:color="auto"/>
        <w:bottom w:val="none" w:sz="0" w:space="0" w:color="auto"/>
        <w:right w:val="none" w:sz="0" w:space="0" w:color="auto"/>
      </w:divBdr>
    </w:div>
    <w:div w:id="1934900155">
      <w:bodyDiv w:val="1"/>
      <w:marLeft w:val="0"/>
      <w:marRight w:val="0"/>
      <w:marTop w:val="0"/>
      <w:marBottom w:val="0"/>
      <w:divBdr>
        <w:top w:val="none" w:sz="0" w:space="0" w:color="auto"/>
        <w:left w:val="none" w:sz="0" w:space="0" w:color="auto"/>
        <w:bottom w:val="none" w:sz="0" w:space="0" w:color="auto"/>
        <w:right w:val="none" w:sz="0" w:space="0" w:color="auto"/>
      </w:divBdr>
    </w:div>
    <w:div w:id="1936009953">
      <w:bodyDiv w:val="1"/>
      <w:marLeft w:val="0"/>
      <w:marRight w:val="0"/>
      <w:marTop w:val="0"/>
      <w:marBottom w:val="0"/>
      <w:divBdr>
        <w:top w:val="none" w:sz="0" w:space="0" w:color="auto"/>
        <w:left w:val="none" w:sz="0" w:space="0" w:color="auto"/>
        <w:bottom w:val="none" w:sz="0" w:space="0" w:color="auto"/>
        <w:right w:val="none" w:sz="0" w:space="0" w:color="auto"/>
      </w:divBdr>
    </w:div>
    <w:div w:id="1938319601">
      <w:bodyDiv w:val="1"/>
      <w:marLeft w:val="0"/>
      <w:marRight w:val="0"/>
      <w:marTop w:val="0"/>
      <w:marBottom w:val="0"/>
      <w:divBdr>
        <w:top w:val="none" w:sz="0" w:space="0" w:color="auto"/>
        <w:left w:val="none" w:sz="0" w:space="0" w:color="auto"/>
        <w:bottom w:val="none" w:sz="0" w:space="0" w:color="auto"/>
        <w:right w:val="none" w:sz="0" w:space="0" w:color="auto"/>
      </w:divBdr>
    </w:div>
    <w:div w:id="1942184741">
      <w:bodyDiv w:val="1"/>
      <w:marLeft w:val="0"/>
      <w:marRight w:val="0"/>
      <w:marTop w:val="0"/>
      <w:marBottom w:val="0"/>
      <w:divBdr>
        <w:top w:val="none" w:sz="0" w:space="0" w:color="auto"/>
        <w:left w:val="none" w:sz="0" w:space="0" w:color="auto"/>
        <w:bottom w:val="none" w:sz="0" w:space="0" w:color="auto"/>
        <w:right w:val="none" w:sz="0" w:space="0" w:color="auto"/>
      </w:divBdr>
    </w:div>
    <w:div w:id="1944218293">
      <w:bodyDiv w:val="1"/>
      <w:marLeft w:val="0"/>
      <w:marRight w:val="0"/>
      <w:marTop w:val="0"/>
      <w:marBottom w:val="0"/>
      <w:divBdr>
        <w:top w:val="none" w:sz="0" w:space="0" w:color="auto"/>
        <w:left w:val="none" w:sz="0" w:space="0" w:color="auto"/>
        <w:bottom w:val="none" w:sz="0" w:space="0" w:color="auto"/>
        <w:right w:val="none" w:sz="0" w:space="0" w:color="auto"/>
      </w:divBdr>
    </w:div>
    <w:div w:id="1944537020">
      <w:bodyDiv w:val="1"/>
      <w:marLeft w:val="0"/>
      <w:marRight w:val="0"/>
      <w:marTop w:val="0"/>
      <w:marBottom w:val="0"/>
      <w:divBdr>
        <w:top w:val="none" w:sz="0" w:space="0" w:color="auto"/>
        <w:left w:val="none" w:sz="0" w:space="0" w:color="auto"/>
        <w:bottom w:val="none" w:sz="0" w:space="0" w:color="auto"/>
        <w:right w:val="none" w:sz="0" w:space="0" w:color="auto"/>
      </w:divBdr>
    </w:div>
    <w:div w:id="1945115348">
      <w:bodyDiv w:val="1"/>
      <w:marLeft w:val="0"/>
      <w:marRight w:val="0"/>
      <w:marTop w:val="0"/>
      <w:marBottom w:val="0"/>
      <w:divBdr>
        <w:top w:val="none" w:sz="0" w:space="0" w:color="auto"/>
        <w:left w:val="none" w:sz="0" w:space="0" w:color="auto"/>
        <w:bottom w:val="none" w:sz="0" w:space="0" w:color="auto"/>
        <w:right w:val="none" w:sz="0" w:space="0" w:color="auto"/>
      </w:divBdr>
    </w:div>
    <w:div w:id="1945334320">
      <w:bodyDiv w:val="1"/>
      <w:marLeft w:val="0"/>
      <w:marRight w:val="0"/>
      <w:marTop w:val="0"/>
      <w:marBottom w:val="0"/>
      <w:divBdr>
        <w:top w:val="none" w:sz="0" w:space="0" w:color="auto"/>
        <w:left w:val="none" w:sz="0" w:space="0" w:color="auto"/>
        <w:bottom w:val="none" w:sz="0" w:space="0" w:color="auto"/>
        <w:right w:val="none" w:sz="0" w:space="0" w:color="auto"/>
      </w:divBdr>
    </w:div>
    <w:div w:id="1946234037">
      <w:bodyDiv w:val="1"/>
      <w:marLeft w:val="0"/>
      <w:marRight w:val="0"/>
      <w:marTop w:val="0"/>
      <w:marBottom w:val="0"/>
      <w:divBdr>
        <w:top w:val="none" w:sz="0" w:space="0" w:color="auto"/>
        <w:left w:val="none" w:sz="0" w:space="0" w:color="auto"/>
        <w:bottom w:val="none" w:sz="0" w:space="0" w:color="auto"/>
        <w:right w:val="none" w:sz="0" w:space="0" w:color="auto"/>
      </w:divBdr>
    </w:div>
    <w:div w:id="1947813441">
      <w:bodyDiv w:val="1"/>
      <w:marLeft w:val="0"/>
      <w:marRight w:val="0"/>
      <w:marTop w:val="0"/>
      <w:marBottom w:val="0"/>
      <w:divBdr>
        <w:top w:val="none" w:sz="0" w:space="0" w:color="auto"/>
        <w:left w:val="none" w:sz="0" w:space="0" w:color="auto"/>
        <w:bottom w:val="none" w:sz="0" w:space="0" w:color="auto"/>
        <w:right w:val="none" w:sz="0" w:space="0" w:color="auto"/>
      </w:divBdr>
    </w:div>
    <w:div w:id="1949391031">
      <w:bodyDiv w:val="1"/>
      <w:marLeft w:val="0"/>
      <w:marRight w:val="0"/>
      <w:marTop w:val="0"/>
      <w:marBottom w:val="0"/>
      <w:divBdr>
        <w:top w:val="none" w:sz="0" w:space="0" w:color="auto"/>
        <w:left w:val="none" w:sz="0" w:space="0" w:color="auto"/>
        <w:bottom w:val="none" w:sz="0" w:space="0" w:color="auto"/>
        <w:right w:val="none" w:sz="0" w:space="0" w:color="auto"/>
      </w:divBdr>
    </w:div>
    <w:div w:id="1950818535">
      <w:bodyDiv w:val="1"/>
      <w:marLeft w:val="0"/>
      <w:marRight w:val="0"/>
      <w:marTop w:val="0"/>
      <w:marBottom w:val="0"/>
      <w:divBdr>
        <w:top w:val="none" w:sz="0" w:space="0" w:color="auto"/>
        <w:left w:val="none" w:sz="0" w:space="0" w:color="auto"/>
        <w:bottom w:val="none" w:sz="0" w:space="0" w:color="auto"/>
        <w:right w:val="none" w:sz="0" w:space="0" w:color="auto"/>
      </w:divBdr>
    </w:div>
    <w:div w:id="1951011966">
      <w:bodyDiv w:val="1"/>
      <w:marLeft w:val="0"/>
      <w:marRight w:val="0"/>
      <w:marTop w:val="0"/>
      <w:marBottom w:val="0"/>
      <w:divBdr>
        <w:top w:val="none" w:sz="0" w:space="0" w:color="auto"/>
        <w:left w:val="none" w:sz="0" w:space="0" w:color="auto"/>
        <w:bottom w:val="none" w:sz="0" w:space="0" w:color="auto"/>
        <w:right w:val="none" w:sz="0" w:space="0" w:color="auto"/>
      </w:divBdr>
    </w:div>
    <w:div w:id="1951205643">
      <w:bodyDiv w:val="1"/>
      <w:marLeft w:val="0"/>
      <w:marRight w:val="0"/>
      <w:marTop w:val="0"/>
      <w:marBottom w:val="0"/>
      <w:divBdr>
        <w:top w:val="none" w:sz="0" w:space="0" w:color="auto"/>
        <w:left w:val="none" w:sz="0" w:space="0" w:color="auto"/>
        <w:bottom w:val="none" w:sz="0" w:space="0" w:color="auto"/>
        <w:right w:val="none" w:sz="0" w:space="0" w:color="auto"/>
      </w:divBdr>
    </w:div>
    <w:div w:id="1952470443">
      <w:bodyDiv w:val="1"/>
      <w:marLeft w:val="0"/>
      <w:marRight w:val="0"/>
      <w:marTop w:val="0"/>
      <w:marBottom w:val="0"/>
      <w:divBdr>
        <w:top w:val="none" w:sz="0" w:space="0" w:color="auto"/>
        <w:left w:val="none" w:sz="0" w:space="0" w:color="auto"/>
        <w:bottom w:val="none" w:sz="0" w:space="0" w:color="auto"/>
        <w:right w:val="none" w:sz="0" w:space="0" w:color="auto"/>
      </w:divBdr>
    </w:div>
    <w:div w:id="1953240901">
      <w:bodyDiv w:val="1"/>
      <w:marLeft w:val="0"/>
      <w:marRight w:val="0"/>
      <w:marTop w:val="0"/>
      <w:marBottom w:val="0"/>
      <w:divBdr>
        <w:top w:val="none" w:sz="0" w:space="0" w:color="auto"/>
        <w:left w:val="none" w:sz="0" w:space="0" w:color="auto"/>
        <w:bottom w:val="none" w:sz="0" w:space="0" w:color="auto"/>
        <w:right w:val="none" w:sz="0" w:space="0" w:color="auto"/>
      </w:divBdr>
    </w:div>
    <w:div w:id="1955403910">
      <w:bodyDiv w:val="1"/>
      <w:marLeft w:val="0"/>
      <w:marRight w:val="0"/>
      <w:marTop w:val="0"/>
      <w:marBottom w:val="0"/>
      <w:divBdr>
        <w:top w:val="none" w:sz="0" w:space="0" w:color="auto"/>
        <w:left w:val="none" w:sz="0" w:space="0" w:color="auto"/>
        <w:bottom w:val="none" w:sz="0" w:space="0" w:color="auto"/>
        <w:right w:val="none" w:sz="0" w:space="0" w:color="auto"/>
      </w:divBdr>
    </w:div>
    <w:div w:id="1956910614">
      <w:bodyDiv w:val="1"/>
      <w:marLeft w:val="0"/>
      <w:marRight w:val="0"/>
      <w:marTop w:val="0"/>
      <w:marBottom w:val="0"/>
      <w:divBdr>
        <w:top w:val="none" w:sz="0" w:space="0" w:color="auto"/>
        <w:left w:val="none" w:sz="0" w:space="0" w:color="auto"/>
        <w:bottom w:val="none" w:sz="0" w:space="0" w:color="auto"/>
        <w:right w:val="none" w:sz="0" w:space="0" w:color="auto"/>
      </w:divBdr>
    </w:div>
    <w:div w:id="1957517022">
      <w:bodyDiv w:val="1"/>
      <w:marLeft w:val="0"/>
      <w:marRight w:val="0"/>
      <w:marTop w:val="0"/>
      <w:marBottom w:val="0"/>
      <w:divBdr>
        <w:top w:val="none" w:sz="0" w:space="0" w:color="auto"/>
        <w:left w:val="none" w:sz="0" w:space="0" w:color="auto"/>
        <w:bottom w:val="none" w:sz="0" w:space="0" w:color="auto"/>
        <w:right w:val="none" w:sz="0" w:space="0" w:color="auto"/>
      </w:divBdr>
    </w:div>
    <w:div w:id="1958179564">
      <w:bodyDiv w:val="1"/>
      <w:marLeft w:val="0"/>
      <w:marRight w:val="0"/>
      <w:marTop w:val="0"/>
      <w:marBottom w:val="0"/>
      <w:divBdr>
        <w:top w:val="none" w:sz="0" w:space="0" w:color="auto"/>
        <w:left w:val="none" w:sz="0" w:space="0" w:color="auto"/>
        <w:bottom w:val="none" w:sz="0" w:space="0" w:color="auto"/>
        <w:right w:val="none" w:sz="0" w:space="0" w:color="auto"/>
      </w:divBdr>
    </w:div>
    <w:div w:id="1958297508">
      <w:bodyDiv w:val="1"/>
      <w:marLeft w:val="0"/>
      <w:marRight w:val="0"/>
      <w:marTop w:val="0"/>
      <w:marBottom w:val="0"/>
      <w:divBdr>
        <w:top w:val="none" w:sz="0" w:space="0" w:color="auto"/>
        <w:left w:val="none" w:sz="0" w:space="0" w:color="auto"/>
        <w:bottom w:val="none" w:sz="0" w:space="0" w:color="auto"/>
        <w:right w:val="none" w:sz="0" w:space="0" w:color="auto"/>
      </w:divBdr>
    </w:div>
    <w:div w:id="1962029931">
      <w:bodyDiv w:val="1"/>
      <w:marLeft w:val="0"/>
      <w:marRight w:val="0"/>
      <w:marTop w:val="0"/>
      <w:marBottom w:val="0"/>
      <w:divBdr>
        <w:top w:val="none" w:sz="0" w:space="0" w:color="auto"/>
        <w:left w:val="none" w:sz="0" w:space="0" w:color="auto"/>
        <w:bottom w:val="none" w:sz="0" w:space="0" w:color="auto"/>
        <w:right w:val="none" w:sz="0" w:space="0" w:color="auto"/>
      </w:divBdr>
    </w:div>
    <w:div w:id="1962152232">
      <w:bodyDiv w:val="1"/>
      <w:marLeft w:val="0"/>
      <w:marRight w:val="0"/>
      <w:marTop w:val="0"/>
      <w:marBottom w:val="0"/>
      <w:divBdr>
        <w:top w:val="none" w:sz="0" w:space="0" w:color="auto"/>
        <w:left w:val="none" w:sz="0" w:space="0" w:color="auto"/>
        <w:bottom w:val="none" w:sz="0" w:space="0" w:color="auto"/>
        <w:right w:val="none" w:sz="0" w:space="0" w:color="auto"/>
      </w:divBdr>
    </w:div>
    <w:div w:id="1962225700">
      <w:bodyDiv w:val="1"/>
      <w:marLeft w:val="0"/>
      <w:marRight w:val="0"/>
      <w:marTop w:val="0"/>
      <w:marBottom w:val="0"/>
      <w:divBdr>
        <w:top w:val="none" w:sz="0" w:space="0" w:color="auto"/>
        <w:left w:val="none" w:sz="0" w:space="0" w:color="auto"/>
        <w:bottom w:val="none" w:sz="0" w:space="0" w:color="auto"/>
        <w:right w:val="none" w:sz="0" w:space="0" w:color="auto"/>
      </w:divBdr>
    </w:div>
    <w:div w:id="1963531241">
      <w:bodyDiv w:val="1"/>
      <w:marLeft w:val="0"/>
      <w:marRight w:val="0"/>
      <w:marTop w:val="0"/>
      <w:marBottom w:val="0"/>
      <w:divBdr>
        <w:top w:val="none" w:sz="0" w:space="0" w:color="auto"/>
        <w:left w:val="none" w:sz="0" w:space="0" w:color="auto"/>
        <w:bottom w:val="none" w:sz="0" w:space="0" w:color="auto"/>
        <w:right w:val="none" w:sz="0" w:space="0" w:color="auto"/>
      </w:divBdr>
    </w:div>
    <w:div w:id="1967076451">
      <w:bodyDiv w:val="1"/>
      <w:marLeft w:val="0"/>
      <w:marRight w:val="0"/>
      <w:marTop w:val="0"/>
      <w:marBottom w:val="0"/>
      <w:divBdr>
        <w:top w:val="none" w:sz="0" w:space="0" w:color="auto"/>
        <w:left w:val="none" w:sz="0" w:space="0" w:color="auto"/>
        <w:bottom w:val="none" w:sz="0" w:space="0" w:color="auto"/>
        <w:right w:val="none" w:sz="0" w:space="0" w:color="auto"/>
      </w:divBdr>
    </w:div>
    <w:div w:id="1967077809">
      <w:bodyDiv w:val="1"/>
      <w:marLeft w:val="0"/>
      <w:marRight w:val="0"/>
      <w:marTop w:val="0"/>
      <w:marBottom w:val="0"/>
      <w:divBdr>
        <w:top w:val="none" w:sz="0" w:space="0" w:color="auto"/>
        <w:left w:val="none" w:sz="0" w:space="0" w:color="auto"/>
        <w:bottom w:val="none" w:sz="0" w:space="0" w:color="auto"/>
        <w:right w:val="none" w:sz="0" w:space="0" w:color="auto"/>
      </w:divBdr>
    </w:div>
    <w:div w:id="1969510373">
      <w:bodyDiv w:val="1"/>
      <w:marLeft w:val="0"/>
      <w:marRight w:val="0"/>
      <w:marTop w:val="0"/>
      <w:marBottom w:val="0"/>
      <w:divBdr>
        <w:top w:val="none" w:sz="0" w:space="0" w:color="auto"/>
        <w:left w:val="none" w:sz="0" w:space="0" w:color="auto"/>
        <w:bottom w:val="none" w:sz="0" w:space="0" w:color="auto"/>
        <w:right w:val="none" w:sz="0" w:space="0" w:color="auto"/>
      </w:divBdr>
    </w:div>
    <w:div w:id="1969969723">
      <w:bodyDiv w:val="1"/>
      <w:marLeft w:val="0"/>
      <w:marRight w:val="0"/>
      <w:marTop w:val="0"/>
      <w:marBottom w:val="0"/>
      <w:divBdr>
        <w:top w:val="none" w:sz="0" w:space="0" w:color="auto"/>
        <w:left w:val="none" w:sz="0" w:space="0" w:color="auto"/>
        <w:bottom w:val="none" w:sz="0" w:space="0" w:color="auto"/>
        <w:right w:val="none" w:sz="0" w:space="0" w:color="auto"/>
      </w:divBdr>
    </w:div>
    <w:div w:id="1971547963">
      <w:bodyDiv w:val="1"/>
      <w:marLeft w:val="0"/>
      <w:marRight w:val="0"/>
      <w:marTop w:val="0"/>
      <w:marBottom w:val="0"/>
      <w:divBdr>
        <w:top w:val="none" w:sz="0" w:space="0" w:color="auto"/>
        <w:left w:val="none" w:sz="0" w:space="0" w:color="auto"/>
        <w:bottom w:val="none" w:sz="0" w:space="0" w:color="auto"/>
        <w:right w:val="none" w:sz="0" w:space="0" w:color="auto"/>
      </w:divBdr>
    </w:div>
    <w:div w:id="1973439912">
      <w:bodyDiv w:val="1"/>
      <w:marLeft w:val="0"/>
      <w:marRight w:val="0"/>
      <w:marTop w:val="0"/>
      <w:marBottom w:val="0"/>
      <w:divBdr>
        <w:top w:val="none" w:sz="0" w:space="0" w:color="auto"/>
        <w:left w:val="none" w:sz="0" w:space="0" w:color="auto"/>
        <w:bottom w:val="none" w:sz="0" w:space="0" w:color="auto"/>
        <w:right w:val="none" w:sz="0" w:space="0" w:color="auto"/>
      </w:divBdr>
      <w:divsChild>
        <w:div w:id="751244655">
          <w:marLeft w:val="0"/>
          <w:marRight w:val="0"/>
          <w:marTop w:val="0"/>
          <w:marBottom w:val="0"/>
          <w:divBdr>
            <w:top w:val="single" w:sz="2" w:space="0" w:color="E3E3E3"/>
            <w:left w:val="single" w:sz="2" w:space="0" w:color="E3E3E3"/>
            <w:bottom w:val="single" w:sz="2" w:space="0" w:color="E3E3E3"/>
            <w:right w:val="single" w:sz="2" w:space="0" w:color="E3E3E3"/>
          </w:divBdr>
          <w:divsChild>
            <w:div w:id="535316883">
              <w:marLeft w:val="0"/>
              <w:marRight w:val="0"/>
              <w:marTop w:val="0"/>
              <w:marBottom w:val="0"/>
              <w:divBdr>
                <w:top w:val="single" w:sz="2" w:space="0" w:color="E3E3E3"/>
                <w:left w:val="single" w:sz="2" w:space="0" w:color="E3E3E3"/>
                <w:bottom w:val="single" w:sz="2" w:space="0" w:color="E3E3E3"/>
                <w:right w:val="single" w:sz="2" w:space="0" w:color="E3E3E3"/>
              </w:divBdr>
              <w:divsChild>
                <w:div w:id="1986273176">
                  <w:marLeft w:val="0"/>
                  <w:marRight w:val="0"/>
                  <w:marTop w:val="0"/>
                  <w:marBottom w:val="0"/>
                  <w:divBdr>
                    <w:top w:val="single" w:sz="2" w:space="0" w:color="E3E3E3"/>
                    <w:left w:val="single" w:sz="2" w:space="0" w:color="E3E3E3"/>
                    <w:bottom w:val="single" w:sz="2" w:space="0" w:color="E3E3E3"/>
                    <w:right w:val="single" w:sz="2" w:space="0" w:color="E3E3E3"/>
                  </w:divBdr>
                  <w:divsChild>
                    <w:div w:id="1169908089">
                      <w:marLeft w:val="0"/>
                      <w:marRight w:val="0"/>
                      <w:marTop w:val="0"/>
                      <w:marBottom w:val="0"/>
                      <w:divBdr>
                        <w:top w:val="single" w:sz="2" w:space="0" w:color="E3E3E3"/>
                        <w:left w:val="single" w:sz="2" w:space="0" w:color="E3E3E3"/>
                        <w:bottom w:val="single" w:sz="2" w:space="0" w:color="E3E3E3"/>
                        <w:right w:val="single" w:sz="2" w:space="0" w:color="E3E3E3"/>
                      </w:divBdr>
                      <w:divsChild>
                        <w:div w:id="731738692">
                          <w:marLeft w:val="0"/>
                          <w:marRight w:val="0"/>
                          <w:marTop w:val="0"/>
                          <w:marBottom w:val="0"/>
                          <w:divBdr>
                            <w:top w:val="single" w:sz="2" w:space="0" w:color="E3E3E3"/>
                            <w:left w:val="single" w:sz="2" w:space="0" w:color="E3E3E3"/>
                            <w:bottom w:val="single" w:sz="2" w:space="0" w:color="E3E3E3"/>
                            <w:right w:val="single" w:sz="2" w:space="0" w:color="E3E3E3"/>
                          </w:divBdr>
                          <w:divsChild>
                            <w:div w:id="1724791193">
                              <w:marLeft w:val="0"/>
                              <w:marRight w:val="0"/>
                              <w:marTop w:val="0"/>
                              <w:marBottom w:val="0"/>
                              <w:divBdr>
                                <w:top w:val="single" w:sz="2" w:space="0" w:color="E3E3E3"/>
                                <w:left w:val="single" w:sz="2" w:space="0" w:color="E3E3E3"/>
                                <w:bottom w:val="single" w:sz="2" w:space="0" w:color="E3E3E3"/>
                                <w:right w:val="single" w:sz="2" w:space="0" w:color="E3E3E3"/>
                              </w:divBdr>
                              <w:divsChild>
                                <w:div w:id="2000229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243875241">
                                      <w:marLeft w:val="0"/>
                                      <w:marRight w:val="0"/>
                                      <w:marTop w:val="0"/>
                                      <w:marBottom w:val="0"/>
                                      <w:divBdr>
                                        <w:top w:val="single" w:sz="2" w:space="0" w:color="E3E3E3"/>
                                        <w:left w:val="single" w:sz="2" w:space="0" w:color="E3E3E3"/>
                                        <w:bottom w:val="single" w:sz="2" w:space="0" w:color="E3E3E3"/>
                                        <w:right w:val="single" w:sz="2" w:space="0" w:color="E3E3E3"/>
                                      </w:divBdr>
                                      <w:divsChild>
                                        <w:div w:id="1245407962">
                                          <w:marLeft w:val="0"/>
                                          <w:marRight w:val="0"/>
                                          <w:marTop w:val="0"/>
                                          <w:marBottom w:val="0"/>
                                          <w:divBdr>
                                            <w:top w:val="single" w:sz="2" w:space="0" w:color="E3E3E3"/>
                                            <w:left w:val="single" w:sz="2" w:space="0" w:color="E3E3E3"/>
                                            <w:bottom w:val="single" w:sz="2" w:space="0" w:color="E3E3E3"/>
                                            <w:right w:val="single" w:sz="2" w:space="0" w:color="E3E3E3"/>
                                          </w:divBdr>
                                          <w:divsChild>
                                            <w:div w:id="447050415">
                                              <w:marLeft w:val="0"/>
                                              <w:marRight w:val="0"/>
                                              <w:marTop w:val="0"/>
                                              <w:marBottom w:val="0"/>
                                              <w:divBdr>
                                                <w:top w:val="single" w:sz="2" w:space="0" w:color="E3E3E3"/>
                                                <w:left w:val="single" w:sz="2" w:space="0" w:color="E3E3E3"/>
                                                <w:bottom w:val="single" w:sz="2" w:space="0" w:color="E3E3E3"/>
                                                <w:right w:val="single" w:sz="2" w:space="0" w:color="E3E3E3"/>
                                              </w:divBdr>
                                              <w:divsChild>
                                                <w:div w:id="1633097713">
                                                  <w:marLeft w:val="0"/>
                                                  <w:marRight w:val="0"/>
                                                  <w:marTop w:val="0"/>
                                                  <w:marBottom w:val="0"/>
                                                  <w:divBdr>
                                                    <w:top w:val="single" w:sz="2" w:space="0" w:color="E3E3E3"/>
                                                    <w:left w:val="single" w:sz="2" w:space="0" w:color="E3E3E3"/>
                                                    <w:bottom w:val="single" w:sz="2" w:space="0" w:color="E3E3E3"/>
                                                    <w:right w:val="single" w:sz="2" w:space="0" w:color="E3E3E3"/>
                                                  </w:divBdr>
                                                  <w:divsChild>
                                                    <w:div w:id="411587889">
                                                      <w:marLeft w:val="0"/>
                                                      <w:marRight w:val="0"/>
                                                      <w:marTop w:val="0"/>
                                                      <w:marBottom w:val="0"/>
                                                      <w:divBdr>
                                                        <w:top w:val="single" w:sz="2" w:space="0" w:color="E3E3E3"/>
                                                        <w:left w:val="single" w:sz="2" w:space="0" w:color="E3E3E3"/>
                                                        <w:bottom w:val="single" w:sz="2" w:space="0" w:color="E3E3E3"/>
                                                        <w:right w:val="single" w:sz="2" w:space="0" w:color="E3E3E3"/>
                                                      </w:divBdr>
                                                      <w:divsChild>
                                                        <w:div w:id="4127468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12901815">
          <w:marLeft w:val="0"/>
          <w:marRight w:val="0"/>
          <w:marTop w:val="0"/>
          <w:marBottom w:val="0"/>
          <w:divBdr>
            <w:top w:val="none" w:sz="0" w:space="0" w:color="auto"/>
            <w:left w:val="none" w:sz="0" w:space="0" w:color="auto"/>
            <w:bottom w:val="none" w:sz="0" w:space="0" w:color="auto"/>
            <w:right w:val="none" w:sz="0" w:space="0" w:color="auto"/>
          </w:divBdr>
          <w:divsChild>
            <w:div w:id="1877502752">
              <w:marLeft w:val="0"/>
              <w:marRight w:val="0"/>
              <w:marTop w:val="100"/>
              <w:marBottom w:val="100"/>
              <w:divBdr>
                <w:top w:val="single" w:sz="2" w:space="0" w:color="E3E3E3"/>
                <w:left w:val="single" w:sz="2" w:space="0" w:color="E3E3E3"/>
                <w:bottom w:val="single" w:sz="2" w:space="0" w:color="E3E3E3"/>
                <w:right w:val="single" w:sz="2" w:space="0" w:color="E3E3E3"/>
              </w:divBdr>
              <w:divsChild>
                <w:div w:id="11735672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973440858">
      <w:bodyDiv w:val="1"/>
      <w:marLeft w:val="0"/>
      <w:marRight w:val="0"/>
      <w:marTop w:val="0"/>
      <w:marBottom w:val="0"/>
      <w:divBdr>
        <w:top w:val="none" w:sz="0" w:space="0" w:color="auto"/>
        <w:left w:val="none" w:sz="0" w:space="0" w:color="auto"/>
        <w:bottom w:val="none" w:sz="0" w:space="0" w:color="auto"/>
        <w:right w:val="none" w:sz="0" w:space="0" w:color="auto"/>
      </w:divBdr>
    </w:div>
    <w:div w:id="1973515866">
      <w:bodyDiv w:val="1"/>
      <w:marLeft w:val="0"/>
      <w:marRight w:val="0"/>
      <w:marTop w:val="0"/>
      <w:marBottom w:val="0"/>
      <w:divBdr>
        <w:top w:val="none" w:sz="0" w:space="0" w:color="auto"/>
        <w:left w:val="none" w:sz="0" w:space="0" w:color="auto"/>
        <w:bottom w:val="none" w:sz="0" w:space="0" w:color="auto"/>
        <w:right w:val="none" w:sz="0" w:space="0" w:color="auto"/>
      </w:divBdr>
    </w:div>
    <w:div w:id="1975869573">
      <w:bodyDiv w:val="1"/>
      <w:marLeft w:val="0"/>
      <w:marRight w:val="0"/>
      <w:marTop w:val="0"/>
      <w:marBottom w:val="0"/>
      <w:divBdr>
        <w:top w:val="none" w:sz="0" w:space="0" w:color="auto"/>
        <w:left w:val="none" w:sz="0" w:space="0" w:color="auto"/>
        <w:bottom w:val="none" w:sz="0" w:space="0" w:color="auto"/>
        <w:right w:val="none" w:sz="0" w:space="0" w:color="auto"/>
      </w:divBdr>
    </w:div>
    <w:div w:id="1976255706">
      <w:bodyDiv w:val="1"/>
      <w:marLeft w:val="0"/>
      <w:marRight w:val="0"/>
      <w:marTop w:val="0"/>
      <w:marBottom w:val="0"/>
      <w:divBdr>
        <w:top w:val="none" w:sz="0" w:space="0" w:color="auto"/>
        <w:left w:val="none" w:sz="0" w:space="0" w:color="auto"/>
        <w:bottom w:val="none" w:sz="0" w:space="0" w:color="auto"/>
        <w:right w:val="none" w:sz="0" w:space="0" w:color="auto"/>
      </w:divBdr>
    </w:div>
    <w:div w:id="1976984431">
      <w:bodyDiv w:val="1"/>
      <w:marLeft w:val="0"/>
      <w:marRight w:val="0"/>
      <w:marTop w:val="0"/>
      <w:marBottom w:val="0"/>
      <w:divBdr>
        <w:top w:val="none" w:sz="0" w:space="0" w:color="auto"/>
        <w:left w:val="none" w:sz="0" w:space="0" w:color="auto"/>
        <w:bottom w:val="none" w:sz="0" w:space="0" w:color="auto"/>
        <w:right w:val="none" w:sz="0" w:space="0" w:color="auto"/>
      </w:divBdr>
    </w:div>
    <w:div w:id="1977833677">
      <w:bodyDiv w:val="1"/>
      <w:marLeft w:val="0"/>
      <w:marRight w:val="0"/>
      <w:marTop w:val="0"/>
      <w:marBottom w:val="0"/>
      <w:divBdr>
        <w:top w:val="none" w:sz="0" w:space="0" w:color="auto"/>
        <w:left w:val="none" w:sz="0" w:space="0" w:color="auto"/>
        <w:bottom w:val="none" w:sz="0" w:space="0" w:color="auto"/>
        <w:right w:val="none" w:sz="0" w:space="0" w:color="auto"/>
      </w:divBdr>
    </w:div>
    <w:div w:id="1978680822">
      <w:bodyDiv w:val="1"/>
      <w:marLeft w:val="0"/>
      <w:marRight w:val="0"/>
      <w:marTop w:val="0"/>
      <w:marBottom w:val="0"/>
      <w:divBdr>
        <w:top w:val="none" w:sz="0" w:space="0" w:color="auto"/>
        <w:left w:val="none" w:sz="0" w:space="0" w:color="auto"/>
        <w:bottom w:val="none" w:sz="0" w:space="0" w:color="auto"/>
        <w:right w:val="none" w:sz="0" w:space="0" w:color="auto"/>
      </w:divBdr>
    </w:div>
    <w:div w:id="1979649584">
      <w:bodyDiv w:val="1"/>
      <w:marLeft w:val="0"/>
      <w:marRight w:val="0"/>
      <w:marTop w:val="0"/>
      <w:marBottom w:val="0"/>
      <w:divBdr>
        <w:top w:val="none" w:sz="0" w:space="0" w:color="auto"/>
        <w:left w:val="none" w:sz="0" w:space="0" w:color="auto"/>
        <w:bottom w:val="none" w:sz="0" w:space="0" w:color="auto"/>
        <w:right w:val="none" w:sz="0" w:space="0" w:color="auto"/>
      </w:divBdr>
    </w:div>
    <w:div w:id="1979724900">
      <w:bodyDiv w:val="1"/>
      <w:marLeft w:val="0"/>
      <w:marRight w:val="0"/>
      <w:marTop w:val="0"/>
      <w:marBottom w:val="0"/>
      <w:divBdr>
        <w:top w:val="none" w:sz="0" w:space="0" w:color="auto"/>
        <w:left w:val="none" w:sz="0" w:space="0" w:color="auto"/>
        <w:bottom w:val="none" w:sz="0" w:space="0" w:color="auto"/>
        <w:right w:val="none" w:sz="0" w:space="0" w:color="auto"/>
      </w:divBdr>
    </w:div>
    <w:div w:id="1980064342">
      <w:bodyDiv w:val="1"/>
      <w:marLeft w:val="0"/>
      <w:marRight w:val="0"/>
      <w:marTop w:val="0"/>
      <w:marBottom w:val="0"/>
      <w:divBdr>
        <w:top w:val="none" w:sz="0" w:space="0" w:color="auto"/>
        <w:left w:val="none" w:sz="0" w:space="0" w:color="auto"/>
        <w:bottom w:val="none" w:sz="0" w:space="0" w:color="auto"/>
        <w:right w:val="none" w:sz="0" w:space="0" w:color="auto"/>
      </w:divBdr>
    </w:div>
    <w:div w:id="1980770097">
      <w:bodyDiv w:val="1"/>
      <w:marLeft w:val="0"/>
      <w:marRight w:val="0"/>
      <w:marTop w:val="0"/>
      <w:marBottom w:val="0"/>
      <w:divBdr>
        <w:top w:val="none" w:sz="0" w:space="0" w:color="auto"/>
        <w:left w:val="none" w:sz="0" w:space="0" w:color="auto"/>
        <w:bottom w:val="none" w:sz="0" w:space="0" w:color="auto"/>
        <w:right w:val="none" w:sz="0" w:space="0" w:color="auto"/>
      </w:divBdr>
    </w:div>
    <w:div w:id="1982223665">
      <w:bodyDiv w:val="1"/>
      <w:marLeft w:val="0"/>
      <w:marRight w:val="0"/>
      <w:marTop w:val="0"/>
      <w:marBottom w:val="0"/>
      <w:divBdr>
        <w:top w:val="none" w:sz="0" w:space="0" w:color="auto"/>
        <w:left w:val="none" w:sz="0" w:space="0" w:color="auto"/>
        <w:bottom w:val="none" w:sz="0" w:space="0" w:color="auto"/>
        <w:right w:val="none" w:sz="0" w:space="0" w:color="auto"/>
      </w:divBdr>
    </w:div>
    <w:div w:id="1984308528">
      <w:bodyDiv w:val="1"/>
      <w:marLeft w:val="0"/>
      <w:marRight w:val="0"/>
      <w:marTop w:val="0"/>
      <w:marBottom w:val="0"/>
      <w:divBdr>
        <w:top w:val="none" w:sz="0" w:space="0" w:color="auto"/>
        <w:left w:val="none" w:sz="0" w:space="0" w:color="auto"/>
        <w:bottom w:val="none" w:sz="0" w:space="0" w:color="auto"/>
        <w:right w:val="none" w:sz="0" w:space="0" w:color="auto"/>
      </w:divBdr>
    </w:div>
    <w:div w:id="1984658878">
      <w:bodyDiv w:val="1"/>
      <w:marLeft w:val="0"/>
      <w:marRight w:val="0"/>
      <w:marTop w:val="0"/>
      <w:marBottom w:val="0"/>
      <w:divBdr>
        <w:top w:val="none" w:sz="0" w:space="0" w:color="auto"/>
        <w:left w:val="none" w:sz="0" w:space="0" w:color="auto"/>
        <w:bottom w:val="none" w:sz="0" w:space="0" w:color="auto"/>
        <w:right w:val="none" w:sz="0" w:space="0" w:color="auto"/>
      </w:divBdr>
    </w:div>
    <w:div w:id="1986155532">
      <w:bodyDiv w:val="1"/>
      <w:marLeft w:val="0"/>
      <w:marRight w:val="0"/>
      <w:marTop w:val="0"/>
      <w:marBottom w:val="0"/>
      <w:divBdr>
        <w:top w:val="none" w:sz="0" w:space="0" w:color="auto"/>
        <w:left w:val="none" w:sz="0" w:space="0" w:color="auto"/>
        <w:bottom w:val="none" w:sz="0" w:space="0" w:color="auto"/>
        <w:right w:val="none" w:sz="0" w:space="0" w:color="auto"/>
      </w:divBdr>
    </w:div>
    <w:div w:id="1987129532">
      <w:bodyDiv w:val="1"/>
      <w:marLeft w:val="0"/>
      <w:marRight w:val="0"/>
      <w:marTop w:val="0"/>
      <w:marBottom w:val="0"/>
      <w:divBdr>
        <w:top w:val="none" w:sz="0" w:space="0" w:color="auto"/>
        <w:left w:val="none" w:sz="0" w:space="0" w:color="auto"/>
        <w:bottom w:val="none" w:sz="0" w:space="0" w:color="auto"/>
        <w:right w:val="none" w:sz="0" w:space="0" w:color="auto"/>
      </w:divBdr>
    </w:div>
    <w:div w:id="1989481830">
      <w:bodyDiv w:val="1"/>
      <w:marLeft w:val="0"/>
      <w:marRight w:val="0"/>
      <w:marTop w:val="0"/>
      <w:marBottom w:val="0"/>
      <w:divBdr>
        <w:top w:val="none" w:sz="0" w:space="0" w:color="auto"/>
        <w:left w:val="none" w:sz="0" w:space="0" w:color="auto"/>
        <w:bottom w:val="none" w:sz="0" w:space="0" w:color="auto"/>
        <w:right w:val="none" w:sz="0" w:space="0" w:color="auto"/>
      </w:divBdr>
    </w:div>
    <w:div w:id="1990475535">
      <w:bodyDiv w:val="1"/>
      <w:marLeft w:val="0"/>
      <w:marRight w:val="0"/>
      <w:marTop w:val="0"/>
      <w:marBottom w:val="0"/>
      <w:divBdr>
        <w:top w:val="none" w:sz="0" w:space="0" w:color="auto"/>
        <w:left w:val="none" w:sz="0" w:space="0" w:color="auto"/>
        <w:bottom w:val="none" w:sz="0" w:space="0" w:color="auto"/>
        <w:right w:val="none" w:sz="0" w:space="0" w:color="auto"/>
      </w:divBdr>
    </w:div>
    <w:div w:id="1990935000">
      <w:bodyDiv w:val="1"/>
      <w:marLeft w:val="0"/>
      <w:marRight w:val="0"/>
      <w:marTop w:val="0"/>
      <w:marBottom w:val="0"/>
      <w:divBdr>
        <w:top w:val="none" w:sz="0" w:space="0" w:color="auto"/>
        <w:left w:val="none" w:sz="0" w:space="0" w:color="auto"/>
        <w:bottom w:val="none" w:sz="0" w:space="0" w:color="auto"/>
        <w:right w:val="none" w:sz="0" w:space="0" w:color="auto"/>
      </w:divBdr>
    </w:div>
    <w:div w:id="1992324312">
      <w:bodyDiv w:val="1"/>
      <w:marLeft w:val="0"/>
      <w:marRight w:val="0"/>
      <w:marTop w:val="0"/>
      <w:marBottom w:val="0"/>
      <w:divBdr>
        <w:top w:val="none" w:sz="0" w:space="0" w:color="auto"/>
        <w:left w:val="none" w:sz="0" w:space="0" w:color="auto"/>
        <w:bottom w:val="none" w:sz="0" w:space="0" w:color="auto"/>
        <w:right w:val="none" w:sz="0" w:space="0" w:color="auto"/>
      </w:divBdr>
    </w:div>
    <w:div w:id="1992829966">
      <w:bodyDiv w:val="1"/>
      <w:marLeft w:val="0"/>
      <w:marRight w:val="0"/>
      <w:marTop w:val="0"/>
      <w:marBottom w:val="0"/>
      <w:divBdr>
        <w:top w:val="none" w:sz="0" w:space="0" w:color="auto"/>
        <w:left w:val="none" w:sz="0" w:space="0" w:color="auto"/>
        <w:bottom w:val="none" w:sz="0" w:space="0" w:color="auto"/>
        <w:right w:val="none" w:sz="0" w:space="0" w:color="auto"/>
      </w:divBdr>
    </w:div>
    <w:div w:id="1993873124">
      <w:bodyDiv w:val="1"/>
      <w:marLeft w:val="0"/>
      <w:marRight w:val="0"/>
      <w:marTop w:val="0"/>
      <w:marBottom w:val="0"/>
      <w:divBdr>
        <w:top w:val="none" w:sz="0" w:space="0" w:color="auto"/>
        <w:left w:val="none" w:sz="0" w:space="0" w:color="auto"/>
        <w:bottom w:val="none" w:sz="0" w:space="0" w:color="auto"/>
        <w:right w:val="none" w:sz="0" w:space="0" w:color="auto"/>
      </w:divBdr>
    </w:div>
    <w:div w:id="1995377420">
      <w:bodyDiv w:val="1"/>
      <w:marLeft w:val="0"/>
      <w:marRight w:val="0"/>
      <w:marTop w:val="0"/>
      <w:marBottom w:val="0"/>
      <w:divBdr>
        <w:top w:val="none" w:sz="0" w:space="0" w:color="auto"/>
        <w:left w:val="none" w:sz="0" w:space="0" w:color="auto"/>
        <w:bottom w:val="none" w:sz="0" w:space="0" w:color="auto"/>
        <w:right w:val="none" w:sz="0" w:space="0" w:color="auto"/>
      </w:divBdr>
    </w:div>
    <w:div w:id="1997415786">
      <w:bodyDiv w:val="1"/>
      <w:marLeft w:val="0"/>
      <w:marRight w:val="0"/>
      <w:marTop w:val="0"/>
      <w:marBottom w:val="0"/>
      <w:divBdr>
        <w:top w:val="none" w:sz="0" w:space="0" w:color="auto"/>
        <w:left w:val="none" w:sz="0" w:space="0" w:color="auto"/>
        <w:bottom w:val="none" w:sz="0" w:space="0" w:color="auto"/>
        <w:right w:val="none" w:sz="0" w:space="0" w:color="auto"/>
      </w:divBdr>
    </w:div>
    <w:div w:id="2000234216">
      <w:bodyDiv w:val="1"/>
      <w:marLeft w:val="0"/>
      <w:marRight w:val="0"/>
      <w:marTop w:val="0"/>
      <w:marBottom w:val="0"/>
      <w:divBdr>
        <w:top w:val="none" w:sz="0" w:space="0" w:color="auto"/>
        <w:left w:val="none" w:sz="0" w:space="0" w:color="auto"/>
        <w:bottom w:val="none" w:sz="0" w:space="0" w:color="auto"/>
        <w:right w:val="none" w:sz="0" w:space="0" w:color="auto"/>
      </w:divBdr>
    </w:div>
    <w:div w:id="2000310221">
      <w:bodyDiv w:val="1"/>
      <w:marLeft w:val="0"/>
      <w:marRight w:val="0"/>
      <w:marTop w:val="0"/>
      <w:marBottom w:val="0"/>
      <w:divBdr>
        <w:top w:val="none" w:sz="0" w:space="0" w:color="auto"/>
        <w:left w:val="none" w:sz="0" w:space="0" w:color="auto"/>
        <w:bottom w:val="none" w:sz="0" w:space="0" w:color="auto"/>
        <w:right w:val="none" w:sz="0" w:space="0" w:color="auto"/>
      </w:divBdr>
    </w:div>
    <w:div w:id="2000765105">
      <w:bodyDiv w:val="1"/>
      <w:marLeft w:val="0"/>
      <w:marRight w:val="0"/>
      <w:marTop w:val="0"/>
      <w:marBottom w:val="0"/>
      <w:divBdr>
        <w:top w:val="none" w:sz="0" w:space="0" w:color="auto"/>
        <w:left w:val="none" w:sz="0" w:space="0" w:color="auto"/>
        <w:bottom w:val="none" w:sz="0" w:space="0" w:color="auto"/>
        <w:right w:val="none" w:sz="0" w:space="0" w:color="auto"/>
      </w:divBdr>
    </w:div>
    <w:div w:id="2003270772">
      <w:bodyDiv w:val="1"/>
      <w:marLeft w:val="0"/>
      <w:marRight w:val="0"/>
      <w:marTop w:val="0"/>
      <w:marBottom w:val="0"/>
      <w:divBdr>
        <w:top w:val="none" w:sz="0" w:space="0" w:color="auto"/>
        <w:left w:val="none" w:sz="0" w:space="0" w:color="auto"/>
        <w:bottom w:val="none" w:sz="0" w:space="0" w:color="auto"/>
        <w:right w:val="none" w:sz="0" w:space="0" w:color="auto"/>
      </w:divBdr>
    </w:div>
    <w:div w:id="2004234453">
      <w:bodyDiv w:val="1"/>
      <w:marLeft w:val="0"/>
      <w:marRight w:val="0"/>
      <w:marTop w:val="0"/>
      <w:marBottom w:val="0"/>
      <w:divBdr>
        <w:top w:val="none" w:sz="0" w:space="0" w:color="auto"/>
        <w:left w:val="none" w:sz="0" w:space="0" w:color="auto"/>
        <w:bottom w:val="none" w:sz="0" w:space="0" w:color="auto"/>
        <w:right w:val="none" w:sz="0" w:space="0" w:color="auto"/>
      </w:divBdr>
    </w:div>
    <w:div w:id="2004777607">
      <w:bodyDiv w:val="1"/>
      <w:marLeft w:val="0"/>
      <w:marRight w:val="0"/>
      <w:marTop w:val="0"/>
      <w:marBottom w:val="0"/>
      <w:divBdr>
        <w:top w:val="none" w:sz="0" w:space="0" w:color="auto"/>
        <w:left w:val="none" w:sz="0" w:space="0" w:color="auto"/>
        <w:bottom w:val="none" w:sz="0" w:space="0" w:color="auto"/>
        <w:right w:val="none" w:sz="0" w:space="0" w:color="auto"/>
      </w:divBdr>
    </w:div>
    <w:div w:id="2004965173">
      <w:bodyDiv w:val="1"/>
      <w:marLeft w:val="0"/>
      <w:marRight w:val="0"/>
      <w:marTop w:val="0"/>
      <w:marBottom w:val="0"/>
      <w:divBdr>
        <w:top w:val="none" w:sz="0" w:space="0" w:color="auto"/>
        <w:left w:val="none" w:sz="0" w:space="0" w:color="auto"/>
        <w:bottom w:val="none" w:sz="0" w:space="0" w:color="auto"/>
        <w:right w:val="none" w:sz="0" w:space="0" w:color="auto"/>
      </w:divBdr>
    </w:div>
    <w:div w:id="2006321399">
      <w:bodyDiv w:val="1"/>
      <w:marLeft w:val="0"/>
      <w:marRight w:val="0"/>
      <w:marTop w:val="0"/>
      <w:marBottom w:val="0"/>
      <w:divBdr>
        <w:top w:val="none" w:sz="0" w:space="0" w:color="auto"/>
        <w:left w:val="none" w:sz="0" w:space="0" w:color="auto"/>
        <w:bottom w:val="none" w:sz="0" w:space="0" w:color="auto"/>
        <w:right w:val="none" w:sz="0" w:space="0" w:color="auto"/>
      </w:divBdr>
    </w:div>
    <w:div w:id="2008173097">
      <w:bodyDiv w:val="1"/>
      <w:marLeft w:val="0"/>
      <w:marRight w:val="0"/>
      <w:marTop w:val="0"/>
      <w:marBottom w:val="0"/>
      <w:divBdr>
        <w:top w:val="none" w:sz="0" w:space="0" w:color="auto"/>
        <w:left w:val="none" w:sz="0" w:space="0" w:color="auto"/>
        <w:bottom w:val="none" w:sz="0" w:space="0" w:color="auto"/>
        <w:right w:val="none" w:sz="0" w:space="0" w:color="auto"/>
      </w:divBdr>
    </w:div>
    <w:div w:id="2011444645">
      <w:bodyDiv w:val="1"/>
      <w:marLeft w:val="0"/>
      <w:marRight w:val="0"/>
      <w:marTop w:val="0"/>
      <w:marBottom w:val="0"/>
      <w:divBdr>
        <w:top w:val="none" w:sz="0" w:space="0" w:color="auto"/>
        <w:left w:val="none" w:sz="0" w:space="0" w:color="auto"/>
        <w:bottom w:val="none" w:sz="0" w:space="0" w:color="auto"/>
        <w:right w:val="none" w:sz="0" w:space="0" w:color="auto"/>
      </w:divBdr>
    </w:div>
    <w:div w:id="2012247929">
      <w:bodyDiv w:val="1"/>
      <w:marLeft w:val="0"/>
      <w:marRight w:val="0"/>
      <w:marTop w:val="0"/>
      <w:marBottom w:val="0"/>
      <w:divBdr>
        <w:top w:val="none" w:sz="0" w:space="0" w:color="auto"/>
        <w:left w:val="none" w:sz="0" w:space="0" w:color="auto"/>
        <w:bottom w:val="none" w:sz="0" w:space="0" w:color="auto"/>
        <w:right w:val="none" w:sz="0" w:space="0" w:color="auto"/>
      </w:divBdr>
    </w:div>
    <w:div w:id="2013489037">
      <w:bodyDiv w:val="1"/>
      <w:marLeft w:val="0"/>
      <w:marRight w:val="0"/>
      <w:marTop w:val="0"/>
      <w:marBottom w:val="0"/>
      <w:divBdr>
        <w:top w:val="none" w:sz="0" w:space="0" w:color="auto"/>
        <w:left w:val="none" w:sz="0" w:space="0" w:color="auto"/>
        <w:bottom w:val="none" w:sz="0" w:space="0" w:color="auto"/>
        <w:right w:val="none" w:sz="0" w:space="0" w:color="auto"/>
      </w:divBdr>
    </w:div>
    <w:div w:id="2014141935">
      <w:bodyDiv w:val="1"/>
      <w:marLeft w:val="0"/>
      <w:marRight w:val="0"/>
      <w:marTop w:val="0"/>
      <w:marBottom w:val="0"/>
      <w:divBdr>
        <w:top w:val="none" w:sz="0" w:space="0" w:color="auto"/>
        <w:left w:val="none" w:sz="0" w:space="0" w:color="auto"/>
        <w:bottom w:val="none" w:sz="0" w:space="0" w:color="auto"/>
        <w:right w:val="none" w:sz="0" w:space="0" w:color="auto"/>
      </w:divBdr>
    </w:div>
    <w:div w:id="2015301243">
      <w:bodyDiv w:val="1"/>
      <w:marLeft w:val="0"/>
      <w:marRight w:val="0"/>
      <w:marTop w:val="0"/>
      <w:marBottom w:val="0"/>
      <w:divBdr>
        <w:top w:val="none" w:sz="0" w:space="0" w:color="auto"/>
        <w:left w:val="none" w:sz="0" w:space="0" w:color="auto"/>
        <w:bottom w:val="none" w:sz="0" w:space="0" w:color="auto"/>
        <w:right w:val="none" w:sz="0" w:space="0" w:color="auto"/>
      </w:divBdr>
    </w:div>
    <w:div w:id="2017725128">
      <w:bodyDiv w:val="1"/>
      <w:marLeft w:val="0"/>
      <w:marRight w:val="0"/>
      <w:marTop w:val="0"/>
      <w:marBottom w:val="0"/>
      <w:divBdr>
        <w:top w:val="none" w:sz="0" w:space="0" w:color="auto"/>
        <w:left w:val="none" w:sz="0" w:space="0" w:color="auto"/>
        <w:bottom w:val="none" w:sz="0" w:space="0" w:color="auto"/>
        <w:right w:val="none" w:sz="0" w:space="0" w:color="auto"/>
      </w:divBdr>
    </w:div>
    <w:div w:id="2018190908">
      <w:bodyDiv w:val="1"/>
      <w:marLeft w:val="0"/>
      <w:marRight w:val="0"/>
      <w:marTop w:val="0"/>
      <w:marBottom w:val="0"/>
      <w:divBdr>
        <w:top w:val="none" w:sz="0" w:space="0" w:color="auto"/>
        <w:left w:val="none" w:sz="0" w:space="0" w:color="auto"/>
        <w:bottom w:val="none" w:sz="0" w:space="0" w:color="auto"/>
        <w:right w:val="none" w:sz="0" w:space="0" w:color="auto"/>
      </w:divBdr>
    </w:div>
    <w:div w:id="2018577798">
      <w:bodyDiv w:val="1"/>
      <w:marLeft w:val="0"/>
      <w:marRight w:val="0"/>
      <w:marTop w:val="0"/>
      <w:marBottom w:val="0"/>
      <w:divBdr>
        <w:top w:val="none" w:sz="0" w:space="0" w:color="auto"/>
        <w:left w:val="none" w:sz="0" w:space="0" w:color="auto"/>
        <w:bottom w:val="none" w:sz="0" w:space="0" w:color="auto"/>
        <w:right w:val="none" w:sz="0" w:space="0" w:color="auto"/>
      </w:divBdr>
    </w:div>
    <w:div w:id="2018648566">
      <w:bodyDiv w:val="1"/>
      <w:marLeft w:val="0"/>
      <w:marRight w:val="0"/>
      <w:marTop w:val="0"/>
      <w:marBottom w:val="0"/>
      <w:divBdr>
        <w:top w:val="none" w:sz="0" w:space="0" w:color="auto"/>
        <w:left w:val="none" w:sz="0" w:space="0" w:color="auto"/>
        <w:bottom w:val="none" w:sz="0" w:space="0" w:color="auto"/>
        <w:right w:val="none" w:sz="0" w:space="0" w:color="auto"/>
      </w:divBdr>
    </w:div>
    <w:div w:id="2018921340">
      <w:bodyDiv w:val="1"/>
      <w:marLeft w:val="0"/>
      <w:marRight w:val="0"/>
      <w:marTop w:val="0"/>
      <w:marBottom w:val="0"/>
      <w:divBdr>
        <w:top w:val="none" w:sz="0" w:space="0" w:color="auto"/>
        <w:left w:val="none" w:sz="0" w:space="0" w:color="auto"/>
        <w:bottom w:val="none" w:sz="0" w:space="0" w:color="auto"/>
        <w:right w:val="none" w:sz="0" w:space="0" w:color="auto"/>
      </w:divBdr>
      <w:divsChild>
        <w:div w:id="365104810">
          <w:marLeft w:val="0"/>
          <w:marRight w:val="0"/>
          <w:marTop w:val="0"/>
          <w:marBottom w:val="0"/>
          <w:divBdr>
            <w:top w:val="single" w:sz="2" w:space="0" w:color="E3E3E3"/>
            <w:left w:val="single" w:sz="2" w:space="0" w:color="E3E3E3"/>
            <w:bottom w:val="single" w:sz="2" w:space="0" w:color="E3E3E3"/>
            <w:right w:val="single" w:sz="2" w:space="0" w:color="E3E3E3"/>
          </w:divBdr>
          <w:divsChild>
            <w:div w:id="577978146">
              <w:marLeft w:val="0"/>
              <w:marRight w:val="0"/>
              <w:marTop w:val="0"/>
              <w:marBottom w:val="0"/>
              <w:divBdr>
                <w:top w:val="single" w:sz="2" w:space="0" w:color="E3E3E3"/>
                <w:left w:val="single" w:sz="2" w:space="0" w:color="E3E3E3"/>
                <w:bottom w:val="single" w:sz="2" w:space="0" w:color="E3E3E3"/>
                <w:right w:val="single" w:sz="2" w:space="0" w:color="E3E3E3"/>
              </w:divBdr>
              <w:divsChild>
                <w:div w:id="400640813">
                  <w:marLeft w:val="0"/>
                  <w:marRight w:val="0"/>
                  <w:marTop w:val="0"/>
                  <w:marBottom w:val="0"/>
                  <w:divBdr>
                    <w:top w:val="single" w:sz="2" w:space="0" w:color="E3E3E3"/>
                    <w:left w:val="single" w:sz="2" w:space="0" w:color="E3E3E3"/>
                    <w:bottom w:val="single" w:sz="2" w:space="0" w:color="E3E3E3"/>
                    <w:right w:val="single" w:sz="2" w:space="0" w:color="E3E3E3"/>
                  </w:divBdr>
                  <w:divsChild>
                    <w:div w:id="1400514106">
                      <w:marLeft w:val="0"/>
                      <w:marRight w:val="0"/>
                      <w:marTop w:val="0"/>
                      <w:marBottom w:val="0"/>
                      <w:divBdr>
                        <w:top w:val="single" w:sz="2" w:space="0" w:color="E3E3E3"/>
                        <w:left w:val="single" w:sz="2" w:space="0" w:color="E3E3E3"/>
                        <w:bottom w:val="single" w:sz="2" w:space="0" w:color="E3E3E3"/>
                        <w:right w:val="single" w:sz="2" w:space="0" w:color="E3E3E3"/>
                      </w:divBdr>
                      <w:divsChild>
                        <w:div w:id="921066778">
                          <w:marLeft w:val="0"/>
                          <w:marRight w:val="0"/>
                          <w:marTop w:val="0"/>
                          <w:marBottom w:val="0"/>
                          <w:divBdr>
                            <w:top w:val="single" w:sz="2" w:space="0" w:color="E3E3E3"/>
                            <w:left w:val="single" w:sz="2" w:space="0" w:color="E3E3E3"/>
                            <w:bottom w:val="single" w:sz="2" w:space="0" w:color="E3E3E3"/>
                            <w:right w:val="single" w:sz="2" w:space="0" w:color="E3E3E3"/>
                          </w:divBdr>
                          <w:divsChild>
                            <w:div w:id="457843983">
                              <w:marLeft w:val="0"/>
                              <w:marRight w:val="0"/>
                              <w:marTop w:val="100"/>
                              <w:marBottom w:val="100"/>
                              <w:divBdr>
                                <w:top w:val="single" w:sz="2" w:space="0" w:color="E3E3E3"/>
                                <w:left w:val="single" w:sz="2" w:space="0" w:color="E3E3E3"/>
                                <w:bottom w:val="single" w:sz="2" w:space="0" w:color="E3E3E3"/>
                                <w:right w:val="single" w:sz="2" w:space="0" w:color="E3E3E3"/>
                              </w:divBdr>
                              <w:divsChild>
                                <w:div w:id="1134911278">
                                  <w:marLeft w:val="0"/>
                                  <w:marRight w:val="0"/>
                                  <w:marTop w:val="0"/>
                                  <w:marBottom w:val="0"/>
                                  <w:divBdr>
                                    <w:top w:val="single" w:sz="2" w:space="0" w:color="E3E3E3"/>
                                    <w:left w:val="single" w:sz="2" w:space="0" w:color="E3E3E3"/>
                                    <w:bottom w:val="single" w:sz="2" w:space="0" w:color="E3E3E3"/>
                                    <w:right w:val="single" w:sz="2" w:space="0" w:color="E3E3E3"/>
                                  </w:divBdr>
                                  <w:divsChild>
                                    <w:div w:id="1120032709">
                                      <w:marLeft w:val="0"/>
                                      <w:marRight w:val="0"/>
                                      <w:marTop w:val="0"/>
                                      <w:marBottom w:val="0"/>
                                      <w:divBdr>
                                        <w:top w:val="single" w:sz="2" w:space="0" w:color="E3E3E3"/>
                                        <w:left w:val="single" w:sz="2" w:space="0" w:color="E3E3E3"/>
                                        <w:bottom w:val="single" w:sz="2" w:space="0" w:color="E3E3E3"/>
                                        <w:right w:val="single" w:sz="2" w:space="0" w:color="E3E3E3"/>
                                      </w:divBdr>
                                      <w:divsChild>
                                        <w:div w:id="1724980454">
                                          <w:marLeft w:val="0"/>
                                          <w:marRight w:val="0"/>
                                          <w:marTop w:val="0"/>
                                          <w:marBottom w:val="0"/>
                                          <w:divBdr>
                                            <w:top w:val="single" w:sz="2" w:space="0" w:color="E3E3E3"/>
                                            <w:left w:val="single" w:sz="2" w:space="0" w:color="E3E3E3"/>
                                            <w:bottom w:val="single" w:sz="2" w:space="0" w:color="E3E3E3"/>
                                            <w:right w:val="single" w:sz="2" w:space="0" w:color="E3E3E3"/>
                                          </w:divBdr>
                                          <w:divsChild>
                                            <w:div w:id="197813828">
                                              <w:marLeft w:val="0"/>
                                              <w:marRight w:val="0"/>
                                              <w:marTop w:val="0"/>
                                              <w:marBottom w:val="0"/>
                                              <w:divBdr>
                                                <w:top w:val="single" w:sz="2" w:space="0" w:color="E3E3E3"/>
                                                <w:left w:val="single" w:sz="2" w:space="0" w:color="E3E3E3"/>
                                                <w:bottom w:val="single" w:sz="2" w:space="0" w:color="E3E3E3"/>
                                                <w:right w:val="single" w:sz="2" w:space="0" w:color="E3E3E3"/>
                                              </w:divBdr>
                                              <w:divsChild>
                                                <w:div w:id="2073574304">
                                                  <w:marLeft w:val="0"/>
                                                  <w:marRight w:val="0"/>
                                                  <w:marTop w:val="0"/>
                                                  <w:marBottom w:val="0"/>
                                                  <w:divBdr>
                                                    <w:top w:val="single" w:sz="2" w:space="0" w:color="E3E3E3"/>
                                                    <w:left w:val="single" w:sz="2" w:space="0" w:color="E3E3E3"/>
                                                    <w:bottom w:val="single" w:sz="2" w:space="0" w:color="E3E3E3"/>
                                                    <w:right w:val="single" w:sz="2" w:space="0" w:color="E3E3E3"/>
                                                  </w:divBdr>
                                                  <w:divsChild>
                                                    <w:div w:id="46296257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25313783">
          <w:marLeft w:val="0"/>
          <w:marRight w:val="0"/>
          <w:marTop w:val="0"/>
          <w:marBottom w:val="0"/>
          <w:divBdr>
            <w:top w:val="none" w:sz="0" w:space="0" w:color="auto"/>
            <w:left w:val="none" w:sz="0" w:space="0" w:color="auto"/>
            <w:bottom w:val="none" w:sz="0" w:space="0" w:color="auto"/>
            <w:right w:val="none" w:sz="0" w:space="0" w:color="auto"/>
          </w:divBdr>
        </w:div>
      </w:divsChild>
    </w:div>
    <w:div w:id="2020500586">
      <w:bodyDiv w:val="1"/>
      <w:marLeft w:val="0"/>
      <w:marRight w:val="0"/>
      <w:marTop w:val="0"/>
      <w:marBottom w:val="0"/>
      <w:divBdr>
        <w:top w:val="none" w:sz="0" w:space="0" w:color="auto"/>
        <w:left w:val="none" w:sz="0" w:space="0" w:color="auto"/>
        <w:bottom w:val="none" w:sz="0" w:space="0" w:color="auto"/>
        <w:right w:val="none" w:sz="0" w:space="0" w:color="auto"/>
      </w:divBdr>
    </w:div>
    <w:div w:id="2022730927">
      <w:bodyDiv w:val="1"/>
      <w:marLeft w:val="0"/>
      <w:marRight w:val="0"/>
      <w:marTop w:val="0"/>
      <w:marBottom w:val="0"/>
      <w:divBdr>
        <w:top w:val="none" w:sz="0" w:space="0" w:color="auto"/>
        <w:left w:val="none" w:sz="0" w:space="0" w:color="auto"/>
        <w:bottom w:val="none" w:sz="0" w:space="0" w:color="auto"/>
        <w:right w:val="none" w:sz="0" w:space="0" w:color="auto"/>
      </w:divBdr>
    </w:div>
    <w:div w:id="2022731190">
      <w:bodyDiv w:val="1"/>
      <w:marLeft w:val="0"/>
      <w:marRight w:val="0"/>
      <w:marTop w:val="0"/>
      <w:marBottom w:val="0"/>
      <w:divBdr>
        <w:top w:val="none" w:sz="0" w:space="0" w:color="auto"/>
        <w:left w:val="none" w:sz="0" w:space="0" w:color="auto"/>
        <w:bottom w:val="none" w:sz="0" w:space="0" w:color="auto"/>
        <w:right w:val="none" w:sz="0" w:space="0" w:color="auto"/>
      </w:divBdr>
    </w:div>
    <w:div w:id="2024278116">
      <w:bodyDiv w:val="1"/>
      <w:marLeft w:val="0"/>
      <w:marRight w:val="0"/>
      <w:marTop w:val="0"/>
      <w:marBottom w:val="0"/>
      <w:divBdr>
        <w:top w:val="none" w:sz="0" w:space="0" w:color="auto"/>
        <w:left w:val="none" w:sz="0" w:space="0" w:color="auto"/>
        <w:bottom w:val="none" w:sz="0" w:space="0" w:color="auto"/>
        <w:right w:val="none" w:sz="0" w:space="0" w:color="auto"/>
      </w:divBdr>
    </w:div>
    <w:div w:id="2024625422">
      <w:bodyDiv w:val="1"/>
      <w:marLeft w:val="0"/>
      <w:marRight w:val="0"/>
      <w:marTop w:val="0"/>
      <w:marBottom w:val="0"/>
      <w:divBdr>
        <w:top w:val="none" w:sz="0" w:space="0" w:color="auto"/>
        <w:left w:val="none" w:sz="0" w:space="0" w:color="auto"/>
        <w:bottom w:val="none" w:sz="0" w:space="0" w:color="auto"/>
        <w:right w:val="none" w:sz="0" w:space="0" w:color="auto"/>
      </w:divBdr>
    </w:div>
    <w:div w:id="2024746662">
      <w:bodyDiv w:val="1"/>
      <w:marLeft w:val="0"/>
      <w:marRight w:val="0"/>
      <w:marTop w:val="0"/>
      <w:marBottom w:val="0"/>
      <w:divBdr>
        <w:top w:val="none" w:sz="0" w:space="0" w:color="auto"/>
        <w:left w:val="none" w:sz="0" w:space="0" w:color="auto"/>
        <w:bottom w:val="none" w:sz="0" w:space="0" w:color="auto"/>
        <w:right w:val="none" w:sz="0" w:space="0" w:color="auto"/>
      </w:divBdr>
    </w:div>
    <w:div w:id="2026059161">
      <w:bodyDiv w:val="1"/>
      <w:marLeft w:val="0"/>
      <w:marRight w:val="0"/>
      <w:marTop w:val="0"/>
      <w:marBottom w:val="0"/>
      <w:divBdr>
        <w:top w:val="none" w:sz="0" w:space="0" w:color="auto"/>
        <w:left w:val="none" w:sz="0" w:space="0" w:color="auto"/>
        <w:bottom w:val="none" w:sz="0" w:space="0" w:color="auto"/>
        <w:right w:val="none" w:sz="0" w:space="0" w:color="auto"/>
      </w:divBdr>
    </w:div>
    <w:div w:id="2026711617">
      <w:bodyDiv w:val="1"/>
      <w:marLeft w:val="0"/>
      <w:marRight w:val="0"/>
      <w:marTop w:val="0"/>
      <w:marBottom w:val="0"/>
      <w:divBdr>
        <w:top w:val="none" w:sz="0" w:space="0" w:color="auto"/>
        <w:left w:val="none" w:sz="0" w:space="0" w:color="auto"/>
        <w:bottom w:val="none" w:sz="0" w:space="0" w:color="auto"/>
        <w:right w:val="none" w:sz="0" w:space="0" w:color="auto"/>
      </w:divBdr>
    </w:div>
    <w:div w:id="2027977857">
      <w:bodyDiv w:val="1"/>
      <w:marLeft w:val="0"/>
      <w:marRight w:val="0"/>
      <w:marTop w:val="0"/>
      <w:marBottom w:val="0"/>
      <w:divBdr>
        <w:top w:val="none" w:sz="0" w:space="0" w:color="auto"/>
        <w:left w:val="none" w:sz="0" w:space="0" w:color="auto"/>
        <w:bottom w:val="none" w:sz="0" w:space="0" w:color="auto"/>
        <w:right w:val="none" w:sz="0" w:space="0" w:color="auto"/>
      </w:divBdr>
    </w:div>
    <w:div w:id="2030837368">
      <w:bodyDiv w:val="1"/>
      <w:marLeft w:val="0"/>
      <w:marRight w:val="0"/>
      <w:marTop w:val="0"/>
      <w:marBottom w:val="0"/>
      <w:divBdr>
        <w:top w:val="none" w:sz="0" w:space="0" w:color="auto"/>
        <w:left w:val="none" w:sz="0" w:space="0" w:color="auto"/>
        <w:bottom w:val="none" w:sz="0" w:space="0" w:color="auto"/>
        <w:right w:val="none" w:sz="0" w:space="0" w:color="auto"/>
      </w:divBdr>
    </w:div>
    <w:div w:id="2030988773">
      <w:bodyDiv w:val="1"/>
      <w:marLeft w:val="0"/>
      <w:marRight w:val="0"/>
      <w:marTop w:val="0"/>
      <w:marBottom w:val="0"/>
      <w:divBdr>
        <w:top w:val="none" w:sz="0" w:space="0" w:color="auto"/>
        <w:left w:val="none" w:sz="0" w:space="0" w:color="auto"/>
        <w:bottom w:val="none" w:sz="0" w:space="0" w:color="auto"/>
        <w:right w:val="none" w:sz="0" w:space="0" w:color="auto"/>
      </w:divBdr>
    </w:div>
    <w:div w:id="2032102476">
      <w:bodyDiv w:val="1"/>
      <w:marLeft w:val="0"/>
      <w:marRight w:val="0"/>
      <w:marTop w:val="0"/>
      <w:marBottom w:val="0"/>
      <w:divBdr>
        <w:top w:val="none" w:sz="0" w:space="0" w:color="auto"/>
        <w:left w:val="none" w:sz="0" w:space="0" w:color="auto"/>
        <w:bottom w:val="none" w:sz="0" w:space="0" w:color="auto"/>
        <w:right w:val="none" w:sz="0" w:space="0" w:color="auto"/>
      </w:divBdr>
    </w:div>
    <w:div w:id="2033264940">
      <w:bodyDiv w:val="1"/>
      <w:marLeft w:val="0"/>
      <w:marRight w:val="0"/>
      <w:marTop w:val="0"/>
      <w:marBottom w:val="0"/>
      <w:divBdr>
        <w:top w:val="none" w:sz="0" w:space="0" w:color="auto"/>
        <w:left w:val="none" w:sz="0" w:space="0" w:color="auto"/>
        <w:bottom w:val="none" w:sz="0" w:space="0" w:color="auto"/>
        <w:right w:val="none" w:sz="0" w:space="0" w:color="auto"/>
      </w:divBdr>
    </w:div>
    <w:div w:id="2033339685">
      <w:bodyDiv w:val="1"/>
      <w:marLeft w:val="0"/>
      <w:marRight w:val="0"/>
      <w:marTop w:val="0"/>
      <w:marBottom w:val="0"/>
      <w:divBdr>
        <w:top w:val="none" w:sz="0" w:space="0" w:color="auto"/>
        <w:left w:val="none" w:sz="0" w:space="0" w:color="auto"/>
        <w:bottom w:val="none" w:sz="0" w:space="0" w:color="auto"/>
        <w:right w:val="none" w:sz="0" w:space="0" w:color="auto"/>
      </w:divBdr>
    </w:div>
    <w:div w:id="2035032982">
      <w:bodyDiv w:val="1"/>
      <w:marLeft w:val="0"/>
      <w:marRight w:val="0"/>
      <w:marTop w:val="0"/>
      <w:marBottom w:val="0"/>
      <w:divBdr>
        <w:top w:val="none" w:sz="0" w:space="0" w:color="auto"/>
        <w:left w:val="none" w:sz="0" w:space="0" w:color="auto"/>
        <w:bottom w:val="none" w:sz="0" w:space="0" w:color="auto"/>
        <w:right w:val="none" w:sz="0" w:space="0" w:color="auto"/>
      </w:divBdr>
    </w:div>
    <w:div w:id="2036805888">
      <w:bodyDiv w:val="1"/>
      <w:marLeft w:val="0"/>
      <w:marRight w:val="0"/>
      <w:marTop w:val="0"/>
      <w:marBottom w:val="0"/>
      <w:divBdr>
        <w:top w:val="none" w:sz="0" w:space="0" w:color="auto"/>
        <w:left w:val="none" w:sz="0" w:space="0" w:color="auto"/>
        <w:bottom w:val="none" w:sz="0" w:space="0" w:color="auto"/>
        <w:right w:val="none" w:sz="0" w:space="0" w:color="auto"/>
      </w:divBdr>
    </w:div>
    <w:div w:id="2037388006">
      <w:bodyDiv w:val="1"/>
      <w:marLeft w:val="0"/>
      <w:marRight w:val="0"/>
      <w:marTop w:val="0"/>
      <w:marBottom w:val="0"/>
      <w:divBdr>
        <w:top w:val="none" w:sz="0" w:space="0" w:color="auto"/>
        <w:left w:val="none" w:sz="0" w:space="0" w:color="auto"/>
        <w:bottom w:val="none" w:sz="0" w:space="0" w:color="auto"/>
        <w:right w:val="none" w:sz="0" w:space="0" w:color="auto"/>
      </w:divBdr>
    </w:div>
    <w:div w:id="2038388339">
      <w:bodyDiv w:val="1"/>
      <w:marLeft w:val="0"/>
      <w:marRight w:val="0"/>
      <w:marTop w:val="0"/>
      <w:marBottom w:val="0"/>
      <w:divBdr>
        <w:top w:val="none" w:sz="0" w:space="0" w:color="auto"/>
        <w:left w:val="none" w:sz="0" w:space="0" w:color="auto"/>
        <w:bottom w:val="none" w:sz="0" w:space="0" w:color="auto"/>
        <w:right w:val="none" w:sz="0" w:space="0" w:color="auto"/>
      </w:divBdr>
    </w:div>
    <w:div w:id="2040739514">
      <w:bodyDiv w:val="1"/>
      <w:marLeft w:val="0"/>
      <w:marRight w:val="0"/>
      <w:marTop w:val="0"/>
      <w:marBottom w:val="0"/>
      <w:divBdr>
        <w:top w:val="none" w:sz="0" w:space="0" w:color="auto"/>
        <w:left w:val="none" w:sz="0" w:space="0" w:color="auto"/>
        <w:bottom w:val="none" w:sz="0" w:space="0" w:color="auto"/>
        <w:right w:val="none" w:sz="0" w:space="0" w:color="auto"/>
      </w:divBdr>
    </w:div>
    <w:div w:id="2044743035">
      <w:bodyDiv w:val="1"/>
      <w:marLeft w:val="0"/>
      <w:marRight w:val="0"/>
      <w:marTop w:val="0"/>
      <w:marBottom w:val="0"/>
      <w:divBdr>
        <w:top w:val="none" w:sz="0" w:space="0" w:color="auto"/>
        <w:left w:val="none" w:sz="0" w:space="0" w:color="auto"/>
        <w:bottom w:val="none" w:sz="0" w:space="0" w:color="auto"/>
        <w:right w:val="none" w:sz="0" w:space="0" w:color="auto"/>
      </w:divBdr>
    </w:div>
    <w:div w:id="2047679252">
      <w:bodyDiv w:val="1"/>
      <w:marLeft w:val="0"/>
      <w:marRight w:val="0"/>
      <w:marTop w:val="0"/>
      <w:marBottom w:val="0"/>
      <w:divBdr>
        <w:top w:val="none" w:sz="0" w:space="0" w:color="auto"/>
        <w:left w:val="none" w:sz="0" w:space="0" w:color="auto"/>
        <w:bottom w:val="none" w:sz="0" w:space="0" w:color="auto"/>
        <w:right w:val="none" w:sz="0" w:space="0" w:color="auto"/>
      </w:divBdr>
    </w:div>
    <w:div w:id="2051344974">
      <w:bodyDiv w:val="1"/>
      <w:marLeft w:val="0"/>
      <w:marRight w:val="0"/>
      <w:marTop w:val="0"/>
      <w:marBottom w:val="0"/>
      <w:divBdr>
        <w:top w:val="none" w:sz="0" w:space="0" w:color="auto"/>
        <w:left w:val="none" w:sz="0" w:space="0" w:color="auto"/>
        <w:bottom w:val="none" w:sz="0" w:space="0" w:color="auto"/>
        <w:right w:val="none" w:sz="0" w:space="0" w:color="auto"/>
      </w:divBdr>
    </w:div>
    <w:div w:id="2053578829">
      <w:bodyDiv w:val="1"/>
      <w:marLeft w:val="0"/>
      <w:marRight w:val="0"/>
      <w:marTop w:val="0"/>
      <w:marBottom w:val="0"/>
      <w:divBdr>
        <w:top w:val="none" w:sz="0" w:space="0" w:color="auto"/>
        <w:left w:val="none" w:sz="0" w:space="0" w:color="auto"/>
        <w:bottom w:val="none" w:sz="0" w:space="0" w:color="auto"/>
        <w:right w:val="none" w:sz="0" w:space="0" w:color="auto"/>
      </w:divBdr>
    </w:div>
    <w:div w:id="2054117053">
      <w:bodyDiv w:val="1"/>
      <w:marLeft w:val="0"/>
      <w:marRight w:val="0"/>
      <w:marTop w:val="0"/>
      <w:marBottom w:val="0"/>
      <w:divBdr>
        <w:top w:val="none" w:sz="0" w:space="0" w:color="auto"/>
        <w:left w:val="none" w:sz="0" w:space="0" w:color="auto"/>
        <w:bottom w:val="none" w:sz="0" w:space="0" w:color="auto"/>
        <w:right w:val="none" w:sz="0" w:space="0" w:color="auto"/>
      </w:divBdr>
    </w:div>
    <w:div w:id="2054839206">
      <w:bodyDiv w:val="1"/>
      <w:marLeft w:val="0"/>
      <w:marRight w:val="0"/>
      <w:marTop w:val="0"/>
      <w:marBottom w:val="0"/>
      <w:divBdr>
        <w:top w:val="none" w:sz="0" w:space="0" w:color="auto"/>
        <w:left w:val="none" w:sz="0" w:space="0" w:color="auto"/>
        <w:bottom w:val="none" w:sz="0" w:space="0" w:color="auto"/>
        <w:right w:val="none" w:sz="0" w:space="0" w:color="auto"/>
      </w:divBdr>
    </w:div>
    <w:div w:id="2054848423">
      <w:bodyDiv w:val="1"/>
      <w:marLeft w:val="0"/>
      <w:marRight w:val="0"/>
      <w:marTop w:val="0"/>
      <w:marBottom w:val="0"/>
      <w:divBdr>
        <w:top w:val="none" w:sz="0" w:space="0" w:color="auto"/>
        <w:left w:val="none" w:sz="0" w:space="0" w:color="auto"/>
        <w:bottom w:val="none" w:sz="0" w:space="0" w:color="auto"/>
        <w:right w:val="none" w:sz="0" w:space="0" w:color="auto"/>
      </w:divBdr>
    </w:div>
    <w:div w:id="2055039101">
      <w:bodyDiv w:val="1"/>
      <w:marLeft w:val="0"/>
      <w:marRight w:val="0"/>
      <w:marTop w:val="0"/>
      <w:marBottom w:val="0"/>
      <w:divBdr>
        <w:top w:val="none" w:sz="0" w:space="0" w:color="auto"/>
        <w:left w:val="none" w:sz="0" w:space="0" w:color="auto"/>
        <w:bottom w:val="none" w:sz="0" w:space="0" w:color="auto"/>
        <w:right w:val="none" w:sz="0" w:space="0" w:color="auto"/>
      </w:divBdr>
    </w:div>
    <w:div w:id="2056419208">
      <w:bodyDiv w:val="1"/>
      <w:marLeft w:val="0"/>
      <w:marRight w:val="0"/>
      <w:marTop w:val="0"/>
      <w:marBottom w:val="0"/>
      <w:divBdr>
        <w:top w:val="none" w:sz="0" w:space="0" w:color="auto"/>
        <w:left w:val="none" w:sz="0" w:space="0" w:color="auto"/>
        <w:bottom w:val="none" w:sz="0" w:space="0" w:color="auto"/>
        <w:right w:val="none" w:sz="0" w:space="0" w:color="auto"/>
      </w:divBdr>
    </w:div>
    <w:div w:id="2056463429">
      <w:bodyDiv w:val="1"/>
      <w:marLeft w:val="0"/>
      <w:marRight w:val="0"/>
      <w:marTop w:val="0"/>
      <w:marBottom w:val="0"/>
      <w:divBdr>
        <w:top w:val="none" w:sz="0" w:space="0" w:color="auto"/>
        <w:left w:val="none" w:sz="0" w:space="0" w:color="auto"/>
        <w:bottom w:val="none" w:sz="0" w:space="0" w:color="auto"/>
        <w:right w:val="none" w:sz="0" w:space="0" w:color="auto"/>
      </w:divBdr>
    </w:div>
    <w:div w:id="2056848332">
      <w:bodyDiv w:val="1"/>
      <w:marLeft w:val="0"/>
      <w:marRight w:val="0"/>
      <w:marTop w:val="0"/>
      <w:marBottom w:val="0"/>
      <w:divBdr>
        <w:top w:val="none" w:sz="0" w:space="0" w:color="auto"/>
        <w:left w:val="none" w:sz="0" w:space="0" w:color="auto"/>
        <w:bottom w:val="none" w:sz="0" w:space="0" w:color="auto"/>
        <w:right w:val="none" w:sz="0" w:space="0" w:color="auto"/>
      </w:divBdr>
    </w:div>
    <w:div w:id="2057270823">
      <w:bodyDiv w:val="1"/>
      <w:marLeft w:val="0"/>
      <w:marRight w:val="0"/>
      <w:marTop w:val="0"/>
      <w:marBottom w:val="0"/>
      <w:divBdr>
        <w:top w:val="none" w:sz="0" w:space="0" w:color="auto"/>
        <w:left w:val="none" w:sz="0" w:space="0" w:color="auto"/>
        <w:bottom w:val="none" w:sz="0" w:space="0" w:color="auto"/>
        <w:right w:val="none" w:sz="0" w:space="0" w:color="auto"/>
      </w:divBdr>
    </w:div>
    <w:div w:id="2060669623">
      <w:bodyDiv w:val="1"/>
      <w:marLeft w:val="0"/>
      <w:marRight w:val="0"/>
      <w:marTop w:val="0"/>
      <w:marBottom w:val="0"/>
      <w:divBdr>
        <w:top w:val="none" w:sz="0" w:space="0" w:color="auto"/>
        <w:left w:val="none" w:sz="0" w:space="0" w:color="auto"/>
        <w:bottom w:val="none" w:sz="0" w:space="0" w:color="auto"/>
        <w:right w:val="none" w:sz="0" w:space="0" w:color="auto"/>
      </w:divBdr>
    </w:div>
    <w:div w:id="2060742950">
      <w:bodyDiv w:val="1"/>
      <w:marLeft w:val="0"/>
      <w:marRight w:val="0"/>
      <w:marTop w:val="0"/>
      <w:marBottom w:val="0"/>
      <w:divBdr>
        <w:top w:val="none" w:sz="0" w:space="0" w:color="auto"/>
        <w:left w:val="none" w:sz="0" w:space="0" w:color="auto"/>
        <w:bottom w:val="none" w:sz="0" w:space="0" w:color="auto"/>
        <w:right w:val="none" w:sz="0" w:space="0" w:color="auto"/>
      </w:divBdr>
    </w:div>
    <w:div w:id="2063098454">
      <w:bodyDiv w:val="1"/>
      <w:marLeft w:val="0"/>
      <w:marRight w:val="0"/>
      <w:marTop w:val="0"/>
      <w:marBottom w:val="0"/>
      <w:divBdr>
        <w:top w:val="none" w:sz="0" w:space="0" w:color="auto"/>
        <w:left w:val="none" w:sz="0" w:space="0" w:color="auto"/>
        <w:bottom w:val="none" w:sz="0" w:space="0" w:color="auto"/>
        <w:right w:val="none" w:sz="0" w:space="0" w:color="auto"/>
      </w:divBdr>
    </w:div>
    <w:div w:id="2063403686">
      <w:bodyDiv w:val="1"/>
      <w:marLeft w:val="0"/>
      <w:marRight w:val="0"/>
      <w:marTop w:val="0"/>
      <w:marBottom w:val="0"/>
      <w:divBdr>
        <w:top w:val="none" w:sz="0" w:space="0" w:color="auto"/>
        <w:left w:val="none" w:sz="0" w:space="0" w:color="auto"/>
        <w:bottom w:val="none" w:sz="0" w:space="0" w:color="auto"/>
        <w:right w:val="none" w:sz="0" w:space="0" w:color="auto"/>
      </w:divBdr>
    </w:div>
    <w:div w:id="2063598389">
      <w:bodyDiv w:val="1"/>
      <w:marLeft w:val="0"/>
      <w:marRight w:val="0"/>
      <w:marTop w:val="0"/>
      <w:marBottom w:val="0"/>
      <w:divBdr>
        <w:top w:val="none" w:sz="0" w:space="0" w:color="auto"/>
        <w:left w:val="none" w:sz="0" w:space="0" w:color="auto"/>
        <w:bottom w:val="none" w:sz="0" w:space="0" w:color="auto"/>
        <w:right w:val="none" w:sz="0" w:space="0" w:color="auto"/>
      </w:divBdr>
    </w:div>
    <w:div w:id="2064018680">
      <w:bodyDiv w:val="1"/>
      <w:marLeft w:val="0"/>
      <w:marRight w:val="0"/>
      <w:marTop w:val="0"/>
      <w:marBottom w:val="0"/>
      <w:divBdr>
        <w:top w:val="none" w:sz="0" w:space="0" w:color="auto"/>
        <w:left w:val="none" w:sz="0" w:space="0" w:color="auto"/>
        <w:bottom w:val="none" w:sz="0" w:space="0" w:color="auto"/>
        <w:right w:val="none" w:sz="0" w:space="0" w:color="auto"/>
      </w:divBdr>
    </w:div>
    <w:div w:id="2065641792">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68914664">
      <w:bodyDiv w:val="1"/>
      <w:marLeft w:val="0"/>
      <w:marRight w:val="0"/>
      <w:marTop w:val="0"/>
      <w:marBottom w:val="0"/>
      <w:divBdr>
        <w:top w:val="none" w:sz="0" w:space="0" w:color="auto"/>
        <w:left w:val="none" w:sz="0" w:space="0" w:color="auto"/>
        <w:bottom w:val="none" w:sz="0" w:space="0" w:color="auto"/>
        <w:right w:val="none" w:sz="0" w:space="0" w:color="auto"/>
      </w:divBdr>
    </w:div>
    <w:div w:id="2069303299">
      <w:bodyDiv w:val="1"/>
      <w:marLeft w:val="0"/>
      <w:marRight w:val="0"/>
      <w:marTop w:val="0"/>
      <w:marBottom w:val="0"/>
      <w:divBdr>
        <w:top w:val="none" w:sz="0" w:space="0" w:color="auto"/>
        <w:left w:val="none" w:sz="0" w:space="0" w:color="auto"/>
        <w:bottom w:val="none" w:sz="0" w:space="0" w:color="auto"/>
        <w:right w:val="none" w:sz="0" w:space="0" w:color="auto"/>
      </w:divBdr>
    </w:div>
    <w:div w:id="2070612590">
      <w:bodyDiv w:val="1"/>
      <w:marLeft w:val="0"/>
      <w:marRight w:val="0"/>
      <w:marTop w:val="0"/>
      <w:marBottom w:val="0"/>
      <w:divBdr>
        <w:top w:val="none" w:sz="0" w:space="0" w:color="auto"/>
        <w:left w:val="none" w:sz="0" w:space="0" w:color="auto"/>
        <w:bottom w:val="none" w:sz="0" w:space="0" w:color="auto"/>
        <w:right w:val="none" w:sz="0" w:space="0" w:color="auto"/>
      </w:divBdr>
    </w:div>
    <w:div w:id="2073696192">
      <w:bodyDiv w:val="1"/>
      <w:marLeft w:val="0"/>
      <w:marRight w:val="0"/>
      <w:marTop w:val="0"/>
      <w:marBottom w:val="0"/>
      <w:divBdr>
        <w:top w:val="none" w:sz="0" w:space="0" w:color="auto"/>
        <w:left w:val="none" w:sz="0" w:space="0" w:color="auto"/>
        <w:bottom w:val="none" w:sz="0" w:space="0" w:color="auto"/>
        <w:right w:val="none" w:sz="0" w:space="0" w:color="auto"/>
      </w:divBdr>
    </w:div>
    <w:div w:id="2078237769">
      <w:bodyDiv w:val="1"/>
      <w:marLeft w:val="0"/>
      <w:marRight w:val="0"/>
      <w:marTop w:val="0"/>
      <w:marBottom w:val="0"/>
      <w:divBdr>
        <w:top w:val="none" w:sz="0" w:space="0" w:color="auto"/>
        <w:left w:val="none" w:sz="0" w:space="0" w:color="auto"/>
        <w:bottom w:val="none" w:sz="0" w:space="0" w:color="auto"/>
        <w:right w:val="none" w:sz="0" w:space="0" w:color="auto"/>
      </w:divBdr>
    </w:div>
    <w:div w:id="2079009252">
      <w:bodyDiv w:val="1"/>
      <w:marLeft w:val="0"/>
      <w:marRight w:val="0"/>
      <w:marTop w:val="0"/>
      <w:marBottom w:val="0"/>
      <w:divBdr>
        <w:top w:val="none" w:sz="0" w:space="0" w:color="auto"/>
        <w:left w:val="none" w:sz="0" w:space="0" w:color="auto"/>
        <w:bottom w:val="none" w:sz="0" w:space="0" w:color="auto"/>
        <w:right w:val="none" w:sz="0" w:space="0" w:color="auto"/>
      </w:divBdr>
    </w:div>
    <w:div w:id="2080708409">
      <w:bodyDiv w:val="1"/>
      <w:marLeft w:val="0"/>
      <w:marRight w:val="0"/>
      <w:marTop w:val="0"/>
      <w:marBottom w:val="0"/>
      <w:divBdr>
        <w:top w:val="none" w:sz="0" w:space="0" w:color="auto"/>
        <w:left w:val="none" w:sz="0" w:space="0" w:color="auto"/>
        <w:bottom w:val="none" w:sz="0" w:space="0" w:color="auto"/>
        <w:right w:val="none" w:sz="0" w:space="0" w:color="auto"/>
      </w:divBdr>
    </w:div>
    <w:div w:id="2086101957">
      <w:bodyDiv w:val="1"/>
      <w:marLeft w:val="0"/>
      <w:marRight w:val="0"/>
      <w:marTop w:val="0"/>
      <w:marBottom w:val="0"/>
      <w:divBdr>
        <w:top w:val="none" w:sz="0" w:space="0" w:color="auto"/>
        <w:left w:val="none" w:sz="0" w:space="0" w:color="auto"/>
        <w:bottom w:val="none" w:sz="0" w:space="0" w:color="auto"/>
        <w:right w:val="none" w:sz="0" w:space="0" w:color="auto"/>
      </w:divBdr>
    </w:div>
    <w:div w:id="2086491860">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8264140">
      <w:bodyDiv w:val="1"/>
      <w:marLeft w:val="0"/>
      <w:marRight w:val="0"/>
      <w:marTop w:val="0"/>
      <w:marBottom w:val="0"/>
      <w:divBdr>
        <w:top w:val="none" w:sz="0" w:space="0" w:color="auto"/>
        <w:left w:val="none" w:sz="0" w:space="0" w:color="auto"/>
        <w:bottom w:val="none" w:sz="0" w:space="0" w:color="auto"/>
        <w:right w:val="none" w:sz="0" w:space="0" w:color="auto"/>
      </w:divBdr>
    </w:div>
    <w:div w:id="2089881559">
      <w:bodyDiv w:val="1"/>
      <w:marLeft w:val="0"/>
      <w:marRight w:val="0"/>
      <w:marTop w:val="0"/>
      <w:marBottom w:val="0"/>
      <w:divBdr>
        <w:top w:val="none" w:sz="0" w:space="0" w:color="auto"/>
        <w:left w:val="none" w:sz="0" w:space="0" w:color="auto"/>
        <w:bottom w:val="none" w:sz="0" w:space="0" w:color="auto"/>
        <w:right w:val="none" w:sz="0" w:space="0" w:color="auto"/>
      </w:divBdr>
    </w:div>
    <w:div w:id="2091344398">
      <w:bodyDiv w:val="1"/>
      <w:marLeft w:val="0"/>
      <w:marRight w:val="0"/>
      <w:marTop w:val="0"/>
      <w:marBottom w:val="0"/>
      <w:divBdr>
        <w:top w:val="none" w:sz="0" w:space="0" w:color="auto"/>
        <w:left w:val="none" w:sz="0" w:space="0" w:color="auto"/>
        <w:bottom w:val="none" w:sz="0" w:space="0" w:color="auto"/>
        <w:right w:val="none" w:sz="0" w:space="0" w:color="auto"/>
      </w:divBdr>
    </w:div>
    <w:div w:id="2091466199">
      <w:bodyDiv w:val="1"/>
      <w:marLeft w:val="0"/>
      <w:marRight w:val="0"/>
      <w:marTop w:val="0"/>
      <w:marBottom w:val="0"/>
      <w:divBdr>
        <w:top w:val="none" w:sz="0" w:space="0" w:color="auto"/>
        <w:left w:val="none" w:sz="0" w:space="0" w:color="auto"/>
        <w:bottom w:val="none" w:sz="0" w:space="0" w:color="auto"/>
        <w:right w:val="none" w:sz="0" w:space="0" w:color="auto"/>
      </w:divBdr>
    </w:div>
    <w:div w:id="2091996736">
      <w:bodyDiv w:val="1"/>
      <w:marLeft w:val="0"/>
      <w:marRight w:val="0"/>
      <w:marTop w:val="0"/>
      <w:marBottom w:val="0"/>
      <w:divBdr>
        <w:top w:val="none" w:sz="0" w:space="0" w:color="auto"/>
        <w:left w:val="none" w:sz="0" w:space="0" w:color="auto"/>
        <w:bottom w:val="none" w:sz="0" w:space="0" w:color="auto"/>
        <w:right w:val="none" w:sz="0" w:space="0" w:color="auto"/>
      </w:divBdr>
    </w:div>
    <w:div w:id="2094007905">
      <w:bodyDiv w:val="1"/>
      <w:marLeft w:val="0"/>
      <w:marRight w:val="0"/>
      <w:marTop w:val="0"/>
      <w:marBottom w:val="0"/>
      <w:divBdr>
        <w:top w:val="none" w:sz="0" w:space="0" w:color="auto"/>
        <w:left w:val="none" w:sz="0" w:space="0" w:color="auto"/>
        <w:bottom w:val="none" w:sz="0" w:space="0" w:color="auto"/>
        <w:right w:val="none" w:sz="0" w:space="0" w:color="auto"/>
      </w:divBdr>
    </w:div>
    <w:div w:id="2094819565">
      <w:bodyDiv w:val="1"/>
      <w:marLeft w:val="0"/>
      <w:marRight w:val="0"/>
      <w:marTop w:val="0"/>
      <w:marBottom w:val="0"/>
      <w:divBdr>
        <w:top w:val="none" w:sz="0" w:space="0" w:color="auto"/>
        <w:left w:val="none" w:sz="0" w:space="0" w:color="auto"/>
        <w:bottom w:val="none" w:sz="0" w:space="0" w:color="auto"/>
        <w:right w:val="none" w:sz="0" w:space="0" w:color="auto"/>
      </w:divBdr>
    </w:div>
    <w:div w:id="2094890583">
      <w:bodyDiv w:val="1"/>
      <w:marLeft w:val="0"/>
      <w:marRight w:val="0"/>
      <w:marTop w:val="0"/>
      <w:marBottom w:val="0"/>
      <w:divBdr>
        <w:top w:val="none" w:sz="0" w:space="0" w:color="auto"/>
        <w:left w:val="none" w:sz="0" w:space="0" w:color="auto"/>
        <w:bottom w:val="none" w:sz="0" w:space="0" w:color="auto"/>
        <w:right w:val="none" w:sz="0" w:space="0" w:color="auto"/>
      </w:divBdr>
      <w:divsChild>
        <w:div w:id="1384257490">
          <w:marLeft w:val="0"/>
          <w:marRight w:val="0"/>
          <w:marTop w:val="0"/>
          <w:marBottom w:val="0"/>
          <w:divBdr>
            <w:top w:val="single" w:sz="2" w:space="0" w:color="E3E3E3"/>
            <w:left w:val="single" w:sz="2" w:space="0" w:color="E3E3E3"/>
            <w:bottom w:val="single" w:sz="2" w:space="0" w:color="E3E3E3"/>
            <w:right w:val="single" w:sz="2" w:space="0" w:color="E3E3E3"/>
          </w:divBdr>
          <w:divsChild>
            <w:div w:id="338582376">
              <w:marLeft w:val="0"/>
              <w:marRight w:val="0"/>
              <w:marTop w:val="0"/>
              <w:marBottom w:val="0"/>
              <w:divBdr>
                <w:top w:val="single" w:sz="2" w:space="0" w:color="E3E3E3"/>
                <w:left w:val="single" w:sz="2" w:space="0" w:color="E3E3E3"/>
                <w:bottom w:val="single" w:sz="2" w:space="0" w:color="E3E3E3"/>
                <w:right w:val="single" w:sz="2" w:space="0" w:color="E3E3E3"/>
              </w:divBdr>
              <w:divsChild>
                <w:div w:id="1081564043">
                  <w:marLeft w:val="0"/>
                  <w:marRight w:val="0"/>
                  <w:marTop w:val="0"/>
                  <w:marBottom w:val="0"/>
                  <w:divBdr>
                    <w:top w:val="single" w:sz="2" w:space="0" w:color="E3E3E3"/>
                    <w:left w:val="single" w:sz="2" w:space="0" w:color="E3E3E3"/>
                    <w:bottom w:val="single" w:sz="2" w:space="0" w:color="E3E3E3"/>
                    <w:right w:val="single" w:sz="2" w:space="0" w:color="E3E3E3"/>
                  </w:divBdr>
                  <w:divsChild>
                    <w:div w:id="1454129835">
                      <w:marLeft w:val="0"/>
                      <w:marRight w:val="0"/>
                      <w:marTop w:val="0"/>
                      <w:marBottom w:val="0"/>
                      <w:divBdr>
                        <w:top w:val="single" w:sz="2" w:space="0" w:color="E3E3E3"/>
                        <w:left w:val="single" w:sz="2" w:space="0" w:color="E3E3E3"/>
                        <w:bottom w:val="single" w:sz="2" w:space="0" w:color="E3E3E3"/>
                        <w:right w:val="single" w:sz="2" w:space="0" w:color="E3E3E3"/>
                      </w:divBdr>
                      <w:divsChild>
                        <w:div w:id="1964920499">
                          <w:marLeft w:val="0"/>
                          <w:marRight w:val="0"/>
                          <w:marTop w:val="0"/>
                          <w:marBottom w:val="0"/>
                          <w:divBdr>
                            <w:top w:val="single" w:sz="2" w:space="0" w:color="E3E3E3"/>
                            <w:left w:val="single" w:sz="2" w:space="0" w:color="E3E3E3"/>
                            <w:bottom w:val="single" w:sz="2" w:space="0" w:color="E3E3E3"/>
                            <w:right w:val="single" w:sz="2" w:space="0" w:color="E3E3E3"/>
                          </w:divBdr>
                          <w:divsChild>
                            <w:div w:id="1331445010">
                              <w:marLeft w:val="0"/>
                              <w:marRight w:val="0"/>
                              <w:marTop w:val="0"/>
                              <w:marBottom w:val="0"/>
                              <w:divBdr>
                                <w:top w:val="single" w:sz="2" w:space="0" w:color="E3E3E3"/>
                                <w:left w:val="single" w:sz="2" w:space="0" w:color="E3E3E3"/>
                                <w:bottom w:val="single" w:sz="2" w:space="0" w:color="E3E3E3"/>
                                <w:right w:val="single" w:sz="2" w:space="0" w:color="E3E3E3"/>
                              </w:divBdr>
                              <w:divsChild>
                                <w:div w:id="159890162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0360567">
                                      <w:marLeft w:val="0"/>
                                      <w:marRight w:val="0"/>
                                      <w:marTop w:val="0"/>
                                      <w:marBottom w:val="0"/>
                                      <w:divBdr>
                                        <w:top w:val="single" w:sz="2" w:space="0" w:color="E3E3E3"/>
                                        <w:left w:val="single" w:sz="2" w:space="0" w:color="E3E3E3"/>
                                        <w:bottom w:val="single" w:sz="2" w:space="0" w:color="E3E3E3"/>
                                        <w:right w:val="single" w:sz="2" w:space="0" w:color="E3E3E3"/>
                                      </w:divBdr>
                                      <w:divsChild>
                                        <w:div w:id="501744582">
                                          <w:marLeft w:val="0"/>
                                          <w:marRight w:val="0"/>
                                          <w:marTop w:val="0"/>
                                          <w:marBottom w:val="0"/>
                                          <w:divBdr>
                                            <w:top w:val="single" w:sz="2" w:space="0" w:color="E3E3E3"/>
                                            <w:left w:val="single" w:sz="2" w:space="0" w:color="E3E3E3"/>
                                            <w:bottom w:val="single" w:sz="2" w:space="0" w:color="E3E3E3"/>
                                            <w:right w:val="single" w:sz="2" w:space="0" w:color="E3E3E3"/>
                                          </w:divBdr>
                                          <w:divsChild>
                                            <w:div w:id="1741056128">
                                              <w:marLeft w:val="0"/>
                                              <w:marRight w:val="0"/>
                                              <w:marTop w:val="0"/>
                                              <w:marBottom w:val="0"/>
                                              <w:divBdr>
                                                <w:top w:val="single" w:sz="2" w:space="0" w:color="E3E3E3"/>
                                                <w:left w:val="single" w:sz="2" w:space="0" w:color="E3E3E3"/>
                                                <w:bottom w:val="single" w:sz="2" w:space="0" w:color="E3E3E3"/>
                                                <w:right w:val="single" w:sz="2" w:space="0" w:color="E3E3E3"/>
                                              </w:divBdr>
                                              <w:divsChild>
                                                <w:div w:id="1295599090">
                                                  <w:marLeft w:val="0"/>
                                                  <w:marRight w:val="0"/>
                                                  <w:marTop w:val="0"/>
                                                  <w:marBottom w:val="0"/>
                                                  <w:divBdr>
                                                    <w:top w:val="single" w:sz="2" w:space="0" w:color="E3E3E3"/>
                                                    <w:left w:val="single" w:sz="2" w:space="0" w:color="E3E3E3"/>
                                                    <w:bottom w:val="single" w:sz="2" w:space="0" w:color="E3E3E3"/>
                                                    <w:right w:val="single" w:sz="2" w:space="0" w:color="E3E3E3"/>
                                                  </w:divBdr>
                                                  <w:divsChild>
                                                    <w:div w:id="1890608491">
                                                      <w:marLeft w:val="0"/>
                                                      <w:marRight w:val="0"/>
                                                      <w:marTop w:val="0"/>
                                                      <w:marBottom w:val="0"/>
                                                      <w:divBdr>
                                                        <w:top w:val="single" w:sz="2" w:space="0" w:color="E3E3E3"/>
                                                        <w:left w:val="single" w:sz="2" w:space="0" w:color="E3E3E3"/>
                                                        <w:bottom w:val="single" w:sz="2" w:space="0" w:color="E3E3E3"/>
                                                        <w:right w:val="single" w:sz="2" w:space="0" w:color="E3E3E3"/>
                                                      </w:divBdr>
                                                      <w:divsChild>
                                                        <w:div w:id="15471837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3350037">
          <w:marLeft w:val="0"/>
          <w:marRight w:val="0"/>
          <w:marTop w:val="0"/>
          <w:marBottom w:val="0"/>
          <w:divBdr>
            <w:top w:val="none" w:sz="0" w:space="0" w:color="auto"/>
            <w:left w:val="none" w:sz="0" w:space="0" w:color="auto"/>
            <w:bottom w:val="none" w:sz="0" w:space="0" w:color="auto"/>
            <w:right w:val="none" w:sz="0" w:space="0" w:color="auto"/>
          </w:divBdr>
          <w:divsChild>
            <w:div w:id="447704174">
              <w:marLeft w:val="0"/>
              <w:marRight w:val="0"/>
              <w:marTop w:val="100"/>
              <w:marBottom w:val="100"/>
              <w:divBdr>
                <w:top w:val="single" w:sz="2" w:space="0" w:color="E3E3E3"/>
                <w:left w:val="single" w:sz="2" w:space="0" w:color="E3E3E3"/>
                <w:bottom w:val="single" w:sz="2" w:space="0" w:color="E3E3E3"/>
                <w:right w:val="single" w:sz="2" w:space="0" w:color="E3E3E3"/>
              </w:divBdr>
              <w:divsChild>
                <w:div w:id="7616881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100330262">
      <w:bodyDiv w:val="1"/>
      <w:marLeft w:val="0"/>
      <w:marRight w:val="0"/>
      <w:marTop w:val="0"/>
      <w:marBottom w:val="0"/>
      <w:divBdr>
        <w:top w:val="none" w:sz="0" w:space="0" w:color="auto"/>
        <w:left w:val="none" w:sz="0" w:space="0" w:color="auto"/>
        <w:bottom w:val="none" w:sz="0" w:space="0" w:color="auto"/>
        <w:right w:val="none" w:sz="0" w:space="0" w:color="auto"/>
      </w:divBdr>
    </w:div>
    <w:div w:id="2102022245">
      <w:bodyDiv w:val="1"/>
      <w:marLeft w:val="0"/>
      <w:marRight w:val="0"/>
      <w:marTop w:val="0"/>
      <w:marBottom w:val="0"/>
      <w:divBdr>
        <w:top w:val="none" w:sz="0" w:space="0" w:color="auto"/>
        <w:left w:val="none" w:sz="0" w:space="0" w:color="auto"/>
        <w:bottom w:val="none" w:sz="0" w:space="0" w:color="auto"/>
        <w:right w:val="none" w:sz="0" w:space="0" w:color="auto"/>
      </w:divBdr>
    </w:div>
    <w:div w:id="2108235907">
      <w:bodyDiv w:val="1"/>
      <w:marLeft w:val="0"/>
      <w:marRight w:val="0"/>
      <w:marTop w:val="0"/>
      <w:marBottom w:val="0"/>
      <w:divBdr>
        <w:top w:val="none" w:sz="0" w:space="0" w:color="auto"/>
        <w:left w:val="none" w:sz="0" w:space="0" w:color="auto"/>
        <w:bottom w:val="none" w:sz="0" w:space="0" w:color="auto"/>
        <w:right w:val="none" w:sz="0" w:space="0" w:color="auto"/>
      </w:divBdr>
    </w:div>
    <w:div w:id="2108381679">
      <w:bodyDiv w:val="1"/>
      <w:marLeft w:val="0"/>
      <w:marRight w:val="0"/>
      <w:marTop w:val="0"/>
      <w:marBottom w:val="0"/>
      <w:divBdr>
        <w:top w:val="none" w:sz="0" w:space="0" w:color="auto"/>
        <w:left w:val="none" w:sz="0" w:space="0" w:color="auto"/>
        <w:bottom w:val="none" w:sz="0" w:space="0" w:color="auto"/>
        <w:right w:val="none" w:sz="0" w:space="0" w:color="auto"/>
      </w:divBdr>
    </w:div>
    <w:div w:id="2108384861">
      <w:bodyDiv w:val="1"/>
      <w:marLeft w:val="0"/>
      <w:marRight w:val="0"/>
      <w:marTop w:val="0"/>
      <w:marBottom w:val="0"/>
      <w:divBdr>
        <w:top w:val="none" w:sz="0" w:space="0" w:color="auto"/>
        <w:left w:val="none" w:sz="0" w:space="0" w:color="auto"/>
        <w:bottom w:val="none" w:sz="0" w:space="0" w:color="auto"/>
        <w:right w:val="none" w:sz="0" w:space="0" w:color="auto"/>
      </w:divBdr>
    </w:div>
    <w:div w:id="2110656764">
      <w:bodyDiv w:val="1"/>
      <w:marLeft w:val="0"/>
      <w:marRight w:val="0"/>
      <w:marTop w:val="0"/>
      <w:marBottom w:val="0"/>
      <w:divBdr>
        <w:top w:val="none" w:sz="0" w:space="0" w:color="auto"/>
        <w:left w:val="none" w:sz="0" w:space="0" w:color="auto"/>
        <w:bottom w:val="none" w:sz="0" w:space="0" w:color="auto"/>
        <w:right w:val="none" w:sz="0" w:space="0" w:color="auto"/>
      </w:divBdr>
    </w:div>
    <w:div w:id="2111925286">
      <w:bodyDiv w:val="1"/>
      <w:marLeft w:val="0"/>
      <w:marRight w:val="0"/>
      <w:marTop w:val="0"/>
      <w:marBottom w:val="0"/>
      <w:divBdr>
        <w:top w:val="none" w:sz="0" w:space="0" w:color="auto"/>
        <w:left w:val="none" w:sz="0" w:space="0" w:color="auto"/>
        <w:bottom w:val="none" w:sz="0" w:space="0" w:color="auto"/>
        <w:right w:val="none" w:sz="0" w:space="0" w:color="auto"/>
      </w:divBdr>
    </w:div>
    <w:div w:id="2112578237">
      <w:bodyDiv w:val="1"/>
      <w:marLeft w:val="0"/>
      <w:marRight w:val="0"/>
      <w:marTop w:val="0"/>
      <w:marBottom w:val="0"/>
      <w:divBdr>
        <w:top w:val="none" w:sz="0" w:space="0" w:color="auto"/>
        <w:left w:val="none" w:sz="0" w:space="0" w:color="auto"/>
        <w:bottom w:val="none" w:sz="0" w:space="0" w:color="auto"/>
        <w:right w:val="none" w:sz="0" w:space="0" w:color="auto"/>
      </w:divBdr>
    </w:div>
    <w:div w:id="2112623062">
      <w:bodyDiv w:val="1"/>
      <w:marLeft w:val="0"/>
      <w:marRight w:val="0"/>
      <w:marTop w:val="0"/>
      <w:marBottom w:val="0"/>
      <w:divBdr>
        <w:top w:val="none" w:sz="0" w:space="0" w:color="auto"/>
        <w:left w:val="none" w:sz="0" w:space="0" w:color="auto"/>
        <w:bottom w:val="none" w:sz="0" w:space="0" w:color="auto"/>
        <w:right w:val="none" w:sz="0" w:space="0" w:color="auto"/>
      </w:divBdr>
    </w:div>
    <w:div w:id="2113470591">
      <w:bodyDiv w:val="1"/>
      <w:marLeft w:val="0"/>
      <w:marRight w:val="0"/>
      <w:marTop w:val="0"/>
      <w:marBottom w:val="0"/>
      <w:divBdr>
        <w:top w:val="none" w:sz="0" w:space="0" w:color="auto"/>
        <w:left w:val="none" w:sz="0" w:space="0" w:color="auto"/>
        <w:bottom w:val="none" w:sz="0" w:space="0" w:color="auto"/>
        <w:right w:val="none" w:sz="0" w:space="0" w:color="auto"/>
      </w:divBdr>
    </w:div>
    <w:div w:id="2113546591">
      <w:bodyDiv w:val="1"/>
      <w:marLeft w:val="0"/>
      <w:marRight w:val="0"/>
      <w:marTop w:val="0"/>
      <w:marBottom w:val="0"/>
      <w:divBdr>
        <w:top w:val="none" w:sz="0" w:space="0" w:color="auto"/>
        <w:left w:val="none" w:sz="0" w:space="0" w:color="auto"/>
        <w:bottom w:val="none" w:sz="0" w:space="0" w:color="auto"/>
        <w:right w:val="none" w:sz="0" w:space="0" w:color="auto"/>
      </w:divBdr>
    </w:div>
    <w:div w:id="2113742095">
      <w:bodyDiv w:val="1"/>
      <w:marLeft w:val="0"/>
      <w:marRight w:val="0"/>
      <w:marTop w:val="0"/>
      <w:marBottom w:val="0"/>
      <w:divBdr>
        <w:top w:val="none" w:sz="0" w:space="0" w:color="auto"/>
        <w:left w:val="none" w:sz="0" w:space="0" w:color="auto"/>
        <w:bottom w:val="none" w:sz="0" w:space="0" w:color="auto"/>
        <w:right w:val="none" w:sz="0" w:space="0" w:color="auto"/>
      </w:divBdr>
    </w:div>
    <w:div w:id="2114401540">
      <w:bodyDiv w:val="1"/>
      <w:marLeft w:val="0"/>
      <w:marRight w:val="0"/>
      <w:marTop w:val="0"/>
      <w:marBottom w:val="0"/>
      <w:divBdr>
        <w:top w:val="none" w:sz="0" w:space="0" w:color="auto"/>
        <w:left w:val="none" w:sz="0" w:space="0" w:color="auto"/>
        <w:bottom w:val="none" w:sz="0" w:space="0" w:color="auto"/>
        <w:right w:val="none" w:sz="0" w:space="0" w:color="auto"/>
      </w:divBdr>
    </w:div>
    <w:div w:id="2114787586">
      <w:bodyDiv w:val="1"/>
      <w:marLeft w:val="0"/>
      <w:marRight w:val="0"/>
      <w:marTop w:val="0"/>
      <w:marBottom w:val="0"/>
      <w:divBdr>
        <w:top w:val="none" w:sz="0" w:space="0" w:color="auto"/>
        <w:left w:val="none" w:sz="0" w:space="0" w:color="auto"/>
        <w:bottom w:val="none" w:sz="0" w:space="0" w:color="auto"/>
        <w:right w:val="none" w:sz="0" w:space="0" w:color="auto"/>
      </w:divBdr>
    </w:div>
    <w:div w:id="2118283698">
      <w:bodyDiv w:val="1"/>
      <w:marLeft w:val="0"/>
      <w:marRight w:val="0"/>
      <w:marTop w:val="0"/>
      <w:marBottom w:val="0"/>
      <w:divBdr>
        <w:top w:val="none" w:sz="0" w:space="0" w:color="auto"/>
        <w:left w:val="none" w:sz="0" w:space="0" w:color="auto"/>
        <w:bottom w:val="none" w:sz="0" w:space="0" w:color="auto"/>
        <w:right w:val="none" w:sz="0" w:space="0" w:color="auto"/>
      </w:divBdr>
    </w:div>
    <w:div w:id="2119636355">
      <w:bodyDiv w:val="1"/>
      <w:marLeft w:val="0"/>
      <w:marRight w:val="0"/>
      <w:marTop w:val="0"/>
      <w:marBottom w:val="0"/>
      <w:divBdr>
        <w:top w:val="none" w:sz="0" w:space="0" w:color="auto"/>
        <w:left w:val="none" w:sz="0" w:space="0" w:color="auto"/>
        <w:bottom w:val="none" w:sz="0" w:space="0" w:color="auto"/>
        <w:right w:val="none" w:sz="0" w:space="0" w:color="auto"/>
      </w:divBdr>
    </w:div>
    <w:div w:id="2120293296">
      <w:bodyDiv w:val="1"/>
      <w:marLeft w:val="0"/>
      <w:marRight w:val="0"/>
      <w:marTop w:val="0"/>
      <w:marBottom w:val="0"/>
      <w:divBdr>
        <w:top w:val="none" w:sz="0" w:space="0" w:color="auto"/>
        <w:left w:val="none" w:sz="0" w:space="0" w:color="auto"/>
        <w:bottom w:val="none" w:sz="0" w:space="0" w:color="auto"/>
        <w:right w:val="none" w:sz="0" w:space="0" w:color="auto"/>
      </w:divBdr>
    </w:div>
    <w:div w:id="2123957410">
      <w:bodyDiv w:val="1"/>
      <w:marLeft w:val="0"/>
      <w:marRight w:val="0"/>
      <w:marTop w:val="0"/>
      <w:marBottom w:val="0"/>
      <w:divBdr>
        <w:top w:val="none" w:sz="0" w:space="0" w:color="auto"/>
        <w:left w:val="none" w:sz="0" w:space="0" w:color="auto"/>
        <w:bottom w:val="none" w:sz="0" w:space="0" w:color="auto"/>
        <w:right w:val="none" w:sz="0" w:space="0" w:color="auto"/>
      </w:divBdr>
    </w:div>
    <w:div w:id="2124499303">
      <w:bodyDiv w:val="1"/>
      <w:marLeft w:val="0"/>
      <w:marRight w:val="0"/>
      <w:marTop w:val="0"/>
      <w:marBottom w:val="0"/>
      <w:divBdr>
        <w:top w:val="none" w:sz="0" w:space="0" w:color="auto"/>
        <w:left w:val="none" w:sz="0" w:space="0" w:color="auto"/>
        <w:bottom w:val="none" w:sz="0" w:space="0" w:color="auto"/>
        <w:right w:val="none" w:sz="0" w:space="0" w:color="auto"/>
      </w:divBdr>
    </w:div>
    <w:div w:id="2124835324">
      <w:bodyDiv w:val="1"/>
      <w:marLeft w:val="0"/>
      <w:marRight w:val="0"/>
      <w:marTop w:val="0"/>
      <w:marBottom w:val="0"/>
      <w:divBdr>
        <w:top w:val="none" w:sz="0" w:space="0" w:color="auto"/>
        <w:left w:val="none" w:sz="0" w:space="0" w:color="auto"/>
        <w:bottom w:val="none" w:sz="0" w:space="0" w:color="auto"/>
        <w:right w:val="none" w:sz="0" w:space="0" w:color="auto"/>
      </w:divBdr>
    </w:div>
    <w:div w:id="2124953735">
      <w:bodyDiv w:val="1"/>
      <w:marLeft w:val="0"/>
      <w:marRight w:val="0"/>
      <w:marTop w:val="0"/>
      <w:marBottom w:val="0"/>
      <w:divBdr>
        <w:top w:val="none" w:sz="0" w:space="0" w:color="auto"/>
        <w:left w:val="none" w:sz="0" w:space="0" w:color="auto"/>
        <w:bottom w:val="none" w:sz="0" w:space="0" w:color="auto"/>
        <w:right w:val="none" w:sz="0" w:space="0" w:color="auto"/>
      </w:divBdr>
    </w:div>
    <w:div w:id="2127849407">
      <w:bodyDiv w:val="1"/>
      <w:marLeft w:val="0"/>
      <w:marRight w:val="0"/>
      <w:marTop w:val="0"/>
      <w:marBottom w:val="0"/>
      <w:divBdr>
        <w:top w:val="none" w:sz="0" w:space="0" w:color="auto"/>
        <w:left w:val="none" w:sz="0" w:space="0" w:color="auto"/>
        <w:bottom w:val="none" w:sz="0" w:space="0" w:color="auto"/>
        <w:right w:val="none" w:sz="0" w:space="0" w:color="auto"/>
      </w:divBdr>
    </w:div>
    <w:div w:id="2128158086">
      <w:bodyDiv w:val="1"/>
      <w:marLeft w:val="0"/>
      <w:marRight w:val="0"/>
      <w:marTop w:val="0"/>
      <w:marBottom w:val="0"/>
      <w:divBdr>
        <w:top w:val="none" w:sz="0" w:space="0" w:color="auto"/>
        <w:left w:val="none" w:sz="0" w:space="0" w:color="auto"/>
        <w:bottom w:val="none" w:sz="0" w:space="0" w:color="auto"/>
        <w:right w:val="none" w:sz="0" w:space="0" w:color="auto"/>
      </w:divBdr>
    </w:div>
    <w:div w:id="2128313262">
      <w:bodyDiv w:val="1"/>
      <w:marLeft w:val="0"/>
      <w:marRight w:val="0"/>
      <w:marTop w:val="0"/>
      <w:marBottom w:val="0"/>
      <w:divBdr>
        <w:top w:val="none" w:sz="0" w:space="0" w:color="auto"/>
        <w:left w:val="none" w:sz="0" w:space="0" w:color="auto"/>
        <w:bottom w:val="none" w:sz="0" w:space="0" w:color="auto"/>
        <w:right w:val="none" w:sz="0" w:space="0" w:color="auto"/>
      </w:divBdr>
    </w:div>
    <w:div w:id="2129472409">
      <w:bodyDiv w:val="1"/>
      <w:marLeft w:val="0"/>
      <w:marRight w:val="0"/>
      <w:marTop w:val="0"/>
      <w:marBottom w:val="0"/>
      <w:divBdr>
        <w:top w:val="none" w:sz="0" w:space="0" w:color="auto"/>
        <w:left w:val="none" w:sz="0" w:space="0" w:color="auto"/>
        <w:bottom w:val="none" w:sz="0" w:space="0" w:color="auto"/>
        <w:right w:val="none" w:sz="0" w:space="0" w:color="auto"/>
      </w:divBdr>
    </w:div>
    <w:div w:id="2132548056">
      <w:bodyDiv w:val="1"/>
      <w:marLeft w:val="0"/>
      <w:marRight w:val="0"/>
      <w:marTop w:val="0"/>
      <w:marBottom w:val="0"/>
      <w:divBdr>
        <w:top w:val="none" w:sz="0" w:space="0" w:color="auto"/>
        <w:left w:val="none" w:sz="0" w:space="0" w:color="auto"/>
        <w:bottom w:val="none" w:sz="0" w:space="0" w:color="auto"/>
        <w:right w:val="none" w:sz="0" w:space="0" w:color="auto"/>
      </w:divBdr>
    </w:div>
    <w:div w:id="2132746109">
      <w:bodyDiv w:val="1"/>
      <w:marLeft w:val="0"/>
      <w:marRight w:val="0"/>
      <w:marTop w:val="0"/>
      <w:marBottom w:val="0"/>
      <w:divBdr>
        <w:top w:val="none" w:sz="0" w:space="0" w:color="auto"/>
        <w:left w:val="none" w:sz="0" w:space="0" w:color="auto"/>
        <w:bottom w:val="none" w:sz="0" w:space="0" w:color="auto"/>
        <w:right w:val="none" w:sz="0" w:space="0" w:color="auto"/>
      </w:divBdr>
    </w:div>
    <w:div w:id="2134053378">
      <w:bodyDiv w:val="1"/>
      <w:marLeft w:val="0"/>
      <w:marRight w:val="0"/>
      <w:marTop w:val="0"/>
      <w:marBottom w:val="0"/>
      <w:divBdr>
        <w:top w:val="none" w:sz="0" w:space="0" w:color="auto"/>
        <w:left w:val="none" w:sz="0" w:space="0" w:color="auto"/>
        <w:bottom w:val="none" w:sz="0" w:space="0" w:color="auto"/>
        <w:right w:val="none" w:sz="0" w:space="0" w:color="auto"/>
      </w:divBdr>
    </w:div>
    <w:div w:id="2134589083">
      <w:bodyDiv w:val="1"/>
      <w:marLeft w:val="0"/>
      <w:marRight w:val="0"/>
      <w:marTop w:val="0"/>
      <w:marBottom w:val="0"/>
      <w:divBdr>
        <w:top w:val="none" w:sz="0" w:space="0" w:color="auto"/>
        <w:left w:val="none" w:sz="0" w:space="0" w:color="auto"/>
        <w:bottom w:val="none" w:sz="0" w:space="0" w:color="auto"/>
        <w:right w:val="none" w:sz="0" w:space="0" w:color="auto"/>
      </w:divBdr>
    </w:div>
    <w:div w:id="2135706619">
      <w:bodyDiv w:val="1"/>
      <w:marLeft w:val="0"/>
      <w:marRight w:val="0"/>
      <w:marTop w:val="0"/>
      <w:marBottom w:val="0"/>
      <w:divBdr>
        <w:top w:val="none" w:sz="0" w:space="0" w:color="auto"/>
        <w:left w:val="none" w:sz="0" w:space="0" w:color="auto"/>
        <w:bottom w:val="none" w:sz="0" w:space="0" w:color="auto"/>
        <w:right w:val="none" w:sz="0" w:space="0" w:color="auto"/>
      </w:divBdr>
    </w:div>
    <w:div w:id="2136368795">
      <w:bodyDiv w:val="1"/>
      <w:marLeft w:val="0"/>
      <w:marRight w:val="0"/>
      <w:marTop w:val="0"/>
      <w:marBottom w:val="0"/>
      <w:divBdr>
        <w:top w:val="none" w:sz="0" w:space="0" w:color="auto"/>
        <w:left w:val="none" w:sz="0" w:space="0" w:color="auto"/>
        <w:bottom w:val="none" w:sz="0" w:space="0" w:color="auto"/>
        <w:right w:val="none" w:sz="0" w:space="0" w:color="auto"/>
      </w:divBdr>
    </w:div>
    <w:div w:id="2138451872">
      <w:bodyDiv w:val="1"/>
      <w:marLeft w:val="0"/>
      <w:marRight w:val="0"/>
      <w:marTop w:val="0"/>
      <w:marBottom w:val="0"/>
      <w:divBdr>
        <w:top w:val="none" w:sz="0" w:space="0" w:color="auto"/>
        <w:left w:val="none" w:sz="0" w:space="0" w:color="auto"/>
        <w:bottom w:val="none" w:sz="0" w:space="0" w:color="auto"/>
        <w:right w:val="none" w:sz="0" w:space="0" w:color="auto"/>
      </w:divBdr>
    </w:div>
    <w:div w:id="2139256019">
      <w:bodyDiv w:val="1"/>
      <w:marLeft w:val="0"/>
      <w:marRight w:val="0"/>
      <w:marTop w:val="0"/>
      <w:marBottom w:val="0"/>
      <w:divBdr>
        <w:top w:val="none" w:sz="0" w:space="0" w:color="auto"/>
        <w:left w:val="none" w:sz="0" w:space="0" w:color="auto"/>
        <w:bottom w:val="none" w:sz="0" w:space="0" w:color="auto"/>
        <w:right w:val="none" w:sz="0" w:space="0" w:color="auto"/>
      </w:divBdr>
    </w:div>
    <w:div w:id="2139565347">
      <w:bodyDiv w:val="1"/>
      <w:marLeft w:val="0"/>
      <w:marRight w:val="0"/>
      <w:marTop w:val="0"/>
      <w:marBottom w:val="0"/>
      <w:divBdr>
        <w:top w:val="none" w:sz="0" w:space="0" w:color="auto"/>
        <w:left w:val="none" w:sz="0" w:space="0" w:color="auto"/>
        <w:bottom w:val="none" w:sz="0" w:space="0" w:color="auto"/>
        <w:right w:val="none" w:sz="0" w:space="0" w:color="auto"/>
      </w:divBdr>
    </w:div>
    <w:div w:id="2141263215">
      <w:bodyDiv w:val="1"/>
      <w:marLeft w:val="0"/>
      <w:marRight w:val="0"/>
      <w:marTop w:val="0"/>
      <w:marBottom w:val="0"/>
      <w:divBdr>
        <w:top w:val="none" w:sz="0" w:space="0" w:color="auto"/>
        <w:left w:val="none" w:sz="0" w:space="0" w:color="auto"/>
        <w:bottom w:val="none" w:sz="0" w:space="0" w:color="auto"/>
        <w:right w:val="none" w:sz="0" w:space="0" w:color="auto"/>
      </w:divBdr>
    </w:div>
    <w:div w:id="2142722910">
      <w:bodyDiv w:val="1"/>
      <w:marLeft w:val="0"/>
      <w:marRight w:val="0"/>
      <w:marTop w:val="0"/>
      <w:marBottom w:val="0"/>
      <w:divBdr>
        <w:top w:val="none" w:sz="0" w:space="0" w:color="auto"/>
        <w:left w:val="none" w:sz="0" w:space="0" w:color="auto"/>
        <w:bottom w:val="none" w:sz="0" w:space="0" w:color="auto"/>
        <w:right w:val="none" w:sz="0" w:space="0" w:color="auto"/>
      </w:divBdr>
    </w:div>
    <w:div w:id="2145542963">
      <w:bodyDiv w:val="1"/>
      <w:marLeft w:val="0"/>
      <w:marRight w:val="0"/>
      <w:marTop w:val="0"/>
      <w:marBottom w:val="0"/>
      <w:divBdr>
        <w:top w:val="none" w:sz="0" w:space="0" w:color="auto"/>
        <w:left w:val="none" w:sz="0" w:space="0" w:color="auto"/>
        <w:bottom w:val="none" w:sz="0" w:space="0" w:color="auto"/>
        <w:right w:val="none" w:sz="0" w:space="0" w:color="auto"/>
      </w:divBdr>
    </w:div>
    <w:div w:id="2146769927">
      <w:bodyDiv w:val="1"/>
      <w:marLeft w:val="0"/>
      <w:marRight w:val="0"/>
      <w:marTop w:val="0"/>
      <w:marBottom w:val="0"/>
      <w:divBdr>
        <w:top w:val="none" w:sz="0" w:space="0" w:color="auto"/>
        <w:left w:val="none" w:sz="0" w:space="0" w:color="auto"/>
        <w:bottom w:val="none" w:sz="0" w:space="0" w:color="auto"/>
        <w:right w:val="none" w:sz="0" w:space="0" w:color="auto"/>
      </w:divBdr>
    </w:div>
    <w:div w:id="214677051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image" Target="media/image4.png"/><Relationship Id="rId42" Type="http://schemas.openxmlformats.org/officeDocument/2006/relationships/diagramQuickStyle" Target="diagrams/quickStyle2.xml"/><Relationship Id="rId47" Type="http://schemas.openxmlformats.org/officeDocument/2006/relationships/diagramQuickStyle" Target="diagrams/quickStyle3.xml"/><Relationship Id="rId63" Type="http://schemas.openxmlformats.org/officeDocument/2006/relationships/diagramColors" Target="diagrams/colors6.xml"/><Relationship Id="rId68" Type="http://schemas.openxmlformats.org/officeDocument/2006/relationships/diagramColors" Target="diagrams/colors7.xml"/><Relationship Id="rId84" Type="http://schemas.openxmlformats.org/officeDocument/2006/relationships/control" Target="activeX/activeX14.xml"/><Relationship Id="rId89" Type="http://schemas.openxmlformats.org/officeDocument/2006/relationships/control" Target="activeX/activeX19.xml"/><Relationship Id="rId16" Type="http://schemas.openxmlformats.org/officeDocument/2006/relationships/diagramColors" Target="diagrams/colors1.xml"/><Relationship Id="rId107" Type="http://schemas.openxmlformats.org/officeDocument/2006/relationships/image" Target="media/image25.png"/><Relationship Id="rId11" Type="http://schemas.openxmlformats.org/officeDocument/2006/relationships/hyperlink" Target="https://www.iadb.org/es/project/HO-L1216" TargetMode="External"/><Relationship Id="rId32" Type="http://schemas.openxmlformats.org/officeDocument/2006/relationships/chart" Target="charts/chart8.xml"/><Relationship Id="rId37" Type="http://schemas.openxmlformats.org/officeDocument/2006/relationships/image" Target="media/image9.emf"/><Relationship Id="rId53" Type="http://schemas.openxmlformats.org/officeDocument/2006/relationships/diagramColors" Target="diagrams/colors4.xml"/><Relationship Id="rId58" Type="http://schemas.openxmlformats.org/officeDocument/2006/relationships/diagramColors" Target="diagrams/colors5.xml"/><Relationship Id="rId74" Type="http://schemas.openxmlformats.org/officeDocument/2006/relationships/control" Target="activeX/activeX4.xml"/><Relationship Id="rId79" Type="http://schemas.openxmlformats.org/officeDocument/2006/relationships/control" Target="activeX/activeX9.xml"/><Relationship Id="rId102" Type="http://schemas.openxmlformats.org/officeDocument/2006/relationships/image" Target="media/image20.jpg"/><Relationship Id="rId5" Type="http://schemas.openxmlformats.org/officeDocument/2006/relationships/webSettings" Target="webSettings.xml"/><Relationship Id="rId90" Type="http://schemas.openxmlformats.org/officeDocument/2006/relationships/control" Target="activeX/activeX20.xml"/><Relationship Id="rId95" Type="http://schemas.openxmlformats.org/officeDocument/2006/relationships/image" Target="media/image13.emf"/><Relationship Id="rId22" Type="http://schemas.openxmlformats.org/officeDocument/2006/relationships/image" Target="media/image5.png"/><Relationship Id="rId27" Type="http://schemas.openxmlformats.org/officeDocument/2006/relationships/chart" Target="charts/chart3.xml"/><Relationship Id="rId43" Type="http://schemas.openxmlformats.org/officeDocument/2006/relationships/diagramColors" Target="diagrams/colors2.xml"/><Relationship Id="rId48" Type="http://schemas.openxmlformats.org/officeDocument/2006/relationships/diagramColors" Target="diagrams/colors3.xml"/><Relationship Id="rId64" Type="http://schemas.microsoft.com/office/2007/relationships/diagramDrawing" Target="diagrams/drawing6.xml"/><Relationship Id="rId69" Type="http://schemas.microsoft.com/office/2007/relationships/diagramDrawing" Target="diagrams/drawing7.xml"/><Relationship Id="rId80" Type="http://schemas.openxmlformats.org/officeDocument/2006/relationships/control" Target="activeX/activeX10.xml"/><Relationship Id="rId85" Type="http://schemas.openxmlformats.org/officeDocument/2006/relationships/control" Target="activeX/activeX15.xml"/><Relationship Id="rId12" Type="http://schemas.openxmlformats.org/officeDocument/2006/relationships/hyperlink" Target="https://www.iadb.org/es/paises/honduras/perspectiva-general" TargetMode="External"/><Relationship Id="rId17" Type="http://schemas.microsoft.com/office/2007/relationships/diagramDrawing" Target="diagrams/drawing1.xml"/><Relationship Id="rId33" Type="http://schemas.openxmlformats.org/officeDocument/2006/relationships/chart" Target="charts/chart9.xml"/><Relationship Id="rId38" Type="http://schemas.openxmlformats.org/officeDocument/2006/relationships/image" Target="media/image10.emf"/><Relationship Id="rId59" Type="http://schemas.microsoft.com/office/2007/relationships/diagramDrawing" Target="diagrams/drawing5.xml"/><Relationship Id="rId103" Type="http://schemas.openxmlformats.org/officeDocument/2006/relationships/image" Target="media/image21.emf"/><Relationship Id="rId108" Type="http://schemas.openxmlformats.org/officeDocument/2006/relationships/image" Target="media/image26.png"/><Relationship Id="rId54" Type="http://schemas.microsoft.com/office/2007/relationships/diagramDrawing" Target="diagrams/drawing4.xml"/><Relationship Id="rId70" Type="http://schemas.openxmlformats.org/officeDocument/2006/relationships/image" Target="media/image12.wmf"/><Relationship Id="rId75" Type="http://schemas.openxmlformats.org/officeDocument/2006/relationships/control" Target="activeX/activeX5.xml"/><Relationship Id="rId91" Type="http://schemas.openxmlformats.org/officeDocument/2006/relationships/control" Target="activeX/activeX21.xml"/><Relationship Id="rId96" Type="http://schemas.openxmlformats.org/officeDocument/2006/relationships/image" Target="media/image1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footer" Target="footer4.xml"/><Relationship Id="rId28" Type="http://schemas.openxmlformats.org/officeDocument/2006/relationships/chart" Target="charts/chart4.xml"/><Relationship Id="rId36" Type="http://schemas.openxmlformats.org/officeDocument/2006/relationships/image" Target="media/image8.emf"/><Relationship Id="rId49" Type="http://schemas.microsoft.com/office/2007/relationships/diagramDrawing" Target="diagrams/drawing3.xml"/><Relationship Id="rId57" Type="http://schemas.openxmlformats.org/officeDocument/2006/relationships/diagramQuickStyle" Target="diagrams/quickStyle5.xml"/><Relationship Id="rId106" Type="http://schemas.openxmlformats.org/officeDocument/2006/relationships/image" Target="media/image24.png"/><Relationship Id="rId10" Type="http://schemas.openxmlformats.org/officeDocument/2006/relationships/footer" Target="footer2.xml"/><Relationship Id="rId31" Type="http://schemas.openxmlformats.org/officeDocument/2006/relationships/chart" Target="charts/chart7.xml"/><Relationship Id="rId44" Type="http://schemas.microsoft.com/office/2007/relationships/diagramDrawing" Target="diagrams/drawing2.xml"/><Relationship Id="rId52" Type="http://schemas.openxmlformats.org/officeDocument/2006/relationships/diagramQuickStyle" Target="diagrams/quickStyle4.xml"/><Relationship Id="rId60" Type="http://schemas.openxmlformats.org/officeDocument/2006/relationships/diagramData" Target="diagrams/data6.xml"/><Relationship Id="rId65" Type="http://schemas.openxmlformats.org/officeDocument/2006/relationships/diagramData" Target="diagrams/data7.xml"/><Relationship Id="rId73" Type="http://schemas.openxmlformats.org/officeDocument/2006/relationships/control" Target="activeX/activeX3.xml"/><Relationship Id="rId78" Type="http://schemas.openxmlformats.org/officeDocument/2006/relationships/control" Target="activeX/activeX8.xml"/><Relationship Id="rId81" Type="http://schemas.openxmlformats.org/officeDocument/2006/relationships/control" Target="activeX/activeX11.xml"/><Relationship Id="rId86" Type="http://schemas.openxmlformats.org/officeDocument/2006/relationships/control" Target="activeX/activeX16.xml"/><Relationship Id="rId94" Type="http://schemas.openxmlformats.org/officeDocument/2006/relationships/control" Target="activeX/activeX24.xml"/><Relationship Id="rId99" Type="http://schemas.openxmlformats.org/officeDocument/2006/relationships/image" Target="media/image17.emf"/><Relationship Id="rId10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diagramData" Target="diagrams/data1.xml"/><Relationship Id="rId18" Type="http://schemas.openxmlformats.org/officeDocument/2006/relationships/footer" Target="footer3.xml"/><Relationship Id="rId39" Type="http://schemas.openxmlformats.org/officeDocument/2006/relationships/image" Target="media/image11.png"/><Relationship Id="rId109" Type="http://schemas.openxmlformats.org/officeDocument/2006/relationships/fontTable" Target="fontTable.xml"/><Relationship Id="rId34" Type="http://schemas.openxmlformats.org/officeDocument/2006/relationships/chart" Target="charts/chart10.xml"/><Relationship Id="rId50" Type="http://schemas.openxmlformats.org/officeDocument/2006/relationships/diagramData" Target="diagrams/data4.xml"/><Relationship Id="rId55" Type="http://schemas.openxmlformats.org/officeDocument/2006/relationships/diagramData" Target="diagrams/data5.xml"/><Relationship Id="rId76" Type="http://schemas.openxmlformats.org/officeDocument/2006/relationships/control" Target="activeX/activeX6.xml"/><Relationship Id="rId97" Type="http://schemas.openxmlformats.org/officeDocument/2006/relationships/image" Target="media/image15.emf"/><Relationship Id="rId104" Type="http://schemas.openxmlformats.org/officeDocument/2006/relationships/image" Target="media/image22.emf"/><Relationship Id="rId7" Type="http://schemas.openxmlformats.org/officeDocument/2006/relationships/endnotes" Target="endnotes.xml"/><Relationship Id="rId71" Type="http://schemas.openxmlformats.org/officeDocument/2006/relationships/control" Target="activeX/activeX1.xml"/><Relationship Id="rId92" Type="http://schemas.openxmlformats.org/officeDocument/2006/relationships/control" Target="activeX/activeX22.xml"/><Relationship Id="rId2" Type="http://schemas.openxmlformats.org/officeDocument/2006/relationships/numbering" Target="numbering.xml"/><Relationship Id="rId29" Type="http://schemas.openxmlformats.org/officeDocument/2006/relationships/chart" Target="charts/chart5.xml"/><Relationship Id="rId24" Type="http://schemas.openxmlformats.org/officeDocument/2006/relationships/image" Target="media/image6.png"/><Relationship Id="rId40" Type="http://schemas.openxmlformats.org/officeDocument/2006/relationships/diagramData" Target="diagrams/data2.xml"/><Relationship Id="rId45" Type="http://schemas.openxmlformats.org/officeDocument/2006/relationships/diagramData" Target="diagrams/data3.xml"/><Relationship Id="rId66" Type="http://schemas.openxmlformats.org/officeDocument/2006/relationships/diagramLayout" Target="diagrams/layout7.xml"/><Relationship Id="rId87" Type="http://schemas.openxmlformats.org/officeDocument/2006/relationships/control" Target="activeX/activeX17.xml"/><Relationship Id="rId110" Type="http://schemas.openxmlformats.org/officeDocument/2006/relationships/theme" Target="theme/theme1.xml"/><Relationship Id="rId61" Type="http://schemas.openxmlformats.org/officeDocument/2006/relationships/diagramLayout" Target="diagrams/layout6.xml"/><Relationship Id="rId82" Type="http://schemas.openxmlformats.org/officeDocument/2006/relationships/control" Target="activeX/activeX12.xml"/><Relationship Id="rId19" Type="http://schemas.openxmlformats.org/officeDocument/2006/relationships/image" Target="media/image2.png"/><Relationship Id="rId14" Type="http://schemas.openxmlformats.org/officeDocument/2006/relationships/diagramLayout" Target="diagrams/layout1.xml"/><Relationship Id="rId30" Type="http://schemas.openxmlformats.org/officeDocument/2006/relationships/chart" Target="charts/chart6.xml"/><Relationship Id="rId35" Type="http://schemas.openxmlformats.org/officeDocument/2006/relationships/image" Target="media/image7.png"/><Relationship Id="rId56" Type="http://schemas.openxmlformats.org/officeDocument/2006/relationships/diagramLayout" Target="diagrams/layout5.xml"/><Relationship Id="rId77" Type="http://schemas.openxmlformats.org/officeDocument/2006/relationships/control" Target="activeX/activeX7.xml"/><Relationship Id="rId100" Type="http://schemas.openxmlformats.org/officeDocument/2006/relationships/image" Target="media/image18.png"/><Relationship Id="rId105" Type="http://schemas.openxmlformats.org/officeDocument/2006/relationships/image" Target="media/image23.png"/><Relationship Id="rId8" Type="http://schemas.openxmlformats.org/officeDocument/2006/relationships/image" Target="media/image1.png"/><Relationship Id="rId51" Type="http://schemas.openxmlformats.org/officeDocument/2006/relationships/diagramLayout" Target="diagrams/layout4.xml"/><Relationship Id="rId72" Type="http://schemas.openxmlformats.org/officeDocument/2006/relationships/control" Target="activeX/activeX2.xml"/><Relationship Id="rId93" Type="http://schemas.openxmlformats.org/officeDocument/2006/relationships/control" Target="activeX/activeX23.xml"/><Relationship Id="rId98" Type="http://schemas.openxmlformats.org/officeDocument/2006/relationships/image" Target="media/image16.emf"/><Relationship Id="rId3" Type="http://schemas.openxmlformats.org/officeDocument/2006/relationships/styles" Target="styles.xml"/><Relationship Id="rId25" Type="http://schemas.openxmlformats.org/officeDocument/2006/relationships/chart" Target="charts/chart1.xml"/><Relationship Id="rId46" Type="http://schemas.openxmlformats.org/officeDocument/2006/relationships/diagramLayout" Target="diagrams/layout3.xml"/><Relationship Id="rId67" Type="http://schemas.openxmlformats.org/officeDocument/2006/relationships/diagramQuickStyle" Target="diagrams/quickStyle7.xml"/><Relationship Id="rId20" Type="http://schemas.openxmlformats.org/officeDocument/2006/relationships/image" Target="media/image3.png"/><Relationship Id="rId41" Type="http://schemas.openxmlformats.org/officeDocument/2006/relationships/diagramLayout" Target="diagrams/layout2.xml"/><Relationship Id="rId62" Type="http://schemas.openxmlformats.org/officeDocument/2006/relationships/diagramQuickStyle" Target="diagrams/quickStyle6.xml"/><Relationship Id="rId83" Type="http://schemas.openxmlformats.org/officeDocument/2006/relationships/control" Target="activeX/activeX13.xml"/><Relationship Id="rId88" Type="http://schemas.openxmlformats.org/officeDocument/2006/relationships/control" Target="activeX/activeX18.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3" Type="http://schemas.openxmlformats.org/officeDocument/2006/relationships/oleObject" Target="file:///C:\Users\ibssen.mejia\OneDrive%20-%20Concentrix%20Corporation\DESKTOP\Razones%20Financieras%20Tesi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bssen.mejia\OneDrive%20-%20Concentrix%20Corporation\DESKTOP\Razones%20Financieras%20Tes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bssen.mejia\OneDrive%20-%20Concentrix%20Corporation\DESKTOP\Razones%20Financieras%20Tes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bssen.mejia\OneDrive%20-%20Concentrix%20Corporation\DESKTOP\Razones%20Financieras%20Tes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ibssen.mejia\OneDrive%20-%20Concentrix%20Corporation\DESKTOP\Razones%20Financieras%20Tes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[Razones Financieras Tesis.xlsx]ROA!PivotTable1</c:name>
    <c:fmtId val="7"/>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Rendimiento sobre los Activos (ROA)</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ROA!$B$9</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ROA!$A$10:$A$15</c:f>
              <c:strCache>
                <c:ptCount val="5"/>
                <c:pt idx="0">
                  <c:v>2019</c:v>
                </c:pt>
                <c:pt idx="1">
                  <c:v>2020</c:v>
                </c:pt>
                <c:pt idx="2">
                  <c:v>2021</c:v>
                </c:pt>
                <c:pt idx="3">
                  <c:v>2022</c:v>
                </c:pt>
                <c:pt idx="4">
                  <c:v>2023</c:v>
                </c:pt>
              </c:strCache>
            </c:strRef>
          </c:cat>
          <c:val>
            <c:numRef>
              <c:f>ROA!$B$10:$B$15</c:f>
              <c:numCache>
                <c:formatCode>0%</c:formatCode>
                <c:ptCount val="5"/>
                <c:pt idx="0">
                  <c:v>0.15550378781202243</c:v>
                </c:pt>
                <c:pt idx="1">
                  <c:v>0.23351486541691602</c:v>
                </c:pt>
                <c:pt idx="2">
                  <c:v>0.19297562280842315</c:v>
                </c:pt>
                <c:pt idx="3">
                  <c:v>0.13470576511754845</c:v>
                </c:pt>
                <c:pt idx="4">
                  <c:v>0.13401638125037596</c:v>
                </c:pt>
              </c:numCache>
            </c:numRef>
          </c:val>
          <c:smooth val="0"/>
          <c:extLst>
            <c:ext xmlns:c16="http://schemas.microsoft.com/office/drawing/2014/chart" uri="{C3380CC4-5D6E-409C-BE32-E72D297353CC}">
              <c16:uniqueId val="{00000000-DE49-4C0D-BE09-F08C1D8A02DC}"/>
            </c:ext>
          </c:extLst>
        </c:ser>
        <c:dLbls>
          <c:dLblPos val="t"/>
          <c:showLegendKey val="0"/>
          <c:showVal val="1"/>
          <c:showCatName val="0"/>
          <c:showSerName val="0"/>
          <c:showPercent val="0"/>
          <c:showBubbleSize val="0"/>
        </c:dLbls>
        <c:marker val="1"/>
        <c:smooth val="0"/>
        <c:axId val="1132303855"/>
        <c:axId val="1132291855"/>
      </c:lineChart>
      <c:catAx>
        <c:axId val="113230385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32291855"/>
        <c:crosses val="autoZero"/>
        <c:auto val="1"/>
        <c:lblAlgn val="ctr"/>
        <c:lblOffset val="100"/>
        <c:noMultiLvlLbl val="0"/>
      </c:catAx>
      <c:valAx>
        <c:axId val="1132291855"/>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32303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t>¿Qué tan probable es que recomiende nuestro producto/servicio a amigos o colegas?</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Hoja1!$B$32</c:f>
              <c:strCache>
                <c:ptCount val="1"/>
                <c:pt idx="0">
                  <c:v>Cantidad de 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840-4C2F-9CB8-EF132671E7A6}"/>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840-4C2F-9CB8-EF132671E7A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Hoja1!$A$33:$A$34</c:f>
              <c:strCache>
                <c:ptCount val="2"/>
                <c:pt idx="0">
                  <c:v>Muy probable</c:v>
                </c:pt>
                <c:pt idx="1">
                  <c:v>Probable</c:v>
                </c:pt>
              </c:strCache>
            </c:strRef>
          </c:cat>
          <c:val>
            <c:numRef>
              <c:f>Hoja1!$B$33:$B$34</c:f>
              <c:numCache>
                <c:formatCode>General</c:formatCode>
                <c:ptCount val="2"/>
                <c:pt idx="0">
                  <c:v>7</c:v>
                </c:pt>
                <c:pt idx="1">
                  <c:v>3</c:v>
                </c:pt>
              </c:numCache>
            </c:numRef>
          </c:val>
          <c:extLst>
            <c:ext xmlns:c16="http://schemas.microsoft.com/office/drawing/2014/chart" uri="{C3380CC4-5D6E-409C-BE32-E72D297353CC}">
              <c16:uniqueId val="{00000004-4840-4C2F-9CB8-EF132671E7A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[Razones Financieras Tesis.xlsx]ROE!PivotTable1</c:name>
    <c:fmtId val="8"/>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Rendimiento sobre el capital (ROE)</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ROE!$B$9</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ROE!$A$10:$A$15</c:f>
              <c:strCache>
                <c:ptCount val="5"/>
                <c:pt idx="0">
                  <c:v>2019</c:v>
                </c:pt>
                <c:pt idx="1">
                  <c:v>2020</c:v>
                </c:pt>
                <c:pt idx="2">
                  <c:v>2021</c:v>
                </c:pt>
                <c:pt idx="3">
                  <c:v>2022</c:v>
                </c:pt>
                <c:pt idx="4">
                  <c:v>2023</c:v>
                </c:pt>
              </c:strCache>
            </c:strRef>
          </c:cat>
          <c:val>
            <c:numRef>
              <c:f>ROE!$B$10:$B$15</c:f>
              <c:numCache>
                <c:formatCode>0%</c:formatCode>
                <c:ptCount val="5"/>
                <c:pt idx="0">
                  <c:v>0.18568575156078149</c:v>
                </c:pt>
                <c:pt idx="1">
                  <c:v>0.39911876054233242</c:v>
                </c:pt>
                <c:pt idx="2">
                  <c:v>0.37092124323875503</c:v>
                </c:pt>
                <c:pt idx="3">
                  <c:v>0.25113589230019495</c:v>
                </c:pt>
                <c:pt idx="4">
                  <c:v>0.3255237082097856</c:v>
                </c:pt>
              </c:numCache>
            </c:numRef>
          </c:val>
          <c:smooth val="0"/>
          <c:extLst>
            <c:ext xmlns:c16="http://schemas.microsoft.com/office/drawing/2014/chart" uri="{C3380CC4-5D6E-409C-BE32-E72D297353CC}">
              <c16:uniqueId val="{00000000-A8CA-4425-ACAF-518B5718BA68}"/>
            </c:ext>
          </c:extLst>
        </c:ser>
        <c:dLbls>
          <c:dLblPos val="t"/>
          <c:showLegendKey val="0"/>
          <c:showVal val="1"/>
          <c:showCatName val="0"/>
          <c:showSerName val="0"/>
          <c:showPercent val="0"/>
          <c:showBubbleSize val="0"/>
        </c:dLbls>
        <c:marker val="1"/>
        <c:smooth val="0"/>
        <c:axId val="1132303855"/>
        <c:axId val="1132291855"/>
      </c:lineChart>
      <c:catAx>
        <c:axId val="113230385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32291855"/>
        <c:crosses val="autoZero"/>
        <c:auto val="1"/>
        <c:lblAlgn val="ctr"/>
        <c:lblOffset val="100"/>
        <c:noMultiLvlLbl val="0"/>
      </c:catAx>
      <c:valAx>
        <c:axId val="1132291855"/>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32303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[Razones Financieras Tesis.xlsx]Margen Beneficio!PivotTable1</c:name>
    <c:fmtId val="10"/>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Margen de Beneficio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'Margen Beneficio'!$B$9</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'Margen Beneficio'!$A$10:$A$15</c:f>
              <c:strCache>
                <c:ptCount val="5"/>
                <c:pt idx="0">
                  <c:v>2019</c:v>
                </c:pt>
                <c:pt idx="1">
                  <c:v>2020</c:v>
                </c:pt>
                <c:pt idx="2">
                  <c:v>2021</c:v>
                </c:pt>
                <c:pt idx="3">
                  <c:v>2022</c:v>
                </c:pt>
                <c:pt idx="4">
                  <c:v>2023</c:v>
                </c:pt>
              </c:strCache>
            </c:strRef>
          </c:cat>
          <c:val>
            <c:numRef>
              <c:f>'Margen Beneficio'!$B$10:$B$15</c:f>
              <c:numCache>
                <c:formatCode>0%</c:formatCode>
                <c:ptCount val="5"/>
                <c:pt idx="0">
                  <c:v>0.19866377146366573</c:v>
                </c:pt>
                <c:pt idx="1">
                  <c:v>0.51208204634783205</c:v>
                </c:pt>
                <c:pt idx="2">
                  <c:v>0.25265230654185006</c:v>
                </c:pt>
                <c:pt idx="3">
                  <c:v>0.19009447822160691</c:v>
                </c:pt>
                <c:pt idx="4">
                  <c:v>0.27129044174774353</c:v>
                </c:pt>
              </c:numCache>
            </c:numRef>
          </c:val>
          <c:smooth val="0"/>
          <c:extLst>
            <c:ext xmlns:c16="http://schemas.microsoft.com/office/drawing/2014/chart" uri="{C3380CC4-5D6E-409C-BE32-E72D297353CC}">
              <c16:uniqueId val="{00000000-3150-4D00-94E6-E0706641A971}"/>
            </c:ext>
          </c:extLst>
        </c:ser>
        <c:dLbls>
          <c:dLblPos val="t"/>
          <c:showLegendKey val="0"/>
          <c:showVal val="1"/>
          <c:showCatName val="0"/>
          <c:showSerName val="0"/>
          <c:showPercent val="0"/>
          <c:showBubbleSize val="0"/>
        </c:dLbls>
        <c:marker val="1"/>
        <c:smooth val="0"/>
        <c:axId val="1132303855"/>
        <c:axId val="1132291855"/>
      </c:lineChart>
      <c:catAx>
        <c:axId val="113230385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32291855"/>
        <c:crosses val="autoZero"/>
        <c:auto val="1"/>
        <c:lblAlgn val="ctr"/>
        <c:lblOffset val="100"/>
        <c:noMultiLvlLbl val="0"/>
      </c:catAx>
      <c:valAx>
        <c:axId val="1132291855"/>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32303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[Razones Financieras Tesis.xlsx]Gastos!PivotTable1</c:name>
    <c:fmtId val="22"/>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Variaciones de Gastos por año</a:t>
            </a:r>
          </a:p>
          <a:p>
            <a:pPr>
              <a:defRPr/>
            </a:pPr>
            <a:endParaRPr lang="en-US"/>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5"/>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5"/>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5"/>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9.8347175540933141E-2"/>
          <c:y val="0.19037230948225711"/>
          <c:w val="0.87103603532524365"/>
          <c:h val="0.36337620755520744"/>
        </c:manualLayout>
      </c:layout>
      <c:barChart>
        <c:barDir val="col"/>
        <c:grouping val="clustered"/>
        <c:varyColors val="0"/>
        <c:ser>
          <c:idx val="0"/>
          <c:order val="0"/>
          <c:tx>
            <c:strRef>
              <c:f>Gastos!$K$1</c:f>
              <c:strCache>
                <c:ptCount val="1"/>
                <c:pt idx="0">
                  <c:v> "Resultado Alquileres"</c:v>
                </c:pt>
              </c:strCache>
            </c:strRef>
          </c:tx>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Gastos!$J$2:$J$7</c:f>
              <c:strCache>
                <c:ptCount val="5"/>
                <c:pt idx="0">
                  <c:v>2019</c:v>
                </c:pt>
                <c:pt idx="1">
                  <c:v>2020</c:v>
                </c:pt>
                <c:pt idx="2">
                  <c:v>2021</c:v>
                </c:pt>
                <c:pt idx="3">
                  <c:v>2022</c:v>
                </c:pt>
                <c:pt idx="4">
                  <c:v>2023</c:v>
                </c:pt>
              </c:strCache>
            </c:strRef>
          </c:cat>
          <c:val>
            <c:numRef>
              <c:f>Gastos!$K$2:$K$7</c:f>
              <c:numCache>
                <c:formatCode>0%</c:formatCode>
                <c:ptCount val="5"/>
                <c:pt idx="0">
                  <c:v>8.4245701852302346E-2</c:v>
                </c:pt>
                <c:pt idx="1">
                  <c:v>0.10102876964701747</c:v>
                </c:pt>
                <c:pt idx="2">
                  <c:v>5.0552472170706096E-2</c:v>
                </c:pt>
                <c:pt idx="3">
                  <c:v>3.7357182615302728E-2</c:v>
                </c:pt>
                <c:pt idx="4">
                  <c:v>5.1984943535822538E-2</c:v>
                </c:pt>
              </c:numCache>
            </c:numRef>
          </c:val>
          <c:extLst>
            <c:ext xmlns:c16="http://schemas.microsoft.com/office/drawing/2014/chart" uri="{C3380CC4-5D6E-409C-BE32-E72D297353CC}">
              <c16:uniqueId val="{00000000-5BCC-489C-A2B5-9224BD035D3F}"/>
            </c:ext>
          </c:extLst>
        </c:ser>
        <c:ser>
          <c:idx val="1"/>
          <c:order val="1"/>
          <c:tx>
            <c:strRef>
              <c:f>Gastos!$L$1</c:f>
              <c:strCache>
                <c:ptCount val="1"/>
                <c:pt idx="0">
                  <c:v>"Resultados Sueldos y Salarios"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Gastos!$J$2:$J$7</c:f>
              <c:strCache>
                <c:ptCount val="5"/>
                <c:pt idx="0">
                  <c:v>2019</c:v>
                </c:pt>
                <c:pt idx="1">
                  <c:v>2020</c:v>
                </c:pt>
                <c:pt idx="2">
                  <c:v>2021</c:v>
                </c:pt>
                <c:pt idx="3">
                  <c:v>2022</c:v>
                </c:pt>
                <c:pt idx="4">
                  <c:v>2023</c:v>
                </c:pt>
              </c:strCache>
            </c:strRef>
          </c:cat>
          <c:val>
            <c:numRef>
              <c:f>Gastos!$L$2:$L$7</c:f>
              <c:numCache>
                <c:formatCode>0%</c:formatCode>
                <c:ptCount val="5"/>
                <c:pt idx="0">
                  <c:v>0.59295034950601888</c:v>
                </c:pt>
                <c:pt idx="1">
                  <c:v>0.16315506449118888</c:v>
                </c:pt>
                <c:pt idx="2">
                  <c:v>0.57276771393906278</c:v>
                </c:pt>
                <c:pt idx="3">
                  <c:v>0.67883080221428793</c:v>
                </c:pt>
                <c:pt idx="4">
                  <c:v>0.54210726546173693</c:v>
                </c:pt>
              </c:numCache>
            </c:numRef>
          </c:val>
          <c:extLst>
            <c:ext xmlns:c16="http://schemas.microsoft.com/office/drawing/2014/chart" uri="{C3380CC4-5D6E-409C-BE32-E72D297353CC}">
              <c16:uniqueId val="{00000001-5BCC-489C-A2B5-9224BD035D3F}"/>
            </c:ext>
          </c:extLst>
        </c:ser>
        <c:ser>
          <c:idx val="2"/>
          <c:order val="2"/>
          <c:tx>
            <c:strRef>
              <c:f>Gastos!$M$1</c:f>
              <c:strCache>
                <c:ptCount val="1"/>
                <c:pt idx="0">
                  <c:v>"Resultados Servicios basicos"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Gastos!$J$2:$J$7</c:f>
              <c:strCache>
                <c:ptCount val="5"/>
                <c:pt idx="0">
                  <c:v>2019</c:v>
                </c:pt>
                <c:pt idx="1">
                  <c:v>2020</c:v>
                </c:pt>
                <c:pt idx="2">
                  <c:v>2021</c:v>
                </c:pt>
                <c:pt idx="3">
                  <c:v>2022</c:v>
                </c:pt>
                <c:pt idx="4">
                  <c:v>2023</c:v>
                </c:pt>
              </c:strCache>
            </c:strRef>
          </c:cat>
          <c:val>
            <c:numRef>
              <c:f>Gastos!$M$2:$M$7</c:f>
              <c:numCache>
                <c:formatCode>0%</c:formatCode>
                <c:ptCount val="5"/>
                <c:pt idx="0">
                  <c:v>5.7918920023457866E-2</c:v>
                </c:pt>
                <c:pt idx="1">
                  <c:v>5.3040104064684172E-2</c:v>
                </c:pt>
                <c:pt idx="2">
                  <c:v>4.1073883638698704E-2</c:v>
                </c:pt>
                <c:pt idx="3">
                  <c:v>3.0352710874933467E-2</c:v>
                </c:pt>
                <c:pt idx="4">
                  <c:v>4.4187202005449157E-2</c:v>
                </c:pt>
              </c:numCache>
            </c:numRef>
          </c:val>
          <c:extLst>
            <c:ext xmlns:c16="http://schemas.microsoft.com/office/drawing/2014/chart" uri="{C3380CC4-5D6E-409C-BE32-E72D297353CC}">
              <c16:uniqueId val="{00000002-5BCC-489C-A2B5-9224BD035D3F}"/>
            </c:ext>
          </c:extLst>
        </c:ser>
        <c:dLbls>
          <c:dLblPos val="outEnd"/>
          <c:showLegendKey val="0"/>
          <c:showVal val="1"/>
          <c:showCatName val="0"/>
          <c:showSerName val="0"/>
          <c:showPercent val="0"/>
          <c:showBubbleSize val="0"/>
        </c:dLbls>
        <c:gapWidth val="219"/>
        <c:overlap val="-27"/>
        <c:axId val="1085607584"/>
        <c:axId val="1085625344"/>
      </c:barChart>
      <c:catAx>
        <c:axId val="10856075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85625344"/>
        <c:crosses val="autoZero"/>
        <c:auto val="1"/>
        <c:lblAlgn val="ctr"/>
        <c:lblOffset val="100"/>
        <c:noMultiLvlLbl val="0"/>
      </c:catAx>
      <c:valAx>
        <c:axId val="1085625344"/>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085607584"/>
        <c:crosses val="autoZero"/>
        <c:crossBetween val="between"/>
      </c:valAx>
      <c:spPr>
        <a:noFill/>
        <a:ln>
          <a:noFill/>
        </a:ln>
        <a:effectLst/>
      </c:spPr>
    </c:plotArea>
    <c:legend>
      <c:legendPos val="b"/>
      <c:layout>
        <c:manualLayout>
          <c:xMode val="edge"/>
          <c:yMode val="edge"/>
          <c:x val="1.5621575609662019E-2"/>
          <c:y val="0.721856921026233"/>
          <c:w val="0.95205678198040877"/>
          <c:h val="0.23451306152176005"/>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[Razones Financieras Tesis.xlsx]Crecimiento en ventas!PivotTable1</c:name>
    <c:fmtId val="12"/>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Tendencia de Crecimiento</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l"/>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l"/>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l"/>
          <c:showLegendKey val="0"/>
          <c:showVal val="1"/>
          <c:showCatName val="0"/>
          <c:showSerName val="0"/>
          <c:showPercent val="0"/>
          <c:showBubbleSize val="0"/>
          <c:extLst>
            <c:ext xmlns:c15="http://schemas.microsoft.com/office/drawing/2012/chart" uri="{CE6537A1-D6FC-4f65-9D91-7224C49458BB}"/>
          </c:extLst>
        </c:dLbl>
      </c:pivotFmt>
    </c:pivotFmts>
    <c:plotArea>
      <c:layout/>
      <c:lineChart>
        <c:grouping val="stacked"/>
        <c:varyColors val="0"/>
        <c:ser>
          <c:idx val="0"/>
          <c:order val="0"/>
          <c:tx>
            <c:strRef>
              <c:f>'Crecimiento en ventas'!$G$1</c:f>
              <c:strCache>
                <c:ptCount val="1"/>
                <c:pt idx="0">
                  <c:v>Total</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l"/>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'Crecimiento en ventas'!$F$2:$F$7</c:f>
              <c:strCache>
                <c:ptCount val="5"/>
                <c:pt idx="0">
                  <c:v>2019</c:v>
                </c:pt>
                <c:pt idx="1">
                  <c:v>2020</c:v>
                </c:pt>
                <c:pt idx="2">
                  <c:v>2021</c:v>
                </c:pt>
                <c:pt idx="3">
                  <c:v>2022</c:v>
                </c:pt>
                <c:pt idx="4">
                  <c:v>2023</c:v>
                </c:pt>
              </c:strCache>
            </c:strRef>
          </c:cat>
          <c:val>
            <c:numRef>
              <c:f>'Crecimiento en ventas'!$G$2:$G$7</c:f>
              <c:numCache>
                <c:formatCode>0%</c:formatCode>
                <c:ptCount val="5"/>
                <c:pt idx="0">
                  <c:v>-0.19921571576599625</c:v>
                </c:pt>
                <c:pt idx="1">
                  <c:v>0.49962300493878692</c:v>
                </c:pt>
                <c:pt idx="2">
                  <c:v>0.26102164718760695</c:v>
                </c:pt>
                <c:pt idx="3">
                  <c:v>-0.39156488515618937</c:v>
                </c:pt>
              </c:numCache>
            </c:numRef>
          </c:val>
          <c:smooth val="0"/>
          <c:extLst>
            <c:ext xmlns:c16="http://schemas.microsoft.com/office/drawing/2014/chart" uri="{C3380CC4-5D6E-409C-BE32-E72D297353CC}">
              <c16:uniqueId val="{00000000-D2C3-4459-A0F6-958B529C6D6D}"/>
            </c:ext>
          </c:extLst>
        </c:ser>
        <c:dLbls>
          <c:dLblPos val="t"/>
          <c:showLegendKey val="0"/>
          <c:showVal val="1"/>
          <c:showCatName val="0"/>
          <c:showSerName val="0"/>
          <c:showPercent val="0"/>
          <c:showBubbleSize val="0"/>
        </c:dLbls>
        <c:smooth val="0"/>
        <c:axId val="1702098736"/>
        <c:axId val="1702094416"/>
      </c:lineChart>
      <c:catAx>
        <c:axId val="1702098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02094416"/>
        <c:crosses val="autoZero"/>
        <c:auto val="1"/>
        <c:lblAlgn val="ctr"/>
        <c:lblOffset val="100"/>
        <c:noMultiLvlLbl val="0"/>
      </c:catAx>
      <c:valAx>
        <c:axId val="1702094416"/>
        <c:scaling>
          <c:orientation val="minMax"/>
        </c:scaling>
        <c:delete val="1"/>
        <c:axPos val="l"/>
        <c:numFmt formatCode="0%" sourceLinked="1"/>
        <c:majorTickMark val="none"/>
        <c:minorTickMark val="none"/>
        <c:tickLblPos val="nextTo"/>
        <c:crossAx val="17020987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t>¿Cómo calificaría la calidad del producto/servicio que recibió?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Hoja1!$B$1</c:f>
              <c:strCache>
                <c:ptCount val="1"/>
                <c:pt idx="0">
                  <c:v>Cantidad de 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5D9-48A3-9046-EC0E9FA091B4}"/>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5D9-48A3-9046-EC0E9FA091B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5D9-48A3-9046-EC0E9FA091B4}"/>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5D9-48A3-9046-EC0E9FA091B4}"/>
              </c:ext>
            </c:extLst>
          </c:dPt>
          <c:dLbls>
            <c:dLbl>
              <c:idx val="3"/>
              <c:layout>
                <c:manualLayout>
                  <c:x val="7.6492125984251966E-2"/>
                  <c:y val="0.13178222513852431"/>
                </c:manualLayout>
              </c:layout>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5D9-48A3-9046-EC0E9FA091B4}"/>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Hoja1!$A$2:$A$5</c:f>
              <c:strCache>
                <c:ptCount val="4"/>
                <c:pt idx="0">
                  <c:v>Excelente</c:v>
                </c:pt>
                <c:pt idx="1">
                  <c:v>Bueno</c:v>
                </c:pt>
                <c:pt idx="2">
                  <c:v>Aceptable</c:v>
                </c:pt>
                <c:pt idx="3">
                  <c:v>Deficiente</c:v>
                </c:pt>
              </c:strCache>
            </c:strRef>
          </c:cat>
          <c:val>
            <c:numRef>
              <c:f>Hoja1!$B$2:$B$5</c:f>
              <c:numCache>
                <c:formatCode>General</c:formatCode>
                <c:ptCount val="4"/>
                <c:pt idx="0">
                  <c:v>6</c:v>
                </c:pt>
                <c:pt idx="1">
                  <c:v>2</c:v>
                </c:pt>
                <c:pt idx="2">
                  <c:v>1</c:v>
                </c:pt>
                <c:pt idx="3">
                  <c:v>1</c:v>
                </c:pt>
              </c:numCache>
            </c:numRef>
          </c:val>
          <c:extLst>
            <c:ext xmlns:c16="http://schemas.microsoft.com/office/drawing/2014/chart" uri="{C3380CC4-5D6E-409C-BE32-E72D297353CC}">
              <c16:uniqueId val="{00000008-C5D9-48A3-9046-EC0E9FA091B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a:t>En cuanto a la rapidez de nuestro servicio de atención al cliente</a:t>
            </a:r>
          </a:p>
          <a:p>
            <a:pPr>
              <a:defRPr/>
            </a:pPr>
            <a:r>
              <a:rPr lang="en-US"/>
              <a:t>¿cómo evaluaría su experiencia?</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Hoja1!$B$9</c:f>
              <c:strCache>
                <c:ptCount val="1"/>
                <c:pt idx="0">
                  <c:v>Cantidad de 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B81-41FD-9568-ACF9E105275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B81-41FD-9568-ACF9E105275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B81-41FD-9568-ACF9E105275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CB81-41FD-9568-ACF9E105275F}"/>
              </c:ext>
            </c:extLst>
          </c:dPt>
          <c:dLbls>
            <c:dLbl>
              <c:idx val="3"/>
              <c:layout>
                <c:manualLayout>
                  <c:x val="5.7047681539807521E-2"/>
                  <c:y val="0.1456711140274132"/>
                </c:manualLayout>
              </c:layout>
              <c:dLblPos val="bestFit"/>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CB81-41FD-9568-ACF9E105275F}"/>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Hoja1!$A$10:$A$13</c:f>
              <c:strCache>
                <c:ptCount val="4"/>
                <c:pt idx="0">
                  <c:v>Muy satisfecho</c:v>
                </c:pt>
                <c:pt idx="1">
                  <c:v>Satisfecho</c:v>
                </c:pt>
                <c:pt idx="2">
                  <c:v>Neutro</c:v>
                </c:pt>
                <c:pt idx="3">
                  <c:v>Insatisfecho</c:v>
                </c:pt>
              </c:strCache>
            </c:strRef>
          </c:cat>
          <c:val>
            <c:numRef>
              <c:f>Hoja1!$B$10:$B$13</c:f>
              <c:numCache>
                <c:formatCode>General</c:formatCode>
                <c:ptCount val="4"/>
                <c:pt idx="0">
                  <c:v>6</c:v>
                </c:pt>
                <c:pt idx="1">
                  <c:v>2</c:v>
                </c:pt>
                <c:pt idx="2">
                  <c:v>1</c:v>
                </c:pt>
                <c:pt idx="3">
                  <c:v>1</c:v>
                </c:pt>
              </c:numCache>
            </c:numRef>
          </c:val>
          <c:extLst>
            <c:ext xmlns:c16="http://schemas.microsoft.com/office/drawing/2014/chart" uri="{C3380CC4-5D6E-409C-BE32-E72D297353CC}">
              <c16:uniqueId val="{00000008-CB81-41FD-9568-ACF9E105275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no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t>Considerando la facilidad de uso de nuestro producto/servicio, ¿cómo describiría su nivel de satisfacción?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Hoja1!$B$16</c:f>
              <c:strCache>
                <c:ptCount val="1"/>
                <c:pt idx="0">
                  <c:v>Cantidad de 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41E0-4764-AF05-01A5D2F0036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41E0-4764-AF05-01A5D2F0036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41E0-4764-AF05-01A5D2F0036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Hoja1!$A$17:$A$19</c:f>
              <c:strCache>
                <c:ptCount val="3"/>
                <c:pt idx="0">
                  <c:v>Muy satisfecho</c:v>
                </c:pt>
                <c:pt idx="1">
                  <c:v>Satisfecho</c:v>
                </c:pt>
                <c:pt idx="2">
                  <c:v>Neutro</c:v>
                </c:pt>
              </c:strCache>
            </c:strRef>
          </c:cat>
          <c:val>
            <c:numRef>
              <c:f>Hoja1!$B$17:$B$19</c:f>
              <c:numCache>
                <c:formatCode>General</c:formatCode>
                <c:ptCount val="3"/>
                <c:pt idx="0">
                  <c:v>6</c:v>
                </c:pt>
                <c:pt idx="1">
                  <c:v>2</c:v>
                </c:pt>
                <c:pt idx="2">
                  <c:v>2</c:v>
                </c:pt>
              </c:numCache>
            </c:numRef>
          </c:val>
          <c:extLst>
            <c:ext xmlns:c16="http://schemas.microsoft.com/office/drawing/2014/chart" uri="{C3380CC4-5D6E-409C-BE32-E72D297353CC}">
              <c16:uniqueId val="{00000006-41E0-4764-AF05-01A5D2F0036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200"/>
              <a:t>¿Cómo calificaría la relación calidad-precio de nuestro producto/servicio?</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Hoja1!$B$24</c:f>
              <c:strCache>
                <c:ptCount val="1"/>
                <c:pt idx="0">
                  <c:v>Cantidad de Respuestas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3E6-4871-971C-A44031F7E0FE}"/>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3E6-4871-971C-A44031F7E0FE}"/>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3E6-4871-971C-A44031F7E0F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Hoja1!$A$25:$A$27</c:f>
              <c:strCache>
                <c:ptCount val="3"/>
                <c:pt idx="0">
                  <c:v>Excelente</c:v>
                </c:pt>
                <c:pt idx="1">
                  <c:v>Bueno</c:v>
                </c:pt>
                <c:pt idx="2">
                  <c:v>Aceptable</c:v>
                </c:pt>
              </c:strCache>
            </c:strRef>
          </c:cat>
          <c:val>
            <c:numRef>
              <c:f>Hoja1!$B$25:$B$27</c:f>
              <c:numCache>
                <c:formatCode>General</c:formatCode>
                <c:ptCount val="3"/>
                <c:pt idx="0">
                  <c:v>6</c:v>
                </c:pt>
                <c:pt idx="1">
                  <c:v>3</c:v>
                </c:pt>
                <c:pt idx="2">
                  <c:v>1</c:v>
                </c:pt>
              </c:numCache>
            </c:numRef>
          </c:val>
          <c:extLst>
            <c:ext xmlns:c16="http://schemas.microsoft.com/office/drawing/2014/chart" uri="{C3380CC4-5D6E-409C-BE32-E72D297353CC}">
              <c16:uniqueId val="{00000006-63E6-4871-971C-A44031F7E0F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04C90D-CC88-492E-9901-2B3A69C4F6F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s-HN"/>
        </a:p>
      </dgm:t>
    </dgm:pt>
    <dgm:pt modelId="{00ECAF04-E6FB-4A49-B846-D5AA1EFE8CD0}">
      <dgm:prSet phldrT="[Texto]" custT="1"/>
      <dgm:spPr/>
      <dgm:t>
        <a:bodyPr/>
        <a:lstStyle/>
        <a:p>
          <a:r>
            <a:rPr lang="es-HN" sz="1000">
              <a:latin typeface="Times New Roman" panose="02020603050405020304" pitchFamily="18" charset="0"/>
              <a:cs typeface="Times New Roman" panose="02020603050405020304" pitchFamily="18" charset="0"/>
            </a:rPr>
            <a:t>Dueño </a:t>
          </a:r>
        </a:p>
      </dgm:t>
    </dgm:pt>
    <dgm:pt modelId="{D715C705-8165-409C-A198-682AFA8DEB15}" type="parTrans" cxnId="{1A65CB9D-2C4F-46BC-870D-BE83C0240FB8}">
      <dgm:prSet/>
      <dgm:spPr/>
      <dgm:t>
        <a:bodyPr/>
        <a:lstStyle/>
        <a:p>
          <a:endParaRPr lang="es-HN"/>
        </a:p>
      </dgm:t>
    </dgm:pt>
    <dgm:pt modelId="{32D3F054-0B93-4230-960F-B3DE184DD3A2}" type="sibTrans" cxnId="{1A65CB9D-2C4F-46BC-870D-BE83C0240FB8}">
      <dgm:prSet/>
      <dgm:spPr/>
      <dgm:t>
        <a:bodyPr/>
        <a:lstStyle/>
        <a:p>
          <a:endParaRPr lang="es-HN"/>
        </a:p>
      </dgm:t>
    </dgm:pt>
    <dgm:pt modelId="{97A78A1E-A718-4766-A7E8-4B10905D5CCE}">
      <dgm:prSet phldrT="[Texto]" custT="1"/>
      <dgm:spPr/>
      <dgm:t>
        <a:bodyPr/>
        <a:lstStyle/>
        <a:p>
          <a:r>
            <a:rPr lang="es-HN" sz="1000">
              <a:latin typeface="Times New Roman" panose="02020603050405020304" pitchFamily="18" charset="0"/>
              <a:cs typeface="Times New Roman" panose="02020603050405020304" pitchFamily="18" charset="0"/>
            </a:rPr>
            <a:t>Administrativo </a:t>
          </a:r>
        </a:p>
      </dgm:t>
    </dgm:pt>
    <dgm:pt modelId="{67AF36D7-9F1C-4813-9C3B-2538A963467A}" type="parTrans" cxnId="{B303B015-01B1-446F-970A-A5B4ACBE70F1}">
      <dgm:prSet/>
      <dgm:spPr/>
      <dgm:t>
        <a:bodyPr/>
        <a:lstStyle/>
        <a:p>
          <a:endParaRPr lang="es-HN"/>
        </a:p>
      </dgm:t>
    </dgm:pt>
    <dgm:pt modelId="{8215DB8D-E552-44FC-B2E8-BA8C5FCFBDDC}" type="sibTrans" cxnId="{B303B015-01B1-446F-970A-A5B4ACBE70F1}">
      <dgm:prSet/>
      <dgm:spPr/>
      <dgm:t>
        <a:bodyPr/>
        <a:lstStyle/>
        <a:p>
          <a:endParaRPr lang="es-HN"/>
        </a:p>
      </dgm:t>
    </dgm:pt>
    <dgm:pt modelId="{EC389644-FA6B-469B-96E3-8B7EBF7EE79C}">
      <dgm:prSet phldrT="[Texto]" custT="1"/>
      <dgm:spPr/>
      <dgm:t>
        <a:bodyPr/>
        <a:lstStyle/>
        <a:p>
          <a:r>
            <a:rPr lang="es-HN" sz="1000">
              <a:latin typeface="Times New Roman" panose="02020603050405020304" pitchFamily="18" charset="0"/>
              <a:cs typeface="Times New Roman" panose="02020603050405020304" pitchFamily="18" charset="0"/>
            </a:rPr>
            <a:t>Tecnico </a:t>
          </a:r>
        </a:p>
      </dgm:t>
    </dgm:pt>
    <dgm:pt modelId="{13FA0F1E-3567-4FF8-ADD9-E5921483D948}" type="parTrans" cxnId="{F0B1DB71-6AF5-4BBD-9EE3-78E999E84175}">
      <dgm:prSet/>
      <dgm:spPr/>
      <dgm:t>
        <a:bodyPr/>
        <a:lstStyle/>
        <a:p>
          <a:endParaRPr lang="es-HN"/>
        </a:p>
      </dgm:t>
    </dgm:pt>
    <dgm:pt modelId="{C54F5DD8-99F1-40C0-A884-8CC25F750BEC}" type="sibTrans" cxnId="{F0B1DB71-6AF5-4BBD-9EE3-78E999E84175}">
      <dgm:prSet/>
      <dgm:spPr/>
      <dgm:t>
        <a:bodyPr/>
        <a:lstStyle/>
        <a:p>
          <a:endParaRPr lang="es-HN"/>
        </a:p>
      </dgm:t>
    </dgm:pt>
    <dgm:pt modelId="{4E2147E4-D549-4AB3-9653-D230FB1CCFA7}">
      <dgm:prSet phldrT="[Texto]" custT="1"/>
      <dgm:spPr/>
      <dgm:t>
        <a:bodyPr/>
        <a:lstStyle/>
        <a:p>
          <a:r>
            <a:rPr lang="es-HN" sz="1000">
              <a:latin typeface="Times New Roman" panose="02020603050405020304" pitchFamily="18" charset="0"/>
              <a:cs typeface="Times New Roman" panose="02020603050405020304" pitchFamily="18" charset="0"/>
            </a:rPr>
            <a:t>Administrativo </a:t>
          </a:r>
        </a:p>
      </dgm:t>
    </dgm:pt>
    <dgm:pt modelId="{ACCA04C2-B08E-41E9-A43E-3B3F547CAA78}" type="parTrans" cxnId="{FDC3EAC6-AD6B-4001-8916-67AC4DDBB0EB}">
      <dgm:prSet/>
      <dgm:spPr/>
      <dgm:t>
        <a:bodyPr/>
        <a:lstStyle/>
        <a:p>
          <a:endParaRPr lang="es-HN"/>
        </a:p>
      </dgm:t>
    </dgm:pt>
    <dgm:pt modelId="{35FD180B-D41C-4E5F-9EE9-B57C1E215C56}" type="sibTrans" cxnId="{FDC3EAC6-AD6B-4001-8916-67AC4DDBB0EB}">
      <dgm:prSet/>
      <dgm:spPr/>
      <dgm:t>
        <a:bodyPr/>
        <a:lstStyle/>
        <a:p>
          <a:endParaRPr lang="es-HN"/>
        </a:p>
      </dgm:t>
    </dgm:pt>
    <dgm:pt modelId="{35794040-9002-45EE-B3BA-8EA24FD4ECDE}">
      <dgm:prSet custT="1"/>
      <dgm:spPr/>
      <dgm:t>
        <a:bodyPr/>
        <a:lstStyle/>
        <a:p>
          <a:r>
            <a:rPr lang="es-HN" sz="1000">
              <a:latin typeface="Times New Roman" panose="02020603050405020304" pitchFamily="18" charset="0"/>
              <a:cs typeface="Times New Roman" panose="02020603050405020304" pitchFamily="18" charset="0"/>
            </a:rPr>
            <a:t>Ayudante </a:t>
          </a:r>
        </a:p>
      </dgm:t>
    </dgm:pt>
    <dgm:pt modelId="{81824D13-CB85-4A6D-B417-D957A2713DDA}" type="parTrans" cxnId="{74D4546D-7BA3-41F7-A0A8-8AF294537E30}">
      <dgm:prSet/>
      <dgm:spPr/>
      <dgm:t>
        <a:bodyPr/>
        <a:lstStyle/>
        <a:p>
          <a:endParaRPr lang="es-HN"/>
        </a:p>
      </dgm:t>
    </dgm:pt>
    <dgm:pt modelId="{CE28B281-6E7A-479F-8139-394F0C441C4E}" type="sibTrans" cxnId="{74D4546D-7BA3-41F7-A0A8-8AF294537E30}">
      <dgm:prSet/>
      <dgm:spPr/>
      <dgm:t>
        <a:bodyPr/>
        <a:lstStyle/>
        <a:p>
          <a:endParaRPr lang="es-HN"/>
        </a:p>
      </dgm:t>
    </dgm:pt>
    <dgm:pt modelId="{A7DD6456-FA1E-4E9A-B976-ABCAC232F600}">
      <dgm:prSet custT="1"/>
      <dgm:spPr/>
      <dgm:t>
        <a:bodyPr/>
        <a:lstStyle/>
        <a:p>
          <a:r>
            <a:rPr lang="es-HN" sz="1000">
              <a:latin typeface="Times New Roman" panose="02020603050405020304" pitchFamily="18" charset="0"/>
              <a:cs typeface="Times New Roman" panose="02020603050405020304" pitchFamily="18" charset="0"/>
            </a:rPr>
            <a:t>Ayudante </a:t>
          </a:r>
        </a:p>
      </dgm:t>
    </dgm:pt>
    <dgm:pt modelId="{9C725E5B-263C-4A4D-88B2-23A5E1700710}" type="parTrans" cxnId="{34215542-EF41-496E-A7BA-1C3DB4BE1B36}">
      <dgm:prSet/>
      <dgm:spPr/>
      <dgm:t>
        <a:bodyPr/>
        <a:lstStyle/>
        <a:p>
          <a:endParaRPr lang="es-HN"/>
        </a:p>
      </dgm:t>
    </dgm:pt>
    <dgm:pt modelId="{7336ED5A-0758-4D90-BDC0-A1944F699B55}" type="sibTrans" cxnId="{34215542-EF41-496E-A7BA-1C3DB4BE1B36}">
      <dgm:prSet/>
      <dgm:spPr/>
      <dgm:t>
        <a:bodyPr/>
        <a:lstStyle/>
        <a:p>
          <a:endParaRPr lang="es-HN"/>
        </a:p>
      </dgm:t>
    </dgm:pt>
    <dgm:pt modelId="{8448DE8F-0B4E-403A-9322-890909689406}" type="pres">
      <dgm:prSet presAssocID="{8704C90D-CC88-492E-9901-2B3A69C4F6F8}" presName="hierChild1" presStyleCnt="0">
        <dgm:presLayoutVars>
          <dgm:chPref val="1"/>
          <dgm:dir/>
          <dgm:animOne val="branch"/>
          <dgm:animLvl val="lvl"/>
          <dgm:resizeHandles/>
        </dgm:presLayoutVars>
      </dgm:prSet>
      <dgm:spPr/>
    </dgm:pt>
    <dgm:pt modelId="{BAE6F45E-AE3E-4406-A056-8F719ADBB5F5}" type="pres">
      <dgm:prSet presAssocID="{00ECAF04-E6FB-4A49-B846-D5AA1EFE8CD0}" presName="hierRoot1" presStyleCnt="0"/>
      <dgm:spPr/>
    </dgm:pt>
    <dgm:pt modelId="{0452507C-0D0F-4D24-AFD9-9C00B90C1E10}" type="pres">
      <dgm:prSet presAssocID="{00ECAF04-E6FB-4A49-B846-D5AA1EFE8CD0}" presName="composite" presStyleCnt="0"/>
      <dgm:spPr/>
    </dgm:pt>
    <dgm:pt modelId="{0EDDA14D-5FAE-4DD5-B247-E8ED800BD8F6}" type="pres">
      <dgm:prSet presAssocID="{00ECAF04-E6FB-4A49-B846-D5AA1EFE8CD0}" presName="background" presStyleLbl="node0" presStyleIdx="0" presStyleCnt="1"/>
      <dgm:spPr/>
    </dgm:pt>
    <dgm:pt modelId="{75F17A36-2375-4FDD-8C8B-3E84B5019097}" type="pres">
      <dgm:prSet presAssocID="{00ECAF04-E6FB-4A49-B846-D5AA1EFE8CD0}" presName="text" presStyleLbl="fgAcc0" presStyleIdx="0" presStyleCnt="1">
        <dgm:presLayoutVars>
          <dgm:chPref val="3"/>
        </dgm:presLayoutVars>
      </dgm:prSet>
      <dgm:spPr/>
    </dgm:pt>
    <dgm:pt modelId="{6D080B4F-FBC8-4E5A-A05A-78B58C6248E8}" type="pres">
      <dgm:prSet presAssocID="{00ECAF04-E6FB-4A49-B846-D5AA1EFE8CD0}" presName="hierChild2" presStyleCnt="0"/>
      <dgm:spPr/>
    </dgm:pt>
    <dgm:pt modelId="{039D7B30-1A9E-409C-8A11-F8BD5BEEA0D5}" type="pres">
      <dgm:prSet presAssocID="{67AF36D7-9F1C-4813-9C3B-2538A963467A}" presName="Name10" presStyleLbl="parChTrans1D2" presStyleIdx="0" presStyleCnt="2"/>
      <dgm:spPr/>
    </dgm:pt>
    <dgm:pt modelId="{0A9C61A9-F384-4445-9032-B47405CACEF3}" type="pres">
      <dgm:prSet presAssocID="{97A78A1E-A718-4766-A7E8-4B10905D5CCE}" presName="hierRoot2" presStyleCnt="0"/>
      <dgm:spPr/>
    </dgm:pt>
    <dgm:pt modelId="{8D8668B0-0F34-44BE-B65A-33EF0FBD1EBE}" type="pres">
      <dgm:prSet presAssocID="{97A78A1E-A718-4766-A7E8-4B10905D5CCE}" presName="composite2" presStyleCnt="0"/>
      <dgm:spPr/>
    </dgm:pt>
    <dgm:pt modelId="{6DED92A3-FA84-4E6D-B0EF-1E748698B2EB}" type="pres">
      <dgm:prSet presAssocID="{97A78A1E-A718-4766-A7E8-4B10905D5CCE}" presName="background2" presStyleLbl="node2" presStyleIdx="0" presStyleCnt="2"/>
      <dgm:spPr/>
    </dgm:pt>
    <dgm:pt modelId="{5331C889-D928-48E6-B03C-C6D8FA557A17}" type="pres">
      <dgm:prSet presAssocID="{97A78A1E-A718-4766-A7E8-4B10905D5CCE}" presName="text2" presStyleLbl="fgAcc2" presStyleIdx="0" presStyleCnt="2">
        <dgm:presLayoutVars>
          <dgm:chPref val="3"/>
        </dgm:presLayoutVars>
      </dgm:prSet>
      <dgm:spPr/>
    </dgm:pt>
    <dgm:pt modelId="{E03EA666-0A44-4E58-8B5C-8B6900334B3A}" type="pres">
      <dgm:prSet presAssocID="{97A78A1E-A718-4766-A7E8-4B10905D5CCE}" presName="hierChild3" presStyleCnt="0"/>
      <dgm:spPr/>
    </dgm:pt>
    <dgm:pt modelId="{55A2DFF9-66CB-42B6-AACD-5B36EE186FF3}" type="pres">
      <dgm:prSet presAssocID="{13FA0F1E-3567-4FF8-ADD9-E5921483D948}" presName="Name17" presStyleLbl="parChTrans1D3" presStyleIdx="0" presStyleCnt="1"/>
      <dgm:spPr/>
    </dgm:pt>
    <dgm:pt modelId="{A8D456A9-DC42-4637-A9F7-7CDC4B352741}" type="pres">
      <dgm:prSet presAssocID="{EC389644-FA6B-469B-96E3-8B7EBF7EE79C}" presName="hierRoot3" presStyleCnt="0"/>
      <dgm:spPr/>
    </dgm:pt>
    <dgm:pt modelId="{99FCD352-F640-4A7F-9710-EB262199377D}" type="pres">
      <dgm:prSet presAssocID="{EC389644-FA6B-469B-96E3-8B7EBF7EE79C}" presName="composite3" presStyleCnt="0"/>
      <dgm:spPr/>
    </dgm:pt>
    <dgm:pt modelId="{56A0804E-AE5E-4181-B3FD-0428055DC9E6}" type="pres">
      <dgm:prSet presAssocID="{EC389644-FA6B-469B-96E3-8B7EBF7EE79C}" presName="background3" presStyleLbl="node3" presStyleIdx="0" presStyleCnt="1"/>
      <dgm:spPr/>
    </dgm:pt>
    <dgm:pt modelId="{430D3B5A-5011-4019-AD08-7796CDDFA4B6}" type="pres">
      <dgm:prSet presAssocID="{EC389644-FA6B-469B-96E3-8B7EBF7EE79C}" presName="text3" presStyleLbl="fgAcc3" presStyleIdx="0" presStyleCnt="1">
        <dgm:presLayoutVars>
          <dgm:chPref val="3"/>
        </dgm:presLayoutVars>
      </dgm:prSet>
      <dgm:spPr/>
    </dgm:pt>
    <dgm:pt modelId="{5ECFA911-343E-4C4E-943F-FDDD457478C5}" type="pres">
      <dgm:prSet presAssocID="{EC389644-FA6B-469B-96E3-8B7EBF7EE79C}" presName="hierChild4" presStyleCnt="0"/>
      <dgm:spPr/>
    </dgm:pt>
    <dgm:pt modelId="{A86ED9B4-C432-41F9-9621-6F93CE6C4BC7}" type="pres">
      <dgm:prSet presAssocID="{81824D13-CB85-4A6D-B417-D957A2713DDA}" presName="Name23" presStyleLbl="parChTrans1D4" presStyleIdx="0" presStyleCnt="2"/>
      <dgm:spPr/>
    </dgm:pt>
    <dgm:pt modelId="{2B37AF6A-8392-4A12-B8B8-64A300B4BF56}" type="pres">
      <dgm:prSet presAssocID="{35794040-9002-45EE-B3BA-8EA24FD4ECDE}" presName="hierRoot4" presStyleCnt="0"/>
      <dgm:spPr/>
    </dgm:pt>
    <dgm:pt modelId="{1D641169-EDCF-45E1-9F57-C12A6E38FAFC}" type="pres">
      <dgm:prSet presAssocID="{35794040-9002-45EE-B3BA-8EA24FD4ECDE}" presName="composite4" presStyleCnt="0"/>
      <dgm:spPr/>
    </dgm:pt>
    <dgm:pt modelId="{06C4FF16-11DA-4CDC-9DDE-988F3492423E}" type="pres">
      <dgm:prSet presAssocID="{35794040-9002-45EE-B3BA-8EA24FD4ECDE}" presName="background4" presStyleLbl="node4" presStyleIdx="0" presStyleCnt="2"/>
      <dgm:spPr/>
    </dgm:pt>
    <dgm:pt modelId="{76599BC3-4AC0-463C-9777-D89D5246A662}" type="pres">
      <dgm:prSet presAssocID="{35794040-9002-45EE-B3BA-8EA24FD4ECDE}" presName="text4" presStyleLbl="fgAcc4" presStyleIdx="0" presStyleCnt="2">
        <dgm:presLayoutVars>
          <dgm:chPref val="3"/>
        </dgm:presLayoutVars>
      </dgm:prSet>
      <dgm:spPr/>
    </dgm:pt>
    <dgm:pt modelId="{FAF77B61-B423-4ABA-A684-8DC48520CC01}" type="pres">
      <dgm:prSet presAssocID="{35794040-9002-45EE-B3BA-8EA24FD4ECDE}" presName="hierChild5" presStyleCnt="0"/>
      <dgm:spPr/>
    </dgm:pt>
    <dgm:pt modelId="{5B3F52C5-C9AD-44D5-99C6-14A39F5F654C}" type="pres">
      <dgm:prSet presAssocID="{9C725E5B-263C-4A4D-88B2-23A5E1700710}" presName="Name23" presStyleLbl="parChTrans1D4" presStyleIdx="1" presStyleCnt="2"/>
      <dgm:spPr/>
    </dgm:pt>
    <dgm:pt modelId="{6AAD41D5-5D41-4821-A90E-B727100EC071}" type="pres">
      <dgm:prSet presAssocID="{A7DD6456-FA1E-4E9A-B976-ABCAC232F600}" presName="hierRoot4" presStyleCnt="0"/>
      <dgm:spPr/>
    </dgm:pt>
    <dgm:pt modelId="{4D1865AD-7C86-4B23-8346-91D79A54FC51}" type="pres">
      <dgm:prSet presAssocID="{A7DD6456-FA1E-4E9A-B976-ABCAC232F600}" presName="composite4" presStyleCnt="0"/>
      <dgm:spPr/>
    </dgm:pt>
    <dgm:pt modelId="{C2EA3214-0193-443E-96D8-025DD1A02B1F}" type="pres">
      <dgm:prSet presAssocID="{A7DD6456-FA1E-4E9A-B976-ABCAC232F600}" presName="background4" presStyleLbl="node4" presStyleIdx="1" presStyleCnt="2"/>
      <dgm:spPr/>
    </dgm:pt>
    <dgm:pt modelId="{A556831A-6282-4D00-A1D7-966E8D7F2CD7}" type="pres">
      <dgm:prSet presAssocID="{A7DD6456-FA1E-4E9A-B976-ABCAC232F600}" presName="text4" presStyleLbl="fgAcc4" presStyleIdx="1" presStyleCnt="2">
        <dgm:presLayoutVars>
          <dgm:chPref val="3"/>
        </dgm:presLayoutVars>
      </dgm:prSet>
      <dgm:spPr/>
    </dgm:pt>
    <dgm:pt modelId="{A410EF09-FA48-4819-B828-109B88FA346F}" type="pres">
      <dgm:prSet presAssocID="{A7DD6456-FA1E-4E9A-B976-ABCAC232F600}" presName="hierChild5" presStyleCnt="0"/>
      <dgm:spPr/>
    </dgm:pt>
    <dgm:pt modelId="{684E8D31-95B6-4C57-AEC7-ACED97C5E524}" type="pres">
      <dgm:prSet presAssocID="{ACCA04C2-B08E-41E9-A43E-3B3F547CAA78}" presName="Name10" presStyleLbl="parChTrans1D2" presStyleIdx="1" presStyleCnt="2"/>
      <dgm:spPr/>
    </dgm:pt>
    <dgm:pt modelId="{96696EA2-4E6F-4F1D-BCF8-323B84327F8B}" type="pres">
      <dgm:prSet presAssocID="{4E2147E4-D549-4AB3-9653-D230FB1CCFA7}" presName="hierRoot2" presStyleCnt="0"/>
      <dgm:spPr/>
    </dgm:pt>
    <dgm:pt modelId="{AEBA763D-B00B-4FD6-9761-E5F0CC724E63}" type="pres">
      <dgm:prSet presAssocID="{4E2147E4-D549-4AB3-9653-D230FB1CCFA7}" presName="composite2" presStyleCnt="0"/>
      <dgm:spPr/>
    </dgm:pt>
    <dgm:pt modelId="{8F6957B1-EE1F-4F16-97E2-433BDB123DA6}" type="pres">
      <dgm:prSet presAssocID="{4E2147E4-D549-4AB3-9653-D230FB1CCFA7}" presName="background2" presStyleLbl="node2" presStyleIdx="1" presStyleCnt="2"/>
      <dgm:spPr/>
    </dgm:pt>
    <dgm:pt modelId="{A3D76750-44B5-456D-909C-4267BD98CE7E}" type="pres">
      <dgm:prSet presAssocID="{4E2147E4-D549-4AB3-9653-D230FB1CCFA7}" presName="text2" presStyleLbl="fgAcc2" presStyleIdx="1" presStyleCnt="2">
        <dgm:presLayoutVars>
          <dgm:chPref val="3"/>
        </dgm:presLayoutVars>
      </dgm:prSet>
      <dgm:spPr/>
    </dgm:pt>
    <dgm:pt modelId="{495C4ED4-23DC-4D5E-9EFA-996C7A49932F}" type="pres">
      <dgm:prSet presAssocID="{4E2147E4-D549-4AB3-9653-D230FB1CCFA7}" presName="hierChild3" presStyleCnt="0"/>
      <dgm:spPr/>
    </dgm:pt>
  </dgm:ptLst>
  <dgm:cxnLst>
    <dgm:cxn modelId="{E25DF901-BD01-4385-986C-6C8F317A48EB}" type="presOf" srcId="{67AF36D7-9F1C-4813-9C3B-2538A963467A}" destId="{039D7B30-1A9E-409C-8A11-F8BD5BEEA0D5}" srcOrd="0" destOrd="0" presId="urn:microsoft.com/office/officeart/2005/8/layout/hierarchy1"/>
    <dgm:cxn modelId="{B303B015-01B1-446F-970A-A5B4ACBE70F1}" srcId="{00ECAF04-E6FB-4A49-B846-D5AA1EFE8CD0}" destId="{97A78A1E-A718-4766-A7E8-4B10905D5CCE}" srcOrd="0" destOrd="0" parTransId="{67AF36D7-9F1C-4813-9C3B-2538A963467A}" sibTransId="{8215DB8D-E552-44FC-B2E8-BA8C5FCFBDDC}"/>
    <dgm:cxn modelId="{B4EE6D62-2A53-4470-8326-7E331C1F08F1}" type="presOf" srcId="{81824D13-CB85-4A6D-B417-D957A2713DDA}" destId="{A86ED9B4-C432-41F9-9621-6F93CE6C4BC7}" srcOrd="0" destOrd="0" presId="urn:microsoft.com/office/officeart/2005/8/layout/hierarchy1"/>
    <dgm:cxn modelId="{34215542-EF41-496E-A7BA-1C3DB4BE1B36}" srcId="{EC389644-FA6B-469B-96E3-8B7EBF7EE79C}" destId="{A7DD6456-FA1E-4E9A-B976-ABCAC232F600}" srcOrd="1" destOrd="0" parTransId="{9C725E5B-263C-4A4D-88B2-23A5E1700710}" sibTransId="{7336ED5A-0758-4D90-BDC0-A1944F699B55}"/>
    <dgm:cxn modelId="{95B27E44-CB20-4386-9A9A-3B890D638D04}" type="presOf" srcId="{ACCA04C2-B08E-41E9-A43E-3B3F547CAA78}" destId="{684E8D31-95B6-4C57-AEC7-ACED97C5E524}" srcOrd="0" destOrd="0" presId="urn:microsoft.com/office/officeart/2005/8/layout/hierarchy1"/>
    <dgm:cxn modelId="{74D4546D-7BA3-41F7-A0A8-8AF294537E30}" srcId="{EC389644-FA6B-469B-96E3-8B7EBF7EE79C}" destId="{35794040-9002-45EE-B3BA-8EA24FD4ECDE}" srcOrd="0" destOrd="0" parTransId="{81824D13-CB85-4A6D-B417-D957A2713DDA}" sibTransId="{CE28B281-6E7A-479F-8139-394F0C441C4E}"/>
    <dgm:cxn modelId="{1BA36E70-17ED-4CD4-BA53-1348E5C1B34D}" type="presOf" srcId="{9C725E5B-263C-4A4D-88B2-23A5E1700710}" destId="{5B3F52C5-C9AD-44D5-99C6-14A39F5F654C}" srcOrd="0" destOrd="0" presId="urn:microsoft.com/office/officeart/2005/8/layout/hierarchy1"/>
    <dgm:cxn modelId="{F0B1DB71-6AF5-4BBD-9EE3-78E999E84175}" srcId="{97A78A1E-A718-4766-A7E8-4B10905D5CCE}" destId="{EC389644-FA6B-469B-96E3-8B7EBF7EE79C}" srcOrd="0" destOrd="0" parTransId="{13FA0F1E-3567-4FF8-ADD9-E5921483D948}" sibTransId="{C54F5DD8-99F1-40C0-A884-8CC25F750BEC}"/>
    <dgm:cxn modelId="{BE7FEE81-098A-47CD-9B3C-B10ABA7C4F9A}" type="presOf" srcId="{00ECAF04-E6FB-4A49-B846-D5AA1EFE8CD0}" destId="{75F17A36-2375-4FDD-8C8B-3E84B5019097}" srcOrd="0" destOrd="0" presId="urn:microsoft.com/office/officeart/2005/8/layout/hierarchy1"/>
    <dgm:cxn modelId="{93FB738C-4C3D-4906-BD9D-DDD1350692B3}" type="presOf" srcId="{A7DD6456-FA1E-4E9A-B976-ABCAC232F600}" destId="{A556831A-6282-4D00-A1D7-966E8D7F2CD7}" srcOrd="0" destOrd="0" presId="urn:microsoft.com/office/officeart/2005/8/layout/hierarchy1"/>
    <dgm:cxn modelId="{CE288594-1D49-4D3B-8A28-76C04626D678}" type="presOf" srcId="{35794040-9002-45EE-B3BA-8EA24FD4ECDE}" destId="{76599BC3-4AC0-463C-9777-D89D5246A662}" srcOrd="0" destOrd="0" presId="urn:microsoft.com/office/officeart/2005/8/layout/hierarchy1"/>
    <dgm:cxn modelId="{1A65CB9D-2C4F-46BC-870D-BE83C0240FB8}" srcId="{8704C90D-CC88-492E-9901-2B3A69C4F6F8}" destId="{00ECAF04-E6FB-4A49-B846-D5AA1EFE8CD0}" srcOrd="0" destOrd="0" parTransId="{D715C705-8165-409C-A198-682AFA8DEB15}" sibTransId="{32D3F054-0B93-4230-960F-B3DE184DD3A2}"/>
    <dgm:cxn modelId="{068EE8B8-89A8-4EA4-85BB-139A63EBD21F}" type="presOf" srcId="{8704C90D-CC88-492E-9901-2B3A69C4F6F8}" destId="{8448DE8F-0B4E-403A-9322-890909689406}" srcOrd="0" destOrd="0" presId="urn:microsoft.com/office/officeart/2005/8/layout/hierarchy1"/>
    <dgm:cxn modelId="{FDC3EAC6-AD6B-4001-8916-67AC4DDBB0EB}" srcId="{00ECAF04-E6FB-4A49-B846-D5AA1EFE8CD0}" destId="{4E2147E4-D549-4AB3-9653-D230FB1CCFA7}" srcOrd="1" destOrd="0" parTransId="{ACCA04C2-B08E-41E9-A43E-3B3F547CAA78}" sibTransId="{35FD180B-D41C-4E5F-9EE9-B57C1E215C56}"/>
    <dgm:cxn modelId="{108152D2-BEE1-4C0B-A904-A783473ED630}" type="presOf" srcId="{4E2147E4-D549-4AB3-9653-D230FB1CCFA7}" destId="{A3D76750-44B5-456D-909C-4267BD98CE7E}" srcOrd="0" destOrd="0" presId="urn:microsoft.com/office/officeart/2005/8/layout/hierarchy1"/>
    <dgm:cxn modelId="{1BAA32E3-FF1D-4A36-B3AF-A0E46991E163}" type="presOf" srcId="{97A78A1E-A718-4766-A7E8-4B10905D5CCE}" destId="{5331C889-D928-48E6-B03C-C6D8FA557A17}" srcOrd="0" destOrd="0" presId="urn:microsoft.com/office/officeart/2005/8/layout/hierarchy1"/>
    <dgm:cxn modelId="{EDFEB3E9-E419-4F41-9875-67F28831B1DA}" type="presOf" srcId="{13FA0F1E-3567-4FF8-ADD9-E5921483D948}" destId="{55A2DFF9-66CB-42B6-AACD-5B36EE186FF3}" srcOrd="0" destOrd="0" presId="urn:microsoft.com/office/officeart/2005/8/layout/hierarchy1"/>
    <dgm:cxn modelId="{89F7C5FF-6FA3-4F3A-95A9-177DFF92EBD1}" type="presOf" srcId="{EC389644-FA6B-469B-96E3-8B7EBF7EE79C}" destId="{430D3B5A-5011-4019-AD08-7796CDDFA4B6}" srcOrd="0" destOrd="0" presId="urn:microsoft.com/office/officeart/2005/8/layout/hierarchy1"/>
    <dgm:cxn modelId="{2BDCACAD-9058-4BE8-B9CB-A9A32B507462}" type="presParOf" srcId="{8448DE8F-0B4E-403A-9322-890909689406}" destId="{BAE6F45E-AE3E-4406-A056-8F719ADBB5F5}" srcOrd="0" destOrd="0" presId="urn:microsoft.com/office/officeart/2005/8/layout/hierarchy1"/>
    <dgm:cxn modelId="{F7EB85B3-D921-49F5-9691-9B8D09C41726}" type="presParOf" srcId="{BAE6F45E-AE3E-4406-A056-8F719ADBB5F5}" destId="{0452507C-0D0F-4D24-AFD9-9C00B90C1E10}" srcOrd="0" destOrd="0" presId="urn:microsoft.com/office/officeart/2005/8/layout/hierarchy1"/>
    <dgm:cxn modelId="{A31E6496-33BE-4D93-8262-7FBF6F898366}" type="presParOf" srcId="{0452507C-0D0F-4D24-AFD9-9C00B90C1E10}" destId="{0EDDA14D-5FAE-4DD5-B247-E8ED800BD8F6}" srcOrd="0" destOrd="0" presId="urn:microsoft.com/office/officeart/2005/8/layout/hierarchy1"/>
    <dgm:cxn modelId="{B077703A-CB2D-4F40-B220-459D2D12466D}" type="presParOf" srcId="{0452507C-0D0F-4D24-AFD9-9C00B90C1E10}" destId="{75F17A36-2375-4FDD-8C8B-3E84B5019097}" srcOrd="1" destOrd="0" presId="urn:microsoft.com/office/officeart/2005/8/layout/hierarchy1"/>
    <dgm:cxn modelId="{A86ED86F-2153-4461-B6F1-7F58FB828A58}" type="presParOf" srcId="{BAE6F45E-AE3E-4406-A056-8F719ADBB5F5}" destId="{6D080B4F-FBC8-4E5A-A05A-78B58C6248E8}" srcOrd="1" destOrd="0" presId="urn:microsoft.com/office/officeart/2005/8/layout/hierarchy1"/>
    <dgm:cxn modelId="{A9003457-AFCC-4089-8DD0-FF5A70967B70}" type="presParOf" srcId="{6D080B4F-FBC8-4E5A-A05A-78B58C6248E8}" destId="{039D7B30-1A9E-409C-8A11-F8BD5BEEA0D5}" srcOrd="0" destOrd="0" presId="urn:microsoft.com/office/officeart/2005/8/layout/hierarchy1"/>
    <dgm:cxn modelId="{F5E73F94-7F2E-44AA-8C22-38517FF643B2}" type="presParOf" srcId="{6D080B4F-FBC8-4E5A-A05A-78B58C6248E8}" destId="{0A9C61A9-F384-4445-9032-B47405CACEF3}" srcOrd="1" destOrd="0" presId="urn:microsoft.com/office/officeart/2005/8/layout/hierarchy1"/>
    <dgm:cxn modelId="{50D3C0B3-5BE6-4E63-AADF-0D8341501C76}" type="presParOf" srcId="{0A9C61A9-F384-4445-9032-B47405CACEF3}" destId="{8D8668B0-0F34-44BE-B65A-33EF0FBD1EBE}" srcOrd="0" destOrd="0" presId="urn:microsoft.com/office/officeart/2005/8/layout/hierarchy1"/>
    <dgm:cxn modelId="{D54AB8F0-DFB0-4850-988F-44DA80D0E247}" type="presParOf" srcId="{8D8668B0-0F34-44BE-B65A-33EF0FBD1EBE}" destId="{6DED92A3-FA84-4E6D-B0EF-1E748698B2EB}" srcOrd="0" destOrd="0" presId="urn:microsoft.com/office/officeart/2005/8/layout/hierarchy1"/>
    <dgm:cxn modelId="{0196C3AC-8768-4D80-8720-BEE7406D8EF5}" type="presParOf" srcId="{8D8668B0-0F34-44BE-B65A-33EF0FBD1EBE}" destId="{5331C889-D928-48E6-B03C-C6D8FA557A17}" srcOrd="1" destOrd="0" presId="urn:microsoft.com/office/officeart/2005/8/layout/hierarchy1"/>
    <dgm:cxn modelId="{8DF43C88-2CB4-4F7C-9E29-874F7D4234C9}" type="presParOf" srcId="{0A9C61A9-F384-4445-9032-B47405CACEF3}" destId="{E03EA666-0A44-4E58-8B5C-8B6900334B3A}" srcOrd="1" destOrd="0" presId="urn:microsoft.com/office/officeart/2005/8/layout/hierarchy1"/>
    <dgm:cxn modelId="{4D26C386-293D-455F-995E-67A2F1C88A41}" type="presParOf" srcId="{E03EA666-0A44-4E58-8B5C-8B6900334B3A}" destId="{55A2DFF9-66CB-42B6-AACD-5B36EE186FF3}" srcOrd="0" destOrd="0" presId="urn:microsoft.com/office/officeart/2005/8/layout/hierarchy1"/>
    <dgm:cxn modelId="{BAF73FA9-3FF9-4630-AFF7-B326A84C5B10}" type="presParOf" srcId="{E03EA666-0A44-4E58-8B5C-8B6900334B3A}" destId="{A8D456A9-DC42-4637-A9F7-7CDC4B352741}" srcOrd="1" destOrd="0" presId="urn:microsoft.com/office/officeart/2005/8/layout/hierarchy1"/>
    <dgm:cxn modelId="{385B29A5-FBA2-4A50-B8E0-9F2F093918F2}" type="presParOf" srcId="{A8D456A9-DC42-4637-A9F7-7CDC4B352741}" destId="{99FCD352-F640-4A7F-9710-EB262199377D}" srcOrd="0" destOrd="0" presId="urn:microsoft.com/office/officeart/2005/8/layout/hierarchy1"/>
    <dgm:cxn modelId="{0F5F8A88-F994-4A25-9A99-ABA8A7A427D6}" type="presParOf" srcId="{99FCD352-F640-4A7F-9710-EB262199377D}" destId="{56A0804E-AE5E-4181-B3FD-0428055DC9E6}" srcOrd="0" destOrd="0" presId="urn:microsoft.com/office/officeart/2005/8/layout/hierarchy1"/>
    <dgm:cxn modelId="{87AB9168-5B39-4FFB-9798-DA8ABDB75D44}" type="presParOf" srcId="{99FCD352-F640-4A7F-9710-EB262199377D}" destId="{430D3B5A-5011-4019-AD08-7796CDDFA4B6}" srcOrd="1" destOrd="0" presId="urn:microsoft.com/office/officeart/2005/8/layout/hierarchy1"/>
    <dgm:cxn modelId="{A2AE73AE-2B92-4DF9-A6A4-E36BFEF0689A}" type="presParOf" srcId="{A8D456A9-DC42-4637-A9F7-7CDC4B352741}" destId="{5ECFA911-343E-4C4E-943F-FDDD457478C5}" srcOrd="1" destOrd="0" presId="urn:microsoft.com/office/officeart/2005/8/layout/hierarchy1"/>
    <dgm:cxn modelId="{76178C8C-11C5-4693-B87C-B3072BE714EE}" type="presParOf" srcId="{5ECFA911-343E-4C4E-943F-FDDD457478C5}" destId="{A86ED9B4-C432-41F9-9621-6F93CE6C4BC7}" srcOrd="0" destOrd="0" presId="urn:microsoft.com/office/officeart/2005/8/layout/hierarchy1"/>
    <dgm:cxn modelId="{D79FAD58-6729-45ED-9166-126C8F7CB086}" type="presParOf" srcId="{5ECFA911-343E-4C4E-943F-FDDD457478C5}" destId="{2B37AF6A-8392-4A12-B8B8-64A300B4BF56}" srcOrd="1" destOrd="0" presId="urn:microsoft.com/office/officeart/2005/8/layout/hierarchy1"/>
    <dgm:cxn modelId="{C6D22010-0C2C-4D70-AEF5-1279B7592CFE}" type="presParOf" srcId="{2B37AF6A-8392-4A12-B8B8-64A300B4BF56}" destId="{1D641169-EDCF-45E1-9F57-C12A6E38FAFC}" srcOrd="0" destOrd="0" presId="urn:microsoft.com/office/officeart/2005/8/layout/hierarchy1"/>
    <dgm:cxn modelId="{D5BF442A-1795-4465-97B7-D95F7BF22881}" type="presParOf" srcId="{1D641169-EDCF-45E1-9F57-C12A6E38FAFC}" destId="{06C4FF16-11DA-4CDC-9DDE-988F3492423E}" srcOrd="0" destOrd="0" presId="urn:microsoft.com/office/officeart/2005/8/layout/hierarchy1"/>
    <dgm:cxn modelId="{D6776051-A511-4432-B9A9-90789D153FF1}" type="presParOf" srcId="{1D641169-EDCF-45E1-9F57-C12A6E38FAFC}" destId="{76599BC3-4AC0-463C-9777-D89D5246A662}" srcOrd="1" destOrd="0" presId="urn:microsoft.com/office/officeart/2005/8/layout/hierarchy1"/>
    <dgm:cxn modelId="{E1955223-DE26-4EE5-AC41-03BCBA6CA18C}" type="presParOf" srcId="{2B37AF6A-8392-4A12-B8B8-64A300B4BF56}" destId="{FAF77B61-B423-4ABA-A684-8DC48520CC01}" srcOrd="1" destOrd="0" presId="urn:microsoft.com/office/officeart/2005/8/layout/hierarchy1"/>
    <dgm:cxn modelId="{09396DF9-5372-44AB-A8D2-CEC05EE56EAD}" type="presParOf" srcId="{5ECFA911-343E-4C4E-943F-FDDD457478C5}" destId="{5B3F52C5-C9AD-44D5-99C6-14A39F5F654C}" srcOrd="2" destOrd="0" presId="urn:microsoft.com/office/officeart/2005/8/layout/hierarchy1"/>
    <dgm:cxn modelId="{ED842F32-FF70-4B43-8D12-033A463689A9}" type="presParOf" srcId="{5ECFA911-343E-4C4E-943F-FDDD457478C5}" destId="{6AAD41D5-5D41-4821-A90E-B727100EC071}" srcOrd="3" destOrd="0" presId="urn:microsoft.com/office/officeart/2005/8/layout/hierarchy1"/>
    <dgm:cxn modelId="{EDE99A35-391C-479F-BA16-7DE38D7DA08D}" type="presParOf" srcId="{6AAD41D5-5D41-4821-A90E-B727100EC071}" destId="{4D1865AD-7C86-4B23-8346-91D79A54FC51}" srcOrd="0" destOrd="0" presId="urn:microsoft.com/office/officeart/2005/8/layout/hierarchy1"/>
    <dgm:cxn modelId="{5CC8E419-99B6-4E79-BC53-D88B4FC49F43}" type="presParOf" srcId="{4D1865AD-7C86-4B23-8346-91D79A54FC51}" destId="{C2EA3214-0193-443E-96D8-025DD1A02B1F}" srcOrd="0" destOrd="0" presId="urn:microsoft.com/office/officeart/2005/8/layout/hierarchy1"/>
    <dgm:cxn modelId="{A761B3FB-4980-4BBB-8B35-7A81C591C01A}" type="presParOf" srcId="{4D1865AD-7C86-4B23-8346-91D79A54FC51}" destId="{A556831A-6282-4D00-A1D7-966E8D7F2CD7}" srcOrd="1" destOrd="0" presId="urn:microsoft.com/office/officeart/2005/8/layout/hierarchy1"/>
    <dgm:cxn modelId="{A1B1D693-C7DB-4139-B3D9-E1AB589121B7}" type="presParOf" srcId="{6AAD41D5-5D41-4821-A90E-B727100EC071}" destId="{A410EF09-FA48-4819-B828-109B88FA346F}" srcOrd="1" destOrd="0" presId="urn:microsoft.com/office/officeart/2005/8/layout/hierarchy1"/>
    <dgm:cxn modelId="{C6637844-BC9D-42F6-AA27-6A55606C377B}" type="presParOf" srcId="{6D080B4F-FBC8-4E5A-A05A-78B58C6248E8}" destId="{684E8D31-95B6-4C57-AEC7-ACED97C5E524}" srcOrd="2" destOrd="0" presId="urn:microsoft.com/office/officeart/2005/8/layout/hierarchy1"/>
    <dgm:cxn modelId="{61427957-BEA2-4657-B69B-777EF36D229A}" type="presParOf" srcId="{6D080B4F-FBC8-4E5A-A05A-78B58C6248E8}" destId="{96696EA2-4E6F-4F1D-BCF8-323B84327F8B}" srcOrd="3" destOrd="0" presId="urn:microsoft.com/office/officeart/2005/8/layout/hierarchy1"/>
    <dgm:cxn modelId="{766EE4D5-A2FF-444E-BB6B-57A990FC10B4}" type="presParOf" srcId="{96696EA2-4E6F-4F1D-BCF8-323B84327F8B}" destId="{AEBA763D-B00B-4FD6-9761-E5F0CC724E63}" srcOrd="0" destOrd="0" presId="urn:microsoft.com/office/officeart/2005/8/layout/hierarchy1"/>
    <dgm:cxn modelId="{60EADD15-63EF-4D34-B538-4C62937D69E2}" type="presParOf" srcId="{AEBA763D-B00B-4FD6-9761-E5F0CC724E63}" destId="{8F6957B1-EE1F-4F16-97E2-433BDB123DA6}" srcOrd="0" destOrd="0" presId="urn:microsoft.com/office/officeart/2005/8/layout/hierarchy1"/>
    <dgm:cxn modelId="{6A9CF05F-7508-468C-AE0D-DCF840A285CD}" type="presParOf" srcId="{AEBA763D-B00B-4FD6-9761-E5F0CC724E63}" destId="{A3D76750-44B5-456D-909C-4267BD98CE7E}" srcOrd="1" destOrd="0" presId="urn:microsoft.com/office/officeart/2005/8/layout/hierarchy1"/>
    <dgm:cxn modelId="{F357F043-9134-43E6-8EE4-CF951F8F5E04}" type="presParOf" srcId="{96696EA2-4E6F-4F1D-BCF8-323B84327F8B}" destId="{495C4ED4-23DC-4D5E-9EFA-996C7A49932F}" srcOrd="1" destOrd="0" presId="urn:microsoft.com/office/officeart/2005/8/layout/hierarchy1"/>
  </dgm:cxnLst>
  <dgm:bg/>
  <dgm:whole>
    <a:ln>
      <a:solidFill>
        <a:schemeClr val="accent1"/>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ED73392-523F-43A8-B6E2-49A8AC4B3AB3}" type="doc">
      <dgm:prSet loTypeId="urn:microsoft.com/office/officeart/2005/8/layout/hProcess9" loCatId="process" qsTypeId="urn:microsoft.com/office/officeart/2005/8/quickstyle/simple1" qsCatId="simple" csTypeId="urn:microsoft.com/office/officeart/2005/8/colors/colorful1" csCatId="colorful" phldr="1"/>
      <dgm:spPr/>
    </dgm:pt>
    <dgm:pt modelId="{7E386225-7514-44E4-B028-9B6C316BE262}">
      <dgm:prSet phldrT="[Texto]"/>
      <dgm:spPr/>
      <dgm:t>
        <a:bodyPr/>
        <a:lstStyle/>
        <a:p>
          <a:pPr>
            <a:lnSpc>
              <a:spcPct val="100000"/>
            </a:lnSpc>
          </a:pPr>
          <a:r>
            <a:rPr lang="en-US" b="1">
              <a:latin typeface="Times New Roman" panose="02020603050405020304" pitchFamily="18" charset="0"/>
              <a:cs typeface="Times New Roman" panose="02020603050405020304" pitchFamily="18" charset="0"/>
            </a:rPr>
            <a:t>Fase 1: Delinear de Elementos básicos requeridos</a:t>
          </a:r>
        </a:p>
      </dgm:t>
    </dgm:pt>
    <dgm:pt modelId="{DD7A6F4A-81C8-478D-A563-529047123BA1}" type="parTrans" cxnId="{AE448474-9A82-434D-B06E-047C771336CA}">
      <dgm:prSet/>
      <dgm:spPr/>
      <dgm:t>
        <a:bodyPr/>
        <a:lstStyle/>
        <a:p>
          <a:pPr>
            <a:lnSpc>
              <a:spcPct val="100000"/>
            </a:lnSpc>
          </a:pPr>
          <a:endParaRPr lang="en-US" b="1"/>
        </a:p>
      </dgm:t>
    </dgm:pt>
    <dgm:pt modelId="{6B8569EA-F04A-4474-B331-6CFD68502117}" type="sibTrans" cxnId="{AE448474-9A82-434D-B06E-047C771336CA}">
      <dgm:prSet/>
      <dgm:spPr/>
      <dgm:t>
        <a:bodyPr/>
        <a:lstStyle/>
        <a:p>
          <a:pPr>
            <a:lnSpc>
              <a:spcPct val="100000"/>
            </a:lnSpc>
          </a:pPr>
          <a:endParaRPr lang="en-US" b="1"/>
        </a:p>
      </dgm:t>
    </dgm:pt>
    <dgm:pt modelId="{6ED67284-8AA9-4573-A2A6-134DDFF7D336}">
      <dgm:prSet phldrT="[Texto]"/>
      <dgm:spPr/>
      <dgm:t>
        <a:bodyPr/>
        <a:lstStyle/>
        <a:p>
          <a:pPr>
            <a:lnSpc>
              <a:spcPct val="100000"/>
            </a:lnSpc>
          </a:pPr>
          <a:r>
            <a:rPr lang="en-US" b="1">
              <a:latin typeface="Times New Roman" panose="02020603050405020304" pitchFamily="18" charset="0"/>
              <a:cs typeface="Times New Roman" panose="02020603050405020304" pitchFamily="18" charset="0"/>
            </a:rPr>
            <a:t>Fase 2: Elaborar Propuesta y Desarrollo</a:t>
          </a:r>
        </a:p>
      </dgm:t>
    </dgm:pt>
    <dgm:pt modelId="{2B25B2A5-EDA6-4B08-9408-2F395B8D14E4}" type="parTrans" cxnId="{277EE9BD-6FCA-43EC-908E-A098B2BEA25A}">
      <dgm:prSet/>
      <dgm:spPr/>
      <dgm:t>
        <a:bodyPr/>
        <a:lstStyle/>
        <a:p>
          <a:pPr>
            <a:lnSpc>
              <a:spcPct val="100000"/>
            </a:lnSpc>
          </a:pPr>
          <a:endParaRPr lang="en-US" b="1"/>
        </a:p>
      </dgm:t>
    </dgm:pt>
    <dgm:pt modelId="{97F50728-30C5-49C5-A2DC-8C26AE918655}" type="sibTrans" cxnId="{277EE9BD-6FCA-43EC-908E-A098B2BEA25A}">
      <dgm:prSet/>
      <dgm:spPr/>
      <dgm:t>
        <a:bodyPr/>
        <a:lstStyle/>
        <a:p>
          <a:pPr>
            <a:lnSpc>
              <a:spcPct val="100000"/>
            </a:lnSpc>
          </a:pPr>
          <a:endParaRPr lang="en-US" b="1"/>
        </a:p>
      </dgm:t>
    </dgm:pt>
    <dgm:pt modelId="{E253F497-89EE-4749-8C55-400C53A30601}">
      <dgm:prSet phldrT="[Texto]"/>
      <dgm:spPr/>
      <dgm:t>
        <a:bodyPr/>
        <a:lstStyle/>
        <a:p>
          <a:pPr>
            <a:lnSpc>
              <a:spcPct val="100000"/>
            </a:lnSpc>
          </a:pPr>
          <a:r>
            <a:rPr lang="en-US" b="1">
              <a:latin typeface="Times New Roman" panose="02020603050405020304" pitchFamily="18" charset="0"/>
              <a:cs typeface="Times New Roman" panose="02020603050405020304" pitchFamily="18" charset="0"/>
            </a:rPr>
            <a:t>Fase 3: Pruebas de Implementación</a:t>
          </a:r>
        </a:p>
      </dgm:t>
    </dgm:pt>
    <dgm:pt modelId="{A055D3AD-12B1-42F6-800B-7C23ECCEAFEB}" type="parTrans" cxnId="{7B2F861E-1D4E-4FD7-9127-B06DEAFFC6FB}">
      <dgm:prSet/>
      <dgm:spPr/>
      <dgm:t>
        <a:bodyPr/>
        <a:lstStyle/>
        <a:p>
          <a:pPr>
            <a:lnSpc>
              <a:spcPct val="100000"/>
            </a:lnSpc>
          </a:pPr>
          <a:endParaRPr lang="en-US" b="1"/>
        </a:p>
      </dgm:t>
    </dgm:pt>
    <dgm:pt modelId="{585F2D3F-7412-4DCD-916C-AA7ED5E94994}" type="sibTrans" cxnId="{7B2F861E-1D4E-4FD7-9127-B06DEAFFC6FB}">
      <dgm:prSet/>
      <dgm:spPr/>
      <dgm:t>
        <a:bodyPr/>
        <a:lstStyle/>
        <a:p>
          <a:pPr>
            <a:lnSpc>
              <a:spcPct val="100000"/>
            </a:lnSpc>
          </a:pPr>
          <a:endParaRPr lang="en-US" b="1"/>
        </a:p>
      </dgm:t>
    </dgm:pt>
    <dgm:pt modelId="{525AD75B-1355-4D94-B723-F625797E1252}">
      <dgm:prSet phldrT="[Texto]"/>
      <dgm:spPr/>
      <dgm:t>
        <a:bodyPr/>
        <a:lstStyle/>
        <a:p>
          <a:pPr>
            <a:lnSpc>
              <a:spcPct val="100000"/>
            </a:lnSpc>
          </a:pPr>
          <a:r>
            <a:rPr lang="en-US" b="1">
              <a:latin typeface="Times New Roman" panose="02020603050405020304" pitchFamily="18" charset="0"/>
              <a:cs typeface="Times New Roman" panose="02020603050405020304" pitchFamily="18" charset="0"/>
            </a:rPr>
            <a:t>Fase 4: Capacitación</a:t>
          </a:r>
        </a:p>
      </dgm:t>
    </dgm:pt>
    <dgm:pt modelId="{371D9B93-58E2-4781-B99D-DAC0E0EA565D}" type="parTrans" cxnId="{3ABF4886-91D8-492F-A93C-55A3D8112F00}">
      <dgm:prSet/>
      <dgm:spPr/>
      <dgm:t>
        <a:bodyPr/>
        <a:lstStyle/>
        <a:p>
          <a:pPr>
            <a:lnSpc>
              <a:spcPct val="100000"/>
            </a:lnSpc>
          </a:pPr>
          <a:endParaRPr lang="en-US" b="1"/>
        </a:p>
      </dgm:t>
    </dgm:pt>
    <dgm:pt modelId="{52F3198B-6E05-4636-8D0E-12DC1A6A6CCE}" type="sibTrans" cxnId="{3ABF4886-91D8-492F-A93C-55A3D8112F00}">
      <dgm:prSet/>
      <dgm:spPr/>
      <dgm:t>
        <a:bodyPr/>
        <a:lstStyle/>
        <a:p>
          <a:pPr>
            <a:lnSpc>
              <a:spcPct val="100000"/>
            </a:lnSpc>
          </a:pPr>
          <a:endParaRPr lang="en-US" b="1"/>
        </a:p>
      </dgm:t>
    </dgm:pt>
    <dgm:pt modelId="{3938A3FC-88D0-4ECA-BA0F-903061964698}">
      <dgm:prSet phldrT="[Texto]"/>
      <dgm:spPr/>
      <dgm:t>
        <a:bodyPr/>
        <a:lstStyle/>
        <a:p>
          <a:pPr>
            <a:lnSpc>
              <a:spcPct val="100000"/>
            </a:lnSpc>
          </a:pPr>
          <a:r>
            <a:rPr lang="en-US" b="1">
              <a:latin typeface="Times New Roman" panose="02020603050405020304" pitchFamily="18" charset="0"/>
              <a:cs typeface="Times New Roman" panose="02020603050405020304" pitchFamily="18" charset="0"/>
            </a:rPr>
            <a:t>Fase 5: Monitoreo y Mantenimiento</a:t>
          </a:r>
        </a:p>
      </dgm:t>
    </dgm:pt>
    <dgm:pt modelId="{24413865-7FC9-403D-B6B6-0ACE1FA1A1BE}" type="parTrans" cxnId="{18F830AB-D9C2-4860-AC7D-BB99547207BA}">
      <dgm:prSet/>
      <dgm:spPr/>
      <dgm:t>
        <a:bodyPr/>
        <a:lstStyle/>
        <a:p>
          <a:pPr>
            <a:lnSpc>
              <a:spcPct val="100000"/>
            </a:lnSpc>
          </a:pPr>
          <a:endParaRPr lang="en-US" b="1"/>
        </a:p>
      </dgm:t>
    </dgm:pt>
    <dgm:pt modelId="{DE514EB1-D5AE-4EF8-96A7-5CC576811023}" type="sibTrans" cxnId="{18F830AB-D9C2-4860-AC7D-BB99547207BA}">
      <dgm:prSet/>
      <dgm:spPr/>
      <dgm:t>
        <a:bodyPr/>
        <a:lstStyle/>
        <a:p>
          <a:pPr>
            <a:lnSpc>
              <a:spcPct val="100000"/>
            </a:lnSpc>
          </a:pPr>
          <a:endParaRPr lang="en-US" b="1"/>
        </a:p>
      </dgm:t>
    </dgm:pt>
    <dgm:pt modelId="{FA95435E-BAAC-4DC1-95D3-D9A04CC11CF2}" type="pres">
      <dgm:prSet presAssocID="{4ED73392-523F-43A8-B6E2-49A8AC4B3AB3}" presName="CompostProcess" presStyleCnt="0">
        <dgm:presLayoutVars>
          <dgm:dir/>
          <dgm:resizeHandles val="exact"/>
        </dgm:presLayoutVars>
      </dgm:prSet>
      <dgm:spPr/>
    </dgm:pt>
    <dgm:pt modelId="{5FEC1593-BDD1-44D1-9993-FF08C0762D9B}" type="pres">
      <dgm:prSet presAssocID="{4ED73392-523F-43A8-B6E2-49A8AC4B3AB3}" presName="arrow" presStyleLbl="bgShp" presStyleIdx="0" presStyleCnt="1"/>
      <dgm:spPr/>
    </dgm:pt>
    <dgm:pt modelId="{3E1962B6-F41C-4A92-8878-6FD85EF44D90}" type="pres">
      <dgm:prSet presAssocID="{4ED73392-523F-43A8-B6E2-49A8AC4B3AB3}" presName="linearProcess" presStyleCnt="0"/>
      <dgm:spPr/>
    </dgm:pt>
    <dgm:pt modelId="{F1058A7A-B6E6-4C46-9F1E-E69D0E24C927}" type="pres">
      <dgm:prSet presAssocID="{7E386225-7514-44E4-B028-9B6C316BE262}" presName="textNode" presStyleLbl="node1" presStyleIdx="0" presStyleCnt="5">
        <dgm:presLayoutVars>
          <dgm:bulletEnabled val="1"/>
        </dgm:presLayoutVars>
      </dgm:prSet>
      <dgm:spPr/>
    </dgm:pt>
    <dgm:pt modelId="{9F79BF7E-AA16-4A9C-9215-E645B6B8AC63}" type="pres">
      <dgm:prSet presAssocID="{6B8569EA-F04A-4474-B331-6CFD68502117}" presName="sibTrans" presStyleCnt="0"/>
      <dgm:spPr/>
    </dgm:pt>
    <dgm:pt modelId="{7C53AC40-6496-45CF-B59B-D856337E41DB}" type="pres">
      <dgm:prSet presAssocID="{6ED67284-8AA9-4573-A2A6-134DDFF7D336}" presName="textNode" presStyleLbl="node1" presStyleIdx="1" presStyleCnt="5">
        <dgm:presLayoutVars>
          <dgm:bulletEnabled val="1"/>
        </dgm:presLayoutVars>
      </dgm:prSet>
      <dgm:spPr/>
    </dgm:pt>
    <dgm:pt modelId="{9CEF83E0-BFCC-4172-9A56-A3C3F6FEEF12}" type="pres">
      <dgm:prSet presAssocID="{97F50728-30C5-49C5-A2DC-8C26AE918655}" presName="sibTrans" presStyleCnt="0"/>
      <dgm:spPr/>
    </dgm:pt>
    <dgm:pt modelId="{193830A8-FE04-45DD-B99F-D4DBA93E72EB}" type="pres">
      <dgm:prSet presAssocID="{E253F497-89EE-4749-8C55-400C53A30601}" presName="textNode" presStyleLbl="node1" presStyleIdx="2" presStyleCnt="5">
        <dgm:presLayoutVars>
          <dgm:bulletEnabled val="1"/>
        </dgm:presLayoutVars>
      </dgm:prSet>
      <dgm:spPr/>
    </dgm:pt>
    <dgm:pt modelId="{CF95FB01-EB9F-4A64-B1C4-4FC6D0E374BC}" type="pres">
      <dgm:prSet presAssocID="{585F2D3F-7412-4DCD-916C-AA7ED5E94994}" presName="sibTrans" presStyleCnt="0"/>
      <dgm:spPr/>
    </dgm:pt>
    <dgm:pt modelId="{901BAACD-2A3F-4413-AE3E-72D1A77C1811}" type="pres">
      <dgm:prSet presAssocID="{525AD75B-1355-4D94-B723-F625797E1252}" presName="textNode" presStyleLbl="node1" presStyleIdx="3" presStyleCnt="5">
        <dgm:presLayoutVars>
          <dgm:bulletEnabled val="1"/>
        </dgm:presLayoutVars>
      </dgm:prSet>
      <dgm:spPr/>
    </dgm:pt>
    <dgm:pt modelId="{A03868F6-1339-4CC2-A230-7557E592F3F6}" type="pres">
      <dgm:prSet presAssocID="{52F3198B-6E05-4636-8D0E-12DC1A6A6CCE}" presName="sibTrans" presStyleCnt="0"/>
      <dgm:spPr/>
    </dgm:pt>
    <dgm:pt modelId="{E3CF3125-312D-4A78-90F0-5F26A28EDA34}" type="pres">
      <dgm:prSet presAssocID="{3938A3FC-88D0-4ECA-BA0F-903061964698}" presName="textNode" presStyleLbl="node1" presStyleIdx="4" presStyleCnt="5">
        <dgm:presLayoutVars>
          <dgm:bulletEnabled val="1"/>
        </dgm:presLayoutVars>
      </dgm:prSet>
      <dgm:spPr/>
    </dgm:pt>
  </dgm:ptLst>
  <dgm:cxnLst>
    <dgm:cxn modelId="{01353607-7DA3-4B01-A3BB-36861EE9EC91}" type="presOf" srcId="{7E386225-7514-44E4-B028-9B6C316BE262}" destId="{F1058A7A-B6E6-4C46-9F1E-E69D0E24C927}" srcOrd="0" destOrd="0" presId="urn:microsoft.com/office/officeart/2005/8/layout/hProcess9"/>
    <dgm:cxn modelId="{7B2F861E-1D4E-4FD7-9127-B06DEAFFC6FB}" srcId="{4ED73392-523F-43A8-B6E2-49A8AC4B3AB3}" destId="{E253F497-89EE-4749-8C55-400C53A30601}" srcOrd="2" destOrd="0" parTransId="{A055D3AD-12B1-42F6-800B-7C23ECCEAFEB}" sibTransId="{585F2D3F-7412-4DCD-916C-AA7ED5E94994}"/>
    <dgm:cxn modelId="{42BFBA1E-32E0-460A-92B2-686200AEB917}" type="presOf" srcId="{E253F497-89EE-4749-8C55-400C53A30601}" destId="{193830A8-FE04-45DD-B99F-D4DBA93E72EB}" srcOrd="0" destOrd="0" presId="urn:microsoft.com/office/officeart/2005/8/layout/hProcess9"/>
    <dgm:cxn modelId="{F4EEB161-593B-4D41-8E92-9527ACD13BFB}" type="presOf" srcId="{6ED67284-8AA9-4573-A2A6-134DDFF7D336}" destId="{7C53AC40-6496-45CF-B59B-D856337E41DB}" srcOrd="0" destOrd="0" presId="urn:microsoft.com/office/officeart/2005/8/layout/hProcess9"/>
    <dgm:cxn modelId="{4EFD4D66-C20F-48B5-B27E-E0E5302C639B}" type="presOf" srcId="{3938A3FC-88D0-4ECA-BA0F-903061964698}" destId="{E3CF3125-312D-4A78-90F0-5F26A28EDA34}" srcOrd="0" destOrd="0" presId="urn:microsoft.com/office/officeart/2005/8/layout/hProcess9"/>
    <dgm:cxn modelId="{AE448474-9A82-434D-B06E-047C771336CA}" srcId="{4ED73392-523F-43A8-B6E2-49A8AC4B3AB3}" destId="{7E386225-7514-44E4-B028-9B6C316BE262}" srcOrd="0" destOrd="0" parTransId="{DD7A6F4A-81C8-478D-A563-529047123BA1}" sibTransId="{6B8569EA-F04A-4474-B331-6CFD68502117}"/>
    <dgm:cxn modelId="{1A1B1A79-490D-405A-933C-642210740050}" type="presOf" srcId="{525AD75B-1355-4D94-B723-F625797E1252}" destId="{901BAACD-2A3F-4413-AE3E-72D1A77C1811}" srcOrd="0" destOrd="0" presId="urn:microsoft.com/office/officeart/2005/8/layout/hProcess9"/>
    <dgm:cxn modelId="{3ABF4886-91D8-492F-A93C-55A3D8112F00}" srcId="{4ED73392-523F-43A8-B6E2-49A8AC4B3AB3}" destId="{525AD75B-1355-4D94-B723-F625797E1252}" srcOrd="3" destOrd="0" parTransId="{371D9B93-58E2-4781-B99D-DAC0E0EA565D}" sibTransId="{52F3198B-6E05-4636-8D0E-12DC1A6A6CCE}"/>
    <dgm:cxn modelId="{18F830AB-D9C2-4860-AC7D-BB99547207BA}" srcId="{4ED73392-523F-43A8-B6E2-49A8AC4B3AB3}" destId="{3938A3FC-88D0-4ECA-BA0F-903061964698}" srcOrd="4" destOrd="0" parTransId="{24413865-7FC9-403D-B6B6-0ACE1FA1A1BE}" sibTransId="{DE514EB1-D5AE-4EF8-96A7-5CC576811023}"/>
    <dgm:cxn modelId="{277EE9BD-6FCA-43EC-908E-A098B2BEA25A}" srcId="{4ED73392-523F-43A8-B6E2-49A8AC4B3AB3}" destId="{6ED67284-8AA9-4573-A2A6-134DDFF7D336}" srcOrd="1" destOrd="0" parTransId="{2B25B2A5-EDA6-4B08-9408-2F395B8D14E4}" sibTransId="{97F50728-30C5-49C5-A2DC-8C26AE918655}"/>
    <dgm:cxn modelId="{09BD04F2-326B-4D8A-8E54-5C12C537BEE1}" type="presOf" srcId="{4ED73392-523F-43A8-B6E2-49A8AC4B3AB3}" destId="{FA95435E-BAAC-4DC1-95D3-D9A04CC11CF2}" srcOrd="0" destOrd="0" presId="urn:microsoft.com/office/officeart/2005/8/layout/hProcess9"/>
    <dgm:cxn modelId="{25BFE31C-C74E-4D67-A249-26181ED42EB1}" type="presParOf" srcId="{FA95435E-BAAC-4DC1-95D3-D9A04CC11CF2}" destId="{5FEC1593-BDD1-44D1-9993-FF08C0762D9B}" srcOrd="0" destOrd="0" presId="urn:microsoft.com/office/officeart/2005/8/layout/hProcess9"/>
    <dgm:cxn modelId="{0C6EFA6C-6FB7-4B2D-9A25-E854138C3FF2}" type="presParOf" srcId="{FA95435E-BAAC-4DC1-95D3-D9A04CC11CF2}" destId="{3E1962B6-F41C-4A92-8878-6FD85EF44D90}" srcOrd="1" destOrd="0" presId="urn:microsoft.com/office/officeart/2005/8/layout/hProcess9"/>
    <dgm:cxn modelId="{3FB4BD04-EA85-4B78-82CB-C02871E70372}" type="presParOf" srcId="{3E1962B6-F41C-4A92-8878-6FD85EF44D90}" destId="{F1058A7A-B6E6-4C46-9F1E-E69D0E24C927}" srcOrd="0" destOrd="0" presId="urn:microsoft.com/office/officeart/2005/8/layout/hProcess9"/>
    <dgm:cxn modelId="{8477A9E9-C22F-4DB4-B569-0152D5416A21}" type="presParOf" srcId="{3E1962B6-F41C-4A92-8878-6FD85EF44D90}" destId="{9F79BF7E-AA16-4A9C-9215-E645B6B8AC63}" srcOrd="1" destOrd="0" presId="urn:microsoft.com/office/officeart/2005/8/layout/hProcess9"/>
    <dgm:cxn modelId="{EFEF8761-BA8A-414C-9A20-AAA4BF3FCB62}" type="presParOf" srcId="{3E1962B6-F41C-4A92-8878-6FD85EF44D90}" destId="{7C53AC40-6496-45CF-B59B-D856337E41DB}" srcOrd="2" destOrd="0" presId="urn:microsoft.com/office/officeart/2005/8/layout/hProcess9"/>
    <dgm:cxn modelId="{4C9ACF4D-B014-4436-9B6F-FCB58E87F498}" type="presParOf" srcId="{3E1962B6-F41C-4A92-8878-6FD85EF44D90}" destId="{9CEF83E0-BFCC-4172-9A56-A3C3F6FEEF12}" srcOrd="3" destOrd="0" presId="urn:microsoft.com/office/officeart/2005/8/layout/hProcess9"/>
    <dgm:cxn modelId="{B3C4DF8C-E2A5-47BE-BEBF-FAAF8D2A2846}" type="presParOf" srcId="{3E1962B6-F41C-4A92-8878-6FD85EF44D90}" destId="{193830A8-FE04-45DD-B99F-D4DBA93E72EB}" srcOrd="4" destOrd="0" presId="urn:microsoft.com/office/officeart/2005/8/layout/hProcess9"/>
    <dgm:cxn modelId="{F3AF33F2-D440-4365-8638-317928BD57C2}" type="presParOf" srcId="{3E1962B6-F41C-4A92-8878-6FD85EF44D90}" destId="{CF95FB01-EB9F-4A64-B1C4-4FC6D0E374BC}" srcOrd="5" destOrd="0" presId="urn:microsoft.com/office/officeart/2005/8/layout/hProcess9"/>
    <dgm:cxn modelId="{670F16EB-729C-4E4F-99B8-9157A0F42FDC}" type="presParOf" srcId="{3E1962B6-F41C-4A92-8878-6FD85EF44D90}" destId="{901BAACD-2A3F-4413-AE3E-72D1A77C1811}" srcOrd="6" destOrd="0" presId="urn:microsoft.com/office/officeart/2005/8/layout/hProcess9"/>
    <dgm:cxn modelId="{24F5E0A7-4359-4FF1-A6B2-030F7AF354FC}" type="presParOf" srcId="{3E1962B6-F41C-4A92-8878-6FD85EF44D90}" destId="{A03868F6-1339-4CC2-A230-7557E592F3F6}" srcOrd="7" destOrd="0" presId="urn:microsoft.com/office/officeart/2005/8/layout/hProcess9"/>
    <dgm:cxn modelId="{2AA8C226-4687-45C6-81B6-B86D0FDCD111}" type="presParOf" srcId="{3E1962B6-F41C-4A92-8878-6FD85EF44D90}" destId="{E3CF3125-312D-4A78-90F0-5F26A28EDA34}" srcOrd="8" destOrd="0" presId="urn:microsoft.com/office/officeart/2005/8/layout/hProcess9"/>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ED73392-523F-43A8-B6E2-49A8AC4B3AB3}" type="doc">
      <dgm:prSet loTypeId="urn:microsoft.com/office/officeart/2005/8/layout/hProcess9" loCatId="process" qsTypeId="urn:microsoft.com/office/officeart/2005/8/quickstyle/simple1" qsCatId="simple" csTypeId="urn:microsoft.com/office/officeart/2005/8/colors/colorful1" csCatId="colorful" phldr="1"/>
      <dgm:spPr/>
    </dgm:pt>
    <dgm:pt modelId="{7E386225-7514-44E4-B028-9B6C316BE262}">
      <dgm:prSet phldrT="[Texto]" custT="1"/>
      <dgm:spPr/>
      <dgm:t>
        <a:bodyPr/>
        <a:lstStyle/>
        <a:p>
          <a:pPr algn="ctr">
            <a:lnSpc>
              <a:spcPct val="100000"/>
            </a:lnSpc>
          </a:pPr>
          <a:r>
            <a:rPr lang="en-US" sz="1000" b="1">
              <a:latin typeface="Times New Roman" panose="02020603050405020304" pitchFamily="18" charset="0"/>
              <a:cs typeface="Times New Roman" panose="02020603050405020304" pitchFamily="18" charset="0"/>
            </a:rPr>
            <a:t>Análisis de Necesidades</a:t>
          </a:r>
        </a:p>
      </dgm:t>
    </dgm:pt>
    <dgm:pt modelId="{DD7A6F4A-81C8-478D-A563-529047123BA1}" type="parTrans" cxnId="{AE448474-9A82-434D-B06E-047C771336CA}">
      <dgm:prSet/>
      <dgm:spPr/>
      <dgm:t>
        <a:bodyPr/>
        <a:lstStyle/>
        <a:p>
          <a:pPr algn="ctr">
            <a:lnSpc>
              <a:spcPct val="100000"/>
            </a:lnSpc>
          </a:pPr>
          <a:endParaRPr lang="en-US" b="1"/>
        </a:p>
      </dgm:t>
    </dgm:pt>
    <dgm:pt modelId="{6B8569EA-F04A-4474-B331-6CFD68502117}" type="sibTrans" cxnId="{AE448474-9A82-434D-B06E-047C771336CA}">
      <dgm:prSet/>
      <dgm:spPr/>
      <dgm:t>
        <a:bodyPr/>
        <a:lstStyle/>
        <a:p>
          <a:pPr algn="ctr">
            <a:lnSpc>
              <a:spcPct val="100000"/>
            </a:lnSpc>
          </a:pPr>
          <a:endParaRPr lang="en-US" b="1"/>
        </a:p>
      </dgm:t>
    </dgm:pt>
    <dgm:pt modelId="{6ED67284-8AA9-4573-A2A6-134DDFF7D336}">
      <dgm:prSet phldrT="[Texto]" custT="1"/>
      <dgm:spPr/>
      <dgm:t>
        <a:bodyPr/>
        <a:lstStyle/>
        <a:p>
          <a:pPr algn="ctr">
            <a:lnSpc>
              <a:spcPct val="100000"/>
            </a:lnSpc>
          </a:pPr>
          <a:r>
            <a:rPr lang="en-US" sz="1000" b="1">
              <a:latin typeface="Times New Roman" panose="02020603050405020304" pitchFamily="18" charset="0"/>
              <a:cs typeface="Times New Roman" panose="02020603050405020304" pitchFamily="18" charset="0"/>
            </a:rPr>
            <a:t>Selección de Funcionalidades</a:t>
          </a:r>
        </a:p>
      </dgm:t>
    </dgm:pt>
    <dgm:pt modelId="{2B25B2A5-EDA6-4B08-9408-2F395B8D14E4}" type="parTrans" cxnId="{277EE9BD-6FCA-43EC-908E-A098B2BEA25A}">
      <dgm:prSet/>
      <dgm:spPr/>
      <dgm:t>
        <a:bodyPr/>
        <a:lstStyle/>
        <a:p>
          <a:pPr algn="ctr">
            <a:lnSpc>
              <a:spcPct val="100000"/>
            </a:lnSpc>
          </a:pPr>
          <a:endParaRPr lang="en-US" b="1"/>
        </a:p>
      </dgm:t>
    </dgm:pt>
    <dgm:pt modelId="{97F50728-30C5-49C5-A2DC-8C26AE918655}" type="sibTrans" cxnId="{277EE9BD-6FCA-43EC-908E-A098B2BEA25A}">
      <dgm:prSet/>
      <dgm:spPr/>
      <dgm:t>
        <a:bodyPr/>
        <a:lstStyle/>
        <a:p>
          <a:pPr algn="ctr">
            <a:lnSpc>
              <a:spcPct val="100000"/>
            </a:lnSpc>
          </a:pPr>
          <a:endParaRPr lang="en-US" b="1"/>
        </a:p>
      </dgm:t>
    </dgm:pt>
    <dgm:pt modelId="{E253F497-89EE-4749-8C55-400C53A30601}">
      <dgm:prSet phldrT="[Texto]" custT="1"/>
      <dgm:spPr/>
      <dgm:t>
        <a:bodyPr/>
        <a:lstStyle/>
        <a:p>
          <a:pPr algn="ctr">
            <a:lnSpc>
              <a:spcPct val="100000"/>
            </a:lnSpc>
          </a:pPr>
          <a:r>
            <a:rPr lang="en-US" sz="1000" b="1">
              <a:latin typeface="Times New Roman" panose="02020603050405020304" pitchFamily="18" charset="0"/>
              <a:cs typeface="Times New Roman" panose="02020603050405020304" pitchFamily="18" charset="0"/>
            </a:rPr>
            <a:t>Documentación de Requisitos</a:t>
          </a:r>
        </a:p>
      </dgm:t>
    </dgm:pt>
    <dgm:pt modelId="{A055D3AD-12B1-42F6-800B-7C23ECCEAFEB}" type="parTrans" cxnId="{7B2F861E-1D4E-4FD7-9127-B06DEAFFC6FB}">
      <dgm:prSet/>
      <dgm:spPr/>
      <dgm:t>
        <a:bodyPr/>
        <a:lstStyle/>
        <a:p>
          <a:pPr algn="ctr">
            <a:lnSpc>
              <a:spcPct val="100000"/>
            </a:lnSpc>
          </a:pPr>
          <a:endParaRPr lang="en-US" b="1"/>
        </a:p>
      </dgm:t>
    </dgm:pt>
    <dgm:pt modelId="{585F2D3F-7412-4DCD-916C-AA7ED5E94994}" type="sibTrans" cxnId="{7B2F861E-1D4E-4FD7-9127-B06DEAFFC6FB}">
      <dgm:prSet/>
      <dgm:spPr/>
      <dgm:t>
        <a:bodyPr/>
        <a:lstStyle/>
        <a:p>
          <a:pPr algn="ctr">
            <a:lnSpc>
              <a:spcPct val="100000"/>
            </a:lnSpc>
          </a:pPr>
          <a:endParaRPr lang="en-US" b="1"/>
        </a:p>
      </dgm:t>
    </dgm:pt>
    <dgm:pt modelId="{FA95435E-BAAC-4DC1-95D3-D9A04CC11CF2}" type="pres">
      <dgm:prSet presAssocID="{4ED73392-523F-43A8-B6E2-49A8AC4B3AB3}" presName="CompostProcess" presStyleCnt="0">
        <dgm:presLayoutVars>
          <dgm:dir/>
          <dgm:resizeHandles val="exact"/>
        </dgm:presLayoutVars>
      </dgm:prSet>
      <dgm:spPr/>
    </dgm:pt>
    <dgm:pt modelId="{5FEC1593-BDD1-44D1-9993-FF08C0762D9B}" type="pres">
      <dgm:prSet presAssocID="{4ED73392-523F-43A8-B6E2-49A8AC4B3AB3}" presName="arrow" presStyleLbl="bgShp" presStyleIdx="0" presStyleCnt="1"/>
      <dgm:spPr/>
    </dgm:pt>
    <dgm:pt modelId="{3E1962B6-F41C-4A92-8878-6FD85EF44D90}" type="pres">
      <dgm:prSet presAssocID="{4ED73392-523F-43A8-B6E2-49A8AC4B3AB3}" presName="linearProcess" presStyleCnt="0"/>
      <dgm:spPr/>
    </dgm:pt>
    <dgm:pt modelId="{F1058A7A-B6E6-4C46-9F1E-E69D0E24C927}" type="pres">
      <dgm:prSet presAssocID="{7E386225-7514-44E4-B028-9B6C316BE262}" presName="textNode" presStyleLbl="node1" presStyleIdx="0" presStyleCnt="3">
        <dgm:presLayoutVars>
          <dgm:bulletEnabled val="1"/>
        </dgm:presLayoutVars>
      </dgm:prSet>
      <dgm:spPr/>
    </dgm:pt>
    <dgm:pt modelId="{9F79BF7E-AA16-4A9C-9215-E645B6B8AC63}" type="pres">
      <dgm:prSet presAssocID="{6B8569EA-F04A-4474-B331-6CFD68502117}" presName="sibTrans" presStyleCnt="0"/>
      <dgm:spPr/>
    </dgm:pt>
    <dgm:pt modelId="{7C53AC40-6496-45CF-B59B-D856337E41DB}" type="pres">
      <dgm:prSet presAssocID="{6ED67284-8AA9-4573-A2A6-134DDFF7D336}" presName="textNode" presStyleLbl="node1" presStyleIdx="1" presStyleCnt="3">
        <dgm:presLayoutVars>
          <dgm:bulletEnabled val="1"/>
        </dgm:presLayoutVars>
      </dgm:prSet>
      <dgm:spPr/>
    </dgm:pt>
    <dgm:pt modelId="{9CEF83E0-BFCC-4172-9A56-A3C3F6FEEF12}" type="pres">
      <dgm:prSet presAssocID="{97F50728-30C5-49C5-A2DC-8C26AE918655}" presName="sibTrans" presStyleCnt="0"/>
      <dgm:spPr/>
    </dgm:pt>
    <dgm:pt modelId="{193830A8-FE04-45DD-B99F-D4DBA93E72EB}" type="pres">
      <dgm:prSet presAssocID="{E253F497-89EE-4749-8C55-400C53A30601}" presName="textNode" presStyleLbl="node1" presStyleIdx="2" presStyleCnt="3">
        <dgm:presLayoutVars>
          <dgm:bulletEnabled val="1"/>
        </dgm:presLayoutVars>
      </dgm:prSet>
      <dgm:spPr/>
    </dgm:pt>
  </dgm:ptLst>
  <dgm:cxnLst>
    <dgm:cxn modelId="{01353607-7DA3-4B01-A3BB-36861EE9EC91}" type="presOf" srcId="{7E386225-7514-44E4-B028-9B6C316BE262}" destId="{F1058A7A-B6E6-4C46-9F1E-E69D0E24C927}" srcOrd="0" destOrd="0" presId="urn:microsoft.com/office/officeart/2005/8/layout/hProcess9"/>
    <dgm:cxn modelId="{7B2F861E-1D4E-4FD7-9127-B06DEAFFC6FB}" srcId="{4ED73392-523F-43A8-B6E2-49A8AC4B3AB3}" destId="{E253F497-89EE-4749-8C55-400C53A30601}" srcOrd="2" destOrd="0" parTransId="{A055D3AD-12B1-42F6-800B-7C23ECCEAFEB}" sibTransId="{585F2D3F-7412-4DCD-916C-AA7ED5E94994}"/>
    <dgm:cxn modelId="{42BFBA1E-32E0-460A-92B2-686200AEB917}" type="presOf" srcId="{E253F497-89EE-4749-8C55-400C53A30601}" destId="{193830A8-FE04-45DD-B99F-D4DBA93E72EB}" srcOrd="0" destOrd="0" presId="urn:microsoft.com/office/officeart/2005/8/layout/hProcess9"/>
    <dgm:cxn modelId="{F4EEB161-593B-4D41-8E92-9527ACD13BFB}" type="presOf" srcId="{6ED67284-8AA9-4573-A2A6-134DDFF7D336}" destId="{7C53AC40-6496-45CF-B59B-D856337E41DB}" srcOrd="0" destOrd="0" presId="urn:microsoft.com/office/officeart/2005/8/layout/hProcess9"/>
    <dgm:cxn modelId="{AE448474-9A82-434D-B06E-047C771336CA}" srcId="{4ED73392-523F-43A8-B6E2-49A8AC4B3AB3}" destId="{7E386225-7514-44E4-B028-9B6C316BE262}" srcOrd="0" destOrd="0" parTransId="{DD7A6F4A-81C8-478D-A563-529047123BA1}" sibTransId="{6B8569EA-F04A-4474-B331-6CFD68502117}"/>
    <dgm:cxn modelId="{277EE9BD-6FCA-43EC-908E-A098B2BEA25A}" srcId="{4ED73392-523F-43A8-B6E2-49A8AC4B3AB3}" destId="{6ED67284-8AA9-4573-A2A6-134DDFF7D336}" srcOrd="1" destOrd="0" parTransId="{2B25B2A5-EDA6-4B08-9408-2F395B8D14E4}" sibTransId="{97F50728-30C5-49C5-A2DC-8C26AE918655}"/>
    <dgm:cxn modelId="{09BD04F2-326B-4D8A-8E54-5C12C537BEE1}" type="presOf" srcId="{4ED73392-523F-43A8-B6E2-49A8AC4B3AB3}" destId="{FA95435E-BAAC-4DC1-95D3-D9A04CC11CF2}" srcOrd="0" destOrd="0" presId="urn:microsoft.com/office/officeart/2005/8/layout/hProcess9"/>
    <dgm:cxn modelId="{25BFE31C-C74E-4D67-A249-26181ED42EB1}" type="presParOf" srcId="{FA95435E-BAAC-4DC1-95D3-D9A04CC11CF2}" destId="{5FEC1593-BDD1-44D1-9993-FF08C0762D9B}" srcOrd="0" destOrd="0" presId="urn:microsoft.com/office/officeart/2005/8/layout/hProcess9"/>
    <dgm:cxn modelId="{0C6EFA6C-6FB7-4B2D-9A25-E854138C3FF2}" type="presParOf" srcId="{FA95435E-BAAC-4DC1-95D3-D9A04CC11CF2}" destId="{3E1962B6-F41C-4A92-8878-6FD85EF44D90}" srcOrd="1" destOrd="0" presId="urn:microsoft.com/office/officeart/2005/8/layout/hProcess9"/>
    <dgm:cxn modelId="{3FB4BD04-EA85-4B78-82CB-C02871E70372}" type="presParOf" srcId="{3E1962B6-F41C-4A92-8878-6FD85EF44D90}" destId="{F1058A7A-B6E6-4C46-9F1E-E69D0E24C927}" srcOrd="0" destOrd="0" presId="urn:microsoft.com/office/officeart/2005/8/layout/hProcess9"/>
    <dgm:cxn modelId="{8477A9E9-C22F-4DB4-B569-0152D5416A21}" type="presParOf" srcId="{3E1962B6-F41C-4A92-8878-6FD85EF44D90}" destId="{9F79BF7E-AA16-4A9C-9215-E645B6B8AC63}" srcOrd="1" destOrd="0" presId="urn:microsoft.com/office/officeart/2005/8/layout/hProcess9"/>
    <dgm:cxn modelId="{EFEF8761-BA8A-414C-9A20-AAA4BF3FCB62}" type="presParOf" srcId="{3E1962B6-F41C-4A92-8878-6FD85EF44D90}" destId="{7C53AC40-6496-45CF-B59B-D856337E41DB}" srcOrd="2" destOrd="0" presId="urn:microsoft.com/office/officeart/2005/8/layout/hProcess9"/>
    <dgm:cxn modelId="{4C9ACF4D-B014-4436-9B6F-FCB58E87F498}" type="presParOf" srcId="{3E1962B6-F41C-4A92-8878-6FD85EF44D90}" destId="{9CEF83E0-BFCC-4172-9A56-A3C3F6FEEF12}" srcOrd="3" destOrd="0" presId="urn:microsoft.com/office/officeart/2005/8/layout/hProcess9"/>
    <dgm:cxn modelId="{B3C4DF8C-E2A5-47BE-BEBF-FAAF8D2A2846}" type="presParOf" srcId="{3E1962B6-F41C-4A92-8878-6FD85EF44D90}" destId="{193830A8-FE04-45DD-B99F-D4DBA93E72EB}" srcOrd="4" destOrd="0" presId="urn:microsoft.com/office/officeart/2005/8/layout/hProcess9"/>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ED73392-523F-43A8-B6E2-49A8AC4B3AB3}" type="doc">
      <dgm:prSet loTypeId="urn:microsoft.com/office/officeart/2005/8/layout/hProcess9" loCatId="process" qsTypeId="urn:microsoft.com/office/officeart/2005/8/quickstyle/simple1" qsCatId="simple" csTypeId="urn:microsoft.com/office/officeart/2005/8/colors/colorful1" csCatId="colorful" phldr="1"/>
      <dgm:spPr/>
    </dgm:pt>
    <dgm:pt modelId="{7E386225-7514-44E4-B028-9B6C316BE262}">
      <dgm:prSet phldrT="[Texto]" custT="1"/>
      <dgm:spPr/>
      <dgm:t>
        <a:bodyPr/>
        <a:lstStyle/>
        <a:p>
          <a:pPr algn="ctr">
            <a:lnSpc>
              <a:spcPct val="100000"/>
            </a:lnSpc>
          </a:pPr>
          <a:r>
            <a:rPr lang="en-US" sz="1000" b="1">
              <a:latin typeface="Times New Roman" panose="02020603050405020304" pitchFamily="18" charset="0"/>
              <a:ea typeface="Tahoma" panose="020B0604030504040204" pitchFamily="34" charset="0"/>
              <a:cs typeface="Times New Roman" panose="02020603050405020304" pitchFamily="18" charset="0"/>
            </a:rPr>
            <a:t>Diseño de UI y UX</a:t>
          </a:r>
        </a:p>
      </dgm:t>
    </dgm:pt>
    <dgm:pt modelId="{DD7A6F4A-81C8-478D-A563-529047123BA1}" type="parTrans" cxnId="{AE448474-9A82-434D-B06E-047C771336CA}">
      <dgm:prSet/>
      <dgm:spPr/>
      <dgm:t>
        <a:bodyPr/>
        <a:lstStyle/>
        <a:p>
          <a:pPr algn="ctr">
            <a:lnSpc>
              <a:spcPct val="100000"/>
            </a:lnSpc>
          </a:pPr>
          <a:endParaRPr lang="en-US" b="1"/>
        </a:p>
      </dgm:t>
    </dgm:pt>
    <dgm:pt modelId="{6B8569EA-F04A-4474-B331-6CFD68502117}" type="sibTrans" cxnId="{AE448474-9A82-434D-B06E-047C771336CA}">
      <dgm:prSet/>
      <dgm:spPr/>
      <dgm:t>
        <a:bodyPr/>
        <a:lstStyle/>
        <a:p>
          <a:pPr algn="ctr">
            <a:lnSpc>
              <a:spcPct val="100000"/>
            </a:lnSpc>
          </a:pPr>
          <a:endParaRPr lang="en-US" b="1"/>
        </a:p>
      </dgm:t>
    </dgm:pt>
    <dgm:pt modelId="{6ED67284-8AA9-4573-A2A6-134DDFF7D336}">
      <dgm:prSet phldrT="[Texto]" custT="1"/>
      <dgm:spPr/>
      <dgm:t>
        <a:bodyPr/>
        <a:lstStyle/>
        <a:p>
          <a:pPr algn="ctr">
            <a:lnSpc>
              <a:spcPct val="100000"/>
            </a:lnSpc>
          </a:pPr>
          <a:r>
            <a:rPr lang="en-US" sz="1000" b="1">
              <a:latin typeface="Times New Roman" panose="02020603050405020304" pitchFamily="18" charset="0"/>
              <a:ea typeface="Tahoma" panose="020B0604030504040204" pitchFamily="34" charset="0"/>
              <a:cs typeface="Times New Roman" panose="02020603050405020304" pitchFamily="18" charset="0"/>
            </a:rPr>
            <a:t>Desarrollo de Informes</a:t>
          </a:r>
        </a:p>
      </dgm:t>
    </dgm:pt>
    <dgm:pt modelId="{2B25B2A5-EDA6-4B08-9408-2F395B8D14E4}" type="parTrans" cxnId="{277EE9BD-6FCA-43EC-908E-A098B2BEA25A}">
      <dgm:prSet/>
      <dgm:spPr/>
      <dgm:t>
        <a:bodyPr/>
        <a:lstStyle/>
        <a:p>
          <a:pPr algn="ctr">
            <a:lnSpc>
              <a:spcPct val="100000"/>
            </a:lnSpc>
          </a:pPr>
          <a:endParaRPr lang="en-US" b="1"/>
        </a:p>
      </dgm:t>
    </dgm:pt>
    <dgm:pt modelId="{97F50728-30C5-49C5-A2DC-8C26AE918655}" type="sibTrans" cxnId="{277EE9BD-6FCA-43EC-908E-A098B2BEA25A}">
      <dgm:prSet/>
      <dgm:spPr/>
      <dgm:t>
        <a:bodyPr/>
        <a:lstStyle/>
        <a:p>
          <a:pPr algn="ctr">
            <a:lnSpc>
              <a:spcPct val="100000"/>
            </a:lnSpc>
          </a:pPr>
          <a:endParaRPr lang="en-US" b="1"/>
        </a:p>
      </dgm:t>
    </dgm:pt>
    <dgm:pt modelId="{E253F497-89EE-4749-8C55-400C53A30601}">
      <dgm:prSet phldrT="[Texto]" custT="1"/>
      <dgm:spPr/>
      <dgm:t>
        <a:bodyPr/>
        <a:lstStyle/>
        <a:p>
          <a:pPr algn="ctr">
            <a:lnSpc>
              <a:spcPct val="100000"/>
            </a:lnSpc>
          </a:pPr>
          <a:r>
            <a:rPr lang="en-US" sz="1000" b="1">
              <a:latin typeface="Times New Roman" panose="02020603050405020304" pitchFamily="18" charset="0"/>
              <a:ea typeface="Tahoma" panose="020B0604030504040204" pitchFamily="34" charset="0"/>
              <a:cs typeface="Times New Roman" panose="02020603050405020304" pitchFamily="18" charset="0"/>
            </a:rPr>
            <a:t>Segmentación de Cuentas</a:t>
          </a:r>
        </a:p>
      </dgm:t>
    </dgm:pt>
    <dgm:pt modelId="{A055D3AD-12B1-42F6-800B-7C23ECCEAFEB}" type="parTrans" cxnId="{7B2F861E-1D4E-4FD7-9127-B06DEAFFC6FB}">
      <dgm:prSet/>
      <dgm:spPr/>
      <dgm:t>
        <a:bodyPr/>
        <a:lstStyle/>
        <a:p>
          <a:pPr algn="ctr">
            <a:lnSpc>
              <a:spcPct val="100000"/>
            </a:lnSpc>
          </a:pPr>
          <a:endParaRPr lang="en-US" b="1"/>
        </a:p>
      </dgm:t>
    </dgm:pt>
    <dgm:pt modelId="{585F2D3F-7412-4DCD-916C-AA7ED5E94994}" type="sibTrans" cxnId="{7B2F861E-1D4E-4FD7-9127-B06DEAFFC6FB}">
      <dgm:prSet/>
      <dgm:spPr/>
      <dgm:t>
        <a:bodyPr/>
        <a:lstStyle/>
        <a:p>
          <a:pPr algn="ctr">
            <a:lnSpc>
              <a:spcPct val="100000"/>
            </a:lnSpc>
          </a:pPr>
          <a:endParaRPr lang="en-US" b="1"/>
        </a:p>
      </dgm:t>
    </dgm:pt>
    <dgm:pt modelId="{989565CB-BD39-4F64-AA09-E8DE96128B62}">
      <dgm:prSet phldrT="[Texto]" custT="1"/>
      <dgm:spPr/>
      <dgm:t>
        <a:bodyPr/>
        <a:lstStyle/>
        <a:p>
          <a:pPr algn="ctr">
            <a:lnSpc>
              <a:spcPct val="100000"/>
            </a:lnSpc>
          </a:pPr>
          <a:r>
            <a:rPr lang="en-US" sz="1000" b="1">
              <a:latin typeface="Times New Roman" panose="02020603050405020304" pitchFamily="18" charset="0"/>
              <a:ea typeface="Tahoma" panose="020B0604030504040204" pitchFamily="34" charset="0"/>
              <a:cs typeface="Times New Roman" panose="02020603050405020304" pitchFamily="18" charset="0"/>
            </a:rPr>
            <a:t>Identificación de Indicadores</a:t>
          </a:r>
        </a:p>
      </dgm:t>
    </dgm:pt>
    <dgm:pt modelId="{FB9BA7C7-48E6-4C1A-83F2-2393A8CC395B}" type="parTrans" cxnId="{FAE9F82E-DE72-45C1-8A50-4EAFDB84EDCB}">
      <dgm:prSet/>
      <dgm:spPr/>
      <dgm:t>
        <a:bodyPr/>
        <a:lstStyle/>
        <a:p>
          <a:pPr algn="ctr">
            <a:lnSpc>
              <a:spcPct val="100000"/>
            </a:lnSpc>
          </a:pPr>
          <a:endParaRPr lang="en-US"/>
        </a:p>
      </dgm:t>
    </dgm:pt>
    <dgm:pt modelId="{E7C4FE8C-666D-43AF-8CBC-690311A40273}" type="sibTrans" cxnId="{FAE9F82E-DE72-45C1-8A50-4EAFDB84EDCB}">
      <dgm:prSet/>
      <dgm:spPr/>
      <dgm:t>
        <a:bodyPr/>
        <a:lstStyle/>
        <a:p>
          <a:pPr algn="ctr">
            <a:lnSpc>
              <a:spcPct val="100000"/>
            </a:lnSpc>
          </a:pPr>
          <a:endParaRPr lang="en-US"/>
        </a:p>
      </dgm:t>
    </dgm:pt>
    <dgm:pt modelId="{FA95435E-BAAC-4DC1-95D3-D9A04CC11CF2}" type="pres">
      <dgm:prSet presAssocID="{4ED73392-523F-43A8-B6E2-49A8AC4B3AB3}" presName="CompostProcess" presStyleCnt="0">
        <dgm:presLayoutVars>
          <dgm:dir/>
          <dgm:resizeHandles val="exact"/>
        </dgm:presLayoutVars>
      </dgm:prSet>
      <dgm:spPr/>
    </dgm:pt>
    <dgm:pt modelId="{5FEC1593-BDD1-44D1-9993-FF08C0762D9B}" type="pres">
      <dgm:prSet presAssocID="{4ED73392-523F-43A8-B6E2-49A8AC4B3AB3}" presName="arrow" presStyleLbl="bgShp" presStyleIdx="0" presStyleCnt="1"/>
      <dgm:spPr/>
    </dgm:pt>
    <dgm:pt modelId="{3E1962B6-F41C-4A92-8878-6FD85EF44D90}" type="pres">
      <dgm:prSet presAssocID="{4ED73392-523F-43A8-B6E2-49A8AC4B3AB3}" presName="linearProcess" presStyleCnt="0"/>
      <dgm:spPr/>
    </dgm:pt>
    <dgm:pt modelId="{F1058A7A-B6E6-4C46-9F1E-E69D0E24C927}" type="pres">
      <dgm:prSet presAssocID="{7E386225-7514-44E4-B028-9B6C316BE262}" presName="textNode" presStyleLbl="node1" presStyleIdx="0" presStyleCnt="4">
        <dgm:presLayoutVars>
          <dgm:bulletEnabled val="1"/>
        </dgm:presLayoutVars>
      </dgm:prSet>
      <dgm:spPr/>
    </dgm:pt>
    <dgm:pt modelId="{9F79BF7E-AA16-4A9C-9215-E645B6B8AC63}" type="pres">
      <dgm:prSet presAssocID="{6B8569EA-F04A-4474-B331-6CFD68502117}" presName="sibTrans" presStyleCnt="0"/>
      <dgm:spPr/>
    </dgm:pt>
    <dgm:pt modelId="{7C53AC40-6496-45CF-B59B-D856337E41DB}" type="pres">
      <dgm:prSet presAssocID="{6ED67284-8AA9-4573-A2A6-134DDFF7D336}" presName="textNode" presStyleLbl="node1" presStyleIdx="1" presStyleCnt="4">
        <dgm:presLayoutVars>
          <dgm:bulletEnabled val="1"/>
        </dgm:presLayoutVars>
      </dgm:prSet>
      <dgm:spPr/>
    </dgm:pt>
    <dgm:pt modelId="{9CEF83E0-BFCC-4172-9A56-A3C3F6FEEF12}" type="pres">
      <dgm:prSet presAssocID="{97F50728-30C5-49C5-A2DC-8C26AE918655}" presName="sibTrans" presStyleCnt="0"/>
      <dgm:spPr/>
    </dgm:pt>
    <dgm:pt modelId="{193830A8-FE04-45DD-B99F-D4DBA93E72EB}" type="pres">
      <dgm:prSet presAssocID="{E253F497-89EE-4749-8C55-400C53A30601}" presName="textNode" presStyleLbl="node1" presStyleIdx="2" presStyleCnt="4">
        <dgm:presLayoutVars>
          <dgm:bulletEnabled val="1"/>
        </dgm:presLayoutVars>
      </dgm:prSet>
      <dgm:spPr/>
    </dgm:pt>
    <dgm:pt modelId="{E46211FC-A466-41A8-90B3-B76875D5B815}" type="pres">
      <dgm:prSet presAssocID="{585F2D3F-7412-4DCD-916C-AA7ED5E94994}" presName="sibTrans" presStyleCnt="0"/>
      <dgm:spPr/>
    </dgm:pt>
    <dgm:pt modelId="{B276DB5F-17F9-455A-B78C-B0126D0F1047}" type="pres">
      <dgm:prSet presAssocID="{989565CB-BD39-4F64-AA09-E8DE96128B62}" presName="textNode" presStyleLbl="node1" presStyleIdx="3" presStyleCnt="4">
        <dgm:presLayoutVars>
          <dgm:bulletEnabled val="1"/>
        </dgm:presLayoutVars>
      </dgm:prSet>
      <dgm:spPr/>
    </dgm:pt>
  </dgm:ptLst>
  <dgm:cxnLst>
    <dgm:cxn modelId="{01353607-7DA3-4B01-A3BB-36861EE9EC91}" type="presOf" srcId="{7E386225-7514-44E4-B028-9B6C316BE262}" destId="{F1058A7A-B6E6-4C46-9F1E-E69D0E24C927}" srcOrd="0" destOrd="0" presId="urn:microsoft.com/office/officeart/2005/8/layout/hProcess9"/>
    <dgm:cxn modelId="{7B2F861E-1D4E-4FD7-9127-B06DEAFFC6FB}" srcId="{4ED73392-523F-43A8-B6E2-49A8AC4B3AB3}" destId="{E253F497-89EE-4749-8C55-400C53A30601}" srcOrd="2" destOrd="0" parTransId="{A055D3AD-12B1-42F6-800B-7C23ECCEAFEB}" sibTransId="{585F2D3F-7412-4DCD-916C-AA7ED5E94994}"/>
    <dgm:cxn modelId="{42BFBA1E-32E0-460A-92B2-686200AEB917}" type="presOf" srcId="{E253F497-89EE-4749-8C55-400C53A30601}" destId="{193830A8-FE04-45DD-B99F-D4DBA93E72EB}" srcOrd="0" destOrd="0" presId="urn:microsoft.com/office/officeart/2005/8/layout/hProcess9"/>
    <dgm:cxn modelId="{FAE9F82E-DE72-45C1-8A50-4EAFDB84EDCB}" srcId="{4ED73392-523F-43A8-B6E2-49A8AC4B3AB3}" destId="{989565CB-BD39-4F64-AA09-E8DE96128B62}" srcOrd="3" destOrd="0" parTransId="{FB9BA7C7-48E6-4C1A-83F2-2393A8CC395B}" sibTransId="{E7C4FE8C-666D-43AF-8CBC-690311A40273}"/>
    <dgm:cxn modelId="{F4EEB161-593B-4D41-8E92-9527ACD13BFB}" type="presOf" srcId="{6ED67284-8AA9-4573-A2A6-134DDFF7D336}" destId="{7C53AC40-6496-45CF-B59B-D856337E41DB}" srcOrd="0" destOrd="0" presId="urn:microsoft.com/office/officeart/2005/8/layout/hProcess9"/>
    <dgm:cxn modelId="{AE448474-9A82-434D-B06E-047C771336CA}" srcId="{4ED73392-523F-43A8-B6E2-49A8AC4B3AB3}" destId="{7E386225-7514-44E4-B028-9B6C316BE262}" srcOrd="0" destOrd="0" parTransId="{DD7A6F4A-81C8-478D-A563-529047123BA1}" sibTransId="{6B8569EA-F04A-4474-B331-6CFD68502117}"/>
    <dgm:cxn modelId="{0DAB7BB7-86FA-4CB7-AE50-D8BD62E34C3E}" type="presOf" srcId="{989565CB-BD39-4F64-AA09-E8DE96128B62}" destId="{B276DB5F-17F9-455A-B78C-B0126D0F1047}" srcOrd="0" destOrd="0" presId="urn:microsoft.com/office/officeart/2005/8/layout/hProcess9"/>
    <dgm:cxn modelId="{277EE9BD-6FCA-43EC-908E-A098B2BEA25A}" srcId="{4ED73392-523F-43A8-B6E2-49A8AC4B3AB3}" destId="{6ED67284-8AA9-4573-A2A6-134DDFF7D336}" srcOrd="1" destOrd="0" parTransId="{2B25B2A5-EDA6-4B08-9408-2F395B8D14E4}" sibTransId="{97F50728-30C5-49C5-A2DC-8C26AE918655}"/>
    <dgm:cxn modelId="{09BD04F2-326B-4D8A-8E54-5C12C537BEE1}" type="presOf" srcId="{4ED73392-523F-43A8-B6E2-49A8AC4B3AB3}" destId="{FA95435E-BAAC-4DC1-95D3-D9A04CC11CF2}" srcOrd="0" destOrd="0" presId="urn:microsoft.com/office/officeart/2005/8/layout/hProcess9"/>
    <dgm:cxn modelId="{25BFE31C-C74E-4D67-A249-26181ED42EB1}" type="presParOf" srcId="{FA95435E-BAAC-4DC1-95D3-D9A04CC11CF2}" destId="{5FEC1593-BDD1-44D1-9993-FF08C0762D9B}" srcOrd="0" destOrd="0" presId="urn:microsoft.com/office/officeart/2005/8/layout/hProcess9"/>
    <dgm:cxn modelId="{0C6EFA6C-6FB7-4B2D-9A25-E854138C3FF2}" type="presParOf" srcId="{FA95435E-BAAC-4DC1-95D3-D9A04CC11CF2}" destId="{3E1962B6-F41C-4A92-8878-6FD85EF44D90}" srcOrd="1" destOrd="0" presId="urn:microsoft.com/office/officeart/2005/8/layout/hProcess9"/>
    <dgm:cxn modelId="{3FB4BD04-EA85-4B78-82CB-C02871E70372}" type="presParOf" srcId="{3E1962B6-F41C-4A92-8878-6FD85EF44D90}" destId="{F1058A7A-B6E6-4C46-9F1E-E69D0E24C927}" srcOrd="0" destOrd="0" presId="urn:microsoft.com/office/officeart/2005/8/layout/hProcess9"/>
    <dgm:cxn modelId="{8477A9E9-C22F-4DB4-B569-0152D5416A21}" type="presParOf" srcId="{3E1962B6-F41C-4A92-8878-6FD85EF44D90}" destId="{9F79BF7E-AA16-4A9C-9215-E645B6B8AC63}" srcOrd="1" destOrd="0" presId="urn:microsoft.com/office/officeart/2005/8/layout/hProcess9"/>
    <dgm:cxn modelId="{EFEF8761-BA8A-414C-9A20-AAA4BF3FCB62}" type="presParOf" srcId="{3E1962B6-F41C-4A92-8878-6FD85EF44D90}" destId="{7C53AC40-6496-45CF-B59B-D856337E41DB}" srcOrd="2" destOrd="0" presId="urn:microsoft.com/office/officeart/2005/8/layout/hProcess9"/>
    <dgm:cxn modelId="{4C9ACF4D-B014-4436-9B6F-FCB58E87F498}" type="presParOf" srcId="{3E1962B6-F41C-4A92-8878-6FD85EF44D90}" destId="{9CEF83E0-BFCC-4172-9A56-A3C3F6FEEF12}" srcOrd="3" destOrd="0" presId="urn:microsoft.com/office/officeart/2005/8/layout/hProcess9"/>
    <dgm:cxn modelId="{B3C4DF8C-E2A5-47BE-BEBF-FAAF8D2A2846}" type="presParOf" srcId="{3E1962B6-F41C-4A92-8878-6FD85EF44D90}" destId="{193830A8-FE04-45DD-B99F-D4DBA93E72EB}" srcOrd="4" destOrd="0" presId="urn:microsoft.com/office/officeart/2005/8/layout/hProcess9"/>
    <dgm:cxn modelId="{982E77F2-1D12-4A09-9CA3-4E985978DB6D}" type="presParOf" srcId="{3E1962B6-F41C-4A92-8878-6FD85EF44D90}" destId="{E46211FC-A466-41A8-90B3-B76875D5B815}" srcOrd="5" destOrd="0" presId="urn:microsoft.com/office/officeart/2005/8/layout/hProcess9"/>
    <dgm:cxn modelId="{DF75F5D8-C485-4622-9A29-B62095016777}" type="presParOf" srcId="{3E1962B6-F41C-4A92-8878-6FD85EF44D90}" destId="{B276DB5F-17F9-455A-B78C-B0126D0F1047}" srcOrd="6" destOrd="0" presId="urn:microsoft.com/office/officeart/2005/8/layout/hProcess9"/>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ED73392-523F-43A8-B6E2-49A8AC4B3AB3}" type="doc">
      <dgm:prSet loTypeId="urn:microsoft.com/office/officeart/2005/8/layout/hProcess9" loCatId="process" qsTypeId="urn:microsoft.com/office/officeart/2005/8/quickstyle/simple1" qsCatId="simple" csTypeId="urn:microsoft.com/office/officeart/2005/8/colors/colorful1" csCatId="colorful" phldr="1"/>
      <dgm:spPr/>
    </dgm:pt>
    <dgm:pt modelId="{7E386225-7514-44E4-B028-9B6C316BE262}">
      <dgm:prSet phldrT="[Texto]" custT="1"/>
      <dgm:spPr/>
      <dgm:t>
        <a:bodyPr/>
        <a:lstStyle/>
        <a:p>
          <a:pPr algn="ctr">
            <a:lnSpc>
              <a:spcPct val="100000"/>
            </a:lnSpc>
            <a:spcBef>
              <a:spcPts val="0"/>
            </a:spcBef>
          </a:pPr>
          <a:r>
            <a:rPr lang="en-US" sz="1000" b="1">
              <a:latin typeface="Times New Roman" panose="02020603050405020304" pitchFamily="18" charset="0"/>
              <a:cs typeface="Times New Roman" panose="02020603050405020304" pitchFamily="18" charset="0"/>
            </a:rPr>
            <a:t>Codificación del Sistema	</a:t>
          </a:r>
        </a:p>
      </dgm:t>
    </dgm:pt>
    <dgm:pt modelId="{DD7A6F4A-81C8-478D-A563-529047123BA1}" type="parTrans" cxnId="{AE448474-9A82-434D-B06E-047C771336CA}">
      <dgm:prSet/>
      <dgm:spPr/>
      <dgm:t>
        <a:bodyPr/>
        <a:lstStyle/>
        <a:p>
          <a:pPr algn="ctr">
            <a:lnSpc>
              <a:spcPct val="100000"/>
            </a:lnSpc>
            <a:spcBef>
              <a:spcPts val="0"/>
            </a:spcBef>
          </a:pPr>
          <a:endParaRPr lang="en-US" b="1"/>
        </a:p>
      </dgm:t>
    </dgm:pt>
    <dgm:pt modelId="{6B8569EA-F04A-4474-B331-6CFD68502117}" type="sibTrans" cxnId="{AE448474-9A82-434D-B06E-047C771336CA}">
      <dgm:prSet/>
      <dgm:spPr/>
      <dgm:t>
        <a:bodyPr/>
        <a:lstStyle/>
        <a:p>
          <a:pPr algn="ctr">
            <a:lnSpc>
              <a:spcPct val="100000"/>
            </a:lnSpc>
            <a:spcBef>
              <a:spcPts val="0"/>
            </a:spcBef>
          </a:pPr>
          <a:endParaRPr lang="en-US" b="1"/>
        </a:p>
      </dgm:t>
    </dgm:pt>
    <dgm:pt modelId="{6ED67284-8AA9-4573-A2A6-134DDFF7D336}">
      <dgm:prSet phldrT="[Texto]" custT="1"/>
      <dgm:spPr/>
      <dgm:t>
        <a:bodyPr/>
        <a:lstStyle/>
        <a:p>
          <a:pPr algn="ctr">
            <a:lnSpc>
              <a:spcPct val="100000"/>
            </a:lnSpc>
            <a:spcBef>
              <a:spcPts val="0"/>
            </a:spcBef>
          </a:pPr>
          <a:r>
            <a:rPr lang="en-US" sz="1000" b="1">
              <a:latin typeface="Times New Roman" panose="02020603050405020304" pitchFamily="18" charset="0"/>
              <a:cs typeface="Times New Roman" panose="02020603050405020304" pitchFamily="18" charset="0"/>
            </a:rPr>
            <a:t>Integración del Sistema</a:t>
          </a:r>
        </a:p>
      </dgm:t>
    </dgm:pt>
    <dgm:pt modelId="{2B25B2A5-EDA6-4B08-9408-2F395B8D14E4}" type="parTrans" cxnId="{277EE9BD-6FCA-43EC-908E-A098B2BEA25A}">
      <dgm:prSet/>
      <dgm:spPr/>
      <dgm:t>
        <a:bodyPr/>
        <a:lstStyle/>
        <a:p>
          <a:pPr algn="ctr">
            <a:lnSpc>
              <a:spcPct val="100000"/>
            </a:lnSpc>
            <a:spcBef>
              <a:spcPts val="0"/>
            </a:spcBef>
          </a:pPr>
          <a:endParaRPr lang="en-US" b="1"/>
        </a:p>
      </dgm:t>
    </dgm:pt>
    <dgm:pt modelId="{97F50728-30C5-49C5-A2DC-8C26AE918655}" type="sibTrans" cxnId="{277EE9BD-6FCA-43EC-908E-A098B2BEA25A}">
      <dgm:prSet/>
      <dgm:spPr/>
      <dgm:t>
        <a:bodyPr/>
        <a:lstStyle/>
        <a:p>
          <a:pPr algn="ctr">
            <a:lnSpc>
              <a:spcPct val="100000"/>
            </a:lnSpc>
            <a:spcBef>
              <a:spcPts val="0"/>
            </a:spcBef>
          </a:pPr>
          <a:endParaRPr lang="en-US" b="1"/>
        </a:p>
      </dgm:t>
    </dgm:pt>
    <dgm:pt modelId="{E253F497-89EE-4749-8C55-400C53A30601}">
      <dgm:prSet phldrT="[Texto]" custT="1"/>
      <dgm:spPr/>
      <dgm:t>
        <a:bodyPr/>
        <a:lstStyle/>
        <a:p>
          <a:pPr algn="ctr">
            <a:lnSpc>
              <a:spcPct val="100000"/>
            </a:lnSpc>
            <a:spcBef>
              <a:spcPts val="0"/>
            </a:spcBef>
          </a:pPr>
          <a:r>
            <a:rPr lang="en-US" sz="1000" b="1">
              <a:latin typeface="Times New Roman" panose="02020603050405020304" pitchFamily="18" charset="0"/>
              <a:cs typeface="Times New Roman" panose="02020603050405020304" pitchFamily="18" charset="0"/>
            </a:rPr>
            <a:t>Documentación del Desarrollo</a:t>
          </a:r>
        </a:p>
      </dgm:t>
    </dgm:pt>
    <dgm:pt modelId="{A055D3AD-12B1-42F6-800B-7C23ECCEAFEB}" type="parTrans" cxnId="{7B2F861E-1D4E-4FD7-9127-B06DEAFFC6FB}">
      <dgm:prSet/>
      <dgm:spPr/>
      <dgm:t>
        <a:bodyPr/>
        <a:lstStyle/>
        <a:p>
          <a:pPr algn="ctr">
            <a:lnSpc>
              <a:spcPct val="100000"/>
            </a:lnSpc>
            <a:spcBef>
              <a:spcPts val="0"/>
            </a:spcBef>
          </a:pPr>
          <a:endParaRPr lang="en-US" b="1"/>
        </a:p>
      </dgm:t>
    </dgm:pt>
    <dgm:pt modelId="{585F2D3F-7412-4DCD-916C-AA7ED5E94994}" type="sibTrans" cxnId="{7B2F861E-1D4E-4FD7-9127-B06DEAFFC6FB}">
      <dgm:prSet/>
      <dgm:spPr/>
      <dgm:t>
        <a:bodyPr/>
        <a:lstStyle/>
        <a:p>
          <a:pPr algn="ctr">
            <a:lnSpc>
              <a:spcPct val="100000"/>
            </a:lnSpc>
            <a:spcBef>
              <a:spcPts val="0"/>
            </a:spcBef>
          </a:pPr>
          <a:endParaRPr lang="en-US" b="1"/>
        </a:p>
      </dgm:t>
    </dgm:pt>
    <dgm:pt modelId="{FA95435E-BAAC-4DC1-95D3-D9A04CC11CF2}" type="pres">
      <dgm:prSet presAssocID="{4ED73392-523F-43A8-B6E2-49A8AC4B3AB3}" presName="CompostProcess" presStyleCnt="0">
        <dgm:presLayoutVars>
          <dgm:dir/>
          <dgm:resizeHandles val="exact"/>
        </dgm:presLayoutVars>
      </dgm:prSet>
      <dgm:spPr/>
    </dgm:pt>
    <dgm:pt modelId="{5FEC1593-BDD1-44D1-9993-FF08C0762D9B}" type="pres">
      <dgm:prSet presAssocID="{4ED73392-523F-43A8-B6E2-49A8AC4B3AB3}" presName="arrow" presStyleLbl="bgShp" presStyleIdx="0" presStyleCnt="1"/>
      <dgm:spPr/>
    </dgm:pt>
    <dgm:pt modelId="{3E1962B6-F41C-4A92-8878-6FD85EF44D90}" type="pres">
      <dgm:prSet presAssocID="{4ED73392-523F-43A8-B6E2-49A8AC4B3AB3}" presName="linearProcess" presStyleCnt="0"/>
      <dgm:spPr/>
    </dgm:pt>
    <dgm:pt modelId="{F1058A7A-B6E6-4C46-9F1E-E69D0E24C927}" type="pres">
      <dgm:prSet presAssocID="{7E386225-7514-44E4-B028-9B6C316BE262}" presName="textNode" presStyleLbl="node1" presStyleIdx="0" presStyleCnt="3">
        <dgm:presLayoutVars>
          <dgm:bulletEnabled val="1"/>
        </dgm:presLayoutVars>
      </dgm:prSet>
      <dgm:spPr/>
    </dgm:pt>
    <dgm:pt modelId="{9F79BF7E-AA16-4A9C-9215-E645B6B8AC63}" type="pres">
      <dgm:prSet presAssocID="{6B8569EA-F04A-4474-B331-6CFD68502117}" presName="sibTrans" presStyleCnt="0"/>
      <dgm:spPr/>
    </dgm:pt>
    <dgm:pt modelId="{7C53AC40-6496-45CF-B59B-D856337E41DB}" type="pres">
      <dgm:prSet presAssocID="{6ED67284-8AA9-4573-A2A6-134DDFF7D336}" presName="textNode" presStyleLbl="node1" presStyleIdx="1" presStyleCnt="3">
        <dgm:presLayoutVars>
          <dgm:bulletEnabled val="1"/>
        </dgm:presLayoutVars>
      </dgm:prSet>
      <dgm:spPr/>
    </dgm:pt>
    <dgm:pt modelId="{9CEF83E0-BFCC-4172-9A56-A3C3F6FEEF12}" type="pres">
      <dgm:prSet presAssocID="{97F50728-30C5-49C5-A2DC-8C26AE918655}" presName="sibTrans" presStyleCnt="0"/>
      <dgm:spPr/>
    </dgm:pt>
    <dgm:pt modelId="{193830A8-FE04-45DD-B99F-D4DBA93E72EB}" type="pres">
      <dgm:prSet presAssocID="{E253F497-89EE-4749-8C55-400C53A30601}" presName="textNode" presStyleLbl="node1" presStyleIdx="2" presStyleCnt="3">
        <dgm:presLayoutVars>
          <dgm:bulletEnabled val="1"/>
        </dgm:presLayoutVars>
      </dgm:prSet>
      <dgm:spPr/>
    </dgm:pt>
  </dgm:ptLst>
  <dgm:cxnLst>
    <dgm:cxn modelId="{01353607-7DA3-4B01-A3BB-36861EE9EC91}" type="presOf" srcId="{7E386225-7514-44E4-B028-9B6C316BE262}" destId="{F1058A7A-B6E6-4C46-9F1E-E69D0E24C927}" srcOrd="0" destOrd="0" presId="urn:microsoft.com/office/officeart/2005/8/layout/hProcess9"/>
    <dgm:cxn modelId="{7B2F861E-1D4E-4FD7-9127-B06DEAFFC6FB}" srcId="{4ED73392-523F-43A8-B6E2-49A8AC4B3AB3}" destId="{E253F497-89EE-4749-8C55-400C53A30601}" srcOrd="2" destOrd="0" parTransId="{A055D3AD-12B1-42F6-800B-7C23ECCEAFEB}" sibTransId="{585F2D3F-7412-4DCD-916C-AA7ED5E94994}"/>
    <dgm:cxn modelId="{42BFBA1E-32E0-460A-92B2-686200AEB917}" type="presOf" srcId="{E253F497-89EE-4749-8C55-400C53A30601}" destId="{193830A8-FE04-45DD-B99F-D4DBA93E72EB}" srcOrd="0" destOrd="0" presId="urn:microsoft.com/office/officeart/2005/8/layout/hProcess9"/>
    <dgm:cxn modelId="{F4EEB161-593B-4D41-8E92-9527ACD13BFB}" type="presOf" srcId="{6ED67284-8AA9-4573-A2A6-134DDFF7D336}" destId="{7C53AC40-6496-45CF-B59B-D856337E41DB}" srcOrd="0" destOrd="0" presId="urn:microsoft.com/office/officeart/2005/8/layout/hProcess9"/>
    <dgm:cxn modelId="{AE448474-9A82-434D-B06E-047C771336CA}" srcId="{4ED73392-523F-43A8-B6E2-49A8AC4B3AB3}" destId="{7E386225-7514-44E4-B028-9B6C316BE262}" srcOrd="0" destOrd="0" parTransId="{DD7A6F4A-81C8-478D-A563-529047123BA1}" sibTransId="{6B8569EA-F04A-4474-B331-6CFD68502117}"/>
    <dgm:cxn modelId="{277EE9BD-6FCA-43EC-908E-A098B2BEA25A}" srcId="{4ED73392-523F-43A8-B6E2-49A8AC4B3AB3}" destId="{6ED67284-8AA9-4573-A2A6-134DDFF7D336}" srcOrd="1" destOrd="0" parTransId="{2B25B2A5-EDA6-4B08-9408-2F395B8D14E4}" sibTransId="{97F50728-30C5-49C5-A2DC-8C26AE918655}"/>
    <dgm:cxn modelId="{09BD04F2-326B-4D8A-8E54-5C12C537BEE1}" type="presOf" srcId="{4ED73392-523F-43A8-B6E2-49A8AC4B3AB3}" destId="{FA95435E-BAAC-4DC1-95D3-D9A04CC11CF2}" srcOrd="0" destOrd="0" presId="urn:microsoft.com/office/officeart/2005/8/layout/hProcess9"/>
    <dgm:cxn modelId="{25BFE31C-C74E-4D67-A249-26181ED42EB1}" type="presParOf" srcId="{FA95435E-BAAC-4DC1-95D3-D9A04CC11CF2}" destId="{5FEC1593-BDD1-44D1-9993-FF08C0762D9B}" srcOrd="0" destOrd="0" presId="urn:microsoft.com/office/officeart/2005/8/layout/hProcess9"/>
    <dgm:cxn modelId="{0C6EFA6C-6FB7-4B2D-9A25-E854138C3FF2}" type="presParOf" srcId="{FA95435E-BAAC-4DC1-95D3-D9A04CC11CF2}" destId="{3E1962B6-F41C-4A92-8878-6FD85EF44D90}" srcOrd="1" destOrd="0" presId="urn:microsoft.com/office/officeart/2005/8/layout/hProcess9"/>
    <dgm:cxn modelId="{3FB4BD04-EA85-4B78-82CB-C02871E70372}" type="presParOf" srcId="{3E1962B6-F41C-4A92-8878-6FD85EF44D90}" destId="{F1058A7A-B6E6-4C46-9F1E-E69D0E24C927}" srcOrd="0" destOrd="0" presId="urn:microsoft.com/office/officeart/2005/8/layout/hProcess9"/>
    <dgm:cxn modelId="{8477A9E9-C22F-4DB4-B569-0152D5416A21}" type="presParOf" srcId="{3E1962B6-F41C-4A92-8878-6FD85EF44D90}" destId="{9F79BF7E-AA16-4A9C-9215-E645B6B8AC63}" srcOrd="1" destOrd="0" presId="urn:microsoft.com/office/officeart/2005/8/layout/hProcess9"/>
    <dgm:cxn modelId="{EFEF8761-BA8A-414C-9A20-AAA4BF3FCB62}" type="presParOf" srcId="{3E1962B6-F41C-4A92-8878-6FD85EF44D90}" destId="{7C53AC40-6496-45CF-B59B-D856337E41DB}" srcOrd="2" destOrd="0" presId="urn:microsoft.com/office/officeart/2005/8/layout/hProcess9"/>
    <dgm:cxn modelId="{4C9ACF4D-B014-4436-9B6F-FCB58E87F498}" type="presParOf" srcId="{3E1962B6-F41C-4A92-8878-6FD85EF44D90}" destId="{9CEF83E0-BFCC-4172-9A56-A3C3F6FEEF12}" srcOrd="3" destOrd="0" presId="urn:microsoft.com/office/officeart/2005/8/layout/hProcess9"/>
    <dgm:cxn modelId="{B3C4DF8C-E2A5-47BE-BEBF-FAAF8D2A2846}" type="presParOf" srcId="{3E1962B6-F41C-4A92-8878-6FD85EF44D90}" destId="{193830A8-FE04-45DD-B99F-D4DBA93E72EB}" srcOrd="4" destOrd="0" presId="urn:microsoft.com/office/officeart/2005/8/layout/hProcess9"/>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4ED73392-523F-43A8-B6E2-49A8AC4B3AB3}" type="doc">
      <dgm:prSet loTypeId="urn:microsoft.com/office/officeart/2005/8/layout/hProcess9" loCatId="process" qsTypeId="urn:microsoft.com/office/officeart/2005/8/quickstyle/simple1" qsCatId="simple" csTypeId="urn:microsoft.com/office/officeart/2005/8/colors/colorful1" csCatId="colorful" phldr="1"/>
      <dgm:spPr/>
    </dgm:pt>
    <dgm:pt modelId="{7E386225-7514-44E4-B028-9B6C316BE262}">
      <dgm:prSet phldrT="[Texto]" custT="1"/>
      <dgm:spPr/>
      <dgm:t>
        <a:bodyPr/>
        <a:lstStyle/>
        <a:p>
          <a:r>
            <a:rPr lang="en-US" sz="1000" b="1">
              <a:latin typeface="Times New Roman" panose="02020603050405020304" pitchFamily="18" charset="0"/>
              <a:cs typeface="Times New Roman" panose="02020603050405020304" pitchFamily="18" charset="0"/>
            </a:rPr>
            <a:t>Pruebas de Funcionalidad</a:t>
          </a:r>
        </a:p>
      </dgm:t>
    </dgm:pt>
    <dgm:pt modelId="{DD7A6F4A-81C8-478D-A563-529047123BA1}" type="parTrans" cxnId="{AE448474-9A82-434D-B06E-047C771336CA}">
      <dgm:prSet/>
      <dgm:spPr/>
      <dgm:t>
        <a:bodyPr/>
        <a:lstStyle/>
        <a:p>
          <a:endParaRPr lang="en-US" b="1"/>
        </a:p>
      </dgm:t>
    </dgm:pt>
    <dgm:pt modelId="{6B8569EA-F04A-4474-B331-6CFD68502117}" type="sibTrans" cxnId="{AE448474-9A82-434D-B06E-047C771336CA}">
      <dgm:prSet/>
      <dgm:spPr/>
      <dgm:t>
        <a:bodyPr/>
        <a:lstStyle/>
        <a:p>
          <a:endParaRPr lang="en-US" b="1"/>
        </a:p>
      </dgm:t>
    </dgm:pt>
    <dgm:pt modelId="{6ED67284-8AA9-4573-A2A6-134DDFF7D336}">
      <dgm:prSet phldrT="[Texto]" custT="1"/>
      <dgm:spPr/>
      <dgm:t>
        <a:bodyPr/>
        <a:lstStyle/>
        <a:p>
          <a:r>
            <a:rPr lang="en-US" sz="1000" b="1">
              <a:latin typeface="Times New Roman" panose="02020603050405020304" pitchFamily="18" charset="0"/>
              <a:cs typeface="Times New Roman" panose="02020603050405020304" pitchFamily="18" charset="0"/>
            </a:rPr>
            <a:t>Pruebas de Seguridad</a:t>
          </a:r>
        </a:p>
      </dgm:t>
    </dgm:pt>
    <dgm:pt modelId="{2B25B2A5-EDA6-4B08-9408-2F395B8D14E4}" type="parTrans" cxnId="{277EE9BD-6FCA-43EC-908E-A098B2BEA25A}">
      <dgm:prSet/>
      <dgm:spPr/>
      <dgm:t>
        <a:bodyPr/>
        <a:lstStyle/>
        <a:p>
          <a:endParaRPr lang="en-US" b="1"/>
        </a:p>
      </dgm:t>
    </dgm:pt>
    <dgm:pt modelId="{97F50728-30C5-49C5-A2DC-8C26AE918655}" type="sibTrans" cxnId="{277EE9BD-6FCA-43EC-908E-A098B2BEA25A}">
      <dgm:prSet/>
      <dgm:spPr/>
      <dgm:t>
        <a:bodyPr/>
        <a:lstStyle/>
        <a:p>
          <a:endParaRPr lang="en-US" b="1"/>
        </a:p>
      </dgm:t>
    </dgm:pt>
    <dgm:pt modelId="{E253F497-89EE-4749-8C55-400C53A30601}">
      <dgm:prSet phldrT="[Texto]" custT="1"/>
      <dgm:spPr/>
      <dgm:t>
        <a:bodyPr/>
        <a:lstStyle/>
        <a:p>
          <a:r>
            <a:rPr lang="en-US" sz="1000" b="1">
              <a:latin typeface="Times New Roman" panose="02020603050405020304" pitchFamily="18" charset="0"/>
              <a:cs typeface="Times New Roman" panose="02020603050405020304" pitchFamily="18" charset="0"/>
            </a:rPr>
            <a:t>Pruebas de Rendimiento</a:t>
          </a:r>
        </a:p>
      </dgm:t>
    </dgm:pt>
    <dgm:pt modelId="{A055D3AD-12B1-42F6-800B-7C23ECCEAFEB}" type="parTrans" cxnId="{7B2F861E-1D4E-4FD7-9127-B06DEAFFC6FB}">
      <dgm:prSet/>
      <dgm:spPr/>
      <dgm:t>
        <a:bodyPr/>
        <a:lstStyle/>
        <a:p>
          <a:endParaRPr lang="en-US" b="1"/>
        </a:p>
      </dgm:t>
    </dgm:pt>
    <dgm:pt modelId="{585F2D3F-7412-4DCD-916C-AA7ED5E94994}" type="sibTrans" cxnId="{7B2F861E-1D4E-4FD7-9127-B06DEAFFC6FB}">
      <dgm:prSet/>
      <dgm:spPr/>
      <dgm:t>
        <a:bodyPr/>
        <a:lstStyle/>
        <a:p>
          <a:endParaRPr lang="en-US" b="1"/>
        </a:p>
      </dgm:t>
    </dgm:pt>
    <dgm:pt modelId="{525AD75B-1355-4D94-B723-F625797E1252}">
      <dgm:prSet phldrT="[Texto]" custT="1"/>
      <dgm:spPr/>
      <dgm:t>
        <a:bodyPr/>
        <a:lstStyle/>
        <a:p>
          <a:r>
            <a:rPr lang="en-US" sz="1000" b="1">
              <a:latin typeface="Times New Roman" panose="02020603050405020304" pitchFamily="18" charset="0"/>
              <a:cs typeface="Times New Roman" panose="02020603050405020304" pitchFamily="18" charset="0"/>
            </a:rPr>
            <a:t>Corrección de Errores</a:t>
          </a:r>
        </a:p>
      </dgm:t>
    </dgm:pt>
    <dgm:pt modelId="{371D9B93-58E2-4781-B99D-DAC0E0EA565D}" type="parTrans" cxnId="{3ABF4886-91D8-492F-A93C-55A3D8112F00}">
      <dgm:prSet/>
      <dgm:spPr/>
      <dgm:t>
        <a:bodyPr/>
        <a:lstStyle/>
        <a:p>
          <a:endParaRPr lang="en-US" b="1"/>
        </a:p>
      </dgm:t>
    </dgm:pt>
    <dgm:pt modelId="{52F3198B-6E05-4636-8D0E-12DC1A6A6CCE}" type="sibTrans" cxnId="{3ABF4886-91D8-492F-A93C-55A3D8112F00}">
      <dgm:prSet/>
      <dgm:spPr/>
      <dgm:t>
        <a:bodyPr/>
        <a:lstStyle/>
        <a:p>
          <a:endParaRPr lang="en-US" b="1"/>
        </a:p>
      </dgm:t>
    </dgm:pt>
    <dgm:pt modelId="{FA95435E-BAAC-4DC1-95D3-D9A04CC11CF2}" type="pres">
      <dgm:prSet presAssocID="{4ED73392-523F-43A8-B6E2-49A8AC4B3AB3}" presName="CompostProcess" presStyleCnt="0">
        <dgm:presLayoutVars>
          <dgm:dir/>
          <dgm:resizeHandles val="exact"/>
        </dgm:presLayoutVars>
      </dgm:prSet>
      <dgm:spPr/>
    </dgm:pt>
    <dgm:pt modelId="{5FEC1593-BDD1-44D1-9993-FF08C0762D9B}" type="pres">
      <dgm:prSet presAssocID="{4ED73392-523F-43A8-B6E2-49A8AC4B3AB3}" presName="arrow" presStyleLbl="bgShp" presStyleIdx="0" presStyleCnt="1"/>
      <dgm:spPr/>
    </dgm:pt>
    <dgm:pt modelId="{3E1962B6-F41C-4A92-8878-6FD85EF44D90}" type="pres">
      <dgm:prSet presAssocID="{4ED73392-523F-43A8-B6E2-49A8AC4B3AB3}" presName="linearProcess" presStyleCnt="0"/>
      <dgm:spPr/>
    </dgm:pt>
    <dgm:pt modelId="{F1058A7A-B6E6-4C46-9F1E-E69D0E24C927}" type="pres">
      <dgm:prSet presAssocID="{7E386225-7514-44E4-B028-9B6C316BE262}" presName="textNode" presStyleLbl="node1" presStyleIdx="0" presStyleCnt="4">
        <dgm:presLayoutVars>
          <dgm:bulletEnabled val="1"/>
        </dgm:presLayoutVars>
      </dgm:prSet>
      <dgm:spPr/>
    </dgm:pt>
    <dgm:pt modelId="{9F79BF7E-AA16-4A9C-9215-E645B6B8AC63}" type="pres">
      <dgm:prSet presAssocID="{6B8569EA-F04A-4474-B331-6CFD68502117}" presName="sibTrans" presStyleCnt="0"/>
      <dgm:spPr/>
    </dgm:pt>
    <dgm:pt modelId="{7C53AC40-6496-45CF-B59B-D856337E41DB}" type="pres">
      <dgm:prSet presAssocID="{6ED67284-8AA9-4573-A2A6-134DDFF7D336}" presName="textNode" presStyleLbl="node1" presStyleIdx="1" presStyleCnt="4">
        <dgm:presLayoutVars>
          <dgm:bulletEnabled val="1"/>
        </dgm:presLayoutVars>
      </dgm:prSet>
      <dgm:spPr/>
    </dgm:pt>
    <dgm:pt modelId="{9CEF83E0-BFCC-4172-9A56-A3C3F6FEEF12}" type="pres">
      <dgm:prSet presAssocID="{97F50728-30C5-49C5-A2DC-8C26AE918655}" presName="sibTrans" presStyleCnt="0"/>
      <dgm:spPr/>
    </dgm:pt>
    <dgm:pt modelId="{193830A8-FE04-45DD-B99F-D4DBA93E72EB}" type="pres">
      <dgm:prSet presAssocID="{E253F497-89EE-4749-8C55-400C53A30601}" presName="textNode" presStyleLbl="node1" presStyleIdx="2" presStyleCnt="4">
        <dgm:presLayoutVars>
          <dgm:bulletEnabled val="1"/>
        </dgm:presLayoutVars>
      </dgm:prSet>
      <dgm:spPr/>
    </dgm:pt>
    <dgm:pt modelId="{CF95FB01-EB9F-4A64-B1C4-4FC6D0E374BC}" type="pres">
      <dgm:prSet presAssocID="{585F2D3F-7412-4DCD-916C-AA7ED5E94994}" presName="sibTrans" presStyleCnt="0"/>
      <dgm:spPr/>
    </dgm:pt>
    <dgm:pt modelId="{901BAACD-2A3F-4413-AE3E-72D1A77C1811}" type="pres">
      <dgm:prSet presAssocID="{525AD75B-1355-4D94-B723-F625797E1252}" presName="textNode" presStyleLbl="node1" presStyleIdx="3" presStyleCnt="4">
        <dgm:presLayoutVars>
          <dgm:bulletEnabled val="1"/>
        </dgm:presLayoutVars>
      </dgm:prSet>
      <dgm:spPr/>
    </dgm:pt>
  </dgm:ptLst>
  <dgm:cxnLst>
    <dgm:cxn modelId="{01353607-7DA3-4B01-A3BB-36861EE9EC91}" type="presOf" srcId="{7E386225-7514-44E4-B028-9B6C316BE262}" destId="{F1058A7A-B6E6-4C46-9F1E-E69D0E24C927}" srcOrd="0" destOrd="0" presId="urn:microsoft.com/office/officeart/2005/8/layout/hProcess9"/>
    <dgm:cxn modelId="{7B2F861E-1D4E-4FD7-9127-B06DEAFFC6FB}" srcId="{4ED73392-523F-43A8-B6E2-49A8AC4B3AB3}" destId="{E253F497-89EE-4749-8C55-400C53A30601}" srcOrd="2" destOrd="0" parTransId="{A055D3AD-12B1-42F6-800B-7C23ECCEAFEB}" sibTransId="{585F2D3F-7412-4DCD-916C-AA7ED5E94994}"/>
    <dgm:cxn modelId="{42BFBA1E-32E0-460A-92B2-686200AEB917}" type="presOf" srcId="{E253F497-89EE-4749-8C55-400C53A30601}" destId="{193830A8-FE04-45DD-B99F-D4DBA93E72EB}" srcOrd="0" destOrd="0" presId="urn:microsoft.com/office/officeart/2005/8/layout/hProcess9"/>
    <dgm:cxn modelId="{F4EEB161-593B-4D41-8E92-9527ACD13BFB}" type="presOf" srcId="{6ED67284-8AA9-4573-A2A6-134DDFF7D336}" destId="{7C53AC40-6496-45CF-B59B-D856337E41DB}" srcOrd="0" destOrd="0" presId="urn:microsoft.com/office/officeart/2005/8/layout/hProcess9"/>
    <dgm:cxn modelId="{AE448474-9A82-434D-B06E-047C771336CA}" srcId="{4ED73392-523F-43A8-B6E2-49A8AC4B3AB3}" destId="{7E386225-7514-44E4-B028-9B6C316BE262}" srcOrd="0" destOrd="0" parTransId="{DD7A6F4A-81C8-478D-A563-529047123BA1}" sibTransId="{6B8569EA-F04A-4474-B331-6CFD68502117}"/>
    <dgm:cxn modelId="{1A1B1A79-490D-405A-933C-642210740050}" type="presOf" srcId="{525AD75B-1355-4D94-B723-F625797E1252}" destId="{901BAACD-2A3F-4413-AE3E-72D1A77C1811}" srcOrd="0" destOrd="0" presId="urn:microsoft.com/office/officeart/2005/8/layout/hProcess9"/>
    <dgm:cxn modelId="{3ABF4886-91D8-492F-A93C-55A3D8112F00}" srcId="{4ED73392-523F-43A8-B6E2-49A8AC4B3AB3}" destId="{525AD75B-1355-4D94-B723-F625797E1252}" srcOrd="3" destOrd="0" parTransId="{371D9B93-58E2-4781-B99D-DAC0E0EA565D}" sibTransId="{52F3198B-6E05-4636-8D0E-12DC1A6A6CCE}"/>
    <dgm:cxn modelId="{277EE9BD-6FCA-43EC-908E-A098B2BEA25A}" srcId="{4ED73392-523F-43A8-B6E2-49A8AC4B3AB3}" destId="{6ED67284-8AA9-4573-A2A6-134DDFF7D336}" srcOrd="1" destOrd="0" parTransId="{2B25B2A5-EDA6-4B08-9408-2F395B8D14E4}" sibTransId="{97F50728-30C5-49C5-A2DC-8C26AE918655}"/>
    <dgm:cxn modelId="{09BD04F2-326B-4D8A-8E54-5C12C537BEE1}" type="presOf" srcId="{4ED73392-523F-43A8-B6E2-49A8AC4B3AB3}" destId="{FA95435E-BAAC-4DC1-95D3-D9A04CC11CF2}" srcOrd="0" destOrd="0" presId="urn:microsoft.com/office/officeart/2005/8/layout/hProcess9"/>
    <dgm:cxn modelId="{25BFE31C-C74E-4D67-A249-26181ED42EB1}" type="presParOf" srcId="{FA95435E-BAAC-4DC1-95D3-D9A04CC11CF2}" destId="{5FEC1593-BDD1-44D1-9993-FF08C0762D9B}" srcOrd="0" destOrd="0" presId="urn:microsoft.com/office/officeart/2005/8/layout/hProcess9"/>
    <dgm:cxn modelId="{0C6EFA6C-6FB7-4B2D-9A25-E854138C3FF2}" type="presParOf" srcId="{FA95435E-BAAC-4DC1-95D3-D9A04CC11CF2}" destId="{3E1962B6-F41C-4A92-8878-6FD85EF44D90}" srcOrd="1" destOrd="0" presId="urn:microsoft.com/office/officeart/2005/8/layout/hProcess9"/>
    <dgm:cxn modelId="{3FB4BD04-EA85-4B78-82CB-C02871E70372}" type="presParOf" srcId="{3E1962B6-F41C-4A92-8878-6FD85EF44D90}" destId="{F1058A7A-B6E6-4C46-9F1E-E69D0E24C927}" srcOrd="0" destOrd="0" presId="urn:microsoft.com/office/officeart/2005/8/layout/hProcess9"/>
    <dgm:cxn modelId="{8477A9E9-C22F-4DB4-B569-0152D5416A21}" type="presParOf" srcId="{3E1962B6-F41C-4A92-8878-6FD85EF44D90}" destId="{9F79BF7E-AA16-4A9C-9215-E645B6B8AC63}" srcOrd="1" destOrd="0" presId="urn:microsoft.com/office/officeart/2005/8/layout/hProcess9"/>
    <dgm:cxn modelId="{EFEF8761-BA8A-414C-9A20-AAA4BF3FCB62}" type="presParOf" srcId="{3E1962B6-F41C-4A92-8878-6FD85EF44D90}" destId="{7C53AC40-6496-45CF-B59B-D856337E41DB}" srcOrd="2" destOrd="0" presId="urn:microsoft.com/office/officeart/2005/8/layout/hProcess9"/>
    <dgm:cxn modelId="{4C9ACF4D-B014-4436-9B6F-FCB58E87F498}" type="presParOf" srcId="{3E1962B6-F41C-4A92-8878-6FD85EF44D90}" destId="{9CEF83E0-BFCC-4172-9A56-A3C3F6FEEF12}" srcOrd="3" destOrd="0" presId="urn:microsoft.com/office/officeart/2005/8/layout/hProcess9"/>
    <dgm:cxn modelId="{B3C4DF8C-E2A5-47BE-BEBF-FAAF8D2A2846}" type="presParOf" srcId="{3E1962B6-F41C-4A92-8878-6FD85EF44D90}" destId="{193830A8-FE04-45DD-B99F-D4DBA93E72EB}" srcOrd="4" destOrd="0" presId="urn:microsoft.com/office/officeart/2005/8/layout/hProcess9"/>
    <dgm:cxn modelId="{F3AF33F2-D440-4365-8638-317928BD57C2}" type="presParOf" srcId="{3E1962B6-F41C-4A92-8878-6FD85EF44D90}" destId="{CF95FB01-EB9F-4A64-B1C4-4FC6D0E374BC}" srcOrd="5" destOrd="0" presId="urn:microsoft.com/office/officeart/2005/8/layout/hProcess9"/>
    <dgm:cxn modelId="{670F16EB-729C-4E4F-99B8-9157A0F42FDC}" type="presParOf" srcId="{3E1962B6-F41C-4A92-8878-6FD85EF44D90}" destId="{901BAACD-2A3F-4413-AE3E-72D1A77C1811}" srcOrd="6" destOrd="0" presId="urn:microsoft.com/office/officeart/2005/8/layout/hProcess9"/>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ED73392-523F-43A8-B6E2-49A8AC4B3AB3}" type="doc">
      <dgm:prSet loTypeId="urn:microsoft.com/office/officeart/2005/8/layout/hProcess9" loCatId="process" qsTypeId="urn:microsoft.com/office/officeart/2005/8/quickstyle/simple1" qsCatId="simple" csTypeId="urn:microsoft.com/office/officeart/2005/8/colors/colorful1" csCatId="colorful" phldr="1"/>
      <dgm:spPr/>
    </dgm:pt>
    <dgm:pt modelId="{7E386225-7514-44E4-B028-9B6C316BE262}">
      <dgm:prSet phldrT="[Texto]"/>
      <dgm:spPr/>
      <dgm:t>
        <a:bodyPr/>
        <a:lstStyle/>
        <a:p>
          <a:r>
            <a:rPr lang="en-US" b="1">
              <a:latin typeface="Times New Roman" panose="02020603050405020304" pitchFamily="18" charset="0"/>
              <a:cs typeface="Times New Roman" panose="02020603050405020304" pitchFamily="18" charset="0"/>
            </a:rPr>
            <a:t>Instalación Técnica</a:t>
          </a:r>
        </a:p>
      </dgm:t>
    </dgm:pt>
    <dgm:pt modelId="{DD7A6F4A-81C8-478D-A563-529047123BA1}" type="parTrans" cxnId="{AE448474-9A82-434D-B06E-047C771336CA}">
      <dgm:prSet/>
      <dgm:spPr/>
      <dgm:t>
        <a:bodyPr/>
        <a:lstStyle/>
        <a:p>
          <a:endParaRPr lang="en-US" b="1"/>
        </a:p>
      </dgm:t>
    </dgm:pt>
    <dgm:pt modelId="{6B8569EA-F04A-4474-B331-6CFD68502117}" type="sibTrans" cxnId="{AE448474-9A82-434D-B06E-047C771336CA}">
      <dgm:prSet/>
      <dgm:spPr/>
      <dgm:t>
        <a:bodyPr/>
        <a:lstStyle/>
        <a:p>
          <a:endParaRPr lang="en-US" b="1"/>
        </a:p>
      </dgm:t>
    </dgm:pt>
    <dgm:pt modelId="{6ED67284-8AA9-4573-A2A6-134DDFF7D336}">
      <dgm:prSet phldrT="[Texto]"/>
      <dgm:spPr/>
      <dgm:t>
        <a:bodyPr/>
        <a:lstStyle/>
        <a:p>
          <a:r>
            <a:rPr lang="en-US" b="1">
              <a:latin typeface="Times New Roman" panose="02020603050405020304" pitchFamily="18" charset="0"/>
              <a:cs typeface="Times New Roman" panose="02020603050405020304" pitchFamily="18" charset="0"/>
            </a:rPr>
            <a:t>Capacitación</a:t>
          </a:r>
        </a:p>
      </dgm:t>
    </dgm:pt>
    <dgm:pt modelId="{2B25B2A5-EDA6-4B08-9408-2F395B8D14E4}" type="parTrans" cxnId="{277EE9BD-6FCA-43EC-908E-A098B2BEA25A}">
      <dgm:prSet/>
      <dgm:spPr/>
      <dgm:t>
        <a:bodyPr/>
        <a:lstStyle/>
        <a:p>
          <a:endParaRPr lang="en-US" b="1"/>
        </a:p>
      </dgm:t>
    </dgm:pt>
    <dgm:pt modelId="{97F50728-30C5-49C5-A2DC-8C26AE918655}" type="sibTrans" cxnId="{277EE9BD-6FCA-43EC-908E-A098B2BEA25A}">
      <dgm:prSet/>
      <dgm:spPr/>
      <dgm:t>
        <a:bodyPr/>
        <a:lstStyle/>
        <a:p>
          <a:endParaRPr lang="en-US" b="1"/>
        </a:p>
      </dgm:t>
    </dgm:pt>
    <dgm:pt modelId="{E253F497-89EE-4749-8C55-400C53A30601}">
      <dgm:prSet phldrT="[Texto]"/>
      <dgm:spPr/>
      <dgm:t>
        <a:bodyPr/>
        <a:lstStyle/>
        <a:p>
          <a:r>
            <a:rPr lang="en-US" b="1">
              <a:latin typeface="Times New Roman" panose="02020603050405020304" pitchFamily="18" charset="0"/>
              <a:cs typeface="Times New Roman" panose="02020603050405020304" pitchFamily="18" charset="0"/>
            </a:rPr>
            <a:t>Plan de Implementación</a:t>
          </a:r>
        </a:p>
      </dgm:t>
    </dgm:pt>
    <dgm:pt modelId="{A055D3AD-12B1-42F6-800B-7C23ECCEAFEB}" type="parTrans" cxnId="{7B2F861E-1D4E-4FD7-9127-B06DEAFFC6FB}">
      <dgm:prSet/>
      <dgm:spPr/>
      <dgm:t>
        <a:bodyPr/>
        <a:lstStyle/>
        <a:p>
          <a:endParaRPr lang="en-US" b="1"/>
        </a:p>
      </dgm:t>
    </dgm:pt>
    <dgm:pt modelId="{585F2D3F-7412-4DCD-916C-AA7ED5E94994}" type="sibTrans" cxnId="{7B2F861E-1D4E-4FD7-9127-B06DEAFFC6FB}">
      <dgm:prSet/>
      <dgm:spPr/>
      <dgm:t>
        <a:bodyPr/>
        <a:lstStyle/>
        <a:p>
          <a:endParaRPr lang="en-US" b="1"/>
        </a:p>
      </dgm:t>
    </dgm:pt>
    <dgm:pt modelId="{525AD75B-1355-4D94-B723-F625797E1252}">
      <dgm:prSet phldrT="[Texto]"/>
      <dgm:spPr/>
      <dgm:t>
        <a:bodyPr/>
        <a:lstStyle/>
        <a:p>
          <a:r>
            <a:rPr lang="en-US" b="1">
              <a:latin typeface="Times New Roman" panose="02020603050405020304" pitchFamily="18" charset="0"/>
              <a:cs typeface="Times New Roman" panose="02020603050405020304" pitchFamily="18" charset="0"/>
            </a:rPr>
            <a:t>Gestión de Obstáculos</a:t>
          </a:r>
        </a:p>
      </dgm:t>
    </dgm:pt>
    <dgm:pt modelId="{371D9B93-58E2-4781-B99D-DAC0E0EA565D}" type="parTrans" cxnId="{3ABF4886-91D8-492F-A93C-55A3D8112F00}">
      <dgm:prSet/>
      <dgm:spPr/>
      <dgm:t>
        <a:bodyPr/>
        <a:lstStyle/>
        <a:p>
          <a:endParaRPr lang="en-US" b="1"/>
        </a:p>
      </dgm:t>
    </dgm:pt>
    <dgm:pt modelId="{52F3198B-6E05-4636-8D0E-12DC1A6A6CCE}" type="sibTrans" cxnId="{3ABF4886-91D8-492F-A93C-55A3D8112F00}">
      <dgm:prSet/>
      <dgm:spPr/>
      <dgm:t>
        <a:bodyPr/>
        <a:lstStyle/>
        <a:p>
          <a:endParaRPr lang="en-US" b="1"/>
        </a:p>
      </dgm:t>
    </dgm:pt>
    <dgm:pt modelId="{3938A3FC-88D0-4ECA-BA0F-903061964698}">
      <dgm:prSet phldrT="[Texto]"/>
      <dgm:spPr/>
      <dgm:t>
        <a:bodyPr/>
        <a:lstStyle/>
        <a:p>
          <a:r>
            <a:rPr lang="en-US" b="1">
              <a:latin typeface="Times New Roman" panose="02020603050405020304" pitchFamily="18" charset="0"/>
              <a:cs typeface="Times New Roman" panose="02020603050405020304" pitchFamily="18" charset="0"/>
            </a:rPr>
            <a:t>Monitoreo y Evaluación</a:t>
          </a:r>
        </a:p>
      </dgm:t>
    </dgm:pt>
    <dgm:pt modelId="{24413865-7FC9-403D-B6B6-0ACE1FA1A1BE}" type="parTrans" cxnId="{18F830AB-D9C2-4860-AC7D-BB99547207BA}">
      <dgm:prSet/>
      <dgm:spPr/>
      <dgm:t>
        <a:bodyPr/>
        <a:lstStyle/>
        <a:p>
          <a:endParaRPr lang="en-US" b="1"/>
        </a:p>
      </dgm:t>
    </dgm:pt>
    <dgm:pt modelId="{DE514EB1-D5AE-4EF8-96A7-5CC576811023}" type="sibTrans" cxnId="{18F830AB-D9C2-4860-AC7D-BB99547207BA}">
      <dgm:prSet/>
      <dgm:spPr/>
      <dgm:t>
        <a:bodyPr/>
        <a:lstStyle/>
        <a:p>
          <a:endParaRPr lang="en-US" b="1"/>
        </a:p>
      </dgm:t>
    </dgm:pt>
    <dgm:pt modelId="{FA95435E-BAAC-4DC1-95D3-D9A04CC11CF2}" type="pres">
      <dgm:prSet presAssocID="{4ED73392-523F-43A8-B6E2-49A8AC4B3AB3}" presName="CompostProcess" presStyleCnt="0">
        <dgm:presLayoutVars>
          <dgm:dir/>
          <dgm:resizeHandles val="exact"/>
        </dgm:presLayoutVars>
      </dgm:prSet>
      <dgm:spPr/>
    </dgm:pt>
    <dgm:pt modelId="{5FEC1593-BDD1-44D1-9993-FF08C0762D9B}" type="pres">
      <dgm:prSet presAssocID="{4ED73392-523F-43A8-B6E2-49A8AC4B3AB3}" presName="arrow" presStyleLbl="bgShp" presStyleIdx="0" presStyleCnt="1"/>
      <dgm:spPr/>
    </dgm:pt>
    <dgm:pt modelId="{3E1962B6-F41C-4A92-8878-6FD85EF44D90}" type="pres">
      <dgm:prSet presAssocID="{4ED73392-523F-43A8-B6E2-49A8AC4B3AB3}" presName="linearProcess" presStyleCnt="0"/>
      <dgm:spPr/>
    </dgm:pt>
    <dgm:pt modelId="{F1058A7A-B6E6-4C46-9F1E-E69D0E24C927}" type="pres">
      <dgm:prSet presAssocID="{7E386225-7514-44E4-B028-9B6C316BE262}" presName="textNode" presStyleLbl="node1" presStyleIdx="0" presStyleCnt="5">
        <dgm:presLayoutVars>
          <dgm:bulletEnabled val="1"/>
        </dgm:presLayoutVars>
      </dgm:prSet>
      <dgm:spPr/>
    </dgm:pt>
    <dgm:pt modelId="{9F79BF7E-AA16-4A9C-9215-E645B6B8AC63}" type="pres">
      <dgm:prSet presAssocID="{6B8569EA-F04A-4474-B331-6CFD68502117}" presName="sibTrans" presStyleCnt="0"/>
      <dgm:spPr/>
    </dgm:pt>
    <dgm:pt modelId="{7C53AC40-6496-45CF-B59B-D856337E41DB}" type="pres">
      <dgm:prSet presAssocID="{6ED67284-8AA9-4573-A2A6-134DDFF7D336}" presName="textNode" presStyleLbl="node1" presStyleIdx="1" presStyleCnt="5">
        <dgm:presLayoutVars>
          <dgm:bulletEnabled val="1"/>
        </dgm:presLayoutVars>
      </dgm:prSet>
      <dgm:spPr/>
    </dgm:pt>
    <dgm:pt modelId="{9CEF83E0-BFCC-4172-9A56-A3C3F6FEEF12}" type="pres">
      <dgm:prSet presAssocID="{97F50728-30C5-49C5-A2DC-8C26AE918655}" presName="sibTrans" presStyleCnt="0"/>
      <dgm:spPr/>
    </dgm:pt>
    <dgm:pt modelId="{193830A8-FE04-45DD-B99F-D4DBA93E72EB}" type="pres">
      <dgm:prSet presAssocID="{E253F497-89EE-4749-8C55-400C53A30601}" presName="textNode" presStyleLbl="node1" presStyleIdx="2" presStyleCnt="5">
        <dgm:presLayoutVars>
          <dgm:bulletEnabled val="1"/>
        </dgm:presLayoutVars>
      </dgm:prSet>
      <dgm:spPr/>
    </dgm:pt>
    <dgm:pt modelId="{CF95FB01-EB9F-4A64-B1C4-4FC6D0E374BC}" type="pres">
      <dgm:prSet presAssocID="{585F2D3F-7412-4DCD-916C-AA7ED5E94994}" presName="sibTrans" presStyleCnt="0"/>
      <dgm:spPr/>
    </dgm:pt>
    <dgm:pt modelId="{901BAACD-2A3F-4413-AE3E-72D1A77C1811}" type="pres">
      <dgm:prSet presAssocID="{525AD75B-1355-4D94-B723-F625797E1252}" presName="textNode" presStyleLbl="node1" presStyleIdx="3" presStyleCnt="5">
        <dgm:presLayoutVars>
          <dgm:bulletEnabled val="1"/>
        </dgm:presLayoutVars>
      </dgm:prSet>
      <dgm:spPr/>
    </dgm:pt>
    <dgm:pt modelId="{A03868F6-1339-4CC2-A230-7557E592F3F6}" type="pres">
      <dgm:prSet presAssocID="{52F3198B-6E05-4636-8D0E-12DC1A6A6CCE}" presName="sibTrans" presStyleCnt="0"/>
      <dgm:spPr/>
    </dgm:pt>
    <dgm:pt modelId="{E3CF3125-312D-4A78-90F0-5F26A28EDA34}" type="pres">
      <dgm:prSet presAssocID="{3938A3FC-88D0-4ECA-BA0F-903061964698}" presName="textNode" presStyleLbl="node1" presStyleIdx="4" presStyleCnt="5">
        <dgm:presLayoutVars>
          <dgm:bulletEnabled val="1"/>
        </dgm:presLayoutVars>
      </dgm:prSet>
      <dgm:spPr/>
    </dgm:pt>
  </dgm:ptLst>
  <dgm:cxnLst>
    <dgm:cxn modelId="{01353607-7DA3-4B01-A3BB-36861EE9EC91}" type="presOf" srcId="{7E386225-7514-44E4-B028-9B6C316BE262}" destId="{F1058A7A-B6E6-4C46-9F1E-E69D0E24C927}" srcOrd="0" destOrd="0" presId="urn:microsoft.com/office/officeart/2005/8/layout/hProcess9"/>
    <dgm:cxn modelId="{7B2F861E-1D4E-4FD7-9127-B06DEAFFC6FB}" srcId="{4ED73392-523F-43A8-B6E2-49A8AC4B3AB3}" destId="{E253F497-89EE-4749-8C55-400C53A30601}" srcOrd="2" destOrd="0" parTransId="{A055D3AD-12B1-42F6-800B-7C23ECCEAFEB}" sibTransId="{585F2D3F-7412-4DCD-916C-AA7ED5E94994}"/>
    <dgm:cxn modelId="{42BFBA1E-32E0-460A-92B2-686200AEB917}" type="presOf" srcId="{E253F497-89EE-4749-8C55-400C53A30601}" destId="{193830A8-FE04-45DD-B99F-D4DBA93E72EB}" srcOrd="0" destOrd="0" presId="urn:microsoft.com/office/officeart/2005/8/layout/hProcess9"/>
    <dgm:cxn modelId="{F4EEB161-593B-4D41-8E92-9527ACD13BFB}" type="presOf" srcId="{6ED67284-8AA9-4573-A2A6-134DDFF7D336}" destId="{7C53AC40-6496-45CF-B59B-D856337E41DB}" srcOrd="0" destOrd="0" presId="urn:microsoft.com/office/officeart/2005/8/layout/hProcess9"/>
    <dgm:cxn modelId="{4EFD4D66-C20F-48B5-B27E-E0E5302C639B}" type="presOf" srcId="{3938A3FC-88D0-4ECA-BA0F-903061964698}" destId="{E3CF3125-312D-4A78-90F0-5F26A28EDA34}" srcOrd="0" destOrd="0" presId="urn:microsoft.com/office/officeart/2005/8/layout/hProcess9"/>
    <dgm:cxn modelId="{AE448474-9A82-434D-B06E-047C771336CA}" srcId="{4ED73392-523F-43A8-B6E2-49A8AC4B3AB3}" destId="{7E386225-7514-44E4-B028-9B6C316BE262}" srcOrd="0" destOrd="0" parTransId="{DD7A6F4A-81C8-478D-A563-529047123BA1}" sibTransId="{6B8569EA-F04A-4474-B331-6CFD68502117}"/>
    <dgm:cxn modelId="{1A1B1A79-490D-405A-933C-642210740050}" type="presOf" srcId="{525AD75B-1355-4D94-B723-F625797E1252}" destId="{901BAACD-2A3F-4413-AE3E-72D1A77C1811}" srcOrd="0" destOrd="0" presId="urn:microsoft.com/office/officeart/2005/8/layout/hProcess9"/>
    <dgm:cxn modelId="{3ABF4886-91D8-492F-A93C-55A3D8112F00}" srcId="{4ED73392-523F-43A8-B6E2-49A8AC4B3AB3}" destId="{525AD75B-1355-4D94-B723-F625797E1252}" srcOrd="3" destOrd="0" parTransId="{371D9B93-58E2-4781-B99D-DAC0E0EA565D}" sibTransId="{52F3198B-6E05-4636-8D0E-12DC1A6A6CCE}"/>
    <dgm:cxn modelId="{18F830AB-D9C2-4860-AC7D-BB99547207BA}" srcId="{4ED73392-523F-43A8-B6E2-49A8AC4B3AB3}" destId="{3938A3FC-88D0-4ECA-BA0F-903061964698}" srcOrd="4" destOrd="0" parTransId="{24413865-7FC9-403D-B6B6-0ACE1FA1A1BE}" sibTransId="{DE514EB1-D5AE-4EF8-96A7-5CC576811023}"/>
    <dgm:cxn modelId="{277EE9BD-6FCA-43EC-908E-A098B2BEA25A}" srcId="{4ED73392-523F-43A8-B6E2-49A8AC4B3AB3}" destId="{6ED67284-8AA9-4573-A2A6-134DDFF7D336}" srcOrd="1" destOrd="0" parTransId="{2B25B2A5-EDA6-4B08-9408-2F395B8D14E4}" sibTransId="{97F50728-30C5-49C5-A2DC-8C26AE918655}"/>
    <dgm:cxn modelId="{09BD04F2-326B-4D8A-8E54-5C12C537BEE1}" type="presOf" srcId="{4ED73392-523F-43A8-B6E2-49A8AC4B3AB3}" destId="{FA95435E-BAAC-4DC1-95D3-D9A04CC11CF2}" srcOrd="0" destOrd="0" presId="urn:microsoft.com/office/officeart/2005/8/layout/hProcess9"/>
    <dgm:cxn modelId="{25BFE31C-C74E-4D67-A249-26181ED42EB1}" type="presParOf" srcId="{FA95435E-BAAC-4DC1-95D3-D9A04CC11CF2}" destId="{5FEC1593-BDD1-44D1-9993-FF08C0762D9B}" srcOrd="0" destOrd="0" presId="urn:microsoft.com/office/officeart/2005/8/layout/hProcess9"/>
    <dgm:cxn modelId="{0C6EFA6C-6FB7-4B2D-9A25-E854138C3FF2}" type="presParOf" srcId="{FA95435E-BAAC-4DC1-95D3-D9A04CC11CF2}" destId="{3E1962B6-F41C-4A92-8878-6FD85EF44D90}" srcOrd="1" destOrd="0" presId="urn:microsoft.com/office/officeart/2005/8/layout/hProcess9"/>
    <dgm:cxn modelId="{3FB4BD04-EA85-4B78-82CB-C02871E70372}" type="presParOf" srcId="{3E1962B6-F41C-4A92-8878-6FD85EF44D90}" destId="{F1058A7A-B6E6-4C46-9F1E-E69D0E24C927}" srcOrd="0" destOrd="0" presId="urn:microsoft.com/office/officeart/2005/8/layout/hProcess9"/>
    <dgm:cxn modelId="{8477A9E9-C22F-4DB4-B569-0152D5416A21}" type="presParOf" srcId="{3E1962B6-F41C-4A92-8878-6FD85EF44D90}" destId="{9F79BF7E-AA16-4A9C-9215-E645B6B8AC63}" srcOrd="1" destOrd="0" presId="urn:microsoft.com/office/officeart/2005/8/layout/hProcess9"/>
    <dgm:cxn modelId="{EFEF8761-BA8A-414C-9A20-AAA4BF3FCB62}" type="presParOf" srcId="{3E1962B6-F41C-4A92-8878-6FD85EF44D90}" destId="{7C53AC40-6496-45CF-B59B-D856337E41DB}" srcOrd="2" destOrd="0" presId="urn:microsoft.com/office/officeart/2005/8/layout/hProcess9"/>
    <dgm:cxn modelId="{4C9ACF4D-B014-4436-9B6F-FCB58E87F498}" type="presParOf" srcId="{3E1962B6-F41C-4A92-8878-6FD85EF44D90}" destId="{9CEF83E0-BFCC-4172-9A56-A3C3F6FEEF12}" srcOrd="3" destOrd="0" presId="urn:microsoft.com/office/officeart/2005/8/layout/hProcess9"/>
    <dgm:cxn modelId="{B3C4DF8C-E2A5-47BE-BEBF-FAAF8D2A2846}" type="presParOf" srcId="{3E1962B6-F41C-4A92-8878-6FD85EF44D90}" destId="{193830A8-FE04-45DD-B99F-D4DBA93E72EB}" srcOrd="4" destOrd="0" presId="urn:microsoft.com/office/officeart/2005/8/layout/hProcess9"/>
    <dgm:cxn modelId="{F3AF33F2-D440-4365-8638-317928BD57C2}" type="presParOf" srcId="{3E1962B6-F41C-4A92-8878-6FD85EF44D90}" destId="{CF95FB01-EB9F-4A64-B1C4-4FC6D0E374BC}" srcOrd="5" destOrd="0" presId="urn:microsoft.com/office/officeart/2005/8/layout/hProcess9"/>
    <dgm:cxn modelId="{670F16EB-729C-4E4F-99B8-9157A0F42FDC}" type="presParOf" srcId="{3E1962B6-F41C-4A92-8878-6FD85EF44D90}" destId="{901BAACD-2A3F-4413-AE3E-72D1A77C1811}" srcOrd="6" destOrd="0" presId="urn:microsoft.com/office/officeart/2005/8/layout/hProcess9"/>
    <dgm:cxn modelId="{24F5E0A7-4359-4FF1-A6B2-030F7AF354FC}" type="presParOf" srcId="{3E1962B6-F41C-4A92-8878-6FD85EF44D90}" destId="{A03868F6-1339-4CC2-A230-7557E592F3F6}" srcOrd="7" destOrd="0" presId="urn:microsoft.com/office/officeart/2005/8/layout/hProcess9"/>
    <dgm:cxn modelId="{2AA8C226-4687-45C6-81B6-B86D0FDCD111}" type="presParOf" srcId="{3E1962B6-F41C-4A92-8878-6FD85EF44D90}" destId="{E3CF3125-312D-4A78-90F0-5F26A28EDA34}" srcOrd="8" destOrd="0" presId="urn:microsoft.com/office/officeart/2005/8/layout/hProcess9"/>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84E8D31-95B6-4C57-AEC7-ACED97C5E524}">
      <dsp:nvSpPr>
        <dsp:cNvPr id="0" name=""/>
        <dsp:cNvSpPr/>
      </dsp:nvSpPr>
      <dsp:spPr>
        <a:xfrm>
          <a:off x="3024983" y="432368"/>
          <a:ext cx="414837" cy="197425"/>
        </a:xfrm>
        <a:custGeom>
          <a:avLst/>
          <a:gdLst/>
          <a:ahLst/>
          <a:cxnLst/>
          <a:rect l="0" t="0" r="0" b="0"/>
          <a:pathLst>
            <a:path>
              <a:moveTo>
                <a:pt x="0" y="0"/>
              </a:moveTo>
              <a:lnTo>
                <a:pt x="0" y="134539"/>
              </a:lnTo>
              <a:lnTo>
                <a:pt x="414837" y="134539"/>
              </a:lnTo>
              <a:lnTo>
                <a:pt x="414837" y="19742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B3F52C5-C9AD-44D5-99C6-14A39F5F654C}">
      <dsp:nvSpPr>
        <dsp:cNvPr id="0" name=""/>
        <dsp:cNvSpPr/>
      </dsp:nvSpPr>
      <dsp:spPr>
        <a:xfrm>
          <a:off x="2610146" y="1689327"/>
          <a:ext cx="414837" cy="197425"/>
        </a:xfrm>
        <a:custGeom>
          <a:avLst/>
          <a:gdLst/>
          <a:ahLst/>
          <a:cxnLst/>
          <a:rect l="0" t="0" r="0" b="0"/>
          <a:pathLst>
            <a:path>
              <a:moveTo>
                <a:pt x="0" y="0"/>
              </a:moveTo>
              <a:lnTo>
                <a:pt x="0" y="134539"/>
              </a:lnTo>
              <a:lnTo>
                <a:pt x="414837" y="134539"/>
              </a:lnTo>
              <a:lnTo>
                <a:pt x="414837" y="19742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86ED9B4-C432-41F9-9621-6F93CE6C4BC7}">
      <dsp:nvSpPr>
        <dsp:cNvPr id="0" name=""/>
        <dsp:cNvSpPr/>
      </dsp:nvSpPr>
      <dsp:spPr>
        <a:xfrm>
          <a:off x="2195308" y="1689327"/>
          <a:ext cx="414837" cy="197425"/>
        </a:xfrm>
        <a:custGeom>
          <a:avLst/>
          <a:gdLst/>
          <a:ahLst/>
          <a:cxnLst/>
          <a:rect l="0" t="0" r="0" b="0"/>
          <a:pathLst>
            <a:path>
              <a:moveTo>
                <a:pt x="414837" y="0"/>
              </a:moveTo>
              <a:lnTo>
                <a:pt x="414837" y="134539"/>
              </a:lnTo>
              <a:lnTo>
                <a:pt x="0" y="134539"/>
              </a:lnTo>
              <a:lnTo>
                <a:pt x="0" y="19742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5A2DFF9-66CB-42B6-AACD-5B36EE186FF3}">
      <dsp:nvSpPr>
        <dsp:cNvPr id="0" name=""/>
        <dsp:cNvSpPr/>
      </dsp:nvSpPr>
      <dsp:spPr>
        <a:xfrm>
          <a:off x="2564426" y="1060848"/>
          <a:ext cx="91440" cy="197425"/>
        </a:xfrm>
        <a:custGeom>
          <a:avLst/>
          <a:gdLst/>
          <a:ahLst/>
          <a:cxnLst/>
          <a:rect l="0" t="0" r="0" b="0"/>
          <a:pathLst>
            <a:path>
              <a:moveTo>
                <a:pt x="45720" y="0"/>
              </a:moveTo>
              <a:lnTo>
                <a:pt x="45720" y="19742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9D7B30-1A9E-409C-8A11-F8BD5BEEA0D5}">
      <dsp:nvSpPr>
        <dsp:cNvPr id="0" name=""/>
        <dsp:cNvSpPr/>
      </dsp:nvSpPr>
      <dsp:spPr>
        <a:xfrm>
          <a:off x="2610146" y="432368"/>
          <a:ext cx="414837" cy="197425"/>
        </a:xfrm>
        <a:custGeom>
          <a:avLst/>
          <a:gdLst/>
          <a:ahLst/>
          <a:cxnLst/>
          <a:rect l="0" t="0" r="0" b="0"/>
          <a:pathLst>
            <a:path>
              <a:moveTo>
                <a:pt x="414837" y="0"/>
              </a:moveTo>
              <a:lnTo>
                <a:pt x="414837" y="134539"/>
              </a:lnTo>
              <a:lnTo>
                <a:pt x="0" y="134539"/>
              </a:lnTo>
              <a:lnTo>
                <a:pt x="0" y="19742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DDA14D-5FAE-4DD5-B247-E8ED800BD8F6}">
      <dsp:nvSpPr>
        <dsp:cNvPr id="0" name=""/>
        <dsp:cNvSpPr/>
      </dsp:nvSpPr>
      <dsp:spPr>
        <a:xfrm>
          <a:off x="2685571" y="1314"/>
          <a:ext cx="678825" cy="4310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5F17A36-2375-4FDD-8C8B-3E84B5019097}">
      <dsp:nvSpPr>
        <dsp:cNvPr id="0" name=""/>
        <dsp:cNvSpPr/>
      </dsp:nvSpPr>
      <dsp:spPr>
        <a:xfrm>
          <a:off x="2760996" y="72968"/>
          <a:ext cx="678825" cy="4310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Dueño </a:t>
          </a:r>
        </a:p>
      </dsp:txBody>
      <dsp:txXfrm>
        <a:off x="2773621" y="85593"/>
        <a:ext cx="653575" cy="405804"/>
      </dsp:txXfrm>
    </dsp:sp>
    <dsp:sp modelId="{6DED92A3-FA84-4E6D-B0EF-1E748698B2EB}">
      <dsp:nvSpPr>
        <dsp:cNvPr id="0" name=""/>
        <dsp:cNvSpPr/>
      </dsp:nvSpPr>
      <dsp:spPr>
        <a:xfrm>
          <a:off x="2270733" y="629793"/>
          <a:ext cx="678825" cy="4310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331C889-D928-48E6-B03C-C6D8FA557A17}">
      <dsp:nvSpPr>
        <dsp:cNvPr id="0" name=""/>
        <dsp:cNvSpPr/>
      </dsp:nvSpPr>
      <dsp:spPr>
        <a:xfrm>
          <a:off x="2346158" y="701447"/>
          <a:ext cx="678825" cy="4310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Administrativo </a:t>
          </a:r>
        </a:p>
      </dsp:txBody>
      <dsp:txXfrm>
        <a:off x="2358783" y="714072"/>
        <a:ext cx="653575" cy="405804"/>
      </dsp:txXfrm>
    </dsp:sp>
    <dsp:sp modelId="{56A0804E-AE5E-4181-B3FD-0428055DC9E6}">
      <dsp:nvSpPr>
        <dsp:cNvPr id="0" name=""/>
        <dsp:cNvSpPr/>
      </dsp:nvSpPr>
      <dsp:spPr>
        <a:xfrm>
          <a:off x="2270733" y="1258273"/>
          <a:ext cx="678825" cy="4310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30D3B5A-5011-4019-AD08-7796CDDFA4B6}">
      <dsp:nvSpPr>
        <dsp:cNvPr id="0" name=""/>
        <dsp:cNvSpPr/>
      </dsp:nvSpPr>
      <dsp:spPr>
        <a:xfrm>
          <a:off x="2346158" y="1329926"/>
          <a:ext cx="678825" cy="4310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Tecnico </a:t>
          </a:r>
        </a:p>
      </dsp:txBody>
      <dsp:txXfrm>
        <a:off x="2358783" y="1342551"/>
        <a:ext cx="653575" cy="405804"/>
      </dsp:txXfrm>
    </dsp:sp>
    <dsp:sp modelId="{06C4FF16-11DA-4CDC-9DDE-988F3492423E}">
      <dsp:nvSpPr>
        <dsp:cNvPr id="0" name=""/>
        <dsp:cNvSpPr/>
      </dsp:nvSpPr>
      <dsp:spPr>
        <a:xfrm>
          <a:off x="1855895" y="1886752"/>
          <a:ext cx="678825" cy="4310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6599BC3-4AC0-463C-9777-D89D5246A662}">
      <dsp:nvSpPr>
        <dsp:cNvPr id="0" name=""/>
        <dsp:cNvSpPr/>
      </dsp:nvSpPr>
      <dsp:spPr>
        <a:xfrm>
          <a:off x="1931320" y="1958406"/>
          <a:ext cx="678825" cy="4310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Ayudante </a:t>
          </a:r>
        </a:p>
      </dsp:txBody>
      <dsp:txXfrm>
        <a:off x="1943945" y="1971031"/>
        <a:ext cx="653575" cy="405804"/>
      </dsp:txXfrm>
    </dsp:sp>
    <dsp:sp modelId="{C2EA3214-0193-443E-96D8-025DD1A02B1F}">
      <dsp:nvSpPr>
        <dsp:cNvPr id="0" name=""/>
        <dsp:cNvSpPr/>
      </dsp:nvSpPr>
      <dsp:spPr>
        <a:xfrm>
          <a:off x="2685571" y="1886752"/>
          <a:ext cx="678825" cy="4310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556831A-6282-4D00-A1D7-966E8D7F2CD7}">
      <dsp:nvSpPr>
        <dsp:cNvPr id="0" name=""/>
        <dsp:cNvSpPr/>
      </dsp:nvSpPr>
      <dsp:spPr>
        <a:xfrm>
          <a:off x="2760996" y="1958406"/>
          <a:ext cx="678825" cy="4310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Ayudante </a:t>
          </a:r>
        </a:p>
      </dsp:txBody>
      <dsp:txXfrm>
        <a:off x="2773621" y="1971031"/>
        <a:ext cx="653575" cy="405804"/>
      </dsp:txXfrm>
    </dsp:sp>
    <dsp:sp modelId="{8F6957B1-EE1F-4F16-97E2-433BDB123DA6}">
      <dsp:nvSpPr>
        <dsp:cNvPr id="0" name=""/>
        <dsp:cNvSpPr/>
      </dsp:nvSpPr>
      <dsp:spPr>
        <a:xfrm>
          <a:off x="3100408" y="629793"/>
          <a:ext cx="678825" cy="43105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3D76750-44B5-456D-909C-4267BD98CE7E}">
      <dsp:nvSpPr>
        <dsp:cNvPr id="0" name=""/>
        <dsp:cNvSpPr/>
      </dsp:nvSpPr>
      <dsp:spPr>
        <a:xfrm>
          <a:off x="3175833" y="701447"/>
          <a:ext cx="678825" cy="43105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Administrativo </a:t>
          </a:r>
        </a:p>
      </dsp:txBody>
      <dsp:txXfrm>
        <a:off x="3188458" y="714072"/>
        <a:ext cx="653575" cy="40580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EC1593-BDD1-44D1-9993-FF08C0762D9B}">
      <dsp:nvSpPr>
        <dsp:cNvPr id="0" name=""/>
        <dsp:cNvSpPr/>
      </dsp:nvSpPr>
      <dsp:spPr>
        <a:xfrm>
          <a:off x="409146" y="0"/>
          <a:ext cx="4636992" cy="2456873"/>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1058A7A-B6E6-4C46-9F1E-E69D0E24C927}">
      <dsp:nvSpPr>
        <dsp:cNvPr id="0" name=""/>
        <dsp:cNvSpPr/>
      </dsp:nvSpPr>
      <dsp:spPr>
        <a:xfrm>
          <a:off x="2397" y="737061"/>
          <a:ext cx="1048171" cy="982749"/>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10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Fase 1: Delinear de Elementos básicos requeridos</a:t>
          </a:r>
        </a:p>
      </dsp:txBody>
      <dsp:txXfrm>
        <a:off x="50371" y="785035"/>
        <a:ext cx="952223" cy="886801"/>
      </dsp:txXfrm>
    </dsp:sp>
    <dsp:sp modelId="{7C53AC40-6496-45CF-B59B-D856337E41DB}">
      <dsp:nvSpPr>
        <dsp:cNvPr id="0" name=""/>
        <dsp:cNvSpPr/>
      </dsp:nvSpPr>
      <dsp:spPr>
        <a:xfrm>
          <a:off x="1102977" y="737061"/>
          <a:ext cx="1048171" cy="982749"/>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10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Fase 2: Elaborar Propuesta y Desarrollo</a:t>
          </a:r>
        </a:p>
      </dsp:txBody>
      <dsp:txXfrm>
        <a:off x="1150951" y="785035"/>
        <a:ext cx="952223" cy="886801"/>
      </dsp:txXfrm>
    </dsp:sp>
    <dsp:sp modelId="{193830A8-FE04-45DD-B99F-D4DBA93E72EB}">
      <dsp:nvSpPr>
        <dsp:cNvPr id="0" name=""/>
        <dsp:cNvSpPr/>
      </dsp:nvSpPr>
      <dsp:spPr>
        <a:xfrm>
          <a:off x="2203556" y="737061"/>
          <a:ext cx="1048171" cy="982749"/>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10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Fase 3: Pruebas de Implementación</a:t>
          </a:r>
        </a:p>
      </dsp:txBody>
      <dsp:txXfrm>
        <a:off x="2251530" y="785035"/>
        <a:ext cx="952223" cy="886801"/>
      </dsp:txXfrm>
    </dsp:sp>
    <dsp:sp modelId="{901BAACD-2A3F-4413-AE3E-72D1A77C1811}">
      <dsp:nvSpPr>
        <dsp:cNvPr id="0" name=""/>
        <dsp:cNvSpPr/>
      </dsp:nvSpPr>
      <dsp:spPr>
        <a:xfrm>
          <a:off x="3304136" y="737061"/>
          <a:ext cx="1048171" cy="982749"/>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10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Fase 4: Capacitación</a:t>
          </a:r>
        </a:p>
      </dsp:txBody>
      <dsp:txXfrm>
        <a:off x="3352110" y="785035"/>
        <a:ext cx="952223" cy="886801"/>
      </dsp:txXfrm>
    </dsp:sp>
    <dsp:sp modelId="{E3CF3125-312D-4A78-90F0-5F26A28EDA34}">
      <dsp:nvSpPr>
        <dsp:cNvPr id="0" name=""/>
        <dsp:cNvSpPr/>
      </dsp:nvSpPr>
      <dsp:spPr>
        <a:xfrm>
          <a:off x="4404716" y="737061"/>
          <a:ext cx="1048171" cy="982749"/>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100000"/>
            </a:lnSpc>
            <a:spcBef>
              <a:spcPct val="0"/>
            </a:spcBef>
            <a:spcAft>
              <a:spcPct val="35000"/>
            </a:spcAft>
            <a:buNone/>
          </a:pPr>
          <a:r>
            <a:rPr lang="en-US" sz="900" b="1" kern="1200">
              <a:latin typeface="Times New Roman" panose="02020603050405020304" pitchFamily="18" charset="0"/>
              <a:cs typeface="Times New Roman" panose="02020603050405020304" pitchFamily="18" charset="0"/>
            </a:rPr>
            <a:t>Fase 5: Monitoreo y Mantenimiento</a:t>
          </a:r>
        </a:p>
      </dsp:txBody>
      <dsp:txXfrm>
        <a:off x="4452690" y="785035"/>
        <a:ext cx="952223" cy="88680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EC1593-BDD1-44D1-9993-FF08C0762D9B}">
      <dsp:nvSpPr>
        <dsp:cNvPr id="0" name=""/>
        <dsp:cNvSpPr/>
      </dsp:nvSpPr>
      <dsp:spPr>
        <a:xfrm>
          <a:off x="372189" y="0"/>
          <a:ext cx="4218146" cy="1575881"/>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1058A7A-B6E6-4C46-9F1E-E69D0E24C927}">
      <dsp:nvSpPr>
        <dsp:cNvPr id="0" name=""/>
        <dsp:cNvSpPr/>
      </dsp:nvSpPr>
      <dsp:spPr>
        <a:xfrm>
          <a:off x="0" y="472764"/>
          <a:ext cx="1488757" cy="630352"/>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Análisis de Necesidades</a:t>
          </a:r>
        </a:p>
      </dsp:txBody>
      <dsp:txXfrm>
        <a:off x="30771" y="503535"/>
        <a:ext cx="1427215" cy="568810"/>
      </dsp:txXfrm>
    </dsp:sp>
    <dsp:sp modelId="{7C53AC40-6496-45CF-B59B-D856337E41DB}">
      <dsp:nvSpPr>
        <dsp:cNvPr id="0" name=""/>
        <dsp:cNvSpPr/>
      </dsp:nvSpPr>
      <dsp:spPr>
        <a:xfrm>
          <a:off x="1736883" y="472764"/>
          <a:ext cx="1488757" cy="63035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Selección de Funcionalidades</a:t>
          </a:r>
        </a:p>
      </dsp:txBody>
      <dsp:txXfrm>
        <a:off x="1767654" y="503535"/>
        <a:ext cx="1427215" cy="568810"/>
      </dsp:txXfrm>
    </dsp:sp>
    <dsp:sp modelId="{193830A8-FE04-45DD-B99F-D4DBA93E72EB}">
      <dsp:nvSpPr>
        <dsp:cNvPr id="0" name=""/>
        <dsp:cNvSpPr/>
      </dsp:nvSpPr>
      <dsp:spPr>
        <a:xfrm>
          <a:off x="3473767" y="472764"/>
          <a:ext cx="1488757" cy="630352"/>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Documentación de Requisitos</a:t>
          </a:r>
        </a:p>
      </dsp:txBody>
      <dsp:txXfrm>
        <a:off x="3504538" y="503535"/>
        <a:ext cx="1427215" cy="568810"/>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EC1593-BDD1-44D1-9993-FF08C0762D9B}">
      <dsp:nvSpPr>
        <dsp:cNvPr id="0" name=""/>
        <dsp:cNvSpPr/>
      </dsp:nvSpPr>
      <dsp:spPr>
        <a:xfrm>
          <a:off x="384476" y="0"/>
          <a:ext cx="4357401" cy="1113905"/>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1058A7A-B6E6-4C46-9F1E-E69D0E24C927}">
      <dsp:nvSpPr>
        <dsp:cNvPr id="0" name=""/>
        <dsp:cNvSpPr/>
      </dsp:nvSpPr>
      <dsp:spPr>
        <a:xfrm>
          <a:off x="1752" y="334171"/>
          <a:ext cx="1138411" cy="445562"/>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ea typeface="Tahoma" panose="020B0604030504040204" pitchFamily="34" charset="0"/>
              <a:cs typeface="Times New Roman" panose="02020603050405020304" pitchFamily="18" charset="0"/>
            </a:rPr>
            <a:t>Diseño de UI y UX</a:t>
          </a:r>
        </a:p>
      </dsp:txBody>
      <dsp:txXfrm>
        <a:off x="23503" y="355922"/>
        <a:ext cx="1094909" cy="402060"/>
      </dsp:txXfrm>
    </dsp:sp>
    <dsp:sp modelId="{7C53AC40-6496-45CF-B59B-D856337E41DB}">
      <dsp:nvSpPr>
        <dsp:cNvPr id="0" name=""/>
        <dsp:cNvSpPr/>
      </dsp:nvSpPr>
      <dsp:spPr>
        <a:xfrm>
          <a:off x="1329898" y="334171"/>
          <a:ext cx="1138411" cy="44556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ea typeface="Tahoma" panose="020B0604030504040204" pitchFamily="34" charset="0"/>
              <a:cs typeface="Times New Roman" panose="02020603050405020304" pitchFamily="18" charset="0"/>
            </a:rPr>
            <a:t>Desarrollo de Informes</a:t>
          </a:r>
        </a:p>
      </dsp:txBody>
      <dsp:txXfrm>
        <a:off x="1351649" y="355922"/>
        <a:ext cx="1094909" cy="402060"/>
      </dsp:txXfrm>
    </dsp:sp>
    <dsp:sp modelId="{193830A8-FE04-45DD-B99F-D4DBA93E72EB}">
      <dsp:nvSpPr>
        <dsp:cNvPr id="0" name=""/>
        <dsp:cNvSpPr/>
      </dsp:nvSpPr>
      <dsp:spPr>
        <a:xfrm>
          <a:off x="2658045" y="334171"/>
          <a:ext cx="1138411" cy="445562"/>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ea typeface="Tahoma" panose="020B0604030504040204" pitchFamily="34" charset="0"/>
              <a:cs typeface="Times New Roman" panose="02020603050405020304" pitchFamily="18" charset="0"/>
            </a:rPr>
            <a:t>Segmentación de Cuentas</a:t>
          </a:r>
        </a:p>
      </dsp:txBody>
      <dsp:txXfrm>
        <a:off x="2679796" y="355922"/>
        <a:ext cx="1094909" cy="402060"/>
      </dsp:txXfrm>
    </dsp:sp>
    <dsp:sp modelId="{B276DB5F-17F9-455A-B78C-B0126D0F1047}">
      <dsp:nvSpPr>
        <dsp:cNvPr id="0" name=""/>
        <dsp:cNvSpPr/>
      </dsp:nvSpPr>
      <dsp:spPr>
        <a:xfrm>
          <a:off x="3986191" y="334171"/>
          <a:ext cx="1138411" cy="445562"/>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ea typeface="Tahoma" panose="020B0604030504040204" pitchFamily="34" charset="0"/>
              <a:cs typeface="Times New Roman" panose="02020603050405020304" pitchFamily="18" charset="0"/>
            </a:rPr>
            <a:t>Identificación de Indicadores</a:t>
          </a:r>
        </a:p>
      </dsp:txBody>
      <dsp:txXfrm>
        <a:off x="4007942" y="355922"/>
        <a:ext cx="1094909" cy="40206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EC1593-BDD1-44D1-9993-FF08C0762D9B}">
      <dsp:nvSpPr>
        <dsp:cNvPr id="0" name=""/>
        <dsp:cNvSpPr/>
      </dsp:nvSpPr>
      <dsp:spPr>
        <a:xfrm>
          <a:off x="360330" y="0"/>
          <a:ext cx="4083748" cy="1479665"/>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1058A7A-B6E6-4C46-9F1E-E69D0E24C927}">
      <dsp:nvSpPr>
        <dsp:cNvPr id="0" name=""/>
        <dsp:cNvSpPr/>
      </dsp:nvSpPr>
      <dsp:spPr>
        <a:xfrm>
          <a:off x="0" y="443899"/>
          <a:ext cx="1441323" cy="591866"/>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Codificación del Sistema	</a:t>
          </a:r>
        </a:p>
      </dsp:txBody>
      <dsp:txXfrm>
        <a:off x="28893" y="472792"/>
        <a:ext cx="1383537" cy="534080"/>
      </dsp:txXfrm>
    </dsp:sp>
    <dsp:sp modelId="{7C53AC40-6496-45CF-B59B-D856337E41DB}">
      <dsp:nvSpPr>
        <dsp:cNvPr id="0" name=""/>
        <dsp:cNvSpPr/>
      </dsp:nvSpPr>
      <dsp:spPr>
        <a:xfrm>
          <a:off x="1681543" y="443899"/>
          <a:ext cx="1441323" cy="591866"/>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Integración del Sistema</a:t>
          </a:r>
        </a:p>
      </dsp:txBody>
      <dsp:txXfrm>
        <a:off x="1710436" y="472792"/>
        <a:ext cx="1383537" cy="534080"/>
      </dsp:txXfrm>
    </dsp:sp>
    <dsp:sp modelId="{193830A8-FE04-45DD-B99F-D4DBA93E72EB}">
      <dsp:nvSpPr>
        <dsp:cNvPr id="0" name=""/>
        <dsp:cNvSpPr/>
      </dsp:nvSpPr>
      <dsp:spPr>
        <a:xfrm>
          <a:off x="3363087" y="443899"/>
          <a:ext cx="1441323" cy="591866"/>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10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Documentación del Desarrollo</a:t>
          </a:r>
        </a:p>
      </dsp:txBody>
      <dsp:txXfrm>
        <a:off x="3391980" y="472792"/>
        <a:ext cx="1383537" cy="53408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EC1593-BDD1-44D1-9993-FF08C0762D9B}">
      <dsp:nvSpPr>
        <dsp:cNvPr id="0" name=""/>
        <dsp:cNvSpPr/>
      </dsp:nvSpPr>
      <dsp:spPr>
        <a:xfrm>
          <a:off x="409146" y="0"/>
          <a:ext cx="4636992" cy="2116996"/>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1058A7A-B6E6-4C46-9F1E-E69D0E24C927}">
      <dsp:nvSpPr>
        <dsp:cNvPr id="0" name=""/>
        <dsp:cNvSpPr/>
      </dsp:nvSpPr>
      <dsp:spPr>
        <a:xfrm>
          <a:off x="1864" y="635098"/>
          <a:ext cx="1211456" cy="846798"/>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Pruebas de Funcionalidad</a:t>
          </a:r>
        </a:p>
      </dsp:txBody>
      <dsp:txXfrm>
        <a:off x="43201" y="676435"/>
        <a:ext cx="1128782" cy="764124"/>
      </dsp:txXfrm>
    </dsp:sp>
    <dsp:sp modelId="{7C53AC40-6496-45CF-B59B-D856337E41DB}">
      <dsp:nvSpPr>
        <dsp:cNvPr id="0" name=""/>
        <dsp:cNvSpPr/>
      </dsp:nvSpPr>
      <dsp:spPr>
        <a:xfrm>
          <a:off x="1415230" y="635098"/>
          <a:ext cx="1211456" cy="846798"/>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Pruebas de Seguridad</a:t>
          </a:r>
        </a:p>
      </dsp:txBody>
      <dsp:txXfrm>
        <a:off x="1456567" y="676435"/>
        <a:ext cx="1128782" cy="764124"/>
      </dsp:txXfrm>
    </dsp:sp>
    <dsp:sp modelId="{193830A8-FE04-45DD-B99F-D4DBA93E72EB}">
      <dsp:nvSpPr>
        <dsp:cNvPr id="0" name=""/>
        <dsp:cNvSpPr/>
      </dsp:nvSpPr>
      <dsp:spPr>
        <a:xfrm>
          <a:off x="2828597" y="635098"/>
          <a:ext cx="1211456" cy="846798"/>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Pruebas de Rendimiento</a:t>
          </a:r>
        </a:p>
      </dsp:txBody>
      <dsp:txXfrm>
        <a:off x="2869934" y="676435"/>
        <a:ext cx="1128782" cy="764124"/>
      </dsp:txXfrm>
    </dsp:sp>
    <dsp:sp modelId="{901BAACD-2A3F-4413-AE3E-72D1A77C1811}">
      <dsp:nvSpPr>
        <dsp:cNvPr id="0" name=""/>
        <dsp:cNvSpPr/>
      </dsp:nvSpPr>
      <dsp:spPr>
        <a:xfrm>
          <a:off x="4241963" y="635098"/>
          <a:ext cx="1211456" cy="846798"/>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Corrección de Errores</a:t>
          </a:r>
        </a:p>
      </dsp:txBody>
      <dsp:txXfrm>
        <a:off x="4283300" y="676435"/>
        <a:ext cx="1128782" cy="764124"/>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FEC1593-BDD1-44D1-9993-FF08C0762D9B}">
      <dsp:nvSpPr>
        <dsp:cNvPr id="0" name=""/>
        <dsp:cNvSpPr/>
      </dsp:nvSpPr>
      <dsp:spPr>
        <a:xfrm>
          <a:off x="409146" y="0"/>
          <a:ext cx="4636992" cy="1147156"/>
        </a:xfrm>
        <a:prstGeom prst="rightArrow">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1058A7A-B6E6-4C46-9F1E-E69D0E24C927}">
      <dsp:nvSpPr>
        <dsp:cNvPr id="0" name=""/>
        <dsp:cNvSpPr/>
      </dsp:nvSpPr>
      <dsp:spPr>
        <a:xfrm>
          <a:off x="2397" y="344146"/>
          <a:ext cx="1048171" cy="458862"/>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Instalación Técnica</a:t>
          </a:r>
        </a:p>
      </dsp:txBody>
      <dsp:txXfrm>
        <a:off x="24797" y="366546"/>
        <a:ext cx="1003371" cy="414062"/>
      </dsp:txXfrm>
    </dsp:sp>
    <dsp:sp modelId="{7C53AC40-6496-45CF-B59B-D856337E41DB}">
      <dsp:nvSpPr>
        <dsp:cNvPr id="0" name=""/>
        <dsp:cNvSpPr/>
      </dsp:nvSpPr>
      <dsp:spPr>
        <a:xfrm>
          <a:off x="1102977" y="344146"/>
          <a:ext cx="1048171" cy="458862"/>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Capacitación</a:t>
          </a:r>
        </a:p>
      </dsp:txBody>
      <dsp:txXfrm>
        <a:off x="1125377" y="366546"/>
        <a:ext cx="1003371" cy="414062"/>
      </dsp:txXfrm>
    </dsp:sp>
    <dsp:sp modelId="{193830A8-FE04-45DD-B99F-D4DBA93E72EB}">
      <dsp:nvSpPr>
        <dsp:cNvPr id="0" name=""/>
        <dsp:cNvSpPr/>
      </dsp:nvSpPr>
      <dsp:spPr>
        <a:xfrm>
          <a:off x="2203556" y="344146"/>
          <a:ext cx="1048171" cy="458862"/>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Plan de Implementación</a:t>
          </a:r>
        </a:p>
      </dsp:txBody>
      <dsp:txXfrm>
        <a:off x="2225956" y="366546"/>
        <a:ext cx="1003371" cy="414062"/>
      </dsp:txXfrm>
    </dsp:sp>
    <dsp:sp modelId="{901BAACD-2A3F-4413-AE3E-72D1A77C1811}">
      <dsp:nvSpPr>
        <dsp:cNvPr id="0" name=""/>
        <dsp:cNvSpPr/>
      </dsp:nvSpPr>
      <dsp:spPr>
        <a:xfrm>
          <a:off x="3304136" y="344146"/>
          <a:ext cx="1048171" cy="458862"/>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Gestión de Obstáculos</a:t>
          </a:r>
        </a:p>
      </dsp:txBody>
      <dsp:txXfrm>
        <a:off x="3326536" y="366546"/>
        <a:ext cx="1003371" cy="414062"/>
      </dsp:txXfrm>
    </dsp:sp>
    <dsp:sp modelId="{E3CF3125-312D-4A78-90F0-5F26A28EDA34}">
      <dsp:nvSpPr>
        <dsp:cNvPr id="0" name=""/>
        <dsp:cNvSpPr/>
      </dsp:nvSpPr>
      <dsp:spPr>
        <a:xfrm>
          <a:off x="4404716" y="344146"/>
          <a:ext cx="1048171" cy="458862"/>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sz="1000" b="1" kern="1200">
              <a:latin typeface="Times New Roman" panose="02020603050405020304" pitchFamily="18" charset="0"/>
              <a:cs typeface="Times New Roman" panose="02020603050405020304" pitchFamily="18" charset="0"/>
            </a:rPr>
            <a:t>Monitoreo y Evaluación</a:t>
          </a:r>
        </a:p>
      </dsp:txBody>
      <dsp:txXfrm>
        <a:off x="4427116" y="366546"/>
        <a:ext cx="1003371" cy="41406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ONU20</b:Tag>
    <b:SourceType>DocumentFromInternetSite</b:SourceType>
    <b:Guid>{48A1F5E2-E69B-47EA-B786-49F965CFDEE1}</b:Guid>
    <b:Author>
      <b:Author>
        <b:Corporate>ONU</b:Corporate>
      </b:Author>
    </b:Author>
    <b:Title>Asamblea General de las Naciones Unidas, Desarrollo Sostenible.</b:Title>
    <b:Year>2020</b:Year>
    <b:URL>https://www.un.org/es/ga/president/65/issues/sustdev.shtml</b:URL>
    <b:RefOrder>85</b:RefOrder>
  </b:Source>
  <b:Source>
    <b:Tag>Riv15</b:Tag>
    <b:SourceType>DocumentFromInternetSite</b:SourceType>
    <b:Guid>{B8FF95B6-BDC1-4532-997C-0CAD8A7C26E5}</b:Guid>
    <b:Author>
      <b:Author>
        <b:NameList>
          <b:Person>
            <b:Last>Rivera Sanclemente</b:Last>
            <b:First>María</b:First>
            <b:Middle>del Rosario</b:Middle>
          </b:Person>
        </b:NameList>
      </b:Author>
    </b:Author>
    <b:Title>La evolución de las estrategías del marketing en el entorno dígital: implicaciones jurídicas.</b:Title>
    <b:Year>2015</b:Year>
    <b:URL>https://core.ac.uk/download/pdf/44310136.pdf</b:URL>
    <b:RefOrder>86</b:RefOrder>
  </b:Source>
  <b:Source>
    <b:Tag>Sán18</b:Tag>
    <b:SourceType>DocumentFromInternetSite</b:SourceType>
    <b:Guid>{1CE267C4-2ACC-451C-A1C9-99E5B49661B4}</b:Guid>
    <b:Author>
      <b:Author>
        <b:NameList>
          <b:Person>
            <b:Last>Sánchez Sumuelzo</b:Last>
            <b:First>Natalia</b:First>
          </b:Person>
        </b:NameList>
      </b:Author>
    </b:Author>
    <b:Title>La sostenibilidad en el sector empresarial</b:Title>
    <b:Year>2018</b:Year>
    <b:URL>https://upcommons.upc.edu/bitstream/handle/2099.1/18820/TFM_NSanchez_La%20sostenibilidad%20en%20el%20sector%20empresarial.pdf</b:URL>
    <b:RefOrder>87</b:RefOrder>
  </b:Source>
  <b:Source>
    <b:Tag>Mov22</b:Tag>
    <b:SourceType>DocumentFromInternetSite</b:SourceType>
    <b:Guid>{6E6A6F87-8A69-43EA-A67A-749343CF1E07}</b:Guid>
    <b:Author>
      <b:Author>
        <b:Corporate>Movimiento Sostenible</b:Corporate>
      </b:Author>
    </b:Author>
    <b:Title>La responsabilidad social y su implicación en las empresas</b:Title>
    <b:Year>2022</b:Year>
    <b:URL>https://www.linkedin.com/pulse/la-responsabilidad-social-y-su-implicaci%C3%B3n-en-las-empresas-/?originalSubdomain=es</b:URL>
    <b:RefOrder>88</b:RefOrder>
  </b:Source>
  <b:Source>
    <b:Tag>Del23</b:Tag>
    <b:SourceType>DocumentFromInternetSite</b:SourceType>
    <b:Guid>{5BA1C51C-21E5-4E4C-A398-D92EA9B4891E}</b:Guid>
    <b:Author>
      <b:Author>
        <b:NameList>
          <b:Person>
            <b:Last>Del Do</b:Last>
            <b:First>Abel</b:First>
            <b:Middle>Marcelo</b:Middle>
          </b:Person>
        </b:NameList>
      </b:Author>
    </b:Author>
    <b:Title>Desafíos de la Transformación Digital en las PYMES</b:Title>
    <b:Year>2023</b:Year>
    <b:URL>https://dialnet.unirioja.es/descarga/articulo/8901467.pdf</b:URL>
    <b:RefOrder>89</b:RefOrder>
  </b:Source>
  <b:Source>
    <b:Tag>Fló08</b:Tag>
    <b:SourceType>DocumentFromInternetSite</b:SourceType>
    <b:Guid>{A015E3DD-A796-45D7-A708-E7E7F0CB0E21}</b:Guid>
    <b:Author>
      <b:Author>
        <b:NameList>
          <b:Person>
            <b:Last>Flórez Ríos</b:Last>
            <b:First>Luz</b:First>
            <b:Middle>Stella</b:Middle>
          </b:Person>
        </b:NameList>
      </b:Author>
    </b:Author>
    <b:Title>Evolución de la Teoría Financiera en el Siglo XX</b:Title>
    <b:Year>2008</b:Year>
    <b:Month>27</b:Month>
    <b:Day>octubre</b:Day>
    <b:URL>https://www.redalyc.org/pdf/3290/329027263004.pdf</b:URL>
    <b:LCID>en-US</b:LCID>
    <b:RefOrder>52</b:RefOrder>
  </b:Source>
  <b:Source>
    <b:Tag>Var06</b:Tag>
    <b:SourceType>DocumentFromInternetSite</b:SourceType>
    <b:Guid>{01050117-9035-44FA-ADD8-B827D3F90607}</b:Guid>
    <b:Author>
      <b:Author>
        <b:NameList>
          <b:Person>
            <b:Last>Vargas Niello</b:Last>
            <b:First>José</b:First>
          </b:Person>
        </b:NameList>
      </b:Author>
    </b:Author>
    <b:Title>Responsabilidad Social Empresarial (RSE) desde la perspectiva de los consumidores</b:Title>
    <b:Year>2006</b:Year>
    <b:URL>https://repositorio.cepal.org/server/api/core/bitstreams/bf2ffaad-d75f-4f25-b30a-7cb4f4d2beac/content</b:URL>
    <b:LCID>en-US</b:LCID>
    <b:RefOrder>90</b:RefOrder>
  </b:Source>
  <b:Source>
    <b:Tag>Bar08</b:Tag>
    <b:SourceType>DocumentFromInternetSite</b:SourceType>
    <b:Guid>{49645FE1-7FF6-418E-96FD-F14055A9A1BF}</b:Guid>
    <b:Author>
      <b:Author>
        <b:NameList>
          <b:Person>
            <b:Last>Barcellos de Paula</b:Last>
            <b:First>Luciano</b:First>
          </b:Person>
        </b:NameList>
      </b:Author>
    </b:Author>
    <b:Title>Modelos de gestión aplicados a la sostenibilidad empresarial</b:Title>
    <b:Year>2008</b:Year>
    <b:URL>https://www.tdx.cat/bitstream/handle/10803/32219/lbp_tesis.pdf?sequence=1</b:URL>
    <b:LCID>en-US</b:LCID>
    <b:RefOrder>91</b:RefOrder>
  </b:Source>
  <b:Source>
    <b:Tag>Tor10</b:Tag>
    <b:SourceType>DocumentFromInternetSite</b:SourceType>
    <b:Guid>{94CEC38F-EFBE-419E-B679-9D459FEE2FAB}</b:Guid>
    <b:Author>
      <b:Author>
        <b:NameList>
          <b:Person>
            <b:Last>Torán Jiménez</b:Last>
            <b:First>Leticia</b:First>
          </b:Person>
        </b:NameList>
      </b:Author>
    </b:Author>
    <b:Title>Paradigma empresarial del siglo XXI. El emprendimiento y las startups.</b:Title>
    <b:Year>2010</b:Year>
    <b:URL>https://repositorio.comillas.edu/jspui/bitstream/11531/4561/1/TFG001282.pdf</b:URL>
    <b:LCID>en-US</b:LCID>
    <b:RefOrder>92</b:RefOrder>
  </b:Source>
  <b:Source>
    <b:Tag>Lar21</b:Tag>
    <b:SourceType>DocumentFromInternetSite</b:SourceType>
    <b:Guid>{07CA5A08-74FE-4D2C-8626-17363D61561B}</b:Guid>
    <b:Author>
      <b:Author>
        <b:NameList>
          <b:Person>
            <b:Last>Lara</b:Last>
            <b:First>Alejandra</b:First>
          </b:Person>
          <b:Person>
            <b:Last>Sánchez</b:Last>
            <b:First>José</b:First>
          </b:Person>
        </b:NameList>
      </b:Author>
    </b:Author>
    <b:Title>Responsabilidad social empresarial</b:Title>
    <b:Year>2021</b:Year>
    <b:URL>https://www.redalyc.org/journal/5718/571867103005/html/</b:URL>
    <b:LCID>en-US</b:LCID>
    <b:RefOrder>93</b:RefOrder>
  </b:Source>
  <b:Source>
    <b:Tag>Ace23</b:Tag>
    <b:SourceType>DocumentFromInternetSite</b:SourceType>
    <b:Guid>{63A4D9F5-3045-4A17-AB7A-EBD176E22B71}</b:Guid>
    <b:Author>
      <b:Author>
        <b:NameList>
          <b:Person>
            <b:Last>Acevedo</b:Last>
            <b:First>Ángel</b:First>
          </b:Person>
          <b:Person>
            <b:Last>Álvarez</b:Last>
            <b:First>Agustín</b:First>
          </b:Person>
          <b:Person>
            <b:Last>Artigas</b:Last>
            <b:First>Wileidys</b:First>
          </b:Person>
        </b:NameList>
      </b:Author>
    </b:Author>
    <b:Title>Contribución a la marca país a través de la sostenibilidad de los procesos productivos en Chile: Empresas B Corp</b:Title>
    <b:Year>2023</b:Year>
    <b:Month>marzo </b:Month>
    <b:Day>21</b:Day>
    <b:URL>http://scielo.senescyt.gob.ec/scielo.php?script=sci_arttext&amp;pid=S1390-86182023000200253&amp;lang=es</b:URL>
    <b:RefOrder>94</b:RefOrder>
  </b:Source>
  <b:Source>
    <b:Tag>Her212</b:Tag>
    <b:SourceType>DocumentFromInternetSite</b:SourceType>
    <b:Guid>{A7CFB7DA-6703-44FA-9D5D-EC124860A5E0}</b:Guid>
    <b:Author>
      <b:Author>
        <b:NameList>
          <b:Person>
            <b:Last>Heredia</b:Last>
            <b:First>Nohora</b:First>
          </b:Person>
          <b:Person>
            <b:Last>Fonseca</b:Last>
            <b:First>Fernando</b:First>
          </b:Person>
        </b:NameList>
      </b:Author>
    </b:Author>
    <b:Title>Customer experience, la nueva tendencia de sostenibilidad y crecimiento de las MiPymes de actividad comercial en Colombia</b:Title>
    <b:Year>2021</b:Year>
    <b:Month>diciembre</b:Month>
    <b:Day>13</b:Day>
    <b:URL>http://scielo.sld.cu/scielo.php?pid=S2218-36202021000600123&amp;script=sci_arttext</b:URL>
    <b:RefOrder>95</b:RefOrder>
  </b:Source>
  <b:Source>
    <b:Tag>Pér23</b:Tag>
    <b:SourceType>DocumentFromInternetSite</b:SourceType>
    <b:Guid>{7DDD783E-8959-4AF9-B658-F5649F0756E1}</b:Guid>
    <b:Author>
      <b:Author>
        <b:NameList>
          <b:Person>
            <b:Last>Pérez</b:Last>
            <b:First>Aylín</b:First>
          </b:Person>
          <b:Person>
            <b:Last>Campaña</b:Last>
            <b:First>Marisol</b:First>
          </b:Person>
          <b:Person>
            <b:Last>Ortiz</b:Last>
            <b:First>Aniuska</b:First>
          </b:Person>
          <b:Person>
            <b:Last>Cruz</b:Last>
            <b:First>María</b:First>
          </b:Person>
        </b:NameList>
      </b:Author>
    </b:Author>
    <b:Title>Formulación de Estrategias Eficaces para la Gestión de la Sostenibilidad de Cadenas de Suministros</b:Title>
    <b:Year>2023</b:Year>
    <b:Month>Junio </b:Month>
    <b:Day>20</b:Day>
    <b:URL>http://scielo.senescyt.gob.ec/scielo.php?script=sci_arttext&amp;pid=S2602-80502023000200054&amp;lang=es</b:URL>
    <b:RefOrder>96</b:RefOrder>
  </b:Source>
  <b:Source>
    <b:Tag>Cor22</b:Tag>
    <b:SourceType>DocumentFromInternetSite</b:SourceType>
    <b:Guid>{5136EA44-DD56-4F4C-8B42-0AC4392F6D9A}</b:Guid>
    <b:Title>Sostenibilidad de la empresa  </b:Title>
    <b:Year>2022</b:Year>
    <b:Month>abril </b:Month>
    <b:Day>5</b:Day>
    <b:URL>https://oa.upm.es/71134/1/TFG_MARTA_CORROCHANO_GARRIDO.pdf</b:URL>
    <b:Author>
      <b:Author>
        <b:NameList>
          <b:Person>
            <b:Last>Corrochano</b:Last>
            <b:First>Marta</b:First>
          </b:Person>
        </b:NameList>
      </b:Author>
    </b:Author>
    <b:RefOrder>97</b:RefOrder>
  </b:Source>
  <b:Source>
    <b:Tag>Men13</b:Tag>
    <b:SourceType>DocumentFromInternetSite</b:SourceType>
    <b:Guid>{0EABD540-0C4C-4A3E-9990-2D4937A93468}</b:Guid>
    <b:Author>
      <b:Author>
        <b:NameList>
          <b:Person>
            <b:Last>Mendoza</b:Last>
            <b:First>German</b:First>
          </b:Person>
          <b:Person>
            <b:Last>Gómez</b:Last>
            <b:First>Julia</b:First>
          </b:Person>
        </b:NameList>
      </b:Author>
    </b:Author>
    <b:Title>ESTUDIO DE RENTABILIDAD Y POSICIONAMIENTO DE LA EMPRESA COMPUTADORAS, SERVICIOS Y SUMINISTROS TEGUCIGALPA, MDC</b:Title>
    <b:Year>2019</b:Year>
    <b:URL>https://repositorio.unitec.du/xmlui/bitstream/handle/123456789/7528/11153124-11153135-julio2013-m09-t.pdf?sequence=1</b:URL>
    <b:RefOrder>98</b:RefOrder>
  </b:Source>
  <b:Source>
    <b:Tag>Per201</b:Tag>
    <b:SourceType>DocumentFromInternetSite</b:SourceType>
    <b:Guid>{9F5784C3-FDD8-472B-A9D5-BF83216681F1}</b:Guid>
    <b:Author>
      <b:Author>
        <b:NameList>
          <b:Person>
            <b:Last>Perdomo</b:Last>
            <b:First>Jorge</b:First>
          </b:Person>
        </b:NameList>
      </b:Author>
    </b:Author>
    <b:Title>LA RELACIÓN ENTRE EL CRECIMIENTO ECONÓMICO Y LOS INDICADORES DE DESARROLLO HUMANO SOSTENIBLE EN HONDURAS</b:Title>
    <b:Year>2020</b:Year>
    <b:Month>marzo </b:Month>
    <b:Day>15</b:Day>
    <b:URL>https://tzibalnaah.unah.edu.hn/xmlui/bitstream/handle/123456789/13729/T-PhD00072.pdf?sequence=2&amp;isAllowed=y</b:URL>
    <b:RefOrder>99</b:RefOrder>
  </b:Source>
  <b:Source>
    <b:Tag>Paz20</b:Tag>
    <b:SourceType>DocumentFromInternetSite</b:SourceType>
    <b:Guid>{7918B749-B2F3-42F8-A6F5-6E2D03532AD8}</b:Guid>
    <b:Author>
      <b:Author>
        <b:NameList>
          <b:Person>
            <b:Last>Paz</b:Last>
            <b:First>Exibia</b:First>
          </b:Person>
        </b:NameList>
      </b:Author>
    </b:Author>
    <b:Title>ANALISIS DE LOS FACTORES DE LA ADMINISTRACION EN LA GESTION FINANCIERA Y SU RELACIÓN CON LA RENTABILIDAD DE LAS PEQUEÑAS Y MEDIANAS EMPRESAS EN SAN PEDRO SULA, CORTÉS, HONDURAS.</b:Title>
    <b:Year>2020</b:Year>
    <b:Month>junio</b:Month>
    <b:Day>8</b:Day>
    <b:URL>https://www.uth.hn/wp-content/uploads/2020/postgrado/publicaciones/1.%20TESIS%20EXIBIA%20PAZ%20R..pdf</b:URL>
    <b:RefOrder>100</b:RefOrder>
  </b:Source>
  <b:Source>
    <b:Tag>Var201</b:Tag>
    <b:SourceType>DocumentFromInternetSite</b:SourceType>
    <b:Guid>{048FA2DE-59C5-4514-A1B1-20DDBB81D1E1}</b:Guid>
    <b:Author>
      <b:Author>
        <b:NameList>
          <b:Person>
            <b:Last>Vargas</b:Last>
            <b:First>Blanca</b:First>
          </b:Person>
        </b:NameList>
      </b:Author>
    </b:Author>
    <b:Title>Bienestar social, Satisfacción de la vida y Características personales de violencia</b:Title>
    <b:Year>2020</b:Year>
    <b:URL>https://www.medigraphic.com/pdfs/vertientes/vre-2020/vre201-2c.pdf</b:URL>
    <b:RefOrder>35</b:RefOrder>
  </b:Source>
  <b:Source>
    <b:Tag>Izq23</b:Tag>
    <b:SourceType>DocumentFromInternetSite</b:SourceType>
    <b:Guid>{DB755F14-786B-49B2-8564-0D4F3B89A253}</b:Guid>
    <b:Author>
      <b:Author>
        <b:NameList>
          <b:Person>
            <b:Last>Izquierdo</b:Last>
            <b:First>Julio</b:First>
          </b:Person>
        </b:NameList>
      </b:Author>
    </b:Author>
    <b:Title>Competitividad empresarial de las pequeñas empresas en los años 2020 - 2022</b:Title>
    <b:Year>2023</b:Year>
    <b:URL>https://dialnet.unirioja.es/descarga/articulo/8953066.pdf</b:URL>
    <b:RefOrder>36</b:RefOrder>
  </b:Source>
  <b:Source>
    <b:Tag>Agu21</b:Tag>
    <b:SourceType>DocumentFromInternetSite</b:SourceType>
    <b:Guid>{68A52DC3-3710-4841-9CAF-B7F194F4E7AB}</b:Guid>
    <b:Author>
      <b:Author>
        <b:NameList>
          <b:Person>
            <b:Last>Aguilera</b:Last>
            <b:First>Yara</b:First>
          </b:Person>
        </b:NameList>
      </b:Author>
    </b:Author>
    <b:Title>ESTUDIO DE LOS FACTORES DE CRECIMIENTO EMPRESARIAL</b:Title>
    <b:Year>2021</b:Year>
    <b:URL>https://dialnet.unirioja.es/descarga/articulo/8547072.pdf</b:URL>
    <b:RefOrder>37</b:RefOrder>
  </b:Source>
  <b:Source>
    <b:Tag>CEP193</b:Tag>
    <b:SourceType>DocumentFromInternetSite</b:SourceType>
    <b:Guid>{484965F0-846D-4E22-A384-31A8E40752C7}</b:Guid>
    <b:Author>
      <b:Author>
        <b:Corporate>CEPAL</b:Corporate>
      </b:Author>
    </b:Author>
    <b:Title>La Agenda 2030 y los Objetivos de Desarrollo Sostenible </b:Title>
    <b:Year>2019</b:Year>
    <b:URL>https://repositorio.cepal.org/server/api/core/bitstreams/cb30a4de-7d87-4e79-8e7a-ad5279038718/content</b:URL>
    <b:RefOrder>38</b:RefOrder>
  </b:Source>
  <b:Source>
    <b:Tag>Río221</b:Tag>
    <b:SourceType>DocumentFromInternetSite</b:SourceType>
    <b:Guid>{1E9057DF-310C-46A5-A43C-644C4A50A7A2}</b:Guid>
    <b:Title>Innovación y emprendimiento social</b:Title>
    <b:Year>2022</b:Year>
    <b:URL>https://www.redalyc.org/journal/280/28069961020/28069961020.pdf</b:URL>
    <b:Author>
      <b:Author>
        <b:NameList>
          <b:Person>
            <b:Last>Ríos</b:Last>
            <b:First>Martin</b:First>
          </b:Person>
          <b:Person>
            <b:Last>Cubas</b:Last>
            <b:First>Alexander</b:First>
          </b:Person>
        </b:NameList>
      </b:Author>
    </b:Author>
    <b:RefOrder>39</b:RefOrder>
  </b:Source>
  <b:Source>
    <b:Tag>Ber23</b:Tag>
    <b:SourceType>DocumentFromInternetSite</b:SourceType>
    <b:Guid>{8A5E12C3-BF8F-4A7C-A9C1-09F52DB5A6B6}</b:Guid>
    <b:Author>
      <b:Author>
        <b:NameList>
          <b:Person>
            <b:Last>Bermudez</b:Last>
            <b:First>Jacob</b:First>
          </b:Person>
        </b:NameList>
      </b:Author>
    </b:Author>
    <b:Title>MODELO DE GESTIÓN FINANCIERA Y TOMA DE DECISIONES EN LAS MEDIANAS EMPRESAS, ANÁLISIS DE ESTUDIOS PREVIOS</b:Title>
    <b:Year>2023</b:Year>
    <b:URL>https://dialnet.unirioja.es/descarga/articulo/8938590.pdf</b:URL>
    <b:RefOrder>40</b:RefOrder>
  </b:Source>
  <b:Source>
    <b:Tag>IFC23</b:Tag>
    <b:SourceType>DocumentFromInternetSite</b:SourceType>
    <b:Guid>{DEA59C98-8983-4EEE-B068-0C15192ADA31}</b:Guid>
    <b:Author>
      <b:Author>
        <b:Corporate>IFC</b:Corporate>
      </b:Author>
    </b:Author>
    <b:Title>CREANDO MERCADOS EN HONDURAS </b:Title>
    <b:Year>2023</b:Year>
    <b:URL>https://www.ifc.org/content/dam/ifc/doc/mgrt/cpsd-honduras-summary-es.pdf</b:URL>
    <b:RefOrder>42</b:RefOrder>
  </b:Source>
  <b:Source>
    <b:Tag>Car211</b:Tag>
    <b:SourceType>DocumentFromInternetSite</b:SourceType>
    <b:Guid>{15C1F742-9288-4C5B-B328-9DE4B489F188}</b:Guid>
    <b:Author>
      <b:Author>
        <b:NameList>
          <b:Person>
            <b:Last>Cardozo</b:Last>
            <b:First>Nelson</b:First>
          </b:Person>
        </b:NameList>
      </b:Author>
    </b:Author>
    <b:Title>Las teorías de las políticas públicas</b:Title>
    <b:Year>2021</b:Year>
    <b:URL>https://dialnet.unirioja.es/descarga/articulo/8297197.pdf</b:URL>
    <b:RefOrder>43</b:RefOrder>
  </b:Source>
  <b:Source>
    <b:Tag>Cos22</b:Tag>
    <b:SourceType>DocumentFromInternetSite</b:SourceType>
    <b:Guid>{C61BFEDF-1B45-4259-A819-D51C591193C2}</b:Guid>
    <b:Author>
      <b:Author>
        <b:NameList>
          <b:Person>
            <b:Last>Costa</b:Last>
            <b:First>Clayton</b:First>
          </b:Person>
        </b:NameList>
      </b:Author>
    </b:Author>
    <b:Title>Un repaso a la Responsabilidad Social</b:Title>
    <b:Year>2022</b:Year>
    <b:URL>https://www.redalyc.org/journal/5711/571171872002/571171872002.pdf</b:URL>
    <b:RefOrder>44</b:RefOrder>
  </b:Source>
  <b:Source>
    <b:Tag>Bar22</b:Tag>
    <b:SourceType>DocumentFromInternetSite</b:SourceType>
    <b:Guid>{91C7E9AF-0EF5-4872-AA8B-2936BB666419}</b:Guid>
    <b:Author>
      <b:Author>
        <b:NameList>
          <b:Person>
            <b:Last>Baralt</b:Last>
            <b:First>María</b:First>
          </b:Person>
        </b:NameList>
      </b:Author>
    </b:Author>
    <b:Title>RESPONSABILIDAD SOCIAL EMPRESARIAL: ENFOQUE BASADO EN LA RELACIÓN CON STAKEHOLDERS</b:Title>
    <b:Year>2022</b:Year>
    <b:URL>https://dialnet.unirioja.es/descarga/articulo/8563197.pdf</b:URL>
    <b:RefOrder>55</b:RefOrder>
  </b:Source>
  <b:Source>
    <b:Tag>Her20</b:Tag>
    <b:SourceType>DocumentFromInternetSite</b:SourceType>
    <b:Guid>{3CB9CF24-43E4-49D5-A2E4-1A1DFC96FF3D}</b:Guid>
    <b:Author>
      <b:Author>
        <b:NameList>
          <b:Person>
            <b:Last>Herrera</b:Last>
            <b:First>José</b:First>
          </b:Person>
          <b:Person>
            <b:Last>Vásquez</b:Last>
            <b:First>María</b:First>
          </b:Person>
        </b:NameList>
      </b:Author>
    </b:Author>
    <b:Title>La evolución de la responsabilidad social </b:Title>
    <b:Year>2020</b:Year>
    <b:URL>https://www.redalyc.org/journal/3579/357963491003/357963491003.pdf</b:URL>
    <b:RefOrder>56</b:RefOrder>
  </b:Source>
  <b:Source>
    <b:Tag>Vil203</b:Tag>
    <b:SourceType>DocumentFromInternetSite</b:SourceType>
    <b:Guid>{764ABD9F-4826-4BF4-8290-FDCD61DA2519}</b:Guid>
    <b:Author>
      <b:Author>
        <b:NameList>
          <b:Person>
            <b:Last>Villanueva</b:Last>
            <b:First>Luis</b:First>
          </b:Person>
        </b:NameList>
      </b:Author>
    </b:Author>
    <b:Title>LA SOSTENIBILIDAD EMPRESARIAL</b:Title>
    <b:Year>2020</b:Year>
    <b:URL>https://repositorio.usmp.edu.pe/bitstream/handle/20.500.12727/7656/AMPUERO_ZS.pdf?sequence=3&amp;isAllowed=y</b:URL>
    <b:RefOrder>57</b:RefOrder>
  </b:Source>
  <b:Source>
    <b:Tag>Del212</b:Tag>
    <b:SourceType>DocumentFromInternetSite</b:SourceType>
    <b:Guid>{0A2695D4-3C45-4D4D-9186-A19A53170A75}</b:Guid>
    <b:Author>
      <b:Author>
        <b:NameList>
          <b:Person>
            <b:Last>De la Rosa</b:Last>
            <b:First>María</b:First>
          </b:Person>
        </b:NameList>
      </b:Author>
    </b:Author>
    <b:Title>El enfoque de sostenibilidad en las teorías organizacionales</b:Title>
    <b:Year>2021</b:Year>
    <b:URL>http://www.scielo.org.mx/scielo.php?script=sci_arttext&amp;pid=S2448-63882021000200087</b:URL>
    <b:RefOrder>58</b:RefOrder>
  </b:Source>
  <b:Source>
    <b:Tag>Fer</b:Tag>
    <b:SourceType>DocumentFromInternetSite</b:SourceType>
    <b:Guid>{C9BDFD70-2EF1-4A0B-B949-EC8B558057FA}</b:Guid>
    <b:Author>
      <b:Author>
        <b:NameList>
          <b:Person>
            <b:Last>Ferrer</b:Last>
            <b:First>Nelson</b:First>
          </b:Person>
          <b:Person>
            <b:Last>Márquez</b:Last>
            <b:First>Luis</b:First>
          </b:Person>
          <b:Person>
            <b:Last>Useche</b:Last>
            <b:First>Lelly</b:First>
          </b:Person>
        </b:NameList>
      </b:Author>
    </b:Author>
    <b:URL>https://www.researchgate.net/publication/356778509_De_la_teoria_del_crecimiento_economico_exogeno_al_endogeno_un_recorrido_analitico_y_conceptual</b:URL>
    <b:Title>De la teoría del crecimiento económico exógeno al endógeno</b:Title>
    <b:Year>2021</b:Year>
    <b:RefOrder>101</b:RefOrder>
  </b:Source>
  <b:Source>
    <b:Tag>Con93</b:Tag>
    <b:SourceType>DocumentFromInternetSite</b:SourceType>
    <b:Guid>{A77E159E-C8C5-46FD-9E60-59F6497F155C}</b:Guid>
    <b:Author>
      <b:Author>
        <b:Corporate>Congreso Nacional de Honduras</b:Corporate>
      </b:Author>
    </b:Author>
    <b:Title>Ley General del Ambiente DECRETO NÚMERO 104-93</b:Title>
    <b:Year>1993</b:Year>
    <b:URL>https://www.tsc.gob.hn/biblioteca/index.php/leyes/18-ley-general-del-ambiente#:~:text=%E2%80%9CDECRETO%20N%C3%9AMERO%20104%2D93%E2%80%9D,recursos%20naturales%20de%20la%20naci%C3%B3n.</b:URL>
    <b:RefOrder>102</b:RefOrder>
  </b:Source>
  <b:Source>
    <b:Tag>Con99</b:Tag>
    <b:SourceType>DocumentFromInternetSite</b:SourceType>
    <b:Guid>{BD8CE8DD-861D-4143-B8BE-A5A9FE25982F}</b:Guid>
    <b:Author>
      <b:Author>
        <b:Corporate>Congreso Nacional</b:Corporate>
      </b:Author>
    </b:Author>
    <b:Title>Código de Comercio</b:Title>
    <b:Year>1899</b:Year>
    <b:URL>https://honduras.eregulations.org/media/codigo%20del%20comercio.pdf</b:URL>
    <b:RefOrder>103</b:RefOrder>
  </b:Source>
  <b:Source>
    <b:Tag>Pod09</b:Tag>
    <b:SourceType>DocumentFromInternetSite</b:SourceType>
    <b:Guid>{FDBE2B5B-7DA3-4B48-8BD1-F6A4CA3A0666}</b:Guid>
    <b:Author>
      <b:Author>
        <b:Corporate>Poder Legislativo de Honduras </b:Corporate>
      </b:Author>
    </b:Author>
    <b:Title>DECRETO No. 135-2008</b:Title>
    <b:Year>2009</b:Year>
    <b:URL>https://www.trabajo.gob.hn/wp-content/uploads/2016/07/Gaceta-31811-Decreto-No.-135-2008-Ley-MIPYME.pdf</b:URL>
    <b:RefOrder>104</b:RefOrder>
  </b:Source>
  <b:Source>
    <b:Tag>Con77</b:Tag>
    <b:SourceType>DocumentFromInternetSite</b:SourceType>
    <b:Guid>{506B28A8-417C-48CF-A2BC-CD36FA0AC8AE}</b:Guid>
    <b:Author>
      <b:Author>
        <b:Corporate>Congreso Nacional de Honduras</b:Corporate>
      </b:Author>
    </b:Author>
    <b:Title>C ÓD I G O D E L T R A B A J O</b:Title>
    <b:Year>1977</b:Year>
    <b:URL>https://www.tsc.gob.hn/web/leyes/codigo_de_trabajo.pdf</b:URL>
    <b:RefOrder>105</b:RefOrder>
  </b:Source>
  <b:Source>
    <b:Tag>Pod01</b:Tag>
    <b:SourceType>DocumentFromInternetSite</b:SourceType>
    <b:Guid>{22508542-43EB-44BB-9D2E-726D79703A7A}</b:Guid>
    <b:Author>
      <b:Author>
        <b:Corporate>Poder Legislativo de Honduras</b:Corporate>
      </b:Author>
    </b:Author>
    <b:Title>Ley del seguro Social y el decreto no. 080-2001</b:Title>
    <b:Year>2001</b:Year>
    <b:URL>https://www.ihss.hn/index.php/docs/ley-del-seguro-social/</b:URL>
    <b:RefOrder>106</b:RefOrder>
  </b:Source>
  <b:Source>
    <b:Tag>ONU15</b:Tag>
    <b:SourceType>DocumentFromInternetSite</b:SourceType>
    <b:Guid>{0FC6AAA1-7B23-4767-89CC-A706DA1F49C0}</b:Guid>
    <b:Author>
      <b:Author>
        <b:Corporate>ONU</b:Corporate>
      </b:Author>
    </b:Author>
    <b:Title>Acuerdo de Paris</b:Title>
    <b:Year>2015</b:Year>
    <b:URL>https://unfccc.int/es/acerca-de-las-ndc/el-acuerdo-de-paris#:~:text=El%20Acuerdo%20de%20Par%C3%ADs%20es%20un%20hito%20en%20el%20proceso,y%20adaptarse%20a%20sus%20efectos.</b:URL>
    <b:RefOrder>107</b:RefOrder>
  </b:Source>
  <b:Source>
    <b:Tag>Iba14</b:Tag>
    <b:SourceType>DocumentFromInternetSite</b:SourceType>
    <b:Guid>{FCED72D5-1DC4-42D3-AD92-51B233EA5D0D}</b:Guid>
    <b:Author>
      <b:Author>
        <b:NameList>
          <b:Person>
            <b:Last>Ibarra</b:Last>
            <b:First>Alberto</b:First>
          </b:Person>
          <b:Person>
            <b:Last>Garzón</b:Last>
            <b:First>Manuel</b:First>
          </b:Person>
        </b:NameList>
      </b:Author>
    </b:Author>
    <b:Title>Revisión Sobre la Sostenibildad Empresarial</b:Title>
    <b:Year>2014</b:Year>
    <b:URL>https://www.regent.edu/acad/global/publications/real/vol1no3/4-castrillon.pdf</b:URL>
    <b:RefOrder>108</b:RefOrder>
  </b:Source>
  <b:Source>
    <b:Tag>Lóp04</b:Tag>
    <b:SourceType>DocumentFromInternetSite</b:SourceType>
    <b:Guid>{12851CB0-930F-4C93-A4B9-E37D1546A0D3}</b:Guid>
    <b:Author>
      <b:Author>
        <b:NameList>
          <b:Person>
            <b:Last>López</b:Last>
            <b:First>Arturo</b:First>
          </b:Person>
        </b:NameList>
      </b:Author>
    </b:Author>
    <b:Title>Estrategias de Sostenibilidad</b:Title>
    <b:Year>2004</b:Year>
    <b:URL>https://dialnet.unirioja.es/descarga/articulo/2697842.pdf</b:URL>
    <b:RefOrder>109</b:RefOrder>
  </b:Source>
  <b:Source>
    <b:Tag>Ace12</b:Tag>
    <b:SourceType>DocumentFromInternetSite</b:SourceType>
    <b:Guid>{2F27383A-601C-4511-9904-C02412F12A8C}</b:Guid>
    <b:Author>
      <b:Author>
        <b:NameList>
          <b:Person>
            <b:Last>Aceves</b:Last>
            <b:First>Santiago</b:First>
          </b:Person>
        </b:NameList>
      </b:Author>
    </b:Author>
    <b:Title>Estrategias económicas exitosas en Asia</b:Title>
    <b:Year>2012</b:Year>
    <b:URL>https://www.redalyc.org/pdf/4337/43374737506.pdf</b:URL>
    <b:RefOrder>110</b:RefOrder>
  </b:Source>
  <b:Source>
    <b:Tag>Rey15</b:Tag>
    <b:SourceType>DocumentFromInternetSite</b:SourceType>
    <b:Guid>{786D56F6-9F6E-454A-A623-F30C9BCBFFA1}</b:Guid>
    <b:Author>
      <b:Author>
        <b:NameList>
          <b:Person>
            <b:Last>Reyes</b:Last>
            <b:First>javier</b:First>
          </b:Person>
        </b:NameList>
      </b:Author>
    </b:Author>
    <b:Title>Cultura organizacional para la sostenibilidad empresarial</b:Title>
    <b:Year>2015</b:Year>
    <b:URL>http://scielo.sld.cu/scielo.php?script=sci_arttext&amp;pid=S2310-340X20210003008&amp;lang=es</b:URL>
    <b:RefOrder>111</b:RefOrder>
  </b:Source>
  <b:Source>
    <b:Tag>Per15</b:Tag>
    <b:SourceType>DocumentFromInternetSite</b:SourceType>
    <b:Guid>{F9712F67-97E9-4E25-81BE-90AA8F1A45CB}</b:Guid>
    <b:Author>
      <b:Author>
        <b:NameList>
          <b:Person>
            <b:Last>Perdomo</b:Last>
            <b:First>Jorge</b:First>
          </b:Person>
        </b:NameList>
      </b:Author>
    </b:Author>
    <b:Title>LA RELACIÓN ENTRE EL CRECIMIENTO ECONÓMICO Y LOS INDICADORES DE DESARROLLO HUMANO SOSTENIBLE EN HONDURA</b:Title>
    <b:Year>2015</b:Year>
    <b:URL>https://tzibalnaah.unah.edu.hn/xmlui/handle/123456789/13729</b:URL>
    <b:RefOrder>112</b:RefOrder>
  </b:Source>
  <b:Source>
    <b:Tag>Cam20</b:Tag>
    <b:SourceType>Book</b:SourceType>
    <b:Guid>{DE1607C9-7DD9-4C9B-BF20-7AF5D1C0746E}</b:Guid>
    <b:Author>
      <b:Author>
        <b:Corporate>Lourdes Farias Toto</b:Corporate>
      </b:Author>
    </b:Author>
    <b:Title>Manual de Contabilidad Basica</b:Title>
    <b:Year>2014</b:Year>
    <b:RefOrder>41</b:RefOrder>
  </b:Source>
  <b:Source>
    <b:Tag>Dut22</b:Tag>
    <b:SourceType>InternetSite</b:SourceType>
    <b:Guid>{467CA7AB-8521-4CD7-8DDC-5C516C9F30C4}</b:Guid>
    <b:Author>
      <b:Author>
        <b:NameList>
          <b:Person>
            <b:Last>Dután</b:Last>
            <b:First>Abel</b:First>
          </b:Person>
          <b:Person>
            <b:Last>Ormaza</b:Last>
            <b:First>Jorge</b:First>
          </b:Person>
        </b:NameList>
      </b:Author>
    </b:Author>
    <b:Title>Estrategias de crecimiento empresarial para la empresa Roads Networks</b:Title>
    <b:Year>2022</b:Year>
    <b:Month>Enero </b:Month>
    <b:URL>file:///C:/Users/User/Downloads/506-Texto%20del%20art%C3%ADculo-1019-1-10-20220120.pdf</b:URL>
    <b:RefOrder>1</b:RefOrder>
  </b:Source>
  <b:Source>
    <b:Tag>Duq23</b:Tag>
    <b:SourceType>InternetSite</b:SourceType>
    <b:Guid>{94182FF6-A012-4928-BCDB-E2077353A023}</b:Guid>
    <b:Author>
      <b:Author>
        <b:NameList>
          <b:Person>
            <b:Last>Duque</b:Last>
            <b:First>Angel</b:First>
          </b:Person>
          <b:Person>
            <b:Last>Artigas</b:Last>
            <b:First>Wileydis</b:First>
          </b:Person>
        </b:NameList>
      </b:Author>
    </b:Author>
    <b:Title>Contribución a la marca país a través de la sostenibilidad de los procesos productivos en Chile: Empresas B Corp</b:Title>
    <b:Year>2023</b:Year>
    <b:Month>Julio </b:Month>
    <b:URL>https://www.redalyc.org/journal/5045/504575984005/html/</b:URL>
    <b:RefOrder>113</b:RefOrder>
  </b:Source>
  <b:Source>
    <b:Tag>Peñ20</b:Tag>
    <b:SourceType>InternetSite</b:SourceType>
    <b:Guid>{DFEB9611-B08F-4E0E-BA2C-6D65EEC81E99}</b:Guid>
    <b:Author>
      <b:Author>
        <b:NameList>
          <b:Person>
            <b:Last>Peña</b:Last>
            <b:First>Aura</b:First>
          </b:Person>
        </b:NameList>
      </b:Author>
    </b:Author>
    <b:Title>LA REPRESENTACIÓN EN LOS ESTADOS FINANCIEROS</b:Title>
    <b:Year>2020</b:Year>
    <b:URL>http://www.facesulavirtual.net/pcc/wp-content/uploads/2022/05/17.Tesis_Doctoral_Elisabeth_Jimenez.pdf</b:URL>
    <b:RefOrder>114</b:RefOrder>
  </b:Source>
  <b:Source>
    <b:Tag>Sou13</b:Tag>
    <b:SourceType>InternetSite</b:SourceType>
    <b:Guid>{B47AAD0D-4432-45A8-9FB4-8848CC571C26}</b:Guid>
    <b:Author>
      <b:Author>
        <b:NameList>
          <b:Person>
            <b:Last>Sousa</b:Last>
            <b:First>Francisco</b:First>
          </b:Person>
        </b:NameList>
      </b:Author>
    </b:Author>
    <b:Title>El resultado global en el ámbito de la información financiera</b:Title>
    <b:Year>2013</b:Year>
    <b:URL>https://www.tdx.cat/bitstream/handle/10803/10592/TesisFSF.pdf;sequence=1</b:URL>
    <b:RefOrder>115</b:RefOrder>
  </b:Source>
  <b:Source>
    <b:Tag>Rod231</b:Tag>
    <b:SourceType>InternetSite</b:SourceType>
    <b:Guid>{B371DCAE-E877-40C7-B582-8FC1481B68B2}</b:Guid>
    <b:Author>
      <b:Author>
        <b:NameList>
          <b:Person>
            <b:Last>Rodolfo</b:Last>
            <b:First>Jesus</b:First>
          </b:Person>
        </b:NameList>
      </b:Author>
    </b:Author>
    <b:Title>La gestión de los costos como factor clave para el éxito empresarial</b:Title>
    <b:Year>2023</b:Year>
    <b:Month>Julio</b:Month>
    <b:URL>https://www.linkedin.com/pulse/la-gesti%C3%B3n-de-los-costos-como-factor-clave-para-el-jes%C3%BAs-rodolfo/?originalSubdomain=es</b:URL>
    <b:RefOrder>116</b:RefOrder>
  </b:Source>
  <b:Source>
    <b:Tag>Cas20</b:Tag>
    <b:SourceType>InternetSite</b:SourceType>
    <b:Guid>{C9F0696B-2CF3-4E5E-A948-3AC46350DB23}</b:Guid>
    <b:Author>
      <b:Author>
        <b:NameList>
          <b:Person>
            <b:Last>Casanova</b:Last>
            <b:First>César</b:First>
          </b:Person>
          <b:Person>
            <b:Last>Liberio</b:Last>
            <b:First>Rosa</b:First>
          </b:Person>
        </b:NameList>
      </b:Author>
    </b:Author>
    <b:Title>Gestión y costos de producción: Balances y perspectivas</b:Title>
    <b:Year>2020</b:Year>
    <b:URL>https://www.redalyc.org/journal/280/28065533025/html/</b:URL>
    <b:RefOrder>117</b:RefOrder>
  </b:Source>
  <b:Source>
    <b:Tag>Mar232</b:Tag>
    <b:SourceType>InternetSite</b:SourceType>
    <b:Guid>{5A3B8CE6-5477-4D5B-8940-819E3EF31B9B}</b:Guid>
    <b:Author>
      <b:Author>
        <b:NameList>
          <b:Person>
            <b:Last>Martis</b:Last>
            <b:First>Julia</b:First>
          </b:Person>
        </b:NameList>
      </b:Author>
    </b:Author>
    <b:Title>¿No conocías la gestión de costos?</b:Title>
    <b:Year>2023</b:Year>
    <b:URL>https://asana.com/es/resources/cost-management-steps</b:URL>
    <b:RefOrder>118</b:RefOrder>
  </b:Source>
  <b:Source>
    <b:Tag>Sal23</b:Tag>
    <b:SourceType>InternetSite</b:SourceType>
    <b:Guid>{6376C9F6-9073-4780-9924-A6FAAF69E052}</b:Guid>
    <b:Author>
      <b:Author>
        <b:NameList>
          <b:Person>
            <b:Last>Salazar</b:Last>
            <b:First>Eduardo</b:First>
          </b:Person>
        </b:NameList>
      </b:Author>
    </b:Author>
    <b:Title>Análisis de Costos en una Empresa</b:Title>
    <b:Year>2023</b:Year>
    <b:URL>https://www.linkedin.com/pulse/an%C3%A1lisis-de-costos-en-una-empresa-eduardo-salazar/?originalSubdomain=es</b:URL>
    <b:RefOrder>119</b:RefOrder>
  </b:Source>
  <b:Source>
    <b:Tag>Cha10</b:Tag>
    <b:SourceType>InternetSite</b:SourceType>
    <b:Guid>{30751799-29A4-41EE-8252-D930E0CBB924}</b:Guid>
    <b:Author>
      <b:Author>
        <b:NameList>
          <b:Person>
            <b:Last>Chacón</b:Last>
            <b:First>Galia</b:First>
          </b:Person>
        </b:NameList>
      </b:Author>
    </b:Author>
    <b:Title>La Contabilidad de Costos, los Sistemas de Control de Gestión y la Rentabilidad Empresaria</b:Title>
    <b:Year>2010</b:Year>
    <b:URL>https://www.redalyc.org/pdf/257/25701504.pdf</b:URL>
    <b:RefOrder>120</b:RefOrder>
  </b:Source>
  <b:Source>
    <b:Tag>Khl19</b:Tag>
    <b:SourceType>InternetSite</b:SourceType>
    <b:Guid>{62E2D644-62D8-44A5-9E95-20D39F0B3769}</b:Guid>
    <b:Author>
      <b:Author>
        <b:NameList>
          <b:Person>
            <b:Last>Khlift</b:Last>
            <b:First>Waka</b:First>
          </b:Person>
        </b:NameList>
      </b:Author>
    </b:Author>
    <b:Title>Robert Kaplan y Robin Cooper: Una promesa que no se cumplió.</b:Title>
    <b:Year>2019</b:Year>
    <b:URL>https://www.monempresarial.com/2019/09/02/robert-kaplan-y-robin-cooper/</b:URL>
    <b:RefOrder>121</b:RefOrder>
  </b:Source>
  <b:Source>
    <b:Tag>Men141</b:Tag>
    <b:SourceType>InternetSite</b:SourceType>
    <b:Guid>{F5E3FEF1-E688-4BA2-856A-E8A89803A7E1}</b:Guid>
    <b:Author>
      <b:Author>
        <b:NameList>
          <b:Person>
            <b:Last>Mendoza</b:Last>
          </b:Person>
        </b:NameList>
      </b:Author>
    </b:Author>
    <b:Title>Los costos y las tomas de decisiones </b:Title>
    <b:Year>2014</b:Year>
    <b:URL>https://bdigital.uncu.edu.ar/objetos_digitales/5240/merlofinal.pdf</b:URL>
    <b:RefOrder>122</b:RefOrder>
  </b:Source>
  <b:Source>
    <b:Tag>Bur17</b:Tag>
    <b:SourceType>InternetSite</b:SourceType>
    <b:Guid>{60914EC3-A992-4D47-A7FF-21CE734F4F35}</b:Guid>
    <b:Author>
      <b:Author>
        <b:NameList>
          <b:Person>
            <b:Last>Burgos</b:Last>
            <b:First>Villao</b:First>
          </b:Person>
          <b:Person>
            <b:Last>Luis</b:Last>
            <b:First>Arevalo</b:First>
          </b:Person>
        </b:NameList>
      </b:Author>
    </b:Author>
    <b:Title>Análisis de punto de equilibrio en la toma de decisiones de un negocio</b:Title>
    <b:Year>2017</b:Year>
    <b:URL>https://www.ecorfan.org/spain/researchjournals/Estrategias_del_Desarrollo_Empresarial/vol3num8/Revista_de_Estrategias_del_Desarrollo_Empresarial_V3_N8_2.pdf</b:URL>
    <b:RefOrder>123</b:RefOrder>
  </b:Source>
  <b:Source>
    <b:Tag>San24</b:Tag>
    <b:SourceType>InternetSite</b:SourceType>
    <b:Guid>{C9893FF0-7F6C-4630-A4F5-F0DF2A233AC8}</b:Guid>
    <b:Author>
      <b:Author>
        <b:NameList>
          <b:Person>
            <b:Last>Sanchez</b:Last>
            <b:First>Kelly</b:First>
          </b:Person>
        </b:NameList>
      </b:Author>
    </b:Author>
    <b:Title>PLICACIÓN DE LOS SISTEMAS DE COSTOS ESTÁNDAR PARA LA TOMA DE DECISIONES </b:Title>
    <b:Year>2024</b:Year>
    <b:Month>Enero</b:Month>
    <b:URL>https://www.collegesidekick.com/study-docs/3310540</b:URL>
    <b:RefOrder>124</b:RefOrder>
  </b:Source>
  <b:Source>
    <b:Tag>Gas22</b:Tag>
    <b:SourceType>InternetSite</b:SourceType>
    <b:Guid>{B3048ED3-9E27-4D2B-95DD-5F4C07BD5317}</b:Guid>
    <b:Author>
      <b:Author>
        <b:NameList>
          <b:Person>
            <b:Last>Gasbarrino</b:Last>
            <b:First>Stefano</b:First>
          </b:Person>
        </b:NameList>
      </b:Author>
    </b:Author>
    <b:Title>Contabilidad ¿Qué es la contabilidad de costos? Objetivos, importancia y ejemplos</b:Title>
    <b:Year>2022</b:Year>
    <b:URL>https://blog.hubspot.es/sales/contabilidad-costosx</b:URL>
    <b:RefOrder>125</b:RefOrder>
  </b:Source>
  <b:Source>
    <b:Tag>Ceb17</b:Tag>
    <b:SourceType>InternetSite</b:SourceType>
    <b:Guid>{431BE89C-445E-43D3-A3B4-854B09A33B25}</b:Guid>
    <b:Author>
      <b:Author>
        <b:NameList>
          <b:Person>
            <b:Last>Ceballos</b:Last>
            <b:First>Areli</b:First>
          </b:Person>
        </b:NameList>
      </b:Author>
    </b:Author>
    <b:Title>CHARLES T. HORNGREN - CONTABILIDAD DE COSTOS</b:Title>
    <b:Year>2017</b:Year>
    <b:URL>https://www.academia.edu/36816795/CHARLES_T_HORNGREN_CONTABILIDAD_DE_COSTOS_UN_ENFOQUE_GERENCIAL_14_edici%C3%B3n</b:URL>
    <b:RefOrder>126</b:RefOrder>
  </b:Source>
  <b:Source>
    <b:Tag>Con231</b:Tag>
    <b:SourceType>InternetSite</b:SourceType>
    <b:Guid>{CAA8B0A5-FD88-489B-A9C8-B8C6E670A031}</b:Guid>
    <b:Author>
      <b:Author>
        <b:NameList>
          <b:Person>
            <b:Last>Conekta</b:Last>
          </b:Person>
        </b:NameList>
      </b:Author>
    </b:Author>
    <b:Title>¿Qué es el sistema de costos y cuáles tipos existen?</b:Title>
    <b:Year>2023</b:Year>
    <b:URL>https://www.conekta.com/blog/que-es-el-sistema-de-costos-y-cuales-tipos-existen</b:URL>
    <b:RefOrder>127</b:RefOrder>
  </b:Source>
  <b:Source>
    <b:Tag>Sis22</b:Tag>
    <b:SourceType>InternetSite</b:SourceType>
    <b:Guid>{2DD2E080-DB0F-404B-89F4-A2148BBC6746}</b:Guid>
    <b:Title>Sistema de Costeo Por Ordenes de Trabajo para Negocios de Manufactura</b:Title>
    <b:Year>2022</b:Year>
    <b:Month>Febrero</b:Month>
    <b:URL>https://es.scribd.com/document/558724757/SISTEMA-DE-COSTEO-POR-ORDENES-DE-TRABAJO-PARA-NEGOCIOS-DE-MANUFACTURA</b:URL>
    <b:Author>
      <b:Author>
        <b:NameList>
          <b:Person>
            <b:Last>Zelaya</b:Last>
            <b:First>Esvin</b:First>
          </b:Person>
        </b:NameList>
      </b:Author>
    </b:Author>
    <b:RefOrder>128</b:RefOrder>
  </b:Source>
  <b:Source>
    <b:Tag>SAP22</b:Tag>
    <b:SourceType>InternetSite</b:SourceType>
    <b:Guid>{116766FD-FF66-4F70-BA2F-3E2160E45AE1}</b:Guid>
    <b:Author>
      <b:Author>
        <b:Corporate>SAP</b:Corporate>
      </b:Author>
    </b:Author>
    <b:Title>Contabilidad de gestión: Todo lo que debe saber sobre el tema</b:Title>
    <b:Year>2022</b:Year>
    <b:URL>https://www.concur.co/blog/article/todo-lo-que-debe-saber-sobre-gastos-corporativos</b:URL>
    <b:RefOrder>129</b:RefOrder>
  </b:Source>
  <b:Source>
    <b:Tag>Ros23</b:Tag>
    <b:SourceType>InternetSite</b:SourceType>
    <b:Guid>{9B4FEDEB-1A2E-413C-9422-12A76957B424}</b:Guid>
    <b:Author>
      <b:Author>
        <b:NameList>
          <b:Person>
            <b:Last>Rosado</b:Last>
            <b:First>Rubén</b:First>
          </b:Person>
        </b:NameList>
      </b:Author>
    </b:Author>
    <b:Title>¿Qué es el Costeo Basado en Actividades?</b:Title>
    <b:Year>2023</b:Year>
    <b:URL>https://www.linkedin.com/pulse/qu%C3%A9-es-el-costeo-basado-en-actividades-ruben-rosado/?originalSubdomain=es</b:URL>
    <b:RefOrder>130</b:RefOrder>
  </b:Source>
  <b:Source>
    <b:Tag>Sua13</b:Tag>
    <b:SourceType>InternetSite</b:SourceType>
    <b:Guid>{110EA334-1E9A-49EA-AD4F-D2B4CCE1AA82}</b:Guid>
    <b:Author>
      <b:Author>
        <b:NameList>
          <b:Person>
            <b:Last>Suarez</b:Last>
            <b:First>Betty</b:First>
          </b:Person>
        </b:NameList>
      </b:Author>
    </b:Author>
    <b:Title>Indicadores de rentabilidad</b:Title>
    <b:Year>2013</b:Year>
    <b:URL>https://ve.scielo.org/scielo.php?script=sci_arttext&amp;pid=S1315-95182008000100008</b:URL>
    <b:RefOrder>131</b:RefOrder>
  </b:Source>
  <b:Source>
    <b:Tag>Bar24</b:Tag>
    <b:SourceType>InternetSite</b:SourceType>
    <b:Guid>{9D02D25D-8837-48E3-861C-1CBDAADF068D}</b:Guid>
    <b:Author>
      <b:Author>
        <b:NameList>
          <b:Person>
            <b:Last>Barten</b:Last>
            <b:First>Marjin</b:First>
          </b:Person>
        </b:NameList>
      </b:Author>
    </b:Author>
    <b:Title>Gestion de ingreso</b:Title>
    <b:Year>2024</b:Year>
    <b:URL>https://www.revfine.com/es/gestion-de-los-ingresos/</b:URL>
    <b:RefOrder>132</b:RefOrder>
  </b:Source>
  <b:Source>
    <b:Tag>Cla22</b:Tag>
    <b:SourceType>InternetSite</b:SourceType>
    <b:Guid>{C4763952-488E-460C-BD23-A5E02427F592}</b:Guid>
    <b:Author>
      <b:Author>
        <b:NameList>
          <b:Person>
            <b:Last>Clavijo</b:Last>
            <b:First>Camilo</b:First>
          </b:Person>
        </b:NameList>
      </b:Author>
    </b:Author>
    <b:Title>Fijación de precios: definición, factores y objetivos</b:Title>
    <b:Year>2022</b:Year>
    <b:URL>https://blog.hubspot.es/sales/que-es-fijacion-de-precios</b:URL>
    <b:RefOrder>133</b:RefOrder>
  </b:Source>
  <b:Source>
    <b:Tag>Lui</b:Tag>
    <b:SourceType>InternetSite</b:SourceType>
    <b:Guid>{4140DAB3-8E0A-498C-B1CE-590F4B2C91E1}</b:Guid>
    <b:Author>
      <b:Author>
        <b:NameList>
          <b:Person>
            <b:Last>Luis</b:Last>
            <b:First>Lopez</b:First>
          </b:Person>
        </b:NameList>
      </b:Author>
    </b:Author>
    <b:Title>El papel de los precios dinámicos en la gestión de la demanda de recursos escasos</b:Title>
    <b:URL>https://energy5.com/es/el-papel-de-los-precios-dinamicos-en-la-gestion-de-la-demanda-de-recursos-escasos</b:URL>
    <b:Year>2023</b:Year>
    <b:RefOrder>134</b:RefOrder>
  </b:Source>
  <b:Source>
    <b:Tag>Esg16</b:Tag>
    <b:SourceType>InternetSite</b:SourceType>
    <b:Guid>{109877E7-F702-415E-8C4C-CEB2A463FDA8}</b:Guid>
    <b:Author>
      <b:Author>
        <b:NameList>
          <b:Person>
            <b:Last>Esginnova</b:Last>
          </b:Person>
        </b:NameList>
      </b:Author>
    </b:Author>
    <b:Title>ESPECIALIZADO EN GESTIÓN DE CALIDAD</b:Title>
    <b:Year>2016</b:Year>
    <b:URL>https://www.nueva-iso-9001-2015.com/2020/08/que-es-la-gestion-de-la-calidad/</b:URL>
    <b:RefOrder>135</b:RefOrder>
  </b:Source>
  <b:Source>
    <b:Tag>Hig23</b:Tag>
    <b:SourceType>InternetSite</b:SourceType>
    <b:Guid>{BC8A77DB-981C-444F-B44C-3FBAAE2873CD}</b:Guid>
    <b:Author>
      <b:Author>
        <b:NameList>
          <b:Person>
            <b:Last>Higaldo</b:Last>
            <b:First>Ramiro</b:First>
          </b:Person>
        </b:NameList>
      </b:Author>
    </b:Author>
    <b:Title>Los 14 principios de W. E Deming</b:Title>
    <b:Year>2023</b:Year>
    <b:URL>https://www.linkedin.com/pulse/los-14-principios-de-w-e-deming-ramiro-luis-hidalgo-lostaunau-of5te/?originalSubdomain=es</b:URL>
    <b:RefOrder>136</b:RefOrder>
  </b:Source>
  <b:Source>
    <b:Tag>Car23</b:Tag>
    <b:SourceType>InternetSite</b:SourceType>
    <b:Guid>{77E17A24-8AFF-42CA-A428-3EA67E10C359}</b:Guid>
    <b:Author>
      <b:Author>
        <b:NameList>
          <b:Person>
            <b:Last>Carlos</b:Last>
            <b:First>Lopez</b:First>
          </b:Person>
        </b:NameList>
      </b:Author>
    </b:Author>
    <b:Title>Joseph M. Juran y la planificación de la calidad</b:Title>
    <b:Year>2023</b:Year>
    <b:URL>https://gestiopolis.com/joseph-m-juran-y-la-planificacion-de-la-calidad/</b:URL>
    <b:RefOrder>137</b:RefOrder>
  </b:Source>
  <b:Source>
    <b:Tag>Rod232</b:Tag>
    <b:SourceType>InternetSite</b:SourceType>
    <b:Guid>{3A68AEEA-1A87-4D1E-AABE-C4BC8BFCDDB1}</b:Guid>
    <b:Author>
      <b:Author>
        <b:NameList>
          <b:Person>
            <b:Last>Rodriguez</b:Last>
            <b:First>Johanna</b:First>
          </b:Person>
        </b:NameList>
      </b:Author>
    </b:Author>
    <b:Title>Qué es el diagrama de Ishikawa, para qué sirve, cómo crearlo y ejemplos</b:Title>
    <b:Year>2023</b:Year>
    <b:URL>https://blog.hubspot.es/sales/diagrama-ishikawa</b:URL>
    <b:RefOrder>138</b:RefOrder>
  </b:Source>
  <b:Source>
    <b:Tag>Veg20</b:Tag>
    <b:SourceType>DocumentFromInternetSite</b:SourceType>
    <b:Guid>{E3B367DD-CB16-4A65-932F-17F709DD1B78}</b:Guid>
    <b:Title>Endeudamiento y Salud </b:Title>
    <b:Year>2020</b:Year>
    <b:URL>https://revistas.uaa.mx/index.php/ippd/article/download/2801/2432/6155</b:URL>
    <b:Author>
      <b:Author>
        <b:NameList>
          <b:Person>
            <b:Last>Vega</b:Last>
            <b:First>Rosalía</b:First>
          </b:Person>
        </b:NameList>
      </b:Author>
    </b:Author>
    <b:RefOrder>45</b:RefOrder>
  </b:Source>
  <b:Source>
    <b:Tag>Due201</b:Tag>
    <b:SourceType>DocumentFromInternetSite</b:SourceType>
    <b:Guid>{46458676-0F28-427A-9C39-96FD5FF1A91C}</b:Guid>
    <b:Author>
      <b:Author>
        <b:NameList>
          <b:Person>
            <b:Last>Soto</b:Last>
            <b:First>Dueñas</b:First>
          </b:Person>
        </b:NameList>
      </b:Author>
    </b:Author>
    <b:Title>Conceptos Básicos de Macroeconomía</b:Title>
    <b:Year>2020</b:Year>
    <b:URL>https://www.uaeh.edu.mx/docencia/P_Presentaciones/icea/asignatura/administracion/2020/entorno-macroeconomico.pdf</b:URL>
    <b:RefOrder>47</b:RefOrder>
  </b:Source>
  <b:Source>
    <b:Tag>Agu211</b:Tag>
    <b:SourceType>DocumentFromInternetSite</b:SourceType>
    <b:Guid>{196D5F39-CB14-4F99-B12B-419984D273B3}</b:Guid>
    <b:Author>
      <b:Author>
        <b:NameList>
          <b:Person>
            <b:Last>Aguilera</b:Last>
            <b:First>Yara</b:First>
          </b:Person>
          <b:Person>
            <b:Last>Acosta</b:Last>
            <b:First>Erika</b:First>
          </b:Person>
          <b:Person>
            <b:Last>Ruiz</b:Last>
            <b:First>Roberto</b:First>
          </b:Person>
        </b:NameList>
      </b:Author>
    </b:Author>
    <b:Title>Desarrollo sustentable, negocios, emprendimiento y educación </b:Title>
    <b:Year>2021</b:Year>
    <b:URL>https://dialnet.unirioja.es/descarga/articulo/8547072.pdf</b:URL>
    <b:RefOrder>48</b:RefOrder>
  </b:Source>
  <b:Source>
    <b:Tag>Cor11</b:Tag>
    <b:SourceType>DocumentFromInternetSite</b:SourceType>
    <b:Guid>{E4A4184A-0945-4FCF-8B1A-7427C4AEDF65}</b:Guid>
    <b:Author>
      <b:Author>
        <b:NameList>
          <b:Person>
            <b:Last>Correa</b:Last>
            <b:First>Gabriela</b:First>
          </b:Person>
        </b:NameList>
      </b:Author>
    </b:Author>
    <b:Title>Integración financiera regional en la zona Asia Pacífico</b:Title>
    <b:Year>2011</b:Year>
    <b:URL>https://www.redalyc.org/pdf/413/41318401006.pdf</b:URL>
    <b:RefOrder>139</b:RefOrder>
  </b:Source>
  <b:Source>
    <b:Tag>Sah17</b:Tag>
    <b:SourceType>DocumentFromInternetSite</b:SourceType>
    <b:Guid>{30E8250C-267E-49EF-B8B2-61EF30618ED6}</b:Guid>
    <b:Author>
      <b:Author>
        <b:NameList>
          <b:Person>
            <b:Last>Sahay</b:Last>
            <b:First>Ratna</b:First>
          </b:Person>
          <b:Person>
            <b:Last>Walsh</b:Last>
            <b:First>James</b:First>
          </b:Person>
        </b:NameList>
      </b:Author>
    </b:Author>
    <b:Title>Mejorar la estabilidad financiera en China </b:Title>
    <b:Year>2017</b:Year>
    <b:URL>https://www.imf.org/external/spanish/np/blog/2017/120617s.pdf</b:URL>
    <b:RefOrder>140</b:RefOrder>
  </b:Source>
  <b:Source>
    <b:Tag>Car15</b:Tag>
    <b:SourceType>DocumentFromInternetSite</b:SourceType>
    <b:Guid>{24AB4AA4-353F-44AD-B56A-7DEE459C4F02}</b:Guid>
    <b:Author>
      <b:Author>
        <b:NameList>
          <b:Person>
            <b:Last>Carballo</b:Last>
            <b:First>Juan</b:First>
          </b:Person>
        </b:NameList>
      </b:Author>
    </b:Author>
    <b:Title>La Gestión Financiera de la Empresa </b:Title>
    <b:Year>2015</b:Year>
    <b:URL>https://www.esic.edu/sites/default/files/2023-10/978-84-11920-00-1%20La%20gesti%C3%B3n%20financiera%2de%20la%20empresa%202%C2%AA%20edici%C3%B3n.pdf</b:URL>
    <b:RefOrder>141</b:RefOrder>
  </b:Source>
  <b:Source>
    <b:Tag>Fer12</b:Tag>
    <b:SourceType>DocumentFromInternetSite</b:SourceType>
    <b:Guid>{B18C1988-8D5B-4C9C-A221-F4D1C893CF4C}</b:Guid>
    <b:Author>
      <b:Author>
        <b:NameList>
          <b:Person>
            <b:Last>Ferreira</b:Last>
            <b:First>Rogério</b:First>
          </b:Person>
          <b:Person>
            <b:Last>Fernandes</b:Last>
            <b:First>Leonor</b:First>
          </b:Person>
        </b:NameList>
      </b:Author>
    </b:Author>
    <b:Title>LA CONTABILIDAD DE GESTIÓN EN PORTUGAL</b:Title>
    <b:Year>2012</b:Year>
    <b:URL>http://www.observatorio-iberoamericano.org/ricg/N%C2%BA_1/Rogerio_Fernandes_y_Leonor_Fernandes.pdf</b:URL>
    <b:RefOrder>142</b:RefOrder>
  </b:Source>
  <b:Source>
    <b:Tag>CEP18</b:Tag>
    <b:SourceType>DocumentFromInternetSite</b:SourceType>
    <b:Guid>{CCDC23DC-0A67-4B12-AC85-1EE1962A31D0}</b:Guid>
    <b:Author>
      <b:Author>
        <b:Corporate>CEPAL </b:Corporate>
      </b:Author>
    </b:Author>
    <b:Title>Estudios sobre financierización en América Latina</b:Title>
    <b:Year>2018</b:Year>
    <b:URL>https://repositorio.cepal.org/server/api/core/bitstreams/a328f7b4-c58c-43e5-a58e-ea7e72df4ebf/content</b:URL>
    <b:RefOrder>143</b:RefOrder>
  </b:Source>
  <b:Source>
    <b:Tag>Pér14</b:Tag>
    <b:SourceType>DocumentFromInternetSite</b:SourceType>
    <b:Guid>{5F96CCBB-55B1-4A8F-85F1-960F0CAE9CDB}</b:Guid>
    <b:Author>
      <b:Author>
        <b:NameList>
          <b:Person>
            <b:Last>Pérez</b:Last>
            <b:First>Roberto</b:First>
          </b:Person>
          <b:Person>
            <b:Last>Escalona</b:Last>
            <b:First>Lenny</b:First>
          </b:Person>
        </b:NameList>
      </b:Author>
    </b:Author>
    <b:Title>LA SOSTENIBILIDAD FINANCIERA</b:Title>
    <b:Year>2014</b:Year>
    <b:URL>https://dialnet.unirioja.es/servlet/articulo?codigo=6577530</b:URL>
    <b:RefOrder>144</b:RefOrder>
  </b:Source>
  <b:Source>
    <b:Tag>Mar161</b:Tag>
    <b:SourceType>DocumentFromInternetSite</b:SourceType>
    <b:Guid>{CE4FDFAE-A4DE-4E58-B18C-9AF6A1B12492}</b:Guid>
    <b:Author>
      <b:Author>
        <b:NameList>
          <b:Person>
            <b:Last>Martínez</b:Last>
            <b:First>Josnel</b:First>
          </b:Person>
        </b:NameList>
      </b:Author>
    </b:Author>
    <b:Title>Gestión financiera de las empresas farmacéuticas en el municipio bolivariano Jesús Enrique Lossada </b:Title>
    <b:Year>2016</b:Year>
    <b:URL>https://dialnet.unirioja.es/servlet/articulo?codigo=6832735</b:URL>
    <b:RefOrder>145</b:RefOrder>
  </b:Source>
  <b:Source>
    <b:Tag>Pas09</b:Tag>
    <b:SourceType>DocumentFromInternetSite</b:SourceType>
    <b:Guid>{159DE3E7-B711-4216-A084-094E2BB55CD9}</b:Guid>
    <b:Author>
      <b:Author>
        <b:NameList>
          <b:Person>
            <b:Last>Pastor</b:Last>
            <b:First>Rafael</b:First>
          </b:Person>
        </b:NameList>
      </b:Author>
    </b:Author>
    <b:Title>MODELO DE GESTIÓN FINANCIERA PARA UNA ORGANIZACIÓN PERSPECTIVAS</b:Title>
    <b:Year>2009</b:Year>
    <b:URL>https://www.redalyc.org/pdf/4259/425942159005.pdf</b:URL>
    <b:RefOrder>146</b:RefOrder>
  </b:Source>
  <b:Source>
    <b:Tag>Nac20</b:Tag>
    <b:SourceType>DocumentFromInternetSite</b:SourceType>
    <b:Guid>{7765F0E9-0E58-4DE4-BB30-E6D5BF5D04D7}</b:Guid>
    <b:Author>
      <b:Author>
        <b:Corporate>Organización de las Naciones Unidas [ONU]</b:Corporate>
      </b:Author>
    </b:Author>
    <b:Title>El Plan Estratégico</b:Title>
    <b:Year>2020</b:Year>
    <b:URL>https://unhabitat.org/sites/default/files/2019/12/strategic_plan_esp_web.pdf</b:URL>
    <b:RefOrder>147</b:RefOrder>
  </b:Source>
  <b:Source>
    <b:Tag>Placeholder1</b:Tag>
    <b:SourceType>DocumentFromInternetSite</b:SourceType>
    <b:Guid>{1A473C95-BE57-44B8-98E6-B90E95BBA654}</b:Guid>
    <b:Author>
      <b:Author>
        <b:Corporate>Organización de las Naciones Unidas [ONU]</b:Corporate>
      </b:Author>
    </b:Author>
    <b:Title>El Plan Estratégico</b:Title>
    <b:Year>2020</b:Year>
    <b:URL>https://unhabitat.org/sites/default/files/2019/12/strategic_plan_esp_web.pdf</b:URL>
    <b:RefOrder>4</b:RefOrder>
  </b:Source>
  <b:Source>
    <b:Tag>Gar13</b:Tag>
    <b:SourceType>Book</b:SourceType>
    <b:Guid>{47B70796-75BE-4EAE-999D-073F47A1BC79}</b:Guid>
    <b:Author>
      <b:Author>
        <b:NameList>
          <b:Person>
            <b:Last>Alzórriz</b:Last>
            <b:First>Pedro</b:First>
            <b:Middle>María Garayoa</b:Middle>
          </b:Person>
        </b:NameList>
      </b:Author>
    </b:Author>
    <b:Title>Gestión financiera: ( ed.).</b:Title>
    <b:Year>2013</b:Year>
    <b:Publisher>Macmillan Iberia, S.A.</b:Publisher>
    <b:RefOrder>2</b:RefOrder>
  </b:Source>
  <b:Source>
    <b:Tag>Per20</b:Tag>
    <b:SourceType>Book</b:SourceType>
    <b:Guid>{F31E80F4-3A47-400E-B368-EA2E71A51156}</b:Guid>
    <b:Author>
      <b:Author>
        <b:Corporate>Pereira Bolaños et all.</b:Corporate>
      </b:Author>
    </b:Author>
    <b:Title>Modelos empresariales para la gestión organizacional y financiera en las MIPYMES</b:Title>
    <b:Year>2020</b:Year>
    <b:Publisher>Corporación Universitaria Minuto de Dios</b:Publisher>
    <b:RefOrder>148</b:RefOrder>
  </b:Source>
  <b:Source>
    <b:Tag>Ric16</b:Tag>
    <b:SourceType>Book</b:SourceType>
    <b:Guid>{F10BD3C8-69B1-410C-876F-B8EA582A2E1F}</b:Guid>
    <b:Author>
      <b:Author>
        <b:NameList>
          <b:Person>
            <b:Last>Laporta</b:Last>
            <b:First>Ricardo</b:First>
          </b:Person>
        </b:NameList>
      </b:Author>
    </b:Author>
    <b:Title>Costos y gestión empresarial: Incluye costos con ERP</b:Title>
    <b:Year>2016</b:Year>
    <b:Publisher>Ecoe Ediciones</b:Publisher>
    <b:RefOrder>3</b:RefOrder>
  </b:Source>
  <b:Source>
    <b:Tag>Sán10</b:Tag>
    <b:SourceType>DocumentFromInternetSite</b:SourceType>
    <b:Guid>{F1D4E48F-277A-4E35-97CD-3E5B7208CECD}</b:Guid>
    <b:Author>
      <b:Author>
        <b:NameList>
          <b:Person>
            <b:Last>Sánchez</b:Last>
            <b:First>Diego</b:First>
          </b:Person>
        </b:NameList>
      </b:Author>
    </b:Author>
    <b:Title>MODELO DE GESTIÓN FINANCIERA Y PROCESO DE TOMA DE DECISIONES COMO HERRAMIENTA GERENCIAL PARA LAESTABILIDAD ECONÓMICA Y FINANCIERA PARA TECNOPIELESS.A</b:Title>
    <b:Year>2010</b:Year>
    <b:URL>https://repositorio.uta.edu.ec/handle/123456789/2000</b:URL>
    <b:RefOrder>149</b:RefOrder>
  </b:Source>
  <b:Source>
    <b:Tag>Cha93</b:Tag>
    <b:SourceType>Book</b:SourceType>
    <b:Guid>{59F4129C-9039-46AB-B560-BC6364FECE37}</b:Guid>
    <b:Author>
      <b:Author>
        <b:NameList>
          <b:Person>
            <b:Last>Jones</b:Last>
            <b:First>Charles</b:First>
            <b:Middle>I.</b:Middle>
          </b:Person>
        </b:NameList>
      </b:Author>
    </b:Author>
    <b:Title>Macroeconomía</b:Title>
    <b:Year>1993</b:Year>
    <b:Publisher>Antoni Bosch editor</b:Publisher>
    <b:RefOrder>46</b:RefOrder>
  </b:Source>
  <b:Source>
    <b:Tag>Enc16</b:Tag>
    <b:SourceType>JournalArticle</b:SourceType>
    <b:Guid>{B3865498-F50A-4A61-9E01-1C0609D53802}</b:Guid>
    <b:Title>Sucesión y su relación con endeudamiento y desempeno˜</b:Title>
    <b:Year>2016</b:Year>
    <b:Author>
      <b:Author>
        <b:NameList>
          <b:Person>
            <b:Last>Martín Reyna</b:Last>
            <b:Middle>Manuel</b:Middle>
            <b:First>Juan </b:First>
          </b:Person>
          <b:Person>
            <b:Last>Durán Encalada</b:Last>
            <b:Middle>Alberta</b:Middle>
            <b:First>Jorge</b:First>
          </b:Person>
        </b:NameList>
      </b:Author>
    </b:Author>
    <b:JournalName>Contaduría y Administración</b:JournalName>
    <b:Pages>41-57</b:Pages>
    <b:Volume>61</b:Volume>
    <b:URL>https://www.sciencedirect.com/science/article/pii/S0186104215000790?ref=pdf_download&amp;fr=RR-2&amp;rr=856ed726bd607476</b:URL>
    <b:DOI>https://doi.org/10.1016/j.cya.2015.09.005</b:DOI>
    <b:RefOrder>150</b:RefOrder>
  </b:Source>
  <b:Source>
    <b:Tag>Mon19</b:Tag>
    <b:SourceType>Report</b:SourceType>
    <b:Guid>{FC847A68-746A-43C6-8AD7-702A2BB6F008}</b:Guid>
    <b:Title>ESTRATEGIAS DE FINANCIAMIENTO, UN RETO PARA LAS PYMES</b:Title>
    <b:Year>2019</b:Year>
    <b:Author>
      <b:Author>
        <b:NameList>
          <b:Person>
            <b:Last>Montes de Oca</b:Last>
            <b:Middle>Canossa</b:Middle>
            <b:First>Hector</b:First>
          </b:Person>
          <b:Person>
            <b:Last>Rodriguez Alcocer</b:Last>
            <b:First>Roberto</b:First>
          </b:Person>
        </b:NameList>
      </b:Author>
    </b:Author>
    <b:Month>11</b:Month>
    <b:Day>26</b:Day>
    <b:URL>https://www.scielo.sa.cr/pdf/is/v20n42/2215-2458-is-20-42-104.pdf</b:URL>
    <b:DOI>DOI: 10.15517/isucr.v20i42.41845</b:DOI>
    <b:RefOrder>151</b:RefOrder>
  </b:Source>
  <b:Source>
    <b:Tag>Kul18</b:Tag>
    <b:SourceType>Book</b:SourceType>
    <b:Guid>{46AF7247-3053-49CC-9EDC-388235F36A14}</b:Guid>
    <b:Title>Banca de desarrollo e inclusión</b:Title>
    <b:Year>2018</b:Year>
    <b:Publisher>Publicación de las Naciones Unidas</b:Publisher>
    <b:Edition>ISSN 1680-8819</b:Edition>
    <b:Author>
      <b:Author>
        <b:NameList>
          <b:Person>
            <b:Last>Kulfas</b:Last>
            <b:First>Matias</b:First>
          </b:Person>
        </b:NameList>
      </b:Author>
    </b:Author>
    <b:RefOrder>152</b:RefOrder>
  </b:Source>
  <b:Source>
    <b:Tag>Gua21</b:Tag>
    <b:SourceType>JournalArticle</b:SourceType>
    <b:Guid>{C5544DDD-B1D5-4E85-95E5-C63E927FA069}</b:Guid>
    <b:Title>CAUSAS DEL FRACASO DE LAS MIPYMES EN SAN PEDRO SULA</b:Title>
    <b:Year>2021</b:Year>
    <b:Author>
      <b:Author>
        <b:NameList>
          <b:Person>
            <b:Last>Guandique Banegas</b:Last>
            <b:First>Karen</b:First>
          </b:Person>
          <b:Person>
            <b:Last>Santiago Madrid</b:Last>
            <b:First>Ever</b:First>
          </b:Person>
        </b:NameList>
      </b:Author>
    </b:Author>
    <b:RefOrder>153</b:RefOrder>
  </b:Source>
  <b:Source>
    <b:Tag>Viv23</b:Tag>
    <b:SourceType>JournalArticle</b:SourceType>
    <b:Guid>{70FB44DC-DCD0-4741-AFAE-49E86B9BF45F}</b:Guid>
    <b:Title>La planeación financiera como base de permanencia de las</b:Title>
    <b:JournalName>Administración de empresas.</b:JournalName>
    <b:Year>2023</b:Year>
    <b:Pages>105-115</b:Pages>
    <b:City>México</b:City>
    <b:Month>April</b:Month>
    <b:Day>19</b:Day>
    <b:Volume>8</b:Volume>
    <b:StandardNumber>23</b:StandardNumber>
    <b:DOI>https://doi.org/10.36791/tcg.v8i23.214</b:DOI>
    <b:Author>
      <b:Author>
        <b:NameList>
          <b:Person>
            <b:Last>Vivanco Florido</b:Last>
            <b:Middle>Salvador</b:Middle>
            <b:First>Jesús</b:First>
          </b:Person>
        </b:NameList>
      </b:Author>
    </b:Author>
    <b:RefOrder>22</b:RefOrder>
  </b:Source>
  <b:Source>
    <b:Tag>Mey</b:Tag>
    <b:SourceType>JournalArticle</b:SourceType>
    <b:Guid>{E57BCE8A-0B1A-4E07-ACF9-FDB044094412}</b:Guid>
    <b:Title>Gestión financiera y desempeño en MiPyMes Colombianas y Mexicanas</b:Title>
    <b:Author>
      <b:Author>
        <b:NameList>
          <b:Person>
            <b:Last>Meyett Moreno</b:Last>
            <b:First>Yesica</b:First>
          </b:Person>
          <b:Person>
            <b:Last>Zuluaga Muñoz</b:Last>
            <b:First>William</b:First>
          </b:Person>
          <b:Person>
            <b:Last>Guerrero Cobarcas</b:Last>
            <b:Middle>Javier</b:Middle>
            <b:First>Mauricio </b:First>
          </b:Person>
        </b:NameList>
      </b:Author>
    </b:Author>
    <b:URL>https://www.redalyc.org/articulo.oa?</b:URL>
    <b:Year>2022</b:Year>
    <b:Pages>1-20</b:Pages>
    <b:Month>May</b:Month>
    <b:Day>16</b:Day>
    <b:Publisher>Investigación Administrativa</b:Publisher>
    <b:Volume>51 (130)</b:Volume>
    <b:StandardNumber>1870-6614 / 2448-7678</b:StandardNumber>
    <b:RefOrder>154</b:RefOrder>
  </b:Source>
  <b:Source>
    <b:Tag>Baq22</b:Tag>
    <b:SourceType>JournalArticle</b:SourceType>
    <b:Guid>{B4631A19-2AB8-4A31-BB39-78C5376CDD59}</b:Guid>
    <b:Title>Estructura metodológica de plan estratégico</b:Title>
    <b:JournalName>Revista Universidad y Sociedad,</b:JournalName>
    <b:Year>2022</b:Year>
    <b:Pages>66-74</b:Pages>
    <b:Author>
      <b:Author>
        <b:NameList>
          <b:Person>
            <b:Last>Baque Villanueva</b:Last>
            <b:Middle>Karina</b:Middle>
            <b:First>Lisenia</b:First>
          </b:Person>
          <b:Person>
            <b:Last>Izquierdo Morán</b:Last>
            <b:Middle>Margarita</b:Middle>
            <b:First>Aídda </b:First>
          </b:Person>
          <b:Person>
            <b:Last>Viteri Intriago</b:Last>
            <b:Middle>Augusto</b:Middle>
            <b:First>Danilo</b:First>
          </b:Person>
        </b:NameList>
      </b:Author>
    </b:Author>
    <b:Month>March</b:Month>
    <b:Volume>14 (2)</b:Volume>
    <b:URL>http://scielo.sld.cu/pdf/rus/v14n2/2218-3620-rus-14-02-66.pdf</b:URL>
    <b:RefOrder>155</b:RefOrder>
  </b:Source>
  <b:Source>
    <b:Tag>Mel23</b:Tag>
    <b:SourceType>JournalArticle</b:SourceType>
    <b:Guid>{65876914-B01F-4859-A7CE-8988240CEF6D}</b:Guid>
    <b:Title>Estrategia empresarial e innovación de productos en PyMEs: El rol mediador de las redes de negocios</b:Title>
    <b:JournalName>Instituto Tecnológico de Costa Rica, Escuela de Administración de Empresas, Cartago, Costa Rica</b:JournalName>
    <b:Year>2023</b:Year>
    <b:Author>
      <b:Author>
        <b:NameList>
          <b:Person>
            <b:Last>Melendez Campos</b:Last>
            <b:First>Carlos</b:First>
          </b:Person>
        </b:NameList>
      </b:Author>
      <b:Editor>
        <b:NameList>
          <b:Person>
            <b:Last>Tsai</b:Last>
            <b:First>Associate</b:First>
            <b:Middle>Editor: Fu-Sheng</b:Middle>
          </b:Person>
        </b:NameList>
      </b:Editor>
    </b:Author>
    <b:Month>September</b:Month>
    <b:Volume>64 (1)</b:Volume>
    <b:DOI>https://doi.org/10.1590/S0034-759020240104</b:DOI>
    <b:RefOrder>23</b:RefOrder>
  </b:Source>
  <b:Source>
    <b:Tag>Góm09</b:Tag>
    <b:SourceType>ElectronicSource</b:SourceType>
    <b:Guid>{D85A1DD7-4788-41E7-AD94-3AE8FDE9EB79}</b:Guid>
    <b:Author>
      <b:Author>
        <b:NameList>
          <b:Person>
            <b:Last>Gómez López</b:Last>
            <b:First>Roberto</b:First>
          </b:Person>
        </b:NameList>
      </b:Author>
    </b:Author>
    <b:Title>Introducción a la gestión financiera</b:Title>
    <b:Year>2009</b:Year>
    <b:URL>https://www.ugr.es/~rgomezl/documentos/publiclibros/Gestion-Financ/GestionFinanciera.pdf</b:URL>
    <b:RefOrder>49</b:RefOrder>
  </b:Source>
  <b:Source>
    <b:Tag>Git12</b:Tag>
    <b:SourceType>ElectronicSource</b:SourceType>
    <b:Guid>{1C416D27-D522-4A2E-AB8C-9D4B3D68FFF4}</b:Guid>
    <b:Author>
      <b:Author>
        <b:NameList>
          <b:Person>
            <b:Last>Gitman</b:Last>
            <b:First>Lawrence</b:First>
          </b:Person>
          <b:Person>
            <b:Last>Zutter</b:Last>
            <b:First>Chad.</b:First>
          </b:Person>
        </b:NameList>
      </b:Author>
    </b:Author>
    <b:Title>Principios de administración financiera</b:Title>
    <b:Year>2012</b:Year>
    <b:URL>https://economicas.unsa.edu.ar/afinan/informacion_general/book/pcipios-adm-finan-12edi-gitman.pdf</b:URL>
    <b:RefOrder>50</b:RefOrder>
  </b:Source>
  <b:Source>
    <b:Tag>Faj18</b:Tag>
    <b:SourceType>ElectronicSource</b:SourceType>
    <b:Guid>{4B8D516D-251D-4E9A-B911-B587E6C2528E}</b:Guid>
    <b:Author>
      <b:Author>
        <b:NameList>
          <b:Person>
            <b:Last>Fajardo Ortíz</b:Last>
            <b:First>Mercedes</b:First>
          </b:Person>
          <b:Person>
            <b:Last>Soto González</b:Last>
            <b:First>Carlos.</b:First>
          </b:Person>
        </b:NameList>
      </b:Author>
    </b:Author>
    <b:Title>Gestión financiera empresarial</b:Title>
    <b:Year>2018</b:Year>
    <b:URL>http://repositorio.utmachala.edu.ec/bitstream/48000/14354/1/Cap.2%20Fundamentos%20de%20la%20gesti%C3%B3n%20financiera.pdf</b:URL>
    <b:RefOrder>51</b:RefOrder>
  </b:Source>
  <b:Source>
    <b:Tag>Qui211</b:Tag>
    <b:SourceType>ElectronicSource</b:SourceType>
    <b:Guid>{F8F8DB18-3D97-4B0C-B353-170C8B06D686}</b:Guid>
    <b:Title>Efectos de la pandemia por covid-19 en las Pymes en Colombia</b:Title>
    <b:Year>2021</b:Year>
    <b:Author>
      <b:Author>
        <b:NameList>
          <b:Person>
            <b:Last>Quintero León</b:Last>
            <b:First>Liceth</b:First>
            <b:Middle>Eliana Quintero-León.</b:Middle>
          </b:Person>
        </b:NameList>
      </b:Author>
    </b:Author>
    <b:URL>https://revistas.ufps.edu.co/index.php/ID/article/download/3747/4632/30353</b:URL>
    <b:RefOrder>12</b:RefOrder>
  </b:Source>
  <b:Source>
    <b:Tag>Cor21</b:Tag>
    <b:SourceType>ElectronicSource</b:SourceType>
    <b:Guid>{819E3DE1-4659-4AA1-8802-AA3C37B8A088}</b:Guid>
    <b:Author>
      <b:Author>
        <b:NameList>
          <b:Person>
            <b:Last>Corcho</b:Last>
            <b:First>Miguel</b:First>
            <b:Middle>Angel</b:Middle>
          </b:Person>
        </b:NameList>
      </b:Author>
    </b:Author>
    <b:Title>Aplicación de metodologías de análisis financiero de empresas en Pymes de Barranquilla para evaluar su riesgo de insolvencia.</b:Title>
    <b:Year>2021</b:Year>
    <b:URL>https://www.researchgate.net/publication/352864341_Aplicacion_de_metodologias_de_analisis_financiero_de_empresas_en_Pymes_de_Barranquilla_para_evaluar_su_riesgo_de_insolvencia</b:URL>
    <b:RefOrder>13</b:RefOrder>
  </b:Source>
  <b:Source>
    <b:Tag>Leó23</b:Tag>
    <b:SourceType>ElectronicSource</b:SourceType>
    <b:Guid>{61EF958F-2209-4307-9E70-2283D68D0EB3}</b:Guid>
    <b:Author>
      <b:Author>
        <b:NameList>
          <b:Person>
            <b:Last>León Vega</b:Last>
            <b:First>Luisa</b:First>
            <b:Middle>Susana</b:Middle>
          </b:Person>
        </b:NameList>
      </b:Author>
    </b:Author>
    <b:Title>Análisis de los factores que intervienen en el crecimiento de cartera vencida</b:Title>
    <b:Year>2023</b:Year>
    <b:URL>https://dialnet.unirioja.es/descarga/articulo/9209665.pdf</b:URL>
    <b:RefOrder>18</b:RefOrder>
  </b:Source>
  <b:Source>
    <b:Tag>Din20</b:Tag>
    <b:SourceType>ElectronicSource</b:SourceType>
    <b:Guid>{C11CEB3A-4EFA-4A47-986F-36EC3490A9FA}</b:Guid>
    <b:Author>
      <b:Author>
        <b:NameList>
          <b:Person>
            <b:Last>Dini</b:Last>
            <b:First>Marco</b:First>
          </b:Person>
          <b:Person>
            <b:Last>Stumpo</b:Last>
            <b:First>Giovanni.</b:First>
          </b:Person>
        </b:NameList>
      </b:Author>
    </b:Author>
    <b:Title>MIPYMES en América Latina Un frágil desempeño ynuevos desafíos para las políticas de fomento</b:Title>
    <b:Year>2020</b:Year>
    <b:URL>https://repositorio.cepal.org/server/api/core/bitstreams/2c7fec3c-c404-496b-a0da-e6a14b1cee48/content</b:URL>
    <b:RefOrder>14</b:RefOrder>
  </b:Source>
  <b:Source>
    <b:Tag>Uni232</b:Tag>
    <b:SourceType>ElectronicSource</b:SourceType>
    <b:Guid>{1F4815A3-32CE-4822-AA2F-004C0FC5A041}</b:Guid>
    <b:Author>
      <b:Author>
        <b:Corporate>Universidad del Rosario</b:Corporate>
      </b:Author>
    </b:Author>
    <b:Title>Bogotá, Antioquia, Atlántico, Risaralda y Valle del Cauca, los territorios más competitivos del país, según el IDC 2023</b:Title>
    <b:Year>2023</b:Year>
    <b:URL>https://urosario.edu.co/periodico-nova-et-vetera/nuestra-u/bogota-antioquia-atlantico-risaralda-y-valle-del-cauca-los-territorios-mas-competitivos</b:URL>
    <b:RefOrder>11</b:RefOrder>
  </b:Source>
  <b:Source>
    <b:Tag>OCD19</b:Tag>
    <b:SourceType>ElectronicSource</b:SourceType>
    <b:Guid>{05856C2F-4AFD-4786-8735-C7BC7C48FE1F}</b:Guid>
    <b:Author>
      <b:Author>
        <b:Corporate>OCDE</b:Corporate>
      </b:Author>
    </b:Author>
    <b:Title>Índice de Política de las PYMES</b:Title>
    <b:Year>2019</b:Year>
    <b:URL>https://www.oecd.org/latin-america/programa-regional/productividad/desarrollo-de-las-pymes/</b:URL>
    <b:RefOrder>24</b:RefOrder>
  </b:Source>
  <b:Source>
    <b:Tag>Oro21</b:Tag>
    <b:SourceType>ElectronicSource</b:SourceType>
    <b:Guid>{A2A43D66-F62C-4673-96DD-10EAE13095BB}</b:Guid>
    <b:Author>
      <b:Author>
        <b:NameList>
          <b:Person>
            <b:Last>Orozco Solórzano</b:Last>
            <b:First>Diana</b:First>
            <b:Middle>Yubirit</b:Middle>
          </b:Person>
        </b:NameList>
      </b:Author>
    </b:Author>
    <b:Title>Gestión financiera de las empresas familiares</b:Title>
    <b:Year>2021</b:Year>
    <b:URL>https://repositorioinstitucional.uabc.mx/server/api/core/bitstreams/922a71c0-dae1-43b1-b361-2a281aee7037/content</b:URL>
    <b:RefOrder>20</b:RefOrder>
  </b:Source>
  <b:Source>
    <b:Tag>Alb19</b:Tag>
    <b:SourceType>ElectronicSource</b:SourceType>
    <b:Guid>{057430E6-02FF-4375-959C-D3DC79EE9982}</b:Guid>
    <b:Author>
      <b:Author>
        <b:NameList>
          <b:Person>
            <b:Last>Albella Amigo</b:Last>
            <b:First>Sebastian</b:First>
          </b:Person>
        </b:NameList>
      </b:Author>
    </b:Author>
    <b:Title>La financiación de las micro, pequeñas y medianas empresas a través de los mercadosde capitales en Iberoamérica</b:Title>
    <b:Year>2019</b:Year>
    <b:URL>https://scioteca.caf.com/bitstream/handle/123456789/1454/La%20financiaci%C3%B3n%20de%20las%20micro%2C%20peque%C3%B1as%20y%20medianas%20empresas%20a%20trav%C3%A9s%20de%20los%20mercados%20de%20capitales%20en%20Iberoam%C3%A9rica.pdf?sequence=1&amp;isAllowed=y</b:URL>
    <b:RefOrder>6</b:RefOrder>
  </b:Source>
  <b:Source>
    <b:Tag>Agu20</b:Tag>
    <b:SourceType>ElectronicSource</b:SourceType>
    <b:Guid>{816FC9B6-FFBC-453E-9BFC-ACE16418ED15}</b:Guid>
    <b:Author>
      <b:Author>
        <b:NameList>
          <b:Person>
            <b:Last>Aguilar</b:Last>
            <b:First>Victor</b:First>
          </b:Person>
        </b:NameList>
      </b:Author>
    </b:Author>
    <b:Title>Empresas familiares: estructura de capital y riqueza socioemocional</b:Title>
    <b:Year>2020</b:Year>
    <b:URL>https://www.scielo.org.mx/scielo.php?script=sci_arttext&amp;pid=S2448-76782020000100007</b:URL>
    <b:RefOrder>21</b:RefOrder>
  </b:Source>
  <b:Source>
    <b:Tag>Aco19</b:Tag>
    <b:SourceType>ElectronicSource</b:SourceType>
    <b:Guid>{3131FD9D-E84B-44EB-9FB2-C64E8937AB17}</b:Guid>
    <b:Author>
      <b:Author>
        <b:NameList>
          <b:Person>
            <b:Last>Acosta de Mavárez</b:Last>
            <b:First>Ana</b:First>
          </b:Person>
        </b:NameList>
      </b:Author>
    </b:Author>
    <b:Title>Sistema familiar y continuidad de las empresas familiares</b:Title>
    <b:Year>2019</b:Year>
    <b:URL>https://dialnet.unirioja.es/descarga/articulo/7202014.pdf</b:URL>
    <b:RefOrder>156</b:RefOrder>
  </b:Source>
  <b:Source>
    <b:Tag>Nac20A</b:Tag>
    <b:SourceType>ElectronicSource</b:SourceType>
    <b:Guid>{E20E2CB9-058D-45DB-8B71-C7A55FBBA2B1}</b:Guid>
    <b:Author>
      <b:Author>
        <b:Corporate>Naciones Unidas</b:Corporate>
      </b:Author>
    </b:Author>
    <b:Title>Acerca de Microempresas y Pymes</b:Title>
    <b:Year>2020</b:Year>
    <b:URL>https://www.cepal.org/es/temas/pymes/acerca-microempresas-pymes</b:URL>
    <b:RefOrder>7</b:RefOrder>
  </b:Source>
  <b:Source>
    <b:Tag>Ban22</b:Tag>
    <b:SourceType>ElectronicSource</b:SourceType>
    <b:Guid>{472B72E7-1956-4B1C-B262-FF8059482AE3}</b:Guid>
    <b:Author>
      <b:Author>
        <b:Corporate>Banco Mundial</b:Corporate>
      </b:Author>
    </b:Author>
    <b:Title>Trabajando con la innovación, colaborando a las pequeñas y medianas empresas como alternativas viables para reducir la tasa de desempleo a nivel mundial buscando el desarrollo sostenible</b:Title>
    <b:Year>2022</b:Year>
    <b:URL>https://www.redacademica.edu.co/sites/default/files/2022-09/BANCO%20MUNDIAL%202.pdf</b:URL>
    <b:RefOrder>5</b:RefOrder>
  </b:Source>
  <b:Source>
    <b:Tag>Gar23</b:Tag>
    <b:SourceType>ElectronicSource</b:SourceType>
    <b:Guid>{25A1129C-58AB-4F34-8254-A37FA98B8C28}</b:Guid>
    <b:Author>
      <b:Author>
        <b:Corporate>García Pérez, Domingo</b:Corporate>
      </b:Author>
    </b:Author>
    <b:Title>Estrategias para mejorar a competitividad de laMIPYME en Iberoamérica</b:Title>
    <b:Year>2023</b:Year>
    <b:URL>http://repositorio.utn.edu.ec/bitstream/123456789/15158/1/2023-09-27-Informe-MIPYME-Latam-2023-WEB_compressed.pdf</b:URL>
    <b:RefOrder>9</b:RefOrder>
  </b:Source>
  <b:Source>
    <b:Tag>OMC23</b:Tag>
    <b:SourceType>ElectronicSource</b:SourceType>
    <b:Guid>{76DFC8CD-8734-4B6F-BD94-CB4570E1C508}</b:Guid>
    <b:Author>
      <b:Author>
        <b:Corporate>OMC</b:Corporate>
      </b:Author>
    </b:Author>
    <b:Title>Perspectivas del comercio mundialy estadísticas</b:Title>
    <b:Year>2023</b:Year>
    <b:URL>https://www.wto.org/spanish/res_s/booksp_s/trade_outlook23_s.pdf</b:URL>
    <b:RefOrder>25</b:RefOrder>
  </b:Source>
  <b:Source>
    <b:Tag>Men22</b:Tag>
    <b:SourceType>ElectronicSource</b:SourceType>
    <b:Guid>{8056E09E-E88B-4B74-AFDC-3F5F2E48CF62}</b:Guid>
    <b:Author>
      <b:Author>
        <b:NameList>
          <b:Person>
            <b:Last>Meneses Londoño</b:Last>
            <b:First>Jonathan.</b:First>
          </b:Person>
        </b:NameList>
      </b:Author>
    </b:Author>
    <b:Title>Factores que afectan la creación y sostenimiento de PYMES en Colombia: Una revisión sistemática</b:Title>
    <b:Year>2022</b:Year>
    <b:URL>https://digitk.areandina.edu.co/bitstream/handle/areandina/4940/Grupo%2073-Art.%20Aprobado.pdf?sequence=1&amp;isAllowed=y</b:URL>
    <b:RefOrder>15</b:RefOrder>
  </b:Source>
  <b:Source>
    <b:Tag>GIF20</b:Tag>
    <b:SourceType>ElectronicSource</b:SourceType>
    <b:Guid>{D5B60FF9-8AB2-4EE1-82B9-CF30784A00EB}</b:Guid>
    <b:Author>
      <b:Author>
        <b:Corporate>GIFMM</b:Corporate>
      </b:Author>
    </b:Author>
    <b:Title>GIFMM Colombia: Evaluación Conjunta de Necesidades | Junio 2021</b:Title>
    <b:Year>2020</b:Year>
    <b:URL>https://www.r4v.info/es/document/gifmm-colombia-evaluacion-conjunta-de-necesidades-junio-2021</b:URL>
    <b:RefOrder>16</b:RefOrder>
  </b:Source>
  <b:Source>
    <b:Tag>Pei23</b:Tag>
    <b:SourceType>ElectronicSource</b:SourceType>
    <b:Guid>{27CA1F47-98D4-4E1C-9BEB-1D5CCD222EAE}</b:Guid>
    <b:Author>
      <b:Author>
        <b:NameList>
          <b:Person>
            <b:Last>Peinado Hernández</b:Last>
            <b:First>Elias</b:First>
            <b:Middle>Rafael</b:Middle>
          </b:Person>
        </b:NameList>
      </b:Author>
    </b:Author>
    <b:Title>Determinantes que Conducen al Fracaso de las PyMES en Colombia</b:Title>
    <b:Year>2023</b:Year>
    <b:URL>https://repository.universidadean.edu.co/bitstream/handle/10882/12676/PeinadoElias2023.pdf?sequence=2</b:URL>
    <b:RefOrder>17</b:RefOrder>
  </b:Source>
  <b:Source>
    <b:Tag>CEE21</b:Tag>
    <b:SourceType>ElectronicSource</b:SourceType>
    <b:Guid>{D6B6EC84-B059-4AFA-A1D5-415AA0ADA862}</b:Guid>
    <b:Author>
      <b:Author>
        <b:Corporate>CEE</b:Corporate>
      </b:Author>
    </b:Author>
    <b:Title>Gran encuesta PYME Lectura Nacional</b:Title>
    <b:Year>2021</b:Year>
    <b:URL>https://ccoa.org.co/wp-content/uploads/2021/01/gep_nacional_2020-i.pdf</b:URL>
    <b:RefOrder>157</b:RefOrder>
  </b:Source>
  <b:Source>
    <b:Tag>AHI22</b:Tag>
    <b:SourceType>ElectronicSource</b:SourceType>
    <b:Guid>{D3409C68-796D-4751-B2B3-CB9DF714D2CE}</b:Guid>
    <b:Author>
      <b:Author>
        <b:Corporate>AHIBA</b:Corporate>
      </b:Author>
    </b:Author>
    <b:Title>Mipymes en Honduras: Héroes de los negocios</b:Title>
    <b:Year>2022</b:Year>
    <b:URL>https://ahiba.hn/mipymes-en-honduras-heroes-de-los-negocios/</b:URL>
    <b:RefOrder>27</b:RefOrder>
  </b:Source>
  <b:Source>
    <b:Tag>BCI24</b:Tag>
    <b:SourceType>ElectronicSource</b:SourceType>
    <b:Guid>{798C3CBC-9CF1-43CA-BB34-DAD751C8BFA0}</b:Guid>
    <b:Author>
      <b:Author>
        <b:Corporate>BCIE</b:Corporate>
      </b:Author>
    </b:Author>
    <b:Title>BCIE incrementa línea de crédito por US$8 millones a COFINSA para favorecer a pymes guatemaltecas y generar 4,200 empleos</b:Title>
    <b:Year>2024</b:Year>
    <b:URL>https://www.bcie.org/novedades/noticias/articulo/bcie-incrementa-linea-de-credito-por-us8-millones-a-cofinsa-para-favorecer-a-pymes-guatemaltecas-y-generar-4200-empleos</b:URL>
    <b:RefOrder>28</b:RefOrder>
  </b:Source>
  <b:Source>
    <b:Tag>Ban23</b:Tag>
    <b:SourceType>ElectronicSource</b:SourceType>
    <b:Guid>{F659B419-BE4E-4FC4-B9E2-6AA6061605F1}</b:Guid>
    <b:Author>
      <b:Author>
        <b:Corporate>Banco Mundial</b:Corporate>
      </b:Author>
    </b:Author>
    <b:Title>Honduras: panorama general</b:Title>
    <b:Year>2023</b:Year>
    <b:URL>https://www.bancomundial.org/es/country/honduras/overview</b:URL>
    <b:RefOrder>29</b:RefOrder>
  </b:Source>
  <b:Source>
    <b:Tag>BID20</b:Tag>
    <b:SourceType>ElectronicSource</b:SourceType>
    <b:Guid>{789CCA6D-0442-4B6C-A890-247B37228F00}</b:Guid>
    <b:Author>
      <b:Author>
        <b:Corporate>BID</b:Corporate>
      </b:Author>
    </b:Author>
    <b:Title>BID apoya la sostenibilidad de las MIPYME en Honduras frente a la crisis del COVID-19</b:Title>
    <b:Year>2020</b:Year>
    <b:URL>https://www.iadb.org/es/noticias/bid-apoya-la-sostenibilidad-de-las-mipyme-en-honduras-frente-la-crisis-del-covid-19</b:URL>
    <b:RefOrder>30</b:RefOrder>
  </b:Source>
  <b:Source>
    <b:Tag>Gut20</b:Tag>
    <b:SourceType>ElectronicSource</b:SourceType>
    <b:Guid>{551CAF06-D24C-4165-88A1-B9CF895E8014}</b:Guid>
    <b:Author>
      <b:Author>
        <b:NameList>
          <b:Person>
            <b:Last>Gutierrez Poujol</b:Last>
            <b:First>Diego</b:First>
            <b:Middle>Iván</b:Middle>
          </b:Person>
        </b:NameList>
      </b:Author>
    </b:Author>
    <b:Title>Impacto económico en las MYPES de San Pedro Sula derivado del COVID-19</b:Title>
    <b:Year>2020</b:Year>
    <b:URL>https://repositorio.unitec.edu/bitstream/handle/123456789/11465/2164122021641310-noviembre2020-l04-pg.pdf?sequence=1&amp;isAllowed=y</b:URL>
    <b:RefOrder>31</b:RefOrder>
  </b:Source>
  <b:Source>
    <b:Tag>BCH21</b:Tag>
    <b:SourceType>ElectronicSource</b:SourceType>
    <b:Guid>{6FE5358C-B462-4AE1-90AA-034F748242A0}</b:Guid>
    <b:Author>
      <b:Author>
        <b:Corporate>BCH</b:Corporate>
      </b:Author>
    </b:Author>
    <b:Title>Informe de Estabilidad Financiera</b:Title>
    <b:Year>2021</b:Year>
    <b:URL>https://www.bch.hn/estadisticos/EF/LIBINFORMEEF/IEF%20Junio%202021.pdf</b:URL>
    <b:RefOrder>32</b:RefOrder>
  </b:Source>
  <b:Source>
    <b:Tag>COH22</b:Tag>
    <b:SourceType>ElectronicSource</b:SourceType>
    <b:Guid>{6CD382BD-3ED6-409E-8C56-4425A472BE8F}</b:Guid>
    <b:Author>
      <b:Author>
        <b:Corporate>COHEP</b:Corporate>
      </b:Author>
    </b:Author>
    <b:Title>Memoria Anual</b:Title>
    <b:Year>2022</b:Year>
    <b:URL>https://cohep.org/memoriacohep23.pdf</b:URL>
    <b:RefOrder>33</b:RefOrder>
  </b:Source>
  <b:Source>
    <b:Tag>BID201</b:Tag>
    <b:SourceType>ElectronicSource</b:SourceType>
    <b:Guid>{6C725BE2-D837-44D3-8CD4-AC3908EEF6C6}</b:Guid>
    <b:Author>
      <b:Author>
        <b:Corporate>BID</b:Corporate>
      </b:Author>
    </b:Author>
    <b:Title>Desafíos y soluciones para mejorar el financiamiento a las mipymes durante la pandemia</b:Title>
    <b:Year>2020</b:Year>
    <b:URL>https://blogs.iadb.org/innovacion/es/mejorar-el-financiamiento-a-las-mipymes-durante-la-pandemia/</b:URL>
    <b:RefOrder>34</b:RefOrder>
  </b:Source>
  <b:Source>
    <b:Tag>Cas03</b:Tag>
    <b:SourceType>ElectronicSource</b:SourceType>
    <b:Guid>{BEB481A4-FA7B-4283-B82C-206F677CDFAD}</b:Guid>
    <b:Author>
      <b:Author>
        <b:NameList>
          <b:Person>
            <b:Last>Castillo</b:Last>
            <b:First>Manuel</b:First>
            <b:Middle>de Cos</b:Middle>
          </b:Person>
        </b:NameList>
      </b:Author>
    </b:Author>
    <b:Title>Teoría general del proyecto</b:Title>
    <b:City>Madrid</b:City>
    <b:CountryRegion>España</b:CountryRegion>
    <b:Year>2003</b:Year>
    <b:URL>https://glifos.unitec.edu/library/index.php/54398</b:URL>
    <b:RefOrder>158</b:RefOrder>
  </b:Source>
  <b:Source>
    <b:Tag>CEP00</b:Tag>
    <b:SourceType>ElectronicSource</b:SourceType>
    <b:Guid>{931BE931-2C86-4997-800A-D87D0316FBB7}</b:Guid>
    <b:Author>
      <b:Author>
        <b:Corporate>CEPAL</b:Corporate>
      </b:Author>
    </b:Author>
    <b:Title>Material docente sobre gestión y control de proyectos</b:Title>
    <b:Year>2000</b:Year>
    <b:URL>https://repositorio.cepal.org/server/api/core/bitstreams/71d847bf-2137-4a1b-8776-017aa056a0ca/content</b:URL>
    <b:RefOrder>159</b:RefOrder>
  </b:Source>
  <b:Source>
    <b:Tag>Chá16</b:Tag>
    <b:SourceType>ElectronicSource</b:SourceType>
    <b:Guid>{FE0FCBE5-41C2-4178-9A06-FC465B0FB98A}</b:Guid>
    <b:Author>
      <b:Author>
        <b:NameList>
          <b:Person>
            <b:Last>Chávez Tiburcio</b:Last>
            <b:First>Alexander</b:First>
          </b:Person>
          <b:Person>
            <b:Last>Gutiérrez Marcelo</b:Last>
            <b:First>Julio</b:First>
            <b:Middle>Cesar</b:Middle>
          </b:Person>
        </b:NameList>
      </b:Author>
    </b:Author>
    <b:Title>Propuesta de mejora en los procesos de alquileres de maquinaria y equipos pesado en una empresa constructora</b:Title>
    <b:Year>2016</b:Year>
    <b:URL>https://repositorioacademico.upc.edu.pe/bitstream/handle/10757/622167/Chavez_TA.pdf?sequence=2&amp;isAllowed=y</b:URL>
    <b:RefOrder>160</b:RefOrder>
  </b:Source>
  <b:Source>
    <b:Tag>Her14</b:Tag>
    <b:SourceType>JournalArticle</b:SourceType>
    <b:Guid>{3CEE0735-07F5-47CE-A9E7-96BF0EFFE8FA}</b:Guid>
    <b:Title>La teoría de la gestión financiera operativa desde la perspectiva marxista</b:Title>
    <b:JournalName>Economía y Desarrollo</b:JournalName>
    <b:Year>2014</b:Year>
    <b:Pages>161-173</b:Pages>
    <b:Author>
      <b:Author>
        <b:NameList>
          <b:Person>
            <b:Last>Hernández de Alba Alvarez</b:Last>
            <b:First>Nury</b:First>
          </b:Person>
        </b:NameList>
      </b:Author>
    </b:Author>
    <b:Volume>151</b:Volume>
    <b:URL>http://www.redalyc.org/articulo.oa?id=425541209013</b:URL>
    <b:RefOrder>161</b:RefOrder>
  </b:Source>
  <b:Source>
    <b:Tag>Cru</b:Tag>
    <b:SourceType>Report</b:SourceType>
    <b:Guid>{514F13EC-C28B-4680-BBF7-A1FFEE330280}</b:Guid>
    <b:Author>
      <b:Author>
        <b:NameList>
          <b:Person>
            <b:Last>Cruz</b:Last>
            <b:First>German</b:First>
          </b:Person>
          <b:Person>
            <b:Last>Alvarado</b:Last>
            <b:First>Jhonny</b:First>
          </b:Person>
        </b:NameList>
      </b:Author>
    </b:Author>
    <b:Year>2023</b:Year>
    <b:Title>ANALISIS, DISEÑO E IMPLENTACION DE UNA SOLUCION DE BUSINESS INTELLIGENCE PARA EL AREA FINANCIERA DEL CALL CENTER ITERUM PANAMA</b:Title>
    <b:RefOrder>54</b:RefOrder>
  </b:Source>
  <b:Source>
    <b:Tag>Dom17</b:Tag>
    <b:SourceType>JournalArticle</b:SourceType>
    <b:Guid>{8A75639B-E38A-40EE-8330-5F365553785F}</b:Guid>
    <b:Title>Las etapas del ciclo de vida de la empresa por los patrones del estado de flujo de efectivo y el riesgo de insolvencia empresarial</b:Title>
    <b:Year>2017</b:Year>
    <b:Publisher>Contabilidad y Negocios: Revista del Departamento Académico de Ciencias Administrativas,</b:Publisher>
    <b:Pages>22-37</b:Pages>
    <b:Author>
      <b:Author>
        <b:NameList>
          <b:Person>
            <b:Last>Domingo Terreno</b:Last>
            <b:First>Dante</b:First>
          </b:Person>
          <b:Person>
            <b:Last>Sattler</b:Last>
            <b:First>Silvana</b:First>
          </b:Person>
          <b:Person>
            <b:Last>Pérez</b:Last>
            <b:Middle>Orlando</b:Middle>
            <b:First>Jorge</b:First>
          </b:Person>
        </b:NameList>
      </b:Author>
    </b:Author>
    <b:Volume>12</b:Volume>
    <b:StandardNumber>23</b:StandardNumber>
    <b:URL>https://dialnet.unirioja.es/servlet/articulo?codigo=6185944</b:URL>
    <b:RefOrder>162</b:RefOrder>
  </b:Source>
  <b:Source>
    <b:Tag>NAT</b:Tag>
    <b:SourceType>ArticleInAPeriodical</b:SourceType>
    <b:Guid>{D8E85690-2BAD-4E63-B7C3-44E00ABF0121}</b:Guid>
    <b:Title>Ley complementaria núm. 123, de 14 de diciembre de 2006, por la que se aprueba el Estatuto Nacional de la Micro y Pequeña Empresa.</b:Title>
    <b:Author>
      <b:Author>
        <b:Corporate>NATLEX</b:Corporate>
      </b:Author>
    </b:Author>
    <b:URL>https://natlex.ilo.org/dyn/natlex2/r/natlex/fe/details?p3_isn=75262</b:URL>
    <b:Year>2006</b:Year>
    <b:Month>12</b:Month>
    <b:Day>14</b:Day>
    <b:RefOrder>10</b:RefOrder>
  </b:Source>
  <b:Source>
    <b:Tag>Cru23</b:Tag>
    <b:SourceType>Report</b:SourceType>
    <b:Guid>{B9A9C235-4433-45A1-9375-EB82BDDBE8FE}</b:Guid>
    <b:Title>ANALISIS, DISENO E IMPLEMENTACION DE UNA SOLUCION DE BUSINESS INTELLIGENCE PARA EL AREA FINANCIERA DEL CALL CENTER ITERUM PANAMA</b:Title>
    <b:Year>2023</b:Year>
    <b:Author>
      <b:Author>
        <b:NameList>
          <b:Person>
            <b:Last>Cruz Flores</b:Last>
            <b:Middle>Antonio</b:Middle>
            <b:First>German</b:First>
          </b:Person>
          <b:Person>
            <b:Last>Alvarado Mejia</b:Last>
            <b:Middle>William</b:Middle>
            <b:First>Jhonny</b:First>
          </b:Person>
        </b:NameList>
      </b:Author>
    </b:Author>
    <b:RefOrder>163</b:RefOrder>
  </b:Source>
  <b:Source>
    <b:Tag>Flo21</b:Tag>
    <b:SourceType>ElectronicSource</b:SourceType>
    <b:Guid>{6092935D-EA91-4D5B-837F-FFC4E3C1FCD6}</b:Guid>
    <b:Author>
      <b:Author>
        <b:NameList>
          <b:Person>
            <b:Last>Flores Huete</b:Last>
            <b:First>Marío</b:First>
            <b:Middle>Fernando.</b:Middle>
          </b:Person>
        </b:NameList>
      </b:Author>
    </b:Author>
    <b:Title>Desarrollo de un sistema integral de matrices del entorno de marketing para la toma de decisiones y el aporte del crecimiento de la pequeña y mediana empresa  (PYMES) en la región de Tegucigalpa, Honduras.</b:Title>
    <b:Year>2021</b:Year>
    <b:URL>https://www.mlsjournals.com/Project-Design-Management/article/view/615/1238</b:URL>
    <b:RefOrder>26</b:RefOrder>
  </b:Source>
  <b:Source>
    <b:Tag>Ort08</b:Tag>
    <b:SourceType>ElectronicSource</b:SourceType>
    <b:Guid>{EAE45003-4DAA-41DD-AD25-E258C8352482}</b:Guid>
    <b:Author>
      <b:Author>
        <b:NameList>
          <b:Person>
            <b:Last>Ortiz</b:Last>
            <b:First>Edgar</b:First>
          </b:Person>
        </b:NameList>
      </b:Author>
    </b:Author>
    <b:Title>Prioridades de investigación en finanzas en las instituciones de educación superior.</b:Title>
    <b:Year>2008</b:Year>
    <b:URL>http://publicaciones.anuies.mx/pdfs/revista/Revista34_S1A3ES.pdf</b:URL>
    <b:RefOrder>53</b:RefOrder>
  </b:Source>
  <b:Source>
    <b:Tag>Her11</b:Tag>
    <b:SourceType>ElectronicSource</b:SourceType>
    <b:Guid>{8A329A40-EB1C-4B49-99D1-CF54CB053817}</b:Guid>
    <b:Author>
      <b:Author>
        <b:NameList>
          <b:Person>
            <b:Last>Hernández Sampieri</b:Last>
            <b:First>Roberto</b:First>
          </b:Person>
        </b:NameList>
      </b:Author>
    </b:Author>
    <b:Title>Metodología de la investigación</b:Title>
    <b:Year>2011</b:Year>
    <b:URL>https://www.uv.mx/personal/cbustamante/files/2011/06/Metodologia-de-la-Investigaci%C3%83%C2%B3n_Sampieri.pdf</b:URL>
    <b:RefOrder>60</b:RefOrder>
  </b:Source>
  <b:Source>
    <b:Tag>Bue23</b:Tag>
    <b:SourceType>ElectronicSource</b:SourceType>
    <b:Guid>{3185DF1B-643C-4652-A486-80A34F07EFE5}</b:Guid>
    <b:Author>
      <b:Author>
        <b:NameList>
          <b:Person>
            <b:Last>Buenaventura Loreto</b:Last>
            <b:First>Vera</b:First>
            <b:Middle>Pérez</b:Middle>
          </b:Person>
          <b:Person>
            <b:Last>Lugo Ortiz</b:Last>
            <b:First>Sergio.</b:First>
          </b:Person>
        </b:NameList>
      </b:Author>
    </b:Author>
    <b:Title>Matriz de consistencia metodológica</b:Title>
    <b:Year>2023</b:Year>
    <b:URL>https://www.uaeh.edu.mx/scige/boletin/huejutla/n8/m1.html</b:URL>
    <b:RefOrder>62</b:RefOrder>
  </b:Source>
  <b:Source>
    <b:Tag>Cau15</b:Tag>
    <b:SourceType>ElectronicSource</b:SourceType>
    <b:Guid>{EBD1C379-3B4A-4A64-93C1-C1C0D09B34E4}</b:Guid>
    <b:Author>
      <b:Author>
        <b:NameList>
          <b:Person>
            <b:Last>Cauas</b:Last>
            <b:First>Daniel</b:First>
          </b:Person>
        </b:NameList>
      </b:Author>
    </b:Author>
    <b:Title>Definición de las variables, enfoque y tipo de investigación</b:Title>
    <b:Year>2015</b:Year>
    <b:URL>https://gc.scalahed.com/recursos/files/r161r/w24762w/Definiciondelasvariables,enfoqueytipodeinvestigacion.pdf</b:URL>
    <b:RefOrder>63</b:RefOrder>
  </b:Source>
  <b:Source>
    <b:Tag>Fre18</b:Tag>
    <b:SourceType>ElectronicSource</b:SourceType>
    <b:Guid>{4150317B-4472-4BF3-8D61-0AF5AF9952DF}</b:Guid>
    <b:Author>
      <b:Author>
        <b:NameList>
          <b:Person>
            <b:Last>Freire</b:Last>
            <b:First>Espinoza</b:First>
          </b:Person>
        </b:NameList>
      </b:Author>
    </b:Author>
    <b:Title>La hipótesis en la investigación</b:Title>
    <b:Year>2018</b:Year>
    <b:URL>http://scielo.sld.cu/pdf/men/v16n1/1815-7696-men-16-01-122.pdf</b:URL>
    <b:RefOrder>64</b:RefOrder>
  </b:Source>
  <b:Source>
    <b:Tag>Luc17</b:Tag>
    <b:SourceType>ElectronicSource</b:SourceType>
    <b:Guid>{87D67ED1-79B8-4C22-A384-76A298D92232}</b:Guid>
    <b:Author>
      <b:Author>
        <b:NameList>
          <b:Person>
            <b:Last>Lucero</b:Last>
            <b:First>Yalda</b:First>
          </b:Person>
        </b:NameList>
      </b:Author>
    </b:Author>
    <b:Title>Conceptos y recomendaciones prácticas para la formulación de Hipótesis</b:Title>
    <b:Year>2017</b:Year>
    <b:URL>https://pediatrianorte.med.uchile.cl/investigacion/cursos/Hipotesis%20y%20objetivos.pdf</b:URL>
    <b:RefOrder>65</b:RefOrder>
  </b:Source>
  <b:Source>
    <b:Tag>Góm12</b:Tag>
    <b:SourceType>Book</b:SourceType>
    <b:Guid>{ADFCD383-D1E4-4CCF-A1E3-790267A91142}</b:Guid>
    <b:Title>Metodología de la investigación</b:Title>
    <b:Year>2012</b:Year>
    <b:Publisher> 2012, por RED TERCER MILENIO S.C</b:Publisher>
    <b:Author>
      <b:Author>
        <b:NameList>
          <b:Person>
            <b:Last>Gómez Basar</b:Last>
            <b:First>Sergio</b:First>
          </b:Person>
        </b:NameList>
      </b:Author>
    </b:Author>
    <b:Edition>2012</b:Edition>
    <b:DOI>ISBN 978-607-733-149-0</b:DOI>
    <b:RefOrder>59</b:RefOrder>
  </b:Source>
  <b:Source>
    <b:Tag>Niñ11</b:Tag>
    <b:SourceType>ElectronicSource</b:SourceType>
    <b:Guid>{100E5872-0831-4A6A-8744-3524857A3700}</b:Guid>
    <b:Author>
      <b:Author>
        <b:NameList>
          <b:Person>
            <b:Last>Niño Rojas</b:Last>
            <b:First>Víctor</b:First>
            <b:Middle>Miguel</b:Middle>
          </b:Person>
        </b:NameList>
      </b:Author>
    </b:Author>
    <b:Title>Metodología de la investigación, diseño y ejecución</b:Title>
    <b:Year>2011</b:Year>
    <b:URL>https://gc.scalahed.com/recursos/files/r161r/w24802w/Nino-Rojas-Victor-Miguel_Metodologia-de-la-Investigacion_Diseno-y-ejecucion_2011.pdf</b:URL>
    <b:RefOrder>66</b:RefOrder>
  </b:Source>
  <b:Source>
    <b:Tag>Coh19</b:Tag>
    <b:SourceType>ElectronicSource</b:SourceType>
    <b:Guid>{B7278567-D2B3-407D-B480-3A472C3E1750}</b:Guid>
    <b:Author>
      <b:Author>
        <b:NameList>
          <b:Person>
            <b:Last>Cohen</b:Last>
            <b:First>Néstor</b:First>
          </b:Person>
        </b:NameList>
      </b:Author>
    </b:Author>
    <b:Title>Metodología de la investigación, ¿Para qué?</b:Title>
    <b:Year>2019</b:Year>
    <b:URL>https://biblioteca.clacso.edu.ar/clacso/se/20190823024606/Metodologia_para_que.pdf</b:URL>
    <b:RefOrder>67</b:RefOrder>
  </b:Source>
  <b:Source>
    <b:Tag>Lóp04a</b:Tag>
    <b:SourceType>ElectronicSource</b:SourceType>
    <b:Guid>{37929478-6452-413C-AE0B-948CFA4ACAB8}</b:Guid>
    <b:Author>
      <b:Author>
        <b:NameList>
          <b:Person>
            <b:Last>López</b:Last>
            <b:First>Pedro</b:First>
            <b:Middle>Luis</b:Middle>
          </b:Person>
        </b:NameList>
      </b:Author>
    </b:Author>
    <b:Title>Población, muestra y muestreo</b:Title>
    <b:Year>2004</b:Year>
    <b:URL>http://www.scielo.org.bo/scielo.php?script=sci_arttext&amp;pid=S1815-02762004000100012</b:URL>
    <b:RefOrder>164</b:RefOrder>
  </b:Source>
  <b:Source>
    <b:Tag>Ari16</b:Tag>
    <b:SourceType>ElectronicSource</b:SourceType>
    <b:Guid>{ED5F0566-B465-4C6D-A829-5A735C97B2F6}</b:Guid>
    <b:Author>
      <b:Author>
        <b:NameList>
          <b:Person>
            <b:Last>Arias Gómez</b:Last>
            <b:First>Jesús</b:First>
          </b:Person>
          <b:Person>
            <b:Last>Villasís Keever</b:Last>
            <b:First>Miguel</b:First>
            <b:Middle>Ángel</b:Middle>
          </b:Person>
          <b:Person>
            <b:Last>Miranda Novales</b:Last>
            <b:First>María</b:First>
            <b:Middle>Guadalupe</b:Middle>
          </b:Person>
        </b:NameList>
      </b:Author>
    </b:Author>
    <b:Title>El protocolo de investigación III: la población de estudio</b:Title>
    <b:Year>2016</b:Year>
    <b:URL>https://www.redalyc.org/pdf/4867/486755023011.pdf</b:URL>
    <b:RefOrder>165</b:RefOrder>
  </b:Source>
  <b:Source>
    <b:Tag>Otz17</b:Tag>
    <b:SourceType>ElectronicSource</b:SourceType>
    <b:Guid>{9279274E-199F-422C-BEAD-7F92F60E16DC}</b:Guid>
    <b:Author>
      <b:Author>
        <b:NameList>
          <b:Person>
            <b:Last>Otzen</b:Last>
            <b:First>Tamara</b:First>
          </b:Person>
        </b:NameList>
      </b:Author>
    </b:Author>
    <b:Title>Técnicas de Muestreo sobre una Población a Estudio</b:Title>
    <b:Year>2017</b:Year>
    <b:URL>https://www.scielo.cl/scielo.php?script=sci_arttext&amp;pid=S0717-95022017000100037</b:URL>
    <b:RefOrder>166</b:RefOrder>
  </b:Source>
  <b:Source>
    <b:Tag>Nei17</b:Tag>
    <b:SourceType>ElectronicSource</b:SourceType>
    <b:Guid>{BA7870B9-F312-4134-8C7E-CFFF1B0B2D50}</b:Guid>
    <b:Author>
      <b:Author>
        <b:NameList>
          <b:Person>
            <b:Last>Neill</b:Last>
            <b:First>Alan</b:First>
          </b:Person>
        </b:NameList>
      </b:Author>
    </b:Author>
    <b:Title>Procesos y fundamentos de la investigación científica</b:Title>
    <b:Year>2017</b:Year>
    <b:URL>http://repositorio.utmachala.edu.ec/bitstream/48000/12498/1/Procesos-y-FundamentosDeLainvestiagcionCientifica.pdf</b:URL>
    <b:RefOrder>68</b:RefOrder>
  </b:Source>
  <b:Source>
    <b:Tag>Mon11</b:Tag>
    <b:SourceType>ElectronicSource</b:SourceType>
    <b:Guid>{53D29D8C-D4E5-4798-B7BB-F2CE3FD598B5}</b:Guid>
    <b:Author>
      <b:Author>
        <b:NameList>
          <b:Person>
            <b:Last>Monje Álvarez</b:Last>
            <b:First>Carlos</b:First>
            <b:Middle>Arturo</b:Middle>
          </b:Person>
        </b:NameList>
      </b:Author>
    </b:Author>
    <b:Title>Metodología de la investigación cuantitativa y cualitativa</b:Title>
    <b:Year>2011</b:Year>
    <b:URL>https://www.uv.mx/rmipe/files/2017/02/Guia-didactica-metodologia-de-la-investigacion.pdf</b:URL>
    <b:RefOrder>69</b:RefOrder>
  </b:Source>
  <b:Source>
    <b:Tag>Cis22</b:Tag>
    <b:SourceType>ElectronicSource</b:SourceType>
    <b:Guid>{3BC464A2-B090-4D04-9CCF-908F0487C687}</b:Guid>
    <b:Author>
      <b:Author>
        <b:NameList>
          <b:Person>
            <b:Last>Cisneros Caicedo</b:Last>
            <b:First>Alicia</b:First>
            <b:Middle>Jacqueline</b:Middle>
          </b:Person>
        </b:NameList>
      </b:Author>
    </b:Author>
    <b:Title>Técnicas e Instrumentos para la Recolección de Datos que apoyan a la Investigación Científica en tiempo de Pandemia</b:Title>
    <b:Year>2022</b:Year>
    <b:URL>https://dialnet.unirioja.es/descarga/articulo/8383508.pdf</b:URL>
    <b:RefOrder>70</b:RefOrder>
  </b:Source>
  <b:Source>
    <b:Tag>Uni221</b:Tag>
    <b:SourceType>ElectronicSource</b:SourceType>
    <b:Guid>{31B9E33C-FDA8-4CE4-A3C6-D1FCAE801DA2}</b:Guid>
    <b:Author>
      <b:Author>
        <b:Corporate>Universidad de Guadalajara</b:Corporate>
      </b:Author>
    </b:Author>
    <b:Title>Tipos de herramientas de búsqueda de información</b:Title>
    <b:Year>2022</b:Year>
    <b:URL>http://biblioteca.udgvirtual.udg.mx/portal/tipos-de-herramientas-de-busqueda-de-informacion</b:URL>
    <b:RefOrder>167</b:RefOrder>
  </b:Source>
  <b:Source>
    <b:Tag>Man181</b:Tag>
    <b:SourceType>ElectronicSource</b:SourceType>
    <b:Guid>{0B90DFE5-66B8-49CE-A263-288BA55C44A4}</b:Guid>
    <b:Author>
      <b:Author>
        <b:NameList>
          <b:Person>
            <b:Last>Manterola</b:Last>
            <b:First>Carlos</b:First>
          </b:Person>
        </b:NameList>
      </b:Author>
    </b:Author>
    <b:Title>Confiabilidad, precisión o reproducibilidad de las mediciones. Métodos de valoración, utilidad y aplicaciones en la práctica clínica</b:Title>
    <b:Year>2018</b:Year>
    <b:URL>https://www.scielo.cl/scielo.php?script=sci_arttext&amp;pid=S0716-10182018000600680</b:URL>
    <b:RefOrder>72</b:RefOrder>
  </b:Source>
  <b:Source>
    <b:Tag>Pin15</b:Tag>
    <b:SourceType>ElectronicSource</b:SourceType>
    <b:Guid>{7F6F5D28-0E06-447B-A1E2-F45EF4A9C5BC}</b:Guid>
    <b:Author>
      <b:Author>
        <b:NameList>
          <b:Person>
            <b:Last>Pinto Molina</b:Last>
            <b:First>María</b:First>
          </b:Person>
        </b:NameList>
      </b:Author>
    </b:Author>
    <b:Title>Sistema de gestión de información en la educación superior, Universidad de Comaguey</b:Title>
    <b:Year>2015</b:Year>
    <b:URL>https://digibug.ugr.es/bitstream/handle/10481/43301/25958082.pdf?sequence=6</b:URL>
    <b:RefOrder>168</b:RefOrder>
  </b:Source>
  <b:Source>
    <b:Tag>Ped01</b:Tag>
    <b:SourceType>JournalArticle</b:SourceType>
    <b:Guid>{C331CC53-9851-4C19-9F3D-997C97016C5B}</b:Guid>
    <b:Title>La Matriz de Congruencia: Una Herramienta para Realizar Investigaciones Sociales</b:Title>
    <b:Year>2001</b:Year>
    <b:Author>
      <b:Author>
        <b:NameList>
          <b:Person>
            <b:Last>Pedraza Rendón</b:Last>
            <b:Middle>Hugo</b:Middle>
            <b:First>Oscar</b:First>
          </b:Person>
        </b:NameList>
      </b:Author>
    </b:Author>
    <b:Pages>312-316</b:Pages>
    <b:URL>https://dialnet.unirioja.es/servlet/articulo?codigo=5900518</b:URL>
    <b:RefOrder>61</b:RefOrder>
  </b:Source>
  <b:Source>
    <b:Tag>Lam18</b:Tag>
    <b:SourceType>JournalArticle</b:SourceType>
    <b:Guid>{157B23FE-F75D-424A-B27D-7C1E25240662}</b:Guid>
    <b:Title>La matriz de consistencia: una metodología de investigación para desarrollar el estado del arte para emprendimientos artesanales enfocados en las TIC´s</b:Title>
    <b:JournalName>INNOVA Research Journal, ISSN 2477-9024</b:JournalName>
    <b:Year>2018</b:Year>
    <b:Pages>176-185</b:Pages>
    <b:Month>Agosto</b:Month>
    <b:Volume>3</b:Volume>
    <b:URL>http://revistas.uide.edu.ec/index.php/innova/index</b:URL>
    <b:DOI>: https://doi.org/10.33890/innova.v3.n8.1.2018.773</b:DOI>
    <b:Day>30</b:Day>
    <b:Author>
      <b:Author>
        <b:NameList>
          <b:Person>
            <b:Last>Abrigo Córdova</b:Last>
            <b:First>Irma</b:First>
          </b:Person>
        </b:NameList>
      </b:Author>
    </b:Author>
    <b:RefOrder>169</b:RefOrder>
  </b:Source>
  <b:Source>
    <b:Tag>Góm22</b:Tag>
    <b:SourceType>ElectronicSource</b:SourceType>
    <b:Guid>{56240CEB-D82B-4516-B3BB-6E2B2C18B2B6}</b:Guid>
    <b:Author>
      <b:Author>
        <b:NameList>
          <b:Person>
            <b:Last>Gómez</b:Last>
            <b:First>Alejandro</b:First>
          </b:Person>
        </b:NameList>
      </b:Author>
    </b:Author>
    <b:Title>El proceso de implementación de la gestión de los recursos humanos: actores y factores determinantes de su eficacia.</b:Title>
    <b:Year>2022</b:Year>
    <b:URL>https://www.tdx.cat/bitstream/handle/10803/674046/2022_Tesis_Salvador%20Gomez_Alejandro.pdf?locale-attribute=ca_ES</b:URL>
    <b:RefOrder>71</b:RefOrder>
  </b:Source>
  <b:Source>
    <b:Tag>Baq22A</b:Tag>
    <b:SourceType>ElectronicSource</b:SourceType>
    <b:Guid>{E46A20E1-83B9-42EA-A13D-DFFAFF892B53}</b:Guid>
    <b:Author>
      <b:Author>
        <b:NameList>
          <b:Person>
            <b:Last>Baque Cantos</b:Last>
            <b:First>Miguel</b:First>
            <b:Middle>Augusto</b:Middle>
          </b:Person>
        </b:NameList>
      </b:Author>
    </b:Author>
    <b:Title>Estrategias financieras para el fortalecimiento de la reactivación económica en las microempresas del cantón Dúran post COVID-19</b:Title>
    <b:Year>2022</b:Year>
    <b:URL>https://dialnet.unirioja.es/descarga/articulo/8683917.pdf</b:URL>
    <b:City>Ecuador</b:City>
    <b:RefOrder>19</b:RefOrder>
  </b:Source>
  <b:Source>
    <b:Tag>Man231</b:Tag>
    <b:SourceType>JournalArticle</b:SourceType>
    <b:Guid>{5ED7C132-63B0-4D97-921B-268E8D4024C8}</b:Guid>
    <b:Title>Financial management practices and performance of agricultural small and medium enterprises in Tanzania</b:Title>
    <b:JournalName>Social Sciences &amp; Humanities Open</b:JournalName>
    <b:Year>2023</b:Year>
    <b:Pages>1-9</b:Pages>
    <b:Author>
      <b:Author>
        <b:NameList>
          <b:Person>
            <b:Last>Mang'ana</b:Last>
            <b:Middle>Mwita</b:Middle>
            <b:First>Kulwa</b:First>
          </b:Person>
          <b:Person>
            <b:Last>Ndyetabula</b:Last>
            <b:Middle>Wilson</b:Middle>
            <b:First>Daniel</b:First>
          </b:Person>
          <b:Person>
            <b:Last>Hokororo</b:Last>
            <b:Middle>John</b:Middle>
            <b:First>Silver</b:First>
          </b:Person>
        </b:NameList>
      </b:Author>
    </b:Author>
    <b:Volume>7</b:Volume>
    <b:URL>www.sciencedirect.com/journal/social-sciences-and-humanities-open</b:URL>
    <b:DOI>https://doi.org/10.1016/j.ssaho.2023.100494</b:DOI>
    <b:RefOrder>170</b:RefOrder>
  </b:Source>
  <b:Source>
    <b:Tag>Bia19</b:Tag>
    <b:SourceType>ElectronicSource</b:SourceType>
    <b:Guid>{35A32106-E865-465F-A077-2B911A661AD0}</b:Guid>
    <b:Author>
      <b:Author>
        <b:NameList>
          <b:Person>
            <b:Last>Bianchini</b:Last>
            <b:First>Marco</b:First>
          </b:Person>
          <b:Person>
            <b:Last>Michalkova</b:Last>
            <b:First>Veronika.</b:First>
          </b:Person>
        </b:NameList>
      </b:Author>
    </b:Author>
    <b:Title>OECD SME and Entrepreneurship Papers</b:Title>
    <b:Year>2019</b:Year>
    <b:URL>https://www.oecd-ilibrary.org/economics/data-analytics-in-smes_1de6c6a7-en</b:URL>
    <b:City>Slovak Republic</b:City>
    <b:Volume>15</b:Volume>
    <b:DOI>https://doi.org/10.1787/1de6c6a7-en</b:DOI>
    <b:RefOrder>8</b:RefOrder>
  </b:Source>
  <b:Source>
    <b:Tag>Ngu23</b:Tag>
    <b:SourceType>JournalArticle</b:SourceType>
    <b:Guid>{9D517EBE-7132-4D0E-A3B7-932C9B923618}</b:Guid>
    <b:Author>
      <b:Author>
        <b:NameList>
          <b:Person>
            <b:Last>Nguyen</b:Last>
            <b:First>Ha.</b:First>
          </b:Person>
        </b:NameList>
      </b:Author>
    </b:Author>
    <b:Title>Credit Risk and Financial Performance of Commercial Banks: Evidence from Vietnam</b:Title>
    <b:Year>2023</b:Year>
    <b:URL>https://arxiv.org/abs/2304.08217</b:URL>
    <b:RefOrder>73</b:RefOrder>
  </b:Source>
  <b:Source>
    <b:Tag>Kla19</b:Tag>
    <b:SourceType>JournalArticle</b:SourceType>
    <b:Guid>{34729AA9-0049-491A-A3DD-0D7C3A802ABF}</b:Guid>
    <b:Author>
      <b:Author>
        <b:NameList>
          <b:Person>
            <b:Last>Klaassen</b:Last>
            <b:First>Pieter</b:First>
          </b:Person>
          <b:Person>
            <b:Last>Eeghen</b:Last>
            <b:First>Idzard</b:First>
            <b:Middle>van.</b:Middle>
          </b:Person>
        </b:NameList>
      </b:Author>
    </b:Author>
    <b:Title>Analyzing Bank Performance: Linking ROE, ROA and RAROC</b:Title>
    <b:Year>2019</b:Year>
    <b:URL>https://www.researchgate.net/publication/272303139_Analyzing_Bank_Performance_Linking_ROE_ROA_and_RAROC</b:URL>
    <b:RefOrder>78</b:RefOrder>
  </b:Source>
  <b:Source>
    <b:Tag>SVM20</b:Tag>
    <b:SourceType>JournalArticle</b:SourceType>
    <b:Guid>{F4286965-A699-4AD2-A7A2-A5153D2CA9AB}</b:Guid>
    <b:Author>
      <b:Author>
        <b:Corporate>SVM</b:Corporate>
      </b:Author>
    </b:Author>
    <b:Title>Leverage by Industry in Times of Uncertainty</b:Title>
    <b:Year>2020</b:Year>
    <b:URL>https://sternvaluemanagement.com/resources/the-evaluation/leverage-by-industry-in-times-of-uncertainty</b:URL>
    <b:RefOrder>82</b:RefOrder>
  </b:Source>
  <b:Source>
    <b:Tag>Día21</b:Tag>
    <b:SourceType>JournalArticle</b:SourceType>
    <b:Guid>{BCA805AB-FDD8-4ADE-85F7-A39FDF7CB432}</b:Guid>
    <b:Author>
      <b:Author>
        <b:NameList>
          <b:Person>
            <b:Last>Díaz Muñoz</b:Last>
            <b:First>Gabriel</b:First>
            <b:Middle>Alejandro.</b:Middle>
          </b:Person>
        </b:NameList>
      </b:Author>
    </b:Author>
    <b:Title>La competitividad como factor de crecimiento para las organizaciones</b:Title>
    <b:Year>2021</b:Year>
    <b:URL>https://dialnet.unirioja.es/descarga/articulo/7878906.pdf</b:URL>
    <b:RefOrder>83</b:RefOrder>
  </b:Source>
  <b:Source>
    <b:Tag>Bri08</b:Tag>
    <b:SourceType>DocumentFromInternetSite</b:SourceType>
    <b:Guid>{D5D71C16-4EA0-4CEE-B793-282301B00944}</b:Guid>
    <b:Author>
      <b:Author>
        <b:NameList>
          <b:Person>
            <b:Last>Brigham</b:Last>
            <b:First>Eugene</b:First>
          </b:Person>
          <b:Person>
            <b:Last>Ehrhardt</b:Last>
            <b:First>Michael</b:First>
          </b:Person>
        </b:NameList>
      </b:Author>
    </b:Author>
    <b:Title>Financial Management </b:Title>
    <b:Year>2008</b:Year>
    <b:URL>https://nibmehub.com/opac-service/pdf/read/Financial%20Management%20-Theory%20&amp;%20Practice.pdf</b:URL>
    <b:RefOrder>77</b:RefOrder>
  </b:Source>
  <b:Source>
    <b:Tag>Del19</b:Tag>
    <b:SourceType>JournalArticle</b:SourceType>
    <b:Guid>{6E33C3EC-AE9C-4782-B16C-1B2F7C0C31CE}</b:Guid>
    <b:Author>
      <b:Author>
        <b:Corporate>Deloitte</b:Corporate>
      </b:Author>
    </b:Author>
    <b:Title>Success or struggle: ROA as a true measure of business performance</b:Title>
    <b:Year>2019</b:Year>
    <b:URL>https://www.deloitte.com/global/en/our-thinking/insights/topics/operations/success-or-struggle-roa-as-a-true-measure-of-business-performance.html</b:URL>
    <b:RefOrder>74</b:RefOrder>
  </b:Source>
  <b:Source>
    <b:Tag>Ger20</b:Tag>
    <b:SourceType>JournalArticle</b:SourceType>
    <b:Guid>{93D910D7-0B35-41D3-BF4E-507983FE85B3}</b:Guid>
    <b:Author>
      <b:Author>
        <b:NameList>
          <b:Person>
            <b:Last>Gerasimenko</b:Last>
            <b:First>Valentina</b:First>
          </b:Person>
          <b:Person>
            <b:Last>Razumova</b:Last>
            <b:First>Tatiana.</b:First>
          </b:Person>
        </b:NameList>
      </b:Author>
    </b:Author>
    <b:Title>Digital competencies in management: A way to superior competitiveness and resistance to changes</b:Title>
    <b:Year>2020</b:Year>
    <b:URL>https://www.researchgate.net/publication/341153919_Digital_competencies_in_management_A_way_to_superior_competitiveness_and_resistance_to_changes</b:URL>
    <b:RefOrder>80</b:RefOrder>
  </b:Source>
  <b:Source>
    <b:Tag>Rah20</b:Tag>
    <b:SourceType>JournalArticle</b:SourceType>
    <b:Guid>{33DA3758-2E39-4F5D-9D00-574326C291E3}</b:Guid>
    <b:Author>
      <b:Author>
        <b:NameList>
          <b:Person>
            <b:Last>Rahi</b:Last>
            <b:First>Fazle</b:First>
          </b:Person>
          <b:Person>
            <b:Last>Akter</b:Last>
            <b:First>Ruzlin.</b:First>
          </b:Person>
        </b:NameList>
      </b:Author>
    </b:Author>
    <b:Title>Do sustainability practices influence financial performance? Evidence from the Nordic financial industry</b:Title>
    <b:Year>2020</b:Year>
    <b:URL>https://www.emerald.com/insight/content/doi/10.1108/ARJ-12-2020-0373/full/html</b:URL>
    <b:RefOrder>171</b:RefOrder>
  </b:Source>
  <b:Source>
    <b:Tag>Dob24</b:Tag>
    <b:SourceType>InternetSite</b:SourceType>
    <b:Guid>{9324A5CB-C400-4BAC-886C-D2DEEB0097D5}</b:Guid>
    <b:Title>ROA y ROE: qué son y cómo calcularlos</b:Title>
    <b:Year>2024</b:Year>
    <b:Author>
      <b:Author>
        <b:NameList>
          <b:Person>
            <b:Last>Dobaño</b:Last>
            <b:First>Roger.</b:First>
          </b:Person>
        </b:NameList>
      </b:Author>
    </b:Author>
    <b:URL>https://getquipu.com/blog/que-es-el-roa-y-el-roe/</b:URL>
    <b:RefOrder>75</b:RefOrder>
  </b:Source>
  <b:Source>
    <b:Tag>Jim06</b:Tag>
    <b:SourceType>InternetSite</b:SourceType>
    <b:Guid>{15012C2F-165C-47BB-9825-45CF87B0B93F}</b:Guid>
    <b:Author>
      <b:Author>
        <b:NameList>
          <b:Person>
            <b:Last>Jiménez Sánchez</b:Last>
            <b:First>José</b:First>
            <b:Middle>Elías.</b:Middle>
          </b:Person>
        </b:NameList>
      </b:Author>
    </b:Author>
    <b:Title>Un análisis del sector automotriz y su modelo de gestión en el suministro de las autopartes.</b:Title>
    <b:Year>2006</b:Year>
    <b:Medium>https://imt.mx/archivos/publicaciones/publicaciontecnica/pt288.pdf</b:Medium>
    <b:RefOrder>76</b:RefOrder>
  </b:Source>
  <b:Source>
    <b:Tag>Val221</b:Tag>
    <b:SourceType>InternetSite</b:SourceType>
    <b:Guid>{B6D55643-5876-4D2E-8E09-F9526A10FC32}</b:Guid>
    <b:Author>
      <b:Author>
        <b:NameList>
          <b:Person>
            <b:Last>Valdivia Baldarrago</b:Last>
            <b:First>Karla</b:First>
            <b:Middle>Felicitas.</b:Middle>
          </b:Person>
        </b:NameList>
      </b:Author>
    </b:Author>
    <b:Title>Propuesta de implementación de un plan estratégico para una empresa comercializadora y distribuidora de repuestos automotrices de la región de Arequipa, caso Motoresa E.I.R.L.</b:Title>
    <b:Year>2022</b:Year>
    <b:URL>https://repositorio.unsa.edu.pe/server/api/core/bitstreams/42632712-692d-4c75-8afa-d0d5ca33d25d/content</b:URL>
    <b:RefOrder>172</b:RefOrder>
  </b:Source>
  <b:Source>
    <b:Tag>Ven24</b:Tag>
    <b:SourceType>JournalArticle</b:SourceType>
    <b:Guid>{C47628D5-7076-43BD-9FC6-2BF451938DB1}</b:Guid>
    <b:Author>
      <b:Author>
        <b:NameList>
          <b:Person>
            <b:Last>Ventocilla Cerrón</b:Last>
            <b:First>Lian</b:First>
            <b:Middle>Andrea.</b:Middle>
          </b:Person>
        </b:NameList>
      </b:Author>
    </b:Author>
    <b:Title>Gestión estratégica de costos y rentabilidad en empresas de transporte de carga por carretera, distrito de Ate (Lima - Perú), 2022</b:Title>
    <b:Year>2024</b:Year>
    <b:City>Lima</b:City>
    <b:URL>https://www.researchgate.net/publication/378779448_Gestion_estrategica_de_costos_y_rentabilidad_en_empresas_de_transporte_de_carga_por_carretera_distrito_de_Ate_Lima_-_Peru_2022</b:URL>
    <b:RefOrder>173</b:RefOrder>
  </b:Source>
  <b:Source>
    <b:Tag>Jim211</b:Tag>
    <b:SourceType>JournalArticle</b:SourceType>
    <b:Guid>{A371157B-8203-43A3-93F7-2D6F547DAEB5}</b:Guid>
    <b:Author>
      <b:Author>
        <b:NameList>
          <b:Person>
            <b:Last>Jiménez Ren</b:Last>
            <b:First>Mónica</b:First>
            <b:Middle>Silvana</b:Middle>
          </b:Person>
          <b:Person>
            <b:Last>Narváez Zurita</b:Last>
            <b:First>Cecilia</b:First>
            <b:Middle>Ivonne.</b:Middle>
          </b:Person>
        </b:NameList>
      </b:Author>
    </b:Author>
    <b:Title>Control y gestión de costos para la toma de decisiones</b:Title>
    <b:Year>2021</b:Year>
    <b:URL>https://dialnet.unirioja.es/descarga/articulo/8318845.pdf</b:URL>
    <b:RefOrder>174</b:RefOrder>
  </b:Source>
  <b:Source>
    <b:Tag>Are20</b:Tag>
    <b:SourceType>JournalArticle</b:SourceType>
    <b:Guid>{9D6B3F0A-A854-4497-AF4F-92004F76B570}</b:Guid>
    <b:Author>
      <b:Author>
        <b:NameList>
          <b:Person>
            <b:Last>Arellano Diaz</b:Last>
            <b:First>Hernán</b:First>
            <b:Middle>Octavio</b:Middle>
          </b:Person>
          <b:Person>
            <b:Last>Cevallos Vique</b:Last>
            <b:First>Victor</b:First>
            <b:Middle>Oswaldo.</b:Middle>
          </b:Person>
        </b:NameList>
      </b:Author>
    </b:Author>
    <b:Title>Estrategias financieras para la sostenibilidad y el crecimiento del banco internacional agencia Riobamba período 2019 - 2021</b:Title>
    <b:Year>2020</b:Year>
    <b:URL>https://www.researchgate.net/publication/340450346_Estrategias_financieras_para_la_sostenibilidad_y_el_crecimiento_del_banco_internacional_agencia_Riobamba_periodo_2019_-_2021</b:URL>
    <b:RefOrder>79</b:RefOrder>
  </b:Source>
  <b:Source>
    <b:Tag>Por85</b:Tag>
    <b:SourceType>ElectronicSource</b:SourceType>
    <b:Guid>{AF565AD4-4BD7-4662-8B5A-90905FFEE434}</b:Guid>
    <b:Author>
      <b:Author>
        <b:NameList>
          <b:Person>
            <b:Last>Porter</b:Last>
            <b:First>Michael</b:First>
          </b:Person>
        </b:NameList>
      </b:Author>
    </b:Author>
    <b:Title>The Competitive Advantage: Creating and Sustaining Superior Performance</b:Title>
    <b:Year>1985</b:Year>
    <b:URL>https://www.hbs.edu/faculty/Pages/item.aspx?num=193</b:URL>
    <b:RefOrder>81</b:RefOrder>
  </b:Source>
  <b:Source>
    <b:Tag>Sec18</b:Tag>
    <b:SourceType>ArticleInAPeriodical</b:SourceType>
    <b:Guid>{5336D0FC-2264-437D-8714-234A2998069E}</b:Guid>
    <b:Title>LEY DE IMPUESTO SOBRE LA RENTA Y SUS REFORMAS</b:Title>
    <b:Year>2018</b:Year>
    <b:Author>
      <b:Author>
        <b:Corporate>Secretaria de Finanzas</b:Corporate>
      </b:Author>
    </b:Author>
    <b:PeriodicalTitle>LEY DE IMPUESTO SOBRE LA RENTA Y SUS REFORMAS</b:PeriodicalTitle>
    <b:Month>06</b:Month>
    <b:Day>26</b:Day>
    <b:Pages>33-34</b:Pages>
    <b:RefOrder>84</b:RefOrder>
  </b:Source>
</b:Sources>
</file>

<file path=customXml/itemProps1.xml><?xml version="1.0" encoding="utf-8"?>
<ds:datastoreItem xmlns:ds="http://schemas.openxmlformats.org/officeDocument/2006/customXml" ds:itemID="{0A8FD189-E6AC-44F7-8A8C-34EC84DF6F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278</TotalTime>
  <Pages>187</Pages>
  <Words>46278</Words>
  <Characters>263788</Characters>
  <Application>Microsoft Office Word</Application>
  <DocSecurity>0</DocSecurity>
  <Lines>2198</Lines>
  <Paragraphs>618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Microsoft</Company>
  <LinksUpToDate>false</LinksUpToDate>
  <CharactersWithSpaces>309448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Ibssen Mejia</cp:lastModifiedBy>
  <cp:revision>10</cp:revision>
  <cp:lastPrinted>2024-08-26T01:26:00Z</cp:lastPrinted>
  <dcterms:created xsi:type="dcterms:W3CDTF">2024-08-05T21:21:00Z</dcterms:created>
  <dcterms:modified xsi:type="dcterms:W3CDTF">2024-08-26T01:28:00Z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id="J4ShzdQq"/&gt;&lt;style id="http://www.zotero.org/styles/apa" locale="es-ES" hasBibliography="1" bibliographyStyleHasBeenSet="0"/&gt;&lt;prefs&gt;&lt;pref name="fieldType" value="Field"/&gt;&lt;/prefs&gt;&lt;/data&gt;</vt:lpwstr>
  </property>
</Properties>
</file>