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0.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1.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2.xml" ContentType="application/vnd.openxmlformats-officedocument.themeOverrid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3.xml" ContentType="application/vnd.openxmlformats-officedocument.themeOverrid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4.xml" ContentType="application/vnd.openxmlformats-officedocument.themeOverrid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5.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6.xml" ContentType="application/vnd.openxmlformats-officedocument.themeOverrid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7.xml" ContentType="application/vnd.openxmlformats-officedocument.themeOverrid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theme/themeOverride18.xml" ContentType="application/vnd.openxmlformats-officedocument.themeOverrid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theme/themeOverride19.xml" ContentType="application/vnd.openxmlformats-officedocument.themeOverrid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theme/themeOverride20.xml" ContentType="application/vnd.openxmlformats-officedocument.themeOverrid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theme/themeOverride21.xml" ContentType="application/vnd.openxmlformats-officedocument.themeOverrid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theme/themeOverride22.xml" ContentType="application/vnd.openxmlformats-officedocument.themeOverrid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theme/themeOverride23.xml" ContentType="application/vnd.openxmlformats-officedocument.themeOverrid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theme/themeOverride24.xml" ContentType="application/vnd.openxmlformats-officedocument.themeOverrid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theme/themeOverride25.xml" ContentType="application/vnd.openxmlformats-officedocument.themeOverrid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theme/themeOverride26.xml" ContentType="application/vnd.openxmlformats-officedocument.themeOverrid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theme/themeOverride27.xml" ContentType="application/vnd.openxmlformats-officedocument.themeOverride+xml"/>
  <Override PartName="/word/charts/chart28.xml" ContentType="application/vnd.openxmlformats-officedocument.drawingml.chart+xml"/>
  <Override PartName="/word/charts/style28.xml" ContentType="application/vnd.ms-office.chartstyle+xml"/>
  <Override PartName="/word/charts/colors28.xml" ContentType="application/vnd.ms-office.chartcolorstyle+xml"/>
  <Override PartName="/word/theme/themeOverride28.xml" ContentType="application/vnd.openxmlformats-officedocument.themeOverride+xml"/>
  <Override PartName="/word/charts/chart29.xml" ContentType="application/vnd.openxmlformats-officedocument.drawingml.chart+xml"/>
  <Override PartName="/word/charts/style29.xml" ContentType="application/vnd.ms-office.chartstyle+xml"/>
  <Override PartName="/word/charts/colors29.xml" ContentType="application/vnd.ms-office.chartcolorstyle+xml"/>
  <Override PartName="/word/theme/themeOverride29.xml" ContentType="application/vnd.openxmlformats-officedocument.themeOverride+xml"/>
  <Override PartName="/word/charts/chart30.xml" ContentType="application/vnd.openxmlformats-officedocument.drawingml.chart+xml"/>
  <Override PartName="/word/charts/style30.xml" ContentType="application/vnd.ms-office.chartstyle+xml"/>
  <Override PartName="/word/charts/colors30.xml" ContentType="application/vnd.ms-office.chartcolorstyle+xml"/>
  <Override PartName="/word/theme/themeOverride30.xml" ContentType="application/vnd.openxmlformats-officedocument.themeOverride+xml"/>
  <Override PartName="/word/charts/chart31.xml" ContentType="application/vnd.openxmlformats-officedocument.drawingml.chart+xml"/>
  <Override PartName="/word/charts/style31.xml" ContentType="application/vnd.ms-office.chartstyle+xml"/>
  <Override PartName="/word/charts/colors31.xml" ContentType="application/vnd.ms-office.chartcolorstyle+xml"/>
  <Override PartName="/word/theme/themeOverride31.xml" ContentType="application/vnd.openxmlformats-officedocument.themeOverride+xml"/>
  <Override PartName="/word/charts/chart32.xml" ContentType="application/vnd.openxmlformats-officedocument.drawingml.chart+xml"/>
  <Override PartName="/word/charts/style32.xml" ContentType="application/vnd.ms-office.chartstyle+xml"/>
  <Override PartName="/word/charts/colors32.xml" ContentType="application/vnd.ms-office.chartcolorstyle+xml"/>
  <Override PartName="/word/theme/themeOverride32.xml" ContentType="application/vnd.openxmlformats-officedocument.themeOverride+xml"/>
  <Override PartName="/word/charts/chart33.xml" ContentType="application/vnd.openxmlformats-officedocument.drawingml.chart+xml"/>
  <Override PartName="/word/charts/style33.xml" ContentType="application/vnd.ms-office.chartstyle+xml"/>
  <Override PartName="/word/charts/colors33.xml" ContentType="application/vnd.ms-office.chartcolorstyle+xml"/>
  <Override PartName="/word/theme/themeOverride33.xml" ContentType="application/vnd.openxmlformats-officedocument.themeOverride+xml"/>
  <Override PartName="/word/charts/chart34.xml" ContentType="application/vnd.openxmlformats-officedocument.drawingml.chart+xml"/>
  <Override PartName="/word/charts/style34.xml" ContentType="application/vnd.ms-office.chartstyle+xml"/>
  <Override PartName="/word/charts/colors34.xml" ContentType="application/vnd.ms-office.chartcolorstyle+xml"/>
  <Override PartName="/word/theme/themeOverride34.xml" ContentType="application/vnd.openxmlformats-officedocument.themeOverride+xml"/>
  <Override PartName="/word/charts/chart35.xml" ContentType="application/vnd.openxmlformats-officedocument.drawingml.chart+xml"/>
  <Override PartName="/word/charts/style35.xml" ContentType="application/vnd.ms-office.chartstyle+xml"/>
  <Override PartName="/word/charts/colors35.xml" ContentType="application/vnd.ms-office.chartcolorstyle+xml"/>
  <Override PartName="/word/theme/themeOverride35.xml" ContentType="application/vnd.openxmlformats-officedocument.themeOverride+xml"/>
  <Override PartName="/word/charts/chart36.xml" ContentType="application/vnd.openxmlformats-officedocument.drawingml.chart+xml"/>
  <Override PartName="/word/charts/style36.xml" ContentType="application/vnd.ms-office.chartstyle+xml"/>
  <Override PartName="/word/charts/colors36.xml" ContentType="application/vnd.ms-office.chartcolorstyle+xml"/>
  <Override PartName="/word/theme/themeOverride36.xml" ContentType="application/vnd.openxmlformats-officedocument.themeOverride+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2AA969" w14:textId="77777777" w:rsidR="00851026" w:rsidRPr="00380F3E" w:rsidRDefault="00C317C9">
      <w:pPr>
        <w:ind w:left="2336"/>
        <w:rPr>
          <w:rFonts w:ascii="Times New Roman" w:eastAsia="Times New Roman" w:hAnsi="Times New Roman" w:cs="Times New Roman"/>
          <w:sz w:val="20"/>
          <w:szCs w:val="20"/>
        </w:rPr>
      </w:pPr>
      <w:r w:rsidRPr="00380F3E">
        <w:rPr>
          <w:noProof/>
          <w:lang w:eastAsia="es-ES"/>
        </w:rPr>
        <w:drawing>
          <wp:anchor distT="0" distB="0" distL="114300" distR="114300" simplePos="0" relativeHeight="251659264" behindDoc="0" locked="0" layoutInCell="1" allowOverlap="1" wp14:anchorId="6261604A" wp14:editId="4CB7E999">
            <wp:simplePos x="0" y="0"/>
            <wp:positionH relativeFrom="margin">
              <wp:align>center</wp:align>
            </wp:positionH>
            <wp:positionV relativeFrom="paragraph">
              <wp:posOffset>0</wp:posOffset>
            </wp:positionV>
            <wp:extent cx="2823845" cy="640080"/>
            <wp:effectExtent l="0" t="0" r="0" b="7620"/>
            <wp:wrapSquare wrapText="bothSides"/>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UNITEC a colo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2823882" cy="640080"/>
                    </a:xfrm>
                    <a:prstGeom prst="rect">
                      <a:avLst/>
                    </a:prstGeom>
                    <a:noFill/>
                    <a:ln>
                      <a:noFill/>
                    </a:ln>
                  </pic:spPr>
                </pic:pic>
              </a:graphicData>
            </a:graphic>
          </wp:anchor>
        </w:drawing>
      </w:r>
    </w:p>
    <w:p w14:paraId="29B1E901" w14:textId="77777777" w:rsidR="00851026" w:rsidRPr="00380F3E" w:rsidRDefault="00851026">
      <w:pPr>
        <w:rPr>
          <w:rFonts w:ascii="Times New Roman" w:eastAsia="Times New Roman" w:hAnsi="Times New Roman" w:cs="Times New Roman"/>
          <w:sz w:val="20"/>
          <w:szCs w:val="20"/>
        </w:rPr>
      </w:pPr>
    </w:p>
    <w:p w14:paraId="29448642" w14:textId="77777777" w:rsidR="00851026" w:rsidRPr="00380F3E" w:rsidRDefault="00851026">
      <w:pPr>
        <w:spacing w:before="1"/>
        <w:rPr>
          <w:rFonts w:ascii="Times New Roman" w:eastAsia="Times New Roman" w:hAnsi="Times New Roman" w:cs="Times New Roman"/>
          <w:sz w:val="18"/>
          <w:szCs w:val="18"/>
        </w:rPr>
      </w:pPr>
    </w:p>
    <w:p w14:paraId="44DF62F9" w14:textId="77777777" w:rsidR="00851026" w:rsidRPr="00380F3E" w:rsidRDefault="00851026">
      <w:pPr>
        <w:rPr>
          <w:rFonts w:ascii="Times New Roman" w:hAnsi="Times New Roman" w:cs="Times New Roman"/>
          <w:b/>
          <w:bCs/>
          <w:sz w:val="32"/>
          <w:szCs w:val="32"/>
        </w:rPr>
      </w:pPr>
    </w:p>
    <w:p w14:paraId="48E4D1DC" w14:textId="77777777" w:rsidR="00851026" w:rsidRPr="00380F3E" w:rsidRDefault="00C317C9">
      <w:pPr>
        <w:spacing w:line="240" w:lineRule="auto"/>
        <w:jc w:val="center"/>
        <w:rPr>
          <w:rFonts w:ascii="Times New Roman" w:hAnsi="Times New Roman" w:cs="Times New Roman"/>
          <w:b/>
          <w:sz w:val="32"/>
          <w:szCs w:val="32"/>
        </w:rPr>
      </w:pPr>
      <w:r w:rsidRPr="00380F3E">
        <w:rPr>
          <w:rFonts w:ascii="Times New Roman" w:hAnsi="Times New Roman" w:cs="Times New Roman"/>
          <w:b/>
          <w:sz w:val="32"/>
          <w:szCs w:val="32"/>
        </w:rPr>
        <w:t>FACULTAD DE</w:t>
      </w:r>
      <w:r w:rsidRPr="00380F3E">
        <w:rPr>
          <w:rFonts w:ascii="Times New Roman" w:hAnsi="Times New Roman" w:cs="Times New Roman"/>
          <w:b/>
          <w:spacing w:val="-6"/>
          <w:sz w:val="32"/>
          <w:szCs w:val="32"/>
        </w:rPr>
        <w:t xml:space="preserve"> </w:t>
      </w:r>
      <w:r w:rsidRPr="00380F3E">
        <w:rPr>
          <w:rFonts w:ascii="Times New Roman" w:hAnsi="Times New Roman" w:cs="Times New Roman"/>
          <w:b/>
          <w:sz w:val="32"/>
          <w:szCs w:val="32"/>
        </w:rPr>
        <w:t>POSTGRADO</w:t>
      </w:r>
    </w:p>
    <w:p w14:paraId="0D53B1E0" w14:textId="77777777" w:rsidR="00851026" w:rsidRPr="00380F3E" w:rsidRDefault="00851026">
      <w:pPr>
        <w:spacing w:before="8" w:line="240" w:lineRule="auto"/>
        <w:jc w:val="center"/>
        <w:rPr>
          <w:rFonts w:ascii="Times New Roman" w:eastAsia="Calibri" w:hAnsi="Times New Roman" w:cs="Times New Roman"/>
          <w:b/>
          <w:sz w:val="32"/>
          <w:szCs w:val="32"/>
        </w:rPr>
      </w:pPr>
    </w:p>
    <w:p w14:paraId="2B9925C9" w14:textId="36384880" w:rsidR="00851026" w:rsidRDefault="00C317C9" w:rsidP="006C2947">
      <w:pPr>
        <w:spacing w:before="8" w:line="240" w:lineRule="auto"/>
        <w:jc w:val="center"/>
        <w:rPr>
          <w:rFonts w:ascii="Times New Roman" w:eastAsia="Calibri" w:hAnsi="Times New Roman" w:cs="Times New Roman"/>
          <w:b/>
          <w:sz w:val="32"/>
          <w:szCs w:val="32"/>
        </w:rPr>
      </w:pPr>
      <w:r w:rsidRPr="00380F3E">
        <w:rPr>
          <w:rFonts w:ascii="Times New Roman" w:eastAsia="Calibri" w:hAnsi="Times New Roman" w:cs="Times New Roman"/>
          <w:b/>
          <w:sz w:val="32"/>
          <w:szCs w:val="32"/>
        </w:rPr>
        <w:t>TESIS DE POSTGRADO</w:t>
      </w:r>
    </w:p>
    <w:p w14:paraId="284226D3" w14:textId="77777777" w:rsidR="006C2947" w:rsidRPr="006C2947" w:rsidRDefault="006C2947" w:rsidP="006C2947">
      <w:pPr>
        <w:spacing w:before="8" w:line="240" w:lineRule="auto"/>
        <w:jc w:val="center"/>
        <w:rPr>
          <w:rFonts w:ascii="Times New Roman" w:eastAsia="Calibri" w:hAnsi="Times New Roman" w:cs="Times New Roman"/>
          <w:b/>
          <w:sz w:val="32"/>
          <w:szCs w:val="32"/>
        </w:rPr>
      </w:pPr>
    </w:p>
    <w:p w14:paraId="2D4B6A89" w14:textId="6AD7E4D9" w:rsidR="00851026" w:rsidRPr="00380F3E" w:rsidRDefault="00C317C9" w:rsidP="000E7320">
      <w:pPr>
        <w:jc w:val="center"/>
        <w:rPr>
          <w:rFonts w:ascii="Times New Roman" w:hAnsi="Times New Roman" w:cs="Times New Roman"/>
          <w:b/>
          <w:sz w:val="32"/>
          <w:szCs w:val="32"/>
        </w:rPr>
      </w:pPr>
      <w:bookmarkStart w:id="0" w:name="_Hlk143412223"/>
      <w:bookmarkStart w:id="1" w:name="_Hlk151640658"/>
      <w:bookmarkStart w:id="2" w:name="_Hlk143517003"/>
      <w:r w:rsidRPr="00380F3E">
        <w:rPr>
          <w:rFonts w:ascii="Times New Roman" w:hAnsi="Times New Roman" w:cs="Times New Roman"/>
          <w:b/>
          <w:sz w:val="32"/>
          <w:szCs w:val="32"/>
        </w:rPr>
        <w:t xml:space="preserve">FACTORES FINANCIEROS QUE INCIDEN </w:t>
      </w:r>
      <w:bookmarkStart w:id="3" w:name="_Hlk143421030"/>
      <w:r w:rsidRPr="00380F3E">
        <w:rPr>
          <w:rFonts w:ascii="Times New Roman" w:hAnsi="Times New Roman" w:cs="Times New Roman"/>
          <w:b/>
          <w:sz w:val="32"/>
          <w:szCs w:val="32"/>
        </w:rPr>
        <w:t>EN LA COMPETITIVIDAD DE L</w:t>
      </w:r>
      <w:r w:rsidR="00F51598" w:rsidRPr="00380F3E">
        <w:rPr>
          <w:rFonts w:ascii="Times New Roman" w:hAnsi="Times New Roman" w:cs="Times New Roman"/>
          <w:b/>
          <w:sz w:val="32"/>
          <w:szCs w:val="32"/>
        </w:rPr>
        <w:t>AS COOPERATIVAS</w:t>
      </w:r>
      <w:r w:rsidR="008D6AE6" w:rsidRPr="00380F3E">
        <w:rPr>
          <w:rFonts w:ascii="Times New Roman" w:hAnsi="Times New Roman" w:cs="Times New Roman"/>
          <w:b/>
          <w:sz w:val="32"/>
          <w:szCs w:val="32"/>
        </w:rPr>
        <w:t xml:space="preserve"> EXPORTADORAS</w:t>
      </w:r>
      <w:r w:rsidRPr="00380F3E">
        <w:rPr>
          <w:rFonts w:ascii="Times New Roman" w:hAnsi="Times New Roman" w:cs="Times New Roman"/>
          <w:b/>
          <w:sz w:val="32"/>
          <w:szCs w:val="32"/>
        </w:rPr>
        <w:t xml:space="preserve"> DE CAFÉ EN LA ZONA OCCIDENTAL, MUNICIPIO DE S</w:t>
      </w:r>
      <w:r w:rsidR="00035752" w:rsidRPr="00380F3E">
        <w:rPr>
          <w:rFonts w:ascii="Times New Roman" w:hAnsi="Times New Roman" w:cs="Times New Roman"/>
          <w:b/>
          <w:sz w:val="32"/>
          <w:szCs w:val="32"/>
        </w:rPr>
        <w:t>ANT</w:t>
      </w:r>
      <w:r w:rsidRPr="00380F3E">
        <w:rPr>
          <w:rFonts w:ascii="Times New Roman" w:hAnsi="Times New Roman" w:cs="Times New Roman"/>
          <w:b/>
          <w:sz w:val="32"/>
          <w:szCs w:val="32"/>
        </w:rPr>
        <w:t>A BÁRBARA, SANTA BÁRBARA EN EL PERIODO</w:t>
      </w:r>
      <w:bookmarkEnd w:id="0"/>
      <w:bookmarkEnd w:id="3"/>
      <w:r w:rsidR="00035752" w:rsidRPr="00380F3E">
        <w:rPr>
          <w:rFonts w:ascii="Times New Roman" w:hAnsi="Times New Roman" w:cs="Times New Roman"/>
          <w:b/>
          <w:sz w:val="32"/>
          <w:szCs w:val="32"/>
        </w:rPr>
        <w:t xml:space="preserve"> DE PANDEMIA</w:t>
      </w:r>
      <w:bookmarkEnd w:id="1"/>
      <w:r w:rsidR="00835020" w:rsidRPr="00380F3E">
        <w:rPr>
          <w:rFonts w:ascii="Times New Roman" w:hAnsi="Times New Roman" w:cs="Times New Roman"/>
          <w:b/>
          <w:sz w:val="32"/>
          <w:szCs w:val="32"/>
        </w:rPr>
        <w:t xml:space="preserve"> (2020-2021)</w:t>
      </w:r>
      <w:r w:rsidRPr="00380F3E">
        <w:rPr>
          <w:rFonts w:ascii="Times New Roman" w:hAnsi="Times New Roman" w:cs="Times New Roman"/>
          <w:b/>
          <w:sz w:val="32"/>
          <w:szCs w:val="32"/>
        </w:rPr>
        <w:t>.</w:t>
      </w:r>
    </w:p>
    <w:bookmarkEnd w:id="2"/>
    <w:p w14:paraId="3ACFCFA0" w14:textId="77777777" w:rsidR="00851026" w:rsidRPr="00380F3E" w:rsidRDefault="00851026">
      <w:pPr>
        <w:spacing w:before="8"/>
        <w:rPr>
          <w:rFonts w:ascii="Times New Roman" w:eastAsia="Times New Roman" w:hAnsi="Times New Roman" w:cs="Times New Roman"/>
          <w:sz w:val="20"/>
          <w:szCs w:val="20"/>
        </w:rPr>
      </w:pPr>
    </w:p>
    <w:p w14:paraId="515CFEB9" w14:textId="77777777" w:rsidR="00851026" w:rsidRPr="00380F3E" w:rsidRDefault="00C317C9">
      <w:pPr>
        <w:jc w:val="center"/>
        <w:rPr>
          <w:rFonts w:ascii="Times New Roman" w:hAnsi="Times New Roman" w:cs="Times New Roman"/>
          <w:b/>
          <w:sz w:val="32"/>
          <w:szCs w:val="32"/>
        </w:rPr>
      </w:pPr>
      <w:r w:rsidRPr="00380F3E">
        <w:rPr>
          <w:rFonts w:ascii="Times New Roman" w:hAnsi="Times New Roman" w:cs="Times New Roman"/>
          <w:b/>
          <w:sz w:val="32"/>
          <w:szCs w:val="32"/>
        </w:rPr>
        <w:t>SUSTENTADO POR:</w:t>
      </w:r>
    </w:p>
    <w:p w14:paraId="77A4D1A0" w14:textId="77777777" w:rsidR="00851026" w:rsidRPr="00380F3E" w:rsidRDefault="00C317C9">
      <w:pPr>
        <w:ind w:left="557" w:right="393"/>
        <w:jc w:val="center"/>
        <w:rPr>
          <w:rFonts w:ascii="Times New Roman" w:hAnsi="Times New Roman"/>
          <w:b/>
          <w:sz w:val="32"/>
          <w:szCs w:val="32"/>
        </w:rPr>
      </w:pPr>
      <w:bookmarkStart w:id="4" w:name="_Hlk143412394"/>
      <w:bookmarkStart w:id="5" w:name="_Hlk141706227"/>
      <w:r w:rsidRPr="00380F3E">
        <w:rPr>
          <w:rFonts w:ascii="Times New Roman" w:hAnsi="Times New Roman"/>
          <w:b/>
          <w:sz w:val="32"/>
          <w:szCs w:val="32"/>
        </w:rPr>
        <w:t>IVANIA MICHEL GARCÍA SOSA</w:t>
      </w:r>
    </w:p>
    <w:p w14:paraId="090ADFD7" w14:textId="77777777" w:rsidR="00851026" w:rsidRPr="00380F3E" w:rsidRDefault="00C317C9">
      <w:pPr>
        <w:ind w:left="557" w:right="393"/>
        <w:jc w:val="center"/>
        <w:rPr>
          <w:rFonts w:ascii="Times New Roman" w:eastAsia="Times New Roman" w:hAnsi="Times New Roman" w:cs="Times New Roman"/>
          <w:b/>
          <w:sz w:val="32"/>
          <w:szCs w:val="32"/>
        </w:rPr>
      </w:pPr>
      <w:r w:rsidRPr="00380F3E">
        <w:rPr>
          <w:rFonts w:ascii="Times New Roman" w:hAnsi="Times New Roman"/>
          <w:b/>
          <w:sz w:val="32"/>
          <w:szCs w:val="32"/>
        </w:rPr>
        <w:t>MARÍA JOSÉ FÚNEZ ÁNGELES</w:t>
      </w:r>
      <w:bookmarkEnd w:id="4"/>
    </w:p>
    <w:bookmarkEnd w:id="5"/>
    <w:p w14:paraId="0139E033" w14:textId="77777777" w:rsidR="00851026" w:rsidRPr="00380F3E" w:rsidRDefault="00851026">
      <w:pPr>
        <w:rPr>
          <w:rFonts w:ascii="Times New Roman" w:eastAsia="Times New Roman" w:hAnsi="Times New Roman" w:cs="Times New Roman"/>
        </w:rPr>
      </w:pPr>
    </w:p>
    <w:p w14:paraId="245AB4A2" w14:textId="77777777" w:rsidR="00851026" w:rsidRPr="00380F3E" w:rsidRDefault="00C317C9">
      <w:pPr>
        <w:jc w:val="center"/>
        <w:rPr>
          <w:rFonts w:ascii="Times New Roman" w:hAnsi="Times New Roman" w:cs="Times New Roman"/>
          <w:b/>
          <w:sz w:val="32"/>
          <w:szCs w:val="32"/>
        </w:rPr>
      </w:pPr>
      <w:r w:rsidRPr="00380F3E">
        <w:rPr>
          <w:rFonts w:ascii="Times New Roman" w:hAnsi="Times New Roman" w:cs="Times New Roman"/>
          <w:b/>
          <w:sz w:val="32"/>
          <w:szCs w:val="32"/>
        </w:rPr>
        <w:t>PREVIA INVESTIDURA AL TÍTULO DE</w:t>
      </w:r>
    </w:p>
    <w:p w14:paraId="46D075DB" w14:textId="77777777" w:rsidR="00851026" w:rsidRPr="00380F3E" w:rsidRDefault="00C317C9">
      <w:pPr>
        <w:jc w:val="center"/>
        <w:rPr>
          <w:rFonts w:ascii="Times New Roman" w:eastAsia="Times New Roman" w:hAnsi="Times New Roman" w:cs="Times New Roman"/>
          <w:sz w:val="32"/>
          <w:szCs w:val="32"/>
        </w:rPr>
      </w:pPr>
      <w:r w:rsidRPr="00380F3E">
        <w:rPr>
          <w:rFonts w:ascii="Times New Roman" w:hAnsi="Times New Roman" w:cs="Times New Roman"/>
          <w:b/>
          <w:sz w:val="32"/>
          <w:szCs w:val="32"/>
        </w:rPr>
        <w:t>MÁSTER EN FINANZAS</w:t>
      </w:r>
    </w:p>
    <w:p w14:paraId="0DD5BE9C" w14:textId="77777777" w:rsidR="00851026" w:rsidRPr="00380F3E" w:rsidRDefault="00851026">
      <w:pPr>
        <w:spacing w:before="7"/>
        <w:rPr>
          <w:rFonts w:ascii="Times New Roman" w:eastAsia="Times New Roman" w:hAnsi="Times New Roman" w:cs="Times New Roman"/>
          <w:sz w:val="30"/>
          <w:szCs w:val="30"/>
        </w:rPr>
      </w:pPr>
    </w:p>
    <w:p w14:paraId="5BFE2131" w14:textId="77777777" w:rsidR="00851026" w:rsidRPr="00380F3E" w:rsidRDefault="00C317C9" w:rsidP="002F18BE">
      <w:pPr>
        <w:ind w:firstLine="0"/>
        <w:jc w:val="center"/>
        <w:rPr>
          <w:rFonts w:ascii="Times New Roman" w:hAnsi="Times New Roman" w:cs="Times New Roman"/>
          <w:b/>
          <w:sz w:val="32"/>
          <w:szCs w:val="32"/>
        </w:rPr>
      </w:pPr>
      <w:r w:rsidRPr="00380F3E">
        <w:rPr>
          <w:rFonts w:ascii="Times New Roman" w:hAnsi="Times New Roman" w:cs="Times New Roman"/>
          <w:b/>
          <w:sz w:val="32"/>
          <w:szCs w:val="32"/>
        </w:rPr>
        <w:t xml:space="preserve">TEGUCIGALPA, FRANCISCO MORAZÁN, HONDURAS, C.A. </w:t>
      </w:r>
    </w:p>
    <w:p w14:paraId="3F4C2952" w14:textId="15F54D5D" w:rsidR="00851026" w:rsidRPr="00380F3E" w:rsidRDefault="00763E72" w:rsidP="002F18BE">
      <w:pPr>
        <w:ind w:right="1908" w:firstLine="0"/>
        <w:jc w:val="center"/>
        <w:rPr>
          <w:rFonts w:ascii="Times New Roman" w:hAnsi="Times New Roman"/>
          <w:sz w:val="20"/>
        </w:rPr>
      </w:pPr>
      <w:r w:rsidRPr="00380F3E">
        <w:rPr>
          <w:rFonts w:ascii="Times New Roman" w:hAnsi="Times New Roman" w:cs="Times New Roman"/>
          <w:b/>
          <w:sz w:val="32"/>
          <w:szCs w:val="32"/>
        </w:rPr>
        <w:t xml:space="preserve">                           </w:t>
      </w:r>
      <w:r w:rsidR="00395C8A" w:rsidRPr="00380F3E">
        <w:rPr>
          <w:rFonts w:ascii="Times New Roman" w:hAnsi="Times New Roman" w:cs="Times New Roman"/>
          <w:b/>
          <w:sz w:val="32"/>
          <w:szCs w:val="32"/>
        </w:rPr>
        <w:t>DICIEMBRE</w:t>
      </w:r>
      <w:r w:rsidR="00C317C9" w:rsidRPr="00380F3E">
        <w:rPr>
          <w:rFonts w:ascii="Times New Roman" w:hAnsi="Times New Roman" w:cs="Times New Roman"/>
          <w:b/>
          <w:sz w:val="32"/>
          <w:szCs w:val="32"/>
        </w:rPr>
        <w:t>, 2023</w:t>
      </w:r>
    </w:p>
    <w:p w14:paraId="31E8E167" w14:textId="77777777" w:rsidR="00851026" w:rsidRPr="00380F3E" w:rsidRDefault="00C317C9" w:rsidP="002F18BE">
      <w:pPr>
        <w:ind w:firstLine="0"/>
        <w:jc w:val="center"/>
        <w:rPr>
          <w:rFonts w:ascii="Times New Roman" w:hAnsi="Times New Roman" w:cs="Times New Roman"/>
          <w:b/>
          <w:sz w:val="32"/>
          <w:szCs w:val="32"/>
        </w:rPr>
      </w:pPr>
      <w:r w:rsidRPr="00380F3E">
        <w:rPr>
          <w:rFonts w:ascii="Times New Roman" w:hAnsi="Times New Roman" w:cs="Times New Roman"/>
          <w:b/>
          <w:sz w:val="32"/>
          <w:szCs w:val="32"/>
        </w:rPr>
        <w:lastRenderedPageBreak/>
        <w:t>UNIVERSIDAD TECNOLÓGICA CENTROAMERICANA</w:t>
      </w:r>
    </w:p>
    <w:p w14:paraId="4E1C0668" w14:textId="77777777" w:rsidR="00851026" w:rsidRPr="00380F3E" w:rsidRDefault="00C317C9" w:rsidP="002F18BE">
      <w:pPr>
        <w:ind w:firstLine="0"/>
        <w:jc w:val="center"/>
        <w:rPr>
          <w:rFonts w:ascii="Times New Roman" w:hAnsi="Times New Roman" w:cs="Times New Roman"/>
          <w:b/>
          <w:sz w:val="32"/>
          <w:szCs w:val="32"/>
        </w:rPr>
      </w:pPr>
      <w:r w:rsidRPr="00380F3E">
        <w:rPr>
          <w:rFonts w:ascii="Times New Roman" w:hAnsi="Times New Roman" w:cs="Times New Roman"/>
          <w:b/>
          <w:sz w:val="32"/>
          <w:szCs w:val="32"/>
        </w:rPr>
        <w:t>UNITEC</w:t>
      </w:r>
    </w:p>
    <w:p w14:paraId="242EA364" w14:textId="77777777" w:rsidR="00851026" w:rsidRPr="00380F3E" w:rsidRDefault="00851026" w:rsidP="002F18BE">
      <w:pPr>
        <w:spacing w:before="19"/>
        <w:ind w:left="2074" w:right="1908" w:firstLine="0"/>
        <w:jc w:val="center"/>
        <w:rPr>
          <w:rFonts w:ascii="Times New Roman"/>
          <w:b/>
          <w:sz w:val="32"/>
        </w:rPr>
      </w:pPr>
    </w:p>
    <w:p w14:paraId="089B8B4C" w14:textId="193EA78F" w:rsidR="00851026" w:rsidRPr="00380F3E" w:rsidRDefault="00C317C9" w:rsidP="006C2947">
      <w:pPr>
        <w:spacing w:before="19"/>
        <w:ind w:left="2074" w:right="1908" w:firstLine="0"/>
        <w:jc w:val="center"/>
        <w:rPr>
          <w:rFonts w:ascii="Times New Roman"/>
          <w:b/>
          <w:sz w:val="32"/>
        </w:rPr>
      </w:pPr>
      <w:r w:rsidRPr="00380F3E">
        <w:rPr>
          <w:rFonts w:ascii="Times New Roman"/>
          <w:b/>
          <w:sz w:val="32"/>
        </w:rPr>
        <w:t>FACULTAD DE POSTGRADO</w:t>
      </w:r>
    </w:p>
    <w:p w14:paraId="523BA751" w14:textId="1D8481A0" w:rsidR="00851026" w:rsidRPr="002F18BE" w:rsidRDefault="00C317C9" w:rsidP="002F18BE">
      <w:pPr>
        <w:spacing w:before="19"/>
        <w:ind w:right="4" w:firstLine="0"/>
        <w:jc w:val="center"/>
        <w:rPr>
          <w:rFonts w:ascii="Times New Roman"/>
          <w:b/>
          <w:sz w:val="32"/>
        </w:rPr>
      </w:pPr>
      <w:r w:rsidRPr="00380F3E">
        <w:rPr>
          <w:rFonts w:ascii="Times New Roman"/>
          <w:b/>
          <w:sz w:val="32"/>
        </w:rPr>
        <w:t>AUTORIDADES UNIVERSITARIAS</w:t>
      </w:r>
    </w:p>
    <w:p w14:paraId="558EBDEB" w14:textId="77777777" w:rsidR="00851026" w:rsidRPr="00380F3E" w:rsidRDefault="00851026" w:rsidP="002F18BE">
      <w:pPr>
        <w:ind w:firstLine="0"/>
        <w:rPr>
          <w:rFonts w:ascii="Times New Roman" w:eastAsia="Times New Roman" w:hAnsi="Times New Roman" w:cs="Times New Roman"/>
          <w:b/>
          <w:bCs/>
          <w:sz w:val="32"/>
          <w:szCs w:val="32"/>
        </w:rPr>
      </w:pPr>
    </w:p>
    <w:p w14:paraId="6018C500" w14:textId="77777777" w:rsidR="00851026" w:rsidRPr="00380F3E" w:rsidRDefault="00C317C9" w:rsidP="002F18BE">
      <w:pPr>
        <w:spacing w:before="187"/>
        <w:ind w:left="2073" w:right="1908" w:firstLine="0"/>
        <w:jc w:val="center"/>
        <w:rPr>
          <w:rFonts w:ascii="Times New Roman" w:eastAsia="Times New Roman" w:hAnsi="Times New Roman" w:cs="Times New Roman"/>
          <w:sz w:val="32"/>
          <w:szCs w:val="32"/>
        </w:rPr>
      </w:pPr>
      <w:r w:rsidRPr="00380F3E">
        <w:rPr>
          <w:rFonts w:ascii="Times New Roman"/>
          <w:b/>
          <w:sz w:val="32"/>
        </w:rPr>
        <w:t>RECTOR</w:t>
      </w:r>
    </w:p>
    <w:p w14:paraId="0E9E2F88" w14:textId="4EDD4220" w:rsidR="00851026" w:rsidRPr="00380F3E" w:rsidRDefault="00C317C9" w:rsidP="006C2947">
      <w:pPr>
        <w:ind w:firstLine="0"/>
        <w:jc w:val="center"/>
        <w:rPr>
          <w:rFonts w:ascii="Times New Roman" w:eastAsia="Times New Roman" w:hAnsi="Times New Roman" w:cs="Times New Roman"/>
          <w:b/>
          <w:bCs/>
          <w:sz w:val="32"/>
          <w:szCs w:val="32"/>
        </w:rPr>
      </w:pPr>
      <w:r w:rsidRPr="00380F3E">
        <w:rPr>
          <w:rFonts w:ascii="Times New Roman"/>
          <w:b/>
          <w:sz w:val="32"/>
        </w:rPr>
        <w:t>MARLON ANTONIO BREV</w:t>
      </w:r>
      <w:r w:rsidRPr="00380F3E">
        <w:rPr>
          <w:rFonts w:ascii="Times New Roman"/>
          <w:b/>
          <w:sz w:val="32"/>
        </w:rPr>
        <w:t>É</w:t>
      </w:r>
      <w:r w:rsidRPr="00380F3E">
        <w:rPr>
          <w:rFonts w:ascii="Times New Roman"/>
          <w:b/>
          <w:sz w:val="32"/>
        </w:rPr>
        <w:t xml:space="preserve"> REYES</w:t>
      </w:r>
      <w:r w:rsidRPr="00380F3E">
        <w:rPr>
          <w:rFonts w:ascii="Times New Roman"/>
          <w:b/>
          <w:sz w:val="32"/>
        </w:rPr>
        <w:cr/>
      </w:r>
    </w:p>
    <w:p w14:paraId="65922BDA" w14:textId="77777777" w:rsidR="00851026" w:rsidRPr="00380F3E" w:rsidRDefault="00C317C9" w:rsidP="002F18BE">
      <w:pPr>
        <w:ind w:firstLine="0"/>
        <w:jc w:val="center"/>
        <w:rPr>
          <w:rFonts w:ascii="Times New Roman" w:eastAsia="Times New Roman" w:hAnsi="Times New Roman" w:cs="Times New Roman"/>
          <w:b/>
          <w:bCs/>
          <w:sz w:val="32"/>
          <w:szCs w:val="32"/>
        </w:rPr>
      </w:pPr>
      <w:r w:rsidRPr="00380F3E">
        <w:rPr>
          <w:rFonts w:ascii="Times New Roman" w:eastAsia="Times New Roman" w:hAnsi="Times New Roman" w:cs="Times New Roman"/>
          <w:b/>
          <w:bCs/>
          <w:sz w:val="32"/>
          <w:szCs w:val="32"/>
        </w:rPr>
        <w:t>VICERRECTOR ACADÉMICO NACIONAL</w:t>
      </w:r>
    </w:p>
    <w:p w14:paraId="33A933EC" w14:textId="77777777" w:rsidR="00851026" w:rsidRPr="00380F3E" w:rsidRDefault="00C317C9" w:rsidP="002F18BE">
      <w:pPr>
        <w:ind w:firstLine="0"/>
        <w:jc w:val="center"/>
        <w:rPr>
          <w:rFonts w:ascii="Times New Roman" w:eastAsia="Times New Roman" w:hAnsi="Times New Roman" w:cs="Times New Roman"/>
          <w:b/>
          <w:bCs/>
          <w:sz w:val="32"/>
          <w:szCs w:val="32"/>
        </w:rPr>
      </w:pPr>
      <w:r w:rsidRPr="00380F3E">
        <w:rPr>
          <w:rFonts w:ascii="Times New Roman" w:eastAsia="Times New Roman" w:hAnsi="Times New Roman" w:cs="Times New Roman"/>
          <w:b/>
          <w:bCs/>
          <w:sz w:val="32"/>
          <w:szCs w:val="32"/>
        </w:rPr>
        <w:t>JAVIER ABRAHAM SALGADO LEZAMA</w:t>
      </w:r>
    </w:p>
    <w:p w14:paraId="278E45A4" w14:textId="48BC2AFE" w:rsidR="002F18BE" w:rsidRDefault="002F18BE" w:rsidP="006C2947">
      <w:pPr>
        <w:ind w:right="2254" w:firstLine="0"/>
        <w:rPr>
          <w:rFonts w:ascii="Times New Roman" w:hAnsi="Times New Roman"/>
          <w:b/>
          <w:sz w:val="32"/>
        </w:rPr>
      </w:pPr>
    </w:p>
    <w:p w14:paraId="75CA3E51" w14:textId="77777777" w:rsidR="002F18BE" w:rsidRPr="00380F3E" w:rsidRDefault="002F18BE">
      <w:pPr>
        <w:ind w:left="2420" w:right="2254" w:hanging="3"/>
        <w:jc w:val="center"/>
        <w:rPr>
          <w:rFonts w:ascii="Times New Roman" w:hAnsi="Times New Roman"/>
          <w:b/>
          <w:sz w:val="32"/>
        </w:rPr>
      </w:pPr>
    </w:p>
    <w:p w14:paraId="573F62D6" w14:textId="77777777" w:rsidR="00851026" w:rsidRPr="00380F3E" w:rsidRDefault="00C317C9" w:rsidP="002F18BE">
      <w:pPr>
        <w:ind w:right="146" w:hanging="3"/>
        <w:jc w:val="center"/>
        <w:rPr>
          <w:rFonts w:ascii="Times New Roman" w:hAnsi="Times New Roman"/>
          <w:b/>
          <w:sz w:val="32"/>
        </w:rPr>
      </w:pPr>
      <w:r w:rsidRPr="00380F3E">
        <w:rPr>
          <w:rFonts w:ascii="Times New Roman" w:hAnsi="Times New Roman"/>
          <w:b/>
          <w:sz w:val="32"/>
        </w:rPr>
        <w:t xml:space="preserve">SECRETARIO GENERAL </w:t>
      </w:r>
    </w:p>
    <w:p w14:paraId="35BF9325" w14:textId="77777777" w:rsidR="00851026" w:rsidRPr="00380F3E" w:rsidRDefault="00C317C9" w:rsidP="002F18BE">
      <w:pPr>
        <w:ind w:right="146" w:hanging="3"/>
        <w:jc w:val="center"/>
        <w:rPr>
          <w:rFonts w:ascii="Times New Roman" w:hAnsi="Times New Roman"/>
          <w:b/>
          <w:sz w:val="32"/>
        </w:rPr>
      </w:pPr>
      <w:r w:rsidRPr="00380F3E">
        <w:rPr>
          <w:rFonts w:ascii="Times New Roman" w:hAnsi="Times New Roman"/>
          <w:b/>
          <w:sz w:val="32"/>
        </w:rPr>
        <w:t>ROGER MARTÍNEZ MIRALDA</w:t>
      </w:r>
    </w:p>
    <w:p w14:paraId="117CBF65" w14:textId="77777777" w:rsidR="00851026" w:rsidRPr="00380F3E" w:rsidRDefault="00851026" w:rsidP="002F18BE">
      <w:pPr>
        <w:ind w:right="146"/>
        <w:jc w:val="center"/>
        <w:rPr>
          <w:rFonts w:ascii="Times New Roman"/>
          <w:b/>
          <w:sz w:val="32"/>
        </w:rPr>
      </w:pPr>
    </w:p>
    <w:p w14:paraId="79C74E12" w14:textId="77777777" w:rsidR="00851026" w:rsidRPr="00380F3E" w:rsidRDefault="00851026" w:rsidP="002F18BE">
      <w:pPr>
        <w:ind w:right="146"/>
        <w:jc w:val="center"/>
        <w:rPr>
          <w:rFonts w:ascii="Times New Roman"/>
          <w:b/>
          <w:sz w:val="32"/>
        </w:rPr>
      </w:pPr>
    </w:p>
    <w:p w14:paraId="6E0AF435" w14:textId="77777777" w:rsidR="00851026" w:rsidRPr="00380F3E" w:rsidRDefault="00C317C9" w:rsidP="002F18BE">
      <w:pPr>
        <w:ind w:right="146"/>
        <w:jc w:val="center"/>
        <w:rPr>
          <w:rFonts w:ascii="Times New Roman" w:eastAsia="Times New Roman" w:hAnsi="Times New Roman" w:cs="Times New Roman"/>
          <w:sz w:val="32"/>
          <w:szCs w:val="32"/>
        </w:rPr>
      </w:pPr>
      <w:r w:rsidRPr="00380F3E">
        <w:rPr>
          <w:rFonts w:ascii="Times New Roman"/>
          <w:b/>
          <w:sz w:val="32"/>
        </w:rPr>
        <w:t>DIRECTORA NACIONAL DE</w:t>
      </w:r>
      <w:r w:rsidRPr="00380F3E">
        <w:rPr>
          <w:rFonts w:ascii="Times New Roman"/>
          <w:b/>
          <w:spacing w:val="-11"/>
          <w:sz w:val="32"/>
        </w:rPr>
        <w:t xml:space="preserve"> </w:t>
      </w:r>
      <w:r w:rsidRPr="00380F3E">
        <w:rPr>
          <w:rFonts w:ascii="Times New Roman"/>
          <w:b/>
          <w:sz w:val="32"/>
        </w:rPr>
        <w:t>POSTGRADO</w:t>
      </w:r>
    </w:p>
    <w:p w14:paraId="1E6E4984" w14:textId="3465EEDD" w:rsidR="00851026" w:rsidRPr="00380F3E" w:rsidRDefault="00C317C9" w:rsidP="006C2947">
      <w:pPr>
        <w:ind w:right="146"/>
        <w:jc w:val="center"/>
        <w:rPr>
          <w:rFonts w:ascii="Times New Roman" w:hAnsi="Times New Roman" w:cs="Times New Roman"/>
          <w:sz w:val="20"/>
          <w:szCs w:val="20"/>
        </w:rPr>
      </w:pPr>
      <w:r w:rsidRPr="00380F3E">
        <w:rPr>
          <w:rFonts w:ascii="Times New Roman" w:hAnsi="Times New Roman"/>
          <w:b/>
          <w:sz w:val="32"/>
          <w:szCs w:val="32"/>
        </w:rPr>
        <w:t>ANA DEL CARMEN RETALLY VARGAS</w:t>
      </w:r>
    </w:p>
    <w:p w14:paraId="08071ACF" w14:textId="77777777" w:rsidR="00851026" w:rsidRPr="00380F3E" w:rsidRDefault="00851026" w:rsidP="002F18BE">
      <w:pPr>
        <w:ind w:right="146"/>
        <w:rPr>
          <w:rFonts w:ascii="Times New Roman" w:hAnsi="Times New Roman" w:cs="Times New Roman"/>
          <w:sz w:val="20"/>
          <w:szCs w:val="20"/>
        </w:rPr>
      </w:pPr>
    </w:p>
    <w:p w14:paraId="139C201D" w14:textId="490ED0D7" w:rsidR="00851026" w:rsidRPr="00380F3E" w:rsidRDefault="00C317C9" w:rsidP="002F18BE">
      <w:pPr>
        <w:ind w:right="146"/>
        <w:jc w:val="center"/>
        <w:rPr>
          <w:rFonts w:ascii="Times New Roman" w:hAnsi="Times New Roman" w:cs="Times New Roman"/>
          <w:b/>
          <w:sz w:val="32"/>
          <w:szCs w:val="32"/>
        </w:rPr>
      </w:pPr>
      <w:r w:rsidRPr="00380F3E">
        <w:rPr>
          <w:rFonts w:ascii="Times New Roman" w:hAnsi="Times New Roman" w:cs="Times New Roman"/>
          <w:b/>
          <w:sz w:val="32"/>
          <w:szCs w:val="32"/>
        </w:rPr>
        <w:t xml:space="preserve">FACTORES FINANCIEROS QUE INCIDEN EN LA COMPETITIVIDAD DE LOS EXPORTADORES DE CAFÉ EN LA ZONA OCCIDENTAL, MUNICIPIO DE SANTA BÁRBARA, SANTA BÁRBARA EN EL PERIODO </w:t>
      </w:r>
      <w:r w:rsidR="00035752" w:rsidRPr="00380F3E">
        <w:rPr>
          <w:rFonts w:ascii="Times New Roman" w:hAnsi="Times New Roman" w:cs="Times New Roman"/>
          <w:b/>
          <w:sz w:val="32"/>
          <w:szCs w:val="32"/>
        </w:rPr>
        <w:t>DE PANDEMIA</w:t>
      </w:r>
    </w:p>
    <w:p w14:paraId="6788B2C1" w14:textId="77777777" w:rsidR="00851026" w:rsidRPr="00380F3E" w:rsidRDefault="00851026" w:rsidP="002F18BE">
      <w:pPr>
        <w:ind w:right="146"/>
        <w:jc w:val="center"/>
        <w:rPr>
          <w:rFonts w:ascii="Times New Roman" w:hAnsi="Times New Roman" w:cs="Times New Roman"/>
          <w:b/>
          <w:sz w:val="32"/>
        </w:rPr>
      </w:pPr>
    </w:p>
    <w:p w14:paraId="023E7520" w14:textId="77777777" w:rsidR="00851026" w:rsidRPr="00380F3E" w:rsidRDefault="00C317C9" w:rsidP="002F18BE">
      <w:pPr>
        <w:ind w:right="146"/>
        <w:jc w:val="center"/>
        <w:rPr>
          <w:rFonts w:ascii="Times New Roman" w:hAnsi="Times New Roman" w:cs="Times New Roman"/>
          <w:b/>
          <w:sz w:val="32"/>
          <w:szCs w:val="32"/>
        </w:rPr>
      </w:pPr>
      <w:r w:rsidRPr="00380F3E">
        <w:rPr>
          <w:rFonts w:ascii="Times New Roman" w:hAnsi="Times New Roman" w:cs="Times New Roman"/>
          <w:b/>
          <w:sz w:val="32"/>
        </w:rPr>
        <w:t xml:space="preserve">TRABAJO PRESENTADO EN CUMPLIMIENTO DE LOS REQUISITOS EXIGIDOS PARA OPTAR AL TÍTULO DE MÁSTER </w:t>
      </w:r>
      <w:r w:rsidRPr="00380F3E">
        <w:rPr>
          <w:rFonts w:ascii="Times New Roman" w:hAnsi="Times New Roman" w:cs="Times New Roman"/>
          <w:b/>
          <w:sz w:val="32"/>
          <w:szCs w:val="32"/>
        </w:rPr>
        <w:t>EN FINANZAS</w:t>
      </w:r>
    </w:p>
    <w:p w14:paraId="31200C64" w14:textId="77777777" w:rsidR="00851026" w:rsidRPr="00380F3E" w:rsidRDefault="00851026" w:rsidP="002F18BE">
      <w:pPr>
        <w:ind w:right="146"/>
        <w:jc w:val="center"/>
        <w:rPr>
          <w:rFonts w:ascii="Times New Roman" w:hAnsi="Times New Roman" w:cs="Times New Roman"/>
          <w:b/>
          <w:sz w:val="32"/>
        </w:rPr>
      </w:pPr>
    </w:p>
    <w:p w14:paraId="358821E9" w14:textId="77777777" w:rsidR="00851026" w:rsidRPr="00380F3E" w:rsidRDefault="00C317C9" w:rsidP="002F18BE">
      <w:pPr>
        <w:ind w:right="146"/>
        <w:jc w:val="center"/>
        <w:rPr>
          <w:rFonts w:ascii="Times New Roman" w:hAnsi="Times New Roman" w:cs="Times New Roman"/>
          <w:b/>
          <w:sz w:val="32"/>
        </w:rPr>
      </w:pPr>
      <w:r w:rsidRPr="00380F3E">
        <w:rPr>
          <w:rFonts w:ascii="Times New Roman" w:hAnsi="Times New Roman" w:cs="Times New Roman"/>
          <w:b/>
          <w:sz w:val="32"/>
        </w:rPr>
        <w:t xml:space="preserve">ASESOR METODOLÓGICO </w:t>
      </w:r>
    </w:p>
    <w:p w14:paraId="4289C05C" w14:textId="1CB553E5" w:rsidR="00851026" w:rsidRPr="00380F3E" w:rsidRDefault="00A37FB4" w:rsidP="002F18BE">
      <w:pPr>
        <w:ind w:right="146"/>
        <w:jc w:val="center"/>
        <w:rPr>
          <w:rFonts w:ascii="Times New Roman" w:hAnsi="Times New Roman" w:cs="Times New Roman"/>
          <w:b/>
          <w:sz w:val="32"/>
        </w:rPr>
      </w:pPr>
      <w:r>
        <w:rPr>
          <w:rFonts w:ascii="Times New Roman" w:hAnsi="Times New Roman" w:cs="Times New Roman"/>
          <w:b/>
          <w:sz w:val="32"/>
        </w:rPr>
        <w:t>OSCAR DONALDO MOLINA</w:t>
      </w:r>
    </w:p>
    <w:p w14:paraId="39A565A9" w14:textId="77777777" w:rsidR="00851026" w:rsidRPr="00380F3E" w:rsidRDefault="00851026">
      <w:pPr>
        <w:jc w:val="center"/>
        <w:rPr>
          <w:rFonts w:ascii="Times New Roman" w:hAnsi="Times New Roman" w:cs="Times New Roman"/>
          <w:b/>
          <w:sz w:val="32"/>
        </w:rPr>
      </w:pPr>
    </w:p>
    <w:p w14:paraId="1939CEE0" w14:textId="77777777" w:rsidR="00851026" w:rsidRPr="00380F3E" w:rsidRDefault="00C317C9" w:rsidP="002F18BE">
      <w:pPr>
        <w:ind w:firstLine="0"/>
        <w:jc w:val="center"/>
        <w:rPr>
          <w:rFonts w:ascii="Times New Roman" w:hAnsi="Times New Roman" w:cs="Times New Roman"/>
          <w:b/>
          <w:sz w:val="32"/>
        </w:rPr>
      </w:pPr>
      <w:r w:rsidRPr="00380F3E">
        <w:rPr>
          <w:rFonts w:ascii="Times New Roman" w:hAnsi="Times New Roman" w:cs="Times New Roman"/>
          <w:b/>
          <w:sz w:val="32"/>
        </w:rPr>
        <w:t>ASESOR TEMÁTICO</w:t>
      </w:r>
    </w:p>
    <w:p w14:paraId="59C22FFB" w14:textId="77777777" w:rsidR="00851026" w:rsidRPr="00380F3E" w:rsidRDefault="00C317C9" w:rsidP="002F18BE">
      <w:pPr>
        <w:ind w:firstLine="0"/>
        <w:jc w:val="center"/>
        <w:rPr>
          <w:rFonts w:ascii="Times New Roman" w:hAnsi="Times New Roman" w:cs="Times New Roman"/>
          <w:b/>
          <w:sz w:val="32"/>
        </w:rPr>
      </w:pPr>
      <w:r w:rsidRPr="00380F3E">
        <w:rPr>
          <w:rFonts w:ascii="Times New Roman" w:hAnsi="Times New Roman" w:cs="Times New Roman"/>
          <w:b/>
          <w:sz w:val="32"/>
        </w:rPr>
        <w:t>XXXXXX</w:t>
      </w:r>
    </w:p>
    <w:p w14:paraId="61453934" w14:textId="77777777" w:rsidR="00851026" w:rsidRPr="00380F3E" w:rsidRDefault="00851026" w:rsidP="006C2947">
      <w:pPr>
        <w:ind w:firstLine="0"/>
        <w:rPr>
          <w:rFonts w:ascii="Times New Roman" w:hAnsi="Times New Roman" w:cs="Times New Roman"/>
          <w:b/>
          <w:sz w:val="32"/>
        </w:rPr>
      </w:pPr>
    </w:p>
    <w:p w14:paraId="37B06B0A" w14:textId="77777777" w:rsidR="00851026" w:rsidRPr="00380F3E" w:rsidRDefault="00C317C9" w:rsidP="002F18BE">
      <w:pPr>
        <w:ind w:firstLine="0"/>
        <w:jc w:val="center"/>
        <w:rPr>
          <w:rFonts w:ascii="Times New Roman" w:hAnsi="Times New Roman" w:cs="Times New Roman"/>
          <w:b/>
          <w:sz w:val="32"/>
        </w:rPr>
      </w:pPr>
      <w:r w:rsidRPr="00380F3E">
        <w:rPr>
          <w:rFonts w:ascii="Times New Roman" w:hAnsi="Times New Roman" w:cs="Times New Roman"/>
          <w:b/>
          <w:sz w:val="32"/>
        </w:rPr>
        <w:t>MIEMBROS DE LA TERNA:</w:t>
      </w:r>
    </w:p>
    <w:p w14:paraId="06072EBC" w14:textId="1B6C0E35" w:rsidR="00851026" w:rsidRPr="00521EA4" w:rsidRDefault="006C2947" w:rsidP="002F18BE">
      <w:pPr>
        <w:ind w:firstLine="0"/>
        <w:jc w:val="center"/>
        <w:rPr>
          <w:rFonts w:ascii="Times New Roman" w:hAnsi="Times New Roman" w:cs="Times New Roman"/>
          <w:b/>
          <w:sz w:val="32"/>
        </w:rPr>
      </w:pPr>
      <w:r>
        <w:rPr>
          <w:rFonts w:ascii="Times New Roman" w:hAnsi="Times New Roman" w:cs="Times New Roman"/>
          <w:b/>
          <w:sz w:val="32"/>
        </w:rPr>
        <w:t>RENE SANTOS</w:t>
      </w:r>
    </w:p>
    <w:p w14:paraId="65B67317" w14:textId="0346DAF4" w:rsidR="00851026" w:rsidRPr="00380F3E" w:rsidRDefault="006C2947" w:rsidP="006C2947">
      <w:pPr>
        <w:ind w:firstLine="0"/>
        <w:jc w:val="center"/>
        <w:rPr>
          <w:rFonts w:ascii="Times New Roman" w:hAnsi="Times New Roman" w:cs="Times New Roman"/>
          <w:b/>
          <w:sz w:val="32"/>
        </w:rPr>
      </w:pPr>
      <w:r>
        <w:rPr>
          <w:rFonts w:ascii="Times New Roman" w:hAnsi="Times New Roman" w:cs="Times New Roman"/>
          <w:b/>
          <w:sz w:val="32"/>
        </w:rPr>
        <w:t>SAMMY CASTRO</w:t>
      </w:r>
    </w:p>
    <w:p w14:paraId="116CE001" w14:textId="18DA4801" w:rsidR="00A77C52" w:rsidRDefault="00A77C52" w:rsidP="006C2947">
      <w:pPr>
        <w:ind w:right="1908" w:firstLine="0"/>
        <w:rPr>
          <w:rFonts w:ascii="Arial Narrow" w:hAnsi="Arial Narrow"/>
          <w:b/>
          <w:bCs/>
          <w:color w:val="44546A" w:themeColor="text2"/>
          <w:sz w:val="28"/>
          <w:szCs w:val="28"/>
        </w:rPr>
      </w:pPr>
    </w:p>
    <w:p w14:paraId="09090657" w14:textId="77777777" w:rsidR="00A77C52" w:rsidRPr="00380F3E" w:rsidRDefault="00A77C52" w:rsidP="002F18BE">
      <w:pPr>
        <w:ind w:left="2074" w:right="1908" w:firstLine="0"/>
        <w:jc w:val="center"/>
        <w:rPr>
          <w:rFonts w:ascii="Arial Narrow" w:hAnsi="Arial Narrow"/>
          <w:b/>
          <w:bCs/>
          <w:color w:val="44546A" w:themeColor="text2"/>
          <w:sz w:val="28"/>
          <w:szCs w:val="28"/>
        </w:rPr>
      </w:pPr>
    </w:p>
    <w:p w14:paraId="39CD5A65" w14:textId="3A44DF05" w:rsidR="00851026" w:rsidRDefault="00C317C9" w:rsidP="00A77C52">
      <w:pPr>
        <w:ind w:right="4" w:firstLine="0"/>
        <w:jc w:val="center"/>
        <w:rPr>
          <w:rFonts w:ascii="Times New Roman" w:hAnsi="Times New Roman" w:cs="Times New Roman"/>
          <w:b/>
          <w:bCs/>
          <w:color w:val="000000" w:themeColor="text1"/>
          <w:sz w:val="32"/>
          <w:szCs w:val="32"/>
        </w:rPr>
      </w:pPr>
      <w:r w:rsidRPr="00380F3E">
        <w:rPr>
          <w:rFonts w:ascii="Times New Roman" w:hAnsi="Times New Roman" w:cs="Times New Roman"/>
          <w:b/>
          <w:bCs/>
          <w:color w:val="000000" w:themeColor="text1"/>
          <w:sz w:val="32"/>
          <w:szCs w:val="32"/>
        </w:rPr>
        <w:lastRenderedPageBreak/>
        <w:t>DERECHOS DE AUTOR</w:t>
      </w:r>
    </w:p>
    <w:p w14:paraId="7F2C8B1E" w14:textId="331486C1" w:rsidR="00A77C52" w:rsidRDefault="00A77C52" w:rsidP="00A77C52">
      <w:pPr>
        <w:ind w:right="4" w:firstLine="0"/>
        <w:jc w:val="center"/>
        <w:rPr>
          <w:rFonts w:ascii="Arial Narrow" w:hAnsi="Arial Narrow"/>
          <w:b/>
          <w:bCs/>
          <w:color w:val="44546A" w:themeColor="text2"/>
          <w:sz w:val="28"/>
          <w:szCs w:val="28"/>
        </w:rPr>
      </w:pPr>
    </w:p>
    <w:p w14:paraId="35826DE2" w14:textId="0C180004" w:rsidR="00521EA4" w:rsidRDefault="00521EA4" w:rsidP="00A77C52">
      <w:pPr>
        <w:ind w:right="4" w:firstLine="0"/>
        <w:jc w:val="center"/>
        <w:rPr>
          <w:rFonts w:ascii="Arial Narrow" w:hAnsi="Arial Narrow"/>
          <w:b/>
          <w:bCs/>
          <w:color w:val="44546A" w:themeColor="text2"/>
          <w:sz w:val="28"/>
          <w:szCs w:val="28"/>
        </w:rPr>
      </w:pPr>
    </w:p>
    <w:p w14:paraId="0FC5527A" w14:textId="1FF9CE91" w:rsidR="00521EA4" w:rsidRDefault="00521EA4" w:rsidP="00A77C52">
      <w:pPr>
        <w:ind w:right="4" w:firstLine="0"/>
        <w:jc w:val="center"/>
        <w:rPr>
          <w:rFonts w:ascii="Arial Narrow" w:hAnsi="Arial Narrow"/>
          <w:b/>
          <w:bCs/>
          <w:color w:val="44546A" w:themeColor="text2"/>
          <w:sz w:val="28"/>
          <w:szCs w:val="28"/>
        </w:rPr>
      </w:pPr>
    </w:p>
    <w:p w14:paraId="4D7645A6" w14:textId="4D5ADB41" w:rsidR="00521EA4" w:rsidRDefault="00521EA4" w:rsidP="00A77C52">
      <w:pPr>
        <w:ind w:right="4" w:firstLine="0"/>
        <w:jc w:val="center"/>
        <w:rPr>
          <w:rFonts w:ascii="Arial Narrow" w:hAnsi="Arial Narrow"/>
          <w:b/>
          <w:bCs/>
          <w:color w:val="44546A" w:themeColor="text2"/>
          <w:sz w:val="28"/>
          <w:szCs w:val="28"/>
        </w:rPr>
      </w:pPr>
    </w:p>
    <w:p w14:paraId="6DA16E9B" w14:textId="651D1C47" w:rsidR="00521EA4" w:rsidRDefault="00521EA4" w:rsidP="00A77C52">
      <w:pPr>
        <w:ind w:right="4" w:firstLine="0"/>
        <w:jc w:val="center"/>
        <w:rPr>
          <w:rFonts w:ascii="Arial Narrow" w:hAnsi="Arial Narrow"/>
          <w:b/>
          <w:bCs/>
          <w:color w:val="44546A" w:themeColor="text2"/>
          <w:sz w:val="28"/>
          <w:szCs w:val="28"/>
        </w:rPr>
      </w:pPr>
    </w:p>
    <w:p w14:paraId="28D2C642" w14:textId="77777777" w:rsidR="00521EA4" w:rsidRPr="00380F3E" w:rsidRDefault="00521EA4" w:rsidP="00A77C52">
      <w:pPr>
        <w:ind w:right="4" w:firstLine="0"/>
        <w:jc w:val="center"/>
        <w:rPr>
          <w:rFonts w:ascii="Arial Narrow" w:hAnsi="Arial Narrow"/>
          <w:b/>
          <w:bCs/>
          <w:color w:val="44546A" w:themeColor="text2"/>
          <w:sz w:val="28"/>
          <w:szCs w:val="28"/>
        </w:rPr>
      </w:pPr>
    </w:p>
    <w:p w14:paraId="1611A95D" w14:textId="77777777" w:rsidR="00851026" w:rsidRPr="00380F3E" w:rsidRDefault="00C317C9" w:rsidP="00A77C52">
      <w:pPr>
        <w:widowControl w:val="0"/>
        <w:spacing w:line="240" w:lineRule="auto"/>
        <w:ind w:firstLine="0"/>
        <w:jc w:val="center"/>
        <w:rPr>
          <w:rFonts w:ascii="Times New Roman" w:eastAsia="Times New Roman" w:hAnsi="Times New Roman" w:cs="Times New Roman"/>
          <w:sz w:val="24"/>
          <w:szCs w:val="24"/>
        </w:rPr>
      </w:pPr>
      <w:r w:rsidRPr="00380F3E">
        <w:rPr>
          <w:rFonts w:ascii="Times New Roman" w:eastAsia="Times New Roman" w:hAnsi="Times New Roman" w:cs="Times New Roman"/>
          <w:sz w:val="24"/>
          <w:szCs w:val="24"/>
        </w:rPr>
        <w:t>© Copyright</w:t>
      </w:r>
      <w:r w:rsidRPr="00380F3E">
        <w:rPr>
          <w:rFonts w:ascii="Times New Roman" w:eastAsia="Times New Roman" w:hAnsi="Times New Roman" w:cs="Times New Roman"/>
          <w:spacing w:val="-4"/>
          <w:sz w:val="24"/>
          <w:szCs w:val="24"/>
        </w:rPr>
        <w:t xml:space="preserve"> 2023</w:t>
      </w:r>
    </w:p>
    <w:p w14:paraId="3E9B1201" w14:textId="77777777" w:rsidR="00851026" w:rsidRPr="00380F3E" w:rsidRDefault="00C317C9" w:rsidP="00A77C52">
      <w:pPr>
        <w:ind w:firstLine="0"/>
        <w:jc w:val="center"/>
        <w:rPr>
          <w:rFonts w:ascii="Times New Roman" w:eastAsia="Times New Roman" w:hAnsi="Times New Roman" w:cs="Times New Roman"/>
          <w:sz w:val="24"/>
          <w:szCs w:val="24"/>
        </w:rPr>
      </w:pPr>
      <w:bookmarkStart w:id="6" w:name="_Hlk143412444"/>
      <w:bookmarkStart w:id="7" w:name="_Hlk119426808"/>
      <w:r w:rsidRPr="00380F3E">
        <w:rPr>
          <w:rFonts w:ascii="Times New Roman" w:eastAsia="Times New Roman" w:hAnsi="Times New Roman" w:cs="Times New Roman"/>
          <w:sz w:val="24"/>
          <w:szCs w:val="24"/>
        </w:rPr>
        <w:t>Ivania Michel García Sosa</w:t>
      </w:r>
    </w:p>
    <w:p w14:paraId="5E0E7333" w14:textId="77777777" w:rsidR="00851026" w:rsidRPr="00380F3E" w:rsidRDefault="00C317C9" w:rsidP="00A77C52">
      <w:pPr>
        <w:ind w:firstLine="0"/>
        <w:jc w:val="center"/>
        <w:rPr>
          <w:rFonts w:ascii="Times New Roman" w:eastAsia="Times New Roman" w:hAnsi="Times New Roman" w:cs="Times New Roman"/>
          <w:sz w:val="24"/>
          <w:szCs w:val="24"/>
        </w:rPr>
      </w:pPr>
      <w:bookmarkStart w:id="8" w:name="_Hlk143412480"/>
      <w:bookmarkEnd w:id="6"/>
      <w:r w:rsidRPr="00380F3E">
        <w:rPr>
          <w:rFonts w:ascii="Times New Roman" w:eastAsia="Times New Roman" w:hAnsi="Times New Roman" w:cs="Times New Roman"/>
          <w:sz w:val="24"/>
          <w:szCs w:val="24"/>
        </w:rPr>
        <w:t>María José Fúnez Ángeles</w:t>
      </w:r>
    </w:p>
    <w:bookmarkEnd w:id="7"/>
    <w:bookmarkEnd w:id="8"/>
    <w:p w14:paraId="6B664643" w14:textId="77777777" w:rsidR="00851026" w:rsidRPr="00380F3E" w:rsidRDefault="00851026" w:rsidP="00A77C52">
      <w:pPr>
        <w:ind w:firstLine="0"/>
        <w:jc w:val="center"/>
        <w:rPr>
          <w:rFonts w:ascii="Times New Roman" w:eastAsia="Times New Roman" w:hAnsi="Times New Roman" w:cs="Times New Roman"/>
          <w:sz w:val="24"/>
          <w:szCs w:val="24"/>
        </w:rPr>
      </w:pPr>
    </w:p>
    <w:p w14:paraId="4DA27745" w14:textId="77777777" w:rsidR="00851026" w:rsidRPr="00380F3E" w:rsidRDefault="00851026" w:rsidP="00A77C52">
      <w:pPr>
        <w:ind w:firstLine="0"/>
        <w:jc w:val="center"/>
        <w:rPr>
          <w:rFonts w:ascii="Times New Roman" w:eastAsia="Times New Roman" w:hAnsi="Times New Roman" w:cs="Times New Roman"/>
          <w:sz w:val="24"/>
          <w:szCs w:val="24"/>
        </w:rPr>
      </w:pPr>
    </w:p>
    <w:p w14:paraId="6CC66084" w14:textId="77777777" w:rsidR="00851026" w:rsidRPr="00380F3E" w:rsidRDefault="00851026" w:rsidP="00A77C52">
      <w:pPr>
        <w:ind w:firstLine="0"/>
        <w:jc w:val="center"/>
        <w:rPr>
          <w:rFonts w:ascii="Times New Roman" w:eastAsia="Times New Roman" w:hAnsi="Times New Roman" w:cs="Times New Roman"/>
          <w:sz w:val="24"/>
          <w:szCs w:val="24"/>
        </w:rPr>
      </w:pPr>
    </w:p>
    <w:p w14:paraId="1171889D" w14:textId="77777777" w:rsidR="00851026" w:rsidRPr="00380F3E" w:rsidRDefault="00851026" w:rsidP="00A77C52">
      <w:pPr>
        <w:ind w:firstLine="0"/>
        <w:jc w:val="center"/>
        <w:rPr>
          <w:rFonts w:ascii="Times New Roman" w:eastAsia="Times New Roman" w:hAnsi="Times New Roman" w:cs="Times New Roman"/>
          <w:sz w:val="24"/>
          <w:szCs w:val="24"/>
        </w:rPr>
      </w:pPr>
    </w:p>
    <w:p w14:paraId="4B92AECC" w14:textId="77777777" w:rsidR="00851026" w:rsidRPr="00380F3E" w:rsidRDefault="00851026" w:rsidP="00A77C52">
      <w:pPr>
        <w:ind w:firstLine="0"/>
        <w:jc w:val="center"/>
        <w:rPr>
          <w:rFonts w:ascii="Times New Roman" w:eastAsia="Times New Roman" w:hAnsi="Times New Roman" w:cs="Times New Roman"/>
          <w:sz w:val="24"/>
          <w:szCs w:val="24"/>
        </w:rPr>
      </w:pPr>
    </w:p>
    <w:p w14:paraId="5548B80D" w14:textId="77777777" w:rsidR="00851026" w:rsidRPr="00380F3E" w:rsidRDefault="00851026" w:rsidP="00A77C52">
      <w:pPr>
        <w:ind w:firstLine="0"/>
        <w:jc w:val="center"/>
        <w:rPr>
          <w:rFonts w:ascii="Times New Roman" w:eastAsia="Times New Roman" w:hAnsi="Times New Roman" w:cs="Times New Roman"/>
          <w:sz w:val="24"/>
          <w:szCs w:val="24"/>
        </w:rPr>
      </w:pPr>
    </w:p>
    <w:p w14:paraId="61C9B2CC" w14:textId="77777777" w:rsidR="00851026" w:rsidRPr="00380F3E" w:rsidRDefault="00851026" w:rsidP="00A77C52">
      <w:pPr>
        <w:ind w:firstLine="0"/>
        <w:jc w:val="center"/>
        <w:rPr>
          <w:rFonts w:ascii="Times New Roman" w:eastAsia="Times New Roman" w:hAnsi="Times New Roman" w:cs="Times New Roman"/>
          <w:sz w:val="24"/>
          <w:szCs w:val="24"/>
        </w:rPr>
      </w:pPr>
    </w:p>
    <w:p w14:paraId="11DD216A" w14:textId="60841EDA" w:rsidR="00851026" w:rsidRDefault="00851026" w:rsidP="00A77C52">
      <w:pPr>
        <w:ind w:firstLine="0"/>
        <w:jc w:val="center"/>
        <w:rPr>
          <w:rFonts w:ascii="Times New Roman" w:eastAsia="Times New Roman" w:hAnsi="Times New Roman" w:cs="Times New Roman"/>
          <w:sz w:val="24"/>
          <w:szCs w:val="24"/>
        </w:rPr>
      </w:pPr>
    </w:p>
    <w:p w14:paraId="47A06C88" w14:textId="77777777" w:rsidR="002F18BE" w:rsidRPr="00380F3E" w:rsidRDefault="002F18BE" w:rsidP="00A77C52">
      <w:pPr>
        <w:ind w:firstLine="0"/>
        <w:jc w:val="center"/>
        <w:rPr>
          <w:rFonts w:ascii="Times New Roman" w:eastAsia="Times New Roman" w:hAnsi="Times New Roman" w:cs="Times New Roman"/>
          <w:sz w:val="24"/>
          <w:szCs w:val="24"/>
        </w:rPr>
      </w:pPr>
    </w:p>
    <w:p w14:paraId="6B57A929" w14:textId="77777777" w:rsidR="00851026" w:rsidRPr="00380F3E" w:rsidRDefault="00851026" w:rsidP="00A77C52">
      <w:pPr>
        <w:ind w:firstLine="0"/>
        <w:jc w:val="center"/>
        <w:rPr>
          <w:rFonts w:ascii="Times New Roman" w:eastAsia="Times New Roman" w:hAnsi="Times New Roman" w:cs="Times New Roman"/>
          <w:sz w:val="24"/>
          <w:szCs w:val="24"/>
        </w:rPr>
      </w:pPr>
    </w:p>
    <w:p w14:paraId="1D0178F1" w14:textId="77777777" w:rsidR="00851026" w:rsidRPr="00380F3E" w:rsidRDefault="00851026" w:rsidP="00A77C52">
      <w:pPr>
        <w:ind w:firstLine="0"/>
        <w:jc w:val="center"/>
        <w:rPr>
          <w:rFonts w:ascii="Times New Roman" w:eastAsia="Times New Roman" w:hAnsi="Times New Roman" w:cs="Times New Roman"/>
          <w:sz w:val="24"/>
          <w:szCs w:val="24"/>
        </w:rPr>
      </w:pPr>
    </w:p>
    <w:p w14:paraId="5C897085" w14:textId="77777777" w:rsidR="00851026" w:rsidRPr="00380F3E" w:rsidRDefault="00851026" w:rsidP="00A77C52">
      <w:pPr>
        <w:ind w:firstLine="0"/>
        <w:jc w:val="center"/>
        <w:rPr>
          <w:rFonts w:ascii="Times New Roman" w:eastAsia="Times New Roman" w:hAnsi="Times New Roman" w:cs="Times New Roman"/>
          <w:sz w:val="24"/>
          <w:szCs w:val="24"/>
        </w:rPr>
      </w:pPr>
    </w:p>
    <w:p w14:paraId="4A7E0B4B" w14:textId="390C8C1F" w:rsidR="002F18BE" w:rsidRPr="00521EA4" w:rsidRDefault="00C317C9" w:rsidP="00521EA4">
      <w:pPr>
        <w:widowControl w:val="0"/>
        <w:spacing w:line="240" w:lineRule="auto"/>
        <w:ind w:firstLine="0"/>
        <w:jc w:val="center"/>
        <w:rPr>
          <w:rFonts w:ascii="Times New Roman" w:eastAsia="Times New Roman" w:hAnsi="Times New Roman" w:cs="Times New Roman"/>
          <w:sz w:val="24"/>
          <w:szCs w:val="24"/>
        </w:rPr>
      </w:pPr>
      <w:r w:rsidRPr="00380F3E">
        <w:rPr>
          <w:rFonts w:ascii="Times New Roman" w:eastAsia="Times New Roman" w:hAnsi="Times New Roman" w:cs="Times New Roman"/>
          <w:sz w:val="24"/>
          <w:szCs w:val="24"/>
        </w:rPr>
        <w:t>Todos los derechos son</w:t>
      </w:r>
      <w:r w:rsidRPr="00380F3E">
        <w:rPr>
          <w:rFonts w:ascii="Times New Roman" w:eastAsia="Times New Roman" w:hAnsi="Times New Roman" w:cs="Times New Roman"/>
          <w:spacing w:val="-8"/>
          <w:sz w:val="24"/>
          <w:szCs w:val="24"/>
        </w:rPr>
        <w:t xml:space="preserve"> </w:t>
      </w:r>
      <w:r w:rsidRPr="00380F3E">
        <w:rPr>
          <w:rFonts w:ascii="Times New Roman" w:eastAsia="Times New Roman" w:hAnsi="Times New Roman" w:cs="Times New Roman"/>
          <w:sz w:val="24"/>
          <w:szCs w:val="24"/>
        </w:rPr>
        <w:t>reservados.</w:t>
      </w:r>
    </w:p>
    <w:p w14:paraId="16C481AD" w14:textId="77777777" w:rsidR="00851026" w:rsidRPr="00380F3E" w:rsidRDefault="00851026" w:rsidP="005D77E4">
      <w:pPr>
        <w:ind w:right="1908"/>
        <w:rPr>
          <w:rFonts w:ascii="Arial Narrow" w:hAnsi="Arial Narrow"/>
          <w:b/>
          <w:bCs/>
          <w:color w:val="44546A" w:themeColor="text2"/>
          <w:sz w:val="28"/>
          <w:szCs w:val="28"/>
        </w:rPr>
      </w:pPr>
    </w:p>
    <w:p w14:paraId="0BAF7CBA" w14:textId="77777777" w:rsidR="00851026" w:rsidRPr="00380F3E" w:rsidRDefault="00C317C9">
      <w:pPr>
        <w:spacing w:line="240" w:lineRule="auto"/>
        <w:ind w:right="792"/>
        <w:jc w:val="center"/>
        <w:rPr>
          <w:rFonts w:ascii="Times New Roman" w:hAnsi="Times New Roman" w:cs="Times New Roman"/>
          <w:b/>
          <w:sz w:val="28"/>
        </w:rPr>
      </w:pPr>
      <w:bookmarkStart w:id="9" w:name="_Hlk159922472"/>
      <w:r w:rsidRPr="00380F3E">
        <w:rPr>
          <w:rFonts w:ascii="Times New Roman" w:hAnsi="Times New Roman" w:cs="Times New Roman"/>
          <w:b/>
          <w:sz w:val="28"/>
        </w:rPr>
        <w:lastRenderedPageBreak/>
        <w:t>AUTORIZACIÓN DEL AUTOR(ES) PARA LA CONSULTA, REPRODUCCIÓN PARCIAL O TOTAL Y PUBLICACIÓN ELECTRÓNICA DEL TEXTO COMPLETO DE TESIS DE POSTGRADO</w:t>
      </w:r>
    </w:p>
    <w:p w14:paraId="6650ABDB" w14:textId="77777777" w:rsidR="00851026" w:rsidRPr="00380F3E" w:rsidRDefault="00851026">
      <w:pPr>
        <w:spacing w:line="480" w:lineRule="auto"/>
        <w:rPr>
          <w:rFonts w:ascii="Times New Roman" w:hAnsi="Times New Roman" w:cs="Times New Roman"/>
        </w:rPr>
      </w:pPr>
    </w:p>
    <w:p w14:paraId="3FDDEAEB" w14:textId="77777777" w:rsidR="00851026" w:rsidRPr="00380F3E" w:rsidRDefault="00C317C9">
      <w:pPr>
        <w:spacing w:line="480" w:lineRule="auto"/>
        <w:rPr>
          <w:rFonts w:ascii="Times New Roman" w:hAnsi="Times New Roman" w:cs="Times New Roman"/>
        </w:rPr>
      </w:pPr>
      <w:r w:rsidRPr="00380F3E">
        <w:rPr>
          <w:rFonts w:ascii="Times New Roman" w:hAnsi="Times New Roman" w:cs="Times New Roman"/>
        </w:rPr>
        <w:t>Señores</w:t>
      </w:r>
      <w:bookmarkStart w:id="10" w:name="_Toc474331369"/>
    </w:p>
    <w:p w14:paraId="3F8A0499" w14:textId="77777777" w:rsidR="00851026" w:rsidRPr="00380F3E" w:rsidRDefault="00C317C9">
      <w:pPr>
        <w:spacing w:line="480" w:lineRule="auto"/>
        <w:rPr>
          <w:rFonts w:ascii="Times New Roman" w:eastAsia="Times New Roman" w:hAnsi="Times New Roman" w:cs="Times New Roman"/>
          <w:sz w:val="24"/>
          <w:szCs w:val="24"/>
        </w:rPr>
      </w:pPr>
      <w:r w:rsidRPr="00380F3E">
        <w:rPr>
          <w:rFonts w:ascii="Times New Roman" w:hAnsi="Times New Roman" w:cs="Times New Roman"/>
          <w:b/>
          <w:bCs/>
        </w:rPr>
        <w:t>CENTRO DE RECURSOS</w:t>
      </w:r>
      <w:r w:rsidRPr="00380F3E">
        <w:rPr>
          <w:rFonts w:ascii="Times New Roman" w:hAnsi="Times New Roman" w:cs="Times New Roman"/>
          <w:b/>
          <w:bCs/>
          <w:spacing w:val="-6"/>
        </w:rPr>
        <w:t xml:space="preserve"> </w:t>
      </w:r>
      <w:r w:rsidRPr="00380F3E">
        <w:rPr>
          <w:rFonts w:ascii="Times New Roman" w:hAnsi="Times New Roman" w:cs="Times New Roman"/>
          <w:b/>
          <w:bCs/>
        </w:rPr>
        <w:t>PARA</w:t>
      </w:r>
      <w:bookmarkEnd w:id="10"/>
      <w:r w:rsidRPr="00380F3E">
        <w:rPr>
          <w:rFonts w:ascii="Times New Roman" w:hAnsi="Times New Roman" w:cs="Times New Roman"/>
        </w:rPr>
        <w:t xml:space="preserve"> </w:t>
      </w:r>
      <w:r w:rsidRPr="00380F3E">
        <w:rPr>
          <w:rFonts w:ascii="Times New Roman" w:hAnsi="Times New Roman" w:cs="Times New Roman"/>
          <w:b/>
          <w:sz w:val="24"/>
        </w:rPr>
        <w:t>EL APRENDIZAJE Y LA INVESTIGACIÓN</w:t>
      </w:r>
      <w:r w:rsidRPr="00380F3E">
        <w:rPr>
          <w:rFonts w:ascii="Times New Roman" w:hAnsi="Times New Roman" w:cs="Times New Roman"/>
          <w:b/>
          <w:spacing w:val="-11"/>
          <w:sz w:val="24"/>
        </w:rPr>
        <w:t xml:space="preserve"> </w:t>
      </w:r>
      <w:r w:rsidRPr="00380F3E">
        <w:rPr>
          <w:rFonts w:ascii="Times New Roman" w:hAnsi="Times New Roman" w:cs="Times New Roman"/>
          <w:b/>
          <w:sz w:val="24"/>
        </w:rPr>
        <w:t>(CRAI)</w:t>
      </w:r>
      <w:r w:rsidRPr="00380F3E">
        <w:rPr>
          <w:rFonts w:ascii="Times New Roman" w:hAnsi="Times New Roman" w:cs="Times New Roman"/>
          <w:b/>
        </w:rPr>
        <w:t xml:space="preserve"> </w:t>
      </w:r>
      <w:r w:rsidRPr="00380F3E">
        <w:rPr>
          <w:rFonts w:ascii="Times New Roman" w:hAnsi="Times New Roman" w:cs="Times New Roman"/>
          <w:b/>
          <w:sz w:val="24"/>
        </w:rPr>
        <w:t>UNIVERSIDAD TECNOLÓGICA CENTROAMERICANA</w:t>
      </w:r>
      <w:r w:rsidRPr="00380F3E">
        <w:rPr>
          <w:rFonts w:ascii="Times New Roman" w:hAnsi="Times New Roman" w:cs="Times New Roman"/>
          <w:b/>
          <w:spacing w:val="-6"/>
          <w:sz w:val="24"/>
        </w:rPr>
        <w:t xml:space="preserve"> </w:t>
      </w:r>
      <w:r w:rsidRPr="00380F3E">
        <w:rPr>
          <w:rFonts w:ascii="Times New Roman" w:hAnsi="Times New Roman" w:cs="Times New Roman"/>
          <w:b/>
          <w:sz w:val="24"/>
        </w:rPr>
        <w:t>(UNITEC)</w:t>
      </w:r>
    </w:p>
    <w:p w14:paraId="2CDF4982" w14:textId="77777777" w:rsidR="00851026" w:rsidRPr="00380F3E" w:rsidRDefault="00C317C9">
      <w:pPr>
        <w:spacing w:before="5" w:line="480" w:lineRule="auto"/>
        <w:rPr>
          <w:rFonts w:ascii="Times New Roman" w:eastAsia="Times New Roman" w:hAnsi="Times New Roman" w:cs="Times New Roman"/>
          <w:sz w:val="24"/>
          <w:szCs w:val="24"/>
        </w:rPr>
      </w:pPr>
      <w:r w:rsidRPr="00380F3E">
        <w:rPr>
          <w:rFonts w:ascii="Times New Roman" w:eastAsia="Times New Roman" w:hAnsi="Times New Roman" w:cs="Times New Roman"/>
          <w:sz w:val="24"/>
          <w:szCs w:val="24"/>
        </w:rPr>
        <w:t>Tegucigalpa, MDC</w:t>
      </w:r>
    </w:p>
    <w:p w14:paraId="0D13D799" w14:textId="77777777" w:rsidR="00851026" w:rsidRPr="00380F3E" w:rsidRDefault="00851026">
      <w:pPr>
        <w:spacing w:before="5" w:line="480" w:lineRule="auto"/>
        <w:rPr>
          <w:rFonts w:ascii="Times New Roman" w:eastAsia="Times New Roman" w:hAnsi="Times New Roman" w:cs="Times New Roman"/>
          <w:sz w:val="19"/>
          <w:szCs w:val="19"/>
        </w:rPr>
      </w:pPr>
    </w:p>
    <w:p w14:paraId="4D42B41D" w14:textId="77777777" w:rsidR="00851026" w:rsidRPr="00380F3E" w:rsidRDefault="00C317C9">
      <w:pPr>
        <w:pStyle w:val="Textoindependiente"/>
        <w:spacing w:line="480" w:lineRule="auto"/>
        <w:ind w:firstLine="0"/>
        <w:rPr>
          <w:lang w:val="es-HN"/>
        </w:rPr>
      </w:pPr>
      <w:r w:rsidRPr="00380F3E">
        <w:rPr>
          <w:lang w:val="es-HN"/>
        </w:rPr>
        <w:t>Estimados</w:t>
      </w:r>
      <w:r w:rsidRPr="00380F3E">
        <w:rPr>
          <w:spacing w:val="-4"/>
          <w:lang w:val="es-HN"/>
        </w:rPr>
        <w:t xml:space="preserve"> </w:t>
      </w:r>
      <w:r w:rsidRPr="00380F3E">
        <w:rPr>
          <w:lang w:val="es-HN"/>
        </w:rPr>
        <w:t>Señores:</w:t>
      </w:r>
    </w:p>
    <w:p w14:paraId="1304AAD5" w14:textId="36FFB2C2" w:rsidR="00851026" w:rsidRPr="00380F3E" w:rsidRDefault="00C317C9" w:rsidP="00395C8A">
      <w:pPr>
        <w:pStyle w:val="Textoindependiente"/>
        <w:tabs>
          <w:tab w:val="left" w:pos="1288"/>
          <w:tab w:val="left" w:pos="2642"/>
          <w:tab w:val="left" w:pos="6034"/>
          <w:tab w:val="left" w:pos="6418"/>
          <w:tab w:val="left" w:pos="9348"/>
        </w:tabs>
        <w:spacing w:line="480" w:lineRule="auto"/>
        <w:ind w:firstLine="0"/>
        <w:rPr>
          <w:lang w:val="es-HN"/>
        </w:rPr>
      </w:pPr>
      <w:r w:rsidRPr="00380F3E">
        <w:rPr>
          <w:rFonts w:cs="Times New Roman"/>
          <w:lang w:val="es-HN"/>
        </w:rPr>
        <w:t xml:space="preserve">Nosotros, Ivania Michel García Sosa y María José Fúnez Ángeles, con domicilio en la ciudad de Tegucigalpa, Municipio del Distrito Central, autoras del trabajo de postgrado titulado: </w:t>
      </w:r>
      <w:bookmarkStart w:id="11" w:name="_Hlk143517049"/>
      <w:bookmarkStart w:id="12" w:name="_Hlk143517505"/>
      <w:r w:rsidRPr="00380F3E">
        <w:rPr>
          <w:rFonts w:cs="Times New Roman"/>
          <w:lang w:val="es-HN"/>
        </w:rPr>
        <w:t>Factores Financieros que Inciden en la  Competitividad de los Exportadores de Café en la Zona Occidental, Municipio de Santa Bárbara, Santa Bárbara en el Periodo</w:t>
      </w:r>
      <w:bookmarkEnd w:id="11"/>
      <w:r w:rsidR="00035752" w:rsidRPr="00380F3E">
        <w:rPr>
          <w:rFonts w:cs="Times New Roman"/>
          <w:lang w:val="es-HN"/>
        </w:rPr>
        <w:t xml:space="preserve"> de Pandemia</w:t>
      </w:r>
      <w:r w:rsidRPr="00380F3E">
        <w:rPr>
          <w:rFonts w:cs="Times New Roman"/>
          <w:lang w:val="es-HN"/>
        </w:rPr>
        <w:t>,</w:t>
      </w:r>
      <w:bookmarkEnd w:id="12"/>
      <w:r w:rsidRPr="00380F3E">
        <w:rPr>
          <w:rFonts w:cs="Times New Roman"/>
          <w:lang w:val="es-HN"/>
        </w:rPr>
        <w:t xml:space="preserve"> presentado y aprobado en </w:t>
      </w:r>
      <w:r w:rsidR="006E41B8" w:rsidRPr="00380F3E">
        <w:rPr>
          <w:rFonts w:cs="Times New Roman"/>
          <w:lang w:val="es-HN"/>
        </w:rPr>
        <w:t>diciembre</w:t>
      </w:r>
      <w:r w:rsidRPr="00380F3E">
        <w:rPr>
          <w:rFonts w:cs="Times New Roman"/>
          <w:lang w:val="es-HN"/>
        </w:rPr>
        <w:t xml:space="preserve"> de 2023, como requisito previo para optar al título de máster en Finanzas </w:t>
      </w:r>
      <w:r w:rsidRPr="00380F3E">
        <w:rPr>
          <w:lang w:val="es-HN"/>
        </w:rPr>
        <w:t>y reconociendo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351A6F3E" w14:textId="77777777" w:rsidR="00851026" w:rsidRPr="00380F3E" w:rsidRDefault="00C317C9" w:rsidP="00395C8A">
      <w:pPr>
        <w:pStyle w:val="Prrafodelista"/>
        <w:widowControl w:val="0"/>
        <w:numPr>
          <w:ilvl w:val="0"/>
          <w:numId w:val="1"/>
        </w:numPr>
        <w:tabs>
          <w:tab w:val="left" w:pos="362"/>
        </w:tabs>
        <w:spacing w:before="124" w:after="0" w:line="480" w:lineRule="auto"/>
        <w:ind w:left="383" w:right="108" w:hanging="283"/>
        <w:contextualSpacing w:val="0"/>
        <w:rPr>
          <w:rFonts w:ascii="Times New Roman" w:eastAsia="Times New Roman" w:hAnsi="Times New Roman"/>
          <w:sz w:val="24"/>
          <w:szCs w:val="24"/>
        </w:rPr>
      </w:pPr>
      <w:r w:rsidRPr="00380F3E">
        <w:rPr>
          <w:rFonts w:ascii="Times New Roman" w:eastAsia="Times New Roman" w:hAnsi="Times New Roman"/>
          <w:sz w:val="24"/>
          <w:szCs w:val="24"/>
        </w:rPr>
        <w:t>Los usuarios puedan consultar el contenido de este trabajo en las salas de estudio de la biblioteca y/o la página Web de la Universidad.</w:t>
      </w:r>
    </w:p>
    <w:p w14:paraId="522A6A66" w14:textId="77777777" w:rsidR="00851026" w:rsidRPr="00380F3E" w:rsidRDefault="00C317C9" w:rsidP="00395C8A">
      <w:pPr>
        <w:pStyle w:val="Prrafodelista"/>
        <w:widowControl w:val="0"/>
        <w:numPr>
          <w:ilvl w:val="0"/>
          <w:numId w:val="1"/>
        </w:numPr>
        <w:tabs>
          <w:tab w:val="left" w:pos="370"/>
        </w:tabs>
        <w:spacing w:before="124" w:after="0" w:line="480" w:lineRule="auto"/>
        <w:ind w:left="383" w:right="110" w:hanging="283"/>
        <w:contextualSpacing w:val="0"/>
        <w:rPr>
          <w:rFonts w:ascii="Times New Roman" w:eastAsia="Times New Roman" w:hAnsi="Times New Roman"/>
          <w:sz w:val="24"/>
          <w:szCs w:val="24"/>
        </w:rPr>
      </w:pPr>
      <w:bookmarkStart w:id="13" w:name="_Hlk159922518"/>
      <w:bookmarkEnd w:id="9"/>
      <w:r w:rsidRPr="00380F3E">
        <w:rPr>
          <w:rFonts w:ascii="Times New Roman" w:eastAsia="Times New Roman" w:hAnsi="Times New Roman"/>
          <w:sz w:val="24"/>
          <w:szCs w:val="24"/>
        </w:rPr>
        <w:lastRenderedPageBreak/>
        <w:t>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14:paraId="4040B2D5" w14:textId="77777777" w:rsidR="00851026" w:rsidRPr="00380F3E" w:rsidRDefault="00C317C9" w:rsidP="00395C8A">
      <w:pPr>
        <w:pStyle w:val="Textoindependiente"/>
        <w:spacing w:line="480" w:lineRule="auto"/>
        <w:ind w:right="103" w:firstLine="0"/>
        <w:rPr>
          <w:lang w:val="es-HN"/>
        </w:rPr>
      </w:pPr>
      <w:r w:rsidRPr="00380F3E">
        <w:rPr>
          <w:lang w:val="es-HN"/>
        </w:rPr>
        <w:t>De conformidad con lo establecido en los artículos 9.2, 18, 19, 35 y 62 de la Ley de Derechos de</w:t>
      </w:r>
      <w:r w:rsidRPr="00380F3E">
        <w:rPr>
          <w:spacing w:val="-17"/>
          <w:lang w:val="es-HN"/>
        </w:rPr>
        <w:t xml:space="preserve"> </w:t>
      </w:r>
      <w:r w:rsidRPr="00380F3E">
        <w:rPr>
          <w:lang w:val="es-HN"/>
        </w:rPr>
        <w:t>Autor</w:t>
      </w:r>
      <w:r w:rsidRPr="00380F3E">
        <w:rPr>
          <w:spacing w:val="-12"/>
          <w:lang w:val="es-HN"/>
        </w:rPr>
        <w:t xml:space="preserve"> </w:t>
      </w:r>
      <w:r w:rsidRPr="00380F3E">
        <w:rPr>
          <w:lang w:val="es-HN"/>
        </w:rPr>
        <w:t>y</w:t>
      </w:r>
      <w:r w:rsidRPr="00380F3E">
        <w:rPr>
          <w:spacing w:val="-18"/>
          <w:lang w:val="es-HN"/>
        </w:rPr>
        <w:t xml:space="preserve"> </w:t>
      </w:r>
      <w:r w:rsidRPr="00380F3E">
        <w:rPr>
          <w:lang w:val="es-HN"/>
        </w:rPr>
        <w:t>de</w:t>
      </w:r>
      <w:r w:rsidRPr="00380F3E">
        <w:rPr>
          <w:spacing w:val="-17"/>
          <w:lang w:val="es-HN"/>
        </w:rPr>
        <w:t xml:space="preserve"> </w:t>
      </w:r>
      <w:r w:rsidRPr="00380F3E">
        <w:rPr>
          <w:lang w:val="es-HN"/>
        </w:rPr>
        <w:t>los</w:t>
      </w:r>
      <w:r w:rsidRPr="00380F3E">
        <w:rPr>
          <w:spacing w:val="-13"/>
          <w:lang w:val="es-HN"/>
        </w:rPr>
        <w:t xml:space="preserve"> </w:t>
      </w:r>
      <w:r w:rsidRPr="00380F3E">
        <w:rPr>
          <w:lang w:val="es-HN"/>
        </w:rPr>
        <w:t>Derechos</w:t>
      </w:r>
      <w:r w:rsidRPr="00380F3E">
        <w:rPr>
          <w:spacing w:val="-16"/>
          <w:lang w:val="es-HN"/>
        </w:rPr>
        <w:t xml:space="preserve"> </w:t>
      </w:r>
      <w:r w:rsidRPr="00380F3E">
        <w:rPr>
          <w:lang w:val="es-HN"/>
        </w:rPr>
        <w:t>Conexos;</w:t>
      </w:r>
      <w:r w:rsidRPr="00380F3E">
        <w:rPr>
          <w:spacing w:val="-15"/>
          <w:lang w:val="es-HN"/>
        </w:rPr>
        <w:t xml:space="preserve"> </w:t>
      </w:r>
      <w:r w:rsidRPr="00380F3E">
        <w:rPr>
          <w:lang w:val="es-HN"/>
        </w:rPr>
        <w:t>los</w:t>
      </w:r>
      <w:r w:rsidRPr="00380F3E">
        <w:rPr>
          <w:spacing w:val="-15"/>
          <w:lang w:val="es-HN"/>
        </w:rPr>
        <w:t xml:space="preserve"> </w:t>
      </w:r>
      <w:r w:rsidRPr="00380F3E">
        <w:rPr>
          <w:lang w:val="es-HN"/>
        </w:rPr>
        <w:t>derechos</w:t>
      </w:r>
      <w:r w:rsidRPr="00380F3E">
        <w:rPr>
          <w:spacing w:val="-13"/>
          <w:lang w:val="es-HN"/>
        </w:rPr>
        <w:t xml:space="preserve"> </w:t>
      </w:r>
      <w:r w:rsidRPr="00380F3E">
        <w:rPr>
          <w:lang w:val="es-HN"/>
        </w:rPr>
        <w:t>morales</w:t>
      </w:r>
      <w:r w:rsidRPr="00380F3E">
        <w:rPr>
          <w:spacing w:val="-16"/>
          <w:lang w:val="es-HN"/>
        </w:rPr>
        <w:t xml:space="preserve"> </w:t>
      </w:r>
      <w:r w:rsidRPr="00380F3E">
        <w:rPr>
          <w:lang w:val="es-HN"/>
        </w:rPr>
        <w:t>pertenecen</w:t>
      </w:r>
      <w:r w:rsidRPr="00380F3E">
        <w:rPr>
          <w:spacing w:val="-13"/>
          <w:lang w:val="es-HN"/>
        </w:rPr>
        <w:t xml:space="preserve"> </w:t>
      </w:r>
      <w:r w:rsidRPr="00380F3E">
        <w:rPr>
          <w:lang w:val="es-HN"/>
        </w:rPr>
        <w:t>al</w:t>
      </w:r>
      <w:r w:rsidRPr="00380F3E">
        <w:rPr>
          <w:spacing w:val="-15"/>
          <w:lang w:val="es-HN"/>
        </w:rPr>
        <w:t xml:space="preserve"> </w:t>
      </w:r>
      <w:r w:rsidRPr="00380F3E">
        <w:rPr>
          <w:lang w:val="es-HN"/>
        </w:rPr>
        <w:t>autor</w:t>
      </w:r>
      <w:r w:rsidRPr="00380F3E">
        <w:rPr>
          <w:spacing w:val="-12"/>
          <w:lang w:val="es-HN"/>
        </w:rPr>
        <w:t xml:space="preserve"> </w:t>
      </w:r>
      <w:r w:rsidRPr="00380F3E">
        <w:rPr>
          <w:lang w:val="es-HN"/>
        </w:rPr>
        <w:t>y</w:t>
      </w:r>
      <w:r w:rsidRPr="00380F3E">
        <w:rPr>
          <w:spacing w:val="-21"/>
          <w:lang w:val="es-HN"/>
        </w:rPr>
        <w:t xml:space="preserve"> </w:t>
      </w:r>
      <w:r w:rsidRPr="00380F3E">
        <w:rPr>
          <w:lang w:val="es-HN"/>
        </w:rPr>
        <w:t>son</w:t>
      </w:r>
      <w:r w:rsidRPr="00380F3E">
        <w:rPr>
          <w:spacing w:val="-16"/>
          <w:lang w:val="es-HN"/>
        </w:rPr>
        <w:t xml:space="preserve"> </w:t>
      </w:r>
      <w:r w:rsidRPr="00380F3E">
        <w:rPr>
          <w:lang w:val="es-HN"/>
        </w:rPr>
        <w:t>personalísimos, irrenunciables, imprescriptibles e inalienables. Asimismo, el autor cede de forma ilimitada y exclusiva a UNITEC la titularidad de los derechos patrimoniales. Es entendido que cualquier copia o reproducción del presente documento con fines de lucro no está permitida sin previa autorización por escrito de parte de</w:t>
      </w:r>
      <w:r w:rsidRPr="00380F3E">
        <w:rPr>
          <w:spacing w:val="-14"/>
          <w:lang w:val="es-HN"/>
        </w:rPr>
        <w:t xml:space="preserve"> </w:t>
      </w:r>
      <w:r w:rsidRPr="00380F3E">
        <w:rPr>
          <w:lang w:val="es-HN"/>
        </w:rPr>
        <w:t>UNITEC.</w:t>
      </w:r>
    </w:p>
    <w:p w14:paraId="0D195ED0" w14:textId="4942185D" w:rsidR="00851026" w:rsidRPr="00380F3E" w:rsidRDefault="00C317C9" w:rsidP="00395C8A">
      <w:pPr>
        <w:pStyle w:val="Textoindependiente"/>
        <w:tabs>
          <w:tab w:val="left" w:pos="2226"/>
          <w:tab w:val="left" w:pos="3239"/>
          <w:tab w:val="left" w:pos="8439"/>
        </w:tabs>
        <w:spacing w:before="126" w:line="480" w:lineRule="auto"/>
        <w:ind w:left="0" w:firstLine="0"/>
        <w:rPr>
          <w:lang w:val="es-HN"/>
        </w:rPr>
      </w:pPr>
      <w:r w:rsidRPr="00380F3E">
        <w:rPr>
          <w:lang w:val="es-HN"/>
        </w:rPr>
        <w:t xml:space="preserve">En fe de lo cual se suscribe el presente documento en la ciudad de Tegucigalpa, Municipio del Distrito Central, a los </w:t>
      </w:r>
      <w:r w:rsidR="001A2471" w:rsidRPr="00380F3E">
        <w:rPr>
          <w:lang w:val="es-HN"/>
        </w:rPr>
        <w:t>16</w:t>
      </w:r>
      <w:r w:rsidRPr="00380F3E">
        <w:rPr>
          <w:lang w:val="es-HN"/>
        </w:rPr>
        <w:t xml:space="preserve"> días del mes de </w:t>
      </w:r>
      <w:r w:rsidR="001A2471" w:rsidRPr="00380F3E">
        <w:rPr>
          <w:lang w:val="es-HN"/>
        </w:rPr>
        <w:t>diciembre</w:t>
      </w:r>
      <w:r w:rsidRPr="00380F3E">
        <w:rPr>
          <w:lang w:val="es-HN"/>
        </w:rPr>
        <w:t xml:space="preserve"> de año 2023.</w:t>
      </w:r>
    </w:p>
    <w:p w14:paraId="21570557" w14:textId="4FDED815" w:rsidR="00851026" w:rsidRPr="00380F3E" w:rsidRDefault="00521EA4" w:rsidP="00395C8A">
      <w:pPr>
        <w:pStyle w:val="Textoindependiente"/>
        <w:tabs>
          <w:tab w:val="left" w:pos="2226"/>
          <w:tab w:val="left" w:pos="3239"/>
          <w:tab w:val="left" w:pos="8439"/>
        </w:tabs>
        <w:spacing w:before="126" w:line="480" w:lineRule="auto"/>
        <w:ind w:left="0" w:firstLine="0"/>
        <w:rPr>
          <w:lang w:val="es-HN"/>
        </w:rPr>
      </w:pPr>
      <w:r>
        <w:rPr>
          <w:noProof/>
        </w:rPr>
        <w:drawing>
          <wp:anchor distT="0" distB="0" distL="114300" distR="114300" simplePos="0" relativeHeight="251825152" behindDoc="0" locked="0" layoutInCell="1" allowOverlap="1" wp14:anchorId="4C9EC56B" wp14:editId="1F700FA0">
            <wp:simplePos x="0" y="0"/>
            <wp:positionH relativeFrom="margin">
              <wp:posOffset>3904364</wp:posOffset>
            </wp:positionH>
            <wp:positionV relativeFrom="paragraph">
              <wp:posOffset>209324</wp:posOffset>
            </wp:positionV>
            <wp:extent cx="1371600" cy="714575"/>
            <wp:effectExtent l="0" t="0" r="0" b="9525"/>
            <wp:wrapNone/>
            <wp:docPr id="306648641" name="Imagen 306648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 cstate="print">
                      <a:clrChange>
                        <a:clrFrom>
                          <a:srgbClr val="FFFFFF"/>
                        </a:clrFrom>
                        <a:clrTo>
                          <a:srgbClr val="FFFFFF">
                            <a:alpha val="0"/>
                          </a:srgbClr>
                        </a:clrTo>
                      </a:clrChange>
                      <a:biLevel thresh="25000"/>
                      <a:extLst>
                        <a:ext uri="{28A0092B-C50C-407E-A947-70E740481C1C}">
                          <a14:useLocalDpi xmlns:a14="http://schemas.microsoft.com/office/drawing/2010/main" val="0"/>
                        </a:ext>
                      </a:extLst>
                    </a:blip>
                    <a:srcRect l="6698" t="3854" r="2084" b="449"/>
                    <a:stretch/>
                  </pic:blipFill>
                  <pic:spPr bwMode="auto">
                    <a:xfrm>
                      <a:off x="0" y="0"/>
                      <a:ext cx="1371600" cy="7145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823104" behindDoc="0" locked="0" layoutInCell="1" allowOverlap="1" wp14:anchorId="64716352" wp14:editId="590B6595">
            <wp:simplePos x="0" y="0"/>
            <wp:positionH relativeFrom="column">
              <wp:posOffset>327736</wp:posOffset>
            </wp:positionH>
            <wp:positionV relativeFrom="paragraph">
              <wp:posOffset>317409</wp:posOffset>
            </wp:positionV>
            <wp:extent cx="2155644" cy="730980"/>
            <wp:effectExtent l="38100" t="114300" r="35560" b="50165"/>
            <wp:wrapNone/>
            <wp:docPr id="306648640" name="Imagen 306648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cstate="print">
                      <a:clrChange>
                        <a:clrFrom>
                          <a:srgbClr val="B5B5B7"/>
                        </a:clrFrom>
                        <a:clrTo>
                          <a:srgbClr val="B5B5B7">
                            <a:alpha val="0"/>
                          </a:srgbClr>
                        </a:clrTo>
                      </a:clrChange>
                      <a:biLevel thresh="50000"/>
                      <a:extLst>
                        <a:ext uri="{28A0092B-C50C-407E-A947-70E740481C1C}">
                          <a14:useLocalDpi xmlns:a14="http://schemas.microsoft.com/office/drawing/2010/main" val="0"/>
                        </a:ext>
                      </a:extLst>
                    </a:blip>
                    <a:srcRect l="21369" t="27793" r="32543" b="34379"/>
                    <a:stretch/>
                  </pic:blipFill>
                  <pic:spPr bwMode="auto">
                    <a:xfrm rot="356584">
                      <a:off x="0" y="0"/>
                      <a:ext cx="2158469" cy="731938"/>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53F659C" w14:textId="62396B86" w:rsidR="00851026" w:rsidRPr="00380F3E" w:rsidRDefault="00851026" w:rsidP="00B32A13">
      <w:pPr>
        <w:widowControl w:val="0"/>
        <w:tabs>
          <w:tab w:val="left" w:pos="2226"/>
          <w:tab w:val="left" w:pos="3239"/>
          <w:tab w:val="left" w:pos="8439"/>
        </w:tabs>
        <w:spacing w:before="126"/>
        <w:ind w:firstLine="0"/>
        <w:rPr>
          <w:rFonts w:ascii="Times New Roman" w:eastAsia="Times New Roman" w:hAnsi="Times New Roman" w:cs="Times New Roman"/>
          <w:sz w:val="24"/>
          <w:szCs w:val="24"/>
        </w:rPr>
      </w:pPr>
    </w:p>
    <w:p w14:paraId="0C29CF57" w14:textId="6F42E062" w:rsidR="00851026" w:rsidRPr="00380F3E" w:rsidRDefault="00C317C9">
      <w:pPr>
        <w:spacing w:before="8"/>
        <w:rPr>
          <w:rFonts w:ascii="Times New Roman" w:eastAsia="Times New Roman" w:hAnsi="Times New Roman" w:cs="Times New Roman"/>
          <w:sz w:val="5"/>
          <w:szCs w:val="5"/>
        </w:rPr>
      </w:pPr>
      <w:r w:rsidRPr="00380F3E">
        <w:rPr>
          <w:rFonts w:ascii="Times New Roman" w:eastAsia="Times New Roman" w:hAnsi="Times New Roman" w:cs="Times New Roman"/>
          <w:noProof/>
          <w:color w:val="000000" w:themeColor="text1"/>
          <w:sz w:val="2"/>
          <w:szCs w:val="24"/>
          <w:lang w:eastAsia="es-ES"/>
        </w:rPr>
        <mc:AlternateContent>
          <mc:Choice Requires="wps">
            <w:drawing>
              <wp:anchor distT="0" distB="0" distL="114300" distR="114300" simplePos="0" relativeHeight="251661312" behindDoc="0" locked="0" layoutInCell="1" allowOverlap="1" wp14:anchorId="46896FF1" wp14:editId="219856D5">
                <wp:simplePos x="0" y="0"/>
                <wp:positionH relativeFrom="column">
                  <wp:posOffset>3430270</wp:posOffset>
                </wp:positionH>
                <wp:positionV relativeFrom="paragraph">
                  <wp:posOffset>74295</wp:posOffset>
                </wp:positionV>
                <wp:extent cx="2047875" cy="0"/>
                <wp:effectExtent l="0" t="0" r="0" b="0"/>
                <wp:wrapNone/>
                <wp:docPr id="7" name="Straight Connector 2"/>
                <wp:cNvGraphicFramePr/>
                <a:graphic xmlns:a="http://schemas.openxmlformats.org/drawingml/2006/main">
                  <a:graphicData uri="http://schemas.microsoft.com/office/word/2010/wordprocessingShape">
                    <wps:wsp>
                      <wps:cNvCnPr/>
                      <wps:spPr>
                        <a:xfrm>
                          <a:off x="0" y="0"/>
                          <a:ext cx="2047875"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40FCCA1F" id="Straight Connector 2"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270.1pt,5.85pt" to="431.35pt,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yLF0AEAAIgDAAAOAAAAZHJzL2Uyb0RvYy54bWysU01vGjEQvVfqf7B8L0toE9CKJQdQeqla&#10;pKQ/YOK1dy35SzMuC/++Y0MobW9VOZgZj+fjvXm7fjx6Jw4aycbQybvZXAodVOxtGDr5/eXpw0oK&#10;yhB6cDHoTp40ycfN+3frKbV6Ecfoeo2CiwRqp9TJMefUNg2pUXugWUw6cNBE9JDZxaHpESau7l2z&#10;mM8fmilinzAqTcS3u3NQbmp9Y7TK34whnYXrJM+W64n1fC1ns1lDOyCk0arLGPAPU3iwgZteS+0g&#10;g/iB9q9S3iqMFE2eqeibaIxVumJgNHfzP9A8j5B0xcLkULrSRP+vrPp62KOwfSeXUgTwvKLnjGCH&#10;MYttDIEJjCgWhacpUcvPt2GPF4/SHgvoo0Ff/hmOOFZuT1du9TELxZeL+aflankvhXqLNb8SE1L+&#10;rKMXxeiks6HAhhYOXyhzM3769qRch/hknaurc0FMnXz4eM/LVcACMg4ymz4xJAqDFOAGVqbKWCtS&#10;dLYv2aUOnWjrUByAxcGa6uP0wuNK4YAyBxhD/RXwPMFvqWWcHdB4Tq6hs5a8zSxoZ30nV7fZLpSO&#10;ukryAqoQeqawWK+xP1Vmm+LxumvTizSLnm59tm8/oM1PAAAA//8DAFBLAwQUAAYACAAAACEAWyJ0&#10;p94AAAAJAQAADwAAAGRycy9kb3ducmV2LnhtbEyPzU7DMBCE70i8g7VI3KjdFNoqxKlQUQ/cSqBS&#10;j268+YF4HcVOG96eRRzgtrszmv0m20yuE2ccQutJw3ymQCCV3rZUa3h/292tQYRoyJrOE2r4wgCb&#10;/PoqM6n1F3rFcxFrwSEUUqOhibFPpQxlg86Eme+RWKv84EzkdailHcyFw10nE6WW0pmW+ENjetw2&#10;WH4Wo9Mw7reVaneL6eO4KOT4stofnqta69ub6ekRRMQp/pnhB5/RIWemkx/JBtFpeLhXCVtZmK9A&#10;sGG9THg4/R5knsn/DfJvAAAA//8DAFBLAQItABQABgAIAAAAIQC2gziS/gAAAOEBAAATAAAAAAAA&#10;AAAAAAAAAAAAAABbQ29udGVudF9UeXBlc10ueG1sUEsBAi0AFAAGAAgAAAAhADj9If/WAAAAlAEA&#10;AAsAAAAAAAAAAAAAAAAALwEAAF9yZWxzLy5yZWxzUEsBAi0AFAAGAAgAAAAhAAzPIsXQAQAAiAMA&#10;AA4AAAAAAAAAAAAAAAAALgIAAGRycy9lMm9Eb2MueG1sUEsBAi0AFAAGAAgAAAAhAFsidKfeAAAA&#10;CQEAAA8AAAAAAAAAAAAAAAAAKgQAAGRycy9kb3ducmV2LnhtbFBLBQYAAAAABAAEAPMAAAA1BQAA&#10;AAA=&#10;" strokecolor="windowText" strokeweight=".5pt">
                <v:stroke joinstyle="miter"/>
              </v:line>
            </w:pict>
          </mc:Fallback>
        </mc:AlternateContent>
      </w:r>
      <w:r w:rsidRPr="00380F3E">
        <w:rPr>
          <w:rFonts w:ascii="Times New Roman" w:eastAsia="Times New Roman" w:hAnsi="Times New Roman" w:cs="Times New Roman"/>
          <w:noProof/>
          <w:color w:val="000000" w:themeColor="text1"/>
          <w:sz w:val="2"/>
          <w:szCs w:val="24"/>
          <w:lang w:eastAsia="es-ES"/>
        </w:rPr>
        <mc:AlternateContent>
          <mc:Choice Requires="wps">
            <w:drawing>
              <wp:anchor distT="0" distB="0" distL="114300" distR="114300" simplePos="0" relativeHeight="251660288" behindDoc="0" locked="0" layoutInCell="1" allowOverlap="1" wp14:anchorId="6C47DA88" wp14:editId="1B97733E">
                <wp:simplePos x="0" y="0"/>
                <wp:positionH relativeFrom="column">
                  <wp:posOffset>320675</wp:posOffset>
                </wp:positionH>
                <wp:positionV relativeFrom="paragraph">
                  <wp:posOffset>112395</wp:posOffset>
                </wp:positionV>
                <wp:extent cx="2152650" cy="0"/>
                <wp:effectExtent l="0" t="0" r="0" b="0"/>
                <wp:wrapNone/>
                <wp:docPr id="20" name="Conector recto 20"/>
                <wp:cNvGraphicFramePr/>
                <a:graphic xmlns:a="http://schemas.openxmlformats.org/drawingml/2006/main">
                  <a:graphicData uri="http://schemas.microsoft.com/office/word/2010/wordprocessingShape">
                    <wps:wsp>
                      <wps:cNvCnPr/>
                      <wps:spPr>
                        <a:xfrm flipV="1">
                          <a:off x="0" y="0"/>
                          <a:ext cx="2152650" cy="0"/>
                        </a:xfrm>
                        <a:prstGeom prst="line">
                          <a:avLst/>
                        </a:prstGeom>
                        <a:noFill/>
                        <a:ln w="12700" cap="flat" cmpd="sng" algn="ctr">
                          <a:solidFill>
                            <a:sysClr val="windowText" lastClr="000000"/>
                          </a:solidFill>
                          <a:prstDash val="solid"/>
                          <a:miter lim="800000"/>
                        </a:ln>
                        <a:effectLst/>
                      </wps:spPr>
                      <wps:bodyPr/>
                    </wps:wsp>
                  </a:graphicData>
                </a:graphic>
              </wp:anchor>
            </w:drawing>
          </mc:Choice>
          <mc:Fallback>
            <w:pict>
              <v:line w14:anchorId="2CC87AA9" id="Conector recto 20" o:spid="_x0000_s1026" style="position:absolute;flip:y;z-index:251660288;visibility:visible;mso-wrap-style:square;mso-wrap-distance-left:9pt;mso-wrap-distance-top:0;mso-wrap-distance-right:9pt;mso-wrap-distance-bottom:0;mso-position-horizontal:absolute;mso-position-horizontal-relative:text;mso-position-vertical:absolute;mso-position-vertical-relative:text" from="25.25pt,8.85pt" to="194.75pt,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DE/0wEAAJEDAAAOAAAAZHJzL2Uyb0RvYy54bWysU01v2zAMvQ/YfxB0b+wYaFcYcXpI0F6G&#10;LcC63VlZigXoC6QWJ/9+lJIG2XYbloNCidIj3+Pz6unonThoJBvDIJeLVgodVBxt2A/y++vz3aMU&#10;lCGM4GLQgzxpkk/rjx9Wc+p1F6foRo2CQQL1cxrklHPqm4bUpD3QIiYdOGkiesi8xX0zIsyM7l3T&#10;te1DM0ccE0alifh0e07KdcU3Rqv81RjSWbhBcm+5rljXt7I26xX0e4Q0WXVpA/6hCw82cNEr1BYy&#10;iJ9o/4LyVmGkaPJCRd9EY6zSlQOzWbZ/sPk2QdKVC4tD6SoT/T9Y9eWwQ2HHQXYsTwDPM9rwpFSO&#10;KLD8CU6wSnOini9vwg4vO0o7LJSPBr0wzqYfbIAqAtMSx6rx6aqxPmah+LBb3ncP91xLveeaM0SB&#10;Skj5RUcvSjBIZ0OhDz0cPlPmsnz1/Uo5DvHZOldH6IKYuXz3qS3QwE4yDjKHPjE3CnspwO3Zoipj&#10;haTo7FieFyA60cahOAC7hM01xvmV+5XCAWVOMIn6KzpwC789Lf1sgabz45o6m8rbzM521g/y8fa1&#10;C6Wirt68sCrantUs0VscT1Xkpux47rXoxaPFWLd7jm+/pPUvAAAA//8DAFBLAwQUAAYACAAAACEA&#10;44sxutkAAAAIAQAADwAAAGRycy9kb3ducmV2LnhtbEyPwW7CMBBE75X4B2sr9VacQtOkIQ5CVLRn&#10;oB9g4m0cEa9DbCD9+27VQznum9HsTLkcXScuOITWk4KnaQICqfampUbB537zmIMIUZPRnSdU8I0B&#10;ltXkrtSF8Vfa4mUXG8EhFAqtwMbYF1KG2qLTYep7JNa+/OB05HNopBn0lcNdJ2dJ8iKdbok/WN3j&#10;2mJ93J2dgvXGfKz8W7Z9z0+GrN/b5zodlXq4H1cLEBHH+G+G3/pcHSrudPBnMkF0CtIkZSfzLAPB&#10;+jx/ZXD4A7Iq5e2A6gcAAP//AwBQSwECLQAUAAYACAAAACEAtoM4kv4AAADhAQAAEwAAAAAAAAAA&#10;AAAAAAAAAAAAW0NvbnRlbnRfVHlwZXNdLnhtbFBLAQItABQABgAIAAAAIQA4/SH/1gAAAJQBAAAL&#10;AAAAAAAAAAAAAAAAAC8BAABfcmVscy8ucmVsc1BLAQItABQABgAIAAAAIQAfqDE/0wEAAJEDAAAO&#10;AAAAAAAAAAAAAAAAAC4CAABkcnMvZTJvRG9jLnhtbFBLAQItABQABgAIAAAAIQDjizG62QAAAAgB&#10;AAAPAAAAAAAAAAAAAAAAAC0EAABkcnMvZG93bnJldi54bWxQSwUGAAAAAAQABADzAAAAMwUAAAAA&#10;" strokecolor="windowText" strokeweight="1pt">
                <v:stroke joinstyle="miter"/>
              </v:line>
            </w:pict>
          </mc:Fallback>
        </mc:AlternateContent>
      </w:r>
      <w:r w:rsidRPr="00380F3E">
        <w:rPr>
          <w:rFonts w:ascii="Times New Roman" w:eastAsia="Times New Roman" w:hAnsi="Times New Roman" w:cs="Times New Roman"/>
          <w:sz w:val="5"/>
          <w:szCs w:val="5"/>
        </w:rPr>
        <w:t xml:space="preserve"> </w:t>
      </w:r>
    </w:p>
    <w:p w14:paraId="3B0402E4" w14:textId="77777777" w:rsidR="00851026" w:rsidRPr="00380F3E" w:rsidRDefault="00C317C9">
      <w:pPr>
        <w:widowControl w:val="0"/>
        <w:spacing w:line="240" w:lineRule="auto"/>
        <w:ind w:firstLine="709"/>
        <w:rPr>
          <w:rFonts w:ascii="Times New Roman" w:eastAsia="Times New Roman" w:hAnsi="Times New Roman" w:cs="Times New Roman"/>
          <w:b/>
          <w:bCs/>
          <w:sz w:val="24"/>
          <w:szCs w:val="24"/>
        </w:rPr>
      </w:pPr>
      <w:r w:rsidRPr="00380F3E">
        <w:rPr>
          <w:rFonts w:ascii="Times New Roman" w:eastAsia="Times New Roman" w:hAnsi="Times New Roman" w:cs="Times New Roman"/>
          <w:sz w:val="24"/>
          <w:szCs w:val="24"/>
        </w:rPr>
        <w:t>Ivania Michel García Sosa                                            María José Fúnez Ángeles</w:t>
      </w:r>
    </w:p>
    <w:p w14:paraId="23EFA6D8" w14:textId="64157C4A" w:rsidR="00851026" w:rsidRPr="00380F3E" w:rsidRDefault="00C317C9">
      <w:pPr>
        <w:tabs>
          <w:tab w:val="left" w:pos="6650"/>
        </w:tabs>
        <w:spacing w:before="137"/>
        <w:rPr>
          <w:rFonts w:ascii="Times New Roman" w:hAnsi="Times New Roman" w:cs="Times New Roman"/>
          <w:b/>
          <w:sz w:val="24"/>
        </w:rPr>
      </w:pPr>
      <w:r w:rsidRPr="00380F3E">
        <w:rPr>
          <w:rFonts w:cs="Times New Roman"/>
        </w:rPr>
        <w:t xml:space="preserve">            </w:t>
      </w:r>
      <w:r w:rsidRPr="00380F3E">
        <w:rPr>
          <w:rFonts w:ascii="Times New Roman" w:hAnsi="Times New Roman" w:cs="Times New Roman"/>
          <w:b/>
          <w:sz w:val="24"/>
        </w:rPr>
        <w:t xml:space="preserve">                 </w:t>
      </w:r>
      <w:r w:rsidR="001A2471" w:rsidRPr="00380F3E">
        <w:rPr>
          <w:rFonts w:ascii="Times New Roman" w:hAnsi="Times New Roman" w:cs="Times New Roman"/>
          <w:b/>
          <w:sz w:val="24"/>
        </w:rPr>
        <w:t>12213216</w:t>
      </w:r>
      <w:r w:rsidRPr="00380F3E">
        <w:rPr>
          <w:rFonts w:ascii="Times New Roman" w:hAnsi="Times New Roman" w:cs="Times New Roman"/>
          <w:b/>
          <w:sz w:val="24"/>
        </w:rPr>
        <w:t xml:space="preserve">                                                                      </w:t>
      </w:r>
      <w:r w:rsidR="001A2471" w:rsidRPr="00380F3E">
        <w:rPr>
          <w:rFonts w:ascii="Times New Roman" w:hAnsi="Times New Roman" w:cs="Times New Roman"/>
          <w:b/>
          <w:sz w:val="24"/>
        </w:rPr>
        <w:t>12213177</w:t>
      </w:r>
    </w:p>
    <w:p w14:paraId="3BE060EB" w14:textId="77777777" w:rsidR="00851026" w:rsidRPr="00380F3E" w:rsidRDefault="00851026">
      <w:pPr>
        <w:tabs>
          <w:tab w:val="left" w:pos="6650"/>
        </w:tabs>
        <w:spacing w:before="137"/>
        <w:rPr>
          <w:rFonts w:ascii="Times New Roman" w:hAnsi="Times New Roman" w:cs="Times New Roman"/>
          <w:b/>
          <w:sz w:val="24"/>
        </w:rPr>
      </w:pPr>
    </w:p>
    <w:p w14:paraId="29F2F6E8" w14:textId="77777777" w:rsidR="00851026" w:rsidRPr="00380F3E" w:rsidRDefault="00851026">
      <w:pPr>
        <w:tabs>
          <w:tab w:val="left" w:pos="6650"/>
        </w:tabs>
        <w:spacing w:before="137"/>
        <w:rPr>
          <w:rFonts w:ascii="Times New Roman" w:hAnsi="Times New Roman" w:cs="Times New Roman"/>
          <w:b/>
          <w:sz w:val="24"/>
        </w:rPr>
      </w:pPr>
    </w:p>
    <w:p w14:paraId="68F6EC75" w14:textId="77777777" w:rsidR="00851026" w:rsidRPr="00380F3E" w:rsidRDefault="00851026">
      <w:pPr>
        <w:tabs>
          <w:tab w:val="left" w:pos="6650"/>
        </w:tabs>
        <w:spacing w:before="137"/>
        <w:rPr>
          <w:rFonts w:ascii="Times New Roman" w:hAnsi="Times New Roman" w:cs="Times New Roman"/>
          <w:b/>
          <w:sz w:val="24"/>
        </w:rPr>
      </w:pPr>
    </w:p>
    <w:p w14:paraId="63DA3DF6" w14:textId="77777777" w:rsidR="00851026" w:rsidRPr="00380F3E" w:rsidRDefault="00C317C9">
      <w:pPr>
        <w:tabs>
          <w:tab w:val="left" w:pos="6650"/>
        </w:tabs>
        <w:spacing w:before="137"/>
        <w:rPr>
          <w:rFonts w:ascii="Times New Roman" w:hAnsi="Times New Roman" w:cs="Times New Roman"/>
          <w:b/>
          <w:sz w:val="24"/>
        </w:rPr>
      </w:pPr>
      <w:r w:rsidRPr="00380F3E">
        <w:rPr>
          <w:rFonts w:ascii="Times New Roman" w:hAnsi="Times New Roman" w:cs="Times New Roman"/>
          <w:b/>
          <w:sz w:val="24"/>
        </w:rPr>
        <w:t>* La autorización firmada se encuentra adjunta a nuestro expediente</w:t>
      </w:r>
    </w:p>
    <w:bookmarkEnd w:id="13"/>
    <w:p w14:paraId="6837E5D3" w14:textId="77777777" w:rsidR="00851026" w:rsidRPr="00380F3E" w:rsidRDefault="00851026">
      <w:pPr>
        <w:spacing w:line="480" w:lineRule="auto"/>
        <w:sectPr w:rsidR="00851026" w:rsidRPr="00380F3E" w:rsidSect="005D77E4">
          <w:pgSz w:w="12240" w:h="15840"/>
          <w:pgMar w:top="1440" w:right="1440" w:bottom="1440" w:left="1440" w:header="0" w:footer="1049" w:gutter="0"/>
          <w:cols w:space="720"/>
        </w:sectPr>
      </w:pPr>
    </w:p>
    <w:p w14:paraId="4378C8E3" w14:textId="7500296F" w:rsidR="00851026" w:rsidRPr="00380F3E" w:rsidRDefault="00114490" w:rsidP="00114490">
      <w:pPr>
        <w:ind w:right="1908"/>
        <w:rPr>
          <w:rFonts w:ascii="Arial Narrow" w:hAnsi="Arial Narrow"/>
          <w:b/>
          <w:bCs/>
          <w:color w:val="44546A" w:themeColor="text2"/>
          <w:sz w:val="28"/>
          <w:szCs w:val="28"/>
        </w:rPr>
      </w:pPr>
      <w:r w:rsidRPr="00380F3E">
        <w:rPr>
          <w:rFonts w:ascii="Times New Roman" w:hAnsi="Times New Roman" w:cs="Times New Roman"/>
          <w:b/>
          <w:noProof/>
          <w:sz w:val="24"/>
          <w:lang w:eastAsia="es-ES"/>
        </w:rPr>
        <w:lastRenderedPageBreak/>
        <w:drawing>
          <wp:anchor distT="0" distB="0" distL="114300" distR="114300" simplePos="0" relativeHeight="251662336" behindDoc="0" locked="0" layoutInCell="1" allowOverlap="1" wp14:anchorId="1C2CD14A" wp14:editId="23F597F5">
            <wp:simplePos x="0" y="0"/>
            <wp:positionH relativeFrom="margin">
              <wp:posOffset>1452684</wp:posOffset>
            </wp:positionH>
            <wp:positionV relativeFrom="paragraph">
              <wp:posOffset>-192209</wp:posOffset>
            </wp:positionV>
            <wp:extent cx="3006090" cy="850265"/>
            <wp:effectExtent l="0" t="0" r="3810" b="6985"/>
            <wp:wrapNone/>
            <wp:docPr id="306648673" name="Imagen 3" descr="✓ Universidad Tecnológica Centroamericana | Unitec Hondur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6648673" name="Imagen 3" descr="✓ Universidad Tecnológica Centroamericana | Unitec Honduras"/>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3006090" cy="850265"/>
                    </a:xfrm>
                    <a:prstGeom prst="rect">
                      <a:avLst/>
                    </a:prstGeom>
                    <a:noFill/>
                    <a:ln>
                      <a:noFill/>
                    </a:ln>
                  </pic:spPr>
                </pic:pic>
              </a:graphicData>
            </a:graphic>
          </wp:anchor>
        </w:drawing>
      </w:r>
    </w:p>
    <w:p w14:paraId="6CB44005" w14:textId="77777777" w:rsidR="00851026" w:rsidRPr="00380F3E" w:rsidRDefault="00851026" w:rsidP="00114490">
      <w:pPr>
        <w:ind w:right="1908"/>
        <w:rPr>
          <w:rFonts w:ascii="Arial Narrow" w:hAnsi="Arial Narrow"/>
          <w:b/>
          <w:bCs/>
          <w:color w:val="44546A" w:themeColor="text2"/>
          <w:sz w:val="28"/>
          <w:szCs w:val="28"/>
        </w:rPr>
      </w:pPr>
      <w:bookmarkStart w:id="14" w:name="_Hlk143412857"/>
    </w:p>
    <w:p w14:paraId="5A08E02C" w14:textId="77777777" w:rsidR="00851026" w:rsidRPr="00380F3E" w:rsidRDefault="00C317C9" w:rsidP="00B32A13">
      <w:pPr>
        <w:spacing w:after="0"/>
        <w:ind w:left="1416" w:right="1908" w:firstLine="0"/>
        <w:jc w:val="center"/>
        <w:rPr>
          <w:rFonts w:ascii="Times New Roman" w:hAnsi="Times New Roman"/>
          <w:b/>
          <w:sz w:val="28"/>
          <w:szCs w:val="28"/>
        </w:rPr>
      </w:pPr>
      <w:bookmarkStart w:id="15" w:name="_Toc474331371"/>
      <w:r w:rsidRPr="00380F3E">
        <w:rPr>
          <w:rFonts w:ascii="Times New Roman" w:hAnsi="Times New Roman"/>
          <w:b/>
          <w:sz w:val="28"/>
          <w:szCs w:val="28"/>
        </w:rPr>
        <w:t>FACULTAD DE POSTGRADO</w:t>
      </w:r>
      <w:bookmarkEnd w:id="15"/>
    </w:p>
    <w:p w14:paraId="218CE89B" w14:textId="0C66164A" w:rsidR="00851026" w:rsidRPr="00380F3E" w:rsidRDefault="00C317C9" w:rsidP="00B32A13">
      <w:pPr>
        <w:spacing w:after="0"/>
        <w:ind w:right="393" w:firstLine="0"/>
        <w:jc w:val="center"/>
        <w:rPr>
          <w:rFonts w:ascii="Times New Roman" w:hAnsi="Times New Roman" w:cs="Times New Roman"/>
          <w:b/>
          <w:sz w:val="28"/>
          <w:szCs w:val="28"/>
        </w:rPr>
      </w:pPr>
      <w:r w:rsidRPr="00380F3E">
        <w:rPr>
          <w:rFonts w:ascii="Times New Roman" w:hAnsi="Times New Roman" w:cs="Times New Roman"/>
          <w:b/>
          <w:sz w:val="28"/>
          <w:szCs w:val="28"/>
        </w:rPr>
        <w:t xml:space="preserve">FACTORES FINANCIEROS QUE INCIDEN EN LA COMPETITIVIDAD DE </w:t>
      </w:r>
      <w:r w:rsidR="008D6AE6" w:rsidRPr="00380F3E">
        <w:rPr>
          <w:rFonts w:ascii="Times New Roman" w:hAnsi="Times New Roman" w:cs="Times New Roman"/>
          <w:b/>
          <w:sz w:val="28"/>
          <w:szCs w:val="28"/>
        </w:rPr>
        <w:t xml:space="preserve">LAS COOPERATIVAS-EXPORTADORAS </w:t>
      </w:r>
      <w:r w:rsidRPr="00380F3E">
        <w:rPr>
          <w:rFonts w:ascii="Times New Roman" w:hAnsi="Times New Roman" w:cs="Times New Roman"/>
          <w:b/>
          <w:sz w:val="28"/>
          <w:szCs w:val="28"/>
        </w:rPr>
        <w:t xml:space="preserve">DE CAFÉ EN LA ZONA OCCIDENTAL, MUNICIPIO EN SANTA BÁRBARA, SANTA BÁRBARA EN EL PERIODO </w:t>
      </w:r>
      <w:r w:rsidR="00035752" w:rsidRPr="00380F3E">
        <w:rPr>
          <w:rFonts w:ascii="Times New Roman" w:hAnsi="Times New Roman" w:cs="Times New Roman"/>
          <w:b/>
          <w:sz w:val="28"/>
          <w:szCs w:val="28"/>
        </w:rPr>
        <w:t>DE PANDEMIA</w:t>
      </w:r>
      <w:r w:rsidR="00835020" w:rsidRPr="00380F3E">
        <w:rPr>
          <w:rFonts w:ascii="Times New Roman" w:hAnsi="Times New Roman" w:cs="Times New Roman"/>
          <w:b/>
          <w:sz w:val="28"/>
          <w:szCs w:val="28"/>
        </w:rPr>
        <w:t xml:space="preserve"> (2020-2021).</w:t>
      </w:r>
    </w:p>
    <w:p w14:paraId="35C43603" w14:textId="77777777" w:rsidR="00851026" w:rsidRPr="00380F3E" w:rsidRDefault="00C317C9" w:rsidP="00B32A13">
      <w:pPr>
        <w:spacing w:after="0"/>
        <w:ind w:right="393" w:firstLine="0"/>
        <w:jc w:val="center"/>
        <w:rPr>
          <w:rFonts w:ascii="Times New Roman" w:hAnsi="Times New Roman"/>
          <w:b/>
          <w:sz w:val="28"/>
          <w:szCs w:val="28"/>
        </w:rPr>
      </w:pPr>
      <w:r w:rsidRPr="00380F3E">
        <w:rPr>
          <w:rFonts w:ascii="Times New Roman" w:hAnsi="Times New Roman"/>
          <w:b/>
          <w:sz w:val="28"/>
          <w:szCs w:val="28"/>
        </w:rPr>
        <w:t>IVANIA MICHEL GARCÍA SOSA</w:t>
      </w:r>
    </w:p>
    <w:p w14:paraId="4358D14E" w14:textId="11886B43" w:rsidR="00851026" w:rsidRPr="00380F3E" w:rsidRDefault="00B32A13" w:rsidP="00B32A13">
      <w:pPr>
        <w:spacing w:after="0"/>
        <w:ind w:right="1908" w:firstLine="0"/>
        <w:jc w:val="center"/>
        <w:rPr>
          <w:rFonts w:ascii="Times New Roman" w:hAnsi="Times New Roman"/>
          <w:b/>
          <w:sz w:val="28"/>
          <w:szCs w:val="28"/>
        </w:rPr>
      </w:pPr>
      <w:r w:rsidRPr="00380F3E">
        <w:rPr>
          <w:rFonts w:ascii="Times New Roman" w:hAnsi="Times New Roman"/>
          <w:b/>
          <w:sz w:val="28"/>
          <w:szCs w:val="28"/>
        </w:rPr>
        <w:t xml:space="preserve">                      </w:t>
      </w:r>
      <w:r w:rsidR="00C317C9" w:rsidRPr="00380F3E">
        <w:rPr>
          <w:rFonts w:ascii="Times New Roman" w:hAnsi="Times New Roman"/>
          <w:b/>
          <w:sz w:val="28"/>
          <w:szCs w:val="28"/>
        </w:rPr>
        <w:t>MARÍA JOSÉ FÚNEZ ÁNGELES</w:t>
      </w:r>
    </w:p>
    <w:p w14:paraId="77974122" w14:textId="3987A775" w:rsidR="00851026" w:rsidRPr="00380F3E" w:rsidRDefault="00C317C9" w:rsidP="00B32A13">
      <w:pPr>
        <w:pStyle w:val="Ttulo1"/>
        <w:spacing w:before="0" w:after="0" w:line="360" w:lineRule="auto"/>
        <w:ind w:firstLine="0"/>
        <w:rPr>
          <w:color w:val="000000" w:themeColor="text1"/>
        </w:rPr>
      </w:pPr>
      <w:bookmarkStart w:id="16" w:name="_Toc143513417"/>
      <w:bookmarkStart w:id="17" w:name="_Toc145266314"/>
      <w:bookmarkStart w:id="18" w:name="_Hlk145749425"/>
      <w:bookmarkStart w:id="19" w:name="_Toc158225025"/>
      <w:r w:rsidRPr="00380F3E">
        <w:rPr>
          <w:color w:val="000000" w:themeColor="text1"/>
        </w:rPr>
        <w:t>RESUMEN</w:t>
      </w:r>
      <w:bookmarkEnd w:id="16"/>
      <w:bookmarkEnd w:id="17"/>
      <w:bookmarkEnd w:id="18"/>
      <w:bookmarkEnd w:id="19"/>
    </w:p>
    <w:p w14:paraId="1D2350CA" w14:textId="77777777" w:rsidR="00145D08" w:rsidRPr="00380F3E" w:rsidRDefault="00114490" w:rsidP="00145D08">
      <w:pPr>
        <w:ind w:right="45"/>
        <w:rPr>
          <w:rFonts w:ascii="Times New Roman" w:hAnsi="Times New Roman" w:cs="Times New Roman"/>
          <w:sz w:val="24"/>
          <w:szCs w:val="24"/>
        </w:rPr>
      </w:pPr>
      <w:bookmarkStart w:id="20" w:name="_Hlk153019961"/>
      <w:bookmarkEnd w:id="14"/>
      <w:r w:rsidRPr="00380F3E">
        <w:rPr>
          <w:rFonts w:ascii="Times New Roman" w:hAnsi="Times New Roman" w:cs="Times New Roman"/>
          <w:sz w:val="24"/>
          <w:szCs w:val="24"/>
        </w:rPr>
        <w:t>La pandemia ha sido un período desafiante a nivel mundial, y el sector comercial</w:t>
      </w:r>
      <w:r w:rsidR="00835020" w:rsidRPr="00380F3E">
        <w:rPr>
          <w:rFonts w:ascii="Times New Roman" w:hAnsi="Times New Roman" w:cs="Times New Roman"/>
          <w:sz w:val="24"/>
          <w:szCs w:val="24"/>
        </w:rPr>
        <w:t xml:space="preserve"> en el rubo del café</w:t>
      </w:r>
      <w:r w:rsidRPr="00380F3E">
        <w:rPr>
          <w:rFonts w:ascii="Times New Roman" w:hAnsi="Times New Roman" w:cs="Times New Roman"/>
          <w:sz w:val="24"/>
          <w:szCs w:val="24"/>
        </w:rPr>
        <w:t xml:space="preserve"> ha experimentado un impacto significativo debido a las medidas de restricción implementadas en todo el mundo. En particular, el Municipio de Santa Bárbara, una de las zonas más productoras de Honduras, se vio afectado en términos de exportaciones, lo que motiva la necesidad de explorar la influencia de los factores financieros en este contexto. El propósito de esta investigación es analizar cómo los factores financieros han afectado la competitividad de las cooperativas exportadoras de café en la región occidental de Honduras, específicamente en el Municipio de Santa Bárbara, durante el periodo de la pandemia</w:t>
      </w:r>
      <w:r w:rsidR="00835020" w:rsidRPr="00380F3E">
        <w:rPr>
          <w:rFonts w:ascii="Times New Roman" w:hAnsi="Times New Roman" w:cs="Times New Roman"/>
          <w:sz w:val="24"/>
          <w:szCs w:val="24"/>
        </w:rPr>
        <w:t xml:space="preserve"> (2020-2021)</w:t>
      </w:r>
      <w:r w:rsidRPr="00380F3E">
        <w:rPr>
          <w:rFonts w:ascii="Times New Roman" w:hAnsi="Times New Roman" w:cs="Times New Roman"/>
          <w:sz w:val="24"/>
          <w:szCs w:val="24"/>
        </w:rPr>
        <w:t>.</w:t>
      </w:r>
      <w:r w:rsidR="00835020" w:rsidRPr="00380F3E">
        <w:rPr>
          <w:rFonts w:ascii="Times New Roman" w:hAnsi="Times New Roman" w:cs="Times New Roman"/>
          <w:sz w:val="24"/>
          <w:szCs w:val="24"/>
        </w:rPr>
        <w:t xml:space="preserve"> </w:t>
      </w:r>
      <w:r w:rsidRPr="00380F3E">
        <w:rPr>
          <w:rFonts w:ascii="Times New Roman" w:hAnsi="Times New Roman" w:cs="Times New Roman"/>
          <w:sz w:val="24"/>
          <w:szCs w:val="24"/>
        </w:rPr>
        <w:t>Para abordar este objetivo, se ha adoptado una metodología con un enfoque cuantitativo, utilizando un alcance correlacional y un diseño</w:t>
      </w:r>
      <w:r w:rsidR="008B675D" w:rsidRPr="00380F3E">
        <w:rPr>
          <w:rFonts w:ascii="Times New Roman" w:hAnsi="Times New Roman" w:cs="Times New Roman"/>
          <w:sz w:val="24"/>
          <w:szCs w:val="24"/>
        </w:rPr>
        <w:t xml:space="preserve"> no</w:t>
      </w:r>
      <w:r w:rsidRPr="00380F3E">
        <w:rPr>
          <w:rFonts w:ascii="Times New Roman" w:hAnsi="Times New Roman" w:cs="Times New Roman"/>
          <w:sz w:val="24"/>
          <w:szCs w:val="24"/>
        </w:rPr>
        <w:t xml:space="preserve"> experimental. Además, se ha empleado </w:t>
      </w:r>
      <w:r w:rsidR="008B675D" w:rsidRPr="00380F3E">
        <w:rPr>
          <w:rFonts w:ascii="Times New Roman" w:hAnsi="Times New Roman" w:cs="Times New Roman"/>
          <w:sz w:val="24"/>
          <w:szCs w:val="24"/>
        </w:rPr>
        <w:t xml:space="preserve">la técnica de la revisión sistemática de la información (RSI) como método documental para </w:t>
      </w:r>
      <w:r w:rsidRPr="00380F3E">
        <w:rPr>
          <w:rFonts w:ascii="Times New Roman" w:hAnsi="Times New Roman" w:cs="Times New Roman"/>
          <w:sz w:val="24"/>
          <w:szCs w:val="24"/>
        </w:rPr>
        <w:t xml:space="preserve">recopilar información </w:t>
      </w:r>
      <w:r w:rsidR="008B675D" w:rsidRPr="00380F3E">
        <w:rPr>
          <w:rFonts w:ascii="Times New Roman" w:hAnsi="Times New Roman" w:cs="Times New Roman"/>
          <w:sz w:val="24"/>
          <w:szCs w:val="24"/>
        </w:rPr>
        <w:t>que al nivel de indicadores se detallan en un contexto macro y micro entorno</w:t>
      </w:r>
      <w:r w:rsidRPr="00380F3E">
        <w:rPr>
          <w:rFonts w:ascii="Times New Roman" w:hAnsi="Times New Roman" w:cs="Times New Roman"/>
          <w:sz w:val="24"/>
          <w:szCs w:val="24"/>
        </w:rPr>
        <w:t>. La muestra seleccionada consiste en cuatro cooperativas exportadoras del Municipio de Santa Bárbara. Los resultados obtenidos revelan una correlación de 0.567 entre las variables analizadas</w:t>
      </w:r>
      <w:r w:rsidR="008B675D" w:rsidRPr="00380F3E">
        <w:rPr>
          <w:rFonts w:ascii="Times New Roman" w:hAnsi="Times New Roman" w:cs="Times New Roman"/>
          <w:sz w:val="24"/>
          <w:szCs w:val="24"/>
        </w:rPr>
        <w:t>, lo que explica que si existe un</w:t>
      </w:r>
      <w:r w:rsidR="007E2163" w:rsidRPr="00380F3E">
        <w:rPr>
          <w:rFonts w:ascii="Times New Roman" w:hAnsi="Times New Roman" w:cs="Times New Roman"/>
          <w:sz w:val="24"/>
          <w:szCs w:val="24"/>
        </w:rPr>
        <w:t>a</w:t>
      </w:r>
      <w:r w:rsidR="008B675D" w:rsidRPr="00380F3E">
        <w:rPr>
          <w:rFonts w:ascii="Times New Roman" w:hAnsi="Times New Roman" w:cs="Times New Roman"/>
          <w:sz w:val="24"/>
          <w:szCs w:val="24"/>
        </w:rPr>
        <w:t xml:space="preserve"> relación entre los factores financieros y el nivel de exportaciones de caf</w:t>
      </w:r>
      <w:r w:rsidR="007E2163" w:rsidRPr="00380F3E">
        <w:rPr>
          <w:rFonts w:ascii="Times New Roman" w:hAnsi="Times New Roman" w:cs="Times New Roman"/>
          <w:sz w:val="24"/>
          <w:szCs w:val="24"/>
        </w:rPr>
        <w:t>é de la zona</w:t>
      </w:r>
      <w:r w:rsidRPr="00380F3E">
        <w:rPr>
          <w:rFonts w:ascii="Times New Roman" w:hAnsi="Times New Roman" w:cs="Times New Roman"/>
          <w:sz w:val="24"/>
          <w:szCs w:val="24"/>
        </w:rPr>
        <w:t xml:space="preserve">. </w:t>
      </w:r>
      <w:bookmarkEnd w:id="20"/>
    </w:p>
    <w:p w14:paraId="6FA674A1" w14:textId="77777777" w:rsidR="00B32A13" w:rsidRPr="00380F3E" w:rsidRDefault="00114490" w:rsidP="00B32A13">
      <w:pPr>
        <w:ind w:right="45"/>
        <w:rPr>
          <w:rFonts w:ascii="Times New Roman" w:hAnsi="Times New Roman" w:cs="Times New Roman"/>
          <w:sz w:val="24"/>
          <w:szCs w:val="24"/>
        </w:rPr>
      </w:pPr>
      <w:r w:rsidRPr="00380F3E">
        <w:rPr>
          <w:rFonts w:ascii="Times New Roman" w:hAnsi="Times New Roman" w:cs="Times New Roman"/>
          <w:b/>
          <w:bCs/>
          <w:sz w:val="24"/>
          <w:szCs w:val="24"/>
        </w:rPr>
        <w:t>Palabras Clave</w:t>
      </w:r>
      <w:r w:rsidRPr="00380F3E">
        <w:rPr>
          <w:rFonts w:ascii="Times New Roman" w:hAnsi="Times New Roman" w:cs="Times New Roman"/>
          <w:sz w:val="24"/>
          <w:szCs w:val="24"/>
        </w:rPr>
        <w:t xml:space="preserve">: Pandemia, Covid-19, Factores Financieros, </w:t>
      </w:r>
      <w:r w:rsidR="009D022E" w:rsidRPr="00380F3E">
        <w:rPr>
          <w:rFonts w:ascii="Times New Roman" w:hAnsi="Times New Roman" w:cs="Times New Roman"/>
          <w:sz w:val="24"/>
          <w:szCs w:val="24"/>
        </w:rPr>
        <w:t>Precio, Ingreso, Oferta</w:t>
      </w:r>
      <w:r w:rsidRPr="00380F3E">
        <w:rPr>
          <w:rFonts w:ascii="Times New Roman" w:hAnsi="Times New Roman" w:cs="Times New Roman"/>
          <w:sz w:val="24"/>
          <w:szCs w:val="24"/>
        </w:rPr>
        <w:t>, Exportaciones.</w:t>
      </w:r>
      <w:r w:rsidR="007E2163" w:rsidRPr="00380F3E">
        <w:rPr>
          <w:rFonts w:ascii="Times New Roman" w:hAnsi="Times New Roman" w:cs="Times New Roman"/>
          <w:sz w:val="24"/>
          <w:szCs w:val="24"/>
        </w:rPr>
        <w:t xml:space="preserve"> </w:t>
      </w:r>
    </w:p>
    <w:p w14:paraId="31C86D28" w14:textId="4392BE97" w:rsidR="00851026" w:rsidRPr="00380F3E" w:rsidRDefault="00114490" w:rsidP="00B32A13">
      <w:pPr>
        <w:ind w:right="45"/>
        <w:rPr>
          <w:rFonts w:ascii="Times New Roman" w:hAnsi="Times New Roman" w:cs="Times New Roman"/>
          <w:sz w:val="24"/>
          <w:szCs w:val="24"/>
        </w:rPr>
      </w:pPr>
      <w:r w:rsidRPr="00380F3E">
        <w:rPr>
          <w:rFonts w:ascii="Times New Roman" w:hAnsi="Times New Roman" w:cs="Times New Roman"/>
          <w:b/>
          <w:noProof/>
          <w:sz w:val="24"/>
          <w:lang w:eastAsia="es-ES"/>
        </w:rPr>
        <w:lastRenderedPageBreak/>
        <w:drawing>
          <wp:anchor distT="0" distB="0" distL="114300" distR="114300" simplePos="0" relativeHeight="251663360" behindDoc="0" locked="0" layoutInCell="1" allowOverlap="1" wp14:anchorId="22880FF2" wp14:editId="3C833326">
            <wp:simplePos x="0" y="0"/>
            <wp:positionH relativeFrom="margin">
              <wp:align>center</wp:align>
            </wp:positionH>
            <wp:positionV relativeFrom="paragraph">
              <wp:posOffset>4787</wp:posOffset>
            </wp:positionV>
            <wp:extent cx="3006090" cy="850265"/>
            <wp:effectExtent l="0" t="0" r="3810" b="6985"/>
            <wp:wrapNone/>
            <wp:docPr id="8" name="Imagen 3" descr="✓ Universidad Tecnológica Centroamericana | Unitec Hondur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3" descr="✓ Universidad Tecnológica Centroamericana | Unitec Honduras"/>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3006090" cy="850265"/>
                    </a:xfrm>
                    <a:prstGeom prst="rect">
                      <a:avLst/>
                    </a:prstGeom>
                    <a:noFill/>
                    <a:ln>
                      <a:noFill/>
                    </a:ln>
                  </pic:spPr>
                </pic:pic>
              </a:graphicData>
            </a:graphic>
          </wp:anchor>
        </w:drawing>
      </w:r>
    </w:p>
    <w:p w14:paraId="711054E5" w14:textId="1653C3E1" w:rsidR="00851026" w:rsidRPr="00380F3E" w:rsidRDefault="00851026">
      <w:pPr>
        <w:ind w:left="2074" w:right="1908"/>
        <w:rPr>
          <w:rFonts w:ascii="Arial Narrow" w:hAnsi="Arial Narrow"/>
          <w:b/>
          <w:bCs/>
          <w:color w:val="44546A" w:themeColor="text2"/>
          <w:sz w:val="28"/>
          <w:szCs w:val="28"/>
        </w:rPr>
      </w:pPr>
    </w:p>
    <w:p w14:paraId="7FCC8528" w14:textId="77777777" w:rsidR="00851026" w:rsidRPr="00380F3E" w:rsidRDefault="00851026" w:rsidP="00114490">
      <w:pPr>
        <w:ind w:right="1908"/>
        <w:rPr>
          <w:rFonts w:ascii="Arial Narrow" w:hAnsi="Arial Narrow"/>
          <w:b/>
          <w:bCs/>
          <w:color w:val="44546A" w:themeColor="text2"/>
          <w:sz w:val="28"/>
          <w:szCs w:val="28"/>
        </w:rPr>
      </w:pPr>
    </w:p>
    <w:p w14:paraId="641D5D25" w14:textId="77777777" w:rsidR="00851026" w:rsidRPr="00A37FB4" w:rsidRDefault="00C317C9">
      <w:pPr>
        <w:spacing w:after="0"/>
        <w:ind w:right="48"/>
        <w:jc w:val="center"/>
        <w:rPr>
          <w:rFonts w:ascii="Times New Roman" w:hAnsi="Times New Roman"/>
          <w:b/>
          <w:sz w:val="28"/>
          <w:szCs w:val="28"/>
          <w:lang w:val="en-US"/>
        </w:rPr>
      </w:pPr>
      <w:r w:rsidRPr="00A37FB4">
        <w:rPr>
          <w:rFonts w:ascii="Times New Roman" w:hAnsi="Times New Roman"/>
          <w:b/>
          <w:sz w:val="28"/>
          <w:szCs w:val="28"/>
          <w:lang w:val="en-US"/>
        </w:rPr>
        <w:t>POSTGRADUATE FACULTY</w:t>
      </w:r>
    </w:p>
    <w:p w14:paraId="70B33E4D" w14:textId="77777777" w:rsidR="00B32A13" w:rsidRPr="00A37FB4" w:rsidRDefault="008D6AE6" w:rsidP="00B32A13">
      <w:pPr>
        <w:spacing w:after="0"/>
        <w:ind w:right="48"/>
        <w:jc w:val="center"/>
        <w:rPr>
          <w:rFonts w:ascii="Times New Roman" w:hAnsi="Times New Roman"/>
          <w:b/>
          <w:sz w:val="28"/>
          <w:szCs w:val="28"/>
          <w:lang w:val="en-US"/>
        </w:rPr>
      </w:pPr>
      <w:r w:rsidRPr="00A37FB4">
        <w:rPr>
          <w:rFonts w:ascii="Times New Roman" w:hAnsi="Times New Roman"/>
          <w:b/>
          <w:sz w:val="28"/>
          <w:szCs w:val="28"/>
          <w:lang w:val="en-US"/>
        </w:rPr>
        <w:t>FINANCIAL FACTORS THAT AFFECT THE COMPETITIVENESS OF COFFEE COOPERATIVES-EXPORTERS IN THE WESTERN ZONE, MUNICIPALITY IN SANTA BÁRBARA, SANTA BÁRBARA IN THE PANDEMIC PERIOD</w:t>
      </w:r>
    </w:p>
    <w:p w14:paraId="593BBDA7" w14:textId="7F74BBC0" w:rsidR="00851026" w:rsidRPr="00380F3E" w:rsidRDefault="00B32A13" w:rsidP="00B32A13">
      <w:pPr>
        <w:spacing w:after="0"/>
        <w:ind w:right="48" w:firstLine="0"/>
        <w:rPr>
          <w:rFonts w:ascii="Times New Roman" w:hAnsi="Times New Roman"/>
          <w:b/>
          <w:sz w:val="28"/>
          <w:szCs w:val="28"/>
        </w:rPr>
      </w:pPr>
      <w:r w:rsidRPr="00A37FB4">
        <w:rPr>
          <w:rFonts w:ascii="Times New Roman" w:hAnsi="Times New Roman"/>
          <w:b/>
          <w:sz w:val="28"/>
          <w:szCs w:val="28"/>
          <w:lang w:val="en-US"/>
        </w:rPr>
        <w:t xml:space="preserve">                                       </w:t>
      </w:r>
      <w:r w:rsidR="00C317C9" w:rsidRPr="00380F3E">
        <w:rPr>
          <w:rFonts w:ascii="Times New Roman" w:hAnsi="Times New Roman"/>
          <w:b/>
          <w:sz w:val="28"/>
          <w:szCs w:val="28"/>
        </w:rPr>
        <w:t>IVANIA MICHEL GARCÍA SOSA</w:t>
      </w:r>
    </w:p>
    <w:p w14:paraId="63E79259" w14:textId="4428D1CB" w:rsidR="00851026" w:rsidRPr="00380F3E" w:rsidRDefault="00B32A13" w:rsidP="00B32A13">
      <w:pPr>
        <w:spacing w:after="0"/>
        <w:ind w:right="48" w:firstLine="0"/>
        <w:rPr>
          <w:rFonts w:ascii="Times New Roman" w:hAnsi="Times New Roman"/>
          <w:b/>
          <w:sz w:val="28"/>
          <w:szCs w:val="28"/>
        </w:rPr>
      </w:pPr>
      <w:r w:rsidRPr="00380F3E">
        <w:rPr>
          <w:rFonts w:ascii="Times New Roman" w:hAnsi="Times New Roman"/>
          <w:b/>
          <w:sz w:val="28"/>
          <w:szCs w:val="28"/>
        </w:rPr>
        <w:t xml:space="preserve">                                        </w:t>
      </w:r>
      <w:r w:rsidR="00C317C9" w:rsidRPr="00380F3E">
        <w:rPr>
          <w:rFonts w:ascii="Times New Roman" w:hAnsi="Times New Roman"/>
          <w:b/>
          <w:sz w:val="28"/>
          <w:szCs w:val="28"/>
        </w:rPr>
        <w:t>MARÍA JOSÉ FÚNEZ ÁNGELES</w:t>
      </w:r>
    </w:p>
    <w:p w14:paraId="2D974D0B" w14:textId="6D695ADC" w:rsidR="00851026" w:rsidRPr="00A37FB4" w:rsidRDefault="00C317C9" w:rsidP="00B32A13">
      <w:pPr>
        <w:pStyle w:val="Ttulo1"/>
        <w:spacing w:before="0" w:after="0" w:line="360" w:lineRule="auto"/>
        <w:ind w:firstLine="0"/>
        <w:rPr>
          <w:rFonts w:ascii="Arial Narrow" w:hAnsi="Arial Narrow"/>
          <w:b w:val="0"/>
          <w:bCs/>
          <w:color w:val="44546A" w:themeColor="text2"/>
          <w:lang w:val="en-US"/>
        </w:rPr>
      </w:pPr>
      <w:bookmarkStart w:id="21" w:name="_Toc143513418"/>
      <w:bookmarkStart w:id="22" w:name="_Toc145266315"/>
      <w:bookmarkStart w:id="23" w:name="_Toc158225026"/>
      <w:r w:rsidRPr="00A37FB4">
        <w:rPr>
          <w:rFonts w:eastAsia="Calibri"/>
          <w:lang w:val="en-US"/>
        </w:rPr>
        <w:t>ABSTRACT</w:t>
      </w:r>
      <w:bookmarkEnd w:id="21"/>
      <w:bookmarkEnd w:id="22"/>
      <w:bookmarkEnd w:id="23"/>
    </w:p>
    <w:p w14:paraId="2054C1D2" w14:textId="77777777" w:rsidR="00676290" w:rsidRPr="00A37FB4" w:rsidRDefault="009F5F1D" w:rsidP="00676290">
      <w:pPr>
        <w:ind w:right="48"/>
        <w:rPr>
          <w:rFonts w:ascii="Times New Roman" w:hAnsi="Times New Roman" w:cs="Times New Roman"/>
          <w:sz w:val="24"/>
          <w:szCs w:val="24"/>
          <w:lang w:val="en-US"/>
        </w:rPr>
      </w:pPr>
      <w:r w:rsidRPr="00A37FB4">
        <w:rPr>
          <w:rFonts w:ascii="Times New Roman" w:hAnsi="Times New Roman" w:cs="Times New Roman"/>
          <w:sz w:val="24"/>
          <w:szCs w:val="24"/>
          <w:lang w:val="en-US"/>
        </w:rPr>
        <w:t>The pandemic has been a challenging period globally, and the commercial coffee sector has experienced a significant impact due to the restriction measures implemented around the world. In particular, the Municipality of Santa Bárbara, one of the most productive areas of Honduras, was affected in terms of exports, which motivates the need to explore the influence of financial factors in this context. The purpose of this research is to analyze how financial factors have affected the competitiveness of coffee export cooperatives in the western region of Honduras, specifically in the Municipality of Santa Bárbara, during the pandemic period (2020-2021). To address this objective, a methodology with a quantitative approach has been adopted, using a correlational scope and a non-experimental design. In addition, the technique of systematic information review (RSI) has been used as a documentary method to collect information that at the level of indicators is detailed in a macro and micro environment context. The selected sample consists of four export cooperatives from the Municipality of Santa Bárbara. The results obtained reveal a correlation of 0.567 between the variables analyzed, which explains that there is a relationship between financial factors and the level of coffee exports in the area.</w:t>
      </w:r>
    </w:p>
    <w:p w14:paraId="0E6E01D8" w14:textId="00719459" w:rsidR="009F5F1D" w:rsidRPr="00A37FB4" w:rsidRDefault="009D022E" w:rsidP="00676290">
      <w:pPr>
        <w:ind w:right="48"/>
        <w:rPr>
          <w:rFonts w:ascii="Times New Roman" w:hAnsi="Times New Roman" w:cs="Times New Roman"/>
          <w:sz w:val="24"/>
          <w:szCs w:val="24"/>
          <w:lang w:val="en-US"/>
        </w:rPr>
      </w:pPr>
      <w:r w:rsidRPr="00A37FB4">
        <w:rPr>
          <w:rFonts w:ascii="Times New Roman" w:hAnsi="Times New Roman" w:cs="Times New Roman"/>
          <w:b/>
          <w:bCs/>
          <w:sz w:val="24"/>
          <w:szCs w:val="24"/>
          <w:lang w:val="en-US"/>
        </w:rPr>
        <w:t xml:space="preserve">Keywords: </w:t>
      </w:r>
      <w:r w:rsidRPr="00A37FB4">
        <w:rPr>
          <w:rFonts w:ascii="Times New Roman" w:hAnsi="Times New Roman" w:cs="Times New Roman"/>
          <w:sz w:val="24"/>
          <w:szCs w:val="24"/>
          <w:lang w:val="en-US"/>
        </w:rPr>
        <w:t>Pandemic, Covid-19, Financial Factors, Price, Income, Supply, Exports.</w:t>
      </w:r>
    </w:p>
    <w:p w14:paraId="56D75EFD" w14:textId="77777777" w:rsidR="009D022E" w:rsidRPr="00A37FB4" w:rsidRDefault="009D022E" w:rsidP="007E2163">
      <w:pPr>
        <w:ind w:right="48"/>
        <w:rPr>
          <w:rFonts w:ascii="Times New Roman" w:hAnsi="Times New Roman" w:cs="Times New Roman"/>
          <w:sz w:val="24"/>
          <w:szCs w:val="24"/>
          <w:lang w:val="en-US"/>
        </w:rPr>
      </w:pPr>
    </w:p>
    <w:p w14:paraId="5D37BD25" w14:textId="2799BA3E" w:rsidR="00851026" w:rsidRPr="00380F3E" w:rsidRDefault="00C317C9">
      <w:pPr>
        <w:pStyle w:val="Ttulo1"/>
      </w:pPr>
      <w:bookmarkStart w:id="24" w:name="_Toc143513419"/>
      <w:bookmarkStart w:id="25" w:name="_Toc145266316"/>
      <w:bookmarkStart w:id="26" w:name="_Toc158225027"/>
      <w:bookmarkStart w:id="27" w:name="_Hlk143413233"/>
      <w:r w:rsidRPr="00380F3E">
        <w:lastRenderedPageBreak/>
        <w:t>DEDICATORIA</w:t>
      </w:r>
      <w:bookmarkEnd w:id="24"/>
      <w:bookmarkEnd w:id="25"/>
      <w:bookmarkEnd w:id="26"/>
    </w:p>
    <w:bookmarkEnd w:id="27"/>
    <w:p w14:paraId="3E602462" w14:textId="6B858E08" w:rsidR="00851026" w:rsidRPr="00380F3E" w:rsidRDefault="00851026">
      <w:pPr>
        <w:ind w:left="2074" w:right="1908"/>
        <w:rPr>
          <w:rFonts w:ascii="Arial Narrow" w:hAnsi="Arial Narrow"/>
          <w:b/>
          <w:bCs/>
          <w:color w:val="44546A" w:themeColor="text2"/>
          <w:sz w:val="28"/>
          <w:szCs w:val="28"/>
        </w:rPr>
      </w:pPr>
    </w:p>
    <w:p w14:paraId="3AD07E5C" w14:textId="7D4953BB" w:rsidR="00A545A2" w:rsidRPr="00380F3E" w:rsidRDefault="00A545A2" w:rsidP="00A545A2">
      <w:pPr>
        <w:rPr>
          <w:rFonts w:ascii="Times New Roman" w:eastAsia="Times New Roman" w:hAnsi="Times New Roman"/>
          <w:kern w:val="0"/>
          <w:sz w:val="24"/>
          <w:szCs w:val="24"/>
          <w14:ligatures w14:val="none"/>
        </w:rPr>
      </w:pPr>
      <w:r w:rsidRPr="00380F3E">
        <w:rPr>
          <w:rFonts w:ascii="Times New Roman" w:eastAsia="Times New Roman" w:hAnsi="Times New Roman"/>
          <w:kern w:val="0"/>
          <w:sz w:val="24"/>
          <w:szCs w:val="24"/>
          <w14:ligatures w14:val="none"/>
        </w:rPr>
        <w:t xml:space="preserve">      Este trabajo de tesis se lo dedico a mis padres, a quien le debo todo lo que soy. Gracias por apoyarme siempre y no dejarme que me desviara del camino. Su bendición a diario a lo largo de mi vida me protege siempre, a los licenciados ya que a lo largo de este proceso de la maestría estuvieron brindándonos sus conocimientos, a todos aquellos que contribuyeron a la culminación de este proyecto.</w:t>
      </w:r>
    </w:p>
    <w:p w14:paraId="6B8C6836" w14:textId="77777777" w:rsidR="00A545A2" w:rsidRPr="00380F3E" w:rsidRDefault="00A545A2" w:rsidP="00A545A2">
      <w:pPr>
        <w:ind w:left="2074" w:right="1908"/>
        <w:rPr>
          <w:rFonts w:ascii="Arial Narrow" w:hAnsi="Arial Narrow"/>
          <w:b/>
          <w:bCs/>
          <w:color w:val="44546A" w:themeColor="text2"/>
          <w:sz w:val="28"/>
          <w:szCs w:val="28"/>
        </w:rPr>
      </w:pPr>
    </w:p>
    <w:p w14:paraId="744E578A" w14:textId="011E323C" w:rsidR="00A545A2" w:rsidRPr="00380F3E" w:rsidRDefault="00A545A2" w:rsidP="00A545A2">
      <w:pPr>
        <w:spacing w:line="480" w:lineRule="auto"/>
        <w:ind w:right="48" w:firstLine="708"/>
        <w:jc w:val="right"/>
        <w:rPr>
          <w:rFonts w:ascii="Times New Roman" w:eastAsia="Times New Roman" w:hAnsi="Times New Roman"/>
          <w:b/>
          <w:bCs/>
          <w:kern w:val="0"/>
          <w:sz w:val="24"/>
          <w:szCs w:val="24"/>
          <w14:ligatures w14:val="none"/>
        </w:rPr>
      </w:pPr>
      <w:r w:rsidRPr="00380F3E">
        <w:rPr>
          <w:rFonts w:ascii="Arial Narrow" w:hAnsi="Arial Narrow"/>
          <w:b/>
          <w:bCs/>
          <w:color w:val="44546A" w:themeColor="text2"/>
          <w:sz w:val="28"/>
          <w:szCs w:val="28"/>
        </w:rPr>
        <w:t xml:space="preserve">                                                         </w:t>
      </w:r>
      <w:r w:rsidRPr="00380F3E">
        <w:rPr>
          <w:rFonts w:ascii="Times New Roman" w:eastAsia="Times New Roman" w:hAnsi="Times New Roman"/>
          <w:b/>
          <w:bCs/>
          <w:kern w:val="0"/>
          <w:sz w:val="24"/>
          <w:szCs w:val="24"/>
          <w14:ligatures w14:val="none"/>
        </w:rPr>
        <w:t>Ivania Michelle García Sosa</w:t>
      </w:r>
    </w:p>
    <w:p w14:paraId="03410419" w14:textId="77777777" w:rsidR="00A545A2" w:rsidRPr="00380F3E" w:rsidRDefault="00A545A2" w:rsidP="009F5F1D">
      <w:pPr>
        <w:pStyle w:val="Textoindependiente"/>
        <w:spacing w:line="360" w:lineRule="auto"/>
        <w:ind w:right="103" w:firstLine="608"/>
        <w:rPr>
          <w:lang w:val="es-HN"/>
        </w:rPr>
      </w:pPr>
    </w:p>
    <w:p w14:paraId="6C8EBC08" w14:textId="77777777" w:rsidR="00A545A2" w:rsidRPr="00380F3E" w:rsidRDefault="00A545A2" w:rsidP="009F5F1D">
      <w:pPr>
        <w:pStyle w:val="Textoindependiente"/>
        <w:spacing w:line="360" w:lineRule="auto"/>
        <w:ind w:right="103" w:firstLine="608"/>
        <w:rPr>
          <w:lang w:val="es-HN"/>
        </w:rPr>
      </w:pPr>
    </w:p>
    <w:p w14:paraId="141F4BFF" w14:textId="7046F0BF" w:rsidR="00114490" w:rsidRPr="00380F3E" w:rsidRDefault="00114490" w:rsidP="009F5F1D">
      <w:pPr>
        <w:pStyle w:val="Textoindependiente"/>
        <w:spacing w:line="360" w:lineRule="auto"/>
        <w:ind w:right="103" w:firstLine="608"/>
        <w:rPr>
          <w:lang w:val="es-HN"/>
        </w:rPr>
      </w:pPr>
      <w:r w:rsidRPr="00380F3E">
        <w:rPr>
          <w:lang w:val="es-HN"/>
        </w:rPr>
        <w:t>Con profundo agradecimiento, dedico este informe de tesis de postgrado a aquellos que han sido pilares fundamentales en mi travesía académica. Reconozco primeramente la guía divina que, a lo largo de este proceso, me ha brindado fuerza y dirección. A Dios, a quien dedico este logro, agradezco por su constante bendición y apoyo incondicional. A mi mamá y demás familiares, cuyo amor y constante apoyo han sido mi mayor fortaleza. A mis profesores, cuya sabiduría y orientación han iluminado mi camino hacia la excelencia académica. A mis amigos, fuente inagotable de inspiración y compañía en cada etapa. A todos aquellos que, de una forma u otra, contribuyeron a la culminación de este proyecto, les expreso mi sincero agradecimiento. Este éxito es, sin duda, un regalo divino.</w:t>
      </w:r>
    </w:p>
    <w:p w14:paraId="0FB33CF9" w14:textId="77777777" w:rsidR="00114490" w:rsidRPr="00380F3E" w:rsidRDefault="00114490" w:rsidP="00114490">
      <w:pPr>
        <w:pStyle w:val="Textoindependiente"/>
        <w:spacing w:line="480" w:lineRule="auto"/>
        <w:ind w:right="103" w:firstLine="608"/>
        <w:rPr>
          <w:lang w:val="es-HN"/>
        </w:rPr>
      </w:pPr>
    </w:p>
    <w:p w14:paraId="6A36CCEF" w14:textId="77777777" w:rsidR="00114490" w:rsidRPr="00380F3E" w:rsidRDefault="00114490" w:rsidP="00114490">
      <w:pPr>
        <w:pStyle w:val="Textoindependiente"/>
        <w:spacing w:line="480" w:lineRule="auto"/>
        <w:ind w:right="103" w:firstLine="608"/>
        <w:jc w:val="right"/>
        <w:rPr>
          <w:b/>
          <w:bCs/>
          <w:lang w:val="es-HN"/>
        </w:rPr>
      </w:pPr>
      <w:r w:rsidRPr="00380F3E">
        <w:rPr>
          <w:b/>
          <w:bCs/>
          <w:lang w:val="es-HN"/>
        </w:rPr>
        <w:t>María José Fúnez Ángeles</w:t>
      </w:r>
    </w:p>
    <w:p w14:paraId="0960ABAE" w14:textId="77777777" w:rsidR="00851026" w:rsidRPr="00380F3E" w:rsidRDefault="00851026" w:rsidP="00114490">
      <w:pPr>
        <w:ind w:right="1908"/>
        <w:rPr>
          <w:rFonts w:ascii="Arial Narrow" w:hAnsi="Arial Narrow"/>
          <w:b/>
          <w:bCs/>
          <w:color w:val="44546A" w:themeColor="text2"/>
          <w:sz w:val="28"/>
          <w:szCs w:val="28"/>
        </w:rPr>
      </w:pPr>
    </w:p>
    <w:p w14:paraId="17576A42" w14:textId="77777777" w:rsidR="00851026" w:rsidRPr="00380F3E" w:rsidRDefault="00851026" w:rsidP="00A545A2">
      <w:pPr>
        <w:ind w:right="1908"/>
        <w:rPr>
          <w:rFonts w:ascii="Arial Narrow" w:hAnsi="Arial Narrow"/>
          <w:b/>
          <w:bCs/>
          <w:color w:val="44546A" w:themeColor="text2"/>
          <w:sz w:val="28"/>
          <w:szCs w:val="28"/>
        </w:rPr>
      </w:pPr>
    </w:p>
    <w:p w14:paraId="0F94115D" w14:textId="77777777" w:rsidR="00851026" w:rsidRPr="00380F3E" w:rsidRDefault="00851026">
      <w:pPr>
        <w:ind w:left="2074" w:right="1908"/>
        <w:rPr>
          <w:rFonts w:ascii="Arial Narrow" w:hAnsi="Arial Narrow"/>
          <w:b/>
          <w:bCs/>
          <w:color w:val="44546A" w:themeColor="text2"/>
          <w:sz w:val="28"/>
          <w:szCs w:val="28"/>
        </w:rPr>
      </w:pPr>
    </w:p>
    <w:p w14:paraId="08665DDD" w14:textId="77777777" w:rsidR="009F5F1D" w:rsidRPr="00380F3E" w:rsidRDefault="009F5F1D" w:rsidP="00B32A13">
      <w:pPr>
        <w:ind w:right="1908" w:firstLine="0"/>
        <w:rPr>
          <w:rFonts w:ascii="Arial Narrow" w:hAnsi="Arial Narrow"/>
          <w:b/>
          <w:bCs/>
          <w:color w:val="44546A" w:themeColor="text2"/>
          <w:sz w:val="28"/>
          <w:szCs w:val="28"/>
        </w:rPr>
      </w:pPr>
    </w:p>
    <w:p w14:paraId="26973DF1" w14:textId="77777777" w:rsidR="00851026" w:rsidRPr="00380F3E" w:rsidRDefault="00C317C9">
      <w:pPr>
        <w:pStyle w:val="Ttulo1"/>
      </w:pPr>
      <w:bookmarkStart w:id="28" w:name="_Toc143513420"/>
      <w:bookmarkStart w:id="29" w:name="_Toc145266317"/>
      <w:bookmarkStart w:id="30" w:name="_Toc158225028"/>
      <w:r w:rsidRPr="00380F3E">
        <w:lastRenderedPageBreak/>
        <w:t>AGRADECIMIENTO</w:t>
      </w:r>
      <w:bookmarkEnd w:id="28"/>
      <w:bookmarkEnd w:id="29"/>
      <w:bookmarkEnd w:id="30"/>
    </w:p>
    <w:p w14:paraId="6C17F96D" w14:textId="77777777" w:rsidR="00724251" w:rsidRPr="00380F3E" w:rsidRDefault="00724251" w:rsidP="009F5F1D">
      <w:pPr>
        <w:ind w:right="48" w:firstLine="708"/>
        <w:rPr>
          <w:rFonts w:ascii="Times New Roman" w:eastAsia="Times New Roman" w:hAnsi="Times New Roman"/>
          <w:kern w:val="0"/>
          <w:sz w:val="24"/>
          <w:szCs w:val="24"/>
          <w14:ligatures w14:val="none"/>
        </w:rPr>
      </w:pPr>
      <w:bookmarkStart w:id="31" w:name="_Hlk152406933"/>
      <w:r w:rsidRPr="00380F3E">
        <w:rPr>
          <w:rFonts w:ascii="Times New Roman" w:eastAsia="Times New Roman" w:hAnsi="Times New Roman"/>
          <w:kern w:val="0"/>
          <w:sz w:val="24"/>
          <w:szCs w:val="24"/>
          <w14:ligatures w14:val="none"/>
        </w:rPr>
        <w:t>En primer lugar, te agradezco a ti Dios por ayudarme a terminar este proyecto, gracias por darme el valor y la fuerza para poder hacer de este sueño realidad. A Dios nuestro Señor que es quien nos da la fortaleza para seguir a delante día con día y cumplir fielmente con nuestros proyectos personales y profesionales. a mis padres que siempre me han brindado su apoyo incondicional para poder cumplir todos mis objetivos personales y académicos. Ellos son los que con su cariño me han impulsado siempre a perseguir mis metas y nunca abandonarlas frente a las adversidades. También son los que me han brindado el soporte material y económico para poder concentrarme en los estudios y nunca abandonarlos.</w:t>
      </w:r>
    </w:p>
    <w:p w14:paraId="7168888D" w14:textId="6EC8B704" w:rsidR="00724251" w:rsidRPr="00380F3E" w:rsidRDefault="00724251" w:rsidP="009F5F1D">
      <w:pPr>
        <w:ind w:right="48" w:firstLine="708"/>
        <w:rPr>
          <w:rFonts w:ascii="Times New Roman" w:eastAsia="Times New Roman" w:hAnsi="Times New Roman"/>
          <w:kern w:val="0"/>
          <w:sz w:val="24"/>
          <w:szCs w:val="24"/>
          <w14:ligatures w14:val="none"/>
        </w:rPr>
      </w:pPr>
      <w:r w:rsidRPr="00380F3E">
        <w:rPr>
          <w:rFonts w:ascii="Times New Roman" w:eastAsia="Times New Roman" w:hAnsi="Times New Roman"/>
          <w:kern w:val="0"/>
          <w:sz w:val="24"/>
          <w:szCs w:val="24"/>
          <w14:ligatures w14:val="none"/>
        </w:rPr>
        <w:t>A la Universidad Tecnológica de Honduras UNITEC que, con su sistema educativo moderno y su personal eficiente, ha logrado que podamos adquirir los conocimientos necesarios para ponerlos en práctica en nuestra vida laboral, distinguiéndonos de esta forma como profesionales de éxito, orgullo de nuestra nación.</w:t>
      </w:r>
    </w:p>
    <w:p w14:paraId="700F45D2" w14:textId="1016D5D6" w:rsidR="00724251" w:rsidRPr="00380F3E" w:rsidRDefault="00724251" w:rsidP="009F5F1D">
      <w:pPr>
        <w:spacing w:line="480" w:lineRule="auto"/>
        <w:ind w:right="48" w:firstLine="708"/>
        <w:jc w:val="right"/>
        <w:rPr>
          <w:rFonts w:ascii="Times New Roman" w:eastAsia="Times New Roman" w:hAnsi="Times New Roman"/>
          <w:b/>
          <w:bCs/>
          <w:kern w:val="0"/>
          <w:sz w:val="24"/>
          <w:szCs w:val="24"/>
          <w14:ligatures w14:val="none"/>
        </w:rPr>
      </w:pPr>
      <w:r w:rsidRPr="00380F3E">
        <w:rPr>
          <w:rFonts w:ascii="Times New Roman" w:eastAsia="Times New Roman" w:hAnsi="Times New Roman"/>
          <w:b/>
          <w:bCs/>
          <w:kern w:val="0"/>
          <w:sz w:val="24"/>
          <w:szCs w:val="24"/>
          <w14:ligatures w14:val="none"/>
        </w:rPr>
        <w:t>Ivania Michelle García Sosa</w:t>
      </w:r>
    </w:p>
    <w:p w14:paraId="6EA68747" w14:textId="7039B884" w:rsidR="00114490" w:rsidRPr="00380F3E" w:rsidRDefault="00114490" w:rsidP="009F5F1D">
      <w:pPr>
        <w:ind w:right="48" w:firstLine="708"/>
        <w:rPr>
          <w:rFonts w:ascii="Times New Roman" w:eastAsia="Times New Roman" w:hAnsi="Times New Roman"/>
          <w:kern w:val="0"/>
          <w:sz w:val="24"/>
          <w:szCs w:val="24"/>
          <w14:ligatures w14:val="none"/>
        </w:rPr>
      </w:pPr>
      <w:r w:rsidRPr="00380F3E">
        <w:rPr>
          <w:rFonts w:ascii="Times New Roman" w:eastAsia="Times New Roman" w:hAnsi="Times New Roman"/>
          <w:kern w:val="0"/>
          <w:sz w:val="24"/>
          <w:szCs w:val="24"/>
          <w14:ligatures w14:val="none"/>
        </w:rPr>
        <w:t>Con profundo agradecimiento, deseo expresar mi reconocimiento a todas las personas e instituciones que han sido fundamentales en la realización de este informe de tesis de postgrado.</w:t>
      </w:r>
      <w:bookmarkEnd w:id="31"/>
      <w:r w:rsidRPr="00380F3E">
        <w:rPr>
          <w:rFonts w:ascii="Times New Roman" w:eastAsia="Times New Roman" w:hAnsi="Times New Roman"/>
          <w:kern w:val="0"/>
          <w:sz w:val="24"/>
          <w:szCs w:val="24"/>
          <w14:ligatures w14:val="none"/>
        </w:rPr>
        <w:t xml:space="preserve"> En primer lugar, elevo mi gratitud a Dios, fuente de fortaleza, inspiración y guía divina a lo largo de este proceso. A Él le dedico este logro, reconociendo que Su luz ha iluminado mi camino y otorgado la perseverancia para alcanzar este hito académico.</w:t>
      </w:r>
    </w:p>
    <w:p w14:paraId="05A0AE1A" w14:textId="77777777" w:rsidR="00114490" w:rsidRPr="00380F3E" w:rsidRDefault="00114490" w:rsidP="009F5F1D">
      <w:pPr>
        <w:ind w:right="48" w:firstLine="708"/>
        <w:rPr>
          <w:rFonts w:ascii="Times New Roman" w:eastAsia="Times New Roman" w:hAnsi="Times New Roman"/>
          <w:kern w:val="0"/>
          <w:sz w:val="24"/>
          <w:szCs w:val="24"/>
          <w14:ligatures w14:val="none"/>
        </w:rPr>
      </w:pPr>
      <w:r w:rsidRPr="00380F3E">
        <w:rPr>
          <w:rFonts w:ascii="Times New Roman" w:eastAsia="Times New Roman" w:hAnsi="Times New Roman"/>
          <w:kern w:val="0"/>
          <w:sz w:val="24"/>
          <w:szCs w:val="24"/>
          <w14:ligatures w14:val="none"/>
        </w:rPr>
        <w:t xml:space="preserve"> A mi familia, por su inquebrantable apoyo, comprensión y amor que han sido el motor que impulsó mi camino académico. Agradezco la paciencia y aliento constante que me brindaron en cada etapa de esta travesía. A mis distinguidos profesores, quienes no solo compartieron su valioso conocimiento, sino que también guiaron mis esfuerzos con sabiduría y dedicación. </w:t>
      </w:r>
    </w:p>
    <w:p w14:paraId="0043BFF1" w14:textId="77777777" w:rsidR="00114490" w:rsidRPr="00380F3E" w:rsidRDefault="00114490" w:rsidP="009F5F1D">
      <w:pPr>
        <w:ind w:right="48" w:firstLine="708"/>
        <w:rPr>
          <w:rFonts w:ascii="Times New Roman" w:eastAsia="Times New Roman" w:hAnsi="Times New Roman"/>
          <w:kern w:val="0"/>
          <w:sz w:val="24"/>
          <w:szCs w:val="24"/>
          <w14:ligatures w14:val="none"/>
        </w:rPr>
      </w:pPr>
      <w:r w:rsidRPr="00380F3E">
        <w:rPr>
          <w:rFonts w:ascii="Times New Roman" w:eastAsia="Times New Roman" w:hAnsi="Times New Roman"/>
          <w:kern w:val="0"/>
          <w:sz w:val="24"/>
          <w:szCs w:val="24"/>
          <w14:ligatures w14:val="none"/>
        </w:rPr>
        <w:t>A mis amigos y colegas, a quienes considero fuentes invaluables de inspiración y compañía durante este desafiante trayecto. Gracias por compartir experiencias, ideas y brindar el respaldo necesario en los momentos cruciales.</w:t>
      </w:r>
    </w:p>
    <w:p w14:paraId="42271F46" w14:textId="77777777" w:rsidR="00114490" w:rsidRPr="00380F3E" w:rsidRDefault="00114490" w:rsidP="009F5F1D">
      <w:pPr>
        <w:ind w:right="48" w:firstLine="708"/>
        <w:rPr>
          <w:rFonts w:ascii="Times New Roman" w:eastAsia="Times New Roman" w:hAnsi="Times New Roman"/>
          <w:kern w:val="0"/>
          <w:sz w:val="24"/>
          <w:szCs w:val="24"/>
          <w14:ligatures w14:val="none"/>
        </w:rPr>
      </w:pPr>
      <w:r w:rsidRPr="00380F3E">
        <w:rPr>
          <w:rFonts w:ascii="Times New Roman" w:eastAsia="Times New Roman" w:hAnsi="Times New Roman"/>
          <w:kern w:val="0"/>
          <w:sz w:val="24"/>
          <w:szCs w:val="24"/>
          <w14:ligatures w14:val="none"/>
        </w:rPr>
        <w:t xml:space="preserve">Agradezco a todas las personas que de alguna manera contribuyeron a este proyecto, ya sea a través de colaboraciones, consejos o estímulo moral. Cada aporte ha sido significativo y apreciado. Este informe no solo representa un logro personal, sino un esfuerzo colectivo de </w:t>
      </w:r>
      <w:r w:rsidRPr="00380F3E">
        <w:rPr>
          <w:rFonts w:ascii="Times New Roman" w:eastAsia="Times New Roman" w:hAnsi="Times New Roman"/>
          <w:kern w:val="0"/>
          <w:sz w:val="24"/>
          <w:szCs w:val="24"/>
          <w14:ligatures w14:val="none"/>
        </w:rPr>
        <w:lastRenderedPageBreak/>
        <w:t>aquellos que generosamente compartieron su tiempo, conocimiento y apoyo. A todos ustedes, mi más sincero agradecimiento.</w:t>
      </w:r>
    </w:p>
    <w:p w14:paraId="71E78609" w14:textId="77777777" w:rsidR="00114490" w:rsidRPr="00380F3E" w:rsidRDefault="00114490" w:rsidP="00114490">
      <w:pPr>
        <w:spacing w:line="480" w:lineRule="auto"/>
        <w:ind w:right="48" w:firstLine="708"/>
        <w:jc w:val="right"/>
        <w:rPr>
          <w:rFonts w:ascii="Times New Roman" w:eastAsia="Times New Roman" w:hAnsi="Times New Roman"/>
          <w:b/>
          <w:bCs/>
          <w:kern w:val="0"/>
          <w:sz w:val="24"/>
          <w:szCs w:val="24"/>
          <w14:ligatures w14:val="none"/>
        </w:rPr>
      </w:pPr>
      <w:r w:rsidRPr="00380F3E">
        <w:rPr>
          <w:rFonts w:ascii="Times New Roman" w:eastAsia="Times New Roman" w:hAnsi="Times New Roman"/>
          <w:b/>
          <w:bCs/>
          <w:kern w:val="0"/>
          <w:sz w:val="24"/>
          <w:szCs w:val="24"/>
          <w14:ligatures w14:val="none"/>
        </w:rPr>
        <w:t>María José Fúnez Ángeles</w:t>
      </w:r>
    </w:p>
    <w:p w14:paraId="37E4732C" w14:textId="77777777" w:rsidR="00851026" w:rsidRPr="00380F3E" w:rsidRDefault="00851026" w:rsidP="00114490">
      <w:pPr>
        <w:ind w:right="1908"/>
        <w:rPr>
          <w:rFonts w:ascii="Arial Narrow" w:hAnsi="Arial Narrow"/>
          <w:b/>
          <w:bCs/>
          <w:color w:val="44546A" w:themeColor="text2"/>
          <w:sz w:val="28"/>
          <w:szCs w:val="28"/>
        </w:rPr>
      </w:pPr>
    </w:p>
    <w:p w14:paraId="4D5982BC" w14:textId="77777777" w:rsidR="00724251" w:rsidRPr="00380F3E" w:rsidRDefault="00724251" w:rsidP="00114490">
      <w:pPr>
        <w:ind w:right="1908"/>
        <w:rPr>
          <w:rFonts w:ascii="Arial Narrow" w:hAnsi="Arial Narrow"/>
          <w:b/>
          <w:bCs/>
          <w:color w:val="44546A" w:themeColor="text2"/>
          <w:sz w:val="28"/>
          <w:szCs w:val="28"/>
        </w:rPr>
      </w:pPr>
    </w:p>
    <w:p w14:paraId="5EC7E8C1" w14:textId="77777777" w:rsidR="00724251" w:rsidRPr="00380F3E" w:rsidRDefault="00724251" w:rsidP="00114490">
      <w:pPr>
        <w:ind w:right="1908"/>
        <w:rPr>
          <w:rFonts w:ascii="Arial Narrow" w:hAnsi="Arial Narrow"/>
          <w:b/>
          <w:bCs/>
          <w:color w:val="44546A" w:themeColor="text2"/>
          <w:sz w:val="28"/>
          <w:szCs w:val="28"/>
        </w:rPr>
      </w:pPr>
    </w:p>
    <w:p w14:paraId="4999301E" w14:textId="77777777" w:rsidR="00724251" w:rsidRPr="00380F3E" w:rsidRDefault="00724251" w:rsidP="00114490">
      <w:pPr>
        <w:ind w:right="1908"/>
        <w:rPr>
          <w:rFonts w:ascii="Arial Narrow" w:hAnsi="Arial Narrow"/>
          <w:b/>
          <w:bCs/>
          <w:color w:val="44546A" w:themeColor="text2"/>
          <w:sz w:val="28"/>
          <w:szCs w:val="28"/>
        </w:rPr>
      </w:pPr>
    </w:p>
    <w:p w14:paraId="35DDC517" w14:textId="77777777" w:rsidR="00724251" w:rsidRPr="00380F3E" w:rsidRDefault="00724251" w:rsidP="00114490">
      <w:pPr>
        <w:ind w:right="1908"/>
        <w:rPr>
          <w:rFonts w:ascii="Arial Narrow" w:hAnsi="Arial Narrow"/>
          <w:b/>
          <w:bCs/>
          <w:color w:val="44546A" w:themeColor="text2"/>
          <w:sz w:val="28"/>
          <w:szCs w:val="28"/>
        </w:rPr>
      </w:pPr>
    </w:p>
    <w:p w14:paraId="5BB05AA5" w14:textId="77777777" w:rsidR="00724251" w:rsidRPr="00380F3E" w:rsidRDefault="00724251" w:rsidP="00114490">
      <w:pPr>
        <w:ind w:right="1908"/>
        <w:rPr>
          <w:rFonts w:ascii="Arial Narrow" w:hAnsi="Arial Narrow"/>
          <w:b/>
          <w:bCs/>
          <w:color w:val="44546A" w:themeColor="text2"/>
          <w:sz w:val="28"/>
          <w:szCs w:val="28"/>
        </w:rPr>
      </w:pPr>
    </w:p>
    <w:p w14:paraId="522343C3" w14:textId="77777777" w:rsidR="00851026" w:rsidRPr="00380F3E" w:rsidRDefault="00851026">
      <w:pPr>
        <w:ind w:left="2074" w:right="1908"/>
        <w:rPr>
          <w:rFonts w:ascii="Arial Narrow" w:hAnsi="Arial Narrow"/>
          <w:b/>
          <w:bCs/>
          <w:color w:val="44546A" w:themeColor="text2"/>
          <w:sz w:val="28"/>
          <w:szCs w:val="28"/>
        </w:rPr>
      </w:pPr>
    </w:p>
    <w:p w14:paraId="7202DCEA" w14:textId="57161D3A" w:rsidR="00851026" w:rsidRPr="00380F3E" w:rsidRDefault="00851026">
      <w:pPr>
        <w:ind w:left="2074" w:right="1908"/>
        <w:rPr>
          <w:rFonts w:ascii="Arial Narrow" w:hAnsi="Arial Narrow"/>
          <w:b/>
          <w:bCs/>
          <w:color w:val="44546A" w:themeColor="text2"/>
          <w:sz w:val="28"/>
          <w:szCs w:val="28"/>
        </w:rPr>
      </w:pPr>
    </w:p>
    <w:p w14:paraId="066C138A" w14:textId="7B3643F6" w:rsidR="009F5F1D" w:rsidRPr="00380F3E" w:rsidRDefault="009F5F1D">
      <w:pPr>
        <w:ind w:left="2074" w:right="1908"/>
        <w:rPr>
          <w:rFonts w:ascii="Arial Narrow" w:hAnsi="Arial Narrow"/>
          <w:b/>
          <w:bCs/>
          <w:color w:val="44546A" w:themeColor="text2"/>
          <w:sz w:val="28"/>
          <w:szCs w:val="28"/>
        </w:rPr>
      </w:pPr>
    </w:p>
    <w:p w14:paraId="6BDA225C" w14:textId="2A651624" w:rsidR="009F5F1D" w:rsidRPr="00380F3E" w:rsidRDefault="009F5F1D">
      <w:pPr>
        <w:ind w:left="2074" w:right="1908"/>
        <w:rPr>
          <w:rFonts w:ascii="Arial Narrow" w:hAnsi="Arial Narrow"/>
          <w:b/>
          <w:bCs/>
          <w:color w:val="44546A" w:themeColor="text2"/>
          <w:sz w:val="28"/>
          <w:szCs w:val="28"/>
        </w:rPr>
      </w:pPr>
    </w:p>
    <w:p w14:paraId="030F1A28" w14:textId="756B110C" w:rsidR="009F5F1D" w:rsidRPr="00380F3E" w:rsidRDefault="009F5F1D">
      <w:pPr>
        <w:ind w:left="2074" w:right="1908"/>
        <w:rPr>
          <w:rFonts w:ascii="Arial Narrow" w:hAnsi="Arial Narrow"/>
          <w:b/>
          <w:bCs/>
          <w:color w:val="44546A" w:themeColor="text2"/>
          <w:sz w:val="28"/>
          <w:szCs w:val="28"/>
        </w:rPr>
      </w:pPr>
    </w:p>
    <w:p w14:paraId="2779F31F" w14:textId="0C70BD1D" w:rsidR="009F5F1D" w:rsidRPr="00380F3E" w:rsidRDefault="009F5F1D">
      <w:pPr>
        <w:ind w:left="2074" w:right="1908"/>
        <w:rPr>
          <w:rFonts w:ascii="Arial Narrow" w:hAnsi="Arial Narrow"/>
          <w:b/>
          <w:bCs/>
          <w:color w:val="44546A" w:themeColor="text2"/>
          <w:sz w:val="28"/>
          <w:szCs w:val="28"/>
        </w:rPr>
      </w:pPr>
    </w:p>
    <w:p w14:paraId="5C13B4A3" w14:textId="7B05A668" w:rsidR="009F5F1D" w:rsidRPr="00380F3E" w:rsidRDefault="009F5F1D">
      <w:pPr>
        <w:ind w:left="2074" w:right="1908"/>
        <w:rPr>
          <w:rFonts w:ascii="Arial Narrow" w:hAnsi="Arial Narrow"/>
          <w:b/>
          <w:bCs/>
          <w:color w:val="44546A" w:themeColor="text2"/>
          <w:sz w:val="28"/>
          <w:szCs w:val="28"/>
        </w:rPr>
      </w:pPr>
    </w:p>
    <w:p w14:paraId="22CDD1C7" w14:textId="4CF58BA5" w:rsidR="009F5F1D" w:rsidRPr="00380F3E" w:rsidRDefault="009F5F1D">
      <w:pPr>
        <w:ind w:left="2074" w:right="1908"/>
        <w:rPr>
          <w:rFonts w:ascii="Arial Narrow" w:hAnsi="Arial Narrow"/>
          <w:b/>
          <w:bCs/>
          <w:color w:val="44546A" w:themeColor="text2"/>
          <w:sz w:val="28"/>
          <w:szCs w:val="28"/>
        </w:rPr>
      </w:pPr>
    </w:p>
    <w:p w14:paraId="02FB164E" w14:textId="75936E3F" w:rsidR="009F5F1D" w:rsidRPr="00380F3E" w:rsidRDefault="009F5F1D">
      <w:pPr>
        <w:ind w:left="2074" w:right="1908"/>
        <w:rPr>
          <w:rFonts w:ascii="Arial Narrow" w:hAnsi="Arial Narrow"/>
          <w:b/>
          <w:bCs/>
          <w:color w:val="44546A" w:themeColor="text2"/>
          <w:sz w:val="28"/>
          <w:szCs w:val="28"/>
        </w:rPr>
      </w:pPr>
    </w:p>
    <w:p w14:paraId="33F964C5" w14:textId="6E15A2C1" w:rsidR="009F5F1D" w:rsidRPr="00380F3E" w:rsidRDefault="009F5F1D">
      <w:pPr>
        <w:ind w:left="2074" w:right="1908"/>
        <w:rPr>
          <w:rFonts w:ascii="Arial Narrow" w:hAnsi="Arial Narrow"/>
          <w:b/>
          <w:bCs/>
          <w:color w:val="44546A" w:themeColor="text2"/>
          <w:sz w:val="28"/>
          <w:szCs w:val="28"/>
        </w:rPr>
      </w:pPr>
    </w:p>
    <w:p w14:paraId="4F11B8F1" w14:textId="75F0CA4B" w:rsidR="00B32A13" w:rsidRPr="00380F3E" w:rsidRDefault="00B32A13">
      <w:pPr>
        <w:ind w:left="2074" w:right="1908"/>
        <w:rPr>
          <w:rFonts w:ascii="Arial Narrow" w:hAnsi="Arial Narrow"/>
          <w:b/>
          <w:bCs/>
          <w:color w:val="44546A" w:themeColor="text2"/>
          <w:sz w:val="28"/>
          <w:szCs w:val="28"/>
        </w:rPr>
      </w:pPr>
    </w:p>
    <w:p w14:paraId="318D89CC" w14:textId="77777777" w:rsidR="00B32A13" w:rsidRPr="00380F3E" w:rsidRDefault="00B32A13">
      <w:pPr>
        <w:ind w:left="2074" w:right="1908"/>
        <w:rPr>
          <w:rFonts w:ascii="Arial Narrow" w:hAnsi="Arial Narrow"/>
          <w:b/>
          <w:bCs/>
          <w:color w:val="44546A" w:themeColor="text2"/>
          <w:sz w:val="28"/>
          <w:szCs w:val="28"/>
        </w:rPr>
      </w:pPr>
    </w:p>
    <w:p w14:paraId="03C78488" w14:textId="77777777" w:rsidR="00724251" w:rsidRPr="00380F3E" w:rsidRDefault="00724251" w:rsidP="006A7CA3">
      <w:pPr>
        <w:ind w:right="1908" w:firstLine="0"/>
        <w:rPr>
          <w:rFonts w:ascii="Arial Narrow" w:hAnsi="Arial Narrow"/>
          <w:b/>
          <w:bCs/>
          <w:color w:val="44546A" w:themeColor="text2"/>
          <w:sz w:val="28"/>
          <w:szCs w:val="28"/>
        </w:rPr>
      </w:pPr>
    </w:p>
    <w:p w14:paraId="72E1E2E8" w14:textId="77777777" w:rsidR="00851026" w:rsidRPr="00380F3E" w:rsidRDefault="00C317C9">
      <w:pPr>
        <w:jc w:val="center"/>
        <w:rPr>
          <w:rFonts w:ascii="Times New Roman" w:hAnsi="Times New Roman" w:cs="Times New Roman"/>
          <w:b/>
          <w:bCs/>
          <w:color w:val="000000" w:themeColor="text1"/>
          <w:sz w:val="28"/>
          <w:szCs w:val="28"/>
        </w:rPr>
      </w:pPr>
      <w:bookmarkStart w:id="32" w:name="_Toc474331175"/>
      <w:bookmarkStart w:id="33" w:name="_Toc474331374"/>
      <w:bookmarkStart w:id="34" w:name="_Hlk143413210"/>
      <w:r w:rsidRPr="00380F3E">
        <w:rPr>
          <w:rFonts w:ascii="Times New Roman" w:hAnsi="Times New Roman" w:cs="Times New Roman"/>
          <w:b/>
          <w:bCs/>
          <w:color w:val="000000" w:themeColor="text1"/>
          <w:sz w:val="28"/>
          <w:szCs w:val="28"/>
        </w:rPr>
        <w:lastRenderedPageBreak/>
        <w:t>ÍNDICE DE CONTENIDO</w:t>
      </w:r>
      <w:bookmarkEnd w:id="32"/>
      <w:bookmarkEnd w:id="33"/>
    </w:p>
    <w:bookmarkEnd w:id="34"/>
    <w:p w14:paraId="3CFA162F" w14:textId="299C2A73" w:rsidR="00B32A13" w:rsidRPr="00380F3E" w:rsidRDefault="00C317C9" w:rsidP="00B32A13">
      <w:pPr>
        <w:pStyle w:val="TDC1"/>
        <w:tabs>
          <w:tab w:val="right" w:leader="dot" w:pos="9350"/>
        </w:tabs>
        <w:rPr>
          <w:rFonts w:eastAsiaTheme="minorEastAsia" w:cs="Times New Roman"/>
          <w:szCs w:val="24"/>
          <w:lang w:val="es-HN"/>
        </w:rPr>
      </w:pPr>
      <w:r w:rsidRPr="00380F3E">
        <w:rPr>
          <w:rFonts w:cs="Times New Roman"/>
          <w:szCs w:val="24"/>
          <w:lang w:val="es-HN"/>
        </w:rPr>
        <w:fldChar w:fldCharType="begin"/>
      </w:r>
      <w:r w:rsidRPr="00380F3E">
        <w:rPr>
          <w:rFonts w:cs="Times New Roman"/>
          <w:szCs w:val="24"/>
          <w:lang w:val="es-HN"/>
        </w:rPr>
        <w:instrText xml:space="preserve"> TOC \o "1-4" \h \z \u </w:instrText>
      </w:r>
      <w:r w:rsidRPr="00380F3E">
        <w:rPr>
          <w:rFonts w:cs="Times New Roman"/>
          <w:szCs w:val="24"/>
          <w:lang w:val="es-HN"/>
        </w:rPr>
        <w:fldChar w:fldCharType="separate"/>
      </w:r>
      <w:hyperlink w:anchor="_Toc158225025" w:history="1">
        <w:r w:rsidR="00B32A13" w:rsidRPr="00380F3E">
          <w:rPr>
            <w:rStyle w:val="Hipervnculo"/>
            <w:rFonts w:cs="Times New Roman"/>
            <w:szCs w:val="24"/>
            <w:lang w:val="es-HN"/>
          </w:rPr>
          <w:t>RESUMEN</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_Toc158225025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vii</w:t>
        </w:r>
        <w:r w:rsidR="00B32A13" w:rsidRPr="00380F3E">
          <w:rPr>
            <w:rFonts w:cs="Times New Roman"/>
            <w:webHidden/>
            <w:szCs w:val="24"/>
            <w:lang w:val="es-HN"/>
          </w:rPr>
          <w:fldChar w:fldCharType="end"/>
        </w:r>
      </w:hyperlink>
    </w:p>
    <w:p w14:paraId="6131D619" w14:textId="43FB60BB" w:rsidR="00B32A13" w:rsidRPr="00380F3E" w:rsidRDefault="00580709" w:rsidP="00B32A13">
      <w:pPr>
        <w:pStyle w:val="TDC1"/>
        <w:tabs>
          <w:tab w:val="right" w:leader="dot" w:pos="9350"/>
        </w:tabs>
        <w:rPr>
          <w:rFonts w:eastAsiaTheme="minorEastAsia" w:cs="Times New Roman"/>
          <w:szCs w:val="24"/>
          <w:lang w:val="es-HN"/>
        </w:rPr>
      </w:pPr>
      <w:hyperlink w:anchor="_Toc158225026" w:history="1">
        <w:r w:rsidR="00B32A13" w:rsidRPr="00380F3E">
          <w:rPr>
            <w:rStyle w:val="Hipervnculo"/>
            <w:rFonts w:eastAsia="Calibri" w:cs="Times New Roman"/>
            <w:szCs w:val="24"/>
            <w:lang w:val="es-HN"/>
          </w:rPr>
          <w:t>ABSTRACT</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_Toc158225026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viii</w:t>
        </w:r>
        <w:r w:rsidR="00B32A13" w:rsidRPr="00380F3E">
          <w:rPr>
            <w:rFonts w:cs="Times New Roman"/>
            <w:webHidden/>
            <w:szCs w:val="24"/>
            <w:lang w:val="es-HN"/>
          </w:rPr>
          <w:fldChar w:fldCharType="end"/>
        </w:r>
      </w:hyperlink>
    </w:p>
    <w:p w14:paraId="4FEF72CB" w14:textId="230801D3" w:rsidR="00B32A13" w:rsidRPr="00380F3E" w:rsidRDefault="00580709" w:rsidP="00B32A13">
      <w:pPr>
        <w:pStyle w:val="TDC1"/>
        <w:tabs>
          <w:tab w:val="right" w:leader="dot" w:pos="9350"/>
        </w:tabs>
        <w:rPr>
          <w:rFonts w:eastAsiaTheme="minorEastAsia" w:cs="Times New Roman"/>
          <w:szCs w:val="24"/>
          <w:lang w:val="es-HN"/>
        </w:rPr>
      </w:pPr>
      <w:hyperlink w:anchor="_Toc158225027" w:history="1">
        <w:r w:rsidR="00B32A13" w:rsidRPr="00380F3E">
          <w:rPr>
            <w:rStyle w:val="Hipervnculo"/>
            <w:rFonts w:cs="Times New Roman"/>
            <w:szCs w:val="24"/>
            <w:lang w:val="es-HN"/>
          </w:rPr>
          <w:t>DEDICATORIA</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_Toc158225027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ix</w:t>
        </w:r>
        <w:r w:rsidR="00B32A13" w:rsidRPr="00380F3E">
          <w:rPr>
            <w:rFonts w:cs="Times New Roman"/>
            <w:webHidden/>
            <w:szCs w:val="24"/>
            <w:lang w:val="es-HN"/>
          </w:rPr>
          <w:fldChar w:fldCharType="end"/>
        </w:r>
      </w:hyperlink>
    </w:p>
    <w:p w14:paraId="3013BD4C" w14:textId="39CA3ABA" w:rsidR="00B32A13" w:rsidRPr="00380F3E" w:rsidRDefault="00580709" w:rsidP="00B32A13">
      <w:pPr>
        <w:pStyle w:val="TDC1"/>
        <w:tabs>
          <w:tab w:val="right" w:leader="dot" w:pos="9350"/>
        </w:tabs>
        <w:rPr>
          <w:rFonts w:eastAsiaTheme="minorEastAsia" w:cs="Times New Roman"/>
          <w:szCs w:val="24"/>
          <w:lang w:val="es-HN"/>
        </w:rPr>
      </w:pPr>
      <w:hyperlink w:anchor="_Toc158225028" w:history="1">
        <w:r w:rsidR="00B32A13" w:rsidRPr="00380F3E">
          <w:rPr>
            <w:rStyle w:val="Hipervnculo"/>
            <w:rFonts w:cs="Times New Roman"/>
            <w:szCs w:val="24"/>
            <w:lang w:val="es-HN"/>
          </w:rPr>
          <w:t>AGRADECIMIENTO</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_Toc158225028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x</w:t>
        </w:r>
        <w:r w:rsidR="00B32A13" w:rsidRPr="00380F3E">
          <w:rPr>
            <w:rFonts w:cs="Times New Roman"/>
            <w:webHidden/>
            <w:szCs w:val="24"/>
            <w:lang w:val="es-HN"/>
          </w:rPr>
          <w:fldChar w:fldCharType="end"/>
        </w:r>
      </w:hyperlink>
    </w:p>
    <w:p w14:paraId="0051E780" w14:textId="75BB1B0A" w:rsidR="00B32A13" w:rsidRPr="00380F3E" w:rsidRDefault="00580709" w:rsidP="00B32A13">
      <w:pPr>
        <w:pStyle w:val="TDC1"/>
        <w:tabs>
          <w:tab w:val="right" w:leader="dot" w:pos="9350"/>
        </w:tabs>
        <w:rPr>
          <w:rFonts w:eastAsiaTheme="minorEastAsia" w:cs="Times New Roman"/>
          <w:szCs w:val="24"/>
          <w:lang w:val="es-HN"/>
        </w:rPr>
      </w:pPr>
      <w:hyperlink w:anchor="_Toc158225029" w:history="1">
        <w:r w:rsidR="00B32A13" w:rsidRPr="00380F3E">
          <w:rPr>
            <w:rStyle w:val="Hipervnculo"/>
            <w:rFonts w:cs="Times New Roman"/>
            <w:szCs w:val="24"/>
            <w:lang w:val="es-HN"/>
          </w:rPr>
          <w:t>CAPÍTULO I. PLANTEAMIENTO DE LA INVESTIGACIÓN</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_Toc158225029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1</w:t>
        </w:r>
        <w:r w:rsidR="00B32A13" w:rsidRPr="00380F3E">
          <w:rPr>
            <w:rFonts w:cs="Times New Roman"/>
            <w:webHidden/>
            <w:szCs w:val="24"/>
            <w:lang w:val="es-HN"/>
          </w:rPr>
          <w:fldChar w:fldCharType="end"/>
        </w:r>
      </w:hyperlink>
    </w:p>
    <w:p w14:paraId="612AD9A3" w14:textId="4D02C66C" w:rsidR="00B32A13" w:rsidRPr="00380F3E" w:rsidRDefault="00580709" w:rsidP="00B32A13">
      <w:pPr>
        <w:pStyle w:val="TDC2"/>
        <w:tabs>
          <w:tab w:val="right" w:leader="dot" w:pos="9350"/>
        </w:tabs>
        <w:rPr>
          <w:rFonts w:eastAsiaTheme="minorEastAsia" w:cs="Times New Roman"/>
          <w:szCs w:val="24"/>
          <w:lang w:val="es-HN"/>
        </w:rPr>
      </w:pPr>
      <w:hyperlink w:anchor="_Toc158225030" w:history="1">
        <w:r w:rsidR="00B32A13" w:rsidRPr="00380F3E">
          <w:rPr>
            <w:rStyle w:val="Hipervnculo"/>
            <w:rFonts w:cs="Times New Roman"/>
            <w:szCs w:val="24"/>
            <w:lang w:val="es-HN"/>
          </w:rPr>
          <w:t>1.1. INTRODUCCIÓN</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_Toc158225030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1</w:t>
        </w:r>
        <w:r w:rsidR="00B32A13" w:rsidRPr="00380F3E">
          <w:rPr>
            <w:rFonts w:cs="Times New Roman"/>
            <w:webHidden/>
            <w:szCs w:val="24"/>
            <w:lang w:val="es-HN"/>
          </w:rPr>
          <w:fldChar w:fldCharType="end"/>
        </w:r>
      </w:hyperlink>
    </w:p>
    <w:p w14:paraId="43EC2EA3" w14:textId="00CC0B66" w:rsidR="00B32A13" w:rsidRPr="00380F3E" w:rsidRDefault="00580709" w:rsidP="00B32A13">
      <w:pPr>
        <w:pStyle w:val="TDC2"/>
        <w:tabs>
          <w:tab w:val="right" w:leader="dot" w:pos="9350"/>
        </w:tabs>
        <w:rPr>
          <w:rFonts w:eastAsiaTheme="minorEastAsia" w:cs="Times New Roman"/>
          <w:szCs w:val="24"/>
          <w:lang w:val="es-HN"/>
        </w:rPr>
      </w:pPr>
      <w:hyperlink w:anchor="_Toc158225031" w:history="1">
        <w:r w:rsidR="00B32A13" w:rsidRPr="00380F3E">
          <w:rPr>
            <w:rStyle w:val="Hipervnculo"/>
            <w:rFonts w:cs="Times New Roman"/>
            <w:szCs w:val="24"/>
            <w:lang w:val="es-HN"/>
          </w:rPr>
          <w:t>1.2. ANTECEDENTES DEL PROBLEMA</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_Toc158225031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2</w:t>
        </w:r>
        <w:r w:rsidR="00B32A13" w:rsidRPr="00380F3E">
          <w:rPr>
            <w:rFonts w:cs="Times New Roman"/>
            <w:webHidden/>
            <w:szCs w:val="24"/>
            <w:lang w:val="es-HN"/>
          </w:rPr>
          <w:fldChar w:fldCharType="end"/>
        </w:r>
      </w:hyperlink>
    </w:p>
    <w:p w14:paraId="56C60512" w14:textId="1404ADB9" w:rsidR="00B32A13" w:rsidRPr="00380F3E" w:rsidRDefault="00580709" w:rsidP="00B32A13">
      <w:pPr>
        <w:pStyle w:val="TDC2"/>
        <w:tabs>
          <w:tab w:val="right" w:leader="dot" w:pos="9350"/>
        </w:tabs>
        <w:rPr>
          <w:rFonts w:eastAsiaTheme="minorEastAsia" w:cs="Times New Roman"/>
          <w:szCs w:val="24"/>
          <w:lang w:val="es-HN"/>
        </w:rPr>
      </w:pPr>
      <w:hyperlink w:anchor="_Toc158225032" w:history="1">
        <w:r w:rsidR="00B32A13" w:rsidRPr="00380F3E">
          <w:rPr>
            <w:rStyle w:val="Hipervnculo"/>
            <w:rFonts w:cs="Times New Roman"/>
            <w:szCs w:val="24"/>
            <w:lang w:val="es-HN"/>
          </w:rPr>
          <w:t>1.3. ENUNCIADO DEL PROBLEMA</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_Toc158225032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3</w:t>
        </w:r>
        <w:r w:rsidR="00B32A13" w:rsidRPr="00380F3E">
          <w:rPr>
            <w:rFonts w:cs="Times New Roman"/>
            <w:webHidden/>
            <w:szCs w:val="24"/>
            <w:lang w:val="es-HN"/>
          </w:rPr>
          <w:fldChar w:fldCharType="end"/>
        </w:r>
      </w:hyperlink>
    </w:p>
    <w:p w14:paraId="05BD65EC" w14:textId="37026F28"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33" w:history="1">
        <w:r w:rsidR="00B32A13" w:rsidRPr="00380F3E">
          <w:rPr>
            <w:rStyle w:val="Hipervnculo"/>
            <w:rFonts w:ascii="Times New Roman" w:eastAsiaTheme="majorEastAsia" w:hAnsi="Times New Roman" w:cs="Times New Roman"/>
            <w:sz w:val="24"/>
            <w:szCs w:val="24"/>
          </w:rPr>
          <w:t>1.3.1. ENUNCIADO DEL PROBLEMA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_Toc158225033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3</w:t>
        </w:r>
        <w:r w:rsidR="00B32A13" w:rsidRPr="00380F3E">
          <w:rPr>
            <w:rFonts w:ascii="Times New Roman" w:hAnsi="Times New Roman" w:cs="Times New Roman"/>
            <w:webHidden/>
            <w:sz w:val="24"/>
            <w:szCs w:val="24"/>
          </w:rPr>
          <w:fldChar w:fldCharType="end"/>
        </w:r>
      </w:hyperlink>
    </w:p>
    <w:p w14:paraId="4DFBD52B" w14:textId="0A54437F"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34" w:history="1">
        <w:r w:rsidR="00B32A13" w:rsidRPr="00380F3E">
          <w:rPr>
            <w:rStyle w:val="Hipervnculo"/>
            <w:rFonts w:ascii="Times New Roman" w:eastAsiaTheme="majorEastAsia" w:hAnsi="Times New Roman" w:cs="Times New Roman"/>
            <w:sz w:val="24"/>
            <w:szCs w:val="24"/>
          </w:rPr>
          <w:t>1.3.2. FORMULACIÓN DEL PROBLEMA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_Toc158225034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4</w:t>
        </w:r>
        <w:r w:rsidR="00B32A13" w:rsidRPr="00380F3E">
          <w:rPr>
            <w:rFonts w:ascii="Times New Roman" w:hAnsi="Times New Roman" w:cs="Times New Roman"/>
            <w:webHidden/>
            <w:sz w:val="24"/>
            <w:szCs w:val="24"/>
          </w:rPr>
          <w:fldChar w:fldCharType="end"/>
        </w:r>
      </w:hyperlink>
    </w:p>
    <w:p w14:paraId="512DA292" w14:textId="7BB64F90"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35" w:history="1">
        <w:r w:rsidR="00B32A13" w:rsidRPr="00380F3E">
          <w:rPr>
            <w:rStyle w:val="Hipervnculo"/>
            <w:rFonts w:ascii="Times New Roman" w:eastAsiaTheme="majorEastAsia" w:hAnsi="Times New Roman" w:cs="Times New Roman"/>
            <w:sz w:val="24"/>
            <w:szCs w:val="24"/>
          </w:rPr>
          <w:t>1.3.3. PREGUNTAS DE INVESTIGACIÓN</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_Toc158225035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5</w:t>
        </w:r>
        <w:r w:rsidR="00B32A13" w:rsidRPr="00380F3E">
          <w:rPr>
            <w:rFonts w:ascii="Times New Roman" w:hAnsi="Times New Roman" w:cs="Times New Roman"/>
            <w:webHidden/>
            <w:sz w:val="24"/>
            <w:szCs w:val="24"/>
          </w:rPr>
          <w:fldChar w:fldCharType="end"/>
        </w:r>
      </w:hyperlink>
    </w:p>
    <w:p w14:paraId="5EC28D9C" w14:textId="44A39EC0" w:rsidR="00B32A13" w:rsidRPr="00380F3E" w:rsidRDefault="00580709" w:rsidP="00B32A13">
      <w:pPr>
        <w:pStyle w:val="TDC2"/>
        <w:tabs>
          <w:tab w:val="right" w:leader="dot" w:pos="9350"/>
        </w:tabs>
        <w:rPr>
          <w:rFonts w:eastAsiaTheme="minorEastAsia" w:cs="Times New Roman"/>
          <w:szCs w:val="24"/>
          <w:lang w:val="es-HN"/>
        </w:rPr>
      </w:pPr>
      <w:hyperlink w:anchor="_Toc158225036" w:history="1">
        <w:r w:rsidR="00B32A13" w:rsidRPr="00380F3E">
          <w:rPr>
            <w:rStyle w:val="Hipervnculo"/>
            <w:rFonts w:cs="Times New Roman"/>
            <w:szCs w:val="24"/>
            <w:lang w:val="es-HN"/>
          </w:rPr>
          <w:t>1.4. OBJETIVOS DEL PROYECTO</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_Toc158225036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6</w:t>
        </w:r>
        <w:r w:rsidR="00B32A13" w:rsidRPr="00380F3E">
          <w:rPr>
            <w:rFonts w:cs="Times New Roman"/>
            <w:webHidden/>
            <w:szCs w:val="24"/>
            <w:lang w:val="es-HN"/>
          </w:rPr>
          <w:fldChar w:fldCharType="end"/>
        </w:r>
      </w:hyperlink>
    </w:p>
    <w:p w14:paraId="68BF79F4" w14:textId="3A499466"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37" w:history="1">
        <w:r w:rsidR="00B32A13" w:rsidRPr="00380F3E">
          <w:rPr>
            <w:rStyle w:val="Hipervnculo"/>
            <w:rFonts w:ascii="Times New Roman" w:eastAsia="Times New Roman" w:hAnsi="Times New Roman" w:cs="Times New Roman"/>
            <w:sz w:val="24"/>
            <w:szCs w:val="24"/>
          </w:rPr>
          <w:t>1.4.1. OBJETIVO GENERAL</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_Toc158225037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6</w:t>
        </w:r>
        <w:r w:rsidR="00B32A13" w:rsidRPr="00380F3E">
          <w:rPr>
            <w:rFonts w:ascii="Times New Roman" w:hAnsi="Times New Roman" w:cs="Times New Roman"/>
            <w:webHidden/>
            <w:sz w:val="24"/>
            <w:szCs w:val="24"/>
          </w:rPr>
          <w:fldChar w:fldCharType="end"/>
        </w:r>
      </w:hyperlink>
    </w:p>
    <w:p w14:paraId="14B66F25" w14:textId="2026F746"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38" w:history="1">
        <w:r w:rsidR="00B32A13" w:rsidRPr="00380F3E">
          <w:rPr>
            <w:rStyle w:val="Hipervnculo"/>
            <w:rFonts w:ascii="Times New Roman" w:eastAsia="Times New Roman" w:hAnsi="Times New Roman" w:cs="Times New Roman"/>
            <w:sz w:val="24"/>
            <w:szCs w:val="24"/>
          </w:rPr>
          <w:t>1.4.2. OBJETIVOS ESPECÍFICOS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_Toc158225038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6</w:t>
        </w:r>
        <w:r w:rsidR="00B32A13" w:rsidRPr="00380F3E">
          <w:rPr>
            <w:rFonts w:ascii="Times New Roman" w:hAnsi="Times New Roman" w:cs="Times New Roman"/>
            <w:webHidden/>
            <w:sz w:val="24"/>
            <w:szCs w:val="24"/>
          </w:rPr>
          <w:fldChar w:fldCharType="end"/>
        </w:r>
      </w:hyperlink>
    </w:p>
    <w:p w14:paraId="35D28854" w14:textId="34D099DA" w:rsidR="00B32A13" w:rsidRPr="00380F3E" w:rsidRDefault="00580709" w:rsidP="00B32A13">
      <w:pPr>
        <w:pStyle w:val="TDC2"/>
        <w:tabs>
          <w:tab w:val="right" w:leader="dot" w:pos="9350"/>
        </w:tabs>
        <w:rPr>
          <w:rFonts w:eastAsiaTheme="minorEastAsia" w:cs="Times New Roman"/>
          <w:szCs w:val="24"/>
          <w:lang w:val="es-HN"/>
        </w:rPr>
      </w:pPr>
      <w:hyperlink w:anchor="_Toc158225039" w:history="1">
        <w:r w:rsidR="00B32A13" w:rsidRPr="00380F3E">
          <w:rPr>
            <w:rStyle w:val="Hipervnculo"/>
            <w:rFonts w:cs="Times New Roman"/>
            <w:szCs w:val="24"/>
            <w:lang w:val="es-HN"/>
          </w:rPr>
          <w:t>1.5. JUSTIFICACIÓN</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_Toc158225039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7</w:t>
        </w:r>
        <w:r w:rsidR="00B32A13" w:rsidRPr="00380F3E">
          <w:rPr>
            <w:rFonts w:cs="Times New Roman"/>
            <w:webHidden/>
            <w:szCs w:val="24"/>
            <w:lang w:val="es-HN"/>
          </w:rPr>
          <w:fldChar w:fldCharType="end"/>
        </w:r>
      </w:hyperlink>
    </w:p>
    <w:p w14:paraId="68C4C698" w14:textId="5B7A43CB" w:rsidR="00B32A13" w:rsidRPr="00380F3E" w:rsidRDefault="00580709" w:rsidP="00B32A13">
      <w:pPr>
        <w:pStyle w:val="TDC1"/>
        <w:tabs>
          <w:tab w:val="right" w:leader="dot" w:pos="9350"/>
        </w:tabs>
        <w:rPr>
          <w:rFonts w:eastAsiaTheme="minorEastAsia" w:cs="Times New Roman"/>
          <w:szCs w:val="24"/>
          <w:lang w:val="es-HN"/>
        </w:rPr>
      </w:pPr>
      <w:hyperlink w:anchor="_Toc158225040" w:history="1">
        <w:r w:rsidR="00B32A13" w:rsidRPr="00380F3E">
          <w:rPr>
            <w:rStyle w:val="Hipervnculo"/>
            <w:rFonts w:cs="Times New Roman"/>
            <w:szCs w:val="24"/>
            <w:lang w:val="es-HN"/>
          </w:rPr>
          <w:t>CAPÍTULO II. MARCO TEÓRICO</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_Toc158225040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8</w:t>
        </w:r>
        <w:r w:rsidR="00B32A13" w:rsidRPr="00380F3E">
          <w:rPr>
            <w:rFonts w:cs="Times New Roman"/>
            <w:webHidden/>
            <w:szCs w:val="24"/>
            <w:lang w:val="es-HN"/>
          </w:rPr>
          <w:fldChar w:fldCharType="end"/>
        </w:r>
      </w:hyperlink>
    </w:p>
    <w:p w14:paraId="6003AB61" w14:textId="7D7A2B07" w:rsidR="00B32A13" w:rsidRPr="00380F3E" w:rsidRDefault="00580709" w:rsidP="00B32A13">
      <w:pPr>
        <w:pStyle w:val="TDC2"/>
        <w:tabs>
          <w:tab w:val="right" w:leader="dot" w:pos="9350"/>
        </w:tabs>
        <w:rPr>
          <w:rFonts w:eastAsiaTheme="minorEastAsia" w:cs="Times New Roman"/>
          <w:szCs w:val="24"/>
          <w:lang w:val="es-HN"/>
        </w:rPr>
      </w:pPr>
      <w:hyperlink w:anchor="_Toc158225041" w:history="1">
        <w:r w:rsidR="00B32A13" w:rsidRPr="00380F3E">
          <w:rPr>
            <w:rStyle w:val="Hipervnculo"/>
            <w:rFonts w:cs="Times New Roman"/>
            <w:szCs w:val="24"/>
            <w:lang w:val="es-HN"/>
          </w:rPr>
          <w:t>2.1. ANÁLISIS DE LA SITUACIÓN ACTUAL PERIODO DE PANDEMIA</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_Toc158225041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8</w:t>
        </w:r>
        <w:r w:rsidR="00B32A13" w:rsidRPr="00380F3E">
          <w:rPr>
            <w:rFonts w:cs="Times New Roman"/>
            <w:webHidden/>
            <w:szCs w:val="24"/>
            <w:lang w:val="es-HN"/>
          </w:rPr>
          <w:fldChar w:fldCharType="end"/>
        </w:r>
      </w:hyperlink>
    </w:p>
    <w:p w14:paraId="07D2933D" w14:textId="4DD6B13E"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42" w:history="1">
        <w:r w:rsidR="00B32A13" w:rsidRPr="00380F3E">
          <w:rPr>
            <w:rStyle w:val="Hipervnculo"/>
            <w:rFonts w:ascii="Times New Roman" w:hAnsi="Times New Roman" w:cs="Times New Roman"/>
            <w:sz w:val="24"/>
            <w:szCs w:val="24"/>
          </w:rPr>
          <w:t>2.1.1. MACRO ENTORNO</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_Toc158225042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8</w:t>
        </w:r>
        <w:r w:rsidR="00B32A13" w:rsidRPr="00380F3E">
          <w:rPr>
            <w:rFonts w:ascii="Times New Roman" w:hAnsi="Times New Roman" w:cs="Times New Roman"/>
            <w:webHidden/>
            <w:sz w:val="24"/>
            <w:szCs w:val="24"/>
          </w:rPr>
          <w:fldChar w:fldCharType="end"/>
        </w:r>
      </w:hyperlink>
    </w:p>
    <w:p w14:paraId="34674D53" w14:textId="66D60450"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43" w:history="1">
        <w:r w:rsidR="00B32A13" w:rsidRPr="00380F3E">
          <w:rPr>
            <w:rStyle w:val="Hipervnculo"/>
            <w:rFonts w:ascii="Times New Roman" w:hAnsi="Times New Roman" w:cs="Times New Roman"/>
            <w:sz w:val="24"/>
            <w:szCs w:val="24"/>
          </w:rPr>
          <w:t>2.1.2. MESO ENTORNO</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_Toc158225043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13</w:t>
        </w:r>
        <w:r w:rsidR="00B32A13" w:rsidRPr="00380F3E">
          <w:rPr>
            <w:rFonts w:ascii="Times New Roman" w:hAnsi="Times New Roman" w:cs="Times New Roman"/>
            <w:webHidden/>
            <w:sz w:val="24"/>
            <w:szCs w:val="24"/>
          </w:rPr>
          <w:fldChar w:fldCharType="end"/>
        </w:r>
      </w:hyperlink>
    </w:p>
    <w:p w14:paraId="7A0E2B89" w14:textId="5EC82826"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44" w:history="1">
        <w:r w:rsidR="00B32A13" w:rsidRPr="00380F3E">
          <w:rPr>
            <w:rStyle w:val="Hipervnculo"/>
            <w:rFonts w:ascii="Times New Roman" w:hAnsi="Times New Roman" w:cs="Times New Roman"/>
            <w:sz w:val="24"/>
            <w:szCs w:val="24"/>
          </w:rPr>
          <w:t>2.1.3. MICRO ENTORNO</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_Toc158225044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17</w:t>
        </w:r>
        <w:r w:rsidR="00B32A13" w:rsidRPr="00380F3E">
          <w:rPr>
            <w:rFonts w:ascii="Times New Roman" w:hAnsi="Times New Roman" w:cs="Times New Roman"/>
            <w:webHidden/>
            <w:sz w:val="24"/>
            <w:szCs w:val="24"/>
          </w:rPr>
          <w:fldChar w:fldCharType="end"/>
        </w:r>
      </w:hyperlink>
    </w:p>
    <w:p w14:paraId="0CA9246E" w14:textId="3B0B08EA" w:rsidR="00B32A13" w:rsidRPr="00380F3E" w:rsidRDefault="00580709" w:rsidP="00B32A13">
      <w:pPr>
        <w:pStyle w:val="TDC2"/>
        <w:tabs>
          <w:tab w:val="right" w:leader="dot" w:pos="9350"/>
        </w:tabs>
        <w:rPr>
          <w:rFonts w:eastAsiaTheme="minorEastAsia" w:cs="Times New Roman"/>
          <w:szCs w:val="24"/>
          <w:lang w:val="es-HN"/>
        </w:rPr>
      </w:pPr>
      <w:hyperlink w:anchor="_Toc158225045" w:history="1">
        <w:r w:rsidR="00B32A13" w:rsidRPr="00380F3E">
          <w:rPr>
            <w:rStyle w:val="Hipervnculo"/>
            <w:rFonts w:cs="Times New Roman"/>
            <w:szCs w:val="24"/>
            <w:lang w:val="es-HN"/>
          </w:rPr>
          <w:t>2.2. CONCEPTUALIZACIÓN</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_Toc158225045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21</w:t>
        </w:r>
        <w:r w:rsidR="00B32A13" w:rsidRPr="00380F3E">
          <w:rPr>
            <w:rFonts w:cs="Times New Roman"/>
            <w:webHidden/>
            <w:szCs w:val="24"/>
            <w:lang w:val="es-HN"/>
          </w:rPr>
          <w:fldChar w:fldCharType="end"/>
        </w:r>
      </w:hyperlink>
    </w:p>
    <w:p w14:paraId="4FE7349A" w14:textId="107E0509"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46" w:history="1">
        <w:r w:rsidR="00B32A13" w:rsidRPr="00380F3E">
          <w:rPr>
            <w:rStyle w:val="Hipervnculo"/>
            <w:rFonts w:ascii="Times New Roman" w:hAnsi="Times New Roman" w:cs="Times New Roman"/>
            <w:sz w:val="24"/>
            <w:szCs w:val="24"/>
          </w:rPr>
          <w:t>2.2.1. COMPETITIVIDAD</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_Toc158225046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21</w:t>
        </w:r>
        <w:r w:rsidR="00B32A13" w:rsidRPr="00380F3E">
          <w:rPr>
            <w:rFonts w:ascii="Times New Roman" w:hAnsi="Times New Roman" w:cs="Times New Roman"/>
            <w:webHidden/>
            <w:sz w:val="24"/>
            <w:szCs w:val="24"/>
          </w:rPr>
          <w:fldChar w:fldCharType="end"/>
        </w:r>
      </w:hyperlink>
    </w:p>
    <w:p w14:paraId="73D9CAF7" w14:textId="3B3BEABE"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47" w:history="1">
        <w:r w:rsidR="00B32A13" w:rsidRPr="00380F3E">
          <w:rPr>
            <w:rStyle w:val="Hipervnculo"/>
            <w:rFonts w:ascii="Times New Roman" w:hAnsi="Times New Roman" w:cs="Times New Roman"/>
            <w:sz w:val="24"/>
            <w:szCs w:val="24"/>
          </w:rPr>
          <w:t>2.2.2. PRECIO</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_Toc158225047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23</w:t>
        </w:r>
        <w:r w:rsidR="00B32A13" w:rsidRPr="00380F3E">
          <w:rPr>
            <w:rFonts w:ascii="Times New Roman" w:hAnsi="Times New Roman" w:cs="Times New Roman"/>
            <w:webHidden/>
            <w:sz w:val="24"/>
            <w:szCs w:val="24"/>
          </w:rPr>
          <w:fldChar w:fldCharType="end"/>
        </w:r>
      </w:hyperlink>
    </w:p>
    <w:p w14:paraId="054C4977" w14:textId="6E465E2C"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48" w:history="1">
        <w:r w:rsidR="00B32A13" w:rsidRPr="00380F3E">
          <w:rPr>
            <w:rStyle w:val="Hipervnculo"/>
            <w:rFonts w:ascii="Times New Roman" w:hAnsi="Times New Roman" w:cs="Times New Roman"/>
            <w:sz w:val="24"/>
            <w:szCs w:val="24"/>
          </w:rPr>
          <w:t>2.2.3. PRODUCTIVIDAD ECONÓMICA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_Toc158225048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24</w:t>
        </w:r>
        <w:r w:rsidR="00B32A13" w:rsidRPr="00380F3E">
          <w:rPr>
            <w:rFonts w:ascii="Times New Roman" w:hAnsi="Times New Roman" w:cs="Times New Roman"/>
            <w:webHidden/>
            <w:sz w:val="24"/>
            <w:szCs w:val="24"/>
          </w:rPr>
          <w:fldChar w:fldCharType="end"/>
        </w:r>
      </w:hyperlink>
    </w:p>
    <w:p w14:paraId="5AAB04B7" w14:textId="0162CC0D"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49" w:history="1">
        <w:r w:rsidR="00B32A13" w:rsidRPr="00380F3E">
          <w:rPr>
            <w:rStyle w:val="Hipervnculo"/>
            <w:rFonts w:ascii="Times New Roman" w:hAnsi="Times New Roman" w:cs="Times New Roman"/>
            <w:sz w:val="24"/>
            <w:szCs w:val="24"/>
          </w:rPr>
          <w:t>2.2.4. INGRESO</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_Toc158225049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26</w:t>
        </w:r>
        <w:r w:rsidR="00B32A13" w:rsidRPr="00380F3E">
          <w:rPr>
            <w:rFonts w:ascii="Times New Roman" w:hAnsi="Times New Roman" w:cs="Times New Roman"/>
            <w:webHidden/>
            <w:sz w:val="24"/>
            <w:szCs w:val="24"/>
          </w:rPr>
          <w:fldChar w:fldCharType="end"/>
        </w:r>
      </w:hyperlink>
    </w:p>
    <w:p w14:paraId="6DE0B9F1" w14:textId="58A5FFC6"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50" w:history="1">
        <w:r w:rsidR="00B32A13" w:rsidRPr="00380F3E">
          <w:rPr>
            <w:rStyle w:val="Hipervnculo"/>
            <w:rFonts w:ascii="Times New Roman" w:hAnsi="Times New Roman" w:cs="Times New Roman"/>
            <w:sz w:val="24"/>
            <w:szCs w:val="24"/>
          </w:rPr>
          <w:t>2.2.5. EXPORTACIÓN</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_Toc158225050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27</w:t>
        </w:r>
        <w:r w:rsidR="00B32A13" w:rsidRPr="00380F3E">
          <w:rPr>
            <w:rFonts w:ascii="Times New Roman" w:hAnsi="Times New Roman" w:cs="Times New Roman"/>
            <w:webHidden/>
            <w:sz w:val="24"/>
            <w:szCs w:val="24"/>
          </w:rPr>
          <w:fldChar w:fldCharType="end"/>
        </w:r>
      </w:hyperlink>
    </w:p>
    <w:p w14:paraId="614A4E1B" w14:textId="35A77490" w:rsidR="00B32A13" w:rsidRPr="00380F3E" w:rsidRDefault="00580709" w:rsidP="00B32A13">
      <w:pPr>
        <w:pStyle w:val="TDC2"/>
        <w:tabs>
          <w:tab w:val="right" w:leader="dot" w:pos="9350"/>
        </w:tabs>
        <w:rPr>
          <w:rFonts w:eastAsiaTheme="minorEastAsia" w:cs="Times New Roman"/>
          <w:szCs w:val="24"/>
          <w:lang w:val="es-HN"/>
        </w:rPr>
      </w:pPr>
      <w:hyperlink w:anchor="_Toc158225051" w:history="1">
        <w:r w:rsidR="00B32A13" w:rsidRPr="00380F3E">
          <w:rPr>
            <w:rStyle w:val="Hipervnculo"/>
            <w:rFonts w:cs="Times New Roman"/>
            <w:szCs w:val="24"/>
            <w:lang w:val="es-HN"/>
          </w:rPr>
          <w:t>2.3. TEORÍAS DE SUSTENTO</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_Toc158225051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28</w:t>
        </w:r>
        <w:r w:rsidR="00B32A13" w:rsidRPr="00380F3E">
          <w:rPr>
            <w:rFonts w:cs="Times New Roman"/>
            <w:webHidden/>
            <w:szCs w:val="24"/>
            <w:lang w:val="es-HN"/>
          </w:rPr>
          <w:fldChar w:fldCharType="end"/>
        </w:r>
      </w:hyperlink>
    </w:p>
    <w:p w14:paraId="7AA34FE0" w14:textId="5D60525C"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52" w:history="1">
        <w:r w:rsidR="00B32A13" w:rsidRPr="00380F3E">
          <w:rPr>
            <w:rStyle w:val="Hipervnculo"/>
            <w:rFonts w:ascii="Times New Roman" w:hAnsi="Times New Roman" w:cs="Times New Roman"/>
            <w:sz w:val="24"/>
            <w:szCs w:val="24"/>
          </w:rPr>
          <w:t>2.3.1. BASES TEÓRICAS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_Toc158225052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28</w:t>
        </w:r>
        <w:r w:rsidR="00B32A13" w:rsidRPr="00380F3E">
          <w:rPr>
            <w:rFonts w:ascii="Times New Roman" w:hAnsi="Times New Roman" w:cs="Times New Roman"/>
            <w:webHidden/>
            <w:sz w:val="24"/>
            <w:szCs w:val="24"/>
          </w:rPr>
          <w:fldChar w:fldCharType="end"/>
        </w:r>
      </w:hyperlink>
    </w:p>
    <w:p w14:paraId="663C3E0E" w14:textId="051A5E41" w:rsidR="00B32A13" w:rsidRPr="00380F3E" w:rsidRDefault="00580709" w:rsidP="00B32A13">
      <w:pPr>
        <w:pStyle w:val="TDC4"/>
        <w:tabs>
          <w:tab w:val="right" w:leader="dot" w:pos="9350"/>
        </w:tabs>
        <w:rPr>
          <w:rFonts w:ascii="Times New Roman" w:eastAsiaTheme="minorEastAsia" w:hAnsi="Times New Roman" w:cs="Times New Roman"/>
          <w:kern w:val="0"/>
          <w:sz w:val="24"/>
          <w:szCs w:val="24"/>
          <w14:ligatures w14:val="none"/>
        </w:rPr>
      </w:pPr>
      <w:hyperlink w:anchor="_Toc158225053" w:history="1">
        <w:r w:rsidR="00B32A13" w:rsidRPr="00380F3E">
          <w:rPr>
            <w:rStyle w:val="Hipervnculo"/>
            <w:rFonts w:ascii="Times New Roman" w:eastAsiaTheme="majorEastAsia" w:hAnsi="Times New Roman" w:cs="Times New Roman"/>
            <w:sz w:val="24"/>
            <w:szCs w:val="24"/>
          </w:rPr>
          <w:t xml:space="preserve">2.3.1.1. </w:t>
        </w:r>
        <w:r w:rsidR="00B32A13" w:rsidRPr="00380F3E">
          <w:rPr>
            <w:rStyle w:val="Hipervnculo"/>
            <w:rFonts w:ascii="Times New Roman" w:hAnsi="Times New Roman" w:cs="Times New Roman"/>
            <w:sz w:val="24"/>
            <w:szCs w:val="24"/>
          </w:rPr>
          <w:t>TEORÍA DE LA PROPORCIÓN DE FACTORES.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_Toc158225053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28</w:t>
        </w:r>
        <w:r w:rsidR="00B32A13" w:rsidRPr="00380F3E">
          <w:rPr>
            <w:rFonts w:ascii="Times New Roman" w:hAnsi="Times New Roman" w:cs="Times New Roman"/>
            <w:webHidden/>
            <w:sz w:val="24"/>
            <w:szCs w:val="24"/>
          </w:rPr>
          <w:fldChar w:fldCharType="end"/>
        </w:r>
      </w:hyperlink>
    </w:p>
    <w:p w14:paraId="30259EB1" w14:textId="628FD998" w:rsidR="00B32A13" w:rsidRPr="00380F3E" w:rsidRDefault="00580709" w:rsidP="00B32A13">
      <w:pPr>
        <w:pStyle w:val="TDC4"/>
        <w:tabs>
          <w:tab w:val="right" w:leader="dot" w:pos="9350"/>
        </w:tabs>
        <w:rPr>
          <w:rFonts w:ascii="Times New Roman" w:eastAsiaTheme="minorEastAsia" w:hAnsi="Times New Roman" w:cs="Times New Roman"/>
          <w:kern w:val="0"/>
          <w:sz w:val="24"/>
          <w:szCs w:val="24"/>
          <w14:ligatures w14:val="none"/>
        </w:rPr>
      </w:pPr>
      <w:hyperlink w:anchor="_Toc158225054" w:history="1">
        <w:r w:rsidR="00B32A13" w:rsidRPr="00380F3E">
          <w:rPr>
            <w:rStyle w:val="Hipervnculo"/>
            <w:rFonts w:ascii="Times New Roman" w:eastAsiaTheme="majorEastAsia" w:hAnsi="Times New Roman" w:cs="Times New Roman"/>
            <w:sz w:val="24"/>
            <w:szCs w:val="24"/>
          </w:rPr>
          <w:t xml:space="preserve">2.3.1.3. </w:t>
        </w:r>
        <w:r w:rsidR="00B32A13" w:rsidRPr="00380F3E">
          <w:rPr>
            <w:rStyle w:val="Hipervnculo"/>
            <w:rFonts w:ascii="Times New Roman" w:hAnsi="Times New Roman" w:cs="Times New Roman"/>
            <w:sz w:val="24"/>
            <w:szCs w:val="24"/>
          </w:rPr>
          <w:t>LOS FACTORES FINANCIEROS EN LA TEORÍA ECONÓMICA DEL CAPITALISMO.</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_Toc158225054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30</w:t>
        </w:r>
        <w:r w:rsidR="00B32A13" w:rsidRPr="00380F3E">
          <w:rPr>
            <w:rFonts w:ascii="Times New Roman" w:hAnsi="Times New Roman" w:cs="Times New Roman"/>
            <w:webHidden/>
            <w:sz w:val="24"/>
            <w:szCs w:val="24"/>
          </w:rPr>
          <w:fldChar w:fldCharType="end"/>
        </w:r>
      </w:hyperlink>
    </w:p>
    <w:p w14:paraId="2E45AC97" w14:textId="40CA4F91" w:rsidR="00B32A13" w:rsidRPr="00380F3E" w:rsidRDefault="00580709" w:rsidP="00B32A13">
      <w:pPr>
        <w:pStyle w:val="TDC3"/>
        <w:tabs>
          <w:tab w:val="left" w:pos="1891"/>
          <w:tab w:val="right" w:leader="dot" w:pos="9350"/>
        </w:tabs>
        <w:rPr>
          <w:rFonts w:ascii="Times New Roman" w:eastAsiaTheme="minorEastAsia" w:hAnsi="Times New Roman" w:cs="Times New Roman"/>
          <w:kern w:val="0"/>
          <w:sz w:val="24"/>
          <w:szCs w:val="24"/>
          <w14:ligatures w14:val="none"/>
        </w:rPr>
      </w:pPr>
      <w:hyperlink w:anchor="_Toc158225055" w:history="1">
        <w:r w:rsidR="00B32A13" w:rsidRPr="00380F3E">
          <w:rPr>
            <w:rStyle w:val="Hipervnculo"/>
            <w:rFonts w:ascii="Times New Roman" w:hAnsi="Times New Roman" w:cs="Times New Roman"/>
            <w:sz w:val="24"/>
            <w:szCs w:val="24"/>
          </w:rPr>
          <w:t>2.3.2.</w:t>
        </w:r>
        <w:r w:rsidR="00B32A13" w:rsidRPr="00380F3E">
          <w:rPr>
            <w:rFonts w:ascii="Times New Roman" w:eastAsiaTheme="minorEastAsia" w:hAnsi="Times New Roman" w:cs="Times New Roman"/>
            <w:kern w:val="0"/>
            <w:sz w:val="24"/>
            <w:szCs w:val="24"/>
            <w14:ligatures w14:val="none"/>
          </w:rPr>
          <w:tab/>
        </w:r>
        <w:r w:rsidR="00B32A13" w:rsidRPr="00380F3E">
          <w:rPr>
            <w:rStyle w:val="Hipervnculo"/>
            <w:rFonts w:ascii="Times New Roman" w:hAnsi="Times New Roman" w:cs="Times New Roman"/>
            <w:sz w:val="24"/>
            <w:szCs w:val="24"/>
          </w:rPr>
          <w:t>METODOLOGÍAS DESARROLLADAS POR OTROS INVESTIGADORES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_Toc158225055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32</w:t>
        </w:r>
        <w:r w:rsidR="00B32A13" w:rsidRPr="00380F3E">
          <w:rPr>
            <w:rFonts w:ascii="Times New Roman" w:hAnsi="Times New Roman" w:cs="Times New Roman"/>
            <w:webHidden/>
            <w:sz w:val="24"/>
            <w:szCs w:val="24"/>
          </w:rPr>
          <w:fldChar w:fldCharType="end"/>
        </w:r>
      </w:hyperlink>
    </w:p>
    <w:p w14:paraId="41FAF0DA" w14:textId="438BB35E" w:rsidR="00B32A13" w:rsidRPr="00380F3E" w:rsidRDefault="00580709" w:rsidP="00B32A13">
      <w:pPr>
        <w:pStyle w:val="TDC2"/>
        <w:tabs>
          <w:tab w:val="right" w:leader="dot" w:pos="9350"/>
        </w:tabs>
        <w:rPr>
          <w:rFonts w:eastAsiaTheme="minorEastAsia" w:cs="Times New Roman"/>
          <w:szCs w:val="24"/>
          <w:lang w:val="es-HN"/>
        </w:rPr>
      </w:pPr>
      <w:hyperlink w:anchor="_Toc158225056" w:history="1">
        <w:r w:rsidR="00B32A13" w:rsidRPr="00380F3E">
          <w:rPr>
            <w:rStyle w:val="Hipervnculo"/>
            <w:rFonts w:cs="Times New Roman"/>
            <w:szCs w:val="24"/>
            <w:lang w:val="es-HN"/>
          </w:rPr>
          <w:t>2.4. MARCO LEGAL</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_Toc158225056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34</w:t>
        </w:r>
        <w:r w:rsidR="00B32A13" w:rsidRPr="00380F3E">
          <w:rPr>
            <w:rFonts w:cs="Times New Roman"/>
            <w:webHidden/>
            <w:szCs w:val="24"/>
            <w:lang w:val="es-HN"/>
          </w:rPr>
          <w:fldChar w:fldCharType="end"/>
        </w:r>
      </w:hyperlink>
    </w:p>
    <w:p w14:paraId="52F6A66C" w14:textId="2DA50A10"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57" w:history="1">
        <w:r w:rsidR="00B32A13" w:rsidRPr="00380F3E">
          <w:rPr>
            <w:rStyle w:val="Hipervnculo"/>
            <w:rFonts w:ascii="Times New Roman" w:hAnsi="Times New Roman" w:cs="Times New Roman"/>
            <w:sz w:val="24"/>
            <w:szCs w:val="24"/>
          </w:rPr>
          <w:t>2.4.1. LEY DEL SISTEMA FINANCIERO</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_Toc158225057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34</w:t>
        </w:r>
        <w:r w:rsidR="00B32A13" w:rsidRPr="00380F3E">
          <w:rPr>
            <w:rFonts w:ascii="Times New Roman" w:hAnsi="Times New Roman" w:cs="Times New Roman"/>
            <w:webHidden/>
            <w:sz w:val="24"/>
            <w:szCs w:val="24"/>
          </w:rPr>
          <w:fldChar w:fldCharType="end"/>
        </w:r>
      </w:hyperlink>
    </w:p>
    <w:p w14:paraId="5B5B6529" w14:textId="58904EDF"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58" w:history="1">
        <w:r w:rsidR="00B32A13" w:rsidRPr="00380F3E">
          <w:rPr>
            <w:rStyle w:val="Hipervnculo"/>
            <w:rFonts w:ascii="Times New Roman" w:hAnsi="Times New Roman" w:cs="Times New Roman"/>
            <w:sz w:val="24"/>
            <w:szCs w:val="24"/>
          </w:rPr>
          <w:t>2.4.2. LEY ORGÁNICA DEL INSTITUTO HONDUREÑO DEL CAFÉ</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_Toc158225058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35</w:t>
        </w:r>
        <w:r w:rsidR="00B32A13" w:rsidRPr="00380F3E">
          <w:rPr>
            <w:rFonts w:ascii="Times New Roman" w:hAnsi="Times New Roman" w:cs="Times New Roman"/>
            <w:webHidden/>
            <w:sz w:val="24"/>
            <w:szCs w:val="24"/>
          </w:rPr>
          <w:fldChar w:fldCharType="end"/>
        </w:r>
      </w:hyperlink>
    </w:p>
    <w:p w14:paraId="5C44AD42" w14:textId="2183C601" w:rsidR="00B32A13" w:rsidRPr="00380F3E" w:rsidRDefault="00580709" w:rsidP="00B32A13">
      <w:pPr>
        <w:pStyle w:val="TDC1"/>
        <w:tabs>
          <w:tab w:val="right" w:leader="dot" w:pos="9350"/>
        </w:tabs>
        <w:rPr>
          <w:rFonts w:eastAsiaTheme="minorEastAsia" w:cs="Times New Roman"/>
          <w:szCs w:val="24"/>
          <w:lang w:val="es-HN"/>
        </w:rPr>
      </w:pPr>
      <w:hyperlink w:anchor="_Toc158225059" w:history="1">
        <w:r w:rsidR="00B32A13" w:rsidRPr="00380F3E">
          <w:rPr>
            <w:rStyle w:val="Hipervnculo"/>
            <w:rFonts w:cs="Times New Roman"/>
            <w:szCs w:val="24"/>
            <w:lang w:val="es-HN"/>
          </w:rPr>
          <w:t>CAPÍTULO III. METODOLOGÍA</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_Toc158225059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36</w:t>
        </w:r>
        <w:r w:rsidR="00B32A13" w:rsidRPr="00380F3E">
          <w:rPr>
            <w:rFonts w:cs="Times New Roman"/>
            <w:webHidden/>
            <w:szCs w:val="24"/>
            <w:lang w:val="es-HN"/>
          </w:rPr>
          <w:fldChar w:fldCharType="end"/>
        </w:r>
      </w:hyperlink>
    </w:p>
    <w:p w14:paraId="51B7B53C" w14:textId="2AF191EF" w:rsidR="00B32A13" w:rsidRPr="00380F3E" w:rsidRDefault="00580709" w:rsidP="00B32A13">
      <w:pPr>
        <w:pStyle w:val="TDC2"/>
        <w:tabs>
          <w:tab w:val="right" w:leader="dot" w:pos="9350"/>
        </w:tabs>
        <w:rPr>
          <w:rFonts w:eastAsiaTheme="minorEastAsia" w:cs="Times New Roman"/>
          <w:szCs w:val="24"/>
          <w:lang w:val="es-HN"/>
        </w:rPr>
      </w:pPr>
      <w:hyperlink w:anchor="_Toc158225060" w:history="1">
        <w:r w:rsidR="00B32A13" w:rsidRPr="00380F3E">
          <w:rPr>
            <w:rStyle w:val="Hipervnculo"/>
            <w:rFonts w:cs="Times New Roman"/>
            <w:szCs w:val="24"/>
            <w:lang w:val="es-HN"/>
          </w:rPr>
          <w:t>3.1. CONGRUENCIA METODOLÓGICA</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_Toc158225060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37</w:t>
        </w:r>
        <w:r w:rsidR="00B32A13" w:rsidRPr="00380F3E">
          <w:rPr>
            <w:rFonts w:cs="Times New Roman"/>
            <w:webHidden/>
            <w:szCs w:val="24"/>
            <w:lang w:val="es-HN"/>
          </w:rPr>
          <w:fldChar w:fldCharType="end"/>
        </w:r>
      </w:hyperlink>
    </w:p>
    <w:p w14:paraId="0FB0AD18" w14:textId="719FFF42"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61" w:history="1">
        <w:r w:rsidR="00B32A13" w:rsidRPr="00380F3E">
          <w:rPr>
            <w:rStyle w:val="Hipervnculo"/>
            <w:rFonts w:ascii="Times New Roman" w:hAnsi="Times New Roman" w:cs="Times New Roman"/>
            <w:sz w:val="24"/>
            <w:szCs w:val="24"/>
          </w:rPr>
          <w:t>3.1.1. MATRIZ METODOLÓGICA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_Toc158225061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37</w:t>
        </w:r>
        <w:r w:rsidR="00B32A13" w:rsidRPr="00380F3E">
          <w:rPr>
            <w:rFonts w:ascii="Times New Roman" w:hAnsi="Times New Roman" w:cs="Times New Roman"/>
            <w:webHidden/>
            <w:sz w:val="24"/>
            <w:szCs w:val="24"/>
          </w:rPr>
          <w:fldChar w:fldCharType="end"/>
        </w:r>
      </w:hyperlink>
    </w:p>
    <w:p w14:paraId="07ED3396" w14:textId="6CE59B10"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62" w:history="1">
        <w:r w:rsidR="00B32A13" w:rsidRPr="00380F3E">
          <w:rPr>
            <w:rStyle w:val="Hipervnculo"/>
            <w:rFonts w:ascii="Times New Roman" w:hAnsi="Times New Roman" w:cs="Times New Roman"/>
            <w:sz w:val="24"/>
            <w:szCs w:val="24"/>
          </w:rPr>
          <w:t>3.1.2. ESQUEMA DE VARIABLES DE ESTUDIO</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_Toc158225062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38</w:t>
        </w:r>
        <w:r w:rsidR="00B32A13" w:rsidRPr="00380F3E">
          <w:rPr>
            <w:rFonts w:ascii="Times New Roman" w:hAnsi="Times New Roman" w:cs="Times New Roman"/>
            <w:webHidden/>
            <w:sz w:val="24"/>
            <w:szCs w:val="24"/>
          </w:rPr>
          <w:fldChar w:fldCharType="end"/>
        </w:r>
      </w:hyperlink>
    </w:p>
    <w:p w14:paraId="31E0A802" w14:textId="5E46313D"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63" w:history="1">
        <w:r w:rsidR="00B32A13" w:rsidRPr="00380F3E">
          <w:rPr>
            <w:rStyle w:val="Hipervnculo"/>
            <w:rFonts w:ascii="Times New Roman" w:hAnsi="Times New Roman" w:cs="Times New Roman"/>
            <w:sz w:val="24"/>
            <w:szCs w:val="24"/>
          </w:rPr>
          <w:t>3.1.3. OPERACIONALIZACIÓN DE LAS VARIABLES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_Toc158225063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38</w:t>
        </w:r>
        <w:r w:rsidR="00B32A13" w:rsidRPr="00380F3E">
          <w:rPr>
            <w:rFonts w:ascii="Times New Roman" w:hAnsi="Times New Roman" w:cs="Times New Roman"/>
            <w:webHidden/>
            <w:sz w:val="24"/>
            <w:szCs w:val="24"/>
          </w:rPr>
          <w:fldChar w:fldCharType="end"/>
        </w:r>
      </w:hyperlink>
    </w:p>
    <w:p w14:paraId="129A1624" w14:textId="20BBFA7D" w:rsidR="00B32A13" w:rsidRPr="00380F3E" w:rsidRDefault="00580709" w:rsidP="00B32A13">
      <w:pPr>
        <w:pStyle w:val="TDC4"/>
        <w:tabs>
          <w:tab w:val="right" w:leader="dot" w:pos="9350"/>
        </w:tabs>
        <w:rPr>
          <w:rFonts w:ascii="Times New Roman" w:eastAsiaTheme="minorEastAsia" w:hAnsi="Times New Roman" w:cs="Times New Roman"/>
          <w:kern w:val="0"/>
          <w:sz w:val="24"/>
          <w:szCs w:val="24"/>
          <w14:ligatures w14:val="none"/>
        </w:rPr>
      </w:pPr>
      <w:hyperlink w:anchor="_Toc158225064" w:history="1">
        <w:r w:rsidR="00B32A13" w:rsidRPr="00380F3E">
          <w:rPr>
            <w:rStyle w:val="Hipervnculo"/>
            <w:rFonts w:ascii="Times New Roman" w:hAnsi="Times New Roman" w:cs="Times New Roman"/>
            <w:sz w:val="24"/>
            <w:szCs w:val="24"/>
          </w:rPr>
          <w:t>3.1.3.1. DEFINICIÓN CONCEPTUAL</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_Toc158225064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38</w:t>
        </w:r>
        <w:r w:rsidR="00B32A13" w:rsidRPr="00380F3E">
          <w:rPr>
            <w:rFonts w:ascii="Times New Roman" w:hAnsi="Times New Roman" w:cs="Times New Roman"/>
            <w:webHidden/>
            <w:sz w:val="24"/>
            <w:szCs w:val="24"/>
          </w:rPr>
          <w:fldChar w:fldCharType="end"/>
        </w:r>
      </w:hyperlink>
    </w:p>
    <w:p w14:paraId="3C502C82" w14:textId="20F77790" w:rsidR="00B32A13" w:rsidRPr="00380F3E" w:rsidRDefault="00580709" w:rsidP="00B32A13">
      <w:pPr>
        <w:pStyle w:val="TDC4"/>
        <w:tabs>
          <w:tab w:val="right" w:leader="dot" w:pos="9350"/>
        </w:tabs>
        <w:rPr>
          <w:rFonts w:ascii="Times New Roman" w:eastAsiaTheme="minorEastAsia" w:hAnsi="Times New Roman" w:cs="Times New Roman"/>
          <w:kern w:val="0"/>
          <w:sz w:val="24"/>
          <w:szCs w:val="24"/>
          <w14:ligatures w14:val="none"/>
        </w:rPr>
      </w:pPr>
      <w:hyperlink w:anchor="_Toc158225065" w:history="1">
        <w:r w:rsidR="00B32A13" w:rsidRPr="00380F3E">
          <w:rPr>
            <w:rStyle w:val="Hipervnculo"/>
            <w:rFonts w:ascii="Times New Roman" w:hAnsi="Times New Roman" w:cs="Times New Roman"/>
            <w:sz w:val="24"/>
            <w:szCs w:val="24"/>
          </w:rPr>
          <w:t>3.1.3.2. DEFINICIÓN OPERACIONAL</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_Toc158225065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39</w:t>
        </w:r>
        <w:r w:rsidR="00B32A13" w:rsidRPr="00380F3E">
          <w:rPr>
            <w:rFonts w:ascii="Times New Roman" w:hAnsi="Times New Roman" w:cs="Times New Roman"/>
            <w:webHidden/>
            <w:sz w:val="24"/>
            <w:szCs w:val="24"/>
          </w:rPr>
          <w:fldChar w:fldCharType="end"/>
        </w:r>
      </w:hyperlink>
    </w:p>
    <w:p w14:paraId="6AC8515D" w14:textId="6C4A65CD" w:rsidR="00B32A13" w:rsidRPr="00380F3E" w:rsidRDefault="00580709" w:rsidP="00B32A13">
      <w:pPr>
        <w:pStyle w:val="TDC4"/>
        <w:tabs>
          <w:tab w:val="right" w:leader="dot" w:pos="9350"/>
        </w:tabs>
        <w:rPr>
          <w:rFonts w:ascii="Times New Roman" w:eastAsiaTheme="minorEastAsia" w:hAnsi="Times New Roman" w:cs="Times New Roman"/>
          <w:kern w:val="0"/>
          <w:sz w:val="24"/>
          <w:szCs w:val="24"/>
          <w14:ligatures w14:val="none"/>
        </w:rPr>
      </w:pPr>
      <w:hyperlink w:anchor="_Toc158225066" w:history="1">
        <w:r w:rsidR="00B32A13" w:rsidRPr="00380F3E">
          <w:rPr>
            <w:rStyle w:val="Hipervnculo"/>
            <w:rFonts w:ascii="Times New Roman" w:hAnsi="Times New Roman" w:cs="Times New Roman"/>
            <w:sz w:val="24"/>
            <w:szCs w:val="24"/>
          </w:rPr>
          <w:t>3.1.3.3. DIMENSIONES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_Toc158225066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39</w:t>
        </w:r>
        <w:r w:rsidR="00B32A13" w:rsidRPr="00380F3E">
          <w:rPr>
            <w:rFonts w:ascii="Times New Roman" w:hAnsi="Times New Roman" w:cs="Times New Roman"/>
            <w:webHidden/>
            <w:sz w:val="24"/>
            <w:szCs w:val="24"/>
          </w:rPr>
          <w:fldChar w:fldCharType="end"/>
        </w:r>
      </w:hyperlink>
    </w:p>
    <w:p w14:paraId="21E64A55" w14:textId="4344DB30" w:rsidR="00B32A13" w:rsidRPr="00380F3E" w:rsidRDefault="00580709" w:rsidP="00B32A13">
      <w:pPr>
        <w:pStyle w:val="TDC4"/>
        <w:tabs>
          <w:tab w:val="right" w:leader="dot" w:pos="9350"/>
        </w:tabs>
        <w:rPr>
          <w:rFonts w:ascii="Times New Roman" w:eastAsiaTheme="minorEastAsia" w:hAnsi="Times New Roman" w:cs="Times New Roman"/>
          <w:kern w:val="0"/>
          <w:sz w:val="24"/>
          <w:szCs w:val="24"/>
          <w14:ligatures w14:val="none"/>
        </w:rPr>
      </w:pPr>
      <w:hyperlink w:anchor="_Toc158225067" w:history="1">
        <w:r w:rsidR="00B32A13" w:rsidRPr="00380F3E">
          <w:rPr>
            <w:rStyle w:val="Hipervnculo"/>
            <w:rFonts w:ascii="Times New Roman" w:hAnsi="Times New Roman" w:cs="Times New Roman"/>
            <w:sz w:val="24"/>
            <w:szCs w:val="24"/>
          </w:rPr>
          <w:t>3.1.3.4. ÍTEMS O INDICADORES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_Toc158225067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40</w:t>
        </w:r>
        <w:r w:rsidR="00B32A13" w:rsidRPr="00380F3E">
          <w:rPr>
            <w:rFonts w:ascii="Times New Roman" w:hAnsi="Times New Roman" w:cs="Times New Roman"/>
            <w:webHidden/>
            <w:sz w:val="24"/>
            <w:szCs w:val="24"/>
          </w:rPr>
          <w:fldChar w:fldCharType="end"/>
        </w:r>
      </w:hyperlink>
    </w:p>
    <w:p w14:paraId="1ABE67F0" w14:textId="74BAFEBE"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68" w:history="1">
        <w:r w:rsidR="00B32A13" w:rsidRPr="00380F3E">
          <w:rPr>
            <w:rStyle w:val="Hipervnculo"/>
            <w:rFonts w:ascii="Times New Roman" w:hAnsi="Times New Roman" w:cs="Times New Roman"/>
            <w:sz w:val="24"/>
            <w:szCs w:val="24"/>
          </w:rPr>
          <w:t>3.1.4. HIPÓTESIS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_Toc158225068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42</w:t>
        </w:r>
        <w:r w:rsidR="00B32A13" w:rsidRPr="00380F3E">
          <w:rPr>
            <w:rFonts w:ascii="Times New Roman" w:hAnsi="Times New Roman" w:cs="Times New Roman"/>
            <w:webHidden/>
            <w:sz w:val="24"/>
            <w:szCs w:val="24"/>
          </w:rPr>
          <w:fldChar w:fldCharType="end"/>
        </w:r>
      </w:hyperlink>
    </w:p>
    <w:p w14:paraId="15A6197D" w14:textId="53915290" w:rsidR="00B32A13" w:rsidRPr="00380F3E" w:rsidRDefault="00580709" w:rsidP="00B32A13">
      <w:pPr>
        <w:pStyle w:val="TDC2"/>
        <w:tabs>
          <w:tab w:val="right" w:leader="dot" w:pos="9350"/>
        </w:tabs>
        <w:rPr>
          <w:rFonts w:eastAsiaTheme="minorEastAsia" w:cs="Times New Roman"/>
          <w:szCs w:val="24"/>
          <w:lang w:val="es-HN"/>
        </w:rPr>
      </w:pPr>
      <w:hyperlink w:anchor="_Toc158225069" w:history="1">
        <w:r w:rsidR="00B32A13" w:rsidRPr="00380F3E">
          <w:rPr>
            <w:rStyle w:val="Hipervnculo"/>
            <w:rFonts w:cs="Times New Roman"/>
            <w:szCs w:val="24"/>
            <w:lang w:val="es-HN"/>
          </w:rPr>
          <w:t>3.2. ENFOQUE Y MÉTODOS</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_Toc158225069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42</w:t>
        </w:r>
        <w:r w:rsidR="00B32A13" w:rsidRPr="00380F3E">
          <w:rPr>
            <w:rFonts w:cs="Times New Roman"/>
            <w:webHidden/>
            <w:szCs w:val="24"/>
            <w:lang w:val="es-HN"/>
          </w:rPr>
          <w:fldChar w:fldCharType="end"/>
        </w:r>
      </w:hyperlink>
    </w:p>
    <w:p w14:paraId="202C85D6" w14:textId="297D4B78" w:rsidR="00B32A13" w:rsidRPr="00380F3E" w:rsidRDefault="00580709" w:rsidP="00B32A13">
      <w:pPr>
        <w:pStyle w:val="TDC2"/>
        <w:tabs>
          <w:tab w:val="right" w:leader="dot" w:pos="9350"/>
        </w:tabs>
        <w:rPr>
          <w:rFonts w:eastAsiaTheme="minorEastAsia" w:cs="Times New Roman"/>
          <w:szCs w:val="24"/>
          <w:lang w:val="es-HN"/>
        </w:rPr>
      </w:pPr>
      <w:hyperlink w:anchor="_Toc158225070" w:history="1">
        <w:r w:rsidR="00B32A13" w:rsidRPr="00380F3E">
          <w:rPr>
            <w:rStyle w:val="Hipervnculo"/>
            <w:rFonts w:cs="Times New Roman"/>
            <w:szCs w:val="24"/>
            <w:lang w:val="es-HN"/>
          </w:rPr>
          <w:t>3.3. DISEÑO DE LA INVESTIGACIÓN</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_Toc158225070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44</w:t>
        </w:r>
        <w:r w:rsidR="00B32A13" w:rsidRPr="00380F3E">
          <w:rPr>
            <w:rFonts w:cs="Times New Roman"/>
            <w:webHidden/>
            <w:szCs w:val="24"/>
            <w:lang w:val="es-HN"/>
          </w:rPr>
          <w:fldChar w:fldCharType="end"/>
        </w:r>
      </w:hyperlink>
    </w:p>
    <w:p w14:paraId="671729C6" w14:textId="0E40FF72"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71" w:history="1">
        <w:r w:rsidR="00B32A13" w:rsidRPr="00380F3E">
          <w:rPr>
            <w:rStyle w:val="Hipervnculo"/>
            <w:rFonts w:ascii="Times New Roman" w:hAnsi="Times New Roman" w:cs="Times New Roman"/>
            <w:sz w:val="24"/>
            <w:szCs w:val="24"/>
          </w:rPr>
          <w:t>3.3.1. POBLACIÓN</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_Toc158225071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44</w:t>
        </w:r>
        <w:r w:rsidR="00B32A13" w:rsidRPr="00380F3E">
          <w:rPr>
            <w:rFonts w:ascii="Times New Roman" w:hAnsi="Times New Roman" w:cs="Times New Roman"/>
            <w:webHidden/>
            <w:sz w:val="24"/>
            <w:szCs w:val="24"/>
          </w:rPr>
          <w:fldChar w:fldCharType="end"/>
        </w:r>
      </w:hyperlink>
    </w:p>
    <w:p w14:paraId="7EAA7242" w14:textId="4D8ECBED"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72" w:history="1">
        <w:r w:rsidR="00B32A13" w:rsidRPr="00380F3E">
          <w:rPr>
            <w:rStyle w:val="Hipervnculo"/>
            <w:rFonts w:ascii="Times New Roman" w:hAnsi="Times New Roman" w:cs="Times New Roman"/>
            <w:sz w:val="24"/>
            <w:szCs w:val="24"/>
          </w:rPr>
          <w:t>3.3.2. CENSO</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_Toc158225072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45</w:t>
        </w:r>
        <w:r w:rsidR="00B32A13" w:rsidRPr="00380F3E">
          <w:rPr>
            <w:rFonts w:ascii="Times New Roman" w:hAnsi="Times New Roman" w:cs="Times New Roman"/>
            <w:webHidden/>
            <w:sz w:val="24"/>
            <w:szCs w:val="24"/>
          </w:rPr>
          <w:fldChar w:fldCharType="end"/>
        </w:r>
      </w:hyperlink>
    </w:p>
    <w:p w14:paraId="6BEE4C4E" w14:textId="6D708D2C"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73" w:history="1">
        <w:r w:rsidR="00B32A13" w:rsidRPr="00380F3E">
          <w:rPr>
            <w:rStyle w:val="Hipervnculo"/>
            <w:rFonts w:ascii="Times New Roman" w:hAnsi="Times New Roman" w:cs="Times New Roman"/>
            <w:sz w:val="24"/>
            <w:szCs w:val="24"/>
          </w:rPr>
          <w:t>3.3.3. CRITERIOS DE INCLUSIÓN Y EXCLUSIÓN</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_Toc158225073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45</w:t>
        </w:r>
        <w:r w:rsidR="00B32A13" w:rsidRPr="00380F3E">
          <w:rPr>
            <w:rFonts w:ascii="Times New Roman" w:hAnsi="Times New Roman" w:cs="Times New Roman"/>
            <w:webHidden/>
            <w:sz w:val="24"/>
            <w:szCs w:val="24"/>
          </w:rPr>
          <w:fldChar w:fldCharType="end"/>
        </w:r>
      </w:hyperlink>
    </w:p>
    <w:p w14:paraId="2FF22FC4" w14:textId="0D8E25FD" w:rsidR="00B32A13" w:rsidRPr="00380F3E" w:rsidRDefault="00580709" w:rsidP="00B32A13">
      <w:pPr>
        <w:pStyle w:val="TDC2"/>
        <w:tabs>
          <w:tab w:val="right" w:leader="dot" w:pos="9350"/>
        </w:tabs>
        <w:rPr>
          <w:rFonts w:eastAsiaTheme="minorEastAsia" w:cs="Times New Roman"/>
          <w:szCs w:val="24"/>
          <w:lang w:val="es-HN"/>
        </w:rPr>
      </w:pPr>
      <w:hyperlink w:anchor="_Toc158225074" w:history="1">
        <w:r w:rsidR="00B32A13" w:rsidRPr="00380F3E">
          <w:rPr>
            <w:rStyle w:val="Hipervnculo"/>
            <w:rFonts w:cs="Times New Roman"/>
            <w:szCs w:val="24"/>
            <w:lang w:val="es-HN"/>
          </w:rPr>
          <w:t>3.4. TÉCNICAS, INSTRUMENTOS Y PROCEDIMIENTOS APLICADOS</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_Toc158225074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46</w:t>
        </w:r>
        <w:r w:rsidR="00B32A13" w:rsidRPr="00380F3E">
          <w:rPr>
            <w:rFonts w:cs="Times New Roman"/>
            <w:webHidden/>
            <w:szCs w:val="24"/>
            <w:lang w:val="es-HN"/>
          </w:rPr>
          <w:fldChar w:fldCharType="end"/>
        </w:r>
      </w:hyperlink>
    </w:p>
    <w:p w14:paraId="791F4D8A" w14:textId="2FE6E714"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75" w:history="1">
        <w:r w:rsidR="00B32A13" w:rsidRPr="00380F3E">
          <w:rPr>
            <w:rStyle w:val="Hipervnculo"/>
            <w:rFonts w:ascii="Times New Roman" w:hAnsi="Times New Roman" w:cs="Times New Roman"/>
            <w:sz w:val="24"/>
            <w:szCs w:val="24"/>
          </w:rPr>
          <w:t>3.4.1. TÉCNICAS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_Toc158225075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46</w:t>
        </w:r>
        <w:r w:rsidR="00B32A13" w:rsidRPr="00380F3E">
          <w:rPr>
            <w:rFonts w:ascii="Times New Roman" w:hAnsi="Times New Roman" w:cs="Times New Roman"/>
            <w:webHidden/>
            <w:sz w:val="24"/>
            <w:szCs w:val="24"/>
          </w:rPr>
          <w:fldChar w:fldCharType="end"/>
        </w:r>
      </w:hyperlink>
    </w:p>
    <w:p w14:paraId="40EE9115" w14:textId="36E4FCBC"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76" w:history="1">
        <w:r w:rsidR="00B32A13" w:rsidRPr="00380F3E">
          <w:rPr>
            <w:rStyle w:val="Hipervnculo"/>
            <w:rFonts w:ascii="Times New Roman" w:hAnsi="Times New Roman" w:cs="Times New Roman"/>
            <w:sz w:val="24"/>
            <w:szCs w:val="24"/>
          </w:rPr>
          <w:t>3.4.2. INSTRUMENTOS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_Toc158225076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47</w:t>
        </w:r>
        <w:r w:rsidR="00B32A13" w:rsidRPr="00380F3E">
          <w:rPr>
            <w:rFonts w:ascii="Times New Roman" w:hAnsi="Times New Roman" w:cs="Times New Roman"/>
            <w:webHidden/>
            <w:sz w:val="24"/>
            <w:szCs w:val="24"/>
          </w:rPr>
          <w:fldChar w:fldCharType="end"/>
        </w:r>
      </w:hyperlink>
    </w:p>
    <w:p w14:paraId="1B40A67A" w14:textId="37DEE67D"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77" w:history="1">
        <w:r w:rsidR="00B32A13" w:rsidRPr="00380F3E">
          <w:rPr>
            <w:rStyle w:val="Hipervnculo"/>
            <w:rFonts w:ascii="Times New Roman" w:hAnsi="Times New Roman" w:cs="Times New Roman"/>
            <w:sz w:val="24"/>
            <w:szCs w:val="24"/>
          </w:rPr>
          <w:t>3.4.3. PROCEDIMIENTOS APLICADOS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_Toc158225077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48</w:t>
        </w:r>
        <w:r w:rsidR="00B32A13" w:rsidRPr="00380F3E">
          <w:rPr>
            <w:rFonts w:ascii="Times New Roman" w:hAnsi="Times New Roman" w:cs="Times New Roman"/>
            <w:webHidden/>
            <w:sz w:val="24"/>
            <w:szCs w:val="24"/>
          </w:rPr>
          <w:fldChar w:fldCharType="end"/>
        </w:r>
      </w:hyperlink>
    </w:p>
    <w:p w14:paraId="1A3F539D" w14:textId="2B4D9924"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78" w:history="1">
        <w:r w:rsidR="00B32A13" w:rsidRPr="00380F3E">
          <w:rPr>
            <w:rStyle w:val="Hipervnculo"/>
            <w:rFonts w:ascii="Times New Roman" w:hAnsi="Times New Roman" w:cs="Times New Roman"/>
            <w:sz w:val="24"/>
            <w:szCs w:val="24"/>
          </w:rPr>
          <w:t>3.4.4. VALIDACIÓN DEL INSTRUMENTO</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_Toc158225078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49</w:t>
        </w:r>
        <w:r w:rsidR="00B32A13" w:rsidRPr="00380F3E">
          <w:rPr>
            <w:rFonts w:ascii="Times New Roman" w:hAnsi="Times New Roman" w:cs="Times New Roman"/>
            <w:webHidden/>
            <w:sz w:val="24"/>
            <w:szCs w:val="24"/>
          </w:rPr>
          <w:fldChar w:fldCharType="end"/>
        </w:r>
      </w:hyperlink>
    </w:p>
    <w:p w14:paraId="0A7777D8" w14:textId="168AB42F" w:rsidR="00B32A13" w:rsidRPr="00380F3E" w:rsidRDefault="00580709" w:rsidP="00B32A13">
      <w:pPr>
        <w:pStyle w:val="TDC2"/>
        <w:tabs>
          <w:tab w:val="right" w:leader="dot" w:pos="9350"/>
        </w:tabs>
        <w:rPr>
          <w:rFonts w:eastAsiaTheme="minorEastAsia" w:cs="Times New Roman"/>
          <w:szCs w:val="24"/>
          <w:lang w:val="es-HN"/>
        </w:rPr>
      </w:pPr>
      <w:hyperlink w:anchor="_Toc158225079" w:history="1">
        <w:r w:rsidR="00B32A13" w:rsidRPr="00380F3E">
          <w:rPr>
            <w:rStyle w:val="Hipervnculo"/>
            <w:rFonts w:cs="Times New Roman"/>
            <w:szCs w:val="24"/>
            <w:lang w:val="es-HN"/>
          </w:rPr>
          <w:t>3.5. FUENTES DE INFORMACIÓN</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_Toc158225079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54</w:t>
        </w:r>
        <w:r w:rsidR="00B32A13" w:rsidRPr="00380F3E">
          <w:rPr>
            <w:rFonts w:cs="Times New Roman"/>
            <w:webHidden/>
            <w:szCs w:val="24"/>
            <w:lang w:val="es-HN"/>
          </w:rPr>
          <w:fldChar w:fldCharType="end"/>
        </w:r>
      </w:hyperlink>
    </w:p>
    <w:p w14:paraId="243D49B9" w14:textId="47BFF0B4"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80" w:history="1">
        <w:r w:rsidR="00B32A13" w:rsidRPr="00380F3E">
          <w:rPr>
            <w:rStyle w:val="Hipervnculo"/>
            <w:rFonts w:ascii="Times New Roman" w:hAnsi="Times New Roman" w:cs="Times New Roman"/>
            <w:sz w:val="24"/>
            <w:szCs w:val="24"/>
          </w:rPr>
          <w:t>3.5.1. FUENTES PRIMARIAS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_Toc158225080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54</w:t>
        </w:r>
        <w:r w:rsidR="00B32A13" w:rsidRPr="00380F3E">
          <w:rPr>
            <w:rFonts w:ascii="Times New Roman" w:hAnsi="Times New Roman" w:cs="Times New Roman"/>
            <w:webHidden/>
            <w:sz w:val="24"/>
            <w:szCs w:val="24"/>
          </w:rPr>
          <w:fldChar w:fldCharType="end"/>
        </w:r>
      </w:hyperlink>
    </w:p>
    <w:p w14:paraId="5E421725" w14:textId="794A5C8E"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81" w:history="1">
        <w:r w:rsidR="00B32A13" w:rsidRPr="00380F3E">
          <w:rPr>
            <w:rStyle w:val="Hipervnculo"/>
            <w:rFonts w:ascii="Times New Roman" w:hAnsi="Times New Roman" w:cs="Times New Roman"/>
            <w:sz w:val="24"/>
            <w:szCs w:val="24"/>
          </w:rPr>
          <w:t>3.5.3. FUENTES SECUNDARIAS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_Toc158225081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55</w:t>
        </w:r>
        <w:r w:rsidR="00B32A13" w:rsidRPr="00380F3E">
          <w:rPr>
            <w:rFonts w:ascii="Times New Roman" w:hAnsi="Times New Roman" w:cs="Times New Roman"/>
            <w:webHidden/>
            <w:sz w:val="24"/>
            <w:szCs w:val="24"/>
          </w:rPr>
          <w:fldChar w:fldCharType="end"/>
        </w:r>
      </w:hyperlink>
    </w:p>
    <w:p w14:paraId="287ED796" w14:textId="50497738" w:rsidR="00B32A13" w:rsidRPr="00380F3E" w:rsidRDefault="00580709" w:rsidP="00B32A13">
      <w:pPr>
        <w:pStyle w:val="TDC1"/>
        <w:tabs>
          <w:tab w:val="right" w:leader="dot" w:pos="9350"/>
        </w:tabs>
        <w:rPr>
          <w:rFonts w:eastAsiaTheme="minorEastAsia" w:cs="Times New Roman"/>
          <w:szCs w:val="24"/>
          <w:lang w:val="es-HN"/>
        </w:rPr>
      </w:pPr>
      <w:hyperlink w:anchor="_Toc158225082" w:history="1">
        <w:r w:rsidR="00B32A13" w:rsidRPr="00380F3E">
          <w:rPr>
            <w:rStyle w:val="Hipervnculo"/>
            <w:rFonts w:cs="Times New Roman"/>
            <w:szCs w:val="24"/>
            <w:lang w:val="es-HN"/>
          </w:rPr>
          <w:t>CAPÍTULO IV. RESULTADO Y ANÁLISIS</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_Toc158225082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56</w:t>
        </w:r>
        <w:r w:rsidR="00B32A13" w:rsidRPr="00380F3E">
          <w:rPr>
            <w:rFonts w:cs="Times New Roman"/>
            <w:webHidden/>
            <w:szCs w:val="24"/>
            <w:lang w:val="es-HN"/>
          </w:rPr>
          <w:fldChar w:fldCharType="end"/>
        </w:r>
      </w:hyperlink>
    </w:p>
    <w:p w14:paraId="2521539C" w14:textId="2897311A" w:rsidR="00B32A13" w:rsidRPr="00380F3E" w:rsidRDefault="00580709" w:rsidP="00B32A13">
      <w:pPr>
        <w:pStyle w:val="TDC2"/>
        <w:tabs>
          <w:tab w:val="right" w:leader="dot" w:pos="9350"/>
        </w:tabs>
        <w:rPr>
          <w:rFonts w:eastAsiaTheme="minorEastAsia" w:cs="Times New Roman"/>
          <w:szCs w:val="24"/>
          <w:lang w:val="es-HN"/>
        </w:rPr>
      </w:pPr>
      <w:hyperlink w:anchor="_Toc158225083" w:history="1">
        <w:r w:rsidR="00B32A13" w:rsidRPr="00380F3E">
          <w:rPr>
            <w:rStyle w:val="Hipervnculo"/>
            <w:rFonts w:cs="Times New Roman"/>
            <w:szCs w:val="24"/>
            <w:lang w:val="es-HN"/>
          </w:rPr>
          <w:t>4.1. INFORME DEL PROCESO DE RECOLECCIÓN DE DATOS</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_Toc158225083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56</w:t>
        </w:r>
        <w:r w:rsidR="00B32A13" w:rsidRPr="00380F3E">
          <w:rPr>
            <w:rFonts w:cs="Times New Roman"/>
            <w:webHidden/>
            <w:szCs w:val="24"/>
            <w:lang w:val="es-HN"/>
          </w:rPr>
          <w:fldChar w:fldCharType="end"/>
        </w:r>
      </w:hyperlink>
    </w:p>
    <w:p w14:paraId="0A915168" w14:textId="7641E287" w:rsidR="00B32A13" w:rsidRPr="00380F3E" w:rsidRDefault="00580709" w:rsidP="00B32A13">
      <w:pPr>
        <w:pStyle w:val="TDC2"/>
        <w:tabs>
          <w:tab w:val="right" w:leader="dot" w:pos="9350"/>
        </w:tabs>
        <w:rPr>
          <w:rFonts w:eastAsiaTheme="minorEastAsia" w:cs="Times New Roman"/>
          <w:szCs w:val="24"/>
          <w:lang w:val="es-HN"/>
        </w:rPr>
      </w:pPr>
      <w:hyperlink w:anchor="_Toc158225084" w:history="1">
        <w:r w:rsidR="00B32A13" w:rsidRPr="00380F3E">
          <w:rPr>
            <w:rStyle w:val="Hipervnculo"/>
            <w:rFonts w:cs="Times New Roman"/>
            <w:szCs w:val="24"/>
            <w:lang w:val="es-HN"/>
          </w:rPr>
          <w:t>4.2. RESULTADOS Y ANÁLISIS</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_Toc158225084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56</w:t>
        </w:r>
        <w:r w:rsidR="00B32A13" w:rsidRPr="00380F3E">
          <w:rPr>
            <w:rFonts w:cs="Times New Roman"/>
            <w:webHidden/>
            <w:szCs w:val="24"/>
            <w:lang w:val="es-HN"/>
          </w:rPr>
          <w:fldChar w:fldCharType="end"/>
        </w:r>
      </w:hyperlink>
    </w:p>
    <w:p w14:paraId="03ECAC12" w14:textId="017EF80D"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85" w:history="1">
        <w:r w:rsidR="00B32A13" w:rsidRPr="00380F3E">
          <w:rPr>
            <w:rStyle w:val="Hipervnculo"/>
            <w:rFonts w:ascii="Times New Roman" w:hAnsi="Times New Roman" w:cs="Times New Roman"/>
            <w:sz w:val="24"/>
            <w:szCs w:val="24"/>
          </w:rPr>
          <w:t>4.2.1. VARIABLES SOCIODEMOGRÁFICAS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_Toc158225085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56</w:t>
        </w:r>
        <w:r w:rsidR="00B32A13" w:rsidRPr="00380F3E">
          <w:rPr>
            <w:rFonts w:ascii="Times New Roman" w:hAnsi="Times New Roman" w:cs="Times New Roman"/>
            <w:webHidden/>
            <w:sz w:val="24"/>
            <w:szCs w:val="24"/>
          </w:rPr>
          <w:fldChar w:fldCharType="end"/>
        </w:r>
      </w:hyperlink>
    </w:p>
    <w:p w14:paraId="2991E53D" w14:textId="1048FFE2"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86" w:history="1">
        <w:r w:rsidR="00B32A13" w:rsidRPr="00380F3E">
          <w:rPr>
            <w:rStyle w:val="Hipervnculo"/>
            <w:rFonts w:ascii="Times New Roman" w:hAnsi="Times New Roman" w:cs="Times New Roman"/>
            <w:sz w:val="24"/>
            <w:szCs w:val="24"/>
          </w:rPr>
          <w:t>4.2.2. FACTORES FINANCIEROS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_Toc158225086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62</w:t>
        </w:r>
        <w:r w:rsidR="00B32A13" w:rsidRPr="00380F3E">
          <w:rPr>
            <w:rFonts w:ascii="Times New Roman" w:hAnsi="Times New Roman" w:cs="Times New Roman"/>
            <w:webHidden/>
            <w:sz w:val="24"/>
            <w:szCs w:val="24"/>
          </w:rPr>
          <w:fldChar w:fldCharType="end"/>
        </w:r>
      </w:hyperlink>
    </w:p>
    <w:p w14:paraId="5D141F90" w14:textId="51CDF2F5"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87" w:history="1">
        <w:r w:rsidR="00B32A13" w:rsidRPr="00380F3E">
          <w:rPr>
            <w:rStyle w:val="Hipervnculo"/>
            <w:rFonts w:ascii="Times New Roman" w:hAnsi="Times New Roman" w:cs="Times New Roman"/>
            <w:sz w:val="24"/>
            <w:szCs w:val="24"/>
          </w:rPr>
          <w:t>4.2.3. EXPORTACIONES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_Toc158225087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80</w:t>
        </w:r>
        <w:r w:rsidR="00B32A13" w:rsidRPr="00380F3E">
          <w:rPr>
            <w:rFonts w:ascii="Times New Roman" w:hAnsi="Times New Roman" w:cs="Times New Roman"/>
            <w:webHidden/>
            <w:sz w:val="24"/>
            <w:szCs w:val="24"/>
          </w:rPr>
          <w:fldChar w:fldCharType="end"/>
        </w:r>
      </w:hyperlink>
    </w:p>
    <w:p w14:paraId="680BBF50" w14:textId="2B394A29"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88" w:history="1">
        <w:r w:rsidR="00B32A13" w:rsidRPr="00380F3E">
          <w:rPr>
            <w:rStyle w:val="Hipervnculo"/>
            <w:rFonts w:ascii="Times New Roman" w:hAnsi="Times New Roman" w:cs="Times New Roman"/>
            <w:sz w:val="24"/>
            <w:szCs w:val="24"/>
          </w:rPr>
          <w:t>4.2.4. DIMENSIONES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_Toc158225088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92</w:t>
        </w:r>
        <w:r w:rsidR="00B32A13" w:rsidRPr="00380F3E">
          <w:rPr>
            <w:rFonts w:ascii="Times New Roman" w:hAnsi="Times New Roman" w:cs="Times New Roman"/>
            <w:webHidden/>
            <w:sz w:val="24"/>
            <w:szCs w:val="24"/>
          </w:rPr>
          <w:fldChar w:fldCharType="end"/>
        </w:r>
      </w:hyperlink>
    </w:p>
    <w:p w14:paraId="25B73E66" w14:textId="325AF540" w:rsidR="00B32A13" w:rsidRPr="00380F3E" w:rsidRDefault="00580709" w:rsidP="00B32A13">
      <w:pPr>
        <w:pStyle w:val="TDC2"/>
        <w:tabs>
          <w:tab w:val="right" w:leader="dot" w:pos="9350"/>
        </w:tabs>
        <w:rPr>
          <w:rFonts w:eastAsiaTheme="minorEastAsia" w:cs="Times New Roman"/>
          <w:szCs w:val="24"/>
          <w:lang w:val="es-HN"/>
        </w:rPr>
      </w:pPr>
      <w:hyperlink w:anchor="_Toc158225089" w:history="1">
        <w:r w:rsidR="00B32A13" w:rsidRPr="00380F3E">
          <w:rPr>
            <w:rStyle w:val="Hipervnculo"/>
            <w:rFonts w:cs="Times New Roman"/>
            <w:szCs w:val="24"/>
            <w:lang w:val="es-HN"/>
          </w:rPr>
          <w:t>4.3. ANÁLISIS</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_Toc158225089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98</w:t>
        </w:r>
        <w:r w:rsidR="00B32A13" w:rsidRPr="00380F3E">
          <w:rPr>
            <w:rFonts w:cs="Times New Roman"/>
            <w:webHidden/>
            <w:szCs w:val="24"/>
            <w:lang w:val="es-HN"/>
          </w:rPr>
          <w:fldChar w:fldCharType="end"/>
        </w:r>
      </w:hyperlink>
    </w:p>
    <w:p w14:paraId="01E19CD6" w14:textId="3E661AC6"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90" w:history="1">
        <w:r w:rsidR="00B32A13" w:rsidRPr="00380F3E">
          <w:rPr>
            <w:rStyle w:val="Hipervnculo"/>
            <w:rFonts w:ascii="Times New Roman" w:hAnsi="Times New Roman" w:cs="Times New Roman"/>
            <w:sz w:val="24"/>
            <w:szCs w:val="24"/>
          </w:rPr>
          <w:t>4.3.1. ANÁLISIS DE LOS FACTORES FINANCIEROS QUE AFECTAN LA COMPETITIVIDAD DE LAS COOPERATIVAS EXPORTADORAS DE CAFÉ EN LA ZONA OCCIDENTAL DE SANTA BÁRBARA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_Toc158225090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100</w:t>
        </w:r>
        <w:r w:rsidR="00B32A13" w:rsidRPr="00380F3E">
          <w:rPr>
            <w:rFonts w:ascii="Times New Roman" w:hAnsi="Times New Roman" w:cs="Times New Roman"/>
            <w:webHidden/>
            <w:sz w:val="24"/>
            <w:szCs w:val="24"/>
          </w:rPr>
          <w:fldChar w:fldCharType="end"/>
        </w:r>
      </w:hyperlink>
    </w:p>
    <w:p w14:paraId="474A5FAF" w14:textId="0F9D07E5"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91" w:history="1">
        <w:r w:rsidR="00B32A13" w:rsidRPr="00380F3E">
          <w:rPr>
            <w:rStyle w:val="Hipervnculo"/>
            <w:rFonts w:ascii="Times New Roman" w:hAnsi="Times New Roman" w:cs="Times New Roman"/>
            <w:sz w:val="24"/>
            <w:szCs w:val="24"/>
          </w:rPr>
          <w:t>4.3.2. EVALUACIÓN DEL IMPACTO ESPECÍFICO DE LA PANDEMIA EN LAS FINANZAS DE LAS COOPERATIVAS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_Toc158225091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101</w:t>
        </w:r>
        <w:r w:rsidR="00B32A13" w:rsidRPr="00380F3E">
          <w:rPr>
            <w:rFonts w:ascii="Times New Roman" w:hAnsi="Times New Roman" w:cs="Times New Roman"/>
            <w:webHidden/>
            <w:sz w:val="24"/>
            <w:szCs w:val="24"/>
          </w:rPr>
          <w:fldChar w:fldCharType="end"/>
        </w:r>
      </w:hyperlink>
    </w:p>
    <w:p w14:paraId="0B45A149" w14:textId="6192CA69"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092" w:history="1">
        <w:r w:rsidR="00B32A13" w:rsidRPr="00380F3E">
          <w:rPr>
            <w:rStyle w:val="Hipervnculo"/>
            <w:rFonts w:ascii="Times New Roman" w:hAnsi="Times New Roman" w:cs="Times New Roman"/>
            <w:sz w:val="24"/>
            <w:szCs w:val="24"/>
          </w:rPr>
          <w:t>4.3.3. RESPUESTA ESTRATÉGICA DE LAS COOPERATIVAS ANTE LOS DESAFÍOS FINANCIEROS PRESENTADOS POR LA PANDEMIA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_Toc158225092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103</w:t>
        </w:r>
        <w:r w:rsidR="00B32A13" w:rsidRPr="00380F3E">
          <w:rPr>
            <w:rFonts w:ascii="Times New Roman" w:hAnsi="Times New Roman" w:cs="Times New Roman"/>
            <w:webHidden/>
            <w:sz w:val="24"/>
            <w:szCs w:val="24"/>
          </w:rPr>
          <w:fldChar w:fldCharType="end"/>
        </w:r>
      </w:hyperlink>
    </w:p>
    <w:p w14:paraId="0949166F" w14:textId="64828B4D" w:rsidR="00B32A13" w:rsidRPr="00380F3E" w:rsidRDefault="00580709" w:rsidP="00B32A13">
      <w:pPr>
        <w:pStyle w:val="TDC2"/>
        <w:tabs>
          <w:tab w:val="left" w:pos="1540"/>
          <w:tab w:val="right" w:leader="dot" w:pos="9350"/>
        </w:tabs>
        <w:rPr>
          <w:rFonts w:eastAsiaTheme="minorEastAsia" w:cs="Times New Roman"/>
          <w:szCs w:val="24"/>
          <w:lang w:val="es-HN"/>
        </w:rPr>
      </w:pPr>
      <w:hyperlink w:anchor="_Toc158225093" w:history="1">
        <w:r w:rsidR="00B32A13" w:rsidRPr="00380F3E">
          <w:rPr>
            <w:rStyle w:val="Hipervnculo"/>
            <w:rFonts w:cs="Times New Roman"/>
            <w:szCs w:val="24"/>
            <w:lang w:val="es-HN"/>
          </w:rPr>
          <w:t>4.4.</w:t>
        </w:r>
        <w:r w:rsidR="00B32A13" w:rsidRPr="00380F3E">
          <w:rPr>
            <w:rFonts w:eastAsiaTheme="minorEastAsia" w:cs="Times New Roman"/>
            <w:szCs w:val="24"/>
            <w:lang w:val="es-HN"/>
          </w:rPr>
          <w:tab/>
        </w:r>
        <w:r w:rsidR="00B32A13" w:rsidRPr="00380F3E">
          <w:rPr>
            <w:rStyle w:val="Hipervnculo"/>
            <w:rFonts w:cs="Times New Roman"/>
            <w:szCs w:val="24"/>
            <w:lang w:val="es-HN"/>
          </w:rPr>
          <w:t>PRUEBA DE HIPÓTESIS</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_Toc158225093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103</w:t>
        </w:r>
        <w:r w:rsidR="00B32A13" w:rsidRPr="00380F3E">
          <w:rPr>
            <w:rFonts w:cs="Times New Roman"/>
            <w:webHidden/>
            <w:szCs w:val="24"/>
            <w:lang w:val="es-HN"/>
          </w:rPr>
          <w:fldChar w:fldCharType="end"/>
        </w:r>
      </w:hyperlink>
    </w:p>
    <w:p w14:paraId="53EE5A8B" w14:textId="170DDB3B" w:rsidR="00B32A13" w:rsidRPr="00380F3E" w:rsidRDefault="00580709" w:rsidP="00B32A13">
      <w:pPr>
        <w:pStyle w:val="TDC1"/>
        <w:tabs>
          <w:tab w:val="right" w:leader="dot" w:pos="9350"/>
        </w:tabs>
        <w:rPr>
          <w:rFonts w:eastAsiaTheme="minorEastAsia" w:cs="Times New Roman"/>
          <w:szCs w:val="24"/>
          <w:lang w:val="es-HN"/>
        </w:rPr>
      </w:pPr>
      <w:hyperlink w:anchor="_Toc158225094" w:history="1">
        <w:r w:rsidR="00B32A13" w:rsidRPr="00380F3E">
          <w:rPr>
            <w:rStyle w:val="Hipervnculo"/>
            <w:rFonts w:cs="Times New Roman"/>
            <w:szCs w:val="24"/>
            <w:lang w:val="es-HN"/>
          </w:rPr>
          <w:t>CAPÍTULO V. CONCLUSIONES Y RECOMENDACIONES</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_Toc158225094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106</w:t>
        </w:r>
        <w:r w:rsidR="00B32A13" w:rsidRPr="00380F3E">
          <w:rPr>
            <w:rFonts w:cs="Times New Roman"/>
            <w:webHidden/>
            <w:szCs w:val="24"/>
            <w:lang w:val="es-HN"/>
          </w:rPr>
          <w:fldChar w:fldCharType="end"/>
        </w:r>
      </w:hyperlink>
    </w:p>
    <w:p w14:paraId="7A146580" w14:textId="5EE9477C" w:rsidR="00B32A13" w:rsidRPr="00380F3E" w:rsidRDefault="00580709" w:rsidP="00B32A13">
      <w:pPr>
        <w:pStyle w:val="TDC2"/>
        <w:tabs>
          <w:tab w:val="right" w:leader="dot" w:pos="9350"/>
        </w:tabs>
        <w:rPr>
          <w:rFonts w:eastAsiaTheme="minorEastAsia" w:cs="Times New Roman"/>
          <w:szCs w:val="24"/>
          <w:lang w:val="es-HN"/>
        </w:rPr>
      </w:pPr>
      <w:hyperlink w:anchor="_Toc158225095" w:history="1">
        <w:r w:rsidR="00B32A13" w:rsidRPr="00380F3E">
          <w:rPr>
            <w:rStyle w:val="Hipervnculo"/>
            <w:rFonts w:cs="Times New Roman"/>
            <w:szCs w:val="24"/>
            <w:lang w:val="es-HN"/>
          </w:rPr>
          <w:t>5.1. CONCLUSIONES</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_Toc158225095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106</w:t>
        </w:r>
        <w:r w:rsidR="00B32A13" w:rsidRPr="00380F3E">
          <w:rPr>
            <w:rFonts w:cs="Times New Roman"/>
            <w:webHidden/>
            <w:szCs w:val="24"/>
            <w:lang w:val="es-HN"/>
          </w:rPr>
          <w:fldChar w:fldCharType="end"/>
        </w:r>
      </w:hyperlink>
    </w:p>
    <w:p w14:paraId="7B86EBFD" w14:textId="5C3E948F" w:rsidR="00B32A13" w:rsidRPr="00380F3E" w:rsidRDefault="00580709" w:rsidP="00B32A13">
      <w:pPr>
        <w:pStyle w:val="TDC2"/>
        <w:tabs>
          <w:tab w:val="right" w:leader="dot" w:pos="9350"/>
        </w:tabs>
        <w:rPr>
          <w:rFonts w:eastAsiaTheme="minorEastAsia" w:cs="Times New Roman"/>
          <w:szCs w:val="24"/>
          <w:lang w:val="es-HN"/>
        </w:rPr>
      </w:pPr>
      <w:hyperlink w:anchor="_Toc158225096" w:history="1">
        <w:r w:rsidR="00B32A13" w:rsidRPr="00380F3E">
          <w:rPr>
            <w:rStyle w:val="Hipervnculo"/>
            <w:rFonts w:cs="Times New Roman"/>
            <w:szCs w:val="24"/>
            <w:lang w:val="es-HN"/>
          </w:rPr>
          <w:t>5.2. RECOMENDACIONES</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_Toc158225096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107</w:t>
        </w:r>
        <w:r w:rsidR="00B32A13" w:rsidRPr="00380F3E">
          <w:rPr>
            <w:rFonts w:cs="Times New Roman"/>
            <w:webHidden/>
            <w:szCs w:val="24"/>
            <w:lang w:val="es-HN"/>
          </w:rPr>
          <w:fldChar w:fldCharType="end"/>
        </w:r>
      </w:hyperlink>
    </w:p>
    <w:p w14:paraId="021838EF" w14:textId="1D54EA9B" w:rsidR="00B32A13" w:rsidRPr="00380F3E" w:rsidRDefault="00580709" w:rsidP="00B32A13">
      <w:pPr>
        <w:pStyle w:val="TDC1"/>
        <w:tabs>
          <w:tab w:val="right" w:leader="dot" w:pos="9350"/>
        </w:tabs>
        <w:rPr>
          <w:rFonts w:eastAsiaTheme="minorEastAsia" w:cs="Times New Roman"/>
          <w:szCs w:val="24"/>
          <w:lang w:val="es-HN"/>
        </w:rPr>
      </w:pPr>
      <w:hyperlink w:anchor="_Toc158225097" w:history="1">
        <w:r w:rsidR="00B32A13" w:rsidRPr="00380F3E">
          <w:rPr>
            <w:rStyle w:val="Hipervnculo"/>
            <w:rFonts w:cs="Times New Roman"/>
            <w:szCs w:val="24"/>
            <w:lang w:val="es-HN"/>
          </w:rPr>
          <w:t>CAPÍTULO VI. APLICABILIDAD</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_Toc158225097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108</w:t>
        </w:r>
        <w:r w:rsidR="00B32A13" w:rsidRPr="00380F3E">
          <w:rPr>
            <w:rFonts w:cs="Times New Roman"/>
            <w:webHidden/>
            <w:szCs w:val="24"/>
            <w:lang w:val="es-HN"/>
          </w:rPr>
          <w:fldChar w:fldCharType="end"/>
        </w:r>
      </w:hyperlink>
    </w:p>
    <w:p w14:paraId="764CCB37" w14:textId="1A388AAD" w:rsidR="00B32A13" w:rsidRPr="00380F3E" w:rsidRDefault="00580709" w:rsidP="00B32A13">
      <w:pPr>
        <w:pStyle w:val="TDC2"/>
        <w:tabs>
          <w:tab w:val="right" w:leader="dot" w:pos="9350"/>
        </w:tabs>
        <w:rPr>
          <w:rFonts w:eastAsiaTheme="minorEastAsia" w:cs="Times New Roman"/>
          <w:szCs w:val="24"/>
          <w:lang w:val="es-HN"/>
        </w:rPr>
      </w:pPr>
      <w:hyperlink w:anchor="_Toc158225098" w:history="1">
        <w:r w:rsidR="00B32A13" w:rsidRPr="00380F3E">
          <w:rPr>
            <w:rStyle w:val="Hipervnculo"/>
            <w:rFonts w:cs="Times New Roman"/>
            <w:szCs w:val="24"/>
            <w:lang w:val="es-HN"/>
          </w:rPr>
          <w:t>6.1. NOMBRE DE LA PROPUESTA</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_Toc158225098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108</w:t>
        </w:r>
        <w:r w:rsidR="00B32A13" w:rsidRPr="00380F3E">
          <w:rPr>
            <w:rFonts w:cs="Times New Roman"/>
            <w:webHidden/>
            <w:szCs w:val="24"/>
            <w:lang w:val="es-HN"/>
          </w:rPr>
          <w:fldChar w:fldCharType="end"/>
        </w:r>
      </w:hyperlink>
    </w:p>
    <w:p w14:paraId="7B1CE521" w14:textId="02B10795" w:rsidR="00B32A13" w:rsidRPr="00380F3E" w:rsidRDefault="00580709" w:rsidP="00B32A13">
      <w:pPr>
        <w:pStyle w:val="TDC2"/>
        <w:tabs>
          <w:tab w:val="right" w:leader="dot" w:pos="9350"/>
        </w:tabs>
        <w:rPr>
          <w:rFonts w:eastAsiaTheme="minorEastAsia" w:cs="Times New Roman"/>
          <w:szCs w:val="24"/>
          <w:lang w:val="es-HN"/>
        </w:rPr>
      </w:pPr>
      <w:hyperlink w:anchor="_Toc158225099" w:history="1">
        <w:r w:rsidR="00B32A13" w:rsidRPr="00380F3E">
          <w:rPr>
            <w:rStyle w:val="Hipervnculo"/>
            <w:rFonts w:cs="Times New Roman"/>
            <w:szCs w:val="24"/>
            <w:lang w:val="es-HN"/>
          </w:rPr>
          <w:t>6.2. JUSTIFICACIÓN DE LA PROPUESTA</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_Toc158225099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108</w:t>
        </w:r>
        <w:r w:rsidR="00B32A13" w:rsidRPr="00380F3E">
          <w:rPr>
            <w:rFonts w:cs="Times New Roman"/>
            <w:webHidden/>
            <w:szCs w:val="24"/>
            <w:lang w:val="es-HN"/>
          </w:rPr>
          <w:fldChar w:fldCharType="end"/>
        </w:r>
      </w:hyperlink>
    </w:p>
    <w:p w14:paraId="1E8F2657" w14:textId="2FB57124" w:rsidR="00B32A13" w:rsidRPr="00380F3E" w:rsidRDefault="00580709" w:rsidP="00B32A13">
      <w:pPr>
        <w:pStyle w:val="TDC2"/>
        <w:tabs>
          <w:tab w:val="right" w:leader="dot" w:pos="9350"/>
        </w:tabs>
        <w:rPr>
          <w:rFonts w:eastAsiaTheme="minorEastAsia" w:cs="Times New Roman"/>
          <w:szCs w:val="24"/>
          <w:lang w:val="es-HN"/>
        </w:rPr>
      </w:pPr>
      <w:hyperlink w:anchor="_Toc158225100" w:history="1">
        <w:r w:rsidR="00B32A13" w:rsidRPr="00380F3E">
          <w:rPr>
            <w:rStyle w:val="Hipervnculo"/>
            <w:rFonts w:cs="Times New Roman"/>
            <w:szCs w:val="24"/>
            <w:lang w:val="es-HN"/>
          </w:rPr>
          <w:t>6.3. ALCANCE DE LA PROPUESTA</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_Toc158225100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108</w:t>
        </w:r>
        <w:r w:rsidR="00B32A13" w:rsidRPr="00380F3E">
          <w:rPr>
            <w:rFonts w:cs="Times New Roman"/>
            <w:webHidden/>
            <w:szCs w:val="24"/>
            <w:lang w:val="es-HN"/>
          </w:rPr>
          <w:fldChar w:fldCharType="end"/>
        </w:r>
      </w:hyperlink>
    </w:p>
    <w:p w14:paraId="74BE9B1D" w14:textId="5FBEDE58" w:rsidR="00B32A13" w:rsidRPr="00380F3E" w:rsidRDefault="00580709" w:rsidP="00B32A13">
      <w:pPr>
        <w:pStyle w:val="TDC2"/>
        <w:tabs>
          <w:tab w:val="right" w:leader="dot" w:pos="9350"/>
        </w:tabs>
        <w:rPr>
          <w:rFonts w:eastAsiaTheme="minorEastAsia" w:cs="Times New Roman"/>
          <w:szCs w:val="24"/>
          <w:lang w:val="es-HN"/>
        </w:rPr>
      </w:pPr>
      <w:hyperlink w:anchor="_Toc158225101" w:history="1">
        <w:r w:rsidR="00B32A13" w:rsidRPr="00380F3E">
          <w:rPr>
            <w:rStyle w:val="Hipervnculo"/>
            <w:rFonts w:cs="Times New Roman"/>
            <w:szCs w:val="24"/>
            <w:lang w:val="es-HN"/>
          </w:rPr>
          <w:t>6.4.  DESCRIPCIÓN Y DESARROLLO DE LA PROPUESTA</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_Toc158225101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109</w:t>
        </w:r>
        <w:r w:rsidR="00B32A13" w:rsidRPr="00380F3E">
          <w:rPr>
            <w:rFonts w:cs="Times New Roman"/>
            <w:webHidden/>
            <w:szCs w:val="24"/>
            <w:lang w:val="es-HN"/>
          </w:rPr>
          <w:fldChar w:fldCharType="end"/>
        </w:r>
      </w:hyperlink>
    </w:p>
    <w:p w14:paraId="4F519AA0" w14:textId="0954CE67"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102" w:history="1">
        <w:r w:rsidR="00B32A13" w:rsidRPr="00380F3E">
          <w:rPr>
            <w:rStyle w:val="Hipervnculo"/>
            <w:rFonts w:ascii="Times New Roman" w:hAnsi="Times New Roman" w:cs="Times New Roman"/>
            <w:sz w:val="24"/>
            <w:szCs w:val="24"/>
          </w:rPr>
          <w:t>6.4.1. DESCRIPCIÓN ¿QUÉ?, ¿CÓMO?</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_Toc158225102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109</w:t>
        </w:r>
        <w:r w:rsidR="00B32A13" w:rsidRPr="00380F3E">
          <w:rPr>
            <w:rFonts w:ascii="Times New Roman" w:hAnsi="Times New Roman" w:cs="Times New Roman"/>
            <w:webHidden/>
            <w:sz w:val="24"/>
            <w:szCs w:val="24"/>
          </w:rPr>
          <w:fldChar w:fldCharType="end"/>
        </w:r>
      </w:hyperlink>
    </w:p>
    <w:p w14:paraId="08A5C5F8" w14:textId="41AC6B8C" w:rsidR="00B32A13" w:rsidRPr="00380F3E" w:rsidRDefault="00580709" w:rsidP="00B32A13">
      <w:pPr>
        <w:pStyle w:val="TDC3"/>
        <w:tabs>
          <w:tab w:val="right" w:leader="dot" w:pos="9350"/>
        </w:tabs>
        <w:rPr>
          <w:rFonts w:ascii="Times New Roman" w:eastAsiaTheme="minorEastAsia" w:hAnsi="Times New Roman" w:cs="Times New Roman"/>
          <w:kern w:val="0"/>
          <w:sz w:val="24"/>
          <w:szCs w:val="24"/>
          <w14:ligatures w14:val="none"/>
        </w:rPr>
      </w:pPr>
      <w:hyperlink w:anchor="_Toc158225103" w:history="1">
        <w:r w:rsidR="00B32A13" w:rsidRPr="00380F3E">
          <w:rPr>
            <w:rStyle w:val="Hipervnculo"/>
            <w:rFonts w:ascii="Times New Roman" w:hAnsi="Times New Roman" w:cs="Times New Roman"/>
            <w:sz w:val="24"/>
            <w:szCs w:val="24"/>
          </w:rPr>
          <w:t>6.4.2. DESARROLLO DE ELEMENTOS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_Toc158225103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109</w:t>
        </w:r>
        <w:r w:rsidR="00B32A13" w:rsidRPr="00380F3E">
          <w:rPr>
            <w:rFonts w:ascii="Times New Roman" w:hAnsi="Times New Roman" w:cs="Times New Roman"/>
            <w:webHidden/>
            <w:sz w:val="24"/>
            <w:szCs w:val="24"/>
          </w:rPr>
          <w:fldChar w:fldCharType="end"/>
        </w:r>
      </w:hyperlink>
    </w:p>
    <w:p w14:paraId="5AA86667" w14:textId="2B6595EB" w:rsidR="00B32A13" w:rsidRPr="00380F3E" w:rsidRDefault="00580709" w:rsidP="00B32A13">
      <w:pPr>
        <w:pStyle w:val="TDC4"/>
        <w:tabs>
          <w:tab w:val="right" w:leader="dot" w:pos="9350"/>
        </w:tabs>
        <w:rPr>
          <w:rFonts w:ascii="Times New Roman" w:eastAsiaTheme="minorEastAsia" w:hAnsi="Times New Roman" w:cs="Times New Roman"/>
          <w:kern w:val="0"/>
          <w:sz w:val="24"/>
          <w:szCs w:val="24"/>
          <w14:ligatures w14:val="none"/>
        </w:rPr>
      </w:pPr>
      <w:hyperlink w:anchor="_Toc158225104" w:history="1">
        <w:r w:rsidR="00B32A13" w:rsidRPr="00380F3E">
          <w:rPr>
            <w:rStyle w:val="Hipervnculo"/>
            <w:rFonts w:ascii="Times New Roman" w:eastAsiaTheme="majorEastAsia" w:hAnsi="Times New Roman" w:cs="Times New Roman"/>
            <w:sz w:val="24"/>
            <w:szCs w:val="24"/>
          </w:rPr>
          <w:t xml:space="preserve">6.4.2.1. </w:t>
        </w:r>
        <w:r w:rsidR="00B32A13" w:rsidRPr="00380F3E">
          <w:rPr>
            <w:rStyle w:val="Hipervnculo"/>
            <w:rFonts w:ascii="Times New Roman" w:hAnsi="Times New Roman" w:cs="Times New Roman"/>
            <w:sz w:val="24"/>
            <w:szCs w:val="24"/>
          </w:rPr>
          <w:t>RESUMEN EJECUTIVO DE LA PROPUESTA.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_Toc158225104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109</w:t>
        </w:r>
        <w:r w:rsidR="00B32A13" w:rsidRPr="00380F3E">
          <w:rPr>
            <w:rFonts w:ascii="Times New Roman" w:hAnsi="Times New Roman" w:cs="Times New Roman"/>
            <w:webHidden/>
            <w:sz w:val="24"/>
            <w:szCs w:val="24"/>
          </w:rPr>
          <w:fldChar w:fldCharType="end"/>
        </w:r>
      </w:hyperlink>
    </w:p>
    <w:p w14:paraId="096D56D0" w14:textId="57CED614" w:rsidR="00B32A13" w:rsidRPr="00380F3E" w:rsidRDefault="00580709" w:rsidP="00B32A13">
      <w:pPr>
        <w:pStyle w:val="TDC4"/>
        <w:tabs>
          <w:tab w:val="right" w:leader="dot" w:pos="9350"/>
        </w:tabs>
        <w:rPr>
          <w:rFonts w:ascii="Times New Roman" w:eastAsiaTheme="minorEastAsia" w:hAnsi="Times New Roman" w:cs="Times New Roman"/>
          <w:kern w:val="0"/>
          <w:sz w:val="24"/>
          <w:szCs w:val="24"/>
          <w14:ligatures w14:val="none"/>
        </w:rPr>
      </w:pPr>
      <w:hyperlink w:anchor="_Toc158225105" w:history="1">
        <w:r w:rsidR="00B32A13" w:rsidRPr="00380F3E">
          <w:rPr>
            <w:rStyle w:val="Hipervnculo"/>
            <w:rFonts w:ascii="Times New Roman" w:eastAsiaTheme="majorEastAsia" w:hAnsi="Times New Roman" w:cs="Times New Roman"/>
            <w:sz w:val="24"/>
            <w:szCs w:val="24"/>
          </w:rPr>
          <w:t xml:space="preserve">6.4.2.2. </w:t>
        </w:r>
        <w:r w:rsidR="00B32A13" w:rsidRPr="00380F3E">
          <w:rPr>
            <w:rStyle w:val="Hipervnculo"/>
            <w:rFonts w:ascii="Times New Roman" w:hAnsi="Times New Roman" w:cs="Times New Roman"/>
            <w:sz w:val="24"/>
            <w:szCs w:val="24"/>
          </w:rPr>
          <w:t>DATOS GENERALES.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_Toc158225105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110</w:t>
        </w:r>
        <w:r w:rsidR="00B32A13" w:rsidRPr="00380F3E">
          <w:rPr>
            <w:rFonts w:ascii="Times New Roman" w:hAnsi="Times New Roman" w:cs="Times New Roman"/>
            <w:webHidden/>
            <w:sz w:val="24"/>
            <w:szCs w:val="24"/>
          </w:rPr>
          <w:fldChar w:fldCharType="end"/>
        </w:r>
      </w:hyperlink>
    </w:p>
    <w:p w14:paraId="42A8116D" w14:textId="18C5FFFC" w:rsidR="00B32A13" w:rsidRPr="00380F3E" w:rsidRDefault="00580709" w:rsidP="00B32A13">
      <w:pPr>
        <w:pStyle w:val="TDC4"/>
        <w:tabs>
          <w:tab w:val="right" w:leader="dot" w:pos="9350"/>
        </w:tabs>
        <w:rPr>
          <w:rFonts w:ascii="Times New Roman" w:eastAsiaTheme="minorEastAsia" w:hAnsi="Times New Roman" w:cs="Times New Roman"/>
          <w:kern w:val="0"/>
          <w:sz w:val="24"/>
          <w:szCs w:val="24"/>
          <w14:ligatures w14:val="none"/>
        </w:rPr>
      </w:pPr>
      <w:hyperlink w:anchor="_Toc158225106" w:history="1">
        <w:r w:rsidR="00B32A13" w:rsidRPr="00380F3E">
          <w:rPr>
            <w:rStyle w:val="Hipervnculo"/>
            <w:rFonts w:ascii="Times New Roman" w:eastAsiaTheme="majorEastAsia" w:hAnsi="Times New Roman" w:cs="Times New Roman"/>
            <w:sz w:val="24"/>
            <w:szCs w:val="24"/>
          </w:rPr>
          <w:t xml:space="preserve">6.4.2.3. </w:t>
        </w:r>
        <w:r w:rsidR="00B32A13" w:rsidRPr="00380F3E">
          <w:rPr>
            <w:rStyle w:val="Hipervnculo"/>
            <w:rFonts w:ascii="Times New Roman" w:hAnsi="Times New Roman" w:cs="Times New Roman"/>
            <w:sz w:val="24"/>
            <w:szCs w:val="24"/>
          </w:rPr>
          <w:t>DESCRIPCIÓN DEL PLAN.</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_Toc158225106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110</w:t>
        </w:r>
        <w:r w:rsidR="00B32A13" w:rsidRPr="00380F3E">
          <w:rPr>
            <w:rFonts w:ascii="Times New Roman" w:hAnsi="Times New Roman" w:cs="Times New Roman"/>
            <w:webHidden/>
            <w:sz w:val="24"/>
            <w:szCs w:val="24"/>
          </w:rPr>
          <w:fldChar w:fldCharType="end"/>
        </w:r>
      </w:hyperlink>
    </w:p>
    <w:p w14:paraId="44B14E5A" w14:textId="5D071B5E" w:rsidR="00B32A13" w:rsidRPr="00380F3E" w:rsidRDefault="00580709" w:rsidP="00B32A13">
      <w:pPr>
        <w:pStyle w:val="TDC4"/>
        <w:tabs>
          <w:tab w:val="right" w:leader="dot" w:pos="9350"/>
        </w:tabs>
        <w:rPr>
          <w:rFonts w:ascii="Times New Roman" w:eastAsiaTheme="minorEastAsia" w:hAnsi="Times New Roman" w:cs="Times New Roman"/>
          <w:kern w:val="0"/>
          <w:sz w:val="24"/>
          <w:szCs w:val="24"/>
          <w14:ligatures w14:val="none"/>
        </w:rPr>
      </w:pPr>
      <w:hyperlink w:anchor="_Toc158225107" w:history="1">
        <w:r w:rsidR="00B32A13" w:rsidRPr="00380F3E">
          <w:rPr>
            <w:rStyle w:val="Hipervnculo"/>
            <w:rFonts w:ascii="Times New Roman" w:eastAsiaTheme="majorEastAsia" w:hAnsi="Times New Roman" w:cs="Times New Roman"/>
            <w:sz w:val="24"/>
            <w:szCs w:val="24"/>
          </w:rPr>
          <w:t xml:space="preserve">6.4.2.4. </w:t>
        </w:r>
        <w:r w:rsidR="00B32A13" w:rsidRPr="00380F3E">
          <w:rPr>
            <w:rStyle w:val="Hipervnculo"/>
            <w:rFonts w:ascii="Times New Roman" w:hAnsi="Times New Roman" w:cs="Times New Roman"/>
            <w:sz w:val="24"/>
            <w:szCs w:val="24"/>
          </w:rPr>
          <w:t>DESCRIPCIÓN DE LA ORGANIZACIÓN Y DE LA GESTIÓN.</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_Toc158225107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123</w:t>
        </w:r>
        <w:r w:rsidR="00B32A13" w:rsidRPr="00380F3E">
          <w:rPr>
            <w:rFonts w:ascii="Times New Roman" w:hAnsi="Times New Roman" w:cs="Times New Roman"/>
            <w:webHidden/>
            <w:sz w:val="24"/>
            <w:szCs w:val="24"/>
          </w:rPr>
          <w:fldChar w:fldCharType="end"/>
        </w:r>
      </w:hyperlink>
    </w:p>
    <w:p w14:paraId="61179EAC" w14:textId="61BF442B" w:rsidR="00B32A13" w:rsidRPr="00380F3E" w:rsidRDefault="00580709" w:rsidP="00B32A13">
      <w:pPr>
        <w:pStyle w:val="TDC4"/>
        <w:tabs>
          <w:tab w:val="right" w:leader="dot" w:pos="9350"/>
        </w:tabs>
        <w:rPr>
          <w:rFonts w:ascii="Times New Roman" w:eastAsiaTheme="minorEastAsia" w:hAnsi="Times New Roman" w:cs="Times New Roman"/>
          <w:kern w:val="0"/>
          <w:sz w:val="24"/>
          <w:szCs w:val="24"/>
          <w14:ligatures w14:val="none"/>
        </w:rPr>
      </w:pPr>
      <w:hyperlink w:anchor="_Toc158225108" w:history="1">
        <w:r w:rsidR="00B32A13" w:rsidRPr="00380F3E">
          <w:rPr>
            <w:rStyle w:val="Hipervnculo"/>
            <w:rFonts w:ascii="Times New Roman" w:eastAsiaTheme="majorEastAsia" w:hAnsi="Times New Roman" w:cs="Times New Roman"/>
            <w:sz w:val="24"/>
            <w:szCs w:val="24"/>
          </w:rPr>
          <w:t xml:space="preserve">6.4.2.5. </w:t>
        </w:r>
        <w:r w:rsidR="00B32A13" w:rsidRPr="00380F3E">
          <w:rPr>
            <w:rStyle w:val="Hipervnculo"/>
            <w:rFonts w:ascii="Times New Roman" w:hAnsi="Times New Roman" w:cs="Times New Roman"/>
            <w:sz w:val="24"/>
            <w:szCs w:val="24"/>
          </w:rPr>
          <w:t>PLAN DE FINANCIAMIENTO.</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_Toc158225108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124</w:t>
        </w:r>
        <w:r w:rsidR="00B32A13" w:rsidRPr="00380F3E">
          <w:rPr>
            <w:rFonts w:ascii="Times New Roman" w:hAnsi="Times New Roman" w:cs="Times New Roman"/>
            <w:webHidden/>
            <w:sz w:val="24"/>
            <w:szCs w:val="24"/>
          </w:rPr>
          <w:fldChar w:fldCharType="end"/>
        </w:r>
      </w:hyperlink>
    </w:p>
    <w:p w14:paraId="622F0D5D" w14:textId="7F721A39" w:rsidR="00B32A13" w:rsidRPr="00380F3E" w:rsidRDefault="00580709" w:rsidP="00B32A13">
      <w:pPr>
        <w:pStyle w:val="TDC2"/>
        <w:tabs>
          <w:tab w:val="right" w:leader="dot" w:pos="9350"/>
        </w:tabs>
        <w:rPr>
          <w:rFonts w:eastAsiaTheme="minorEastAsia" w:cs="Times New Roman"/>
          <w:szCs w:val="24"/>
          <w:lang w:val="es-HN"/>
        </w:rPr>
      </w:pPr>
      <w:hyperlink w:anchor="_Toc158225109" w:history="1">
        <w:r w:rsidR="00B32A13" w:rsidRPr="00380F3E">
          <w:rPr>
            <w:rStyle w:val="Hipervnculo"/>
            <w:rFonts w:cs="Times New Roman"/>
            <w:szCs w:val="24"/>
            <w:lang w:val="es-HN"/>
          </w:rPr>
          <w:t>6.5.  MEDIDAS DE CONTROL</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_Toc158225109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125</w:t>
        </w:r>
        <w:r w:rsidR="00B32A13" w:rsidRPr="00380F3E">
          <w:rPr>
            <w:rFonts w:cs="Times New Roman"/>
            <w:webHidden/>
            <w:szCs w:val="24"/>
            <w:lang w:val="es-HN"/>
          </w:rPr>
          <w:fldChar w:fldCharType="end"/>
        </w:r>
      </w:hyperlink>
    </w:p>
    <w:p w14:paraId="4220A3AB" w14:textId="59BD031E" w:rsidR="00B32A13" w:rsidRPr="00380F3E" w:rsidRDefault="00580709" w:rsidP="00B32A13">
      <w:pPr>
        <w:pStyle w:val="TDC2"/>
        <w:tabs>
          <w:tab w:val="right" w:leader="dot" w:pos="9350"/>
        </w:tabs>
        <w:rPr>
          <w:rFonts w:eastAsiaTheme="minorEastAsia" w:cs="Times New Roman"/>
          <w:szCs w:val="24"/>
          <w:lang w:val="es-HN"/>
        </w:rPr>
      </w:pPr>
      <w:hyperlink w:anchor="_Toc158225110" w:history="1">
        <w:r w:rsidR="00B32A13" w:rsidRPr="00380F3E">
          <w:rPr>
            <w:rStyle w:val="Hipervnculo"/>
            <w:rFonts w:cs="Times New Roman"/>
            <w:szCs w:val="24"/>
            <w:lang w:val="es-HN"/>
          </w:rPr>
          <w:t>6.6.  CRONOGRAMA DE IMPLEMENTACIÓN Y PRESUPUESTO</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_Toc158225110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126</w:t>
        </w:r>
        <w:r w:rsidR="00B32A13" w:rsidRPr="00380F3E">
          <w:rPr>
            <w:rFonts w:cs="Times New Roman"/>
            <w:webHidden/>
            <w:szCs w:val="24"/>
            <w:lang w:val="es-HN"/>
          </w:rPr>
          <w:fldChar w:fldCharType="end"/>
        </w:r>
      </w:hyperlink>
    </w:p>
    <w:p w14:paraId="7933ACC3" w14:textId="422A0B90" w:rsidR="00B32A13" w:rsidRPr="00380F3E" w:rsidRDefault="00580709" w:rsidP="00B32A13">
      <w:pPr>
        <w:pStyle w:val="TDC2"/>
        <w:tabs>
          <w:tab w:val="right" w:leader="dot" w:pos="9350"/>
        </w:tabs>
        <w:rPr>
          <w:rFonts w:eastAsiaTheme="minorEastAsia" w:cs="Times New Roman"/>
          <w:szCs w:val="24"/>
          <w:lang w:val="es-HN"/>
        </w:rPr>
      </w:pPr>
      <w:hyperlink w:anchor="_Toc158225111" w:history="1">
        <w:r w:rsidR="00B32A13" w:rsidRPr="00380F3E">
          <w:rPr>
            <w:rStyle w:val="Hipervnculo"/>
            <w:rFonts w:cs="Times New Roman"/>
            <w:szCs w:val="24"/>
            <w:lang w:val="es-HN"/>
          </w:rPr>
          <w:t>6.7.  CONCORDANCIA DE LOS SEGMENTOS DE LA TESIS CON LA PROPUESTA</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_Toc158225111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128</w:t>
        </w:r>
        <w:r w:rsidR="00B32A13" w:rsidRPr="00380F3E">
          <w:rPr>
            <w:rFonts w:cs="Times New Roman"/>
            <w:webHidden/>
            <w:szCs w:val="24"/>
            <w:lang w:val="es-HN"/>
          </w:rPr>
          <w:fldChar w:fldCharType="end"/>
        </w:r>
      </w:hyperlink>
    </w:p>
    <w:p w14:paraId="4E77A648" w14:textId="464394BE" w:rsidR="00B32A13" w:rsidRPr="00380F3E" w:rsidRDefault="00580709" w:rsidP="00B32A13">
      <w:pPr>
        <w:pStyle w:val="TDC2"/>
        <w:tabs>
          <w:tab w:val="right" w:leader="dot" w:pos="9350"/>
        </w:tabs>
        <w:rPr>
          <w:rFonts w:eastAsiaTheme="minorEastAsia" w:cs="Times New Roman"/>
          <w:szCs w:val="24"/>
          <w:lang w:val="es-HN"/>
        </w:rPr>
      </w:pPr>
      <w:hyperlink w:anchor="_Toc158225112" w:history="1">
        <w:r w:rsidR="00B32A13" w:rsidRPr="00380F3E">
          <w:rPr>
            <w:rStyle w:val="Hipervnculo"/>
            <w:rFonts w:cs="Times New Roman"/>
            <w:szCs w:val="24"/>
            <w:lang w:val="es-HN"/>
          </w:rPr>
          <w:t>6.8.  PROPUESTA DE VALOR</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_Toc158225112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129</w:t>
        </w:r>
        <w:r w:rsidR="00B32A13" w:rsidRPr="00380F3E">
          <w:rPr>
            <w:rFonts w:cs="Times New Roman"/>
            <w:webHidden/>
            <w:szCs w:val="24"/>
            <w:lang w:val="es-HN"/>
          </w:rPr>
          <w:fldChar w:fldCharType="end"/>
        </w:r>
      </w:hyperlink>
    </w:p>
    <w:p w14:paraId="5F32F24B" w14:textId="184AFB77" w:rsidR="00B32A13" w:rsidRPr="00380F3E" w:rsidRDefault="00580709" w:rsidP="00B32A13">
      <w:pPr>
        <w:pStyle w:val="TDC1"/>
        <w:tabs>
          <w:tab w:val="right" w:leader="dot" w:pos="9350"/>
        </w:tabs>
        <w:rPr>
          <w:rFonts w:eastAsiaTheme="minorEastAsia" w:cs="Times New Roman"/>
          <w:szCs w:val="24"/>
          <w:lang w:val="es-HN"/>
        </w:rPr>
      </w:pPr>
      <w:hyperlink w:anchor="_Toc158225113" w:history="1">
        <w:r w:rsidR="00B32A13" w:rsidRPr="00380F3E">
          <w:rPr>
            <w:rStyle w:val="Hipervnculo"/>
            <w:rFonts w:cs="Times New Roman"/>
            <w:szCs w:val="24"/>
            <w:lang w:val="es-HN"/>
          </w:rPr>
          <w:t>BIBLIOGRAFÍA</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_Toc158225113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134</w:t>
        </w:r>
        <w:r w:rsidR="00B32A13" w:rsidRPr="00380F3E">
          <w:rPr>
            <w:rFonts w:cs="Times New Roman"/>
            <w:webHidden/>
            <w:szCs w:val="24"/>
            <w:lang w:val="es-HN"/>
          </w:rPr>
          <w:fldChar w:fldCharType="end"/>
        </w:r>
      </w:hyperlink>
    </w:p>
    <w:p w14:paraId="408614CB" w14:textId="343822EA" w:rsidR="00B32A13" w:rsidRPr="00380F3E" w:rsidRDefault="00580709" w:rsidP="00B32A13">
      <w:pPr>
        <w:pStyle w:val="TDC1"/>
        <w:tabs>
          <w:tab w:val="right" w:leader="dot" w:pos="9350"/>
        </w:tabs>
        <w:rPr>
          <w:rFonts w:eastAsiaTheme="minorEastAsia" w:cs="Times New Roman"/>
          <w:szCs w:val="24"/>
          <w:lang w:val="es-HN"/>
        </w:rPr>
      </w:pPr>
      <w:hyperlink w:anchor="_Toc158225114" w:history="1">
        <w:r w:rsidR="00B32A13" w:rsidRPr="00380F3E">
          <w:rPr>
            <w:rStyle w:val="Hipervnculo"/>
            <w:rFonts w:cs="Times New Roman"/>
            <w:szCs w:val="24"/>
            <w:lang w:val="es-HN"/>
          </w:rPr>
          <w:t>ANEXOS</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_Toc158225114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141</w:t>
        </w:r>
        <w:r w:rsidR="00B32A13" w:rsidRPr="00380F3E">
          <w:rPr>
            <w:rFonts w:cs="Times New Roman"/>
            <w:webHidden/>
            <w:szCs w:val="24"/>
            <w:lang w:val="es-HN"/>
          </w:rPr>
          <w:fldChar w:fldCharType="end"/>
        </w:r>
      </w:hyperlink>
    </w:p>
    <w:p w14:paraId="72D878A6" w14:textId="64A6CB39" w:rsidR="00B32A13" w:rsidRPr="00380F3E" w:rsidRDefault="00580709" w:rsidP="00B32A13">
      <w:pPr>
        <w:pStyle w:val="TDC2"/>
        <w:tabs>
          <w:tab w:val="right" w:leader="dot" w:pos="9350"/>
        </w:tabs>
        <w:rPr>
          <w:rFonts w:eastAsiaTheme="minorEastAsia" w:cs="Times New Roman"/>
          <w:szCs w:val="24"/>
          <w:lang w:val="es-HN"/>
        </w:rPr>
      </w:pPr>
      <w:hyperlink w:anchor="_Toc158225115" w:history="1">
        <w:r w:rsidR="00B32A13" w:rsidRPr="00380F3E">
          <w:rPr>
            <w:rStyle w:val="Hipervnculo"/>
            <w:rFonts w:cs="Times New Roman"/>
            <w:szCs w:val="24"/>
            <w:lang w:val="es-HN"/>
          </w:rPr>
          <w:t>ANEXO I: INSTRUMENTO DE INVESTIGACIÓN</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_Toc158225115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141</w:t>
        </w:r>
        <w:r w:rsidR="00B32A13" w:rsidRPr="00380F3E">
          <w:rPr>
            <w:rFonts w:cs="Times New Roman"/>
            <w:webHidden/>
            <w:szCs w:val="24"/>
            <w:lang w:val="es-HN"/>
          </w:rPr>
          <w:fldChar w:fldCharType="end"/>
        </w:r>
      </w:hyperlink>
    </w:p>
    <w:p w14:paraId="75996E64" w14:textId="3F87D88A" w:rsidR="00B32A13" w:rsidRPr="00380F3E" w:rsidRDefault="00580709" w:rsidP="00B32A13">
      <w:pPr>
        <w:pStyle w:val="TDC2"/>
        <w:tabs>
          <w:tab w:val="right" w:leader="dot" w:pos="9350"/>
        </w:tabs>
        <w:rPr>
          <w:rFonts w:eastAsiaTheme="minorEastAsia" w:cs="Times New Roman"/>
          <w:szCs w:val="24"/>
          <w:lang w:val="es-HN"/>
        </w:rPr>
      </w:pPr>
      <w:hyperlink w:anchor="_Toc158225116" w:history="1">
        <w:r w:rsidR="00B32A13" w:rsidRPr="00380F3E">
          <w:rPr>
            <w:rStyle w:val="Hipervnculo"/>
            <w:rFonts w:cs="Times New Roman"/>
            <w:szCs w:val="24"/>
            <w:lang w:val="es-HN"/>
          </w:rPr>
          <w:t>ANEXO II: VALIDACIÓN DEL INSTRUMENTO EXPERTO A</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_Toc158225116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147</w:t>
        </w:r>
        <w:r w:rsidR="00B32A13" w:rsidRPr="00380F3E">
          <w:rPr>
            <w:rFonts w:cs="Times New Roman"/>
            <w:webHidden/>
            <w:szCs w:val="24"/>
            <w:lang w:val="es-HN"/>
          </w:rPr>
          <w:fldChar w:fldCharType="end"/>
        </w:r>
      </w:hyperlink>
    </w:p>
    <w:p w14:paraId="1A2CD65C" w14:textId="43BBCE71" w:rsidR="00B32A13" w:rsidRPr="00380F3E" w:rsidRDefault="00580709" w:rsidP="00B32A13">
      <w:pPr>
        <w:pStyle w:val="TDC2"/>
        <w:tabs>
          <w:tab w:val="right" w:leader="dot" w:pos="9350"/>
        </w:tabs>
        <w:rPr>
          <w:rFonts w:eastAsiaTheme="minorEastAsia" w:cs="Times New Roman"/>
          <w:szCs w:val="24"/>
          <w:lang w:val="es-HN"/>
        </w:rPr>
      </w:pPr>
      <w:hyperlink w:anchor="_Toc158225117" w:history="1">
        <w:r w:rsidR="00B32A13" w:rsidRPr="00380F3E">
          <w:rPr>
            <w:rStyle w:val="Hipervnculo"/>
            <w:rFonts w:cs="Times New Roman"/>
            <w:szCs w:val="24"/>
            <w:lang w:val="es-HN"/>
          </w:rPr>
          <w:t>ANEXO III: VALIDACIÓN DEL INSTRUMENTO EXPERTO B</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_Toc158225117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154</w:t>
        </w:r>
        <w:r w:rsidR="00B32A13" w:rsidRPr="00380F3E">
          <w:rPr>
            <w:rFonts w:cs="Times New Roman"/>
            <w:webHidden/>
            <w:szCs w:val="24"/>
            <w:lang w:val="es-HN"/>
          </w:rPr>
          <w:fldChar w:fldCharType="end"/>
        </w:r>
      </w:hyperlink>
    </w:p>
    <w:p w14:paraId="45284DC8" w14:textId="66A334DD" w:rsidR="00B32A13" w:rsidRPr="00380F3E" w:rsidRDefault="00580709" w:rsidP="00B32A13">
      <w:pPr>
        <w:pStyle w:val="TDC2"/>
        <w:tabs>
          <w:tab w:val="right" w:leader="dot" w:pos="9350"/>
        </w:tabs>
        <w:rPr>
          <w:rFonts w:eastAsiaTheme="minorEastAsia" w:cs="Times New Roman"/>
          <w:szCs w:val="24"/>
          <w:lang w:val="es-HN"/>
        </w:rPr>
      </w:pPr>
      <w:hyperlink w:anchor="_Toc158225118" w:history="1">
        <w:r w:rsidR="00B32A13" w:rsidRPr="00380F3E">
          <w:rPr>
            <w:rStyle w:val="Hipervnculo"/>
            <w:rFonts w:cs="Times New Roman"/>
            <w:szCs w:val="24"/>
            <w:lang w:val="es-HN"/>
          </w:rPr>
          <w:t>ANEXO IV: VALIDACIÓN DEL INSTRUMENTO EXPERTO C</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_Toc158225118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160</w:t>
        </w:r>
        <w:r w:rsidR="00B32A13" w:rsidRPr="00380F3E">
          <w:rPr>
            <w:rFonts w:cs="Times New Roman"/>
            <w:webHidden/>
            <w:szCs w:val="24"/>
            <w:lang w:val="es-HN"/>
          </w:rPr>
          <w:fldChar w:fldCharType="end"/>
        </w:r>
      </w:hyperlink>
    </w:p>
    <w:p w14:paraId="363CBAA3" w14:textId="2E80F943" w:rsidR="00B32A13" w:rsidRPr="00380F3E" w:rsidRDefault="00580709" w:rsidP="00B32A13">
      <w:pPr>
        <w:pStyle w:val="TDC2"/>
        <w:tabs>
          <w:tab w:val="right" w:leader="dot" w:pos="9350"/>
        </w:tabs>
        <w:rPr>
          <w:rFonts w:eastAsiaTheme="minorEastAsia" w:cs="Times New Roman"/>
          <w:szCs w:val="24"/>
          <w:lang w:val="es-HN"/>
        </w:rPr>
      </w:pPr>
      <w:hyperlink w:anchor="_Toc158225119" w:history="1">
        <w:r w:rsidR="00B32A13" w:rsidRPr="00380F3E">
          <w:rPr>
            <w:rStyle w:val="Hipervnculo"/>
            <w:rFonts w:cs="Times New Roman"/>
            <w:szCs w:val="24"/>
            <w:lang w:val="es-HN"/>
          </w:rPr>
          <w:t>ANEXO V: INSTRUMENTO FINAL VALIDADO</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_Toc158225119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167</w:t>
        </w:r>
        <w:r w:rsidR="00B32A13" w:rsidRPr="00380F3E">
          <w:rPr>
            <w:rFonts w:cs="Times New Roman"/>
            <w:webHidden/>
            <w:szCs w:val="24"/>
            <w:lang w:val="es-HN"/>
          </w:rPr>
          <w:fldChar w:fldCharType="end"/>
        </w:r>
      </w:hyperlink>
    </w:p>
    <w:p w14:paraId="52D0D5E8" w14:textId="586C615E" w:rsidR="00B32A13" w:rsidRPr="00380F3E" w:rsidRDefault="00580709" w:rsidP="00B32A13">
      <w:pPr>
        <w:pStyle w:val="TDC2"/>
        <w:tabs>
          <w:tab w:val="right" w:leader="dot" w:pos="9350"/>
        </w:tabs>
        <w:rPr>
          <w:rFonts w:eastAsiaTheme="minorEastAsia" w:cs="Times New Roman"/>
          <w:szCs w:val="24"/>
          <w:lang w:val="es-HN"/>
        </w:rPr>
      </w:pPr>
      <w:hyperlink w:anchor="_Toc158225120" w:history="1">
        <w:r w:rsidR="00B32A13" w:rsidRPr="00380F3E">
          <w:rPr>
            <w:rStyle w:val="Hipervnculo"/>
            <w:rFonts w:cs="Times New Roman"/>
            <w:szCs w:val="24"/>
            <w:lang w:val="es-HN"/>
          </w:rPr>
          <w:t>ANEXO VI: TABLAS RESULTADOS</w:t>
        </w:r>
        <w:r w:rsidR="00B32A13" w:rsidRPr="00380F3E">
          <w:rPr>
            <w:rFonts w:cs="Times New Roman"/>
            <w:webHidden/>
            <w:szCs w:val="24"/>
            <w:lang w:val="es-HN"/>
          </w:rPr>
          <w:tab/>
        </w:r>
        <w:r w:rsidR="00B32A13" w:rsidRPr="00380F3E">
          <w:rPr>
            <w:rFonts w:cs="Times New Roman"/>
            <w:webHidden/>
            <w:szCs w:val="24"/>
            <w:lang w:val="es-HN"/>
          </w:rPr>
          <w:fldChar w:fldCharType="begin"/>
        </w:r>
        <w:r w:rsidR="00B32A13" w:rsidRPr="00380F3E">
          <w:rPr>
            <w:rFonts w:cs="Times New Roman"/>
            <w:webHidden/>
            <w:szCs w:val="24"/>
            <w:lang w:val="es-HN"/>
          </w:rPr>
          <w:instrText xml:space="preserve"> PAGEREF _Toc158225120 \h </w:instrText>
        </w:r>
        <w:r w:rsidR="00B32A13" w:rsidRPr="00380F3E">
          <w:rPr>
            <w:rFonts w:cs="Times New Roman"/>
            <w:webHidden/>
            <w:szCs w:val="24"/>
            <w:lang w:val="es-HN"/>
          </w:rPr>
        </w:r>
        <w:r w:rsidR="00B32A13" w:rsidRPr="00380F3E">
          <w:rPr>
            <w:rFonts w:cs="Times New Roman"/>
            <w:webHidden/>
            <w:szCs w:val="24"/>
            <w:lang w:val="es-HN"/>
          </w:rPr>
          <w:fldChar w:fldCharType="separate"/>
        </w:r>
        <w:r w:rsidR="00521EA4">
          <w:rPr>
            <w:rFonts w:cs="Times New Roman"/>
            <w:noProof/>
            <w:webHidden/>
            <w:szCs w:val="24"/>
            <w:lang w:val="es-HN"/>
          </w:rPr>
          <w:t>172</w:t>
        </w:r>
        <w:r w:rsidR="00B32A13" w:rsidRPr="00380F3E">
          <w:rPr>
            <w:rFonts w:cs="Times New Roman"/>
            <w:webHidden/>
            <w:szCs w:val="24"/>
            <w:lang w:val="es-HN"/>
          </w:rPr>
          <w:fldChar w:fldCharType="end"/>
        </w:r>
      </w:hyperlink>
    </w:p>
    <w:p w14:paraId="76BD442F" w14:textId="52525E57" w:rsidR="00D42A90" w:rsidRPr="00380F3E" w:rsidRDefault="00C317C9" w:rsidP="00B32A13">
      <w:pPr>
        <w:pStyle w:val="TextoPrincipal"/>
        <w:spacing w:line="360" w:lineRule="auto"/>
        <w:ind w:firstLine="0"/>
      </w:pPr>
      <w:r w:rsidRPr="00380F3E">
        <w:fldChar w:fldCharType="end"/>
      </w:r>
    </w:p>
    <w:p w14:paraId="463E593B" w14:textId="7B0636E6" w:rsidR="00851026" w:rsidRPr="00380F3E" w:rsidRDefault="00851026" w:rsidP="006A7CA3">
      <w:pPr>
        <w:tabs>
          <w:tab w:val="left" w:pos="1425"/>
        </w:tabs>
        <w:ind w:firstLine="0"/>
        <w:rPr>
          <w:rFonts w:ascii="Times New Roman" w:hAnsi="Times New Roman" w:cs="Times New Roman"/>
          <w:kern w:val="0"/>
          <w:sz w:val="24"/>
          <w:szCs w:val="24"/>
          <w14:ligatures w14:val="none"/>
        </w:rPr>
      </w:pPr>
    </w:p>
    <w:p w14:paraId="387501C0" w14:textId="7BD107AD" w:rsidR="006C0314" w:rsidRPr="00380F3E" w:rsidRDefault="006C0314" w:rsidP="006A7CA3">
      <w:pPr>
        <w:tabs>
          <w:tab w:val="left" w:pos="1425"/>
        </w:tabs>
        <w:ind w:firstLine="0"/>
        <w:rPr>
          <w:rFonts w:ascii="Times New Roman" w:hAnsi="Times New Roman" w:cs="Times New Roman"/>
          <w:kern w:val="0"/>
          <w:sz w:val="24"/>
          <w:szCs w:val="24"/>
          <w14:ligatures w14:val="none"/>
        </w:rPr>
      </w:pPr>
    </w:p>
    <w:p w14:paraId="1D206B64" w14:textId="037C9D86" w:rsidR="006C0314" w:rsidRPr="00380F3E" w:rsidRDefault="006C0314" w:rsidP="006A7CA3">
      <w:pPr>
        <w:tabs>
          <w:tab w:val="left" w:pos="1425"/>
        </w:tabs>
        <w:ind w:firstLine="0"/>
        <w:rPr>
          <w:rFonts w:ascii="Times New Roman" w:hAnsi="Times New Roman" w:cs="Times New Roman"/>
          <w:kern w:val="0"/>
          <w:sz w:val="24"/>
          <w:szCs w:val="24"/>
          <w14:ligatures w14:val="none"/>
        </w:rPr>
      </w:pPr>
    </w:p>
    <w:p w14:paraId="5EB3BF19" w14:textId="54381084" w:rsidR="006C0314" w:rsidRPr="00380F3E" w:rsidRDefault="006C0314" w:rsidP="006A7CA3">
      <w:pPr>
        <w:tabs>
          <w:tab w:val="left" w:pos="1425"/>
        </w:tabs>
        <w:ind w:firstLine="0"/>
        <w:rPr>
          <w:rFonts w:ascii="Times New Roman" w:hAnsi="Times New Roman" w:cs="Times New Roman"/>
          <w:kern w:val="0"/>
          <w:sz w:val="24"/>
          <w:szCs w:val="24"/>
          <w14:ligatures w14:val="none"/>
        </w:rPr>
      </w:pPr>
    </w:p>
    <w:p w14:paraId="49DA7F1E" w14:textId="2BB484F6" w:rsidR="00114490" w:rsidRPr="00380F3E" w:rsidRDefault="00114490" w:rsidP="00B32A13">
      <w:pPr>
        <w:ind w:firstLine="0"/>
        <w:rPr>
          <w:rFonts w:ascii="Times New Roman" w:hAnsi="Times New Roman" w:cs="Times New Roman"/>
          <w:kern w:val="0"/>
          <w:sz w:val="24"/>
          <w:szCs w:val="24"/>
          <w14:ligatures w14:val="none"/>
        </w:rPr>
      </w:pPr>
    </w:p>
    <w:p w14:paraId="475DAD01" w14:textId="77777777" w:rsidR="00B32A13" w:rsidRPr="00380F3E" w:rsidRDefault="00B32A13" w:rsidP="00B32A13">
      <w:pPr>
        <w:ind w:firstLine="0"/>
      </w:pPr>
    </w:p>
    <w:p w14:paraId="0F960DE0" w14:textId="05773936" w:rsidR="0079152D" w:rsidRPr="00380F3E" w:rsidRDefault="00C317C9" w:rsidP="006A7CA3">
      <w:pPr>
        <w:ind w:firstLine="0"/>
        <w:jc w:val="center"/>
        <w:rPr>
          <w:rFonts w:ascii="Times New Roman" w:hAnsi="Times New Roman" w:cs="Times New Roman"/>
          <w:b/>
          <w:bCs/>
          <w:color w:val="000000" w:themeColor="text1"/>
          <w:sz w:val="28"/>
          <w:szCs w:val="28"/>
        </w:rPr>
      </w:pPr>
      <w:r w:rsidRPr="00380F3E">
        <w:lastRenderedPageBreak/>
        <w:tab/>
      </w:r>
      <w:bookmarkStart w:id="35" w:name="_Hlk145585267"/>
      <w:r w:rsidRPr="00380F3E">
        <w:rPr>
          <w:rFonts w:ascii="Times New Roman" w:hAnsi="Times New Roman" w:cs="Times New Roman"/>
          <w:b/>
          <w:bCs/>
          <w:color w:val="000000" w:themeColor="text1"/>
          <w:sz w:val="28"/>
          <w:szCs w:val="28"/>
        </w:rPr>
        <w:t>ÍNDICE DE</w:t>
      </w:r>
      <w:bookmarkEnd w:id="35"/>
      <w:r w:rsidR="008C5065" w:rsidRPr="00380F3E">
        <w:rPr>
          <w:rFonts w:ascii="Times New Roman" w:hAnsi="Times New Roman" w:cs="Times New Roman"/>
          <w:b/>
          <w:bCs/>
          <w:color w:val="000000" w:themeColor="text1"/>
          <w:sz w:val="28"/>
          <w:szCs w:val="28"/>
        </w:rPr>
        <w:t xml:space="preserve"> FIGURAS</w:t>
      </w:r>
    </w:p>
    <w:p w14:paraId="429FED57" w14:textId="6206DB40" w:rsidR="00B32A13" w:rsidRPr="00380F3E" w:rsidRDefault="00FC4764"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r w:rsidRPr="00380F3E">
        <w:rPr>
          <w:rFonts w:ascii="Times New Roman" w:hAnsi="Times New Roman" w:cs="Times New Roman"/>
          <w:color w:val="000000" w:themeColor="text1"/>
          <w:sz w:val="24"/>
          <w:szCs w:val="24"/>
        </w:rPr>
        <w:fldChar w:fldCharType="begin"/>
      </w:r>
      <w:r w:rsidRPr="00380F3E">
        <w:rPr>
          <w:rFonts w:ascii="Times New Roman" w:hAnsi="Times New Roman" w:cs="Times New Roman"/>
          <w:color w:val="000000" w:themeColor="text1"/>
          <w:sz w:val="24"/>
          <w:szCs w:val="24"/>
        </w:rPr>
        <w:instrText xml:space="preserve"> TOC \h \z \c "Figura" </w:instrText>
      </w:r>
      <w:r w:rsidRPr="00380F3E">
        <w:rPr>
          <w:rFonts w:ascii="Times New Roman" w:hAnsi="Times New Roman" w:cs="Times New Roman"/>
          <w:color w:val="000000" w:themeColor="text1"/>
          <w:sz w:val="24"/>
          <w:szCs w:val="24"/>
        </w:rPr>
        <w:fldChar w:fldCharType="separate"/>
      </w:r>
      <w:hyperlink w:anchor="_Toc158225121" w:history="1">
        <w:r w:rsidR="00B32A13" w:rsidRPr="00380F3E">
          <w:rPr>
            <w:rStyle w:val="Hipervnculo"/>
            <w:rFonts w:ascii="Times New Roman" w:hAnsi="Times New Roman" w:cs="Times New Roman"/>
            <w:sz w:val="24"/>
            <w:szCs w:val="24"/>
          </w:rPr>
          <w:t>Figura 1</w:t>
        </w:r>
        <w:r w:rsidR="00B32A13" w:rsidRPr="00380F3E">
          <w:rPr>
            <w:rStyle w:val="Hipervnculo"/>
            <w:rFonts w:ascii="Times New Roman" w:hAnsi="Times New Roman" w:cs="Times New Roman"/>
            <w:i/>
            <w:iCs/>
            <w:sz w:val="24"/>
            <w:szCs w:val="24"/>
          </w:rPr>
          <w:t>.</w:t>
        </w:r>
        <w:r w:rsidR="00B32A13" w:rsidRPr="00380F3E">
          <w:rPr>
            <w:rStyle w:val="Hipervnculo"/>
            <w:rFonts w:ascii="Times New Roman" w:hAnsi="Times New Roman" w:cs="Times New Roman"/>
            <w:sz w:val="24"/>
            <w:szCs w:val="24"/>
          </w:rPr>
          <w:t xml:space="preserve"> Volumen de café consumido a nivel mundial entre 2012 y 2022(en millones de sacos de 60 kilogramos) serie 2019-2020</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_Toc158225121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11</w:t>
        </w:r>
        <w:r w:rsidR="00B32A13" w:rsidRPr="00380F3E">
          <w:rPr>
            <w:rFonts w:ascii="Times New Roman" w:hAnsi="Times New Roman" w:cs="Times New Roman"/>
            <w:webHidden/>
            <w:sz w:val="24"/>
            <w:szCs w:val="24"/>
          </w:rPr>
          <w:fldChar w:fldCharType="end"/>
        </w:r>
      </w:hyperlink>
    </w:p>
    <w:p w14:paraId="0C60FD7F" w14:textId="3592270F"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22" w:history="1">
        <w:r w:rsidR="00B32A13" w:rsidRPr="00380F3E">
          <w:rPr>
            <w:rStyle w:val="Hipervnculo"/>
            <w:rFonts w:ascii="Times New Roman" w:hAnsi="Times New Roman" w:cs="Times New Roman"/>
            <w:sz w:val="24"/>
            <w:szCs w:val="24"/>
          </w:rPr>
          <w:t>Figura 2. Volumen de café consumido a nivel mundial entre 2012 y 2022(en millones de sacos de 60 kilogramos) serie 2020-2021</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_Toc158225122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11</w:t>
        </w:r>
        <w:r w:rsidR="00B32A13" w:rsidRPr="00380F3E">
          <w:rPr>
            <w:rFonts w:ascii="Times New Roman" w:hAnsi="Times New Roman" w:cs="Times New Roman"/>
            <w:webHidden/>
            <w:sz w:val="24"/>
            <w:szCs w:val="24"/>
          </w:rPr>
          <w:fldChar w:fldCharType="end"/>
        </w:r>
      </w:hyperlink>
    </w:p>
    <w:p w14:paraId="7FE9B146" w14:textId="3C686178"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23" w:history="1">
        <w:r w:rsidR="00B32A13" w:rsidRPr="00380F3E">
          <w:rPr>
            <w:rStyle w:val="Hipervnculo"/>
            <w:rFonts w:ascii="Times New Roman" w:hAnsi="Times New Roman" w:cs="Times New Roman"/>
            <w:sz w:val="24"/>
            <w:szCs w:val="24"/>
          </w:rPr>
          <w:t>Figura 3. Cambios del precio del café en el mercado mundial y mercado de futuros, 2020.</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_Toc158225123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12</w:t>
        </w:r>
        <w:r w:rsidR="00B32A13" w:rsidRPr="00380F3E">
          <w:rPr>
            <w:rFonts w:ascii="Times New Roman" w:hAnsi="Times New Roman" w:cs="Times New Roman"/>
            <w:webHidden/>
            <w:sz w:val="24"/>
            <w:szCs w:val="24"/>
          </w:rPr>
          <w:fldChar w:fldCharType="end"/>
        </w:r>
      </w:hyperlink>
    </w:p>
    <w:p w14:paraId="4342B6DA" w14:textId="65E77957"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24" w:history="1">
        <w:r w:rsidR="00B32A13" w:rsidRPr="00380F3E">
          <w:rPr>
            <w:rStyle w:val="Hipervnculo"/>
            <w:rFonts w:ascii="Times New Roman" w:hAnsi="Times New Roman" w:cs="Times New Roman"/>
            <w:sz w:val="24"/>
            <w:szCs w:val="24"/>
          </w:rPr>
          <w:t>Figura 4. Promedio mensual del precio compuesto de la OIC (2009-2021) USD/saco de 45 Kg.</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_Toc158225124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15</w:t>
        </w:r>
        <w:r w:rsidR="00B32A13" w:rsidRPr="00380F3E">
          <w:rPr>
            <w:rFonts w:ascii="Times New Roman" w:hAnsi="Times New Roman" w:cs="Times New Roman"/>
            <w:webHidden/>
            <w:sz w:val="24"/>
            <w:szCs w:val="24"/>
          </w:rPr>
          <w:fldChar w:fldCharType="end"/>
        </w:r>
      </w:hyperlink>
    </w:p>
    <w:p w14:paraId="716D9CBD" w14:textId="79FC9711"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25" w:history="1">
        <w:r w:rsidR="00B32A13" w:rsidRPr="00380F3E">
          <w:rPr>
            <w:rStyle w:val="Hipervnculo"/>
            <w:rFonts w:ascii="Times New Roman" w:hAnsi="Times New Roman" w:cs="Times New Roman"/>
            <w:sz w:val="24"/>
            <w:szCs w:val="24"/>
          </w:rPr>
          <w:t>Figura 5. Proceso Logístico Exportación de Café</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_Toc158225125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21</w:t>
        </w:r>
        <w:r w:rsidR="00B32A13" w:rsidRPr="00380F3E">
          <w:rPr>
            <w:rFonts w:ascii="Times New Roman" w:hAnsi="Times New Roman" w:cs="Times New Roman"/>
            <w:webHidden/>
            <w:sz w:val="24"/>
            <w:szCs w:val="24"/>
          </w:rPr>
          <w:fldChar w:fldCharType="end"/>
        </w:r>
      </w:hyperlink>
    </w:p>
    <w:p w14:paraId="1522ECCF" w14:textId="2679F27A"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26" w:history="1">
        <w:r w:rsidR="00B32A13" w:rsidRPr="00380F3E">
          <w:rPr>
            <w:rStyle w:val="Hipervnculo"/>
            <w:rFonts w:ascii="Times New Roman" w:hAnsi="Times New Roman" w:cs="Times New Roman"/>
            <w:sz w:val="24"/>
            <w:szCs w:val="24"/>
          </w:rPr>
          <w:t>Figura 6. Esquema de Variables de Estudio</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_Toc158225126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38</w:t>
        </w:r>
        <w:r w:rsidR="00B32A13" w:rsidRPr="00380F3E">
          <w:rPr>
            <w:rFonts w:ascii="Times New Roman" w:hAnsi="Times New Roman" w:cs="Times New Roman"/>
            <w:webHidden/>
            <w:sz w:val="24"/>
            <w:szCs w:val="24"/>
          </w:rPr>
          <w:fldChar w:fldCharType="end"/>
        </w:r>
      </w:hyperlink>
    </w:p>
    <w:p w14:paraId="77E37545" w14:textId="5ACCACA2"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27" w:history="1">
        <w:r w:rsidR="00B32A13" w:rsidRPr="00380F3E">
          <w:rPr>
            <w:rStyle w:val="Hipervnculo"/>
            <w:rFonts w:ascii="Times New Roman" w:hAnsi="Times New Roman" w:cs="Times New Roman"/>
            <w:sz w:val="24"/>
            <w:szCs w:val="24"/>
          </w:rPr>
          <w:t>Figura 7. Diagrama de Enfoque y Métodos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_Toc158225127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43</w:t>
        </w:r>
        <w:r w:rsidR="00B32A13" w:rsidRPr="00380F3E">
          <w:rPr>
            <w:rFonts w:ascii="Times New Roman" w:hAnsi="Times New Roman" w:cs="Times New Roman"/>
            <w:webHidden/>
            <w:sz w:val="24"/>
            <w:szCs w:val="24"/>
          </w:rPr>
          <w:fldChar w:fldCharType="end"/>
        </w:r>
      </w:hyperlink>
    </w:p>
    <w:p w14:paraId="6C16E17C" w14:textId="3557D55C"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28" w:history="1">
        <w:r w:rsidR="00B32A13" w:rsidRPr="00380F3E">
          <w:rPr>
            <w:rStyle w:val="Hipervnculo"/>
            <w:rFonts w:ascii="Times New Roman" w:hAnsi="Times New Roman" w:cs="Times New Roman"/>
            <w:sz w:val="24"/>
            <w:szCs w:val="24"/>
          </w:rPr>
          <w:t>Figura 8. Edad de los Colaboradores de las Cooperativas Exportadoras de la Región del Municipio de Santa Bárbara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_Toc158225128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56</w:t>
        </w:r>
        <w:r w:rsidR="00B32A13" w:rsidRPr="00380F3E">
          <w:rPr>
            <w:rFonts w:ascii="Times New Roman" w:hAnsi="Times New Roman" w:cs="Times New Roman"/>
            <w:webHidden/>
            <w:sz w:val="24"/>
            <w:szCs w:val="24"/>
          </w:rPr>
          <w:fldChar w:fldCharType="end"/>
        </w:r>
      </w:hyperlink>
    </w:p>
    <w:p w14:paraId="44D530FB" w14:textId="0C52D9D8"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29" w:history="1">
        <w:r w:rsidR="00B32A13" w:rsidRPr="00380F3E">
          <w:rPr>
            <w:rStyle w:val="Hipervnculo"/>
            <w:rFonts w:ascii="Times New Roman" w:hAnsi="Times New Roman" w:cs="Times New Roman"/>
            <w:sz w:val="24"/>
            <w:szCs w:val="24"/>
          </w:rPr>
          <w:t>Figura 9. Género de los Colaboradores de las Cooperativas Exportadoras de la Región del Municipio de Santa Bárbara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_Toc158225129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57</w:t>
        </w:r>
        <w:r w:rsidR="00B32A13" w:rsidRPr="00380F3E">
          <w:rPr>
            <w:rFonts w:ascii="Times New Roman" w:hAnsi="Times New Roman" w:cs="Times New Roman"/>
            <w:webHidden/>
            <w:sz w:val="24"/>
            <w:szCs w:val="24"/>
          </w:rPr>
          <w:fldChar w:fldCharType="end"/>
        </w:r>
      </w:hyperlink>
    </w:p>
    <w:p w14:paraId="41C4EC6B" w14:textId="6A37D97F"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30" w:history="1">
        <w:r w:rsidR="00B32A13" w:rsidRPr="00380F3E">
          <w:rPr>
            <w:rStyle w:val="Hipervnculo"/>
            <w:rFonts w:ascii="Times New Roman" w:hAnsi="Times New Roman" w:cs="Times New Roman"/>
            <w:sz w:val="24"/>
            <w:szCs w:val="24"/>
          </w:rPr>
          <w:t>Figura 10. Nivel Educativo de los Colaboradores de las Cooperativas Exportadoras de la Región del Municipio de Santa Bárbara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_Toc158225130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58</w:t>
        </w:r>
        <w:r w:rsidR="00B32A13" w:rsidRPr="00380F3E">
          <w:rPr>
            <w:rFonts w:ascii="Times New Roman" w:hAnsi="Times New Roman" w:cs="Times New Roman"/>
            <w:webHidden/>
            <w:sz w:val="24"/>
            <w:szCs w:val="24"/>
          </w:rPr>
          <w:fldChar w:fldCharType="end"/>
        </w:r>
      </w:hyperlink>
    </w:p>
    <w:p w14:paraId="3AAE998A" w14:textId="3CBC3E25"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31" w:history="1">
        <w:r w:rsidR="00B32A13" w:rsidRPr="00380F3E">
          <w:rPr>
            <w:rStyle w:val="Hipervnculo"/>
            <w:rFonts w:ascii="Times New Roman" w:hAnsi="Times New Roman" w:cs="Times New Roman"/>
            <w:sz w:val="24"/>
            <w:szCs w:val="24"/>
          </w:rPr>
          <w:t>Figura 11. Cooperativa Exportadora en la Cual Trabajan los Colaboradores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_Toc158225131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59</w:t>
        </w:r>
        <w:r w:rsidR="00B32A13" w:rsidRPr="00380F3E">
          <w:rPr>
            <w:rFonts w:ascii="Times New Roman" w:hAnsi="Times New Roman" w:cs="Times New Roman"/>
            <w:webHidden/>
            <w:sz w:val="24"/>
            <w:szCs w:val="24"/>
          </w:rPr>
          <w:fldChar w:fldCharType="end"/>
        </w:r>
      </w:hyperlink>
    </w:p>
    <w:p w14:paraId="574526B6" w14:textId="14549D7E"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32" w:history="1">
        <w:r w:rsidR="00B32A13" w:rsidRPr="00380F3E">
          <w:rPr>
            <w:rStyle w:val="Hipervnculo"/>
            <w:rFonts w:ascii="Times New Roman" w:hAnsi="Times New Roman" w:cs="Times New Roman"/>
            <w:sz w:val="24"/>
            <w:szCs w:val="24"/>
          </w:rPr>
          <w:t>Figura 12. Años de Laborar de los Colaboradores de las Cooperativas Exportadoras de la Región del Municipio de Santa Bárbara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_Toc158225132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60</w:t>
        </w:r>
        <w:r w:rsidR="00B32A13" w:rsidRPr="00380F3E">
          <w:rPr>
            <w:rFonts w:ascii="Times New Roman" w:hAnsi="Times New Roman" w:cs="Times New Roman"/>
            <w:webHidden/>
            <w:sz w:val="24"/>
            <w:szCs w:val="24"/>
          </w:rPr>
          <w:fldChar w:fldCharType="end"/>
        </w:r>
      </w:hyperlink>
    </w:p>
    <w:p w14:paraId="12EAFD52" w14:textId="35BE1DAA"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33" w:history="1">
        <w:r w:rsidR="00B32A13" w:rsidRPr="00380F3E">
          <w:rPr>
            <w:rStyle w:val="Hipervnculo"/>
            <w:rFonts w:ascii="Times New Roman" w:hAnsi="Times New Roman" w:cs="Times New Roman"/>
            <w:sz w:val="24"/>
            <w:szCs w:val="24"/>
          </w:rPr>
          <w:t>Figura 13. Empleados Asociados a las Colaboradores de las Cooperativas Exportadoras de la Región del Municipio de Santa Bárbara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_Toc158225133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61</w:t>
        </w:r>
        <w:r w:rsidR="00B32A13" w:rsidRPr="00380F3E">
          <w:rPr>
            <w:rFonts w:ascii="Times New Roman" w:hAnsi="Times New Roman" w:cs="Times New Roman"/>
            <w:webHidden/>
            <w:sz w:val="24"/>
            <w:szCs w:val="24"/>
          </w:rPr>
          <w:fldChar w:fldCharType="end"/>
        </w:r>
      </w:hyperlink>
    </w:p>
    <w:p w14:paraId="5C04E72A" w14:textId="5A689BBC"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34" w:history="1">
        <w:r w:rsidR="00B32A13" w:rsidRPr="00380F3E">
          <w:rPr>
            <w:rStyle w:val="Hipervnculo"/>
            <w:rFonts w:ascii="Times New Roman" w:hAnsi="Times New Roman" w:cs="Times New Roman"/>
            <w:sz w:val="24"/>
            <w:szCs w:val="24"/>
          </w:rPr>
          <w:t>Figura 14. Precio del café verde en el período de pandemia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_Toc158225134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62</w:t>
        </w:r>
        <w:r w:rsidR="00B32A13" w:rsidRPr="00380F3E">
          <w:rPr>
            <w:rFonts w:ascii="Times New Roman" w:hAnsi="Times New Roman" w:cs="Times New Roman"/>
            <w:webHidden/>
            <w:sz w:val="24"/>
            <w:szCs w:val="24"/>
          </w:rPr>
          <w:fldChar w:fldCharType="end"/>
        </w:r>
      </w:hyperlink>
    </w:p>
    <w:p w14:paraId="43250ED3" w14:textId="6BFDAAEB"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35" w:history="1">
        <w:r w:rsidR="00B32A13" w:rsidRPr="00380F3E">
          <w:rPr>
            <w:rStyle w:val="Hipervnculo"/>
            <w:rFonts w:ascii="Times New Roman" w:hAnsi="Times New Roman" w:cs="Times New Roman"/>
            <w:sz w:val="24"/>
            <w:szCs w:val="24"/>
          </w:rPr>
          <w:t>Figura 15. Precio del café uva o pergamino competitivo durante la pandemia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_Toc158225135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63</w:t>
        </w:r>
        <w:r w:rsidR="00B32A13" w:rsidRPr="00380F3E">
          <w:rPr>
            <w:rFonts w:ascii="Times New Roman" w:hAnsi="Times New Roman" w:cs="Times New Roman"/>
            <w:webHidden/>
            <w:sz w:val="24"/>
            <w:szCs w:val="24"/>
          </w:rPr>
          <w:fldChar w:fldCharType="end"/>
        </w:r>
      </w:hyperlink>
    </w:p>
    <w:p w14:paraId="7FB682F3" w14:textId="0849E780"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36" w:history="1">
        <w:r w:rsidR="00B32A13" w:rsidRPr="00380F3E">
          <w:rPr>
            <w:rStyle w:val="Hipervnculo"/>
            <w:rFonts w:ascii="Times New Roman" w:hAnsi="Times New Roman" w:cs="Times New Roman"/>
            <w:sz w:val="24"/>
            <w:szCs w:val="24"/>
          </w:rPr>
          <w:t>Figura 16. Café exportado durante la pandemia generó beneficio a los exportadores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_Toc158225136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64</w:t>
        </w:r>
        <w:r w:rsidR="00B32A13" w:rsidRPr="00380F3E">
          <w:rPr>
            <w:rFonts w:ascii="Times New Roman" w:hAnsi="Times New Roman" w:cs="Times New Roman"/>
            <w:webHidden/>
            <w:sz w:val="24"/>
            <w:szCs w:val="24"/>
          </w:rPr>
          <w:fldChar w:fldCharType="end"/>
        </w:r>
      </w:hyperlink>
    </w:p>
    <w:p w14:paraId="17CA9D5D" w14:textId="1D0BD57E"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37" w:history="1">
        <w:r w:rsidR="00B32A13" w:rsidRPr="00380F3E">
          <w:rPr>
            <w:rStyle w:val="Hipervnculo"/>
            <w:rFonts w:ascii="Times New Roman" w:hAnsi="Times New Roman" w:cs="Times New Roman"/>
            <w:sz w:val="24"/>
            <w:szCs w:val="24"/>
          </w:rPr>
          <w:t>Figura 17. Durante la pandemia, el precio del café en las exportaciones en el mercado mundial se mantuvo</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_Toc158225137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65</w:t>
        </w:r>
        <w:r w:rsidR="00B32A13" w:rsidRPr="00380F3E">
          <w:rPr>
            <w:rFonts w:ascii="Times New Roman" w:hAnsi="Times New Roman" w:cs="Times New Roman"/>
            <w:webHidden/>
            <w:sz w:val="24"/>
            <w:szCs w:val="24"/>
          </w:rPr>
          <w:fldChar w:fldCharType="end"/>
        </w:r>
      </w:hyperlink>
    </w:p>
    <w:p w14:paraId="5303C0A4" w14:textId="1E40E402"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38" w:history="1">
        <w:r w:rsidR="00B32A13" w:rsidRPr="00380F3E">
          <w:rPr>
            <w:rStyle w:val="Hipervnculo"/>
            <w:rFonts w:ascii="Times New Roman" w:hAnsi="Times New Roman" w:cs="Times New Roman"/>
            <w:sz w:val="24"/>
            <w:szCs w:val="24"/>
          </w:rPr>
          <w:t>Figura 18. El nivel de inflación local y mundial tuvo repercusiones en las exportaciones de café durante la pandemia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_Toc158225138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66</w:t>
        </w:r>
        <w:r w:rsidR="00B32A13" w:rsidRPr="00380F3E">
          <w:rPr>
            <w:rFonts w:ascii="Times New Roman" w:hAnsi="Times New Roman" w:cs="Times New Roman"/>
            <w:webHidden/>
            <w:sz w:val="24"/>
            <w:szCs w:val="24"/>
          </w:rPr>
          <w:fldChar w:fldCharType="end"/>
        </w:r>
      </w:hyperlink>
    </w:p>
    <w:p w14:paraId="520234D6" w14:textId="21FDA199"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39" w:history="1">
        <w:r w:rsidR="00B32A13" w:rsidRPr="00380F3E">
          <w:rPr>
            <w:rStyle w:val="Hipervnculo"/>
            <w:rFonts w:ascii="Times New Roman" w:hAnsi="Times New Roman" w:cs="Times New Roman"/>
            <w:sz w:val="24"/>
            <w:szCs w:val="24"/>
          </w:rPr>
          <w:t>Figura 19. El ingreso por concepto de la exportación de café durante la pandemia hacia mercados internacionales fue generador utilidades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_Toc158225139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67</w:t>
        </w:r>
        <w:r w:rsidR="00B32A13" w:rsidRPr="00380F3E">
          <w:rPr>
            <w:rFonts w:ascii="Times New Roman" w:hAnsi="Times New Roman" w:cs="Times New Roman"/>
            <w:webHidden/>
            <w:sz w:val="24"/>
            <w:szCs w:val="24"/>
          </w:rPr>
          <w:fldChar w:fldCharType="end"/>
        </w:r>
      </w:hyperlink>
    </w:p>
    <w:p w14:paraId="39B1C6BE" w14:textId="54C67EFE"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40" w:history="1">
        <w:r w:rsidR="00B32A13" w:rsidRPr="00380F3E">
          <w:rPr>
            <w:rStyle w:val="Hipervnculo"/>
            <w:rFonts w:ascii="Times New Roman" w:hAnsi="Times New Roman" w:cs="Times New Roman"/>
            <w:sz w:val="24"/>
            <w:szCs w:val="24"/>
          </w:rPr>
          <w:t>Figura 20. Ingreso por concepto de exportación de café durante la pandemia fue mayor al de periodos anteriores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_Toc158225140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68</w:t>
        </w:r>
        <w:r w:rsidR="00B32A13" w:rsidRPr="00380F3E">
          <w:rPr>
            <w:rFonts w:ascii="Times New Roman" w:hAnsi="Times New Roman" w:cs="Times New Roman"/>
            <w:webHidden/>
            <w:sz w:val="24"/>
            <w:szCs w:val="24"/>
          </w:rPr>
          <w:fldChar w:fldCharType="end"/>
        </w:r>
      </w:hyperlink>
    </w:p>
    <w:p w14:paraId="7422280F" w14:textId="2A4781E5"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41" w:history="1">
        <w:r w:rsidR="00B32A13" w:rsidRPr="00380F3E">
          <w:rPr>
            <w:rStyle w:val="Hipervnculo"/>
            <w:rFonts w:ascii="Times New Roman" w:hAnsi="Times New Roman" w:cs="Times New Roman"/>
            <w:sz w:val="24"/>
            <w:szCs w:val="24"/>
          </w:rPr>
          <w:t>Figura 21. El ingreso por exportación de café durante la pandemia dio cobertura a los costos generados por el proceso productivo del café exportado</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_Toc158225141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69</w:t>
        </w:r>
        <w:r w:rsidR="00B32A13" w:rsidRPr="00380F3E">
          <w:rPr>
            <w:rFonts w:ascii="Times New Roman" w:hAnsi="Times New Roman" w:cs="Times New Roman"/>
            <w:webHidden/>
            <w:sz w:val="24"/>
            <w:szCs w:val="24"/>
          </w:rPr>
          <w:fldChar w:fldCharType="end"/>
        </w:r>
      </w:hyperlink>
    </w:p>
    <w:p w14:paraId="5D67BAC3" w14:textId="35C33A4A"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42" w:history="1">
        <w:r w:rsidR="00B32A13" w:rsidRPr="00380F3E">
          <w:rPr>
            <w:rStyle w:val="Hipervnculo"/>
            <w:rFonts w:ascii="Times New Roman" w:hAnsi="Times New Roman" w:cs="Times New Roman"/>
            <w:sz w:val="24"/>
            <w:szCs w:val="24"/>
          </w:rPr>
          <w:t>Figura 22. Los periodos subsiguientes a la pandemia, referente a las exportaciones de café, el ingreso se incrementó en más del 10%</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_Toc158225142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70</w:t>
        </w:r>
        <w:r w:rsidR="00B32A13" w:rsidRPr="00380F3E">
          <w:rPr>
            <w:rFonts w:ascii="Times New Roman" w:hAnsi="Times New Roman" w:cs="Times New Roman"/>
            <w:webHidden/>
            <w:sz w:val="24"/>
            <w:szCs w:val="24"/>
          </w:rPr>
          <w:fldChar w:fldCharType="end"/>
        </w:r>
      </w:hyperlink>
    </w:p>
    <w:p w14:paraId="6F74B9A8" w14:textId="1AFD6E44"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43" w:history="1">
        <w:r w:rsidR="00B32A13" w:rsidRPr="00380F3E">
          <w:rPr>
            <w:rStyle w:val="Hipervnculo"/>
            <w:rFonts w:ascii="Times New Roman" w:hAnsi="Times New Roman" w:cs="Times New Roman"/>
            <w:sz w:val="24"/>
            <w:szCs w:val="24"/>
          </w:rPr>
          <w:t>Figura 23. El ingreso por las exportaciones de Café durante la pandemia, presentó incidencia sobre la competitividad de los exportadores de la zona del Municipio de Santa Bárbara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_Toc158225143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71</w:t>
        </w:r>
        <w:r w:rsidR="00B32A13" w:rsidRPr="00380F3E">
          <w:rPr>
            <w:rFonts w:ascii="Times New Roman" w:hAnsi="Times New Roman" w:cs="Times New Roman"/>
            <w:webHidden/>
            <w:sz w:val="24"/>
            <w:szCs w:val="24"/>
          </w:rPr>
          <w:fldChar w:fldCharType="end"/>
        </w:r>
      </w:hyperlink>
    </w:p>
    <w:p w14:paraId="6C0354AB" w14:textId="37849054"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44" w:history="1">
        <w:r w:rsidR="00B32A13" w:rsidRPr="00380F3E">
          <w:rPr>
            <w:rStyle w:val="Hipervnculo"/>
            <w:rFonts w:ascii="Times New Roman" w:hAnsi="Times New Roman" w:cs="Times New Roman"/>
            <w:sz w:val="24"/>
            <w:szCs w:val="24"/>
          </w:rPr>
          <w:t>Figura 24. La oferta del mercado nacional del café, durante la pandemia, dio cobertura a la demanda de los socios comerciales internacionales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_Toc158225144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72</w:t>
        </w:r>
        <w:r w:rsidR="00B32A13" w:rsidRPr="00380F3E">
          <w:rPr>
            <w:rFonts w:ascii="Times New Roman" w:hAnsi="Times New Roman" w:cs="Times New Roman"/>
            <w:webHidden/>
            <w:sz w:val="24"/>
            <w:szCs w:val="24"/>
          </w:rPr>
          <w:fldChar w:fldCharType="end"/>
        </w:r>
      </w:hyperlink>
    </w:p>
    <w:p w14:paraId="56D42107" w14:textId="1F68B437"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45" w:history="1">
        <w:r w:rsidR="00B32A13" w:rsidRPr="00380F3E">
          <w:rPr>
            <w:rStyle w:val="Hipervnculo"/>
            <w:rFonts w:ascii="Times New Roman" w:hAnsi="Times New Roman" w:cs="Times New Roman"/>
            <w:sz w:val="24"/>
            <w:szCs w:val="24"/>
          </w:rPr>
          <w:t>Figura 25. La oferta de café durante la pandemia fue suficiente para cubrir la demanda de los socios comerciales nacionales de Honduras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_Toc158225145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73</w:t>
        </w:r>
        <w:r w:rsidR="00B32A13" w:rsidRPr="00380F3E">
          <w:rPr>
            <w:rFonts w:ascii="Times New Roman" w:hAnsi="Times New Roman" w:cs="Times New Roman"/>
            <w:webHidden/>
            <w:sz w:val="24"/>
            <w:szCs w:val="24"/>
          </w:rPr>
          <w:fldChar w:fldCharType="end"/>
        </w:r>
      </w:hyperlink>
    </w:p>
    <w:p w14:paraId="2303DB97" w14:textId="52D515EE"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46" w:history="1">
        <w:r w:rsidR="00B32A13" w:rsidRPr="00380F3E">
          <w:rPr>
            <w:rStyle w:val="Hipervnculo"/>
            <w:rFonts w:ascii="Times New Roman" w:hAnsi="Times New Roman" w:cs="Times New Roman"/>
            <w:sz w:val="24"/>
            <w:szCs w:val="24"/>
          </w:rPr>
          <w:t>Figura 26. La oferta de café de Honduras es competitiva en el mercado internacional</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_Toc158225146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74</w:t>
        </w:r>
        <w:r w:rsidR="00B32A13" w:rsidRPr="00380F3E">
          <w:rPr>
            <w:rFonts w:ascii="Times New Roman" w:hAnsi="Times New Roman" w:cs="Times New Roman"/>
            <w:webHidden/>
            <w:sz w:val="24"/>
            <w:szCs w:val="24"/>
          </w:rPr>
          <w:fldChar w:fldCharType="end"/>
        </w:r>
      </w:hyperlink>
    </w:p>
    <w:p w14:paraId="660C05B9" w14:textId="34698948"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47" w:history="1">
        <w:r w:rsidR="00B32A13" w:rsidRPr="00380F3E">
          <w:rPr>
            <w:rStyle w:val="Hipervnculo"/>
            <w:rFonts w:ascii="Times New Roman" w:hAnsi="Times New Roman" w:cs="Times New Roman"/>
            <w:sz w:val="24"/>
            <w:szCs w:val="24"/>
          </w:rPr>
          <w:t>Figura 27. La oferta de café de Honduras durante la pandemia fue equiparable a la demanda de los mercados internacionales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_Toc158225147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75</w:t>
        </w:r>
        <w:r w:rsidR="00B32A13" w:rsidRPr="00380F3E">
          <w:rPr>
            <w:rFonts w:ascii="Times New Roman" w:hAnsi="Times New Roman" w:cs="Times New Roman"/>
            <w:webHidden/>
            <w:sz w:val="24"/>
            <w:szCs w:val="24"/>
          </w:rPr>
          <w:fldChar w:fldCharType="end"/>
        </w:r>
      </w:hyperlink>
    </w:p>
    <w:p w14:paraId="76446A30" w14:textId="3E1C4360"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48" w:history="1">
        <w:r w:rsidR="00B32A13" w:rsidRPr="00380F3E">
          <w:rPr>
            <w:rStyle w:val="Hipervnculo"/>
            <w:rFonts w:ascii="Times New Roman" w:hAnsi="Times New Roman" w:cs="Times New Roman"/>
            <w:sz w:val="24"/>
            <w:szCs w:val="24"/>
          </w:rPr>
          <w:t>Figura 28. El promedio de producción de café durante la pandemia para el Municipio de Santa Bárbara se ubicó por encima de la media de producción nacional</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_Toc158225148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76</w:t>
        </w:r>
        <w:r w:rsidR="00B32A13" w:rsidRPr="00380F3E">
          <w:rPr>
            <w:rFonts w:ascii="Times New Roman" w:hAnsi="Times New Roman" w:cs="Times New Roman"/>
            <w:webHidden/>
            <w:sz w:val="24"/>
            <w:szCs w:val="24"/>
          </w:rPr>
          <w:fldChar w:fldCharType="end"/>
        </w:r>
      </w:hyperlink>
    </w:p>
    <w:p w14:paraId="39AAA76D" w14:textId="1F06D4DC"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49" w:history="1">
        <w:r w:rsidR="00B32A13" w:rsidRPr="00380F3E">
          <w:rPr>
            <w:rStyle w:val="Hipervnculo"/>
            <w:rFonts w:ascii="Times New Roman" w:hAnsi="Times New Roman" w:cs="Times New Roman"/>
            <w:sz w:val="24"/>
            <w:szCs w:val="24"/>
          </w:rPr>
          <w:t>Figura 29. El paso de la pandemia por razón de COVID-19, afectó la producción de café en el municipio de Santa Bárbara durante la pandemia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_Toc158225149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77</w:t>
        </w:r>
        <w:r w:rsidR="00B32A13" w:rsidRPr="00380F3E">
          <w:rPr>
            <w:rFonts w:ascii="Times New Roman" w:hAnsi="Times New Roman" w:cs="Times New Roman"/>
            <w:webHidden/>
            <w:sz w:val="24"/>
            <w:szCs w:val="24"/>
          </w:rPr>
          <w:fldChar w:fldCharType="end"/>
        </w:r>
      </w:hyperlink>
    </w:p>
    <w:p w14:paraId="62E5E154" w14:textId="57908FB9"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50" w:history="1">
        <w:r w:rsidR="00B32A13" w:rsidRPr="00380F3E">
          <w:rPr>
            <w:rStyle w:val="Hipervnculo"/>
            <w:rFonts w:ascii="Times New Roman" w:hAnsi="Times New Roman" w:cs="Times New Roman"/>
            <w:sz w:val="24"/>
            <w:szCs w:val="24"/>
          </w:rPr>
          <w:t>Figura 30. La producción de café durante la pandemia en el Municipio de Santa Bárbara fue suficiente para dar cobertura a la demanda del mercado internacional</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_Toc158225150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78</w:t>
        </w:r>
        <w:r w:rsidR="00B32A13" w:rsidRPr="00380F3E">
          <w:rPr>
            <w:rFonts w:ascii="Times New Roman" w:hAnsi="Times New Roman" w:cs="Times New Roman"/>
            <w:webHidden/>
            <w:sz w:val="24"/>
            <w:szCs w:val="24"/>
          </w:rPr>
          <w:fldChar w:fldCharType="end"/>
        </w:r>
      </w:hyperlink>
    </w:p>
    <w:p w14:paraId="28024077" w14:textId="2A1307A3"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51" w:history="1">
        <w:r w:rsidR="00B32A13" w:rsidRPr="00380F3E">
          <w:rPr>
            <w:rStyle w:val="Hipervnculo"/>
            <w:rFonts w:ascii="Times New Roman" w:hAnsi="Times New Roman" w:cs="Times New Roman"/>
            <w:sz w:val="24"/>
            <w:szCs w:val="24"/>
          </w:rPr>
          <w:t>Figura 31. La producción del Café en el municipio de Santa Bárbara tuvo repercusión en la competitividad de los exportadores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_Toc158225151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79</w:t>
        </w:r>
        <w:r w:rsidR="00B32A13" w:rsidRPr="00380F3E">
          <w:rPr>
            <w:rFonts w:ascii="Times New Roman" w:hAnsi="Times New Roman" w:cs="Times New Roman"/>
            <w:webHidden/>
            <w:sz w:val="24"/>
            <w:szCs w:val="24"/>
          </w:rPr>
          <w:fldChar w:fldCharType="end"/>
        </w:r>
      </w:hyperlink>
    </w:p>
    <w:p w14:paraId="796FCCC0" w14:textId="4A6DE0BA"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52" w:history="1">
        <w:r w:rsidR="00B32A13" w:rsidRPr="00380F3E">
          <w:rPr>
            <w:rStyle w:val="Hipervnculo"/>
            <w:rFonts w:ascii="Times New Roman" w:hAnsi="Times New Roman" w:cs="Times New Roman"/>
            <w:sz w:val="24"/>
            <w:szCs w:val="24"/>
          </w:rPr>
          <w:t>Figura 32. La cantidad de exportaciones en el período de pandemia en el Municipio de Santa Bárbara fue sustancial para las exportaciones totales del país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_Toc158225152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80</w:t>
        </w:r>
        <w:r w:rsidR="00B32A13" w:rsidRPr="00380F3E">
          <w:rPr>
            <w:rFonts w:ascii="Times New Roman" w:hAnsi="Times New Roman" w:cs="Times New Roman"/>
            <w:webHidden/>
            <w:sz w:val="24"/>
            <w:szCs w:val="24"/>
          </w:rPr>
          <w:fldChar w:fldCharType="end"/>
        </w:r>
      </w:hyperlink>
    </w:p>
    <w:p w14:paraId="510ED271" w14:textId="35F3C0EF"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53" w:history="1">
        <w:r w:rsidR="00B32A13" w:rsidRPr="00380F3E">
          <w:rPr>
            <w:rStyle w:val="Hipervnculo"/>
            <w:rFonts w:ascii="Times New Roman" w:hAnsi="Times New Roman" w:cs="Times New Roman"/>
            <w:sz w:val="24"/>
            <w:szCs w:val="24"/>
          </w:rPr>
          <w:t>Figura 33. La exportación durante la pandemia en el municipio de Santa Bárbara, fue benéfica para las cooperativas exportadoras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_Toc158225153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81</w:t>
        </w:r>
        <w:r w:rsidR="00B32A13" w:rsidRPr="00380F3E">
          <w:rPr>
            <w:rFonts w:ascii="Times New Roman" w:hAnsi="Times New Roman" w:cs="Times New Roman"/>
            <w:webHidden/>
            <w:sz w:val="24"/>
            <w:szCs w:val="24"/>
          </w:rPr>
          <w:fldChar w:fldCharType="end"/>
        </w:r>
      </w:hyperlink>
    </w:p>
    <w:p w14:paraId="40AC1A15" w14:textId="454BD7C7"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54" w:history="1">
        <w:r w:rsidR="00B32A13" w:rsidRPr="00380F3E">
          <w:rPr>
            <w:rStyle w:val="Hipervnculo"/>
            <w:rFonts w:ascii="Times New Roman" w:hAnsi="Times New Roman" w:cs="Times New Roman"/>
            <w:sz w:val="24"/>
            <w:szCs w:val="24"/>
          </w:rPr>
          <w:t>Figura 34. La exportación de café durante la pandemia en el municipio de Santa Bárbara fue altamente competitiva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_Toc158225154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82</w:t>
        </w:r>
        <w:r w:rsidR="00B32A13" w:rsidRPr="00380F3E">
          <w:rPr>
            <w:rFonts w:ascii="Times New Roman" w:hAnsi="Times New Roman" w:cs="Times New Roman"/>
            <w:webHidden/>
            <w:sz w:val="24"/>
            <w:szCs w:val="24"/>
          </w:rPr>
          <w:fldChar w:fldCharType="end"/>
        </w:r>
      </w:hyperlink>
    </w:p>
    <w:p w14:paraId="25717A16" w14:textId="1BFA10B4"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55" w:history="1">
        <w:r w:rsidR="00B32A13" w:rsidRPr="00380F3E">
          <w:rPr>
            <w:rStyle w:val="Hipervnculo"/>
            <w:rFonts w:ascii="Times New Roman" w:hAnsi="Times New Roman" w:cs="Times New Roman"/>
            <w:sz w:val="24"/>
            <w:szCs w:val="24"/>
          </w:rPr>
          <w:t>Figura 35. Los factores financieros precio, ingreso, oferta y producción tienen incidencia sobre la competitividad de las cooperativas exportadoras de café en el Municipio de Santa Bárbara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_Toc158225155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83</w:t>
        </w:r>
        <w:r w:rsidR="00B32A13" w:rsidRPr="00380F3E">
          <w:rPr>
            <w:rFonts w:ascii="Times New Roman" w:hAnsi="Times New Roman" w:cs="Times New Roman"/>
            <w:webHidden/>
            <w:sz w:val="24"/>
            <w:szCs w:val="24"/>
          </w:rPr>
          <w:fldChar w:fldCharType="end"/>
        </w:r>
      </w:hyperlink>
    </w:p>
    <w:p w14:paraId="0D656B66" w14:textId="6123A3DF"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56" w:history="1">
        <w:r w:rsidR="00B32A13" w:rsidRPr="00380F3E">
          <w:rPr>
            <w:rStyle w:val="Hipervnculo"/>
            <w:rFonts w:ascii="Times New Roman" w:hAnsi="Times New Roman" w:cs="Times New Roman"/>
            <w:sz w:val="24"/>
            <w:szCs w:val="24"/>
          </w:rPr>
          <w:t>Figura 36. El nivel de exportaciones netas durante la pandemia, a los mercados mundiales, se vio sustentada por la producción de café del Municipio de Santa Bárbara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_Toc158225156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84</w:t>
        </w:r>
        <w:r w:rsidR="00B32A13" w:rsidRPr="00380F3E">
          <w:rPr>
            <w:rFonts w:ascii="Times New Roman" w:hAnsi="Times New Roman" w:cs="Times New Roman"/>
            <w:webHidden/>
            <w:sz w:val="24"/>
            <w:szCs w:val="24"/>
          </w:rPr>
          <w:fldChar w:fldCharType="end"/>
        </w:r>
      </w:hyperlink>
    </w:p>
    <w:p w14:paraId="06D5CD86" w14:textId="0BFE5982"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57" w:history="1">
        <w:r w:rsidR="00B32A13" w:rsidRPr="00380F3E">
          <w:rPr>
            <w:rStyle w:val="Hipervnculo"/>
            <w:rFonts w:ascii="Times New Roman" w:hAnsi="Times New Roman" w:cs="Times New Roman"/>
            <w:sz w:val="24"/>
            <w:szCs w:val="24"/>
          </w:rPr>
          <w:t>Figura 37. El nivel de exportaciones durante la pandemia, en el Municipio de Santa Bárbara, tuvo una incidencia en el nivel de exportaciones netas del café en Honduras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_Toc158225157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85</w:t>
        </w:r>
        <w:r w:rsidR="00B32A13" w:rsidRPr="00380F3E">
          <w:rPr>
            <w:rFonts w:ascii="Times New Roman" w:hAnsi="Times New Roman" w:cs="Times New Roman"/>
            <w:webHidden/>
            <w:sz w:val="24"/>
            <w:szCs w:val="24"/>
          </w:rPr>
          <w:fldChar w:fldCharType="end"/>
        </w:r>
      </w:hyperlink>
    </w:p>
    <w:p w14:paraId="533A3A43" w14:textId="548E73A6"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58" w:history="1">
        <w:r w:rsidR="00B32A13" w:rsidRPr="00380F3E">
          <w:rPr>
            <w:rStyle w:val="Hipervnculo"/>
            <w:rFonts w:ascii="Times New Roman" w:hAnsi="Times New Roman" w:cs="Times New Roman"/>
            <w:sz w:val="24"/>
            <w:szCs w:val="24"/>
          </w:rPr>
          <w:t>Figura 38. El nivel porcentual de las exportaciones de las cooperativas exportadoras con respecto al total del municipio de Santa Bárbara durante la pandemia fue sustancial</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_Toc158225158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86</w:t>
        </w:r>
        <w:r w:rsidR="00B32A13" w:rsidRPr="00380F3E">
          <w:rPr>
            <w:rFonts w:ascii="Times New Roman" w:hAnsi="Times New Roman" w:cs="Times New Roman"/>
            <w:webHidden/>
            <w:sz w:val="24"/>
            <w:szCs w:val="24"/>
          </w:rPr>
          <w:fldChar w:fldCharType="end"/>
        </w:r>
      </w:hyperlink>
    </w:p>
    <w:p w14:paraId="7BD9F919" w14:textId="7091D289"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59" w:history="1">
        <w:r w:rsidR="00B32A13" w:rsidRPr="00380F3E">
          <w:rPr>
            <w:rStyle w:val="Hipervnculo"/>
            <w:rFonts w:ascii="Times New Roman" w:hAnsi="Times New Roman" w:cs="Times New Roman"/>
            <w:sz w:val="24"/>
            <w:szCs w:val="24"/>
          </w:rPr>
          <w:t>Figura 39. El precio del café fue mejor, igual o inferior durante la pandemia, en relación al periodo 2016-2018</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_Toc158225159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87</w:t>
        </w:r>
        <w:r w:rsidR="00B32A13" w:rsidRPr="00380F3E">
          <w:rPr>
            <w:rFonts w:ascii="Times New Roman" w:hAnsi="Times New Roman" w:cs="Times New Roman"/>
            <w:webHidden/>
            <w:sz w:val="24"/>
            <w:szCs w:val="24"/>
          </w:rPr>
          <w:fldChar w:fldCharType="end"/>
        </w:r>
      </w:hyperlink>
    </w:p>
    <w:p w14:paraId="74362F56" w14:textId="299E8772"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60" w:history="1">
        <w:r w:rsidR="00B32A13" w:rsidRPr="00380F3E">
          <w:rPr>
            <w:rStyle w:val="Hipervnculo"/>
            <w:rFonts w:ascii="Times New Roman" w:hAnsi="Times New Roman" w:cs="Times New Roman"/>
            <w:sz w:val="24"/>
            <w:szCs w:val="24"/>
          </w:rPr>
          <w:t>Figura 40. El margen de ingreso que recibió en la exportación de café durante la pandemia en el Municipio de Santa Bárbara obtuvo un margen de ganancia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_Toc158225160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88</w:t>
        </w:r>
        <w:r w:rsidR="00B32A13" w:rsidRPr="00380F3E">
          <w:rPr>
            <w:rFonts w:ascii="Times New Roman" w:hAnsi="Times New Roman" w:cs="Times New Roman"/>
            <w:webHidden/>
            <w:sz w:val="24"/>
            <w:szCs w:val="24"/>
          </w:rPr>
          <w:fldChar w:fldCharType="end"/>
        </w:r>
      </w:hyperlink>
    </w:p>
    <w:p w14:paraId="5DC2EECD" w14:textId="54FE1385"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61" w:history="1">
        <w:r w:rsidR="00B32A13" w:rsidRPr="00380F3E">
          <w:rPr>
            <w:rStyle w:val="Hipervnculo"/>
            <w:rFonts w:ascii="Times New Roman" w:hAnsi="Times New Roman" w:cs="Times New Roman"/>
            <w:sz w:val="24"/>
            <w:szCs w:val="24"/>
          </w:rPr>
          <w:t>Figura 41. En el período de pandemia el ingreso de las exportaciones de café hacia los mercados internacionales fue lo suficiente para generar una utilidad</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_Toc158225161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89</w:t>
        </w:r>
        <w:r w:rsidR="00B32A13" w:rsidRPr="00380F3E">
          <w:rPr>
            <w:rFonts w:ascii="Times New Roman" w:hAnsi="Times New Roman" w:cs="Times New Roman"/>
            <w:webHidden/>
            <w:sz w:val="24"/>
            <w:szCs w:val="24"/>
          </w:rPr>
          <w:fldChar w:fldCharType="end"/>
        </w:r>
      </w:hyperlink>
    </w:p>
    <w:p w14:paraId="1A50125B" w14:textId="50F5BA47"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62" w:history="1">
        <w:r w:rsidR="00B32A13" w:rsidRPr="00380F3E">
          <w:rPr>
            <w:rStyle w:val="Hipervnculo"/>
            <w:rFonts w:ascii="Times New Roman" w:hAnsi="Times New Roman" w:cs="Times New Roman"/>
            <w:sz w:val="24"/>
            <w:szCs w:val="24"/>
          </w:rPr>
          <w:t>Figura 42. Regiones Continentales (América, Asia, Europa) a las que Honduras exporta mayor cantidad de café</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_Toc158225162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90</w:t>
        </w:r>
        <w:r w:rsidR="00B32A13" w:rsidRPr="00380F3E">
          <w:rPr>
            <w:rFonts w:ascii="Times New Roman" w:hAnsi="Times New Roman" w:cs="Times New Roman"/>
            <w:webHidden/>
            <w:sz w:val="24"/>
            <w:szCs w:val="24"/>
          </w:rPr>
          <w:fldChar w:fldCharType="end"/>
        </w:r>
      </w:hyperlink>
    </w:p>
    <w:p w14:paraId="0CDCE568" w14:textId="33CC8560"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63" w:history="1">
        <w:r w:rsidR="00B32A13" w:rsidRPr="00380F3E">
          <w:rPr>
            <w:rStyle w:val="Hipervnculo"/>
            <w:rFonts w:ascii="Times New Roman" w:hAnsi="Times New Roman" w:cs="Times New Roman"/>
            <w:sz w:val="24"/>
            <w:szCs w:val="24"/>
          </w:rPr>
          <w:t>Figura 43. Beneficio que generan los entes gubernamentales en la industria del café en Honduras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_Toc158225163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91</w:t>
        </w:r>
        <w:r w:rsidR="00B32A13" w:rsidRPr="00380F3E">
          <w:rPr>
            <w:rFonts w:ascii="Times New Roman" w:hAnsi="Times New Roman" w:cs="Times New Roman"/>
            <w:webHidden/>
            <w:sz w:val="24"/>
            <w:szCs w:val="24"/>
          </w:rPr>
          <w:fldChar w:fldCharType="end"/>
        </w:r>
      </w:hyperlink>
    </w:p>
    <w:p w14:paraId="1159910A" w14:textId="5FB56573"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64" w:history="1">
        <w:r w:rsidR="00B32A13" w:rsidRPr="00380F3E">
          <w:rPr>
            <w:rStyle w:val="Hipervnculo"/>
            <w:rFonts w:ascii="Times New Roman" w:hAnsi="Times New Roman" w:cs="Times New Roman"/>
            <w:sz w:val="24"/>
            <w:szCs w:val="24"/>
          </w:rPr>
          <w:t>Figura 44. Dimensión Precio Variable Independiente</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_Toc158225164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92</w:t>
        </w:r>
        <w:r w:rsidR="00B32A13" w:rsidRPr="00380F3E">
          <w:rPr>
            <w:rFonts w:ascii="Times New Roman" w:hAnsi="Times New Roman" w:cs="Times New Roman"/>
            <w:webHidden/>
            <w:sz w:val="24"/>
            <w:szCs w:val="24"/>
          </w:rPr>
          <w:fldChar w:fldCharType="end"/>
        </w:r>
      </w:hyperlink>
    </w:p>
    <w:p w14:paraId="341DE056" w14:textId="5ABCCF95"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65" w:history="1">
        <w:r w:rsidR="00B32A13" w:rsidRPr="00380F3E">
          <w:rPr>
            <w:rStyle w:val="Hipervnculo"/>
            <w:rFonts w:ascii="Times New Roman" w:hAnsi="Times New Roman" w:cs="Times New Roman"/>
            <w:sz w:val="24"/>
            <w:szCs w:val="24"/>
          </w:rPr>
          <w:t>Figura 45. Dimensión Ingreso Variable Independiente</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_Toc158225165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93</w:t>
        </w:r>
        <w:r w:rsidR="00B32A13" w:rsidRPr="00380F3E">
          <w:rPr>
            <w:rFonts w:ascii="Times New Roman" w:hAnsi="Times New Roman" w:cs="Times New Roman"/>
            <w:webHidden/>
            <w:sz w:val="24"/>
            <w:szCs w:val="24"/>
          </w:rPr>
          <w:fldChar w:fldCharType="end"/>
        </w:r>
      </w:hyperlink>
    </w:p>
    <w:p w14:paraId="79340374" w14:textId="4692FAEB"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66" w:history="1">
        <w:r w:rsidR="00B32A13" w:rsidRPr="00380F3E">
          <w:rPr>
            <w:rStyle w:val="Hipervnculo"/>
            <w:rFonts w:ascii="Times New Roman" w:hAnsi="Times New Roman" w:cs="Times New Roman"/>
            <w:sz w:val="24"/>
            <w:szCs w:val="24"/>
          </w:rPr>
          <w:t>Figura 46. Dimensión Oferta Variable Independiente</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_Toc158225166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94</w:t>
        </w:r>
        <w:r w:rsidR="00B32A13" w:rsidRPr="00380F3E">
          <w:rPr>
            <w:rFonts w:ascii="Times New Roman" w:hAnsi="Times New Roman" w:cs="Times New Roman"/>
            <w:webHidden/>
            <w:sz w:val="24"/>
            <w:szCs w:val="24"/>
          </w:rPr>
          <w:fldChar w:fldCharType="end"/>
        </w:r>
      </w:hyperlink>
    </w:p>
    <w:p w14:paraId="5B756C87" w14:textId="0E5473F3"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67" w:history="1">
        <w:r w:rsidR="00B32A13" w:rsidRPr="00380F3E">
          <w:rPr>
            <w:rStyle w:val="Hipervnculo"/>
            <w:rFonts w:ascii="Times New Roman" w:hAnsi="Times New Roman" w:cs="Times New Roman"/>
            <w:sz w:val="24"/>
            <w:szCs w:val="24"/>
          </w:rPr>
          <w:t>Figura 47. Dimensión Producción Variable Independiente</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_Toc158225167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95</w:t>
        </w:r>
        <w:r w:rsidR="00B32A13" w:rsidRPr="00380F3E">
          <w:rPr>
            <w:rFonts w:ascii="Times New Roman" w:hAnsi="Times New Roman" w:cs="Times New Roman"/>
            <w:webHidden/>
            <w:sz w:val="24"/>
            <w:szCs w:val="24"/>
          </w:rPr>
          <w:fldChar w:fldCharType="end"/>
        </w:r>
      </w:hyperlink>
    </w:p>
    <w:p w14:paraId="42D16CC1" w14:textId="2E563CD6"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68" w:history="1">
        <w:r w:rsidR="00B32A13" w:rsidRPr="00380F3E">
          <w:rPr>
            <w:rStyle w:val="Hipervnculo"/>
            <w:rFonts w:ascii="Times New Roman" w:hAnsi="Times New Roman" w:cs="Times New Roman"/>
            <w:sz w:val="24"/>
            <w:szCs w:val="24"/>
          </w:rPr>
          <w:t>Figura 48. Dimensión Proporción de Exportaciones Variable Dependiente</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_Toc158225168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96</w:t>
        </w:r>
        <w:r w:rsidR="00B32A13" w:rsidRPr="00380F3E">
          <w:rPr>
            <w:rFonts w:ascii="Times New Roman" w:hAnsi="Times New Roman" w:cs="Times New Roman"/>
            <w:webHidden/>
            <w:sz w:val="24"/>
            <w:szCs w:val="24"/>
          </w:rPr>
          <w:fldChar w:fldCharType="end"/>
        </w:r>
      </w:hyperlink>
    </w:p>
    <w:p w14:paraId="77460FA9" w14:textId="72F63C37"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69" w:history="1">
        <w:r w:rsidR="00B32A13" w:rsidRPr="00380F3E">
          <w:rPr>
            <w:rStyle w:val="Hipervnculo"/>
            <w:rFonts w:ascii="Times New Roman" w:hAnsi="Times New Roman" w:cs="Times New Roman"/>
            <w:sz w:val="24"/>
            <w:szCs w:val="24"/>
          </w:rPr>
          <w:t>Figura 49. Dimensión Exportaciones Netas Variable Dependiente</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_Toc158225169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97</w:t>
        </w:r>
        <w:r w:rsidR="00B32A13" w:rsidRPr="00380F3E">
          <w:rPr>
            <w:rFonts w:ascii="Times New Roman" w:hAnsi="Times New Roman" w:cs="Times New Roman"/>
            <w:webHidden/>
            <w:sz w:val="24"/>
            <w:szCs w:val="24"/>
          </w:rPr>
          <w:fldChar w:fldCharType="end"/>
        </w:r>
      </w:hyperlink>
    </w:p>
    <w:p w14:paraId="55D3C7A5" w14:textId="6941CE99"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70" w:history="1">
        <w:r w:rsidR="00B32A13" w:rsidRPr="00380F3E">
          <w:rPr>
            <w:rStyle w:val="Hipervnculo"/>
            <w:rFonts w:ascii="Times New Roman" w:hAnsi="Times New Roman" w:cs="Times New Roman"/>
            <w:sz w:val="24"/>
            <w:szCs w:val="24"/>
          </w:rPr>
          <w:t>Figura 50. Preevaluación del Plan</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_Toc158225170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113</w:t>
        </w:r>
        <w:r w:rsidR="00B32A13" w:rsidRPr="00380F3E">
          <w:rPr>
            <w:rFonts w:ascii="Times New Roman" w:hAnsi="Times New Roman" w:cs="Times New Roman"/>
            <w:webHidden/>
            <w:sz w:val="24"/>
            <w:szCs w:val="24"/>
          </w:rPr>
          <w:fldChar w:fldCharType="end"/>
        </w:r>
      </w:hyperlink>
    </w:p>
    <w:p w14:paraId="389EEB85" w14:textId="33FF378B"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71" w:history="1">
        <w:r w:rsidR="00B32A13" w:rsidRPr="00380F3E">
          <w:rPr>
            <w:rStyle w:val="Hipervnculo"/>
            <w:rFonts w:ascii="Times New Roman" w:hAnsi="Times New Roman" w:cs="Times New Roman"/>
            <w:sz w:val="24"/>
            <w:szCs w:val="24"/>
          </w:rPr>
          <w:t>Figura 51. Zonas Cafetaleras de Honduras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_Toc158225171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120</w:t>
        </w:r>
        <w:r w:rsidR="00B32A13" w:rsidRPr="00380F3E">
          <w:rPr>
            <w:rFonts w:ascii="Times New Roman" w:hAnsi="Times New Roman" w:cs="Times New Roman"/>
            <w:webHidden/>
            <w:sz w:val="24"/>
            <w:szCs w:val="24"/>
          </w:rPr>
          <w:fldChar w:fldCharType="end"/>
        </w:r>
      </w:hyperlink>
    </w:p>
    <w:p w14:paraId="43BE1A58" w14:textId="3CA02B81"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72" w:history="1">
        <w:r w:rsidR="00B32A13" w:rsidRPr="00380F3E">
          <w:rPr>
            <w:rStyle w:val="Hipervnculo"/>
            <w:rFonts w:ascii="Times New Roman" w:hAnsi="Times New Roman" w:cs="Times New Roman"/>
            <w:sz w:val="24"/>
            <w:szCs w:val="24"/>
          </w:rPr>
          <w:t>Figura 52. Fuentes de Financiamiento</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_Toc158225172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124</w:t>
        </w:r>
        <w:r w:rsidR="00B32A13" w:rsidRPr="00380F3E">
          <w:rPr>
            <w:rFonts w:ascii="Times New Roman" w:hAnsi="Times New Roman" w:cs="Times New Roman"/>
            <w:webHidden/>
            <w:sz w:val="24"/>
            <w:szCs w:val="24"/>
          </w:rPr>
          <w:fldChar w:fldCharType="end"/>
        </w:r>
      </w:hyperlink>
    </w:p>
    <w:p w14:paraId="6F057151" w14:textId="28DD1EB5"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73" w:history="1">
        <w:r w:rsidR="00B32A13" w:rsidRPr="00380F3E">
          <w:rPr>
            <w:rStyle w:val="Hipervnculo"/>
            <w:rFonts w:ascii="Times New Roman" w:hAnsi="Times New Roman" w:cs="Times New Roman"/>
            <w:sz w:val="24"/>
            <w:szCs w:val="24"/>
          </w:rPr>
          <w:t>Figura 53. Principios de Deming 1.</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_Toc158225173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131</w:t>
        </w:r>
        <w:r w:rsidR="00B32A13" w:rsidRPr="00380F3E">
          <w:rPr>
            <w:rFonts w:ascii="Times New Roman" w:hAnsi="Times New Roman" w:cs="Times New Roman"/>
            <w:webHidden/>
            <w:sz w:val="24"/>
            <w:szCs w:val="24"/>
          </w:rPr>
          <w:fldChar w:fldCharType="end"/>
        </w:r>
      </w:hyperlink>
    </w:p>
    <w:p w14:paraId="3ED917FA" w14:textId="194E5659"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174" w:history="1">
        <w:r w:rsidR="00B32A13" w:rsidRPr="00380F3E">
          <w:rPr>
            <w:rStyle w:val="Hipervnculo"/>
            <w:rFonts w:ascii="Times New Roman" w:hAnsi="Times New Roman" w:cs="Times New Roman"/>
            <w:sz w:val="24"/>
            <w:szCs w:val="24"/>
          </w:rPr>
          <w:t>Figura 54. Principios de Deming 2.</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_Toc158225174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132</w:t>
        </w:r>
        <w:r w:rsidR="00B32A13" w:rsidRPr="00380F3E">
          <w:rPr>
            <w:rFonts w:ascii="Times New Roman" w:hAnsi="Times New Roman" w:cs="Times New Roman"/>
            <w:webHidden/>
            <w:sz w:val="24"/>
            <w:szCs w:val="24"/>
          </w:rPr>
          <w:fldChar w:fldCharType="end"/>
        </w:r>
      </w:hyperlink>
    </w:p>
    <w:p w14:paraId="48429566" w14:textId="603DEC52" w:rsidR="006C0314" w:rsidRPr="00380F3E" w:rsidRDefault="00FC4764" w:rsidP="00B32A13">
      <w:pPr>
        <w:ind w:firstLine="0"/>
        <w:rPr>
          <w:rFonts w:ascii="Times New Roman" w:hAnsi="Times New Roman" w:cs="Times New Roman"/>
          <w:color w:val="000000" w:themeColor="text1"/>
          <w:sz w:val="24"/>
          <w:szCs w:val="24"/>
        </w:rPr>
      </w:pPr>
      <w:r w:rsidRPr="00380F3E">
        <w:rPr>
          <w:rFonts w:ascii="Times New Roman" w:hAnsi="Times New Roman" w:cs="Times New Roman"/>
          <w:color w:val="000000" w:themeColor="text1"/>
          <w:sz w:val="24"/>
          <w:szCs w:val="24"/>
        </w:rPr>
        <w:fldChar w:fldCharType="end"/>
      </w:r>
    </w:p>
    <w:p w14:paraId="1FDD58C7" w14:textId="09A390CE" w:rsidR="001B38DC" w:rsidRPr="00380F3E" w:rsidRDefault="001B38DC" w:rsidP="006A7CA3">
      <w:pPr>
        <w:ind w:firstLine="0"/>
        <w:rPr>
          <w:rFonts w:ascii="Times New Roman" w:hAnsi="Times New Roman" w:cs="Times New Roman"/>
          <w:color w:val="000000" w:themeColor="text1"/>
          <w:sz w:val="24"/>
          <w:szCs w:val="24"/>
        </w:rPr>
      </w:pPr>
    </w:p>
    <w:p w14:paraId="62F6F664" w14:textId="37574613" w:rsidR="001B38DC" w:rsidRPr="00380F3E" w:rsidRDefault="001B38DC" w:rsidP="006A7CA3">
      <w:pPr>
        <w:ind w:firstLine="0"/>
        <w:rPr>
          <w:rFonts w:ascii="Times New Roman" w:hAnsi="Times New Roman" w:cs="Times New Roman"/>
          <w:color w:val="000000" w:themeColor="text1"/>
          <w:sz w:val="24"/>
          <w:szCs w:val="24"/>
        </w:rPr>
      </w:pPr>
    </w:p>
    <w:p w14:paraId="4890D69D" w14:textId="6F793C2B" w:rsidR="00332E4C" w:rsidRPr="00380F3E" w:rsidRDefault="00332E4C" w:rsidP="006A7CA3">
      <w:pPr>
        <w:tabs>
          <w:tab w:val="left" w:pos="4095"/>
        </w:tabs>
        <w:ind w:firstLine="0"/>
        <w:jc w:val="center"/>
        <w:rPr>
          <w:rFonts w:ascii="Times New Roman" w:hAnsi="Times New Roman" w:cs="Times New Roman"/>
          <w:b/>
          <w:bCs/>
          <w:color w:val="000000" w:themeColor="text1"/>
          <w:sz w:val="28"/>
          <w:szCs w:val="28"/>
        </w:rPr>
      </w:pPr>
      <w:r w:rsidRPr="00380F3E">
        <w:rPr>
          <w:rFonts w:ascii="Times New Roman" w:hAnsi="Times New Roman" w:cs="Times New Roman"/>
          <w:b/>
          <w:bCs/>
          <w:color w:val="000000" w:themeColor="text1"/>
          <w:sz w:val="28"/>
          <w:szCs w:val="28"/>
        </w:rPr>
        <w:lastRenderedPageBreak/>
        <w:t>ÍNDICE DE TABLAS</w:t>
      </w:r>
    </w:p>
    <w:p w14:paraId="2827AF8D" w14:textId="3215BDEB" w:rsidR="00B32A13" w:rsidRPr="00380F3E" w:rsidRDefault="00332E4C"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r w:rsidRPr="00380F3E">
        <w:rPr>
          <w:rFonts w:ascii="Times New Roman" w:hAnsi="Times New Roman" w:cs="Times New Roman"/>
          <w:color w:val="000000" w:themeColor="text1"/>
          <w:sz w:val="24"/>
          <w:szCs w:val="24"/>
        </w:rPr>
        <w:fldChar w:fldCharType="begin"/>
      </w:r>
      <w:r w:rsidRPr="00380F3E">
        <w:rPr>
          <w:rFonts w:ascii="Times New Roman" w:hAnsi="Times New Roman" w:cs="Times New Roman"/>
          <w:color w:val="000000" w:themeColor="text1"/>
          <w:sz w:val="24"/>
          <w:szCs w:val="24"/>
        </w:rPr>
        <w:instrText xml:space="preserve"> TOC \h \z \c "Tabla" </w:instrText>
      </w:r>
      <w:r w:rsidRPr="00380F3E">
        <w:rPr>
          <w:rFonts w:ascii="Times New Roman" w:hAnsi="Times New Roman" w:cs="Times New Roman"/>
          <w:color w:val="000000" w:themeColor="text1"/>
          <w:sz w:val="24"/>
          <w:szCs w:val="24"/>
        </w:rPr>
        <w:fldChar w:fldCharType="separate"/>
      </w:r>
      <w:hyperlink w:anchor="_Toc158225503" w:history="1">
        <w:r w:rsidR="00B32A13" w:rsidRPr="00380F3E">
          <w:rPr>
            <w:rStyle w:val="Hipervnculo"/>
            <w:rFonts w:ascii="Times New Roman" w:hAnsi="Times New Roman" w:cs="Times New Roman"/>
            <w:sz w:val="24"/>
            <w:szCs w:val="24"/>
          </w:rPr>
          <w:t>Tabla 1. Descripción de Procedimiento Interno Exportaciones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_Toc158225503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20</w:t>
        </w:r>
        <w:r w:rsidR="00B32A13" w:rsidRPr="00380F3E">
          <w:rPr>
            <w:rFonts w:ascii="Times New Roman" w:hAnsi="Times New Roman" w:cs="Times New Roman"/>
            <w:webHidden/>
            <w:sz w:val="24"/>
            <w:szCs w:val="24"/>
          </w:rPr>
          <w:fldChar w:fldCharType="end"/>
        </w:r>
      </w:hyperlink>
    </w:p>
    <w:p w14:paraId="1586763D" w14:textId="01637304"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04" w:history="1">
        <w:r w:rsidR="00B32A13" w:rsidRPr="00380F3E">
          <w:rPr>
            <w:rStyle w:val="Hipervnculo"/>
            <w:rFonts w:ascii="Times New Roman" w:hAnsi="Times New Roman" w:cs="Times New Roman"/>
            <w:sz w:val="24"/>
            <w:szCs w:val="24"/>
          </w:rPr>
          <w:t>Tabla 2. Matriz de Congruencia Metodológica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_Toc158225504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37</w:t>
        </w:r>
        <w:r w:rsidR="00B32A13" w:rsidRPr="00380F3E">
          <w:rPr>
            <w:rFonts w:ascii="Times New Roman" w:hAnsi="Times New Roman" w:cs="Times New Roman"/>
            <w:webHidden/>
            <w:sz w:val="24"/>
            <w:szCs w:val="24"/>
          </w:rPr>
          <w:fldChar w:fldCharType="end"/>
        </w:r>
      </w:hyperlink>
    </w:p>
    <w:p w14:paraId="6272B69C" w14:textId="38F01BA2"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05" w:history="1">
        <w:r w:rsidR="00B32A13" w:rsidRPr="00380F3E">
          <w:rPr>
            <w:rStyle w:val="Hipervnculo"/>
            <w:rFonts w:ascii="Times New Roman" w:hAnsi="Times New Roman" w:cs="Times New Roman"/>
            <w:sz w:val="24"/>
            <w:szCs w:val="24"/>
          </w:rPr>
          <w:t>Tabla 3. Matriz de Operacionalización de las Variables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_Toc158225505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40</w:t>
        </w:r>
        <w:r w:rsidR="00B32A13" w:rsidRPr="00380F3E">
          <w:rPr>
            <w:rFonts w:ascii="Times New Roman" w:hAnsi="Times New Roman" w:cs="Times New Roman"/>
            <w:webHidden/>
            <w:sz w:val="24"/>
            <w:szCs w:val="24"/>
          </w:rPr>
          <w:fldChar w:fldCharType="end"/>
        </w:r>
      </w:hyperlink>
    </w:p>
    <w:p w14:paraId="65D45E34" w14:textId="182B873A"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06" w:history="1">
        <w:r w:rsidR="00B32A13" w:rsidRPr="00380F3E">
          <w:rPr>
            <w:rStyle w:val="Hipervnculo"/>
            <w:rFonts w:ascii="Times New Roman" w:hAnsi="Times New Roman" w:cs="Times New Roman"/>
            <w:sz w:val="24"/>
            <w:szCs w:val="24"/>
          </w:rPr>
          <w:t>Tabla 4. Resumen de Validación de Instrumento Técnica Juicio de Experto</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_Toc158225506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49</w:t>
        </w:r>
        <w:r w:rsidR="00B32A13" w:rsidRPr="00380F3E">
          <w:rPr>
            <w:rFonts w:ascii="Times New Roman" w:hAnsi="Times New Roman" w:cs="Times New Roman"/>
            <w:webHidden/>
            <w:sz w:val="24"/>
            <w:szCs w:val="24"/>
          </w:rPr>
          <w:fldChar w:fldCharType="end"/>
        </w:r>
      </w:hyperlink>
    </w:p>
    <w:p w14:paraId="1F2EE16F" w14:textId="73DF27CE"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07" w:history="1">
        <w:r w:rsidR="00B32A13" w:rsidRPr="00380F3E">
          <w:rPr>
            <w:rStyle w:val="Hipervnculo"/>
            <w:rFonts w:ascii="Times New Roman" w:hAnsi="Times New Roman" w:cs="Times New Roman"/>
            <w:sz w:val="24"/>
            <w:szCs w:val="24"/>
          </w:rPr>
          <w:t>Tabla 5. Interpretación del Coeficiente de Correlación de Pearson</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_Toc158225507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104</w:t>
        </w:r>
        <w:r w:rsidR="00B32A13" w:rsidRPr="00380F3E">
          <w:rPr>
            <w:rFonts w:ascii="Times New Roman" w:hAnsi="Times New Roman" w:cs="Times New Roman"/>
            <w:webHidden/>
            <w:sz w:val="24"/>
            <w:szCs w:val="24"/>
          </w:rPr>
          <w:fldChar w:fldCharType="end"/>
        </w:r>
      </w:hyperlink>
    </w:p>
    <w:p w14:paraId="648B326B" w14:textId="4F4FBC6F"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08" w:history="1">
        <w:r w:rsidR="00B32A13" w:rsidRPr="00380F3E">
          <w:rPr>
            <w:rStyle w:val="Hipervnculo"/>
            <w:rFonts w:ascii="Times New Roman" w:hAnsi="Times New Roman" w:cs="Times New Roman"/>
            <w:sz w:val="24"/>
            <w:szCs w:val="24"/>
          </w:rPr>
          <w:t>Tabla 6. Coeficiente de Correlación de Pearson</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_Toc158225508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105</w:t>
        </w:r>
        <w:r w:rsidR="00B32A13" w:rsidRPr="00380F3E">
          <w:rPr>
            <w:rFonts w:ascii="Times New Roman" w:hAnsi="Times New Roman" w:cs="Times New Roman"/>
            <w:webHidden/>
            <w:sz w:val="24"/>
            <w:szCs w:val="24"/>
          </w:rPr>
          <w:fldChar w:fldCharType="end"/>
        </w:r>
      </w:hyperlink>
    </w:p>
    <w:p w14:paraId="4B1A1D92" w14:textId="3ACEB97E"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09" w:history="1">
        <w:r w:rsidR="00B32A13" w:rsidRPr="00380F3E">
          <w:rPr>
            <w:rStyle w:val="Hipervnculo"/>
            <w:rFonts w:ascii="Times New Roman" w:hAnsi="Times New Roman" w:cs="Times New Roman"/>
            <w:sz w:val="24"/>
            <w:szCs w:val="24"/>
          </w:rPr>
          <w:t>Tabla 7. Análisis FODA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_Toc158225509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117</w:t>
        </w:r>
        <w:r w:rsidR="00B32A13" w:rsidRPr="00380F3E">
          <w:rPr>
            <w:rFonts w:ascii="Times New Roman" w:hAnsi="Times New Roman" w:cs="Times New Roman"/>
            <w:webHidden/>
            <w:sz w:val="24"/>
            <w:szCs w:val="24"/>
          </w:rPr>
          <w:fldChar w:fldCharType="end"/>
        </w:r>
      </w:hyperlink>
    </w:p>
    <w:p w14:paraId="43ED36B1" w14:textId="7DB6242D"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10" w:history="1">
        <w:r w:rsidR="00B32A13" w:rsidRPr="00380F3E">
          <w:rPr>
            <w:rStyle w:val="Hipervnculo"/>
            <w:rFonts w:ascii="Times New Roman" w:hAnsi="Times New Roman" w:cs="Times New Roman"/>
            <w:sz w:val="24"/>
            <w:szCs w:val="24"/>
          </w:rPr>
          <w:t>Tabla 8. Matriz FODA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_Toc158225510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118</w:t>
        </w:r>
        <w:r w:rsidR="00B32A13" w:rsidRPr="00380F3E">
          <w:rPr>
            <w:rFonts w:ascii="Times New Roman" w:hAnsi="Times New Roman" w:cs="Times New Roman"/>
            <w:webHidden/>
            <w:sz w:val="24"/>
            <w:szCs w:val="24"/>
          </w:rPr>
          <w:fldChar w:fldCharType="end"/>
        </w:r>
      </w:hyperlink>
    </w:p>
    <w:p w14:paraId="7E57F72B" w14:textId="69688DC3"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11" w:history="1">
        <w:r w:rsidR="00B32A13" w:rsidRPr="00380F3E">
          <w:rPr>
            <w:rStyle w:val="Hipervnculo"/>
            <w:rFonts w:ascii="Times New Roman" w:hAnsi="Times New Roman" w:cs="Times New Roman"/>
            <w:sz w:val="24"/>
            <w:szCs w:val="24"/>
          </w:rPr>
          <w:t>Tabla 9. Medidas de Control</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_Toc158225511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125</w:t>
        </w:r>
        <w:r w:rsidR="00B32A13" w:rsidRPr="00380F3E">
          <w:rPr>
            <w:rFonts w:ascii="Times New Roman" w:hAnsi="Times New Roman" w:cs="Times New Roman"/>
            <w:webHidden/>
            <w:sz w:val="24"/>
            <w:szCs w:val="24"/>
          </w:rPr>
          <w:fldChar w:fldCharType="end"/>
        </w:r>
      </w:hyperlink>
    </w:p>
    <w:p w14:paraId="0FB228C8" w14:textId="60B52813"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12" w:history="1">
        <w:r w:rsidR="00B32A13" w:rsidRPr="00380F3E">
          <w:rPr>
            <w:rStyle w:val="Hipervnculo"/>
            <w:rFonts w:ascii="Times New Roman" w:hAnsi="Times New Roman" w:cs="Times New Roman"/>
            <w:sz w:val="24"/>
            <w:szCs w:val="24"/>
          </w:rPr>
          <w:t>Tabla 10. Cronograma de Implementación</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_Toc158225512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126</w:t>
        </w:r>
        <w:r w:rsidR="00B32A13" w:rsidRPr="00380F3E">
          <w:rPr>
            <w:rFonts w:ascii="Times New Roman" w:hAnsi="Times New Roman" w:cs="Times New Roman"/>
            <w:webHidden/>
            <w:sz w:val="24"/>
            <w:szCs w:val="24"/>
          </w:rPr>
          <w:fldChar w:fldCharType="end"/>
        </w:r>
      </w:hyperlink>
    </w:p>
    <w:p w14:paraId="40D33362" w14:textId="4E31E177"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13" w:history="1">
        <w:r w:rsidR="00B32A13" w:rsidRPr="00380F3E">
          <w:rPr>
            <w:rStyle w:val="Hipervnculo"/>
            <w:rFonts w:ascii="Times New Roman" w:hAnsi="Times New Roman" w:cs="Times New Roman"/>
            <w:sz w:val="24"/>
            <w:szCs w:val="24"/>
          </w:rPr>
          <w:t>Tabla 11. Presupuesto Preliminar</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_Toc158225513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127</w:t>
        </w:r>
        <w:r w:rsidR="00B32A13" w:rsidRPr="00380F3E">
          <w:rPr>
            <w:rFonts w:ascii="Times New Roman" w:hAnsi="Times New Roman" w:cs="Times New Roman"/>
            <w:webHidden/>
            <w:sz w:val="24"/>
            <w:szCs w:val="24"/>
          </w:rPr>
          <w:fldChar w:fldCharType="end"/>
        </w:r>
      </w:hyperlink>
    </w:p>
    <w:p w14:paraId="01670F52" w14:textId="193F4E2E"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14" w:history="1">
        <w:r w:rsidR="00B32A13" w:rsidRPr="00380F3E">
          <w:rPr>
            <w:rStyle w:val="Hipervnculo"/>
            <w:rFonts w:ascii="Times New Roman" w:hAnsi="Times New Roman" w:cs="Times New Roman"/>
            <w:sz w:val="24"/>
            <w:szCs w:val="24"/>
          </w:rPr>
          <w:t>Tabla 12. Concordancia de los Segmentos de la Tesis con la Propuesta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_Toc158225514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128</w:t>
        </w:r>
        <w:r w:rsidR="00B32A13" w:rsidRPr="00380F3E">
          <w:rPr>
            <w:rFonts w:ascii="Times New Roman" w:hAnsi="Times New Roman" w:cs="Times New Roman"/>
            <w:webHidden/>
            <w:sz w:val="24"/>
            <w:szCs w:val="24"/>
          </w:rPr>
          <w:fldChar w:fldCharType="end"/>
        </w:r>
      </w:hyperlink>
    </w:p>
    <w:p w14:paraId="69C372A9" w14:textId="1E70920E"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15" w:history="1">
        <w:r w:rsidR="00B32A13" w:rsidRPr="00380F3E">
          <w:rPr>
            <w:rStyle w:val="Hipervnculo"/>
            <w:rFonts w:ascii="Times New Roman" w:hAnsi="Times New Roman" w:cs="Times New Roman"/>
            <w:sz w:val="24"/>
            <w:szCs w:val="24"/>
          </w:rPr>
          <w:t>Tabla 13. Edad</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_Toc158225515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172</w:t>
        </w:r>
        <w:r w:rsidR="00B32A13" w:rsidRPr="00380F3E">
          <w:rPr>
            <w:rFonts w:ascii="Times New Roman" w:hAnsi="Times New Roman" w:cs="Times New Roman"/>
            <w:webHidden/>
            <w:sz w:val="24"/>
            <w:szCs w:val="24"/>
          </w:rPr>
          <w:fldChar w:fldCharType="end"/>
        </w:r>
      </w:hyperlink>
    </w:p>
    <w:p w14:paraId="0A12AE3E" w14:textId="151BFFC7"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16" w:history="1">
        <w:r w:rsidR="00B32A13" w:rsidRPr="00380F3E">
          <w:rPr>
            <w:rStyle w:val="Hipervnculo"/>
            <w:rFonts w:ascii="Times New Roman" w:hAnsi="Times New Roman" w:cs="Times New Roman"/>
            <w:sz w:val="24"/>
            <w:szCs w:val="24"/>
          </w:rPr>
          <w:t>Tabla 14. Género</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_Toc158225516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172</w:t>
        </w:r>
        <w:r w:rsidR="00B32A13" w:rsidRPr="00380F3E">
          <w:rPr>
            <w:rFonts w:ascii="Times New Roman" w:hAnsi="Times New Roman" w:cs="Times New Roman"/>
            <w:webHidden/>
            <w:sz w:val="24"/>
            <w:szCs w:val="24"/>
          </w:rPr>
          <w:fldChar w:fldCharType="end"/>
        </w:r>
      </w:hyperlink>
    </w:p>
    <w:p w14:paraId="09B32E3C" w14:textId="4814A530"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17" w:history="1">
        <w:r w:rsidR="00B32A13" w:rsidRPr="00380F3E">
          <w:rPr>
            <w:rStyle w:val="Hipervnculo"/>
            <w:rFonts w:ascii="Times New Roman" w:hAnsi="Times New Roman" w:cs="Times New Roman"/>
            <w:sz w:val="24"/>
            <w:szCs w:val="24"/>
          </w:rPr>
          <w:t>Tabla 15. Nivel Educativo</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_Toc158225517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172</w:t>
        </w:r>
        <w:r w:rsidR="00B32A13" w:rsidRPr="00380F3E">
          <w:rPr>
            <w:rFonts w:ascii="Times New Roman" w:hAnsi="Times New Roman" w:cs="Times New Roman"/>
            <w:webHidden/>
            <w:sz w:val="24"/>
            <w:szCs w:val="24"/>
          </w:rPr>
          <w:fldChar w:fldCharType="end"/>
        </w:r>
      </w:hyperlink>
    </w:p>
    <w:p w14:paraId="3A015FA1" w14:textId="5BA0861F"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18" w:history="1">
        <w:r w:rsidR="00B32A13" w:rsidRPr="00380F3E">
          <w:rPr>
            <w:rStyle w:val="Hipervnculo"/>
            <w:rFonts w:ascii="Times New Roman" w:hAnsi="Times New Roman" w:cs="Times New Roman"/>
            <w:sz w:val="24"/>
            <w:szCs w:val="24"/>
          </w:rPr>
          <w:t>Tabla 16. Cooperativa o Exportadora en la cual Trabaja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_Toc158225518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173</w:t>
        </w:r>
        <w:r w:rsidR="00B32A13" w:rsidRPr="00380F3E">
          <w:rPr>
            <w:rFonts w:ascii="Times New Roman" w:hAnsi="Times New Roman" w:cs="Times New Roman"/>
            <w:webHidden/>
            <w:sz w:val="24"/>
            <w:szCs w:val="24"/>
          </w:rPr>
          <w:fldChar w:fldCharType="end"/>
        </w:r>
      </w:hyperlink>
    </w:p>
    <w:p w14:paraId="61BE874B" w14:textId="766859AF"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19" w:history="1">
        <w:r w:rsidR="00B32A13" w:rsidRPr="00380F3E">
          <w:rPr>
            <w:rStyle w:val="Hipervnculo"/>
            <w:rFonts w:ascii="Times New Roman" w:hAnsi="Times New Roman" w:cs="Times New Roman"/>
            <w:sz w:val="24"/>
            <w:szCs w:val="24"/>
          </w:rPr>
          <w:t>Tabla 17. Años de Laborar</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_Toc158225519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173</w:t>
        </w:r>
        <w:r w:rsidR="00B32A13" w:rsidRPr="00380F3E">
          <w:rPr>
            <w:rFonts w:ascii="Times New Roman" w:hAnsi="Times New Roman" w:cs="Times New Roman"/>
            <w:webHidden/>
            <w:sz w:val="24"/>
            <w:szCs w:val="24"/>
          </w:rPr>
          <w:fldChar w:fldCharType="end"/>
        </w:r>
      </w:hyperlink>
    </w:p>
    <w:p w14:paraId="65591FFC" w14:textId="33273E2E"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20" w:history="1">
        <w:r w:rsidR="00B32A13" w:rsidRPr="00380F3E">
          <w:rPr>
            <w:rStyle w:val="Hipervnculo"/>
            <w:rFonts w:ascii="Times New Roman" w:hAnsi="Times New Roman" w:cs="Times New Roman"/>
            <w:sz w:val="24"/>
            <w:szCs w:val="24"/>
          </w:rPr>
          <w:t>Tabla 18. Número de Asociados Cooperativa o Exportadora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_Toc158225520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173</w:t>
        </w:r>
        <w:r w:rsidR="00B32A13" w:rsidRPr="00380F3E">
          <w:rPr>
            <w:rFonts w:ascii="Times New Roman" w:hAnsi="Times New Roman" w:cs="Times New Roman"/>
            <w:webHidden/>
            <w:sz w:val="24"/>
            <w:szCs w:val="24"/>
          </w:rPr>
          <w:fldChar w:fldCharType="end"/>
        </w:r>
      </w:hyperlink>
    </w:p>
    <w:p w14:paraId="272CFB49" w14:textId="41D5E0E4"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21" w:history="1">
        <w:r w:rsidR="00B32A13" w:rsidRPr="00380F3E">
          <w:rPr>
            <w:rStyle w:val="Hipervnculo"/>
            <w:rFonts w:ascii="Times New Roman" w:hAnsi="Times New Roman" w:cs="Times New Roman"/>
            <w:sz w:val="24"/>
            <w:szCs w:val="24"/>
          </w:rPr>
          <w:t>Tabla 19. P# 1. ¿El precio del café verde en el período de Pandemia, fue beneficioso para los exportadores?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_Toc158225521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174</w:t>
        </w:r>
        <w:r w:rsidR="00B32A13" w:rsidRPr="00380F3E">
          <w:rPr>
            <w:rFonts w:ascii="Times New Roman" w:hAnsi="Times New Roman" w:cs="Times New Roman"/>
            <w:webHidden/>
            <w:sz w:val="24"/>
            <w:szCs w:val="24"/>
          </w:rPr>
          <w:fldChar w:fldCharType="end"/>
        </w:r>
      </w:hyperlink>
    </w:p>
    <w:p w14:paraId="03B0F936" w14:textId="2AB5C19A"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22" w:history="1">
        <w:r w:rsidR="00B32A13" w:rsidRPr="00380F3E">
          <w:rPr>
            <w:rStyle w:val="Hipervnculo"/>
            <w:rFonts w:ascii="Times New Roman" w:hAnsi="Times New Roman" w:cs="Times New Roman"/>
            <w:sz w:val="24"/>
            <w:szCs w:val="24"/>
          </w:rPr>
          <w:t>Tabla 20. P#2. ¿El precio del café en cuanto a las exportaciones de café uva o pergamino, resultó competitivo para el periodo de Pandemia?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_Toc158225522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174</w:t>
        </w:r>
        <w:r w:rsidR="00B32A13" w:rsidRPr="00380F3E">
          <w:rPr>
            <w:rFonts w:ascii="Times New Roman" w:hAnsi="Times New Roman" w:cs="Times New Roman"/>
            <w:webHidden/>
            <w:sz w:val="24"/>
            <w:szCs w:val="24"/>
          </w:rPr>
          <w:fldChar w:fldCharType="end"/>
        </w:r>
      </w:hyperlink>
    </w:p>
    <w:p w14:paraId="3755505A" w14:textId="7E536F57"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23" w:history="1">
        <w:r w:rsidR="00B32A13" w:rsidRPr="00380F3E">
          <w:rPr>
            <w:rStyle w:val="Hipervnculo"/>
            <w:rFonts w:ascii="Times New Roman" w:hAnsi="Times New Roman" w:cs="Times New Roman"/>
            <w:sz w:val="24"/>
            <w:szCs w:val="24"/>
          </w:rPr>
          <w:t>Tabla 21. P# 3. ¿Con respecto a los precios vigentes en el mercado internacional, el café exportado en el periodo de Pandemia, generó un beneficio a los exportadores?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_Toc158225523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175</w:t>
        </w:r>
        <w:r w:rsidR="00B32A13" w:rsidRPr="00380F3E">
          <w:rPr>
            <w:rFonts w:ascii="Times New Roman" w:hAnsi="Times New Roman" w:cs="Times New Roman"/>
            <w:webHidden/>
            <w:sz w:val="24"/>
            <w:szCs w:val="24"/>
          </w:rPr>
          <w:fldChar w:fldCharType="end"/>
        </w:r>
      </w:hyperlink>
    </w:p>
    <w:p w14:paraId="5EF86E53" w14:textId="6C8B8A6D"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24" w:history="1">
        <w:r w:rsidR="00B32A13" w:rsidRPr="00380F3E">
          <w:rPr>
            <w:rStyle w:val="Hipervnculo"/>
            <w:rFonts w:ascii="Times New Roman" w:hAnsi="Times New Roman" w:cs="Times New Roman"/>
            <w:sz w:val="24"/>
            <w:szCs w:val="24"/>
          </w:rPr>
          <w:t>Tabla 22. P# 4. ¿En la temporada de exportaciones de Pandemia, el precio del café en las exportaciones en el mercado mundial se mantuvo?</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_Toc158225524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175</w:t>
        </w:r>
        <w:r w:rsidR="00B32A13" w:rsidRPr="00380F3E">
          <w:rPr>
            <w:rFonts w:ascii="Times New Roman" w:hAnsi="Times New Roman" w:cs="Times New Roman"/>
            <w:webHidden/>
            <w:sz w:val="24"/>
            <w:szCs w:val="24"/>
          </w:rPr>
          <w:fldChar w:fldCharType="end"/>
        </w:r>
      </w:hyperlink>
    </w:p>
    <w:p w14:paraId="7BAD59FD" w14:textId="0213FA1F"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25" w:history="1">
        <w:r w:rsidR="00B32A13" w:rsidRPr="00380F3E">
          <w:rPr>
            <w:rStyle w:val="Hipervnculo"/>
            <w:rFonts w:ascii="Times New Roman" w:hAnsi="Times New Roman" w:cs="Times New Roman"/>
            <w:sz w:val="24"/>
            <w:szCs w:val="24"/>
          </w:rPr>
          <w:t>Tabla 23. P# 5. ¿Considera que el nivel de inflación local y mundial tuvo repercusiones en las exportaciones de café del periodo de Pandemia?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_Toc158225525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176</w:t>
        </w:r>
        <w:r w:rsidR="00B32A13" w:rsidRPr="00380F3E">
          <w:rPr>
            <w:rFonts w:ascii="Times New Roman" w:hAnsi="Times New Roman" w:cs="Times New Roman"/>
            <w:webHidden/>
            <w:sz w:val="24"/>
            <w:szCs w:val="24"/>
          </w:rPr>
          <w:fldChar w:fldCharType="end"/>
        </w:r>
      </w:hyperlink>
    </w:p>
    <w:p w14:paraId="44623812" w14:textId="68BF1DBD"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26" w:history="1">
        <w:r w:rsidR="00B32A13" w:rsidRPr="00380F3E">
          <w:rPr>
            <w:rStyle w:val="Hipervnculo"/>
            <w:rFonts w:ascii="Times New Roman" w:hAnsi="Times New Roman" w:cs="Times New Roman"/>
            <w:sz w:val="24"/>
            <w:szCs w:val="24"/>
          </w:rPr>
          <w:t>Tabla 24. P# 6. ¿Considera que el ingreso que recibió por concepto de la exportación de café en el periodo de Pandemia hacia mercados internacionales fue lo suficiente para generar una utilidad?</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_Toc158225526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176</w:t>
        </w:r>
        <w:r w:rsidR="00B32A13" w:rsidRPr="00380F3E">
          <w:rPr>
            <w:rFonts w:ascii="Times New Roman" w:hAnsi="Times New Roman" w:cs="Times New Roman"/>
            <w:webHidden/>
            <w:sz w:val="24"/>
            <w:szCs w:val="24"/>
          </w:rPr>
          <w:fldChar w:fldCharType="end"/>
        </w:r>
      </w:hyperlink>
    </w:p>
    <w:p w14:paraId="070DD971" w14:textId="15017CE4"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27" w:history="1">
        <w:r w:rsidR="00B32A13" w:rsidRPr="00380F3E">
          <w:rPr>
            <w:rStyle w:val="Hipervnculo"/>
            <w:rFonts w:ascii="Times New Roman" w:hAnsi="Times New Roman" w:cs="Times New Roman"/>
            <w:sz w:val="24"/>
            <w:szCs w:val="24"/>
          </w:rPr>
          <w:t>Tabla 25. P# 7. ¿El ingreso que recibió por concepto de exportación de café en el periodo de Pandemia fue mayor al de periodos anteriores?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_Toc158225527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177</w:t>
        </w:r>
        <w:r w:rsidR="00B32A13" w:rsidRPr="00380F3E">
          <w:rPr>
            <w:rFonts w:ascii="Times New Roman" w:hAnsi="Times New Roman" w:cs="Times New Roman"/>
            <w:webHidden/>
            <w:sz w:val="24"/>
            <w:szCs w:val="24"/>
          </w:rPr>
          <w:fldChar w:fldCharType="end"/>
        </w:r>
      </w:hyperlink>
    </w:p>
    <w:p w14:paraId="395B81CB" w14:textId="0C56322A"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28" w:history="1">
        <w:r w:rsidR="00B32A13" w:rsidRPr="00380F3E">
          <w:rPr>
            <w:rStyle w:val="Hipervnculo"/>
            <w:rFonts w:ascii="Times New Roman" w:hAnsi="Times New Roman" w:cs="Times New Roman"/>
            <w:sz w:val="24"/>
            <w:szCs w:val="24"/>
          </w:rPr>
          <w:t>Tabla 26. P# 8. ¿Considera que el ingreso recibido por exportación de café durante el periodo de Pandemia cubrió todos los costos generados por el proceso productivo del café exportado?</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_Toc158225528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177</w:t>
        </w:r>
        <w:r w:rsidR="00B32A13" w:rsidRPr="00380F3E">
          <w:rPr>
            <w:rFonts w:ascii="Times New Roman" w:hAnsi="Times New Roman" w:cs="Times New Roman"/>
            <w:webHidden/>
            <w:sz w:val="24"/>
            <w:szCs w:val="24"/>
          </w:rPr>
          <w:fldChar w:fldCharType="end"/>
        </w:r>
      </w:hyperlink>
    </w:p>
    <w:p w14:paraId="068F1600" w14:textId="644BFB1A"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29" w:history="1">
        <w:r w:rsidR="00B32A13" w:rsidRPr="00380F3E">
          <w:rPr>
            <w:rStyle w:val="Hipervnculo"/>
            <w:rFonts w:ascii="Times New Roman" w:hAnsi="Times New Roman" w:cs="Times New Roman"/>
            <w:sz w:val="24"/>
            <w:szCs w:val="24"/>
          </w:rPr>
          <w:t>Tabla 27. P# 9. ¿Considera que en los periodos subsiguientes a de Pandemia, en lo que corresponde a las exportaciones de café, este ingreso se incrementó, más del 10%?</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_Toc158225529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178</w:t>
        </w:r>
        <w:r w:rsidR="00B32A13" w:rsidRPr="00380F3E">
          <w:rPr>
            <w:rFonts w:ascii="Times New Roman" w:hAnsi="Times New Roman" w:cs="Times New Roman"/>
            <w:webHidden/>
            <w:sz w:val="24"/>
            <w:szCs w:val="24"/>
          </w:rPr>
          <w:fldChar w:fldCharType="end"/>
        </w:r>
      </w:hyperlink>
    </w:p>
    <w:p w14:paraId="3A4BBBE4" w14:textId="0F0A384F"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30" w:history="1">
        <w:r w:rsidR="00B32A13" w:rsidRPr="00380F3E">
          <w:rPr>
            <w:rStyle w:val="Hipervnculo"/>
            <w:rFonts w:ascii="Times New Roman" w:hAnsi="Times New Roman" w:cs="Times New Roman"/>
            <w:sz w:val="24"/>
            <w:szCs w:val="24"/>
          </w:rPr>
          <w:t>Tabla 28. P# 10. ¿Considera que el ingreso obtenido por las exportaciones de Café en el periodo de Pandemia, tuvo incidencia sobre la competitividad de los exportadores de la zona del</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_Toc158225530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178</w:t>
        </w:r>
        <w:r w:rsidR="00B32A13" w:rsidRPr="00380F3E">
          <w:rPr>
            <w:rFonts w:ascii="Times New Roman" w:hAnsi="Times New Roman" w:cs="Times New Roman"/>
            <w:webHidden/>
            <w:sz w:val="24"/>
            <w:szCs w:val="24"/>
          </w:rPr>
          <w:fldChar w:fldCharType="end"/>
        </w:r>
      </w:hyperlink>
    </w:p>
    <w:p w14:paraId="0673F505" w14:textId="3964AF31"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31" w:history="1">
        <w:r w:rsidR="00B32A13" w:rsidRPr="00380F3E">
          <w:rPr>
            <w:rStyle w:val="Hipervnculo"/>
            <w:rFonts w:ascii="Times New Roman" w:hAnsi="Times New Roman" w:cs="Times New Roman"/>
            <w:sz w:val="24"/>
            <w:szCs w:val="24"/>
          </w:rPr>
          <w:t>Tabla 29. P# 11. ¿Cree usted que la oferta del mercado nacional del café, en el periodo de Pandemia, cubrió la demanda de los socios comerciales internacionales?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_Toc158225531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179</w:t>
        </w:r>
        <w:r w:rsidR="00B32A13" w:rsidRPr="00380F3E">
          <w:rPr>
            <w:rFonts w:ascii="Times New Roman" w:hAnsi="Times New Roman" w:cs="Times New Roman"/>
            <w:webHidden/>
            <w:sz w:val="24"/>
            <w:szCs w:val="24"/>
          </w:rPr>
          <w:fldChar w:fldCharType="end"/>
        </w:r>
      </w:hyperlink>
    </w:p>
    <w:p w14:paraId="298B7677" w14:textId="68A5465E"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32" w:history="1">
        <w:r w:rsidR="00B32A13" w:rsidRPr="00380F3E">
          <w:rPr>
            <w:rStyle w:val="Hipervnculo"/>
            <w:rFonts w:ascii="Times New Roman" w:hAnsi="Times New Roman" w:cs="Times New Roman"/>
            <w:sz w:val="24"/>
            <w:szCs w:val="24"/>
          </w:rPr>
          <w:t>Tabla 30. P# 12. ¿Considera usted que la oferta de café para el periodo de Pandemia fue la suficiente para cubrir la demanda de los socios comerciales nacionales de Honduras?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_Toc158225532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179</w:t>
        </w:r>
        <w:r w:rsidR="00B32A13" w:rsidRPr="00380F3E">
          <w:rPr>
            <w:rFonts w:ascii="Times New Roman" w:hAnsi="Times New Roman" w:cs="Times New Roman"/>
            <w:webHidden/>
            <w:sz w:val="24"/>
            <w:szCs w:val="24"/>
          </w:rPr>
          <w:fldChar w:fldCharType="end"/>
        </w:r>
      </w:hyperlink>
    </w:p>
    <w:p w14:paraId="664C8F2A" w14:textId="5DA7F068"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33" w:history="1">
        <w:r w:rsidR="00B32A13" w:rsidRPr="00380F3E">
          <w:rPr>
            <w:rStyle w:val="Hipervnculo"/>
            <w:rFonts w:ascii="Times New Roman" w:hAnsi="Times New Roman" w:cs="Times New Roman"/>
            <w:sz w:val="24"/>
            <w:szCs w:val="24"/>
          </w:rPr>
          <w:t>Tabla 31. P# 13. ¿Considera que la oferta de café de Honduras es sumamente competitiva en el mercado internacional?</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_Toc158225533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180</w:t>
        </w:r>
        <w:r w:rsidR="00B32A13" w:rsidRPr="00380F3E">
          <w:rPr>
            <w:rFonts w:ascii="Times New Roman" w:hAnsi="Times New Roman" w:cs="Times New Roman"/>
            <w:webHidden/>
            <w:sz w:val="24"/>
            <w:szCs w:val="24"/>
          </w:rPr>
          <w:fldChar w:fldCharType="end"/>
        </w:r>
      </w:hyperlink>
    </w:p>
    <w:p w14:paraId="221D3998" w14:textId="4351992C"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34" w:history="1">
        <w:r w:rsidR="00B32A13" w:rsidRPr="00380F3E">
          <w:rPr>
            <w:rStyle w:val="Hipervnculo"/>
            <w:rFonts w:ascii="Times New Roman" w:hAnsi="Times New Roman" w:cs="Times New Roman"/>
            <w:sz w:val="24"/>
            <w:szCs w:val="24"/>
          </w:rPr>
          <w:t>Tabla 32. P#14. ¿La oferta de café de Honduras en el periodo de Pandemia se equiparo a la demanda de los mercados internacionales?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_Toc158225534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180</w:t>
        </w:r>
        <w:r w:rsidR="00B32A13" w:rsidRPr="00380F3E">
          <w:rPr>
            <w:rFonts w:ascii="Times New Roman" w:hAnsi="Times New Roman" w:cs="Times New Roman"/>
            <w:webHidden/>
            <w:sz w:val="24"/>
            <w:szCs w:val="24"/>
          </w:rPr>
          <w:fldChar w:fldCharType="end"/>
        </w:r>
      </w:hyperlink>
    </w:p>
    <w:p w14:paraId="56372EF2" w14:textId="15D489A3"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35" w:history="1">
        <w:r w:rsidR="00B32A13" w:rsidRPr="00380F3E">
          <w:rPr>
            <w:rStyle w:val="Hipervnculo"/>
            <w:rFonts w:ascii="Times New Roman" w:hAnsi="Times New Roman" w:cs="Times New Roman"/>
            <w:sz w:val="24"/>
            <w:szCs w:val="24"/>
          </w:rPr>
          <w:t>Tabla 33. P# 15. ¿El promedio de producción de café en el periodo de Pandemia para el Municipio de Santa Bárbara se ubicó por encima de la media de producción nacional?</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_Toc158225535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181</w:t>
        </w:r>
        <w:r w:rsidR="00B32A13" w:rsidRPr="00380F3E">
          <w:rPr>
            <w:rFonts w:ascii="Times New Roman" w:hAnsi="Times New Roman" w:cs="Times New Roman"/>
            <w:webHidden/>
            <w:sz w:val="24"/>
            <w:szCs w:val="24"/>
          </w:rPr>
          <w:fldChar w:fldCharType="end"/>
        </w:r>
      </w:hyperlink>
    </w:p>
    <w:p w14:paraId="1E10D2A2" w14:textId="3D43562A"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36" w:history="1">
        <w:r w:rsidR="00B32A13" w:rsidRPr="00380F3E">
          <w:rPr>
            <w:rStyle w:val="Hipervnculo"/>
            <w:rFonts w:ascii="Times New Roman" w:hAnsi="Times New Roman" w:cs="Times New Roman"/>
            <w:sz w:val="24"/>
            <w:szCs w:val="24"/>
          </w:rPr>
          <w:t>Tabla 34. P# 16. ¿El paso de la pandemia por razón de COVID-19, afectó la producción de café en el municipio de Santa Bárbara en el periodo de Pandemia?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_Toc158225536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181</w:t>
        </w:r>
        <w:r w:rsidR="00B32A13" w:rsidRPr="00380F3E">
          <w:rPr>
            <w:rFonts w:ascii="Times New Roman" w:hAnsi="Times New Roman" w:cs="Times New Roman"/>
            <w:webHidden/>
            <w:sz w:val="24"/>
            <w:szCs w:val="24"/>
          </w:rPr>
          <w:fldChar w:fldCharType="end"/>
        </w:r>
      </w:hyperlink>
    </w:p>
    <w:p w14:paraId="066D46BB" w14:textId="428F0B60"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37" w:history="1">
        <w:r w:rsidR="00B32A13" w:rsidRPr="00380F3E">
          <w:rPr>
            <w:rStyle w:val="Hipervnculo"/>
            <w:rFonts w:ascii="Times New Roman" w:hAnsi="Times New Roman" w:cs="Times New Roman"/>
            <w:sz w:val="24"/>
            <w:szCs w:val="24"/>
          </w:rPr>
          <w:t>Tabla 35. P# 17. ¿La producción de café en el periodo de Pandemia en el Municipio de Santa Bárbara fue la suficiente para cubrir la demanda del mercado internacional?</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_Toc158225537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182</w:t>
        </w:r>
        <w:r w:rsidR="00B32A13" w:rsidRPr="00380F3E">
          <w:rPr>
            <w:rFonts w:ascii="Times New Roman" w:hAnsi="Times New Roman" w:cs="Times New Roman"/>
            <w:webHidden/>
            <w:sz w:val="24"/>
            <w:szCs w:val="24"/>
          </w:rPr>
          <w:fldChar w:fldCharType="end"/>
        </w:r>
      </w:hyperlink>
    </w:p>
    <w:p w14:paraId="293F180D" w14:textId="115DED6A"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38" w:history="1">
        <w:r w:rsidR="00B32A13" w:rsidRPr="00380F3E">
          <w:rPr>
            <w:rStyle w:val="Hipervnculo"/>
            <w:rFonts w:ascii="Times New Roman" w:hAnsi="Times New Roman" w:cs="Times New Roman"/>
            <w:sz w:val="24"/>
            <w:szCs w:val="24"/>
          </w:rPr>
          <w:t>Tabla 36. P# 18. ¿Considera que la producción del Café en el municipio de Santa Bárbara tuvo repercusión sobre la competitividad de los exportadores?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_Toc158225538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182</w:t>
        </w:r>
        <w:r w:rsidR="00B32A13" w:rsidRPr="00380F3E">
          <w:rPr>
            <w:rFonts w:ascii="Times New Roman" w:hAnsi="Times New Roman" w:cs="Times New Roman"/>
            <w:webHidden/>
            <w:sz w:val="24"/>
            <w:szCs w:val="24"/>
          </w:rPr>
          <w:fldChar w:fldCharType="end"/>
        </w:r>
      </w:hyperlink>
    </w:p>
    <w:p w14:paraId="748A7353" w14:textId="0195BDC6"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39" w:history="1">
        <w:r w:rsidR="00B32A13" w:rsidRPr="00380F3E">
          <w:rPr>
            <w:rStyle w:val="Hipervnculo"/>
            <w:rFonts w:ascii="Times New Roman" w:hAnsi="Times New Roman" w:cs="Times New Roman"/>
            <w:sz w:val="24"/>
            <w:szCs w:val="24"/>
          </w:rPr>
          <w:t>Tabla 37. P# 19. ¿Con respecto a la cantidad de exportaciones en el período de Pandemia en el Municipio de Santa Bárbara fue sustancial para las exportaciones totales del país?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_Toc158225539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183</w:t>
        </w:r>
        <w:r w:rsidR="00B32A13" w:rsidRPr="00380F3E">
          <w:rPr>
            <w:rFonts w:ascii="Times New Roman" w:hAnsi="Times New Roman" w:cs="Times New Roman"/>
            <w:webHidden/>
            <w:sz w:val="24"/>
            <w:szCs w:val="24"/>
          </w:rPr>
          <w:fldChar w:fldCharType="end"/>
        </w:r>
      </w:hyperlink>
    </w:p>
    <w:p w14:paraId="7E7737BA" w14:textId="10A71B9D"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40" w:history="1">
        <w:r w:rsidR="00B32A13" w:rsidRPr="00380F3E">
          <w:rPr>
            <w:rStyle w:val="Hipervnculo"/>
            <w:rFonts w:ascii="Times New Roman" w:hAnsi="Times New Roman" w:cs="Times New Roman"/>
            <w:sz w:val="24"/>
            <w:szCs w:val="24"/>
          </w:rPr>
          <w:t>Tabla 38. P# 20. ¿En términos económicos la exportación del periodo de Pandemia en el municipio de Santa Bárbara, fue benéfico para los exportadores?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_Toc158225540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183</w:t>
        </w:r>
        <w:r w:rsidR="00B32A13" w:rsidRPr="00380F3E">
          <w:rPr>
            <w:rFonts w:ascii="Times New Roman" w:hAnsi="Times New Roman" w:cs="Times New Roman"/>
            <w:webHidden/>
            <w:sz w:val="24"/>
            <w:szCs w:val="24"/>
          </w:rPr>
          <w:fldChar w:fldCharType="end"/>
        </w:r>
      </w:hyperlink>
    </w:p>
    <w:p w14:paraId="3EA1CF16" w14:textId="713EFEC8"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41" w:history="1">
        <w:r w:rsidR="00B32A13" w:rsidRPr="00380F3E">
          <w:rPr>
            <w:rStyle w:val="Hipervnculo"/>
            <w:rFonts w:ascii="Times New Roman" w:hAnsi="Times New Roman" w:cs="Times New Roman"/>
            <w:sz w:val="24"/>
            <w:szCs w:val="24"/>
          </w:rPr>
          <w:t>Tabla 39. P# 21. ¿Considera usted que la exportación de café en el periodo de Pandemia en el municipio de Santa Bárbara fue altamente competitivo?</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_Toc158225541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184</w:t>
        </w:r>
        <w:r w:rsidR="00B32A13" w:rsidRPr="00380F3E">
          <w:rPr>
            <w:rFonts w:ascii="Times New Roman" w:hAnsi="Times New Roman" w:cs="Times New Roman"/>
            <w:webHidden/>
            <w:sz w:val="24"/>
            <w:szCs w:val="24"/>
          </w:rPr>
          <w:fldChar w:fldCharType="end"/>
        </w:r>
      </w:hyperlink>
    </w:p>
    <w:p w14:paraId="609243DA" w14:textId="47985B0D"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42" w:history="1">
        <w:r w:rsidR="00B32A13" w:rsidRPr="00380F3E">
          <w:rPr>
            <w:rStyle w:val="Hipervnculo"/>
            <w:rFonts w:ascii="Times New Roman" w:hAnsi="Times New Roman" w:cs="Times New Roman"/>
            <w:sz w:val="24"/>
            <w:szCs w:val="24"/>
          </w:rPr>
          <w:t>Tabla 40. P# 22. ¿Considera usted que estos factores financieros, precio, ingreso, oferta y producción tienen algún nivel de incidencia sobre la competitividad de los exportadores de café en el Municipio de Santa Bárbara?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_Toc158225542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184</w:t>
        </w:r>
        <w:r w:rsidR="00B32A13" w:rsidRPr="00380F3E">
          <w:rPr>
            <w:rFonts w:ascii="Times New Roman" w:hAnsi="Times New Roman" w:cs="Times New Roman"/>
            <w:webHidden/>
            <w:sz w:val="24"/>
            <w:szCs w:val="24"/>
          </w:rPr>
          <w:fldChar w:fldCharType="end"/>
        </w:r>
      </w:hyperlink>
    </w:p>
    <w:p w14:paraId="6641D943" w14:textId="366E2DF2"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43" w:history="1">
        <w:r w:rsidR="00B32A13" w:rsidRPr="00380F3E">
          <w:rPr>
            <w:rStyle w:val="Hipervnculo"/>
            <w:rFonts w:ascii="Times New Roman" w:hAnsi="Times New Roman" w:cs="Times New Roman"/>
            <w:sz w:val="24"/>
            <w:szCs w:val="24"/>
          </w:rPr>
          <w:t>Tabla 41. P# 23. ¿Cree usted que el nivel de exportaciones netas en el periodo de Pandemia, de la exportación de café a los mercados mundiales, se vio sustentada por la producción de café</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_Toc158225543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185</w:t>
        </w:r>
        <w:r w:rsidR="00B32A13" w:rsidRPr="00380F3E">
          <w:rPr>
            <w:rFonts w:ascii="Times New Roman" w:hAnsi="Times New Roman" w:cs="Times New Roman"/>
            <w:webHidden/>
            <w:sz w:val="24"/>
            <w:szCs w:val="24"/>
          </w:rPr>
          <w:fldChar w:fldCharType="end"/>
        </w:r>
      </w:hyperlink>
    </w:p>
    <w:p w14:paraId="0738BBBB" w14:textId="6B6E8E47"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44" w:history="1">
        <w:r w:rsidR="00B32A13" w:rsidRPr="00380F3E">
          <w:rPr>
            <w:rStyle w:val="Hipervnculo"/>
            <w:rFonts w:ascii="Times New Roman" w:hAnsi="Times New Roman" w:cs="Times New Roman"/>
            <w:sz w:val="24"/>
            <w:szCs w:val="24"/>
          </w:rPr>
          <w:t>Tabla 42. P# 24. ¿Cree usted que el nivel de exportaciones en el periodo de Pandemia, en el Municipio de Santa Bárbara, tuvo una incidencia en el nivel de exportaciones netas del café en Honduras?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_Toc158225544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185</w:t>
        </w:r>
        <w:r w:rsidR="00B32A13" w:rsidRPr="00380F3E">
          <w:rPr>
            <w:rFonts w:ascii="Times New Roman" w:hAnsi="Times New Roman" w:cs="Times New Roman"/>
            <w:webHidden/>
            <w:sz w:val="24"/>
            <w:szCs w:val="24"/>
          </w:rPr>
          <w:fldChar w:fldCharType="end"/>
        </w:r>
      </w:hyperlink>
    </w:p>
    <w:p w14:paraId="2686A6FD" w14:textId="5BE18886"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45" w:history="1">
        <w:r w:rsidR="00B32A13" w:rsidRPr="00380F3E">
          <w:rPr>
            <w:rStyle w:val="Hipervnculo"/>
            <w:rFonts w:ascii="Times New Roman" w:hAnsi="Times New Roman" w:cs="Times New Roman"/>
            <w:sz w:val="24"/>
            <w:szCs w:val="24"/>
          </w:rPr>
          <w:t>Tabla 43. P# 25. ¿Cuál es el nivel porcentual de las exportaciones de su cooperativa o exportadora con respecto al total del municipio de Santa Bárbara en los periodos de 2019/2020 y 2020/2021?</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_Toc158225545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186</w:t>
        </w:r>
        <w:r w:rsidR="00B32A13" w:rsidRPr="00380F3E">
          <w:rPr>
            <w:rFonts w:ascii="Times New Roman" w:hAnsi="Times New Roman" w:cs="Times New Roman"/>
            <w:webHidden/>
            <w:sz w:val="24"/>
            <w:szCs w:val="24"/>
          </w:rPr>
          <w:fldChar w:fldCharType="end"/>
        </w:r>
      </w:hyperlink>
    </w:p>
    <w:p w14:paraId="16C0F847" w14:textId="779C15D6"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46" w:history="1">
        <w:r w:rsidR="00B32A13" w:rsidRPr="00380F3E">
          <w:rPr>
            <w:rStyle w:val="Hipervnculo"/>
            <w:rFonts w:ascii="Times New Roman" w:hAnsi="Times New Roman" w:cs="Times New Roman"/>
            <w:sz w:val="24"/>
            <w:szCs w:val="24"/>
          </w:rPr>
          <w:t>Tabla 44. P# 26. ¿En relación al periodo 2016-2018 el precio del café fue mejor, igual o inferior en el de Pandemia?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_Toc158225546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186</w:t>
        </w:r>
        <w:r w:rsidR="00B32A13" w:rsidRPr="00380F3E">
          <w:rPr>
            <w:rFonts w:ascii="Times New Roman" w:hAnsi="Times New Roman" w:cs="Times New Roman"/>
            <w:webHidden/>
            <w:sz w:val="24"/>
            <w:szCs w:val="24"/>
          </w:rPr>
          <w:fldChar w:fldCharType="end"/>
        </w:r>
      </w:hyperlink>
    </w:p>
    <w:p w14:paraId="04017066" w14:textId="7C6B70EA"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47" w:history="1">
        <w:r w:rsidR="00B32A13" w:rsidRPr="00380F3E">
          <w:rPr>
            <w:rStyle w:val="Hipervnculo"/>
            <w:rFonts w:ascii="Times New Roman" w:hAnsi="Times New Roman" w:cs="Times New Roman"/>
            <w:sz w:val="24"/>
            <w:szCs w:val="24"/>
          </w:rPr>
          <w:t>Tabla 45. P# 27. ¿Cuál es el margen de ingreso que recibió en la exportación de café en el periodo de Pandemia en el Municipio de Santa Bárbara?</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_Toc158225547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187</w:t>
        </w:r>
        <w:r w:rsidR="00B32A13" w:rsidRPr="00380F3E">
          <w:rPr>
            <w:rFonts w:ascii="Times New Roman" w:hAnsi="Times New Roman" w:cs="Times New Roman"/>
            <w:webHidden/>
            <w:sz w:val="24"/>
            <w:szCs w:val="24"/>
          </w:rPr>
          <w:fldChar w:fldCharType="end"/>
        </w:r>
      </w:hyperlink>
    </w:p>
    <w:p w14:paraId="464199CC" w14:textId="2FABEB56"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48" w:history="1">
        <w:r w:rsidR="00B32A13" w:rsidRPr="00380F3E">
          <w:rPr>
            <w:rStyle w:val="Hipervnculo"/>
            <w:rFonts w:ascii="Times New Roman" w:hAnsi="Times New Roman" w:cs="Times New Roman"/>
            <w:sz w:val="24"/>
            <w:szCs w:val="24"/>
          </w:rPr>
          <w:t>Tabla 46. P# 28. ¿Considera usted que en el período de Pandemia el ingreso de las exportaciones de café hacia los mercados internacionales fue lo suficiente para generar una utilidad?</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_Toc158225548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187</w:t>
        </w:r>
        <w:r w:rsidR="00B32A13" w:rsidRPr="00380F3E">
          <w:rPr>
            <w:rFonts w:ascii="Times New Roman" w:hAnsi="Times New Roman" w:cs="Times New Roman"/>
            <w:webHidden/>
            <w:sz w:val="24"/>
            <w:szCs w:val="24"/>
          </w:rPr>
          <w:fldChar w:fldCharType="end"/>
        </w:r>
      </w:hyperlink>
    </w:p>
    <w:p w14:paraId="5DB60F68" w14:textId="7037F9BF"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49" w:history="1">
        <w:r w:rsidR="00B32A13" w:rsidRPr="00380F3E">
          <w:rPr>
            <w:rStyle w:val="Hipervnculo"/>
            <w:rFonts w:ascii="Times New Roman" w:hAnsi="Times New Roman" w:cs="Times New Roman"/>
            <w:sz w:val="24"/>
            <w:szCs w:val="24"/>
          </w:rPr>
          <w:t>Tabla 47. P# 29. ¿Cuál de estas regiones Continentales (América, Asia, Europa) considera usted que Honduras exporta mayor cantidad de café?</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_Toc158225549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188</w:t>
        </w:r>
        <w:r w:rsidR="00B32A13" w:rsidRPr="00380F3E">
          <w:rPr>
            <w:rFonts w:ascii="Times New Roman" w:hAnsi="Times New Roman" w:cs="Times New Roman"/>
            <w:webHidden/>
            <w:sz w:val="24"/>
            <w:szCs w:val="24"/>
          </w:rPr>
          <w:fldChar w:fldCharType="end"/>
        </w:r>
      </w:hyperlink>
    </w:p>
    <w:p w14:paraId="2C7A02FE" w14:textId="58202A97" w:rsidR="00B32A13" w:rsidRPr="00380F3E" w:rsidRDefault="00580709" w:rsidP="00B32A13">
      <w:pPr>
        <w:pStyle w:val="Tabladeilustraciones"/>
        <w:tabs>
          <w:tab w:val="right" w:leader="dot" w:pos="9350"/>
        </w:tabs>
        <w:ind w:firstLine="0"/>
        <w:rPr>
          <w:rFonts w:ascii="Times New Roman" w:eastAsiaTheme="minorEastAsia" w:hAnsi="Times New Roman" w:cs="Times New Roman"/>
          <w:kern w:val="0"/>
          <w:sz w:val="24"/>
          <w:szCs w:val="24"/>
          <w14:ligatures w14:val="none"/>
        </w:rPr>
      </w:pPr>
      <w:hyperlink w:anchor="_Toc158225550" w:history="1">
        <w:r w:rsidR="00B32A13" w:rsidRPr="00380F3E">
          <w:rPr>
            <w:rStyle w:val="Hipervnculo"/>
            <w:rFonts w:ascii="Times New Roman" w:hAnsi="Times New Roman" w:cs="Times New Roman"/>
            <w:sz w:val="24"/>
            <w:szCs w:val="24"/>
          </w:rPr>
          <w:t>Tabla 48. P# 30. ¿Qué beneficio generan los entes gubernamentales en la industria del café en Honduras?</w:t>
        </w:r>
        <w:r w:rsidR="00B32A13" w:rsidRPr="00380F3E">
          <w:rPr>
            <w:rFonts w:ascii="Times New Roman" w:hAnsi="Times New Roman" w:cs="Times New Roman"/>
            <w:webHidden/>
            <w:sz w:val="24"/>
            <w:szCs w:val="24"/>
          </w:rPr>
          <w:tab/>
        </w:r>
        <w:r w:rsidR="00B32A13" w:rsidRPr="00380F3E">
          <w:rPr>
            <w:rFonts w:ascii="Times New Roman" w:hAnsi="Times New Roman" w:cs="Times New Roman"/>
            <w:webHidden/>
            <w:sz w:val="24"/>
            <w:szCs w:val="24"/>
          </w:rPr>
          <w:fldChar w:fldCharType="begin"/>
        </w:r>
        <w:r w:rsidR="00B32A13" w:rsidRPr="00380F3E">
          <w:rPr>
            <w:rFonts w:ascii="Times New Roman" w:hAnsi="Times New Roman" w:cs="Times New Roman"/>
            <w:webHidden/>
            <w:sz w:val="24"/>
            <w:szCs w:val="24"/>
          </w:rPr>
          <w:instrText xml:space="preserve"> PAGEREF _Toc158225550 \h </w:instrText>
        </w:r>
        <w:r w:rsidR="00B32A13" w:rsidRPr="00380F3E">
          <w:rPr>
            <w:rFonts w:ascii="Times New Roman" w:hAnsi="Times New Roman" w:cs="Times New Roman"/>
            <w:webHidden/>
            <w:sz w:val="24"/>
            <w:szCs w:val="24"/>
          </w:rPr>
        </w:r>
        <w:r w:rsidR="00B32A13" w:rsidRPr="00380F3E">
          <w:rPr>
            <w:rFonts w:ascii="Times New Roman" w:hAnsi="Times New Roman" w:cs="Times New Roman"/>
            <w:webHidden/>
            <w:sz w:val="24"/>
            <w:szCs w:val="24"/>
          </w:rPr>
          <w:fldChar w:fldCharType="separate"/>
        </w:r>
        <w:r w:rsidR="00521EA4">
          <w:rPr>
            <w:rFonts w:ascii="Times New Roman" w:hAnsi="Times New Roman" w:cs="Times New Roman"/>
            <w:noProof/>
            <w:webHidden/>
            <w:sz w:val="24"/>
            <w:szCs w:val="24"/>
          </w:rPr>
          <w:t>188</w:t>
        </w:r>
        <w:r w:rsidR="00B32A13" w:rsidRPr="00380F3E">
          <w:rPr>
            <w:rFonts w:ascii="Times New Roman" w:hAnsi="Times New Roman" w:cs="Times New Roman"/>
            <w:webHidden/>
            <w:sz w:val="24"/>
            <w:szCs w:val="24"/>
          </w:rPr>
          <w:fldChar w:fldCharType="end"/>
        </w:r>
      </w:hyperlink>
    </w:p>
    <w:p w14:paraId="190627F2" w14:textId="4E1E0C36" w:rsidR="00332E4C" w:rsidRPr="00380F3E" w:rsidRDefault="00332E4C" w:rsidP="006A7CA3">
      <w:pPr>
        <w:tabs>
          <w:tab w:val="left" w:pos="4095"/>
        </w:tabs>
        <w:ind w:firstLine="0"/>
        <w:rPr>
          <w:rFonts w:ascii="Times New Roman" w:hAnsi="Times New Roman" w:cs="Times New Roman"/>
          <w:color w:val="000000" w:themeColor="text1"/>
          <w:sz w:val="24"/>
          <w:szCs w:val="24"/>
        </w:rPr>
      </w:pPr>
      <w:r w:rsidRPr="00380F3E">
        <w:rPr>
          <w:rFonts w:ascii="Times New Roman" w:hAnsi="Times New Roman" w:cs="Times New Roman"/>
          <w:color w:val="000000" w:themeColor="text1"/>
          <w:sz w:val="24"/>
          <w:szCs w:val="24"/>
        </w:rPr>
        <w:fldChar w:fldCharType="end"/>
      </w:r>
    </w:p>
    <w:p w14:paraId="46C48815" w14:textId="7486F2F5" w:rsidR="00332E4C" w:rsidRPr="00380F3E" w:rsidRDefault="00332E4C" w:rsidP="00332E4C">
      <w:pPr>
        <w:tabs>
          <w:tab w:val="left" w:pos="4095"/>
        </w:tabs>
        <w:rPr>
          <w:rFonts w:ascii="Times New Roman" w:hAnsi="Times New Roman" w:cs="Times New Roman"/>
          <w:sz w:val="24"/>
          <w:szCs w:val="24"/>
        </w:rPr>
        <w:sectPr w:rsidR="00332E4C" w:rsidRPr="00380F3E" w:rsidSect="005D77E4">
          <w:footerReference w:type="default" r:id="rId13"/>
          <w:pgSz w:w="12240" w:h="15840"/>
          <w:pgMar w:top="1440" w:right="1440" w:bottom="1440" w:left="1440" w:header="709" w:footer="709" w:gutter="0"/>
          <w:pgNumType w:fmt="lowerRoman"/>
          <w:cols w:space="708"/>
          <w:docGrid w:linePitch="360"/>
        </w:sectPr>
      </w:pPr>
      <w:r w:rsidRPr="00380F3E">
        <w:rPr>
          <w:rFonts w:ascii="Times New Roman" w:hAnsi="Times New Roman" w:cs="Times New Roman"/>
          <w:sz w:val="24"/>
          <w:szCs w:val="24"/>
        </w:rPr>
        <w:tab/>
      </w:r>
    </w:p>
    <w:p w14:paraId="7CA55781" w14:textId="77777777" w:rsidR="00851026" w:rsidRPr="00380F3E" w:rsidRDefault="00C317C9" w:rsidP="002360AD">
      <w:pPr>
        <w:pStyle w:val="Ttulo1"/>
        <w:spacing w:before="0" w:after="0" w:line="360" w:lineRule="auto"/>
      </w:pPr>
      <w:bookmarkStart w:id="36" w:name="_Toc474331176"/>
      <w:bookmarkStart w:id="37" w:name="_Toc143513421"/>
      <w:bookmarkStart w:id="38" w:name="_Toc474331375"/>
      <w:bookmarkStart w:id="39" w:name="_Toc145266318"/>
      <w:bookmarkStart w:id="40" w:name="_Toc158225029"/>
      <w:r w:rsidRPr="00380F3E">
        <w:lastRenderedPageBreak/>
        <w:t>CAPÍTULO I. PLANTEAMIENTO DE LA INVESTIGACIÓN</w:t>
      </w:r>
      <w:bookmarkEnd w:id="36"/>
      <w:bookmarkEnd w:id="37"/>
      <w:bookmarkEnd w:id="38"/>
      <w:bookmarkEnd w:id="39"/>
      <w:bookmarkEnd w:id="40"/>
    </w:p>
    <w:p w14:paraId="6E1AF3CF" w14:textId="77777777" w:rsidR="00851026" w:rsidRPr="00380F3E" w:rsidRDefault="00C317C9" w:rsidP="002360AD">
      <w:pPr>
        <w:pStyle w:val="TextoPrincipal"/>
        <w:spacing w:after="0" w:line="360" w:lineRule="auto"/>
      </w:pPr>
      <w:r w:rsidRPr="00380F3E">
        <w:t>En el presente capítulo se muestran los antecedentes de la temática de investigación, así como fundamentos que sirven de sustento a la misma, seguidamente, se presentan los objetivos de investigación, y la justificación. En el capítulo se pretende estructurar esencialmente la problemática de investigación identificada y en base a ella la estructura de objetivos como supuestos de la investigación medibles y alcanzables.</w:t>
      </w:r>
    </w:p>
    <w:p w14:paraId="1B084775" w14:textId="77777777" w:rsidR="00851026" w:rsidRPr="00380F3E" w:rsidRDefault="00851026">
      <w:pPr>
        <w:pStyle w:val="TextoPrincipal"/>
        <w:spacing w:after="0"/>
        <w:jc w:val="left"/>
      </w:pPr>
    </w:p>
    <w:p w14:paraId="27AA25B4" w14:textId="77777777" w:rsidR="00851026" w:rsidRPr="00380F3E" w:rsidRDefault="00C317C9">
      <w:pPr>
        <w:pStyle w:val="Ttulo2"/>
        <w:spacing w:line="480" w:lineRule="auto"/>
        <w:rPr>
          <w:lang w:val="es-HN"/>
        </w:rPr>
      </w:pPr>
      <w:bookmarkStart w:id="41" w:name="_Toc474331177"/>
      <w:bookmarkStart w:id="42" w:name="_Toc143513422"/>
      <w:bookmarkStart w:id="43" w:name="_Toc474331376"/>
      <w:bookmarkStart w:id="44" w:name="_Toc145266319"/>
      <w:bookmarkStart w:id="45" w:name="_Toc158225030"/>
      <w:r w:rsidRPr="00380F3E">
        <w:rPr>
          <w:lang w:val="es-HN"/>
        </w:rPr>
        <w:t>1.1. INTRODUCCIÓN</w:t>
      </w:r>
      <w:bookmarkEnd w:id="41"/>
      <w:bookmarkEnd w:id="42"/>
      <w:bookmarkEnd w:id="43"/>
      <w:bookmarkEnd w:id="44"/>
      <w:bookmarkEnd w:id="45"/>
    </w:p>
    <w:p w14:paraId="010E1E1C" w14:textId="466B537F" w:rsidR="00114490" w:rsidRPr="00380F3E" w:rsidRDefault="00114490" w:rsidP="002C5857">
      <w:pPr>
        <w:pStyle w:val="TextoPrincipal"/>
        <w:spacing w:after="0" w:line="360" w:lineRule="auto"/>
      </w:pPr>
      <w:r w:rsidRPr="00380F3E">
        <w:t xml:space="preserve">Durante décadas el café se ha convertido en uno de los pilares fundamentales en la economía hondureña, siendo uno de los principales contribuyentes en el desarrollo económico y social de país.  El café hondureño se ha posicionado como uno de los más exportados en América Latina, según la estadística mostrada por IHCAFE, cuando se observa el grado de participación en las exportaciones de café de Honduras con un 5%, con mayor nivel de exportación en Centroamérica </w:t>
      </w:r>
      <w:sdt>
        <w:sdtPr>
          <w:id w:val="1122962852"/>
          <w:citation/>
        </w:sdtPr>
        <w:sdtEndPr/>
        <w:sdtContent>
          <w:r w:rsidRPr="00380F3E">
            <w:fldChar w:fldCharType="begin"/>
          </w:r>
          <w:r w:rsidRPr="00380F3E">
            <w:instrText xml:space="preserve">CITATION IHC21 \l 18442 </w:instrText>
          </w:r>
          <w:r w:rsidRPr="00380F3E">
            <w:fldChar w:fldCharType="separate"/>
          </w:r>
          <w:r w:rsidR="00E13AE4" w:rsidRPr="00380F3E">
            <w:t>(IHCAFÉ, 2021)</w:t>
          </w:r>
          <w:r w:rsidRPr="00380F3E">
            <w:fldChar w:fldCharType="end"/>
          </w:r>
        </w:sdtContent>
      </w:sdt>
      <w:r w:rsidR="007E2163" w:rsidRPr="00380F3E">
        <w:t xml:space="preserve">. </w:t>
      </w:r>
      <w:r w:rsidRPr="00380F3E">
        <w:t>No obstante, a pesar del auge del sector, la industria cafetalera se enfrenta a constantes desafíos que afectan la competitividad de las exportaciones. Uno de los principales desafíos sin duda alguna fue el periodo de la pandemia por COVID-19.</w:t>
      </w:r>
    </w:p>
    <w:p w14:paraId="15A5C0F0" w14:textId="50C29F94" w:rsidR="00114490" w:rsidRPr="00380F3E" w:rsidRDefault="00114490" w:rsidP="002C5857">
      <w:pPr>
        <w:pStyle w:val="TextoPrincipal"/>
        <w:spacing w:after="0" w:line="360" w:lineRule="auto"/>
      </w:pPr>
      <w:r w:rsidRPr="00380F3E">
        <w:t>Resultando necesario determinar en qué medida inciden algunos factores financieros relevantes, como el precio, el costo y la evolución de la oferta en la competitividad de l</w:t>
      </w:r>
      <w:r w:rsidR="0096795C" w:rsidRPr="00380F3E">
        <w:t>as cooperativas exportadoras tomando</w:t>
      </w:r>
      <w:r w:rsidRPr="00380F3E">
        <w:t xml:space="preserve"> en cuenta que la zona geográfica </w:t>
      </w:r>
      <w:r w:rsidR="00392DDA" w:rsidRPr="00380F3E">
        <w:t xml:space="preserve">del Municipio de Santa Bárbara, departamento de Santa Bárbara, ya que es una de las zonas </w:t>
      </w:r>
      <w:r w:rsidRPr="00380F3E">
        <w:t xml:space="preserve">de mayor repunte en la producción </w:t>
      </w:r>
      <w:r w:rsidR="007F1F67" w:rsidRPr="00380F3E">
        <w:t xml:space="preserve">y exportación </w:t>
      </w:r>
      <w:r w:rsidRPr="00380F3E">
        <w:t>de café a nivel nacional.</w:t>
      </w:r>
    </w:p>
    <w:p w14:paraId="12E76379" w14:textId="2B897B8A" w:rsidR="00114490" w:rsidRPr="00380F3E" w:rsidRDefault="00114490" w:rsidP="002C5857">
      <w:pPr>
        <w:pStyle w:val="TextoPrincipal"/>
        <w:spacing w:after="0" w:line="360" w:lineRule="auto"/>
      </w:pPr>
      <w:r w:rsidRPr="00380F3E">
        <w:t>Por tanto, la presente investigación tiene como objeto</w:t>
      </w:r>
      <w:r w:rsidRPr="00380F3E">
        <w:rPr>
          <w:color w:val="FF0000"/>
        </w:rPr>
        <w:t xml:space="preserve"> </w:t>
      </w:r>
      <w:r w:rsidRPr="00380F3E">
        <w:t>analizar y evaluar a través de la comparación de datos en una línea de tiempo de tres años que comprende, el periodo de la pandemia, a la vez se pretende evaluar por medio de la recolección de información de campo, el impacto de estos factores financieros en la competitividad de las cooperativas exportadoras de café en la zona occidental de Honduras, específicamente en el municipio de Santa Bárbara, Departamento de Santa Bárbara, periodo de Pandemia</w:t>
      </w:r>
      <w:r w:rsidR="007E2163" w:rsidRPr="00380F3E">
        <w:t xml:space="preserve"> (20</w:t>
      </w:r>
      <w:r w:rsidR="001A5189" w:rsidRPr="00380F3E">
        <w:t>19</w:t>
      </w:r>
      <w:r w:rsidR="007E2163" w:rsidRPr="00380F3E">
        <w:t>-2021)</w:t>
      </w:r>
      <w:r w:rsidRPr="00380F3E">
        <w:t>, tomando como referente sus principales zonas de producción, proporcionando recomendaciones y estrategias para fortalecer la posición de los actores del sector cafetalero y promover el desarrollo sostenible de esta importante industria en la región.</w:t>
      </w:r>
    </w:p>
    <w:p w14:paraId="3B815319" w14:textId="77777777" w:rsidR="002360AD" w:rsidRPr="00380F3E" w:rsidRDefault="002360AD" w:rsidP="00114490">
      <w:pPr>
        <w:pStyle w:val="TextoPrincipal"/>
        <w:spacing w:after="0" w:line="360" w:lineRule="auto"/>
        <w:ind w:firstLine="0"/>
      </w:pPr>
    </w:p>
    <w:p w14:paraId="6D6BEBE7" w14:textId="77777777" w:rsidR="00851026" w:rsidRPr="00380F3E" w:rsidRDefault="00C317C9" w:rsidP="00AD66CB">
      <w:pPr>
        <w:pStyle w:val="Ttulo2"/>
        <w:spacing w:line="360" w:lineRule="auto"/>
        <w:rPr>
          <w:lang w:val="es-HN"/>
        </w:rPr>
      </w:pPr>
      <w:bookmarkStart w:id="46" w:name="_Toc474331377"/>
      <w:bookmarkStart w:id="47" w:name="_Toc474331178"/>
      <w:bookmarkStart w:id="48" w:name="_Toc143513423"/>
      <w:bookmarkStart w:id="49" w:name="_Toc145266320"/>
      <w:bookmarkStart w:id="50" w:name="_Toc158225031"/>
      <w:r w:rsidRPr="00380F3E">
        <w:rPr>
          <w:lang w:val="es-HN"/>
        </w:rPr>
        <w:t>1.2. ANTECEDENTES DEL PROBLEMA</w:t>
      </w:r>
      <w:bookmarkEnd w:id="46"/>
      <w:bookmarkEnd w:id="47"/>
      <w:bookmarkEnd w:id="48"/>
      <w:bookmarkEnd w:id="49"/>
      <w:bookmarkEnd w:id="50"/>
    </w:p>
    <w:p w14:paraId="60F4CB26" w14:textId="5BD03DDC" w:rsidR="002C5857" w:rsidRPr="00380F3E" w:rsidRDefault="00C317C9" w:rsidP="002C5857">
      <w:pPr>
        <w:pStyle w:val="TextoPrincipal"/>
        <w:spacing w:line="360" w:lineRule="auto"/>
      </w:pPr>
      <w:r w:rsidRPr="00380F3E">
        <w:t xml:space="preserve">El </w:t>
      </w:r>
      <w:r w:rsidR="00DD2294" w:rsidRPr="00380F3E">
        <w:t>café se</w:t>
      </w:r>
      <w:r w:rsidRPr="00380F3E">
        <w:t xml:space="preserve"> ha convertido en el rubro con mayor importancia en la agricultura y alto significado dentro de las exportaciones del país, desde principios del siglo XXI, la industria hondureña de cafés especializados ha experimentado un aumento drástico de la producción esto debido a su posición favorable geográficamente y su clima adecuado para el cultivo</w:t>
      </w:r>
      <w:r w:rsidR="00C44488" w:rsidRPr="00380F3E">
        <w:t>, lo que conlleva a obtener un producto de calidad</w:t>
      </w:r>
      <w:r w:rsidRPr="00380F3E">
        <w:t>. Según el Instituto Hondureño del café (IHCAFE) existen más de 100,000 familias hondureñas que se dedican a dicha actividad productiva, alcanzando a cultivar 229,816 hectáreas al año</w:t>
      </w:r>
      <w:r w:rsidR="007E2163" w:rsidRPr="00380F3E">
        <w:t xml:space="preserve"> </w:t>
      </w:r>
      <w:r w:rsidRPr="00380F3E">
        <w:t>2016</w:t>
      </w:r>
      <w:sdt>
        <w:sdtPr>
          <w:id w:val="158049094"/>
        </w:sdtPr>
        <w:sdtEndPr/>
        <w:sdtContent>
          <w:r w:rsidRPr="00380F3E">
            <w:fldChar w:fldCharType="begin"/>
          </w:r>
          <w:r w:rsidRPr="00380F3E">
            <w:instrText xml:space="preserve"> CITATION Ins \l 18442 </w:instrText>
          </w:r>
          <w:r w:rsidRPr="00380F3E">
            <w:fldChar w:fldCharType="separate"/>
          </w:r>
          <w:r w:rsidR="00E13AE4" w:rsidRPr="00380F3E">
            <w:t xml:space="preserve"> (Instituto Nacional de Estadística, 2016)</w:t>
          </w:r>
          <w:r w:rsidRPr="00380F3E">
            <w:fldChar w:fldCharType="end"/>
          </w:r>
        </w:sdtContent>
      </w:sdt>
      <w:r w:rsidRPr="00380F3E">
        <w:t>.</w:t>
      </w:r>
    </w:p>
    <w:p w14:paraId="44E2AEE0" w14:textId="77777777" w:rsidR="002C5857" w:rsidRPr="00380F3E" w:rsidRDefault="00C317C9" w:rsidP="002C5857">
      <w:pPr>
        <w:pStyle w:val="TextoPrincipal"/>
        <w:spacing w:line="360" w:lineRule="auto"/>
      </w:pPr>
      <w:r w:rsidRPr="00380F3E">
        <w:t xml:space="preserve">Los factores financieros juegan un papel fundamental en la competitividad de las exportaciones de café en la zona occidental de Honduras. </w:t>
      </w:r>
      <w:r w:rsidR="007F1F67" w:rsidRPr="00380F3E">
        <w:t xml:space="preserve">El </w:t>
      </w:r>
      <w:r w:rsidR="00C44488" w:rsidRPr="00380F3E">
        <w:t xml:space="preserve">municipio de Santa Bárbara, es </w:t>
      </w:r>
      <w:r w:rsidRPr="00380F3E">
        <w:t xml:space="preserve">reconocido por su producción de café de alta calidad, </w:t>
      </w:r>
      <w:r w:rsidR="00C44488" w:rsidRPr="00380F3E">
        <w:t xml:space="preserve">sin embargo, </w:t>
      </w:r>
      <w:r w:rsidR="007F1F67" w:rsidRPr="00380F3E">
        <w:t xml:space="preserve">durante la pandemia se observó </w:t>
      </w:r>
      <w:r w:rsidRPr="00380F3E">
        <w:t>una disminución en la competitividad</w:t>
      </w:r>
      <w:r w:rsidR="007F1F67" w:rsidRPr="00380F3E">
        <w:t xml:space="preserve"> de las exportadoras con respecto al café, por lo que, e</w:t>
      </w:r>
      <w:r w:rsidRPr="00380F3E">
        <w:t xml:space="preserve">ste estudio tiene como objetivo determinar cómo los factores financieros </w:t>
      </w:r>
      <w:r w:rsidR="007F1F67" w:rsidRPr="00380F3E">
        <w:t xml:space="preserve">afectaron </w:t>
      </w:r>
      <w:r w:rsidRPr="00380F3E">
        <w:t xml:space="preserve">la competitividad del café en </w:t>
      </w:r>
      <w:r w:rsidR="00C44488" w:rsidRPr="00380F3E">
        <w:t xml:space="preserve">el municipio de Santa Bárbara, tomando como base sus </w:t>
      </w:r>
      <w:r w:rsidR="00DF585B" w:rsidRPr="00380F3E">
        <w:t>zonas más productoras</w:t>
      </w:r>
      <w:r w:rsidRPr="00380F3E">
        <w:t>.</w:t>
      </w:r>
    </w:p>
    <w:p w14:paraId="4AA2ABA4" w14:textId="77777777" w:rsidR="002C5857" w:rsidRPr="00380F3E" w:rsidRDefault="00C317C9" w:rsidP="002C5857">
      <w:pPr>
        <w:pStyle w:val="TextoPrincipal"/>
        <w:spacing w:line="360" w:lineRule="auto"/>
      </w:pPr>
      <w:r w:rsidRPr="00380F3E">
        <w:t xml:space="preserve">La zona occidental ha sido históricamente una de las principales áreas productoras de café en el país, especialmente el municipio de Santa Bárbara que aún en la actualidad mantiene sus niveles de productividad. Sin embargo, en el periodo comprendido entre </w:t>
      </w:r>
      <w:r w:rsidR="007E2163" w:rsidRPr="00380F3E">
        <w:t xml:space="preserve">2020 </w:t>
      </w:r>
      <w:r w:rsidRPr="00380F3E">
        <w:t xml:space="preserve">y 2021, diversos factores financieros han generado desafíos para </w:t>
      </w:r>
      <w:r w:rsidR="0096795C" w:rsidRPr="00380F3E">
        <w:t xml:space="preserve">las cooperativas exportadoras </w:t>
      </w:r>
      <w:r w:rsidRPr="00380F3E">
        <w:t>de la región y específicamente en la localidad del municipio de Santa Bárbara. La inestabilidad de los precios internacionales del café, el acceso limitado a financiamiento</w:t>
      </w:r>
      <w:r w:rsidR="00DF585B" w:rsidRPr="00380F3E">
        <w:t xml:space="preserve">, el </w:t>
      </w:r>
      <w:r w:rsidRPr="00380F3E">
        <w:t>alto costo de los insumos, inversión tecnológica, vías de acceso, incremento del costo laboral</w:t>
      </w:r>
      <w:r w:rsidR="00DF585B" w:rsidRPr="00380F3E">
        <w:t xml:space="preserve"> </w:t>
      </w:r>
      <w:r w:rsidRPr="00380F3E">
        <w:t>y otros aspectos financieros han impactado negativamente en la competitividad de las exportaciones, afectando la rentabilidad y la capacidad de los productores para competir en el mercado global.</w:t>
      </w:r>
    </w:p>
    <w:p w14:paraId="76E40BC2" w14:textId="517E7E97" w:rsidR="002C5857" w:rsidRPr="00380F3E" w:rsidRDefault="00E32A8C" w:rsidP="002C5857">
      <w:pPr>
        <w:pStyle w:val="TextoPrincipal"/>
        <w:spacing w:line="360" w:lineRule="auto"/>
      </w:pPr>
      <w:r w:rsidRPr="00380F3E">
        <w:t xml:space="preserve">Pero además el paso de la pandemia por efecto del Covid-19 se </w:t>
      </w:r>
      <w:r w:rsidR="00FE53DF" w:rsidRPr="00380F3E">
        <w:t>dejó</w:t>
      </w:r>
      <w:r w:rsidRPr="00380F3E">
        <w:t xml:space="preserve"> sentir en diversos sentidos, de lo cual el comercio exterior no fue la excepción. Así en términos generales, </w:t>
      </w:r>
      <w:r w:rsidR="00FE53DF" w:rsidRPr="00380F3E">
        <w:t>“l</w:t>
      </w:r>
      <w:r w:rsidRPr="00380F3E">
        <w:t xml:space="preserve">a irrupción del COVID-19 se produjo en un contexto de debilitamiento del comercio mundial que se arrastra desde la </w:t>
      </w:r>
      <w:r w:rsidR="00FE53DF" w:rsidRPr="00380F3E">
        <w:t>crisis financiera</w:t>
      </w:r>
      <w:r w:rsidRPr="00380F3E">
        <w:t xml:space="preserve"> de 2008-2009</w:t>
      </w:r>
      <w:r w:rsidR="00FE53DF" w:rsidRPr="00380F3E">
        <w:t>”.</w:t>
      </w:r>
      <w:sdt>
        <w:sdtPr>
          <w:id w:val="1257252623"/>
          <w:citation/>
        </w:sdtPr>
        <w:sdtEndPr/>
        <w:sdtContent>
          <w:r w:rsidR="00737C54" w:rsidRPr="00380F3E">
            <w:fldChar w:fldCharType="begin"/>
          </w:r>
          <w:r w:rsidR="00737C54" w:rsidRPr="00380F3E">
            <w:instrText xml:space="preserve"> CITATION CEP202 \l 18442 </w:instrText>
          </w:r>
          <w:r w:rsidR="00737C54" w:rsidRPr="00380F3E">
            <w:fldChar w:fldCharType="separate"/>
          </w:r>
          <w:r w:rsidR="00E13AE4" w:rsidRPr="00380F3E">
            <w:t xml:space="preserve"> (CEPAL, 2020)</w:t>
          </w:r>
          <w:r w:rsidR="00737C54" w:rsidRPr="00380F3E">
            <w:fldChar w:fldCharType="end"/>
          </w:r>
        </w:sdtContent>
      </w:sdt>
    </w:p>
    <w:p w14:paraId="502C7C15" w14:textId="2E915BC1" w:rsidR="002C5857" w:rsidRPr="00380F3E" w:rsidRDefault="00737C54" w:rsidP="002C5857">
      <w:pPr>
        <w:pStyle w:val="TextoPrincipal"/>
        <w:spacing w:line="360" w:lineRule="auto"/>
      </w:pPr>
      <w:r w:rsidRPr="00380F3E">
        <w:t xml:space="preserve">La situación provocada por el Covid-19, tuvo un fuerte impacto en el comercio mundial en el sentido en el cual, la rápida propagación de la enfermedad generó una serie de restricciones </w:t>
      </w:r>
      <w:r w:rsidRPr="00380F3E">
        <w:lastRenderedPageBreak/>
        <w:t>aplicables a las garantías individuales de las personas, donde también se vio afectada la libertad de comercio. “En esta coyuntura, en mayo de 2020 el volumen del comercio mundial de bienes cayó un 17,7%.</w:t>
      </w:r>
      <w:sdt>
        <w:sdtPr>
          <w:id w:val="-639649706"/>
          <w:citation/>
        </w:sdtPr>
        <w:sdtEndPr/>
        <w:sdtContent>
          <w:r w:rsidRPr="00380F3E">
            <w:fldChar w:fldCharType="begin"/>
          </w:r>
          <w:r w:rsidRPr="00380F3E">
            <w:instrText xml:space="preserve"> CITATION CEP202 \l 18442 </w:instrText>
          </w:r>
          <w:r w:rsidRPr="00380F3E">
            <w:fldChar w:fldCharType="separate"/>
          </w:r>
          <w:r w:rsidR="00E13AE4" w:rsidRPr="00380F3E">
            <w:t xml:space="preserve"> (CEPAL, 2020)</w:t>
          </w:r>
          <w:r w:rsidRPr="00380F3E">
            <w:fldChar w:fldCharType="end"/>
          </w:r>
        </w:sdtContent>
      </w:sdt>
    </w:p>
    <w:p w14:paraId="4C3CD701" w14:textId="406FED4A" w:rsidR="002C5857" w:rsidRPr="00380F3E" w:rsidRDefault="00D44561" w:rsidP="002C5857">
      <w:pPr>
        <w:pStyle w:val="TextoPrincipal"/>
        <w:spacing w:line="360" w:lineRule="auto"/>
      </w:pPr>
      <w:r w:rsidRPr="00380F3E">
        <w:t xml:space="preserve">Así según Pont, (2020), el Covid-19, también </w:t>
      </w:r>
      <w:r w:rsidR="0036504B" w:rsidRPr="00380F3E">
        <w:t xml:space="preserve">tuvo </w:t>
      </w:r>
      <w:r w:rsidRPr="00380F3E">
        <w:t>efectos negativos en la economía de diferentes países a nivel global, esto debido a que las actividades productivas debieron paralizarse parcial o integralmente para detener la propagación de la enfermedad</w:t>
      </w:r>
      <w:r w:rsidR="0036504B" w:rsidRPr="00380F3E">
        <w:t>.</w:t>
      </w:r>
      <w:sdt>
        <w:sdtPr>
          <w:id w:val="-1999649675"/>
          <w:citation/>
        </w:sdtPr>
        <w:sdtEndPr/>
        <w:sdtContent>
          <w:r w:rsidR="0036504B" w:rsidRPr="00380F3E">
            <w:fldChar w:fldCharType="begin"/>
          </w:r>
          <w:r w:rsidR="0036504B" w:rsidRPr="00380F3E">
            <w:instrText xml:space="preserve"> CITATION Bas22 \l 18442 </w:instrText>
          </w:r>
          <w:r w:rsidR="0036504B" w:rsidRPr="00380F3E">
            <w:fldChar w:fldCharType="separate"/>
          </w:r>
          <w:r w:rsidR="00E13AE4" w:rsidRPr="00380F3E">
            <w:t xml:space="preserve"> (Bastidas Quintana y otros, 2022)</w:t>
          </w:r>
          <w:r w:rsidR="0036504B" w:rsidRPr="00380F3E">
            <w:fldChar w:fldCharType="end"/>
          </w:r>
        </w:sdtContent>
      </w:sdt>
    </w:p>
    <w:p w14:paraId="1B42528F" w14:textId="708F289B" w:rsidR="002C5857" w:rsidRPr="00380F3E" w:rsidRDefault="0036504B" w:rsidP="002C5857">
      <w:pPr>
        <w:pStyle w:val="TextoPrincipal"/>
        <w:spacing w:line="360" w:lineRule="auto"/>
      </w:pPr>
      <w:r w:rsidRPr="00380F3E">
        <w:t xml:space="preserve">Las actividades productivas se vieron afectadas por las restricciones que afectaron el derecho al trabajo de las personas, y la libertad comercial que abarco desde la producción, hasta el proceso de logística y exportación, en este sentido, Honduras no fue la excepción de esta problemática, </w:t>
      </w:r>
      <w:r w:rsidR="00273785" w:rsidRPr="00380F3E">
        <w:t>no sólo se vio afectada la actividad comercial, sino, que además esto trajo una seria repercusión al sector financiero del país, pues al no haber actividades económicas desarrollándose normalmente, ni comercio exterior continuo, ello genero un efecto domino en el país.</w:t>
      </w:r>
      <w:sdt>
        <w:sdtPr>
          <w:id w:val="-851953861"/>
          <w:citation/>
        </w:sdtPr>
        <w:sdtEndPr/>
        <w:sdtContent>
          <w:r w:rsidR="00273785" w:rsidRPr="00380F3E">
            <w:fldChar w:fldCharType="begin"/>
          </w:r>
          <w:r w:rsidR="00273785" w:rsidRPr="00380F3E">
            <w:instrText xml:space="preserve"> CITATION Sua221 \l 18442 </w:instrText>
          </w:r>
          <w:r w:rsidR="00273785" w:rsidRPr="00380F3E">
            <w:fldChar w:fldCharType="separate"/>
          </w:r>
          <w:r w:rsidR="00E13AE4" w:rsidRPr="00380F3E">
            <w:t xml:space="preserve"> (Suazo, 2022)</w:t>
          </w:r>
          <w:r w:rsidR="00273785" w:rsidRPr="00380F3E">
            <w:fldChar w:fldCharType="end"/>
          </w:r>
        </w:sdtContent>
      </w:sdt>
    </w:p>
    <w:p w14:paraId="034842A2" w14:textId="0AAC9E51" w:rsidR="00273785" w:rsidRPr="00380F3E" w:rsidRDefault="00273785" w:rsidP="002C5857">
      <w:pPr>
        <w:pStyle w:val="TextoPrincipal"/>
        <w:spacing w:line="360" w:lineRule="auto"/>
      </w:pPr>
      <w:r w:rsidRPr="00380F3E">
        <w:t>Así, el rubro del café no fue la excepción en ninguna parte del mundo, pues este también se vio afectado en su actividad productiva, como en la comercial, afectándose así las exportaciones del grano, en todo el mundo, dado el alcance del Covid-19, el cual fue pernicioso para la economía, exponiendo así una situación preocupante para el comercio mundial.</w:t>
      </w:r>
    </w:p>
    <w:p w14:paraId="7F8AF999" w14:textId="77777777" w:rsidR="0036504B" w:rsidRPr="00380F3E" w:rsidRDefault="0036504B" w:rsidP="00D44561">
      <w:pPr>
        <w:pStyle w:val="TextoPrincipal"/>
        <w:spacing w:line="360" w:lineRule="auto"/>
      </w:pPr>
    </w:p>
    <w:p w14:paraId="2CE7F98A" w14:textId="77777777" w:rsidR="00851026" w:rsidRPr="00380F3E" w:rsidRDefault="00C317C9" w:rsidP="00DF585B">
      <w:pPr>
        <w:pStyle w:val="Ttulo2"/>
        <w:spacing w:line="360" w:lineRule="auto"/>
        <w:rPr>
          <w:lang w:val="es-HN"/>
        </w:rPr>
      </w:pPr>
      <w:bookmarkStart w:id="51" w:name="_Toc143513424"/>
      <w:bookmarkStart w:id="52" w:name="_Toc145266321"/>
      <w:bookmarkStart w:id="53" w:name="_Toc158225032"/>
      <w:r w:rsidRPr="00380F3E">
        <w:rPr>
          <w:lang w:val="es-HN"/>
        </w:rPr>
        <w:t>1.3. ENUNCIADO DEL PROBLEMA</w:t>
      </w:r>
      <w:bookmarkEnd w:id="51"/>
      <w:bookmarkEnd w:id="52"/>
      <w:bookmarkEnd w:id="53"/>
      <w:r w:rsidRPr="00380F3E">
        <w:rPr>
          <w:lang w:val="es-HN"/>
        </w:rPr>
        <w:t xml:space="preserve"> </w:t>
      </w:r>
    </w:p>
    <w:p w14:paraId="5A5CFFF8" w14:textId="77777777" w:rsidR="00851026" w:rsidRPr="00380F3E" w:rsidRDefault="00C317C9" w:rsidP="0000379B">
      <w:pPr>
        <w:keepNext/>
        <w:keepLines/>
        <w:spacing w:before="40"/>
        <w:outlineLvl w:val="2"/>
        <w:rPr>
          <w:rFonts w:ascii="Arial" w:eastAsiaTheme="majorEastAsia" w:hAnsi="Arial" w:cstheme="majorBidi"/>
          <w:b/>
          <w:i/>
          <w:iCs/>
          <w:sz w:val="24"/>
          <w:szCs w:val="24"/>
        </w:rPr>
      </w:pPr>
      <w:bookmarkStart w:id="54" w:name="_Toc142392014"/>
      <w:bookmarkStart w:id="55" w:name="_Hlk126328682"/>
      <w:bookmarkStart w:id="56" w:name="_Toc143513425"/>
      <w:bookmarkStart w:id="57" w:name="_Toc145266322"/>
      <w:bookmarkStart w:id="58" w:name="_Toc158225033"/>
      <w:bookmarkStart w:id="59" w:name="_Hlk143419280"/>
      <w:r w:rsidRPr="00380F3E">
        <w:rPr>
          <w:rFonts w:ascii="Times New Roman" w:eastAsiaTheme="majorEastAsia" w:hAnsi="Times New Roman" w:cs="Times New Roman"/>
          <w:b/>
          <w:i/>
          <w:iCs/>
          <w:sz w:val="24"/>
          <w:szCs w:val="24"/>
        </w:rPr>
        <w:t>1.3.1. ENUNCIADO DEL PROBLEMA</w:t>
      </w:r>
      <w:bookmarkEnd w:id="54"/>
      <w:bookmarkEnd w:id="55"/>
      <w:bookmarkEnd w:id="56"/>
      <w:bookmarkEnd w:id="57"/>
      <w:bookmarkEnd w:id="58"/>
    </w:p>
    <w:bookmarkEnd w:id="59"/>
    <w:p w14:paraId="365CAC22" w14:textId="53B0854F" w:rsidR="002C5857" w:rsidRPr="00380F3E" w:rsidRDefault="00114490" w:rsidP="002C5857">
      <w:pPr>
        <w:pStyle w:val="TextoPrincipal"/>
        <w:spacing w:line="360" w:lineRule="auto"/>
      </w:pPr>
      <w:r w:rsidRPr="00380F3E">
        <w:t>La gran mayoría del café producido en Honduras proviene de regiones montañosas de 210 de los 298 municipios y 15 de los 18 departamentos del país, generando más de un millón de trabajos que producen cerca del 38% del PIB Agrícola</w:t>
      </w:r>
      <w:sdt>
        <w:sdtPr>
          <w:id w:val="-488791248"/>
        </w:sdtPr>
        <w:sdtEndPr/>
        <w:sdtContent>
          <w:r w:rsidRPr="00380F3E">
            <w:fldChar w:fldCharType="begin"/>
          </w:r>
          <w:r w:rsidRPr="00380F3E">
            <w:instrText xml:space="preserve"> CITATION IHC2121 \l 18442 </w:instrText>
          </w:r>
          <w:r w:rsidRPr="00380F3E">
            <w:fldChar w:fldCharType="separate"/>
          </w:r>
          <w:r w:rsidR="00E13AE4" w:rsidRPr="00380F3E">
            <w:t xml:space="preserve"> (IHCAFE, 2021)</w:t>
          </w:r>
          <w:r w:rsidRPr="00380F3E">
            <w:fldChar w:fldCharType="end"/>
          </w:r>
        </w:sdtContent>
      </w:sdt>
      <w:r w:rsidRPr="00380F3E">
        <w:t>.</w:t>
      </w:r>
    </w:p>
    <w:p w14:paraId="75BD055B" w14:textId="77777777" w:rsidR="002C5857" w:rsidRPr="00380F3E" w:rsidRDefault="00114490" w:rsidP="002C5857">
      <w:pPr>
        <w:pStyle w:val="TextoPrincipal"/>
        <w:spacing w:line="360" w:lineRule="auto"/>
      </w:pPr>
      <w:r w:rsidRPr="00380F3E">
        <w:t>La importancia que tiene el rubro del café en Honduras es notoria, pues se fundamenta en el hecho de que la producción y comercialización del mismo, refiere uno de los pilares de la economía hondureña, pues la producción del grano genera una cantidad de empleos considerable que coadyuva al desarrollo económico del país, y a la estabilidad de las personas y las familias.</w:t>
      </w:r>
    </w:p>
    <w:p w14:paraId="7869BA72" w14:textId="66D4BEDE" w:rsidR="002C5857" w:rsidRPr="00380F3E" w:rsidRDefault="00114490" w:rsidP="002C5857">
      <w:pPr>
        <w:pStyle w:val="TextoPrincipal"/>
        <w:spacing w:line="360" w:lineRule="auto"/>
      </w:pPr>
      <w:r w:rsidRPr="00380F3E">
        <w:t xml:space="preserve">En el periodo de la pandemia, la competitividad de las exportaciones de café en la región </w:t>
      </w:r>
      <w:r w:rsidRPr="00380F3E">
        <w:lastRenderedPageBreak/>
        <w:t xml:space="preserve">de occidente sufrió afectaciones por una serie de factores financieros que han generado preocupación entre los actores involucrados en la industria cafetalera. Algunos de los principales factores que han influido en la competitividad de las exportaciones de café, es la inestabilidad de los precios internacionales, la tasa de cambio y la volatilidad de los precios, estos se consideran como aspectos que dificultan la planificación a largo plazo e implementación de estrategias que promueven la exportación, asimismo, otros factores relativos a los efectos naturales y sanitarios como el paso de la pandemia y huracanes, a la vez que también en diferentes zonas se diversifican los cultivos, en </w:t>
      </w:r>
      <w:r w:rsidR="002C5857" w:rsidRPr="00380F3E">
        <w:t>virtud</w:t>
      </w:r>
      <w:r w:rsidRPr="00380F3E">
        <w:t xml:space="preserve"> de la entrada a otros mercados que también representan una oportunidad en torno a las exportaciones.</w:t>
      </w:r>
    </w:p>
    <w:p w14:paraId="21E133C2" w14:textId="77777777" w:rsidR="002C5857" w:rsidRPr="00380F3E" w:rsidRDefault="00114490" w:rsidP="002C5857">
      <w:pPr>
        <w:pStyle w:val="TextoPrincipal"/>
        <w:spacing w:line="360" w:lineRule="auto"/>
      </w:pPr>
      <w:r w:rsidRPr="00380F3E">
        <w:t>El gobierno de Honduras ha observado que los factores climáticos y los riesgos ambientales añaden otra capa de complejidad al problema. La pandemia COVID 19, afectando negativamente la competitividad en un mercado global cada vez más exigente en términos de estándares de calidad y sostenibilidad.</w:t>
      </w:r>
      <w:r w:rsidR="00AA693F" w:rsidRPr="00380F3E">
        <w:t xml:space="preserve"> </w:t>
      </w:r>
    </w:p>
    <w:p w14:paraId="4581DFEA" w14:textId="6801A343" w:rsidR="00114490" w:rsidRPr="00380F3E" w:rsidRDefault="00114490" w:rsidP="002C5857">
      <w:pPr>
        <w:pStyle w:val="TextoPrincipal"/>
        <w:spacing w:line="360" w:lineRule="auto"/>
      </w:pPr>
      <w:r w:rsidRPr="00380F3E">
        <w:t>En consecuencia, la investigación sobre los factores financieros que inciden en la competitividad de las cooperativas exportadoras de café en la zona occidental de Honduras, en el Municipio de Santa Bárbara y sus principales zonas productoras, se convierte en una tarea crucial para entender las dinámicas del mercado, proponer soluciones efectivas y asegurar el desarrollo sostenible del sector cafetalero en esta importante región productora.</w:t>
      </w:r>
    </w:p>
    <w:p w14:paraId="3271B4AE" w14:textId="77777777" w:rsidR="002766D7" w:rsidRPr="00380F3E" w:rsidRDefault="002766D7" w:rsidP="002766D7">
      <w:pPr>
        <w:pStyle w:val="TextoPrincipal"/>
        <w:spacing w:line="360" w:lineRule="auto"/>
      </w:pPr>
    </w:p>
    <w:p w14:paraId="7BDB33A5" w14:textId="77777777" w:rsidR="00851026" w:rsidRPr="00380F3E" w:rsidRDefault="00C317C9" w:rsidP="0000379B">
      <w:pPr>
        <w:keepNext/>
        <w:keepLines/>
        <w:outlineLvl w:val="2"/>
        <w:rPr>
          <w:rFonts w:ascii="Arial" w:eastAsiaTheme="majorEastAsia" w:hAnsi="Arial" w:cstheme="majorBidi"/>
          <w:b/>
          <w:i/>
          <w:iCs/>
          <w:sz w:val="24"/>
          <w:szCs w:val="24"/>
        </w:rPr>
      </w:pPr>
      <w:bookmarkStart w:id="60" w:name="_Toc143513426"/>
      <w:bookmarkStart w:id="61" w:name="_Toc145266323"/>
      <w:bookmarkStart w:id="62" w:name="_Toc158225034"/>
      <w:bookmarkStart w:id="63" w:name="_Hlk143421058"/>
      <w:r w:rsidRPr="00380F3E">
        <w:rPr>
          <w:rFonts w:ascii="Times New Roman" w:eastAsiaTheme="majorEastAsia" w:hAnsi="Times New Roman" w:cs="Times New Roman"/>
          <w:b/>
          <w:i/>
          <w:iCs/>
          <w:sz w:val="24"/>
          <w:szCs w:val="24"/>
        </w:rPr>
        <w:t>1.3.2. FORMULACIÓN DEL PROBLEMA</w:t>
      </w:r>
      <w:bookmarkEnd w:id="60"/>
      <w:bookmarkEnd w:id="61"/>
      <w:bookmarkEnd w:id="62"/>
    </w:p>
    <w:bookmarkEnd w:id="63"/>
    <w:p w14:paraId="39E02908" w14:textId="53804C7D" w:rsidR="002C5857" w:rsidRPr="00380F3E" w:rsidRDefault="00C317C9" w:rsidP="002C5857">
      <w:pPr>
        <w:pStyle w:val="TextoPrincipal"/>
        <w:spacing w:line="360" w:lineRule="auto"/>
      </w:pPr>
      <w:r w:rsidRPr="00380F3E">
        <w:t xml:space="preserve">Según lo expresado por </w:t>
      </w:r>
      <w:r w:rsidR="00EF5940" w:rsidRPr="00380F3E">
        <w:t xml:space="preserve">el </w:t>
      </w:r>
      <w:r w:rsidRPr="00380F3E">
        <w:t>secretario ejecutivo del Consejo Nacional del Café (CONACAFE), los bajos precios, la crisis climática y la escasa mano de obra amenazan la producción de café en Honduras, el mayor productor del grano en Centroamérica</w:t>
      </w:r>
      <w:r w:rsidR="00EF5940" w:rsidRPr="00380F3E">
        <w:t>, esto es una situación que se ha gestado en Honduras, derivado de una serie de factores como lo es el efecto de la pandemia en Honduras, a raíz del Covid-19, esta situación ha conllevado así a afectar las exportaciones, y a los productores de café en el país, así como a las exportadoras</w:t>
      </w:r>
      <w:r w:rsidRPr="00380F3E">
        <w:t>.</w:t>
      </w:r>
      <w:sdt>
        <w:sdtPr>
          <w:id w:val="177389866"/>
          <w:citation/>
        </w:sdtPr>
        <w:sdtEndPr/>
        <w:sdtContent>
          <w:r w:rsidR="00EF5940" w:rsidRPr="00380F3E">
            <w:fldChar w:fldCharType="begin"/>
          </w:r>
          <w:r w:rsidR="00EF5940" w:rsidRPr="00380F3E">
            <w:instrText xml:space="preserve">CITATION swi232 \l 18442 </w:instrText>
          </w:r>
          <w:r w:rsidR="00EF5940" w:rsidRPr="00380F3E">
            <w:fldChar w:fldCharType="separate"/>
          </w:r>
          <w:r w:rsidR="00E13AE4" w:rsidRPr="00380F3E">
            <w:t xml:space="preserve"> (Funez, 2023)</w:t>
          </w:r>
          <w:r w:rsidR="00EF5940" w:rsidRPr="00380F3E">
            <w:fldChar w:fldCharType="end"/>
          </w:r>
        </w:sdtContent>
      </w:sdt>
    </w:p>
    <w:p w14:paraId="312A74EC" w14:textId="77777777" w:rsidR="002C5857" w:rsidRPr="00380F3E" w:rsidRDefault="00C317C9" w:rsidP="002C5857">
      <w:pPr>
        <w:pStyle w:val="TextoPrincipal"/>
        <w:spacing w:line="360" w:lineRule="auto"/>
      </w:pPr>
      <w:r w:rsidRPr="00380F3E">
        <w:t>Lo expuesto por el secretario ejecutivo del Consejo Nacional del Café (CONACAFE), en Honduras</w:t>
      </w:r>
      <w:r w:rsidR="00AA693F" w:rsidRPr="00380F3E">
        <w:t>, d</w:t>
      </w:r>
      <w:r w:rsidRPr="00380F3E">
        <w:t>eja claro el panorama que el rubro del café enfrenta actualmente</w:t>
      </w:r>
      <w:r w:rsidR="00EF5940" w:rsidRPr="00380F3E">
        <w:t xml:space="preserve">, observado una </w:t>
      </w:r>
      <w:r w:rsidRPr="00380F3E">
        <w:t xml:space="preserve">serie de problemas que no se relacionan precisamente entre sí, </w:t>
      </w:r>
      <w:r w:rsidR="00EF5940" w:rsidRPr="00380F3E">
        <w:t xml:space="preserve">de los cuales destaca el paso de la </w:t>
      </w:r>
      <w:r w:rsidR="00EF5940" w:rsidRPr="00380F3E">
        <w:lastRenderedPageBreak/>
        <w:t>pandemia en Honduras por causa del Covid-19</w:t>
      </w:r>
      <w:r w:rsidRPr="00380F3E">
        <w:t>,</w:t>
      </w:r>
      <w:r w:rsidR="00EF5940" w:rsidRPr="00380F3E">
        <w:t xml:space="preserve"> el cual resultó ser una problemática paralizadora de la economía y exportaciones hondureñas</w:t>
      </w:r>
      <w:r w:rsidRPr="00380F3E">
        <w:t>.</w:t>
      </w:r>
    </w:p>
    <w:p w14:paraId="4C4A83A1" w14:textId="77777777" w:rsidR="002C5857" w:rsidRPr="00380F3E" w:rsidRDefault="00C317C9" w:rsidP="002C5857">
      <w:pPr>
        <w:pStyle w:val="TextoPrincipal"/>
        <w:spacing w:line="360" w:lineRule="auto"/>
      </w:pPr>
      <w:r w:rsidRPr="00380F3E">
        <w:t xml:space="preserve">La producción de café en Honduras según </w:t>
      </w:r>
      <w:r w:rsidR="001A1509" w:rsidRPr="00380F3E">
        <w:t xml:space="preserve">los niveles de exportaciones </w:t>
      </w:r>
      <w:r w:rsidRPr="00380F3E">
        <w:t>se ha venido reduciendo en algunas regiones productoras, sin embargo, el país destaca siempre entre los mayores exportadores de la región, esta situación se ha agudizado desde la temporada del café expuesta</w:t>
      </w:r>
      <w:r w:rsidR="001A1509" w:rsidRPr="00380F3E">
        <w:t xml:space="preserve"> durante la pandemia</w:t>
      </w:r>
      <w:r w:rsidRPr="00380F3E">
        <w:t xml:space="preserve">, lo que implica que </w:t>
      </w:r>
      <w:r w:rsidR="001A1509" w:rsidRPr="00380F3E">
        <w:t xml:space="preserve">esta situación </w:t>
      </w:r>
      <w:r w:rsidRPr="00380F3E">
        <w:t xml:space="preserve">ha redundado en el aspecto financiero del rubro, viéndose afectada la productividad, puestos de trabajo, nivel de circulante en la economía, la balanza de pagos, tal como se refleja en el ingreso </w:t>
      </w:r>
      <w:r w:rsidR="001A1509" w:rsidRPr="00380F3E">
        <w:t xml:space="preserve">del </w:t>
      </w:r>
      <w:r w:rsidRPr="00380F3E">
        <w:t>café</w:t>
      </w:r>
      <w:r w:rsidR="001A1509" w:rsidRPr="00380F3E">
        <w:t xml:space="preserve">, el efecto de la crisis sanitaria entonces, </w:t>
      </w:r>
      <w:r w:rsidRPr="00380F3E">
        <w:t xml:space="preserve"> afecto la normalidad de las naciones, en el sentido laboral, comercial y financiero.</w:t>
      </w:r>
    </w:p>
    <w:p w14:paraId="1962CD83" w14:textId="77777777" w:rsidR="002C5857" w:rsidRPr="00380F3E" w:rsidRDefault="00C317C9" w:rsidP="002C5857">
      <w:pPr>
        <w:pStyle w:val="TextoPrincipal"/>
        <w:spacing w:line="360" w:lineRule="auto"/>
      </w:pPr>
      <w:r w:rsidRPr="00380F3E">
        <w:t>La zona occidental en Honduras, se ha visto afectada en los últimos años, por lo que sus niveles de productividad se han reducido, puesto que en temporadas anteriores dicha zona fue una de las mayores productoras de café en Honduras</w:t>
      </w:r>
      <w:r w:rsidR="00A30461" w:rsidRPr="00380F3E">
        <w:t>, y una de las que ha ofrecido mayor soporte a las exportaciones internacionales.</w:t>
      </w:r>
    </w:p>
    <w:p w14:paraId="6BB1E0B0" w14:textId="77777777" w:rsidR="002C5857" w:rsidRPr="00380F3E" w:rsidRDefault="001B49BD" w:rsidP="002C5857">
      <w:pPr>
        <w:pStyle w:val="TextoPrincipal"/>
        <w:spacing w:line="360" w:lineRule="auto"/>
      </w:pPr>
      <w:r w:rsidRPr="00380F3E">
        <w:t>Así actualmente, l</w:t>
      </w:r>
      <w:r w:rsidR="00C317C9" w:rsidRPr="00380F3E">
        <w:t>a zona occidental se posiciona en el tercer lugar en producción con uno de sus municipios y departamentos</w:t>
      </w:r>
      <w:r w:rsidR="00DE22AD" w:rsidRPr="00380F3E">
        <w:t xml:space="preserve"> que es precisamente el Municipio de Santa Bárbara, uno de los más productores de la región</w:t>
      </w:r>
      <w:r w:rsidR="00C317C9" w:rsidRPr="00380F3E">
        <w:t xml:space="preserve">, lo que significa que la productividad se ha visto reducida desde </w:t>
      </w:r>
      <w:r w:rsidRPr="00380F3E">
        <w:t xml:space="preserve">la temporada de la pandemia </w:t>
      </w:r>
      <w:r w:rsidR="00C317C9" w:rsidRPr="00380F3E">
        <w:t>a la fecha, lo que refleja un patrón conductual en los mercados del café, generando un impacto financiero para los exportadores de la zona, por lo cual se plantea el siguiente cuestionamiento:</w:t>
      </w:r>
    </w:p>
    <w:p w14:paraId="018395FA" w14:textId="16A5A4D9" w:rsidR="00851026" w:rsidRPr="00380F3E" w:rsidRDefault="00C317C9" w:rsidP="002C5857">
      <w:pPr>
        <w:pStyle w:val="TextoPrincipal"/>
        <w:spacing w:line="360" w:lineRule="auto"/>
      </w:pPr>
      <w:r w:rsidRPr="00380F3E">
        <w:t>¿Cuáles son los factores financieros que inciden en la competitividad de los exportadores de café en la zona occidental de honduras</w:t>
      </w:r>
      <w:r w:rsidR="00195B36" w:rsidRPr="00380F3E">
        <w:t xml:space="preserve">, Municipio de Santa Bárbara y sus zonas más productoras, </w:t>
      </w:r>
      <w:r w:rsidRPr="00380F3E">
        <w:t xml:space="preserve">en el periodo </w:t>
      </w:r>
      <w:r w:rsidR="00EC50AD" w:rsidRPr="00380F3E">
        <w:t>de Pandemia</w:t>
      </w:r>
      <w:r w:rsidRPr="00380F3E">
        <w:t>?</w:t>
      </w:r>
      <w:r w:rsidRPr="00380F3E">
        <w:rPr>
          <w:color w:val="FF0000"/>
        </w:rPr>
        <w:t xml:space="preserve"> </w:t>
      </w:r>
    </w:p>
    <w:p w14:paraId="35207C0D" w14:textId="77777777" w:rsidR="00195B36" w:rsidRPr="00380F3E" w:rsidRDefault="00195B36" w:rsidP="00195B36">
      <w:pPr>
        <w:pStyle w:val="TextoPrincipal"/>
        <w:spacing w:line="360" w:lineRule="auto"/>
        <w:ind w:firstLine="708"/>
        <w:rPr>
          <w:color w:val="FF0000"/>
        </w:rPr>
      </w:pPr>
    </w:p>
    <w:p w14:paraId="6E79D8CE" w14:textId="77777777" w:rsidR="00851026" w:rsidRPr="00380F3E" w:rsidRDefault="00C317C9" w:rsidP="0000379B">
      <w:pPr>
        <w:keepNext/>
        <w:keepLines/>
        <w:spacing w:before="40"/>
        <w:outlineLvl w:val="2"/>
        <w:rPr>
          <w:rFonts w:ascii="Arial" w:eastAsiaTheme="majorEastAsia" w:hAnsi="Arial" w:cstheme="majorBidi"/>
          <w:b/>
          <w:i/>
          <w:iCs/>
          <w:sz w:val="24"/>
          <w:szCs w:val="24"/>
        </w:rPr>
      </w:pPr>
      <w:bookmarkStart w:id="64" w:name="_Toc143513427"/>
      <w:bookmarkStart w:id="65" w:name="_Toc145266324"/>
      <w:bookmarkStart w:id="66" w:name="_Toc158225035"/>
      <w:bookmarkStart w:id="67" w:name="_Hlk143421116"/>
      <w:r w:rsidRPr="00380F3E">
        <w:rPr>
          <w:rFonts w:ascii="Times New Roman" w:eastAsiaTheme="majorEastAsia" w:hAnsi="Times New Roman" w:cs="Times New Roman"/>
          <w:b/>
          <w:i/>
          <w:iCs/>
          <w:sz w:val="24"/>
          <w:szCs w:val="24"/>
        </w:rPr>
        <w:t>1.3.3. PREGUNTAS DE INVESTIGACIÓN</w:t>
      </w:r>
      <w:bookmarkEnd w:id="64"/>
      <w:bookmarkEnd w:id="65"/>
      <w:bookmarkEnd w:id="66"/>
    </w:p>
    <w:bookmarkEnd w:id="67"/>
    <w:p w14:paraId="5D6A388D" w14:textId="77777777" w:rsidR="00A3386C" w:rsidRPr="00380F3E" w:rsidRDefault="00114490" w:rsidP="00A3386C">
      <w:pPr>
        <w:pStyle w:val="TextoPrincipal"/>
        <w:numPr>
          <w:ilvl w:val="0"/>
          <w:numId w:val="53"/>
        </w:numPr>
        <w:spacing w:line="360" w:lineRule="auto"/>
        <w:rPr>
          <w:kern w:val="2"/>
          <w14:ligatures w14:val="standardContextual"/>
        </w:rPr>
      </w:pPr>
      <w:r w:rsidRPr="00380F3E">
        <w:rPr>
          <w:kern w:val="2"/>
          <w14:ligatures w14:val="standardContextual"/>
        </w:rPr>
        <w:t>¿Cuáles son los índices de exportación en relación a los precios competitivos del mercado del café, en el municipio de Santa Bárbara, en la temporada de pandemia?</w:t>
      </w:r>
    </w:p>
    <w:p w14:paraId="5ED57D6C" w14:textId="77777777" w:rsidR="00A3386C" w:rsidRPr="00380F3E" w:rsidRDefault="00114490" w:rsidP="00A3386C">
      <w:pPr>
        <w:pStyle w:val="TextoPrincipal"/>
        <w:numPr>
          <w:ilvl w:val="0"/>
          <w:numId w:val="53"/>
        </w:numPr>
        <w:spacing w:line="360" w:lineRule="auto"/>
        <w:rPr>
          <w:kern w:val="2"/>
          <w14:ligatures w14:val="standardContextual"/>
        </w:rPr>
      </w:pPr>
      <w:r w:rsidRPr="00380F3E">
        <w:rPr>
          <w:kern w:val="2"/>
          <w14:ligatures w14:val="standardContextual"/>
        </w:rPr>
        <w:t xml:space="preserve">¿Cuál es el nivel de incidencia de los factores financieros como, el precio, la evolución de la oferta, el costo de producción y el ingreso del café, en la competitividad de las </w:t>
      </w:r>
      <w:r w:rsidRPr="00380F3E">
        <w:rPr>
          <w:kern w:val="2"/>
          <w14:ligatures w14:val="standardContextual"/>
        </w:rPr>
        <w:lastRenderedPageBreak/>
        <w:t>exportaciones de café en la temporada de pandemia?</w:t>
      </w:r>
    </w:p>
    <w:p w14:paraId="2755A7B4" w14:textId="3F398E2C" w:rsidR="00851026" w:rsidRPr="00380F3E" w:rsidRDefault="00114490" w:rsidP="00A3386C">
      <w:pPr>
        <w:pStyle w:val="TextoPrincipal"/>
        <w:numPr>
          <w:ilvl w:val="0"/>
          <w:numId w:val="53"/>
        </w:numPr>
        <w:spacing w:line="360" w:lineRule="auto"/>
        <w:rPr>
          <w:kern w:val="2"/>
          <w14:ligatures w14:val="standardContextual"/>
        </w:rPr>
      </w:pPr>
      <w:r w:rsidRPr="00380F3E">
        <w:rPr>
          <w:kern w:val="2"/>
          <w14:ligatures w14:val="standardContextual"/>
        </w:rPr>
        <w:t>¿Cuál es la relación que existe entre la producción y las exportaciones netas de la zona de Santa Bárbara?</w:t>
      </w:r>
    </w:p>
    <w:p w14:paraId="02357840" w14:textId="578335BD" w:rsidR="009A3D6D" w:rsidRPr="00380F3E" w:rsidRDefault="00A3386C" w:rsidP="00A3386C">
      <w:pPr>
        <w:pStyle w:val="Prrafodelista"/>
        <w:numPr>
          <w:ilvl w:val="0"/>
          <w:numId w:val="53"/>
        </w:numPr>
        <w:rPr>
          <w:rFonts w:ascii="Times New Roman" w:hAnsi="Times New Roman" w:cs="Times New Roman"/>
          <w:sz w:val="24"/>
          <w:szCs w:val="24"/>
        </w:rPr>
      </w:pPr>
      <w:r w:rsidRPr="00380F3E">
        <w:rPr>
          <w:rFonts w:ascii="Times New Roman" w:hAnsi="Times New Roman" w:cs="Times New Roman"/>
          <w:sz w:val="24"/>
          <w:szCs w:val="24"/>
        </w:rPr>
        <w:t>¿Es preciso diseñar un plan de creación de una red de cooperativas exportadoras en Santa Bárbara, con el fin de posicionar y comercializar el café para captar nuevos socios comerciales a nivel internacional?</w:t>
      </w:r>
    </w:p>
    <w:p w14:paraId="5FB178F6" w14:textId="77777777" w:rsidR="00A3386C" w:rsidRPr="00380F3E" w:rsidRDefault="00A3386C" w:rsidP="00A3386C">
      <w:pPr>
        <w:pStyle w:val="Prrafodelista"/>
        <w:rPr>
          <w:rFonts w:ascii="Times New Roman" w:hAnsi="Times New Roman" w:cs="Times New Roman"/>
          <w:sz w:val="24"/>
          <w:szCs w:val="24"/>
        </w:rPr>
      </w:pPr>
    </w:p>
    <w:p w14:paraId="1C0F66A1" w14:textId="77777777" w:rsidR="00851026" w:rsidRPr="00380F3E" w:rsidRDefault="00C317C9" w:rsidP="00DE22AD">
      <w:pPr>
        <w:pStyle w:val="Ttulo2"/>
        <w:spacing w:line="360" w:lineRule="auto"/>
        <w:rPr>
          <w:lang w:val="es-HN"/>
        </w:rPr>
      </w:pPr>
      <w:bookmarkStart w:id="68" w:name="_Toc474331180"/>
      <w:bookmarkStart w:id="69" w:name="_Toc474331379"/>
      <w:bookmarkStart w:id="70" w:name="_Toc143513428"/>
      <w:bookmarkStart w:id="71" w:name="_Toc145266325"/>
      <w:bookmarkStart w:id="72" w:name="_Toc158225036"/>
      <w:r w:rsidRPr="00380F3E">
        <w:rPr>
          <w:lang w:val="es-HN"/>
        </w:rPr>
        <w:t>1.4. OBJETIVOS DEL PROYECTO</w:t>
      </w:r>
      <w:bookmarkEnd w:id="68"/>
      <w:bookmarkEnd w:id="69"/>
      <w:bookmarkEnd w:id="70"/>
      <w:bookmarkEnd w:id="71"/>
      <w:bookmarkEnd w:id="72"/>
    </w:p>
    <w:p w14:paraId="15E0F7D9" w14:textId="77777777" w:rsidR="00851026" w:rsidRPr="00380F3E" w:rsidRDefault="00C317C9" w:rsidP="008334FA">
      <w:pPr>
        <w:pStyle w:val="TextoPrincipal"/>
        <w:spacing w:line="360" w:lineRule="auto"/>
        <w:jc w:val="left"/>
        <w:outlineLvl w:val="2"/>
        <w:rPr>
          <w:rFonts w:eastAsia="Times New Roman" w:cstheme="minorBidi"/>
          <w:b/>
          <w:bCs/>
          <w:i/>
          <w:iCs/>
          <w:szCs w:val="32"/>
        </w:rPr>
      </w:pPr>
      <w:bookmarkStart w:id="73" w:name="_Toc158225037"/>
      <w:r w:rsidRPr="00380F3E">
        <w:rPr>
          <w:rFonts w:eastAsia="Times New Roman" w:cstheme="minorBidi"/>
          <w:b/>
          <w:bCs/>
          <w:i/>
          <w:iCs/>
          <w:szCs w:val="32"/>
        </w:rPr>
        <w:t>1.4.1. OBJETIVO GENERAL</w:t>
      </w:r>
      <w:bookmarkEnd w:id="73"/>
    </w:p>
    <w:p w14:paraId="7290ECA3" w14:textId="3A41DE44" w:rsidR="00851026" w:rsidRPr="00380F3E" w:rsidRDefault="00C317C9" w:rsidP="002C5857">
      <w:pPr>
        <w:pStyle w:val="TextoPrincipal"/>
        <w:spacing w:line="360" w:lineRule="auto"/>
      </w:pPr>
      <w:bookmarkStart w:id="74" w:name="_Hlk145748380"/>
      <w:r w:rsidRPr="00380F3E">
        <w:t>Analizar el impacto de los factores financieros en la competitividad de l</w:t>
      </w:r>
      <w:r w:rsidR="00EC7ED7" w:rsidRPr="00380F3E">
        <w:t>as cooperativas exportadoras</w:t>
      </w:r>
      <w:r w:rsidRPr="00380F3E">
        <w:t xml:space="preserve"> de café en la zona occidental de Honduras</w:t>
      </w:r>
      <w:r w:rsidR="003936AF" w:rsidRPr="00380F3E">
        <w:t xml:space="preserve">, Municipio de Santa Bárbara, </w:t>
      </w:r>
      <w:r w:rsidRPr="00380F3E">
        <w:t xml:space="preserve">durante el periodo </w:t>
      </w:r>
      <w:r w:rsidR="00EC50AD" w:rsidRPr="00380F3E">
        <w:t>de Pandemia</w:t>
      </w:r>
      <w:r w:rsidR="00A3386C" w:rsidRPr="00380F3E">
        <w:t xml:space="preserve"> 2020-2021</w:t>
      </w:r>
      <w:r w:rsidRPr="00380F3E">
        <w:t>.</w:t>
      </w:r>
    </w:p>
    <w:bookmarkEnd w:id="74"/>
    <w:p w14:paraId="3CD31AE2" w14:textId="77777777" w:rsidR="00851026" w:rsidRPr="00380F3E" w:rsidRDefault="00851026" w:rsidP="00DE22AD">
      <w:pPr>
        <w:pStyle w:val="TextoPrincipal"/>
        <w:spacing w:line="360" w:lineRule="auto"/>
        <w:jc w:val="left"/>
      </w:pPr>
    </w:p>
    <w:p w14:paraId="09BB18B6" w14:textId="77777777" w:rsidR="00851026" w:rsidRPr="00380F3E" w:rsidRDefault="00C317C9" w:rsidP="0000379B">
      <w:pPr>
        <w:pStyle w:val="Ttulo3"/>
        <w:rPr>
          <w:rFonts w:ascii="Times New Roman" w:eastAsia="Times New Roman" w:hAnsi="Times New Roman" w:cstheme="minorBidi"/>
          <w:b/>
          <w:bCs/>
          <w:i/>
          <w:iCs/>
          <w:color w:val="auto"/>
          <w:kern w:val="0"/>
          <w:szCs w:val="32"/>
          <w14:ligatures w14:val="none"/>
        </w:rPr>
      </w:pPr>
      <w:bookmarkStart w:id="75" w:name="_Toc143513429"/>
      <w:bookmarkStart w:id="76" w:name="_Toc145266326"/>
      <w:bookmarkStart w:id="77" w:name="_Toc158225038"/>
      <w:r w:rsidRPr="00380F3E">
        <w:rPr>
          <w:rFonts w:ascii="Times New Roman" w:eastAsia="Times New Roman" w:hAnsi="Times New Roman" w:cstheme="minorBidi"/>
          <w:b/>
          <w:bCs/>
          <w:i/>
          <w:iCs/>
          <w:color w:val="auto"/>
          <w:kern w:val="0"/>
          <w:szCs w:val="32"/>
          <w14:ligatures w14:val="none"/>
        </w:rPr>
        <w:t>1.4.2. OBJETIVOS ESPECÍFICOS</w:t>
      </w:r>
      <w:bookmarkEnd w:id="75"/>
      <w:bookmarkEnd w:id="76"/>
      <w:bookmarkEnd w:id="77"/>
    </w:p>
    <w:p w14:paraId="69AFB1F7" w14:textId="7055B016" w:rsidR="00851026" w:rsidRPr="00380F3E" w:rsidRDefault="00C317C9" w:rsidP="00584EC2">
      <w:pPr>
        <w:pStyle w:val="TextoPrincipal"/>
        <w:numPr>
          <w:ilvl w:val="0"/>
          <w:numId w:val="2"/>
        </w:numPr>
        <w:spacing w:after="0" w:line="360" w:lineRule="auto"/>
      </w:pPr>
      <w:bookmarkStart w:id="78" w:name="_Hlk143521842"/>
      <w:r w:rsidRPr="00380F3E">
        <w:t xml:space="preserve">Analizar </w:t>
      </w:r>
      <w:r w:rsidR="008369A6" w:rsidRPr="00380F3E">
        <w:t>l</w:t>
      </w:r>
      <w:r w:rsidR="001005E5" w:rsidRPr="00380F3E">
        <w:t>os índices de</w:t>
      </w:r>
      <w:r w:rsidR="00365978" w:rsidRPr="00380F3E">
        <w:t xml:space="preserve"> exportaciones</w:t>
      </w:r>
      <w:r w:rsidR="008369A6" w:rsidRPr="00380F3E">
        <w:t xml:space="preserve"> </w:t>
      </w:r>
      <w:r w:rsidR="00701BC0" w:rsidRPr="00380F3E">
        <w:t xml:space="preserve">de las cooperativas exportadoras </w:t>
      </w:r>
      <w:r w:rsidR="008369A6" w:rsidRPr="00380F3E">
        <w:t xml:space="preserve">en relación a los precios competitivos del mercado </w:t>
      </w:r>
      <w:r w:rsidR="00703630" w:rsidRPr="00380F3E">
        <w:t>del café</w:t>
      </w:r>
      <w:r w:rsidR="00606723" w:rsidRPr="00380F3E">
        <w:t>,</w:t>
      </w:r>
      <w:r w:rsidR="00703630" w:rsidRPr="00380F3E">
        <w:t xml:space="preserve"> </w:t>
      </w:r>
      <w:r w:rsidR="00CB252D" w:rsidRPr="00380F3E">
        <w:t xml:space="preserve">en el municipio de Santa Bárbara, </w:t>
      </w:r>
      <w:r w:rsidR="00703630" w:rsidRPr="00380F3E">
        <w:t>en la</w:t>
      </w:r>
      <w:r w:rsidR="00253C57" w:rsidRPr="00380F3E">
        <w:t xml:space="preserve"> temporada de pandemia</w:t>
      </w:r>
      <w:r w:rsidR="00AA693F" w:rsidRPr="00380F3E">
        <w:t xml:space="preserve"> (2020-2021)</w:t>
      </w:r>
      <w:r w:rsidRPr="00380F3E">
        <w:t>.</w:t>
      </w:r>
    </w:p>
    <w:p w14:paraId="144B453F" w14:textId="3770DEDC" w:rsidR="00851026" w:rsidRPr="00380F3E" w:rsidRDefault="00F3384C" w:rsidP="00584EC2">
      <w:pPr>
        <w:pStyle w:val="TextoPrincipal"/>
        <w:numPr>
          <w:ilvl w:val="0"/>
          <w:numId w:val="2"/>
        </w:numPr>
        <w:spacing w:after="0" w:line="360" w:lineRule="auto"/>
      </w:pPr>
      <w:r w:rsidRPr="00380F3E">
        <w:t xml:space="preserve">Determinar </w:t>
      </w:r>
      <w:r w:rsidR="00DE22AD" w:rsidRPr="00380F3E">
        <w:t>el nivel de incidencia de los factores financieros como, el precio, la evolución de la oferta, el costo de producción y el ingreso del café, en la competitividad de las exportaciones de café en la</w:t>
      </w:r>
      <w:r w:rsidR="00253C57" w:rsidRPr="00380F3E">
        <w:t xml:space="preserve"> temporada de pandemia</w:t>
      </w:r>
      <w:r w:rsidR="001005E5" w:rsidRPr="00380F3E">
        <w:t xml:space="preserve"> (2020-2021)</w:t>
      </w:r>
      <w:r w:rsidR="00C317C9" w:rsidRPr="00380F3E">
        <w:t>.</w:t>
      </w:r>
    </w:p>
    <w:p w14:paraId="26AC46AC" w14:textId="0674AB8F" w:rsidR="00851026" w:rsidRPr="00380F3E" w:rsidRDefault="00703630" w:rsidP="00584EC2">
      <w:pPr>
        <w:pStyle w:val="TextoPrincipal"/>
        <w:numPr>
          <w:ilvl w:val="0"/>
          <w:numId w:val="2"/>
        </w:numPr>
        <w:spacing w:after="0" w:line="360" w:lineRule="auto"/>
      </w:pPr>
      <w:r w:rsidRPr="00380F3E">
        <w:t xml:space="preserve">Determinar la relación entre la producción y las exportaciones netas </w:t>
      </w:r>
      <w:r w:rsidR="001005E5" w:rsidRPr="00380F3E">
        <w:t>en la dinámica de mercado de las cooperativas exportadoras de</w:t>
      </w:r>
      <w:r w:rsidRPr="00380F3E">
        <w:t xml:space="preserve"> la zona de Santa Bárbara</w:t>
      </w:r>
      <w:r w:rsidR="00C317C9" w:rsidRPr="00380F3E">
        <w:t>.</w:t>
      </w:r>
    </w:p>
    <w:p w14:paraId="0890600B" w14:textId="000D1ACB" w:rsidR="00E87FA6" w:rsidRPr="00380F3E" w:rsidRDefault="00E87FA6" w:rsidP="00584EC2">
      <w:pPr>
        <w:pStyle w:val="TextoPrincipal"/>
        <w:numPr>
          <w:ilvl w:val="0"/>
          <w:numId w:val="2"/>
        </w:numPr>
        <w:spacing w:after="0" w:line="360" w:lineRule="auto"/>
      </w:pPr>
      <w:r w:rsidRPr="00380F3E">
        <w:t>Dise</w:t>
      </w:r>
      <w:r w:rsidR="00A74786" w:rsidRPr="00380F3E">
        <w:t>ñar</w:t>
      </w:r>
      <w:r w:rsidRPr="00380F3E">
        <w:t xml:space="preserve"> un </w:t>
      </w:r>
      <w:r w:rsidR="000B50EF" w:rsidRPr="00380F3E">
        <w:t>plan de creación de una red de cooperativas exportadoras de Santa Bárbara</w:t>
      </w:r>
      <w:r w:rsidR="00180514" w:rsidRPr="00380F3E">
        <w:t>, con el fin de posicionar y comercializar el café para captar nuevos socios comerciales a nivel internacional.</w:t>
      </w:r>
    </w:p>
    <w:bookmarkEnd w:id="78"/>
    <w:p w14:paraId="31537BC5" w14:textId="02F1D52E" w:rsidR="00851026" w:rsidRPr="00380F3E" w:rsidRDefault="00851026">
      <w:pPr>
        <w:pStyle w:val="TextoPrincipal"/>
        <w:ind w:firstLine="0"/>
        <w:jc w:val="left"/>
      </w:pPr>
    </w:p>
    <w:p w14:paraId="128BE496" w14:textId="047ABCF4" w:rsidR="002C5857" w:rsidRPr="00380F3E" w:rsidRDefault="002C5857">
      <w:pPr>
        <w:pStyle w:val="TextoPrincipal"/>
        <w:ind w:firstLine="0"/>
        <w:jc w:val="left"/>
      </w:pPr>
    </w:p>
    <w:p w14:paraId="73AF87DF" w14:textId="77777777" w:rsidR="006A7CA3" w:rsidRPr="00380F3E" w:rsidRDefault="006A7CA3">
      <w:pPr>
        <w:pStyle w:val="TextoPrincipal"/>
        <w:ind w:firstLine="0"/>
        <w:jc w:val="left"/>
      </w:pPr>
    </w:p>
    <w:p w14:paraId="6AC0045D" w14:textId="77777777" w:rsidR="00851026" w:rsidRPr="00380F3E" w:rsidRDefault="00C317C9" w:rsidP="00DE22AD">
      <w:pPr>
        <w:pStyle w:val="Ttulo2"/>
        <w:spacing w:line="360" w:lineRule="auto"/>
        <w:rPr>
          <w:lang w:val="es-HN"/>
        </w:rPr>
      </w:pPr>
      <w:bookmarkStart w:id="79" w:name="_Toc474331181"/>
      <w:bookmarkStart w:id="80" w:name="_Toc143513430"/>
      <w:bookmarkStart w:id="81" w:name="_Toc474331380"/>
      <w:bookmarkStart w:id="82" w:name="_Toc145266327"/>
      <w:bookmarkStart w:id="83" w:name="_Toc158225039"/>
      <w:r w:rsidRPr="00380F3E">
        <w:rPr>
          <w:lang w:val="es-HN"/>
        </w:rPr>
        <w:lastRenderedPageBreak/>
        <w:t>1.5. JUSTIFICACIÓN</w:t>
      </w:r>
      <w:bookmarkEnd w:id="79"/>
      <w:bookmarkEnd w:id="80"/>
      <w:bookmarkEnd w:id="81"/>
      <w:bookmarkEnd w:id="82"/>
      <w:bookmarkEnd w:id="83"/>
    </w:p>
    <w:p w14:paraId="26C3DA2D" w14:textId="77777777" w:rsidR="002C5857" w:rsidRPr="00380F3E" w:rsidRDefault="00E146D4" w:rsidP="002C5857">
      <w:pPr>
        <w:pStyle w:val="TextoPrincipal"/>
        <w:spacing w:line="360" w:lineRule="auto"/>
      </w:pPr>
      <w:r w:rsidRPr="00380F3E">
        <w:t xml:space="preserve">El café es una de las principales fuentes de ingreso y motor económico para Honduras, y la zona occidental del país se destaca como una región reconocida por su producción de café de alta calidad. Sin embargo, en los últimos años, se ha observado una disminución en la competitividad de las exportaciones de café en esta región, lo que ha generado preocupación entre los actores involucrados en la industria cafetalera. El periodo </w:t>
      </w:r>
      <w:r w:rsidR="00F76863" w:rsidRPr="00380F3E">
        <w:t>anterior a la pandemia</w:t>
      </w:r>
      <w:r w:rsidRPr="00380F3E">
        <w:t xml:space="preserve">, </w:t>
      </w:r>
      <w:r w:rsidR="00A3386C" w:rsidRPr="00380F3E">
        <w:t>fue ventajoso</w:t>
      </w:r>
      <w:r w:rsidR="00F76863" w:rsidRPr="00380F3E">
        <w:t xml:space="preserve"> </w:t>
      </w:r>
      <w:r w:rsidR="0040007B" w:rsidRPr="00380F3E">
        <w:t>para</w:t>
      </w:r>
      <w:r w:rsidRPr="00380F3E">
        <w:t xml:space="preserve"> las exportaciones de café en la región</w:t>
      </w:r>
      <w:r w:rsidR="004F12E7" w:rsidRPr="00380F3E">
        <w:t xml:space="preserve"> del municipio de Santa Bárbara</w:t>
      </w:r>
      <w:r w:rsidRPr="00380F3E">
        <w:t xml:space="preserve">, </w:t>
      </w:r>
      <w:r w:rsidR="004F12E7" w:rsidRPr="00380F3E">
        <w:t xml:space="preserve">dado que en la </w:t>
      </w:r>
      <w:r w:rsidRPr="00380F3E">
        <w:t xml:space="preserve">temporada 2017-2018 se mostró un incremento </w:t>
      </w:r>
      <w:r w:rsidR="004F12E7" w:rsidRPr="00380F3E">
        <w:t xml:space="preserve">significativo en las exportaciones e ingresos </w:t>
      </w:r>
      <w:r w:rsidRPr="00380F3E">
        <w:t xml:space="preserve">con respecto a </w:t>
      </w:r>
      <w:r w:rsidR="0040007B" w:rsidRPr="00380F3E">
        <w:t>épocas</w:t>
      </w:r>
      <w:r w:rsidRPr="00380F3E">
        <w:t xml:space="preserve"> anteriores, lo que implica que </w:t>
      </w:r>
      <w:r w:rsidR="00A3386C" w:rsidRPr="00380F3E">
        <w:t>el período pre pandémico</w:t>
      </w:r>
      <w:r w:rsidRPr="00380F3E">
        <w:t xml:space="preserve"> fue floreciente.</w:t>
      </w:r>
    </w:p>
    <w:p w14:paraId="199B92BE" w14:textId="77777777" w:rsidR="002C5857" w:rsidRPr="00380F3E" w:rsidRDefault="00E146D4" w:rsidP="002C5857">
      <w:pPr>
        <w:pStyle w:val="TextoPrincipal"/>
        <w:spacing w:line="360" w:lineRule="auto"/>
      </w:pPr>
      <w:r w:rsidRPr="00380F3E">
        <w:t>En este sentido, se observa que los factores financieros juegan un papel fundamental en la competitividad de las exportaciones de café, por lo que es de suma importancia comprender su impacto</w:t>
      </w:r>
      <w:r w:rsidR="001005E5" w:rsidRPr="00380F3E">
        <w:t>, dicha actividad</w:t>
      </w:r>
      <w:r w:rsidRPr="00380F3E">
        <w:t xml:space="preserve"> se convierte en una tarea crucial para asegurar el desarrollo sostenible de esta importante industria agrícola. Entender cómo estos factores afectan la industria durante el periodo de la pandemia, permitirá tomar medidas adecuadas para mitigar sus efectos negativos. </w:t>
      </w:r>
    </w:p>
    <w:p w14:paraId="10E34145" w14:textId="77777777" w:rsidR="002C5857" w:rsidRPr="00380F3E" w:rsidRDefault="00E146D4" w:rsidP="002C5857">
      <w:pPr>
        <w:pStyle w:val="TextoPrincipal"/>
        <w:spacing w:line="360" w:lineRule="auto"/>
      </w:pPr>
      <w:r w:rsidRPr="00380F3E">
        <w:t>Específicamente, se indagará sobre la influencia de la inestabilidad de los precios internacionales del café, el acceso limitado a financiamiento. Mediante un enfoque integral analítico, esta investigación busca proporcionar recomendaciones y soluciones para mejorar la posición competitiva de los actores del sector cafetalero y contribuir al desarrollo sostenible de esta importante industria agrícola en la región.</w:t>
      </w:r>
    </w:p>
    <w:p w14:paraId="3C2F176B" w14:textId="77777777" w:rsidR="002C5857" w:rsidRPr="00380F3E" w:rsidRDefault="00905C6D" w:rsidP="002C5857">
      <w:pPr>
        <w:pStyle w:val="TextoPrincipal"/>
        <w:spacing w:line="360" w:lineRule="auto"/>
      </w:pPr>
      <w:r w:rsidRPr="00380F3E">
        <w:t xml:space="preserve">El rubro del café, siempre ha sido uno de los más significativos con respecto a las exportaciones y los beneficios que ello trae a Honduras en general. </w:t>
      </w:r>
      <w:r w:rsidR="00E146D4" w:rsidRPr="00380F3E">
        <w:t>A</w:t>
      </w:r>
      <w:r w:rsidRPr="00380F3E">
        <w:t>sí a</w:t>
      </w:r>
      <w:r w:rsidR="00E146D4" w:rsidRPr="00380F3E">
        <w:t>l identificar los factores financieros que afectan la competitividad, se podrán proponer soluciones efectivas y sustentables para mejorar la inserción del café hondureño en los mercados internacionales y asegurar su desarrollo sostenible a largo plazo.</w:t>
      </w:r>
    </w:p>
    <w:p w14:paraId="45C76B32" w14:textId="75A241D4" w:rsidR="009A3D6D" w:rsidRPr="00380F3E" w:rsidRDefault="00E146D4" w:rsidP="002C5857">
      <w:pPr>
        <w:pStyle w:val="TextoPrincipal"/>
        <w:spacing w:line="360" w:lineRule="auto"/>
      </w:pPr>
      <w:r w:rsidRPr="00380F3E">
        <w:t>Los resultados de esta investigación serán de gran relevancia para los actores del sector cafetalero, incluyendo productores, exportadores, autoridades gubernamentales y otros actores involucrados en la cadena productiva del café. Además, contribuirá al cuerpo de conocimiento sobre la competitividad de las exportaciones agrícolas en general y proporcionará una base sólida para futuras investigaciones en el campo de la agricultura y el comercio internacional.</w:t>
      </w:r>
    </w:p>
    <w:p w14:paraId="58E447C7" w14:textId="77777777" w:rsidR="00851026" w:rsidRPr="00380F3E" w:rsidRDefault="00C317C9" w:rsidP="00DE22AD">
      <w:pPr>
        <w:pStyle w:val="Ttulo1"/>
        <w:spacing w:before="0" w:after="0" w:line="360" w:lineRule="auto"/>
      </w:pPr>
      <w:bookmarkStart w:id="84" w:name="_Toc474331182"/>
      <w:bookmarkStart w:id="85" w:name="_Toc143513432"/>
      <w:bookmarkStart w:id="86" w:name="_Toc132615443"/>
      <w:bookmarkStart w:id="87" w:name="_Toc474331381"/>
      <w:bookmarkStart w:id="88" w:name="_Toc145266328"/>
      <w:bookmarkStart w:id="89" w:name="_Toc158225040"/>
      <w:r w:rsidRPr="00380F3E">
        <w:lastRenderedPageBreak/>
        <w:t>CAPÍTULO II. MARCO TEÓRICO</w:t>
      </w:r>
      <w:bookmarkEnd w:id="84"/>
      <w:bookmarkEnd w:id="85"/>
      <w:bookmarkEnd w:id="86"/>
      <w:bookmarkEnd w:id="87"/>
      <w:bookmarkEnd w:id="88"/>
      <w:bookmarkEnd w:id="89"/>
    </w:p>
    <w:p w14:paraId="48A28225" w14:textId="77777777" w:rsidR="00851026" w:rsidRPr="00380F3E" w:rsidRDefault="00C317C9" w:rsidP="002C5857">
      <w:pPr>
        <w:pStyle w:val="TextoPrincipal"/>
        <w:spacing w:line="360" w:lineRule="auto"/>
      </w:pPr>
      <w:r w:rsidRPr="00380F3E">
        <w:t>Una vez planteado el problema, definir los objetivos y preguntas de investigación lo cual representan la columna vertebral de la investigación, mediante la presentación de este capítulo se busca fundamentar teóricamente la investigación en torno a la problemática definida y los objetivos planteados, presentando entonces el sustento teórico que da un efecto científico a la investigación.</w:t>
      </w:r>
    </w:p>
    <w:p w14:paraId="1D67B204" w14:textId="77777777" w:rsidR="00851026" w:rsidRPr="00380F3E" w:rsidRDefault="00851026" w:rsidP="00DE22AD">
      <w:pPr>
        <w:pStyle w:val="TextoPrincipal"/>
        <w:spacing w:line="360" w:lineRule="auto"/>
        <w:ind w:firstLine="0"/>
        <w:jc w:val="left"/>
      </w:pPr>
    </w:p>
    <w:p w14:paraId="2E24FE7F" w14:textId="73092C76" w:rsidR="00851026" w:rsidRPr="00380F3E" w:rsidRDefault="00C317C9" w:rsidP="003609C5">
      <w:pPr>
        <w:pStyle w:val="Ttulo2"/>
        <w:spacing w:line="360" w:lineRule="auto"/>
        <w:rPr>
          <w:lang w:val="es-HN"/>
        </w:rPr>
      </w:pPr>
      <w:bookmarkStart w:id="90" w:name="_Toc143513433"/>
      <w:bookmarkStart w:id="91" w:name="_Toc145266329"/>
      <w:bookmarkStart w:id="92" w:name="_Toc158225041"/>
      <w:r w:rsidRPr="00380F3E">
        <w:rPr>
          <w:lang w:val="es-HN"/>
        </w:rPr>
        <w:t>2.1. ANÁLISIS DE LA SITUACIÓN ACTUAL</w:t>
      </w:r>
      <w:bookmarkEnd w:id="90"/>
      <w:bookmarkEnd w:id="91"/>
      <w:r w:rsidR="00CD072D" w:rsidRPr="00380F3E">
        <w:rPr>
          <w:lang w:val="es-HN"/>
        </w:rPr>
        <w:t xml:space="preserve"> PERIODO DE PANDEMIA</w:t>
      </w:r>
      <w:bookmarkEnd w:id="92"/>
    </w:p>
    <w:p w14:paraId="5C442D12" w14:textId="77777777" w:rsidR="00851026" w:rsidRPr="00380F3E" w:rsidRDefault="00C317C9" w:rsidP="0000379B">
      <w:pPr>
        <w:pStyle w:val="TextoPrincipal"/>
        <w:spacing w:after="0" w:line="360" w:lineRule="auto"/>
        <w:jc w:val="left"/>
        <w:outlineLvl w:val="2"/>
        <w:rPr>
          <w:b/>
          <w:bCs/>
          <w:i/>
          <w:iCs/>
        </w:rPr>
      </w:pPr>
      <w:bookmarkStart w:id="93" w:name="_Toc143513434"/>
      <w:bookmarkStart w:id="94" w:name="_Toc145266330"/>
      <w:bookmarkStart w:id="95" w:name="_Toc158225042"/>
      <w:bookmarkStart w:id="96" w:name="_Hlk143433265"/>
      <w:r w:rsidRPr="00380F3E">
        <w:rPr>
          <w:b/>
          <w:bCs/>
          <w:i/>
          <w:iCs/>
        </w:rPr>
        <w:t>2.1.1. MACRO ENTORNO</w:t>
      </w:r>
      <w:bookmarkEnd w:id="93"/>
      <w:bookmarkEnd w:id="94"/>
      <w:bookmarkEnd w:id="95"/>
      <w:r w:rsidRPr="00380F3E">
        <w:rPr>
          <w:b/>
          <w:bCs/>
          <w:i/>
          <w:iCs/>
        </w:rPr>
        <w:t xml:space="preserve"> </w:t>
      </w:r>
    </w:p>
    <w:bookmarkEnd w:id="96"/>
    <w:p w14:paraId="3E81EAB3" w14:textId="4B91E07B" w:rsidR="00851026" w:rsidRPr="00380F3E" w:rsidRDefault="00C317C9" w:rsidP="002C5857">
      <w:pPr>
        <w:pStyle w:val="TextoPrincipal"/>
        <w:spacing w:line="360" w:lineRule="auto"/>
      </w:pPr>
      <w:r w:rsidRPr="00380F3E">
        <w:t>El sector cafetalero es uno de los sectores de mayor sustento en el mundo, son diversos los países que se dedican a la producción de este grano y, por tanto, a su exportación, así una de las regiones de mayor desarrollo del café en el mundo es la región latinoamericana, en este sentido, la región latinoamericana ha planteado un sustancial aporte a la producción mundial del café.</w:t>
      </w:r>
    </w:p>
    <w:p w14:paraId="365DA620" w14:textId="338C736D" w:rsidR="00CD072D" w:rsidRPr="00380F3E" w:rsidRDefault="00CD072D" w:rsidP="002C5857">
      <w:pPr>
        <w:pStyle w:val="TextoPrincipal"/>
        <w:spacing w:line="360" w:lineRule="auto"/>
      </w:pPr>
      <w:r w:rsidRPr="00380F3E">
        <w:t>En el año 2019-2020, inclus</w:t>
      </w:r>
      <w:r w:rsidR="00721E55" w:rsidRPr="00380F3E">
        <w:t xml:space="preserve">o en el periodo 2020-2021, fueron periodos en los cuales el mundo se vio sumido en una crisis que conllevo al efecto de la pandemia por causa del Covid-19, en este sentido, esto afecto la situación del comercio internacional, </w:t>
      </w:r>
      <w:r w:rsidR="0026322C" w:rsidRPr="00380F3E">
        <w:t>cuando se dio el cierre del comercio, cierre parcial de fronteras, medidas de restricción</w:t>
      </w:r>
      <w:r w:rsidR="00437E19" w:rsidRPr="00380F3E">
        <w:t>, lo que entorpeció el flujo de crecimiento comercial, de lo cual el rubro del café no fue la excepción</w:t>
      </w:r>
      <w:sdt>
        <w:sdtPr>
          <w:id w:val="1468935570"/>
          <w:citation/>
        </w:sdtPr>
        <w:sdtEndPr/>
        <w:sdtContent>
          <w:r w:rsidR="00437E19" w:rsidRPr="00380F3E">
            <w:fldChar w:fldCharType="begin"/>
          </w:r>
          <w:r w:rsidR="00437E19" w:rsidRPr="00380F3E">
            <w:instrText xml:space="preserve">CITATION Gra20 \l 18442 </w:instrText>
          </w:r>
          <w:r w:rsidR="00437E19" w:rsidRPr="00380F3E">
            <w:fldChar w:fldCharType="separate"/>
          </w:r>
          <w:r w:rsidR="00E13AE4" w:rsidRPr="00380F3E">
            <w:t xml:space="preserve"> (García, 2020)</w:t>
          </w:r>
          <w:r w:rsidR="00437E19" w:rsidRPr="00380F3E">
            <w:fldChar w:fldCharType="end"/>
          </w:r>
        </w:sdtContent>
      </w:sdt>
      <w:r w:rsidR="001005E5" w:rsidRPr="00380F3E">
        <w:t>.</w:t>
      </w:r>
    </w:p>
    <w:p w14:paraId="32DE4363" w14:textId="511536F3" w:rsidR="003A788B" w:rsidRPr="00380F3E" w:rsidRDefault="003A788B" w:rsidP="002C5857">
      <w:pPr>
        <w:pStyle w:val="TextoPrincipal"/>
        <w:spacing w:line="360" w:lineRule="auto"/>
      </w:pPr>
      <w:r w:rsidRPr="00380F3E">
        <w:t>El periodo de pandemia, marc</w:t>
      </w:r>
      <w:r w:rsidR="001005E5" w:rsidRPr="00380F3E">
        <w:t>ó</w:t>
      </w:r>
      <w:r w:rsidRPr="00380F3E">
        <w:t xml:space="preserve"> la tendencia sobre las exportaciones de café en el mundo, antes de ello, las cifras eran florecientes, pues desde luego el café es uno de los granos con niveles considerables de exportaciones en el mundo, por ejemplo, para el año 2019/20 la producción de América del. Sur representó el 46.21% de la producción mundial con una reducción del 8.62% respecto a la cosecha 2018/19</w:t>
      </w:r>
      <w:sdt>
        <w:sdtPr>
          <w:id w:val="-1237620919"/>
          <w:citation/>
        </w:sdtPr>
        <w:sdtEndPr/>
        <w:sdtContent>
          <w:r w:rsidR="00CA35EF" w:rsidRPr="00380F3E">
            <w:fldChar w:fldCharType="begin"/>
          </w:r>
          <w:r w:rsidR="00CA35EF" w:rsidRPr="00380F3E">
            <w:instrText xml:space="preserve"> CITATION IHC211 \l 18442 </w:instrText>
          </w:r>
          <w:r w:rsidR="00CA35EF" w:rsidRPr="00380F3E">
            <w:fldChar w:fldCharType="separate"/>
          </w:r>
          <w:r w:rsidR="00E13AE4" w:rsidRPr="00380F3E">
            <w:t xml:space="preserve"> (IHCAFÉ, 2021)</w:t>
          </w:r>
          <w:r w:rsidR="00CA35EF" w:rsidRPr="00380F3E">
            <w:fldChar w:fldCharType="end"/>
          </w:r>
        </w:sdtContent>
      </w:sdt>
      <w:r w:rsidR="001005E5" w:rsidRPr="00380F3E">
        <w:t>.</w:t>
      </w:r>
    </w:p>
    <w:p w14:paraId="1915A2BB" w14:textId="1AA41E69" w:rsidR="00851026" w:rsidRPr="00380F3E" w:rsidRDefault="00C317C9" w:rsidP="002C5857">
      <w:pPr>
        <w:pStyle w:val="TextoPrincipal"/>
        <w:spacing w:line="360" w:lineRule="auto"/>
      </w:pPr>
      <w:r w:rsidRPr="00380F3E">
        <w:t xml:space="preserve">Así </w:t>
      </w:r>
      <w:r w:rsidR="00437E19" w:rsidRPr="00380F3E">
        <w:t xml:space="preserve">para </w:t>
      </w:r>
      <w:r w:rsidRPr="00380F3E">
        <w:t>los líderes de la producción de café en Sur América son Brasil y Colombia, básicamente las expectativas recaen sobre Brasil cuya cosecha en 2019/20 representó el 34.7% de la producción mundial; y en Sur América representó el 75.07% del total de la producción</w:t>
      </w:r>
      <w:r w:rsidR="00CD072D" w:rsidRPr="00380F3E">
        <w:t>, esto dado el efecto del periodo de pandemia, destacando que en 2019 fue cuando dio inicio la pandemia, y se inició a sentir el efecto económico</w:t>
      </w:r>
      <w:r w:rsidR="002766D7" w:rsidRPr="00380F3E">
        <w:t xml:space="preserve"> </w:t>
      </w:r>
      <w:sdt>
        <w:sdtPr>
          <w:id w:val="-556700039"/>
        </w:sdtPr>
        <w:sdtEndPr/>
        <w:sdtContent>
          <w:r w:rsidRPr="00380F3E">
            <w:fldChar w:fldCharType="begin"/>
          </w:r>
          <w:r w:rsidRPr="00380F3E">
            <w:instrText xml:space="preserve"> CITATION IHC20 \l 18442 </w:instrText>
          </w:r>
          <w:r w:rsidRPr="00380F3E">
            <w:fldChar w:fldCharType="separate"/>
          </w:r>
          <w:r w:rsidR="00E13AE4" w:rsidRPr="00380F3E">
            <w:t>(IHCAFÉ, 2020)</w:t>
          </w:r>
          <w:r w:rsidRPr="00380F3E">
            <w:fldChar w:fldCharType="end"/>
          </w:r>
        </w:sdtContent>
      </w:sdt>
      <w:r w:rsidR="002766D7" w:rsidRPr="00380F3E">
        <w:t>.</w:t>
      </w:r>
    </w:p>
    <w:p w14:paraId="6E10A145" w14:textId="2CAE4124" w:rsidR="00851026" w:rsidRPr="00380F3E" w:rsidRDefault="00C317C9" w:rsidP="009315B7">
      <w:pPr>
        <w:pStyle w:val="TextoPrincipal"/>
        <w:spacing w:line="360" w:lineRule="auto"/>
      </w:pPr>
      <w:r w:rsidRPr="00380F3E">
        <w:t xml:space="preserve">La estadística observa que los grandes de la producción de café en América del Sur, son </w:t>
      </w:r>
      <w:r w:rsidRPr="00380F3E">
        <w:lastRenderedPageBreak/>
        <w:t>Brasil y Colombia, una denominación ostentada históricamente, y dos de los grandes productores y exportadores cafetaleros. Asimismo, Brasil no sólo es uno de los principales productores de café en la región latinoamericana, es también una de l</w:t>
      </w:r>
      <w:r w:rsidR="0067565F" w:rsidRPr="00380F3E">
        <w:t>o</w:t>
      </w:r>
      <w:r w:rsidRPr="00380F3E">
        <w:t xml:space="preserve">s </w:t>
      </w:r>
      <w:r w:rsidR="0067565F" w:rsidRPr="00380F3E">
        <w:t xml:space="preserve">países </w:t>
      </w:r>
      <w:r w:rsidRPr="00380F3E">
        <w:t>de mayor consumo.</w:t>
      </w:r>
    </w:p>
    <w:p w14:paraId="4A1150E7" w14:textId="144B3A00" w:rsidR="0067565F" w:rsidRPr="00380F3E" w:rsidRDefault="0067565F" w:rsidP="009315B7">
      <w:pPr>
        <w:pStyle w:val="TextoPrincipal"/>
        <w:spacing w:line="360" w:lineRule="auto"/>
      </w:pPr>
      <w:r w:rsidRPr="00380F3E">
        <w:t xml:space="preserve">Partiendo de la productividad de Brasil, de su favorable consumo de café, se observa </w:t>
      </w:r>
      <w:r w:rsidR="00C317C9" w:rsidRPr="00380F3E">
        <w:t xml:space="preserve">según datos del </w:t>
      </w:r>
      <w:sdt>
        <w:sdtPr>
          <w:id w:val="-14612196"/>
          <w:citation/>
        </w:sdtPr>
        <w:sdtEndPr/>
        <w:sdtContent>
          <w:r w:rsidR="009448A4" w:rsidRPr="00380F3E">
            <w:fldChar w:fldCharType="begin"/>
          </w:r>
          <w:r w:rsidR="009448A4" w:rsidRPr="00380F3E">
            <w:instrText xml:space="preserve"> CITATION IHC20 \l 18442 </w:instrText>
          </w:r>
          <w:r w:rsidR="009448A4" w:rsidRPr="00380F3E">
            <w:fldChar w:fldCharType="separate"/>
          </w:r>
          <w:r w:rsidR="00E13AE4" w:rsidRPr="00380F3E">
            <w:t>(IHCAFÉ, 2020)</w:t>
          </w:r>
          <w:r w:rsidR="009448A4" w:rsidRPr="00380F3E">
            <w:fldChar w:fldCharType="end"/>
          </w:r>
        </w:sdtContent>
      </w:sdt>
      <w:r w:rsidR="00C317C9" w:rsidRPr="00380F3E">
        <w:t xml:space="preserve">, que, para el año 2019-2020, Brasil fue uno de los países con mayor consumo de café, </w:t>
      </w:r>
      <w:r w:rsidRPr="00380F3E">
        <w:t>consumiendo a lo interno 2</w:t>
      </w:r>
      <w:r w:rsidR="00C317C9" w:rsidRPr="00380F3E">
        <w:t xml:space="preserve">8.6 millones de quintales. </w:t>
      </w:r>
    </w:p>
    <w:p w14:paraId="0F07BCE5" w14:textId="43CC1B87" w:rsidR="00851026" w:rsidRPr="00380F3E" w:rsidRDefault="0067565F" w:rsidP="009315B7">
      <w:pPr>
        <w:pStyle w:val="TextoPrincipal"/>
        <w:spacing w:line="360" w:lineRule="auto"/>
      </w:pPr>
      <w:r w:rsidRPr="00380F3E">
        <w:t xml:space="preserve">Por su parte en Centroamérica, </w:t>
      </w:r>
      <w:r w:rsidR="00C317C9" w:rsidRPr="00380F3E">
        <w:t xml:space="preserve">2 de los principales exportadores de café, son Honduras, el cual representa un 6% de la exportación global y Guatemala que representa un 3% a la exportación mundial, </w:t>
      </w:r>
      <w:r w:rsidRPr="00380F3E">
        <w:t xml:space="preserve">continuando con </w:t>
      </w:r>
      <w:r w:rsidR="00C317C9" w:rsidRPr="00380F3E">
        <w:t xml:space="preserve">Perú </w:t>
      </w:r>
      <w:r w:rsidRPr="00380F3E">
        <w:t xml:space="preserve">que </w:t>
      </w:r>
      <w:r w:rsidR="00C317C9" w:rsidRPr="00380F3E">
        <w:t xml:space="preserve">de igual forma representa un 3% </w:t>
      </w:r>
      <w:r w:rsidRPr="00380F3E">
        <w:t>en las exportaciones globales del café</w:t>
      </w:r>
      <w:r w:rsidR="00A3386C" w:rsidRPr="00380F3E">
        <w:t xml:space="preserve"> </w:t>
      </w:r>
      <w:sdt>
        <w:sdtPr>
          <w:id w:val="-1564865935"/>
          <w:citation/>
        </w:sdtPr>
        <w:sdtEndPr/>
        <w:sdtContent>
          <w:r w:rsidR="00A3386C" w:rsidRPr="00380F3E">
            <w:fldChar w:fldCharType="begin"/>
          </w:r>
          <w:r w:rsidR="00A3386C" w:rsidRPr="00380F3E">
            <w:instrText xml:space="preserve"> CITATION FEW18 \l 18442 </w:instrText>
          </w:r>
          <w:r w:rsidR="00A3386C" w:rsidRPr="00380F3E">
            <w:fldChar w:fldCharType="separate"/>
          </w:r>
          <w:r w:rsidR="00E13AE4" w:rsidRPr="00380F3E">
            <w:t>(FEWS NET, 2018)</w:t>
          </w:r>
          <w:r w:rsidR="00A3386C" w:rsidRPr="00380F3E">
            <w:fldChar w:fldCharType="end"/>
          </w:r>
        </w:sdtContent>
      </w:sdt>
      <w:r w:rsidR="002766D7" w:rsidRPr="00380F3E">
        <w:t>.</w:t>
      </w:r>
    </w:p>
    <w:p w14:paraId="09B00D79" w14:textId="30DF70B0" w:rsidR="007D0390" w:rsidRPr="00380F3E" w:rsidRDefault="007D0390" w:rsidP="003609C5">
      <w:pPr>
        <w:pStyle w:val="TextoPrincipal"/>
        <w:spacing w:line="360" w:lineRule="auto"/>
      </w:pPr>
      <w:r w:rsidRPr="00380F3E">
        <w:t>Para el año 201</w:t>
      </w:r>
      <w:r w:rsidR="00045A0E" w:rsidRPr="00380F3E">
        <w:t>0</w:t>
      </w:r>
      <w:r w:rsidRPr="00380F3E">
        <w:t xml:space="preserve">, el valor total comercial </w:t>
      </w:r>
      <w:r w:rsidR="00045A0E" w:rsidRPr="00380F3E">
        <w:t>del café se</w:t>
      </w:r>
      <w:r w:rsidRPr="00380F3E">
        <w:t xml:space="preserve"> ubicó en 16</w:t>
      </w:r>
      <w:r w:rsidR="00045A0E" w:rsidRPr="00380F3E">
        <w:t>,</w:t>
      </w:r>
      <w:r w:rsidRPr="00380F3E">
        <w:t>500 millones de dólares, y la producción expedida que ascendió</w:t>
      </w:r>
      <w:r w:rsidR="00045A0E" w:rsidRPr="00380F3E">
        <w:t xml:space="preserve"> </w:t>
      </w:r>
      <w:r w:rsidRPr="00380F3E">
        <w:t>a 97 millones de sacos de 60 kg,</w:t>
      </w:r>
      <w:r w:rsidR="00045A0E" w:rsidRPr="00380F3E">
        <w:t xml:space="preserve"> lo cual evidencia la importancia que para la economía mundial ha tenido el café con su evolución en productividad y calidad</w:t>
      </w:r>
      <w:sdt>
        <w:sdtPr>
          <w:id w:val="-1021854939"/>
          <w:citation/>
        </w:sdtPr>
        <w:sdtEndPr/>
        <w:sdtContent>
          <w:r w:rsidR="00045A0E" w:rsidRPr="00380F3E">
            <w:fldChar w:fldCharType="begin"/>
          </w:r>
          <w:r w:rsidR="00045A0E" w:rsidRPr="00380F3E">
            <w:instrText xml:space="preserve"> CITATION Fig19 \l 18442 </w:instrText>
          </w:r>
          <w:r w:rsidR="00045A0E" w:rsidRPr="00380F3E">
            <w:fldChar w:fldCharType="separate"/>
          </w:r>
          <w:r w:rsidR="00E13AE4" w:rsidRPr="00380F3E">
            <w:t xml:space="preserve"> (Figueroa Hernández y otros, 2019)</w:t>
          </w:r>
          <w:r w:rsidR="00045A0E" w:rsidRPr="00380F3E">
            <w:fldChar w:fldCharType="end"/>
          </w:r>
        </w:sdtContent>
      </w:sdt>
      <w:r w:rsidR="002766D7" w:rsidRPr="00380F3E">
        <w:t>.</w:t>
      </w:r>
    </w:p>
    <w:p w14:paraId="2B71ECD8" w14:textId="19E2EBA2" w:rsidR="00B639EC" w:rsidRPr="00380F3E" w:rsidRDefault="00235941" w:rsidP="009315B7">
      <w:pPr>
        <w:pStyle w:val="TextoPrincipal"/>
        <w:spacing w:line="360" w:lineRule="auto"/>
      </w:pPr>
      <w:r w:rsidRPr="00380F3E">
        <w:t>El mercado del café en torno a la oferta y la demanda ha evolucionado, hasta 1989, el mismo era regulado, pero a partir de 1990, el mismo cuenta con un sistema de libre mercado</w:t>
      </w:r>
      <w:sdt>
        <w:sdtPr>
          <w:id w:val="-1453091091"/>
          <w:citation/>
        </w:sdtPr>
        <w:sdtEndPr/>
        <w:sdtContent>
          <w:r w:rsidRPr="00380F3E">
            <w:fldChar w:fldCharType="begin"/>
          </w:r>
          <w:r w:rsidRPr="00380F3E">
            <w:instrText xml:space="preserve"> CITATION Fig19 \l 18442 </w:instrText>
          </w:r>
          <w:r w:rsidRPr="00380F3E">
            <w:fldChar w:fldCharType="separate"/>
          </w:r>
          <w:r w:rsidR="00E13AE4" w:rsidRPr="00380F3E">
            <w:t xml:space="preserve"> (Figueroa Hernández y otros, 2019)</w:t>
          </w:r>
          <w:r w:rsidRPr="00380F3E">
            <w:fldChar w:fldCharType="end"/>
          </w:r>
        </w:sdtContent>
      </w:sdt>
      <w:r w:rsidR="002766D7" w:rsidRPr="00380F3E">
        <w:t>.</w:t>
      </w:r>
    </w:p>
    <w:p w14:paraId="7E61B721" w14:textId="72D00667" w:rsidR="00235941" w:rsidRPr="00380F3E" w:rsidRDefault="00235941" w:rsidP="009315B7">
      <w:pPr>
        <w:pStyle w:val="TextoPrincipal"/>
        <w:spacing w:line="360" w:lineRule="auto"/>
      </w:pPr>
      <w:r w:rsidRPr="00380F3E">
        <w:t xml:space="preserve">Según </w:t>
      </w:r>
      <w:proofErr w:type="spellStart"/>
      <w:r w:rsidR="00A3386C" w:rsidRPr="00380F3E">
        <w:t>Eveson</w:t>
      </w:r>
      <w:proofErr w:type="spellEnd"/>
      <w:r w:rsidR="00A3386C" w:rsidRPr="00380F3E">
        <w:t>, (2022)</w:t>
      </w:r>
      <w:r w:rsidR="008F0C11" w:rsidRPr="00380F3E">
        <w:t xml:space="preserve">, </w:t>
      </w:r>
      <w:r w:rsidRPr="00380F3E">
        <w:t xml:space="preserve">Analista de Mercado en </w:t>
      </w:r>
      <w:proofErr w:type="spellStart"/>
      <w:r w:rsidRPr="00380F3E">
        <w:t>Euromonitor</w:t>
      </w:r>
      <w:proofErr w:type="spellEnd"/>
      <w:r w:rsidRPr="00380F3E">
        <w:t xml:space="preserve"> International, en el mercado del café hay que distinguir entre los canales de </w:t>
      </w:r>
      <w:proofErr w:type="spellStart"/>
      <w:r w:rsidRPr="00380F3E">
        <w:t>Foodservice</w:t>
      </w:r>
      <w:proofErr w:type="spellEnd"/>
      <w:r w:rsidRPr="00380F3E">
        <w:t xml:space="preserve"> y </w:t>
      </w:r>
      <w:proofErr w:type="spellStart"/>
      <w:r w:rsidRPr="00380F3E">
        <w:t>Retail</w:t>
      </w:r>
      <w:proofErr w:type="spellEnd"/>
      <w:r w:rsidRPr="00380F3E">
        <w:t xml:space="preserve">, en 2022 el aumento </w:t>
      </w:r>
      <w:r w:rsidR="008F0C11" w:rsidRPr="00380F3E">
        <w:t xml:space="preserve">en la recuperación del mercado del café </w:t>
      </w:r>
      <w:r w:rsidRPr="00380F3E">
        <w:t>fue de un 18,05% en comparación con 2021</w:t>
      </w:r>
      <w:r w:rsidR="008F0C11" w:rsidRPr="00380F3E">
        <w:t xml:space="preserve"> (esto en la Unión Europea), este desarrollo en el denominado canal de HORECA, que hace referencia a Hoteles, Restaurantes y Cafeterías, que son de los principales consumidores de café en el sector turístico, destacando que el mercado del café se vio afectado por el paso de la pandemia, ya que el sector turístico fue uno de los obligados al cierre durante la pandemia.</w:t>
      </w:r>
    </w:p>
    <w:p w14:paraId="66B5962A" w14:textId="0200A540" w:rsidR="008F0C11" w:rsidRPr="00380F3E" w:rsidRDefault="008F0C11" w:rsidP="009315B7">
      <w:pPr>
        <w:pStyle w:val="TextoPrincipal"/>
        <w:spacing w:line="360" w:lineRule="auto"/>
      </w:pPr>
      <w:r w:rsidRPr="00380F3E">
        <w:t xml:space="preserve">El mercado del café tuvo su apogeo en el periodo pre pandemia, sin embargo, posterior a ello sobre todo en el año 2020, enfrento una serie de retos que devenían de la naturaleza de la situación de emergencia, no obstante, poco a poco a medida que nuevamente el mundo ha retomado la normalidad, el mercado mundial del café lo ha hecho, cabe destacar que el café se comercializa en masa para ser procesado, y posteriormente llega al canal de </w:t>
      </w:r>
      <w:proofErr w:type="spellStart"/>
      <w:r w:rsidRPr="00380F3E">
        <w:t>Foodservice</w:t>
      </w:r>
      <w:proofErr w:type="spellEnd"/>
      <w:r w:rsidRPr="00380F3E">
        <w:t xml:space="preserve"> y </w:t>
      </w:r>
      <w:proofErr w:type="spellStart"/>
      <w:r w:rsidRPr="00380F3E">
        <w:t>Retail</w:t>
      </w:r>
      <w:proofErr w:type="spellEnd"/>
      <w:r w:rsidR="0079778B" w:rsidRPr="00380F3E">
        <w:t xml:space="preserve"> </w:t>
      </w:r>
      <w:r w:rsidR="0079778B" w:rsidRPr="00380F3E">
        <w:lastRenderedPageBreak/>
        <w:t>que con canales de servicios de comida, y canales donde el consumidor final adquiere el producto</w:t>
      </w:r>
      <w:r w:rsidRPr="00380F3E">
        <w:t>.</w:t>
      </w:r>
    </w:p>
    <w:p w14:paraId="6DD02C5D" w14:textId="54214777" w:rsidR="0079778B" w:rsidRPr="00380F3E" w:rsidRDefault="0042531A" w:rsidP="009315B7">
      <w:pPr>
        <w:pStyle w:val="TextoPrincipal"/>
        <w:spacing w:line="360" w:lineRule="auto"/>
      </w:pPr>
      <w:r w:rsidRPr="00380F3E">
        <w:t>Así</w:t>
      </w:r>
      <w:r w:rsidR="0079778B" w:rsidRPr="00380F3E">
        <w:t xml:space="preserve"> mismo, en torno a la </w:t>
      </w:r>
      <w:r w:rsidRPr="00380F3E">
        <w:t xml:space="preserve">Unión Europea, la inflación para muchos de sus países en el año 2022, fue del 10% lo que implicó un alza a los precios del café para el consumidor final. Desde 2019, el año 2023 en la Unión Europea, los países sin restricciones en bares y restaurantes y sin la amenaza de la variante Ómicron, son Alemania, Francia y Reino Unido estos encabezan en el sentid del gasto del café, en tanto que, Turquía, Irlanda y Suiza lo hacen en el aspecto del crecimiento anual (%). Por otra parte, los países que destacan en el nivel de ventas son Reino Unido que ocupa la quinta posición, por detrás de Italia y España, que están en tercera y cuarta posición </w:t>
      </w:r>
      <w:sdt>
        <w:sdtPr>
          <w:id w:val="1633520303"/>
          <w:citation/>
        </w:sdtPr>
        <w:sdtEndPr/>
        <w:sdtContent>
          <w:r w:rsidRPr="00380F3E">
            <w:fldChar w:fldCharType="begin"/>
          </w:r>
          <w:r w:rsidRPr="00380F3E">
            <w:instrText xml:space="preserve"> CITATION Eve22 \l 18442 </w:instrText>
          </w:r>
          <w:r w:rsidRPr="00380F3E">
            <w:fldChar w:fldCharType="separate"/>
          </w:r>
          <w:r w:rsidR="00E13AE4" w:rsidRPr="00380F3E">
            <w:t>(Eveson, 2022)</w:t>
          </w:r>
          <w:r w:rsidRPr="00380F3E">
            <w:fldChar w:fldCharType="end"/>
          </w:r>
        </w:sdtContent>
      </w:sdt>
      <w:r w:rsidR="006504E7" w:rsidRPr="00380F3E">
        <w:t>.</w:t>
      </w:r>
    </w:p>
    <w:p w14:paraId="07D968EA" w14:textId="12430AE7" w:rsidR="008F0C11" w:rsidRPr="00380F3E" w:rsidRDefault="0042531A" w:rsidP="009315B7">
      <w:pPr>
        <w:pStyle w:val="TextoPrincipal"/>
        <w:spacing w:line="360" w:lineRule="auto"/>
      </w:pPr>
      <w:r w:rsidRPr="00380F3E">
        <w:t xml:space="preserve">Por ejemplo, en el caso de Estados Unidos, La Green </w:t>
      </w:r>
      <w:proofErr w:type="spellStart"/>
      <w:r w:rsidRPr="00380F3E">
        <w:t>Coffee</w:t>
      </w:r>
      <w:proofErr w:type="spellEnd"/>
      <w:r w:rsidRPr="00380F3E">
        <w:t xml:space="preserve"> </w:t>
      </w:r>
      <w:proofErr w:type="spellStart"/>
      <w:r w:rsidRPr="00380F3E">
        <w:t>Association</w:t>
      </w:r>
      <w:proofErr w:type="spellEnd"/>
      <w:r w:rsidRPr="00380F3E">
        <w:t xml:space="preserve">, cuenta con un reporte de 6 meses para la temporada de café 2022-2023, observando con ello que las existencias cayeron a 4.8 % o 303 885 sacos durante el período, con lo cual de ello no se concluye un efecto de demanda fuerte. A esto se aúna el reporte del Consejo brasileño de exportadores de café, </w:t>
      </w:r>
      <w:proofErr w:type="spellStart"/>
      <w:r w:rsidRPr="00380F3E">
        <w:t>CeCafé</w:t>
      </w:r>
      <w:proofErr w:type="spellEnd"/>
      <w:r w:rsidRPr="00380F3E">
        <w:t xml:space="preserve">, cuando observa que, las exportaciones de café en la actualidad están cayendo en un 21.5%, lo que </w:t>
      </w:r>
      <w:r w:rsidR="00E146D4" w:rsidRPr="00380F3E">
        <w:t>continúa</w:t>
      </w:r>
      <w:r w:rsidRPr="00380F3E">
        <w:t xml:space="preserve"> siendo efecto de la ralentización de la demanda </w:t>
      </w:r>
      <w:r w:rsidR="00EA23F9" w:rsidRPr="00380F3E">
        <w:t>que,</w:t>
      </w:r>
      <w:r w:rsidRPr="00380F3E">
        <w:t xml:space="preserve"> a la falta de oferta</w:t>
      </w:r>
      <w:r w:rsidR="00E61B12" w:rsidRPr="00380F3E">
        <w:t xml:space="preserve">, en el sentido en el cual, la recuperación post pandemia ha resultado lenta y va paso a paso, no </w:t>
      </w:r>
      <w:r w:rsidR="00EA23F9" w:rsidRPr="00380F3E">
        <w:t>obstante,</w:t>
      </w:r>
      <w:r w:rsidR="00E61B12" w:rsidRPr="00380F3E">
        <w:t xml:space="preserve"> ello no implica que no habrá recuperación</w:t>
      </w:r>
      <w:sdt>
        <w:sdtPr>
          <w:id w:val="1787385112"/>
          <w:citation/>
        </w:sdtPr>
        <w:sdtEndPr/>
        <w:sdtContent>
          <w:r w:rsidR="00E61B12" w:rsidRPr="00380F3E">
            <w:fldChar w:fldCharType="begin"/>
          </w:r>
          <w:r w:rsidR="00B639EC" w:rsidRPr="00380F3E">
            <w:instrText xml:space="preserve">CITATION Jun23 \l 18442 </w:instrText>
          </w:r>
          <w:r w:rsidR="00E61B12" w:rsidRPr="00380F3E">
            <w:fldChar w:fldCharType="separate"/>
          </w:r>
          <w:r w:rsidR="00E13AE4" w:rsidRPr="00380F3E">
            <w:t xml:space="preserve"> (Rubinstein, 2023)</w:t>
          </w:r>
          <w:r w:rsidR="00E61B12" w:rsidRPr="00380F3E">
            <w:fldChar w:fldCharType="end"/>
          </w:r>
        </w:sdtContent>
      </w:sdt>
      <w:r w:rsidR="006504E7" w:rsidRPr="00380F3E">
        <w:t>.</w:t>
      </w:r>
    </w:p>
    <w:p w14:paraId="29A44150" w14:textId="2ECA2131" w:rsidR="00852DD3" w:rsidRPr="00380F3E" w:rsidRDefault="00B639EC" w:rsidP="009315B7">
      <w:pPr>
        <w:pStyle w:val="TextoPrincipal"/>
        <w:spacing w:line="360" w:lineRule="auto"/>
      </w:pPr>
      <w:r w:rsidRPr="00380F3E">
        <w:t xml:space="preserve">Cabe destacar que la recuperación del café en el sentido de las exportaciones </w:t>
      </w:r>
      <w:r w:rsidR="00AF5338" w:rsidRPr="00380F3E">
        <w:t xml:space="preserve">supone </w:t>
      </w:r>
      <w:r w:rsidRPr="00380F3E">
        <w:t>será lento en el mercado, y como se evidencia no es un problema de productividad u oferta,</w:t>
      </w:r>
      <w:r w:rsidR="0040174C" w:rsidRPr="00380F3E">
        <w:t xml:space="preserve"> antes bien ha sido la problemática de la situación sanitaria de emergencia que el mundo ha vivido, lo </w:t>
      </w:r>
      <w:r w:rsidR="00AF5338" w:rsidRPr="00380F3E">
        <w:t>cual,</w:t>
      </w:r>
      <w:r w:rsidR="0040174C" w:rsidRPr="00380F3E">
        <w:t xml:space="preserve"> en términos de demanda del café, se evidencia en los gráficos </w:t>
      </w:r>
      <w:r w:rsidR="00AF5338" w:rsidRPr="00380F3E">
        <w:t>siguientes.</w:t>
      </w:r>
      <w:r w:rsidR="0040174C" w:rsidRPr="00380F3E">
        <w:t xml:space="preserve"> </w:t>
      </w:r>
    </w:p>
    <w:p w14:paraId="1B68323D" w14:textId="03214E8A" w:rsidR="009315B7" w:rsidRPr="00380F3E" w:rsidRDefault="009315B7" w:rsidP="009315B7">
      <w:pPr>
        <w:pStyle w:val="TextoPrincipal"/>
        <w:spacing w:line="360" w:lineRule="auto"/>
      </w:pPr>
    </w:p>
    <w:p w14:paraId="2FCEC04D" w14:textId="6C438176" w:rsidR="009315B7" w:rsidRPr="00380F3E" w:rsidRDefault="009315B7" w:rsidP="009315B7">
      <w:pPr>
        <w:pStyle w:val="TextoPrincipal"/>
        <w:spacing w:line="360" w:lineRule="auto"/>
      </w:pPr>
    </w:p>
    <w:p w14:paraId="74CA8C5E" w14:textId="21E09287" w:rsidR="009315B7" w:rsidRPr="00380F3E" w:rsidRDefault="009315B7" w:rsidP="009315B7">
      <w:pPr>
        <w:pStyle w:val="TextoPrincipal"/>
        <w:spacing w:line="360" w:lineRule="auto"/>
      </w:pPr>
    </w:p>
    <w:p w14:paraId="3F61FEF7" w14:textId="4A80EFA3" w:rsidR="009315B7" w:rsidRPr="00380F3E" w:rsidRDefault="009315B7" w:rsidP="009315B7">
      <w:pPr>
        <w:pStyle w:val="TextoPrincipal"/>
        <w:spacing w:line="360" w:lineRule="auto"/>
      </w:pPr>
    </w:p>
    <w:p w14:paraId="4F76102A" w14:textId="16075330" w:rsidR="009315B7" w:rsidRPr="00380F3E" w:rsidRDefault="009315B7" w:rsidP="009315B7">
      <w:pPr>
        <w:pStyle w:val="TextoPrincipal"/>
        <w:spacing w:line="360" w:lineRule="auto"/>
      </w:pPr>
    </w:p>
    <w:p w14:paraId="320F094B" w14:textId="68365012" w:rsidR="009315B7" w:rsidRPr="00380F3E" w:rsidRDefault="009315B7" w:rsidP="009315B7">
      <w:pPr>
        <w:pStyle w:val="TextoPrincipal"/>
        <w:spacing w:line="360" w:lineRule="auto"/>
      </w:pPr>
    </w:p>
    <w:p w14:paraId="6522A3E3" w14:textId="77777777" w:rsidR="009315B7" w:rsidRPr="00380F3E" w:rsidRDefault="009315B7" w:rsidP="009315B7">
      <w:pPr>
        <w:pStyle w:val="TextoPrincipal"/>
        <w:spacing w:line="360" w:lineRule="auto"/>
      </w:pPr>
    </w:p>
    <w:p w14:paraId="0522DE68" w14:textId="5960E1BA" w:rsidR="0040174C" w:rsidRPr="00380F3E" w:rsidRDefault="00CF6721" w:rsidP="0040174C">
      <w:pPr>
        <w:pStyle w:val="Descripcin"/>
        <w:spacing w:line="360" w:lineRule="auto"/>
        <w:rPr>
          <w:rFonts w:ascii="Times New Roman" w:hAnsi="Times New Roman" w:cs="Times New Roman"/>
          <w:color w:val="auto"/>
          <w:sz w:val="24"/>
          <w:szCs w:val="24"/>
        </w:rPr>
      </w:pPr>
      <w:bookmarkStart w:id="97" w:name="_Hlk151037900"/>
      <w:bookmarkStart w:id="98" w:name="_Toc151646586"/>
      <w:bookmarkStart w:id="99" w:name="_Hlk147225798"/>
      <w:r w:rsidRPr="00380F3E">
        <w:rPr>
          <w:noProof/>
          <w:lang w:eastAsia="es-ES"/>
        </w:rPr>
        <w:lastRenderedPageBreak/>
        <w:drawing>
          <wp:anchor distT="0" distB="0" distL="114300" distR="114300" simplePos="0" relativeHeight="251684864" behindDoc="0" locked="0" layoutInCell="1" allowOverlap="1" wp14:anchorId="2206B968" wp14:editId="213CED41">
            <wp:simplePos x="0" y="0"/>
            <wp:positionH relativeFrom="margin">
              <wp:align>center</wp:align>
            </wp:positionH>
            <wp:positionV relativeFrom="paragraph">
              <wp:posOffset>33020</wp:posOffset>
            </wp:positionV>
            <wp:extent cx="5362575" cy="2790825"/>
            <wp:effectExtent l="0" t="0" r="9525" b="9525"/>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extLst>
                        <a:ext uri="{28A0092B-C50C-407E-A947-70E740481C1C}">
                          <a14:useLocalDpi xmlns:a14="http://schemas.microsoft.com/office/drawing/2010/main" val="0"/>
                        </a:ext>
                      </a:extLst>
                    </a:blip>
                    <a:srcRect t="14814"/>
                    <a:stretch/>
                  </pic:blipFill>
                  <pic:spPr bwMode="auto">
                    <a:xfrm>
                      <a:off x="0" y="0"/>
                      <a:ext cx="5362575" cy="27908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bookmarkEnd w:id="97"/>
      <w:bookmarkEnd w:id="98"/>
    </w:p>
    <w:bookmarkEnd w:id="99"/>
    <w:p w14:paraId="11B2AF0C" w14:textId="442588F0" w:rsidR="0040174C" w:rsidRPr="00380F3E" w:rsidRDefault="0040174C" w:rsidP="0040174C">
      <w:pPr>
        <w:pStyle w:val="TextoPrincipal"/>
        <w:spacing w:line="360" w:lineRule="auto"/>
        <w:ind w:firstLine="0"/>
      </w:pPr>
    </w:p>
    <w:p w14:paraId="3C19CF76" w14:textId="293D6D71" w:rsidR="00B639EC" w:rsidRPr="00380F3E" w:rsidRDefault="00B639EC" w:rsidP="0042531A">
      <w:pPr>
        <w:pStyle w:val="TextoPrincipal"/>
        <w:spacing w:line="360" w:lineRule="auto"/>
      </w:pPr>
    </w:p>
    <w:p w14:paraId="374D93CA" w14:textId="77777777" w:rsidR="00FF632C" w:rsidRPr="00380F3E" w:rsidRDefault="00FF632C" w:rsidP="003609C5">
      <w:pPr>
        <w:pStyle w:val="TextoPrincipal"/>
        <w:spacing w:line="360" w:lineRule="auto"/>
      </w:pPr>
    </w:p>
    <w:p w14:paraId="1E4605CD" w14:textId="2E0623AB" w:rsidR="009448A4" w:rsidRPr="00380F3E" w:rsidRDefault="009448A4" w:rsidP="003609C5">
      <w:pPr>
        <w:pStyle w:val="TextoPrincipal"/>
        <w:spacing w:line="360" w:lineRule="auto"/>
        <w:rPr>
          <w:color w:val="FF0000"/>
        </w:rPr>
      </w:pPr>
    </w:p>
    <w:p w14:paraId="3C93250C" w14:textId="59A99050" w:rsidR="009448A4" w:rsidRPr="00380F3E" w:rsidRDefault="009448A4" w:rsidP="003609C5">
      <w:pPr>
        <w:pStyle w:val="TextoPrincipal"/>
        <w:spacing w:line="360" w:lineRule="auto"/>
        <w:rPr>
          <w:color w:val="FF0000"/>
        </w:rPr>
      </w:pPr>
    </w:p>
    <w:p w14:paraId="59123D9B" w14:textId="77777777" w:rsidR="009448A4" w:rsidRPr="00380F3E" w:rsidRDefault="009448A4" w:rsidP="003609C5">
      <w:pPr>
        <w:pStyle w:val="TextoPrincipal"/>
        <w:spacing w:line="360" w:lineRule="auto"/>
        <w:rPr>
          <w:color w:val="FF0000"/>
        </w:rPr>
      </w:pPr>
    </w:p>
    <w:p w14:paraId="046C485F" w14:textId="77777777" w:rsidR="009448A4" w:rsidRPr="00380F3E" w:rsidRDefault="009448A4" w:rsidP="0067565F">
      <w:pPr>
        <w:pStyle w:val="TextoPrincipal"/>
        <w:spacing w:line="360" w:lineRule="auto"/>
        <w:ind w:firstLine="0"/>
        <w:jc w:val="left"/>
      </w:pPr>
    </w:p>
    <w:p w14:paraId="06B3BD06" w14:textId="77777777" w:rsidR="00851026" w:rsidRPr="00380F3E" w:rsidRDefault="00851026" w:rsidP="003609C5">
      <w:pPr>
        <w:pStyle w:val="TextoPrincipal"/>
        <w:spacing w:line="360" w:lineRule="auto"/>
        <w:jc w:val="left"/>
      </w:pPr>
    </w:p>
    <w:p w14:paraId="2BF14E87" w14:textId="5E403FCE" w:rsidR="00CF6721" w:rsidRPr="00380F3E" w:rsidRDefault="000E3DE3" w:rsidP="00CF6721">
      <w:pPr>
        <w:pStyle w:val="TextoPrincipal"/>
        <w:spacing w:line="360" w:lineRule="auto"/>
        <w:ind w:firstLine="0"/>
        <w:jc w:val="left"/>
        <w:rPr>
          <w:b/>
          <w:bCs/>
        </w:rPr>
      </w:pPr>
      <w:bookmarkStart w:id="100" w:name="_Toc158225121"/>
      <w:r w:rsidRPr="00380F3E">
        <w:rPr>
          <w:b/>
          <w:bCs/>
        </w:rPr>
        <w:t xml:space="preserve">Figura </w:t>
      </w:r>
      <w:r w:rsidRPr="00380F3E">
        <w:rPr>
          <w:b/>
          <w:bCs/>
          <w:i/>
          <w:iCs/>
        </w:rPr>
        <w:fldChar w:fldCharType="begin"/>
      </w:r>
      <w:r w:rsidRPr="00380F3E">
        <w:rPr>
          <w:b/>
          <w:bCs/>
        </w:rPr>
        <w:instrText xml:space="preserve"> SEQ Figura \* ARABIC </w:instrText>
      </w:r>
      <w:r w:rsidRPr="00380F3E">
        <w:rPr>
          <w:b/>
          <w:bCs/>
          <w:i/>
          <w:iCs/>
        </w:rPr>
        <w:fldChar w:fldCharType="separate"/>
      </w:r>
      <w:r w:rsidR="00521EA4">
        <w:rPr>
          <w:b/>
          <w:bCs/>
          <w:noProof/>
        </w:rPr>
        <w:t>1</w:t>
      </w:r>
      <w:r w:rsidRPr="00380F3E">
        <w:rPr>
          <w:b/>
          <w:bCs/>
          <w:i/>
          <w:iCs/>
        </w:rPr>
        <w:fldChar w:fldCharType="end"/>
      </w:r>
      <w:r w:rsidR="002245A0" w:rsidRPr="00380F3E">
        <w:rPr>
          <w:b/>
          <w:bCs/>
          <w:i/>
          <w:iCs/>
        </w:rPr>
        <w:t>.</w:t>
      </w:r>
      <w:r w:rsidRPr="00380F3E">
        <w:rPr>
          <w:b/>
          <w:bCs/>
        </w:rPr>
        <w:t xml:space="preserve"> Volumen de café consumido a nivel mundial entre 2012 y 2022(en millones de sacos de 60 kilogramos) serie 2019-2020</w:t>
      </w:r>
      <w:bookmarkEnd w:id="100"/>
    </w:p>
    <w:p w14:paraId="1797BD40" w14:textId="4C4CB6EE" w:rsidR="00AF5338" w:rsidRPr="00380F3E" w:rsidRDefault="0040174C" w:rsidP="002245A0">
      <w:pPr>
        <w:pStyle w:val="TextoPrincipal"/>
        <w:spacing w:line="360" w:lineRule="auto"/>
        <w:ind w:firstLine="0"/>
        <w:jc w:val="left"/>
      </w:pPr>
      <w:r w:rsidRPr="00380F3E">
        <w:t xml:space="preserve">Fuente: Tomado de Statista, publicación de </w:t>
      </w:r>
      <w:proofErr w:type="spellStart"/>
      <w:r w:rsidRPr="00380F3E">
        <w:t>Orus</w:t>
      </w:r>
      <w:proofErr w:type="spellEnd"/>
      <w:r w:rsidRPr="00380F3E">
        <w:t>, Abigail, 2023.</w:t>
      </w:r>
      <w:bookmarkStart w:id="101" w:name="_Hlk147230065"/>
      <w:bookmarkStart w:id="102" w:name="_Toc151646587"/>
      <w:r w:rsidR="00CF6721" w:rsidRPr="00380F3E">
        <w:rPr>
          <w:noProof/>
          <w:lang w:eastAsia="es-ES"/>
        </w:rPr>
        <w:drawing>
          <wp:anchor distT="0" distB="0" distL="114300" distR="114300" simplePos="0" relativeHeight="251685888" behindDoc="0" locked="0" layoutInCell="1" allowOverlap="1" wp14:anchorId="1DF80C25" wp14:editId="7D966EEF">
            <wp:simplePos x="0" y="0"/>
            <wp:positionH relativeFrom="margin">
              <wp:align>center</wp:align>
            </wp:positionH>
            <wp:positionV relativeFrom="paragraph">
              <wp:posOffset>504190</wp:posOffset>
            </wp:positionV>
            <wp:extent cx="5429250" cy="2905125"/>
            <wp:effectExtent l="0" t="0" r="0" b="9525"/>
            <wp:wrapNone/>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5">
                      <a:extLst>
                        <a:ext uri="{28A0092B-C50C-407E-A947-70E740481C1C}">
                          <a14:useLocalDpi xmlns:a14="http://schemas.microsoft.com/office/drawing/2010/main" val="0"/>
                        </a:ext>
                      </a:extLst>
                    </a:blip>
                    <a:srcRect l="3076" t="14573"/>
                    <a:stretch/>
                  </pic:blipFill>
                  <pic:spPr bwMode="auto">
                    <a:xfrm>
                      <a:off x="0" y="0"/>
                      <a:ext cx="5429250" cy="29051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bookmarkEnd w:id="101"/>
      <w:bookmarkEnd w:id="102"/>
    </w:p>
    <w:p w14:paraId="733BD514" w14:textId="18BED947" w:rsidR="00AF5338" w:rsidRPr="00380F3E" w:rsidRDefault="00AF5338" w:rsidP="00AF5338">
      <w:pPr>
        <w:pStyle w:val="TextoPrincipal"/>
        <w:spacing w:line="360" w:lineRule="auto"/>
        <w:ind w:firstLine="0"/>
      </w:pPr>
    </w:p>
    <w:p w14:paraId="5F93BDE5" w14:textId="569523AF" w:rsidR="00AF5338" w:rsidRPr="00380F3E" w:rsidRDefault="00AF5338" w:rsidP="00AF5338">
      <w:pPr>
        <w:pStyle w:val="TextoPrincipal"/>
        <w:spacing w:line="360" w:lineRule="auto"/>
        <w:ind w:firstLine="0"/>
      </w:pPr>
    </w:p>
    <w:p w14:paraId="1BA52DE2" w14:textId="78A8E8F0" w:rsidR="00AF5338" w:rsidRPr="00380F3E" w:rsidRDefault="00AF5338" w:rsidP="00AF5338">
      <w:pPr>
        <w:pStyle w:val="TextoPrincipal"/>
        <w:spacing w:line="360" w:lineRule="auto"/>
        <w:ind w:firstLine="0"/>
      </w:pPr>
    </w:p>
    <w:p w14:paraId="23315187" w14:textId="4978656F" w:rsidR="00BA28B0" w:rsidRPr="00380F3E" w:rsidRDefault="00BA28B0" w:rsidP="00BA28B0">
      <w:pPr>
        <w:pStyle w:val="TextoPrincipal"/>
        <w:spacing w:line="360" w:lineRule="auto"/>
      </w:pPr>
    </w:p>
    <w:p w14:paraId="2AD8406C" w14:textId="5B397811" w:rsidR="00AF5338" w:rsidRPr="00380F3E" w:rsidRDefault="00AF5338" w:rsidP="00BA28B0">
      <w:pPr>
        <w:pStyle w:val="TextoPrincipal"/>
        <w:spacing w:line="360" w:lineRule="auto"/>
      </w:pPr>
    </w:p>
    <w:p w14:paraId="46C00E20" w14:textId="08C3AD47" w:rsidR="00AF5338" w:rsidRPr="00380F3E" w:rsidRDefault="00AF5338" w:rsidP="00BA28B0">
      <w:pPr>
        <w:pStyle w:val="TextoPrincipal"/>
        <w:spacing w:line="360" w:lineRule="auto"/>
      </w:pPr>
    </w:p>
    <w:p w14:paraId="55DB2C4C" w14:textId="173D7A34" w:rsidR="00AF5338" w:rsidRPr="00380F3E" w:rsidRDefault="00AF5338" w:rsidP="00BA28B0">
      <w:pPr>
        <w:pStyle w:val="TextoPrincipal"/>
        <w:spacing w:line="360" w:lineRule="auto"/>
      </w:pPr>
    </w:p>
    <w:p w14:paraId="646BA29A" w14:textId="0F2AD4BE" w:rsidR="00CF6721" w:rsidRPr="00380F3E" w:rsidRDefault="00CF6721" w:rsidP="00CF6721">
      <w:pPr>
        <w:pStyle w:val="TextoPrincipal"/>
        <w:spacing w:line="360" w:lineRule="auto"/>
        <w:ind w:firstLine="0"/>
      </w:pPr>
    </w:p>
    <w:p w14:paraId="793031B2" w14:textId="77777777" w:rsidR="00617A49" w:rsidRPr="00380F3E" w:rsidRDefault="00617A49" w:rsidP="00CF6721">
      <w:pPr>
        <w:pStyle w:val="TextoPrincipal"/>
        <w:spacing w:line="360" w:lineRule="auto"/>
        <w:ind w:firstLine="0"/>
      </w:pPr>
    </w:p>
    <w:p w14:paraId="02A2D914" w14:textId="3DA9888E" w:rsidR="002245A0" w:rsidRPr="00380F3E" w:rsidRDefault="002245A0" w:rsidP="00AF5338">
      <w:pPr>
        <w:pStyle w:val="TextoPrincipal"/>
        <w:spacing w:line="360" w:lineRule="auto"/>
        <w:ind w:firstLine="0"/>
        <w:jc w:val="left"/>
        <w:rPr>
          <w:b/>
          <w:bCs/>
        </w:rPr>
      </w:pPr>
      <w:bookmarkStart w:id="103" w:name="_Toc158225122"/>
      <w:r w:rsidRPr="00380F3E">
        <w:rPr>
          <w:b/>
          <w:bCs/>
        </w:rPr>
        <w:t xml:space="preserve">Figura </w:t>
      </w:r>
      <w:r w:rsidRPr="00380F3E">
        <w:rPr>
          <w:b/>
          <w:bCs/>
        </w:rPr>
        <w:fldChar w:fldCharType="begin"/>
      </w:r>
      <w:r w:rsidRPr="00380F3E">
        <w:rPr>
          <w:b/>
          <w:bCs/>
        </w:rPr>
        <w:instrText xml:space="preserve"> SEQ Figura \* ARABIC </w:instrText>
      </w:r>
      <w:r w:rsidRPr="00380F3E">
        <w:rPr>
          <w:b/>
          <w:bCs/>
        </w:rPr>
        <w:fldChar w:fldCharType="separate"/>
      </w:r>
      <w:r w:rsidR="00521EA4">
        <w:rPr>
          <w:b/>
          <w:bCs/>
          <w:noProof/>
        </w:rPr>
        <w:t>2</w:t>
      </w:r>
      <w:r w:rsidRPr="00380F3E">
        <w:rPr>
          <w:b/>
          <w:bCs/>
        </w:rPr>
        <w:fldChar w:fldCharType="end"/>
      </w:r>
      <w:r w:rsidRPr="00380F3E">
        <w:rPr>
          <w:b/>
          <w:bCs/>
        </w:rPr>
        <w:t>. Volumen de café consumido a nivel mundial entre 2012 y 2022(en millones de sacos de 60 kilogramos) serie 2020-2021</w:t>
      </w:r>
      <w:bookmarkEnd w:id="103"/>
    </w:p>
    <w:p w14:paraId="7F7EAB8D" w14:textId="0E6DA8CD" w:rsidR="00AF5338" w:rsidRPr="00380F3E" w:rsidRDefault="00AF5338" w:rsidP="00AF5338">
      <w:pPr>
        <w:pStyle w:val="TextoPrincipal"/>
        <w:spacing w:line="360" w:lineRule="auto"/>
        <w:ind w:firstLine="0"/>
        <w:jc w:val="left"/>
      </w:pPr>
      <w:r w:rsidRPr="00380F3E">
        <w:t xml:space="preserve">Fuente: Tomado de Statista, publicación de </w:t>
      </w:r>
      <w:proofErr w:type="spellStart"/>
      <w:r w:rsidRPr="00380F3E">
        <w:t>Orus</w:t>
      </w:r>
      <w:proofErr w:type="spellEnd"/>
      <w:r w:rsidRPr="00380F3E">
        <w:t>, Abigail, 2023.</w:t>
      </w:r>
    </w:p>
    <w:p w14:paraId="1FF183C3" w14:textId="77777777" w:rsidR="002245A0" w:rsidRPr="00380F3E" w:rsidRDefault="002245A0" w:rsidP="00AF5338">
      <w:pPr>
        <w:pStyle w:val="TextoPrincipal"/>
        <w:spacing w:line="360" w:lineRule="auto"/>
        <w:ind w:firstLine="0"/>
        <w:jc w:val="left"/>
      </w:pPr>
    </w:p>
    <w:p w14:paraId="2EB5042A" w14:textId="54373E64" w:rsidR="002E43A6" w:rsidRPr="00380F3E" w:rsidRDefault="00AF5338" w:rsidP="009315B7">
      <w:pPr>
        <w:pStyle w:val="TextoPrincipal"/>
        <w:spacing w:line="360" w:lineRule="auto"/>
      </w:pPr>
      <w:r w:rsidRPr="00380F3E">
        <w:lastRenderedPageBreak/>
        <w:t>Como se evidencia en la serie de gráficos en la temporada de café en el mundo correspondiente a</w:t>
      </w:r>
      <w:r w:rsidR="000068A2" w:rsidRPr="00380F3E">
        <w:t>l periodo de la pandemia</w:t>
      </w:r>
      <w:r w:rsidRPr="00380F3E">
        <w:t>, cuando fue de 164,2 millones de sacos, en la temporada 2020-2021</w:t>
      </w:r>
      <w:r w:rsidR="000068A2" w:rsidRPr="00380F3E">
        <w:t xml:space="preserve"> aún durante la pandemia, pero con menos medidas de restricción</w:t>
      </w:r>
      <w:r w:rsidRPr="00380F3E">
        <w:t>, fue de 164,9 millones de sacos, esto evidencia que la recuperación ha sido lenta en torno a la temporada 2018-2019, sin embargo, el repunte de la temporada 2021-2022, es la que evidencia que la  recuperación ha sido factible, aunque no es percibido así por las diversas regiones del mundo, en el sentido en el cual en América, la recuperación se ha visualizado lenta, no así en otras regiones como la europea.</w:t>
      </w:r>
    </w:p>
    <w:p w14:paraId="48286514" w14:textId="169BD8A5" w:rsidR="002E43A6" w:rsidRPr="00380F3E" w:rsidRDefault="007A271A" w:rsidP="009315B7">
      <w:pPr>
        <w:pStyle w:val="TextoPrincipal"/>
        <w:spacing w:line="360" w:lineRule="auto"/>
      </w:pPr>
      <w:r w:rsidRPr="00380F3E">
        <w:t>Así a través de la gráfica se evidencia</w:t>
      </w:r>
      <w:r w:rsidR="00D0691A" w:rsidRPr="00380F3E">
        <w:t xml:space="preserve"> tanto el periodo pre pandemia, pandemia y post pandemia, </w:t>
      </w:r>
      <w:r w:rsidR="003C0917" w:rsidRPr="00380F3E">
        <w:t xml:space="preserve">en donde se evidencia como se </w:t>
      </w:r>
      <w:r w:rsidR="00852DD3" w:rsidRPr="00380F3E">
        <w:t>desarrolló</w:t>
      </w:r>
      <w:r w:rsidR="003C0917" w:rsidRPr="00380F3E">
        <w:t xml:space="preserve"> una baja misma que se mantuvo en la temporada 2020-2021, y se nota la recuperación ya en el periodo 2021-2022, </w:t>
      </w:r>
      <w:r w:rsidR="00CD072D" w:rsidRPr="00380F3E">
        <w:t>cuando se observa la recuperación, justo después del periodo pandémico</w:t>
      </w:r>
      <w:r w:rsidR="00852DD3" w:rsidRPr="00380F3E">
        <w:t>.</w:t>
      </w:r>
    </w:p>
    <w:p w14:paraId="73D2FE97" w14:textId="0BFFFE8B" w:rsidR="0055433B" w:rsidRPr="00380F3E" w:rsidRDefault="0055433B" w:rsidP="00ED65A1">
      <w:pPr>
        <w:pStyle w:val="TextoPrincipal"/>
        <w:spacing w:line="360" w:lineRule="auto"/>
      </w:pPr>
      <w:r w:rsidRPr="00380F3E">
        <w:t xml:space="preserve">Por otra parte, uno de los factores determinantes del café en el mundo, fue el precio, </w:t>
      </w:r>
      <w:r w:rsidR="00583DBE" w:rsidRPr="00380F3E">
        <w:t>ya que,</w:t>
      </w:r>
      <w:r w:rsidRPr="00380F3E">
        <w:t xml:space="preserve"> según datos de la Organización Mundial del Comercio, </w:t>
      </w:r>
      <w:r w:rsidR="00583DBE" w:rsidRPr="00380F3E">
        <w:t xml:space="preserve">por </w:t>
      </w:r>
      <w:r w:rsidR="00ED65A1" w:rsidRPr="00380F3E">
        <w:t>tanto,</w:t>
      </w:r>
      <w:r w:rsidR="00583DBE" w:rsidRPr="00380F3E">
        <w:t xml:space="preserve"> que, “</w:t>
      </w:r>
      <w:r w:rsidR="00ED65A1" w:rsidRPr="00380F3E">
        <w:t>e</w:t>
      </w:r>
      <w:r w:rsidR="00583DBE" w:rsidRPr="00380F3E">
        <w:t xml:space="preserve">l precio indicativo compuesto de la OIC, que es una media ponderada de todos los principales orígenes y tipos de café, mostró desde febrero </w:t>
      </w:r>
      <w:r w:rsidR="00ED65A1" w:rsidRPr="00380F3E">
        <w:t xml:space="preserve">del año 2019, </w:t>
      </w:r>
      <w:r w:rsidR="00583DBE" w:rsidRPr="00380F3E">
        <w:t>una tendencia</w:t>
      </w:r>
      <w:r w:rsidR="00ED65A1" w:rsidRPr="00380F3E">
        <w:t xml:space="preserve"> fluctuante, pero al alza. Tras un aumento en marzo con respecto al mes anterior del 6,9% (un promedio de 109,05 centavos de dólar EE UU por libra), el promedio del precio indicativo en abril fue de 108,91 centavos, el tercer promedio mensual más alto en el año de cosecha 2019/20 y un 15,3% más alto que el del año anterior.</w:t>
      </w:r>
      <w:sdt>
        <w:sdtPr>
          <w:id w:val="-1420559107"/>
          <w:citation/>
        </w:sdtPr>
        <w:sdtEndPr/>
        <w:sdtContent>
          <w:r w:rsidR="00ED65A1" w:rsidRPr="00380F3E">
            <w:fldChar w:fldCharType="begin"/>
          </w:r>
          <w:r w:rsidR="00ED65A1" w:rsidRPr="00380F3E">
            <w:instrText xml:space="preserve"> CITATION Her204 \l 18442 </w:instrText>
          </w:r>
          <w:r w:rsidR="00ED65A1" w:rsidRPr="00380F3E">
            <w:fldChar w:fldCharType="separate"/>
          </w:r>
          <w:r w:rsidR="00ED65A1" w:rsidRPr="00380F3E">
            <w:t xml:space="preserve"> (Hernandez y otros, 2020)</w:t>
          </w:r>
          <w:r w:rsidR="00ED65A1" w:rsidRPr="00380F3E">
            <w:fldChar w:fldCharType="end"/>
          </w:r>
        </w:sdtContent>
      </w:sdt>
    </w:p>
    <w:p w14:paraId="2C9AE0A6" w14:textId="76D4C5BA" w:rsidR="00ED65A1" w:rsidRPr="00380F3E" w:rsidRDefault="00ED65A1" w:rsidP="00ED65A1">
      <w:pPr>
        <w:pStyle w:val="TextoPrincipal"/>
        <w:spacing w:line="360" w:lineRule="auto"/>
      </w:pPr>
      <w:r w:rsidRPr="00380F3E">
        <w:rPr>
          <w:noProof/>
        </w:rPr>
        <w:drawing>
          <wp:anchor distT="0" distB="0" distL="114300" distR="114300" simplePos="0" relativeHeight="251821056" behindDoc="0" locked="0" layoutInCell="1" allowOverlap="1" wp14:anchorId="459582A0" wp14:editId="67160A25">
            <wp:simplePos x="0" y="0"/>
            <wp:positionH relativeFrom="margin">
              <wp:align>left</wp:align>
            </wp:positionH>
            <wp:positionV relativeFrom="paragraph">
              <wp:posOffset>15875</wp:posOffset>
            </wp:positionV>
            <wp:extent cx="6279515" cy="2091055"/>
            <wp:effectExtent l="0" t="0" r="6985" b="4445"/>
            <wp:wrapNone/>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279515" cy="2091055"/>
                    </a:xfrm>
                    <a:prstGeom prst="rect">
                      <a:avLst/>
                    </a:prstGeom>
                    <a:noFill/>
                  </pic:spPr>
                </pic:pic>
              </a:graphicData>
            </a:graphic>
          </wp:anchor>
        </w:drawing>
      </w:r>
    </w:p>
    <w:p w14:paraId="650B9695" w14:textId="53902A92" w:rsidR="005E723B" w:rsidRPr="00380F3E" w:rsidRDefault="005E723B" w:rsidP="00852DD3">
      <w:pPr>
        <w:pStyle w:val="TextoPrincipal"/>
        <w:spacing w:line="360" w:lineRule="auto"/>
      </w:pPr>
    </w:p>
    <w:p w14:paraId="5CBE09EA" w14:textId="018F3EE9" w:rsidR="00ED65A1" w:rsidRPr="00380F3E" w:rsidRDefault="00ED65A1" w:rsidP="00852DD3">
      <w:pPr>
        <w:pStyle w:val="TextoPrincipal"/>
        <w:spacing w:line="360" w:lineRule="auto"/>
      </w:pPr>
    </w:p>
    <w:p w14:paraId="6F6D2F82" w14:textId="4332D868" w:rsidR="00ED65A1" w:rsidRPr="00380F3E" w:rsidRDefault="00ED65A1" w:rsidP="00852DD3">
      <w:pPr>
        <w:pStyle w:val="TextoPrincipal"/>
        <w:spacing w:line="360" w:lineRule="auto"/>
      </w:pPr>
    </w:p>
    <w:p w14:paraId="10A4E287" w14:textId="7A21ABEA" w:rsidR="00ED65A1" w:rsidRPr="00380F3E" w:rsidRDefault="00ED65A1" w:rsidP="00852DD3">
      <w:pPr>
        <w:pStyle w:val="TextoPrincipal"/>
        <w:spacing w:line="360" w:lineRule="auto"/>
      </w:pPr>
    </w:p>
    <w:p w14:paraId="78CD2B69" w14:textId="5F909983" w:rsidR="00ED65A1" w:rsidRPr="00380F3E" w:rsidRDefault="00ED65A1" w:rsidP="00852DD3">
      <w:pPr>
        <w:pStyle w:val="TextoPrincipal"/>
        <w:spacing w:line="360" w:lineRule="auto"/>
      </w:pPr>
    </w:p>
    <w:p w14:paraId="4BDAE34F" w14:textId="12472422" w:rsidR="00ED65A1" w:rsidRPr="00380F3E" w:rsidRDefault="00ED65A1" w:rsidP="00852DD3">
      <w:pPr>
        <w:pStyle w:val="TextoPrincipal"/>
        <w:spacing w:line="360" w:lineRule="auto"/>
      </w:pPr>
    </w:p>
    <w:p w14:paraId="53EA21B5" w14:textId="4216D7C9" w:rsidR="00ED65A1" w:rsidRPr="00380F3E" w:rsidRDefault="00ED65A1" w:rsidP="008B426B">
      <w:pPr>
        <w:pStyle w:val="TextoPrincipal"/>
        <w:spacing w:line="360" w:lineRule="auto"/>
        <w:ind w:firstLine="0"/>
        <w:rPr>
          <w:b/>
          <w:bCs/>
        </w:rPr>
      </w:pPr>
      <w:bookmarkStart w:id="104" w:name="_Toc158225123"/>
      <w:r w:rsidRPr="00380F3E">
        <w:rPr>
          <w:b/>
          <w:bCs/>
        </w:rPr>
        <w:t xml:space="preserve">Figura </w:t>
      </w:r>
      <w:r w:rsidRPr="00380F3E">
        <w:rPr>
          <w:b/>
          <w:bCs/>
        </w:rPr>
        <w:fldChar w:fldCharType="begin"/>
      </w:r>
      <w:r w:rsidRPr="00380F3E">
        <w:rPr>
          <w:b/>
          <w:bCs/>
        </w:rPr>
        <w:instrText xml:space="preserve"> SEQ Figura \* ARABIC </w:instrText>
      </w:r>
      <w:r w:rsidRPr="00380F3E">
        <w:rPr>
          <w:b/>
          <w:bCs/>
        </w:rPr>
        <w:fldChar w:fldCharType="separate"/>
      </w:r>
      <w:r w:rsidR="00521EA4">
        <w:rPr>
          <w:b/>
          <w:bCs/>
          <w:noProof/>
        </w:rPr>
        <w:t>3</w:t>
      </w:r>
      <w:r w:rsidRPr="00380F3E">
        <w:rPr>
          <w:b/>
          <w:bCs/>
        </w:rPr>
        <w:fldChar w:fldCharType="end"/>
      </w:r>
      <w:r w:rsidRPr="00380F3E">
        <w:rPr>
          <w:b/>
          <w:bCs/>
        </w:rPr>
        <w:t>. Cambios del precio del café en el mercado mundial y mercado de futuros, 2020.</w:t>
      </w:r>
      <w:bookmarkEnd w:id="104"/>
    </w:p>
    <w:p w14:paraId="41909921" w14:textId="1E8AB7C5" w:rsidR="00ED65A1" w:rsidRPr="00380F3E" w:rsidRDefault="00ED65A1" w:rsidP="008B426B">
      <w:pPr>
        <w:pStyle w:val="TextoPrincipal"/>
        <w:spacing w:line="360" w:lineRule="auto"/>
        <w:ind w:firstLine="0"/>
        <w:jc w:val="left"/>
      </w:pPr>
      <w:r w:rsidRPr="00380F3E">
        <w:t xml:space="preserve">Fuente: Tomado del informe </w:t>
      </w:r>
      <w:r w:rsidR="00347B31" w:rsidRPr="00380F3E">
        <w:t xml:space="preserve">Precios Volátiles del Café: Covid-19 y Factores Fundamentales del </w:t>
      </w:r>
      <w:r w:rsidR="00347B31" w:rsidRPr="00380F3E">
        <w:lastRenderedPageBreak/>
        <w:t>Mercado</w:t>
      </w:r>
      <w:r w:rsidRPr="00380F3E">
        <w:t>, 202</w:t>
      </w:r>
      <w:r w:rsidR="000D301E" w:rsidRPr="00380F3E">
        <w:t>0</w:t>
      </w:r>
      <w:r w:rsidRPr="00380F3E">
        <w:t>.</w:t>
      </w:r>
    </w:p>
    <w:p w14:paraId="4AB8D337" w14:textId="1EC4DC4C" w:rsidR="008B426B" w:rsidRPr="00380F3E" w:rsidRDefault="008B426B" w:rsidP="008B426B">
      <w:pPr>
        <w:pStyle w:val="TextoPrincipal"/>
        <w:spacing w:line="360" w:lineRule="auto"/>
        <w:jc w:val="left"/>
      </w:pPr>
      <w:r w:rsidRPr="00380F3E">
        <w:t>La Figura 3, observa como el precio del café a nivel mundial fue volátil durante el periodo de la pandemia, en este sentido</w:t>
      </w:r>
      <w:r w:rsidR="005D5ABB" w:rsidRPr="00380F3E">
        <w:t>:</w:t>
      </w:r>
    </w:p>
    <w:p w14:paraId="01440809" w14:textId="12D81CF8" w:rsidR="005D5ABB" w:rsidRPr="00380F3E" w:rsidRDefault="005D5ABB" w:rsidP="005D5ABB">
      <w:pPr>
        <w:pStyle w:val="TextoPrincipal"/>
        <w:spacing w:line="360" w:lineRule="auto"/>
        <w:ind w:left="720" w:firstLine="0"/>
      </w:pPr>
      <w:r w:rsidRPr="00380F3E">
        <w:t>Esas fuertes fluctuaciones en los precios del café también alzaron una bandera roja en el Sistema de alerta temprana de variabilidad excesiva de los precios de alimentos, que mantiene el Portal de seguridad alimentaria del IFPRI e identifica períodos de variabilidad inusual de los precios en distintos mercados de productos básicos (es decir, una variabilidad de los precios que rebasa una franja estimada establecida previamente).</w:t>
      </w:r>
      <w:sdt>
        <w:sdtPr>
          <w:id w:val="822080891"/>
          <w:citation/>
        </w:sdtPr>
        <w:sdtEndPr/>
        <w:sdtContent>
          <w:r w:rsidRPr="00380F3E">
            <w:fldChar w:fldCharType="begin"/>
          </w:r>
          <w:r w:rsidRPr="00380F3E">
            <w:instrText xml:space="preserve"> CITATION Her204 \l 18442 </w:instrText>
          </w:r>
          <w:r w:rsidRPr="00380F3E">
            <w:fldChar w:fldCharType="separate"/>
          </w:r>
          <w:r w:rsidRPr="00380F3E">
            <w:t xml:space="preserve"> (Hernandez y otros, 2020)</w:t>
          </w:r>
          <w:r w:rsidRPr="00380F3E">
            <w:fldChar w:fldCharType="end"/>
          </w:r>
        </w:sdtContent>
      </w:sdt>
    </w:p>
    <w:p w14:paraId="07DC1723" w14:textId="707BF64A" w:rsidR="005D5ABB" w:rsidRPr="00380F3E" w:rsidRDefault="005D5ABB" w:rsidP="005D5ABB">
      <w:pPr>
        <w:pStyle w:val="TextoPrincipal"/>
        <w:spacing w:line="360" w:lineRule="auto"/>
      </w:pPr>
      <w:r w:rsidRPr="00380F3E">
        <w:t>Esta conducta de la volatilidad del precio del café durante el periodo de pandemia en los mercados internacionales, fue pues producto de la crisis por emergencia sanitaria que el mundo vivió a raíz del Covid-19, y que pues es un efecto natural de los ajustes del mercado.</w:t>
      </w:r>
    </w:p>
    <w:p w14:paraId="4E41E658" w14:textId="77777777" w:rsidR="00ED65A1" w:rsidRPr="00380F3E" w:rsidRDefault="00ED65A1" w:rsidP="00852DD3">
      <w:pPr>
        <w:pStyle w:val="TextoPrincipal"/>
        <w:spacing w:line="360" w:lineRule="auto"/>
      </w:pPr>
    </w:p>
    <w:p w14:paraId="6D887A1B" w14:textId="77777777" w:rsidR="00AF5338" w:rsidRPr="00380F3E" w:rsidRDefault="00AF5338" w:rsidP="00AF5338">
      <w:pPr>
        <w:pStyle w:val="TextoPrincipal"/>
        <w:spacing w:after="0" w:line="360" w:lineRule="auto"/>
        <w:jc w:val="left"/>
        <w:outlineLvl w:val="2"/>
        <w:rPr>
          <w:b/>
          <w:bCs/>
          <w:i/>
          <w:iCs/>
        </w:rPr>
      </w:pPr>
      <w:bookmarkStart w:id="105" w:name="_Toc143513435"/>
      <w:bookmarkStart w:id="106" w:name="_Toc145266331"/>
      <w:bookmarkStart w:id="107" w:name="_Toc158225043"/>
      <w:r w:rsidRPr="00380F3E">
        <w:rPr>
          <w:b/>
          <w:bCs/>
          <w:i/>
          <w:iCs/>
        </w:rPr>
        <w:t>2.1.2. MESO ENTORNO</w:t>
      </w:r>
      <w:bookmarkEnd w:id="105"/>
      <w:bookmarkEnd w:id="106"/>
      <w:bookmarkEnd w:id="107"/>
      <w:r w:rsidRPr="00380F3E">
        <w:rPr>
          <w:b/>
          <w:bCs/>
          <w:i/>
          <w:iCs/>
        </w:rPr>
        <w:t xml:space="preserve"> </w:t>
      </w:r>
    </w:p>
    <w:p w14:paraId="7E9CBEE5" w14:textId="4E7B66F2" w:rsidR="009315B7" w:rsidRPr="00380F3E" w:rsidRDefault="00AC3F20" w:rsidP="009315B7">
      <w:pPr>
        <w:pStyle w:val="TextoPrincipal"/>
        <w:spacing w:line="360" w:lineRule="auto"/>
      </w:pPr>
      <w:r w:rsidRPr="00380F3E">
        <w:t>El mercado del café, d</w:t>
      </w:r>
      <w:r w:rsidR="00AF5338" w:rsidRPr="00380F3E">
        <w:t>esafíos económicos</w:t>
      </w:r>
      <w:r w:rsidRPr="00380F3E">
        <w:t xml:space="preserve"> sobre todo a partir del año 2019, con la situación </w:t>
      </w:r>
      <w:r w:rsidR="00E20578" w:rsidRPr="00380F3E">
        <w:t>crítica</w:t>
      </w:r>
      <w:r w:rsidRPr="00380F3E">
        <w:t xml:space="preserve"> que el mundo vivió</w:t>
      </w:r>
      <w:r w:rsidR="00527B9E" w:rsidRPr="00380F3E">
        <w:t xml:space="preserve"> a raíz del Covid-19</w:t>
      </w:r>
      <w:r w:rsidRPr="00380F3E">
        <w:t>,</w:t>
      </w:r>
      <w:r w:rsidR="00527B9E" w:rsidRPr="00380F3E">
        <w:t xml:space="preserve"> esta enfermedad golpeo de manera </w:t>
      </w:r>
      <w:r w:rsidR="00401964" w:rsidRPr="00380F3E">
        <w:t xml:space="preserve">trascendental, en el sentido en el cual supone que la pandemia tuvo efectos negativos en la población en Centroamérica en el sentido en el cual se vivieron las mismas medidas de restricción y además se </w:t>
      </w:r>
      <w:r w:rsidR="007F4828" w:rsidRPr="00380F3E">
        <w:t>incrementó</w:t>
      </w:r>
      <w:r w:rsidR="00401964" w:rsidRPr="00380F3E">
        <w:t xml:space="preserve"> la pobreza en ese preciso momento.</w:t>
      </w:r>
      <w:sdt>
        <w:sdtPr>
          <w:id w:val="-396369648"/>
          <w:citation/>
        </w:sdtPr>
        <w:sdtEndPr/>
        <w:sdtContent>
          <w:r w:rsidR="00AF6FBD" w:rsidRPr="00380F3E">
            <w:fldChar w:fldCharType="begin"/>
          </w:r>
          <w:r w:rsidR="00AF6FBD" w:rsidRPr="00380F3E">
            <w:instrText xml:space="preserve">CITATION Tag26 \l 18442 </w:instrText>
          </w:r>
          <w:r w:rsidR="00AF6FBD" w:rsidRPr="00380F3E">
            <w:fldChar w:fldCharType="separate"/>
          </w:r>
          <w:r w:rsidR="00E13AE4" w:rsidRPr="00380F3E">
            <w:t xml:space="preserve"> (Tager, 2021)</w:t>
          </w:r>
          <w:r w:rsidR="00AF6FBD" w:rsidRPr="00380F3E">
            <w:fldChar w:fldCharType="end"/>
          </w:r>
        </w:sdtContent>
      </w:sdt>
    </w:p>
    <w:p w14:paraId="53380417" w14:textId="21D8B40C" w:rsidR="00F534E2" w:rsidRPr="00380F3E" w:rsidRDefault="00F534E2" w:rsidP="009315B7">
      <w:pPr>
        <w:pStyle w:val="TextoPrincipal"/>
        <w:spacing w:line="360" w:lineRule="auto"/>
      </w:pPr>
      <w:r w:rsidRPr="00380F3E">
        <w:t>Para el año 2019, el sector centroamericano apenas se recuperaba del efecto de la roya que invadió la producción de café en el año 2018. La irregularidad de precipitaciones registradas durante julio-septiembre 2018 en la región pudieron afectar la carga de producción de café, con posibilidades de incidencias negativas en los rendimientos y calidad de la cosecha (grano vano, deforme, manchado). Según el Informe de Mercado de la Organización Internacional de Café (OIC), el precio internacional indicativo compuesto, promedio de septiembre de 2018 fue de 98.17 centavos US$/ libra, que significó un descenso de 24.1% con relación a septiembre del 2017, este precio represent</w:t>
      </w:r>
      <w:r w:rsidR="000F0EE0" w:rsidRPr="00380F3E">
        <w:t>ó</w:t>
      </w:r>
      <w:r w:rsidRPr="00380F3E">
        <w:t xml:space="preserve"> el más bajo desde octubre 2006.</w:t>
      </w:r>
      <w:sdt>
        <w:sdtPr>
          <w:id w:val="-1687360940"/>
          <w:citation/>
        </w:sdtPr>
        <w:sdtEndPr/>
        <w:sdtContent>
          <w:r w:rsidRPr="00380F3E">
            <w:fldChar w:fldCharType="begin"/>
          </w:r>
          <w:r w:rsidRPr="00380F3E">
            <w:instrText xml:space="preserve"> CITATION FEW18 \l 18442 </w:instrText>
          </w:r>
          <w:r w:rsidRPr="00380F3E">
            <w:fldChar w:fldCharType="separate"/>
          </w:r>
          <w:r w:rsidR="00E13AE4" w:rsidRPr="00380F3E">
            <w:t xml:space="preserve"> (FEWS NET, 2018)</w:t>
          </w:r>
          <w:r w:rsidRPr="00380F3E">
            <w:fldChar w:fldCharType="end"/>
          </w:r>
        </w:sdtContent>
      </w:sdt>
    </w:p>
    <w:p w14:paraId="27C148E2" w14:textId="51079995" w:rsidR="00AF5338" w:rsidRPr="00380F3E" w:rsidRDefault="00AC3F20" w:rsidP="009315B7">
      <w:pPr>
        <w:pStyle w:val="TextoPrincipal"/>
        <w:spacing w:line="360" w:lineRule="auto"/>
      </w:pPr>
      <w:r w:rsidRPr="00380F3E">
        <w:t xml:space="preserve"> </w:t>
      </w:r>
      <w:r w:rsidR="00401964" w:rsidRPr="00380F3E">
        <w:t>A</w:t>
      </w:r>
      <w:r w:rsidR="007B06B4" w:rsidRPr="00380F3E">
        <w:t>sí para países como Guatemala, El Salvador y Honduras, el reto se formula en torno a la penetración del mercado</w:t>
      </w:r>
      <w:r w:rsidR="00881342" w:rsidRPr="00380F3E">
        <w:t>, pues había que replantear el mercado</w:t>
      </w:r>
      <w:r w:rsidR="007B06B4" w:rsidRPr="00380F3E">
        <w:t>, como llegar a más mercados,</w:t>
      </w:r>
      <w:r w:rsidR="009B5821" w:rsidRPr="00380F3E">
        <w:t xml:space="preserve"> </w:t>
      </w:r>
      <w:r w:rsidR="007B06B4" w:rsidRPr="00380F3E">
        <w:lastRenderedPageBreak/>
        <w:t>destacando el hecho de que el café y su exportación constituye</w:t>
      </w:r>
      <w:r w:rsidR="00881342" w:rsidRPr="00380F3E">
        <w:t>n así</w:t>
      </w:r>
      <w:r w:rsidR="007B06B4" w:rsidRPr="00380F3E">
        <w:t xml:space="preserve"> un elemento </w:t>
      </w:r>
      <w:r w:rsidR="009B5821" w:rsidRPr="00380F3E">
        <w:t>fundamental para el Producto Interno Bruto</w:t>
      </w:r>
      <w:sdt>
        <w:sdtPr>
          <w:id w:val="-1093938823"/>
          <w:citation/>
        </w:sdtPr>
        <w:sdtEndPr/>
        <w:sdtContent>
          <w:r w:rsidR="009B5821" w:rsidRPr="00380F3E">
            <w:fldChar w:fldCharType="begin"/>
          </w:r>
          <w:r w:rsidR="009B5821" w:rsidRPr="00380F3E">
            <w:instrText xml:space="preserve"> CITATION Sam22 \l 18442 </w:instrText>
          </w:r>
          <w:r w:rsidR="009B5821" w:rsidRPr="00380F3E">
            <w:fldChar w:fldCharType="separate"/>
          </w:r>
          <w:r w:rsidR="00E13AE4" w:rsidRPr="00380F3E">
            <w:t xml:space="preserve"> (Samayoa, 2022)</w:t>
          </w:r>
          <w:r w:rsidR="009B5821" w:rsidRPr="00380F3E">
            <w:fldChar w:fldCharType="end"/>
          </w:r>
        </w:sdtContent>
      </w:sdt>
      <w:r w:rsidR="006504E7" w:rsidRPr="00380F3E">
        <w:t>.</w:t>
      </w:r>
    </w:p>
    <w:p w14:paraId="70EA5607" w14:textId="395DA8C8" w:rsidR="009B5821" w:rsidRPr="00380F3E" w:rsidRDefault="009B5821" w:rsidP="009315B7">
      <w:pPr>
        <w:pStyle w:val="TextoPrincipal"/>
        <w:spacing w:line="360" w:lineRule="auto"/>
      </w:pPr>
      <w:r w:rsidRPr="00380F3E">
        <w:t>A la vez, en el entorno cafetalero centroamericano se enfrenta</w:t>
      </w:r>
      <w:r w:rsidR="009F3075" w:rsidRPr="00380F3E">
        <w:t xml:space="preserve">n </w:t>
      </w:r>
      <w:r w:rsidRPr="00380F3E">
        <w:t>retos que son relativos a la generación de recursos que permitan a los cafetaleros ser sustentables</w:t>
      </w:r>
      <w:r w:rsidR="009F3075" w:rsidRPr="00380F3E">
        <w:t xml:space="preserve"> sobre todo después del efecto de la pandemia</w:t>
      </w:r>
      <w:r w:rsidRPr="00380F3E">
        <w:t xml:space="preserve"> y por ende, </w:t>
      </w:r>
      <w:r w:rsidR="009F3075" w:rsidRPr="00380F3E">
        <w:t xml:space="preserve">se requiere </w:t>
      </w:r>
      <w:r w:rsidRPr="00380F3E">
        <w:t>poder invertir en la industria, sobre todo tomando en cuenta el hecho de lo que la sustentabilidad significa hoy día, ya que esta puede ser vista desde la óptica de lo económico, de lo social y de lo ambiental, desde luego, lo social y lo ambiental, también interfieren en lo económico, pues la búsqueda de la sustentabilidad requiere de la inversión económica</w:t>
      </w:r>
      <w:sdt>
        <w:sdtPr>
          <w:id w:val="-1898041145"/>
          <w:citation/>
        </w:sdtPr>
        <w:sdtEndPr/>
        <w:sdtContent>
          <w:r w:rsidRPr="00380F3E">
            <w:fldChar w:fldCharType="begin"/>
          </w:r>
          <w:r w:rsidRPr="00380F3E">
            <w:instrText xml:space="preserve"> CITATION For23 \l 18442 </w:instrText>
          </w:r>
          <w:r w:rsidRPr="00380F3E">
            <w:fldChar w:fldCharType="separate"/>
          </w:r>
          <w:r w:rsidR="00E13AE4" w:rsidRPr="00380F3E">
            <w:t xml:space="preserve"> (Forbes Centroamérica, 2023)</w:t>
          </w:r>
          <w:r w:rsidRPr="00380F3E">
            <w:fldChar w:fldCharType="end"/>
          </w:r>
        </w:sdtContent>
      </w:sdt>
      <w:r w:rsidR="006504E7" w:rsidRPr="00380F3E">
        <w:t>.</w:t>
      </w:r>
    </w:p>
    <w:p w14:paraId="12353B2C" w14:textId="27F66848" w:rsidR="009B5821" w:rsidRPr="00380F3E" w:rsidRDefault="009B5821" w:rsidP="00AC3F20">
      <w:pPr>
        <w:pStyle w:val="TextoPrincipal"/>
        <w:spacing w:line="360" w:lineRule="auto"/>
      </w:pPr>
      <w:r w:rsidRPr="00380F3E">
        <w:t>De igual forma en torno a la productividad, se entiende que la productividad centroamericana del café, se encuentra en manos de pequeños productores, ya que alrededor del 85 y 90% en la región lo son, por lo que el tema de la sustentabilidad se enfatiza con mayor ahincó. Así, es pues una caficultura de subsistencia, exceptuando de ello el valor agregado, pues en la actualidad también ya se exporta producto tostado y empacado, lo cual supone una novedad para las economías</w:t>
      </w:r>
      <w:sdt>
        <w:sdtPr>
          <w:id w:val="-741104200"/>
          <w:citation/>
        </w:sdtPr>
        <w:sdtEndPr/>
        <w:sdtContent>
          <w:r w:rsidRPr="00380F3E">
            <w:fldChar w:fldCharType="begin"/>
          </w:r>
          <w:r w:rsidRPr="00380F3E">
            <w:instrText xml:space="preserve"> CITATION For23 \l 18442 </w:instrText>
          </w:r>
          <w:r w:rsidRPr="00380F3E">
            <w:fldChar w:fldCharType="separate"/>
          </w:r>
          <w:r w:rsidR="00E13AE4" w:rsidRPr="00380F3E">
            <w:t xml:space="preserve"> (Forbes Centroamérica, 2023)</w:t>
          </w:r>
          <w:r w:rsidRPr="00380F3E">
            <w:fldChar w:fldCharType="end"/>
          </w:r>
        </w:sdtContent>
      </w:sdt>
      <w:r w:rsidR="006504E7" w:rsidRPr="00380F3E">
        <w:t>.</w:t>
      </w:r>
    </w:p>
    <w:p w14:paraId="5FC90982" w14:textId="4E7C42A9" w:rsidR="009B5821" w:rsidRPr="00380F3E" w:rsidRDefault="00B64812" w:rsidP="00AC3F20">
      <w:pPr>
        <w:pStyle w:val="TextoPrincipal"/>
        <w:spacing w:line="360" w:lineRule="auto"/>
      </w:pPr>
      <w:r w:rsidRPr="00380F3E">
        <w:t>Así para la temporada 2020-2021</w:t>
      </w:r>
      <w:r w:rsidR="00ED26DA" w:rsidRPr="00380F3E">
        <w:t xml:space="preserve"> periodo en el cual aún se encontraba enfatizado el efecto de la pandemia</w:t>
      </w:r>
      <w:r w:rsidRPr="00380F3E">
        <w:t xml:space="preserve">, en cuanto al precio, se </w:t>
      </w:r>
      <w:r w:rsidR="006504E7" w:rsidRPr="00380F3E">
        <w:t>observó</w:t>
      </w:r>
      <w:r w:rsidRPr="00380F3E">
        <w:t xml:space="preserve"> </w:t>
      </w:r>
      <w:r w:rsidR="00EA23F9" w:rsidRPr="00380F3E">
        <w:t>un alza</w:t>
      </w:r>
      <w:r w:rsidRPr="00380F3E">
        <w:t xml:space="preserve"> </w:t>
      </w:r>
      <w:r w:rsidR="00675730" w:rsidRPr="00380F3E">
        <w:t>en julio de 2021, lo que no beneficio en lo sumo a la región centroamericana, ya que la realidad es que para ese entonces la mayoría de la cosecha ya se había comercializado, lo que fue un efecto que incidió en la recuperación económica en torno al grano</w:t>
      </w:r>
      <w:sdt>
        <w:sdtPr>
          <w:id w:val="1142080627"/>
          <w:citation/>
        </w:sdtPr>
        <w:sdtEndPr/>
        <w:sdtContent>
          <w:r w:rsidR="00675730" w:rsidRPr="00380F3E">
            <w:fldChar w:fldCharType="begin"/>
          </w:r>
          <w:r w:rsidR="00675730" w:rsidRPr="00380F3E">
            <w:instrText xml:space="preserve"> CITATION USA221 \l 18442 </w:instrText>
          </w:r>
          <w:r w:rsidR="00675730" w:rsidRPr="00380F3E">
            <w:fldChar w:fldCharType="separate"/>
          </w:r>
          <w:r w:rsidR="00E13AE4" w:rsidRPr="00380F3E">
            <w:t xml:space="preserve"> (USAID, 2022)</w:t>
          </w:r>
          <w:r w:rsidR="00675730" w:rsidRPr="00380F3E">
            <w:fldChar w:fldCharType="end"/>
          </w:r>
        </w:sdtContent>
      </w:sdt>
      <w:r w:rsidR="006504E7" w:rsidRPr="00380F3E">
        <w:t>.</w:t>
      </w:r>
    </w:p>
    <w:p w14:paraId="36F509B7" w14:textId="143E56A3" w:rsidR="00675730" w:rsidRPr="00380F3E" w:rsidRDefault="003D4F9B" w:rsidP="00AC3F20">
      <w:pPr>
        <w:pStyle w:val="TextoPrincipal"/>
        <w:spacing w:line="360" w:lineRule="auto"/>
      </w:pPr>
      <w:r w:rsidRPr="00380F3E">
        <w:t xml:space="preserve">En la región centroamericana, el país de perdida productiva fue Honduras, para la temporada 2020-2021, destacando </w:t>
      </w:r>
      <w:r w:rsidR="00EA23F9" w:rsidRPr="00380F3E">
        <w:t>que,</w:t>
      </w:r>
      <w:r w:rsidRPr="00380F3E">
        <w:t xml:space="preserve"> en el país, la mayoría de los productores que son pequeños trabajan básicamente a un nivel artesanal y de subsistencia, lo que no dio pie a la suma sostenibilidad durante la temporada de la crisis sanitaria en 2019-2020</w:t>
      </w:r>
      <w:sdt>
        <w:sdtPr>
          <w:id w:val="1698495148"/>
          <w:citation/>
        </w:sdtPr>
        <w:sdtEndPr/>
        <w:sdtContent>
          <w:r w:rsidRPr="00380F3E">
            <w:fldChar w:fldCharType="begin"/>
          </w:r>
          <w:r w:rsidRPr="00380F3E">
            <w:instrText xml:space="preserve"> CITATION USA221 \l 18442 </w:instrText>
          </w:r>
          <w:r w:rsidRPr="00380F3E">
            <w:fldChar w:fldCharType="separate"/>
          </w:r>
          <w:r w:rsidR="00E13AE4" w:rsidRPr="00380F3E">
            <w:t xml:space="preserve"> (USAID, 2022)</w:t>
          </w:r>
          <w:r w:rsidRPr="00380F3E">
            <w:fldChar w:fldCharType="end"/>
          </w:r>
        </w:sdtContent>
      </w:sdt>
      <w:r w:rsidR="006504E7" w:rsidRPr="00380F3E">
        <w:t>.</w:t>
      </w:r>
    </w:p>
    <w:p w14:paraId="245FBFC7" w14:textId="5176C8FB" w:rsidR="00617A49" w:rsidRPr="00380F3E" w:rsidRDefault="000E46F8" w:rsidP="004D043D">
      <w:pPr>
        <w:pStyle w:val="TextoPrincipal"/>
        <w:spacing w:line="360" w:lineRule="auto"/>
      </w:pPr>
      <w:r w:rsidRPr="00380F3E">
        <w:t>En este sentido, la movilización de la mano de obra fue un impedimento para las cosechas en el sentido en el cual la mano de obra durante las temporadas se moviliza de región a región, y con las restricciones durante el periodo del covid-19, esto fue sumamente difícil en la región, lo que indicio en el efecto de la productividad ocasionando pérdidas económicas a los productores, a los países y la región como tal</w:t>
      </w:r>
      <w:sdt>
        <w:sdtPr>
          <w:id w:val="-2057221820"/>
          <w:citation/>
        </w:sdtPr>
        <w:sdtEndPr/>
        <w:sdtContent>
          <w:r w:rsidRPr="00380F3E">
            <w:fldChar w:fldCharType="begin"/>
          </w:r>
          <w:r w:rsidRPr="00380F3E">
            <w:instrText xml:space="preserve"> CITATION USA221 \l 18442 </w:instrText>
          </w:r>
          <w:r w:rsidRPr="00380F3E">
            <w:fldChar w:fldCharType="separate"/>
          </w:r>
          <w:r w:rsidR="00E13AE4" w:rsidRPr="00380F3E">
            <w:t xml:space="preserve"> (USAID, 2022)</w:t>
          </w:r>
          <w:r w:rsidRPr="00380F3E">
            <w:fldChar w:fldCharType="end"/>
          </w:r>
        </w:sdtContent>
      </w:sdt>
      <w:r w:rsidR="006504E7" w:rsidRPr="00380F3E">
        <w:t>.</w:t>
      </w:r>
    </w:p>
    <w:p w14:paraId="7E3DD5FA" w14:textId="45A97221" w:rsidR="000E46F8" w:rsidRPr="00380F3E" w:rsidRDefault="000F1871" w:rsidP="000F1871">
      <w:pPr>
        <w:pStyle w:val="TextoPrincipal"/>
        <w:spacing w:line="360" w:lineRule="auto"/>
        <w:ind w:firstLine="0"/>
      </w:pPr>
      <w:bookmarkStart w:id="108" w:name="_Toc151646588"/>
      <w:r w:rsidRPr="00380F3E">
        <w:rPr>
          <w:noProof/>
          <w:lang w:eastAsia="es-ES"/>
        </w:rPr>
        <w:lastRenderedPageBreak/>
        <w:drawing>
          <wp:anchor distT="0" distB="0" distL="114300" distR="114300" simplePos="0" relativeHeight="251686912" behindDoc="0" locked="0" layoutInCell="1" allowOverlap="1" wp14:anchorId="0BE6E3A8" wp14:editId="74AA7E4D">
            <wp:simplePos x="0" y="0"/>
            <wp:positionH relativeFrom="margin">
              <wp:align>center</wp:align>
            </wp:positionH>
            <wp:positionV relativeFrom="paragraph">
              <wp:posOffset>122555</wp:posOffset>
            </wp:positionV>
            <wp:extent cx="4371975" cy="3133725"/>
            <wp:effectExtent l="0" t="0" r="9525" b="9525"/>
            <wp:wrapNone/>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BEBA8EAE-BF5A-486C-A8C5-ECC9F3942E4B}">
                          <a14:imgProps xmlns:a14="http://schemas.microsoft.com/office/drawing/2010/main">
                            <a14:imgLayer r:embed="rId18">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4371975" cy="3133725"/>
                    </a:xfrm>
                    <a:prstGeom prst="rect">
                      <a:avLst/>
                    </a:prstGeom>
                    <a:noFill/>
                  </pic:spPr>
                </pic:pic>
              </a:graphicData>
            </a:graphic>
          </wp:anchor>
        </w:drawing>
      </w:r>
      <w:bookmarkEnd w:id="108"/>
    </w:p>
    <w:p w14:paraId="2972B495" w14:textId="342B9DE8" w:rsidR="000E46F8" w:rsidRPr="00380F3E" w:rsidRDefault="000E46F8" w:rsidP="000E46F8">
      <w:pPr>
        <w:pStyle w:val="TextoPrincipal"/>
        <w:spacing w:line="360" w:lineRule="auto"/>
        <w:ind w:firstLine="0"/>
      </w:pPr>
    </w:p>
    <w:p w14:paraId="35D1464F" w14:textId="38831C84" w:rsidR="000E46F8" w:rsidRPr="00380F3E" w:rsidRDefault="000E46F8" w:rsidP="000E46F8">
      <w:pPr>
        <w:pStyle w:val="TextoPrincipal"/>
        <w:spacing w:line="360" w:lineRule="auto"/>
        <w:ind w:firstLine="0"/>
      </w:pPr>
    </w:p>
    <w:p w14:paraId="18E9C94D" w14:textId="1E21C0DD" w:rsidR="000E46F8" w:rsidRPr="00380F3E" w:rsidRDefault="000E46F8" w:rsidP="000E46F8">
      <w:pPr>
        <w:pStyle w:val="TextoPrincipal"/>
        <w:spacing w:line="360" w:lineRule="auto"/>
        <w:ind w:firstLine="0"/>
      </w:pPr>
    </w:p>
    <w:p w14:paraId="0FF0AF10" w14:textId="6FE9B53F" w:rsidR="000F1871" w:rsidRPr="00380F3E" w:rsidRDefault="000F1871" w:rsidP="000E46F8">
      <w:pPr>
        <w:pStyle w:val="TextoPrincipal"/>
        <w:spacing w:line="360" w:lineRule="auto"/>
        <w:ind w:firstLine="0"/>
      </w:pPr>
    </w:p>
    <w:p w14:paraId="73DB2AD1" w14:textId="3A069AB9" w:rsidR="000F1871" w:rsidRPr="00380F3E" w:rsidRDefault="000F1871" w:rsidP="000E46F8">
      <w:pPr>
        <w:pStyle w:val="TextoPrincipal"/>
        <w:spacing w:line="360" w:lineRule="auto"/>
        <w:ind w:firstLine="0"/>
      </w:pPr>
    </w:p>
    <w:p w14:paraId="2A6A7C5B" w14:textId="52317E08" w:rsidR="000F1871" w:rsidRPr="00380F3E" w:rsidRDefault="000F1871" w:rsidP="000E46F8">
      <w:pPr>
        <w:pStyle w:val="TextoPrincipal"/>
        <w:spacing w:line="360" w:lineRule="auto"/>
        <w:ind w:firstLine="0"/>
      </w:pPr>
    </w:p>
    <w:p w14:paraId="4FBCE3FA" w14:textId="1C82DD51" w:rsidR="000F1871" w:rsidRPr="00380F3E" w:rsidRDefault="000F1871" w:rsidP="000E46F8">
      <w:pPr>
        <w:pStyle w:val="TextoPrincipal"/>
        <w:spacing w:line="360" w:lineRule="auto"/>
        <w:ind w:firstLine="0"/>
      </w:pPr>
    </w:p>
    <w:p w14:paraId="63712AB0" w14:textId="077F9FF8" w:rsidR="000F1871" w:rsidRPr="00380F3E" w:rsidRDefault="000F1871" w:rsidP="000E46F8">
      <w:pPr>
        <w:pStyle w:val="TextoPrincipal"/>
        <w:spacing w:line="360" w:lineRule="auto"/>
        <w:ind w:firstLine="0"/>
      </w:pPr>
    </w:p>
    <w:p w14:paraId="4628B480" w14:textId="22A17050" w:rsidR="000F1871" w:rsidRPr="00380F3E" w:rsidRDefault="000F1871" w:rsidP="000E46F8">
      <w:pPr>
        <w:pStyle w:val="TextoPrincipal"/>
        <w:spacing w:line="360" w:lineRule="auto"/>
        <w:ind w:firstLine="0"/>
      </w:pPr>
    </w:p>
    <w:p w14:paraId="1062B6DC" w14:textId="35489A7F" w:rsidR="002245A0" w:rsidRPr="00380F3E" w:rsidRDefault="002245A0" w:rsidP="002245A0">
      <w:pPr>
        <w:pStyle w:val="TextoPrincipal"/>
        <w:spacing w:line="360" w:lineRule="auto"/>
        <w:ind w:firstLine="0"/>
        <w:rPr>
          <w:b/>
          <w:bCs/>
        </w:rPr>
      </w:pPr>
      <w:bookmarkStart w:id="109" w:name="_Toc158225124"/>
      <w:r w:rsidRPr="00380F3E">
        <w:rPr>
          <w:b/>
          <w:bCs/>
        </w:rPr>
        <w:t xml:space="preserve">Figura </w:t>
      </w:r>
      <w:r w:rsidRPr="00380F3E">
        <w:rPr>
          <w:b/>
          <w:bCs/>
        </w:rPr>
        <w:fldChar w:fldCharType="begin"/>
      </w:r>
      <w:r w:rsidRPr="00380F3E">
        <w:rPr>
          <w:b/>
          <w:bCs/>
        </w:rPr>
        <w:instrText xml:space="preserve"> SEQ Figura \* ARABIC </w:instrText>
      </w:r>
      <w:r w:rsidRPr="00380F3E">
        <w:rPr>
          <w:b/>
          <w:bCs/>
        </w:rPr>
        <w:fldChar w:fldCharType="separate"/>
      </w:r>
      <w:r w:rsidR="00521EA4">
        <w:rPr>
          <w:b/>
          <w:bCs/>
          <w:noProof/>
        </w:rPr>
        <w:t>4</w:t>
      </w:r>
      <w:r w:rsidRPr="00380F3E">
        <w:rPr>
          <w:b/>
          <w:bCs/>
        </w:rPr>
        <w:fldChar w:fldCharType="end"/>
      </w:r>
      <w:r w:rsidRPr="00380F3E">
        <w:rPr>
          <w:b/>
          <w:bCs/>
        </w:rPr>
        <w:t>. Promedio mensual del precio compuesto de la OIC (2009-2021) USD/saco de 45 Kg.</w:t>
      </w:r>
      <w:bookmarkEnd w:id="109"/>
    </w:p>
    <w:p w14:paraId="13D741F7" w14:textId="4BBC42FD" w:rsidR="000F1871" w:rsidRPr="00380F3E" w:rsidRDefault="000F1871" w:rsidP="000F1871">
      <w:pPr>
        <w:pStyle w:val="TextoPrincipal"/>
        <w:spacing w:line="360" w:lineRule="auto"/>
        <w:ind w:firstLine="0"/>
        <w:jc w:val="left"/>
      </w:pPr>
      <w:r w:rsidRPr="00380F3E">
        <w:t>Fuente: Tomado de USAID, Informe sobre el Sector Cafetalero Centroamericano, noviembre 2021, citando a ICO, 2021.</w:t>
      </w:r>
    </w:p>
    <w:p w14:paraId="563D3A93" w14:textId="7CE8A10F" w:rsidR="00AC3F20" w:rsidRPr="00380F3E" w:rsidRDefault="000F1871" w:rsidP="00720FE8">
      <w:pPr>
        <w:pStyle w:val="TextoPrincipal"/>
        <w:spacing w:line="360" w:lineRule="auto"/>
      </w:pPr>
      <w:r w:rsidRPr="00380F3E">
        <w:t>El precio ha sido también un factor que ha incidido en el desarrollo del sector cafetalero a nivel regional</w:t>
      </w:r>
      <w:r w:rsidR="00720FE8" w:rsidRPr="00380F3E">
        <w:t xml:space="preserve"> durante el periodo de la pandemia</w:t>
      </w:r>
      <w:r w:rsidRPr="00380F3E">
        <w:t xml:space="preserve">, </w:t>
      </w:r>
      <w:r w:rsidR="00AC516F" w:rsidRPr="00380F3E">
        <w:t>la Figura 4</w:t>
      </w:r>
      <w:r w:rsidRPr="00380F3E">
        <w:t xml:space="preserve"> observa cómo, en el año 2011, en el mes de mayo, el precio del saco de 45 kg se encontraba en 225 USD, </w:t>
      </w:r>
      <w:r w:rsidR="00F43F92" w:rsidRPr="00380F3E">
        <w:t>sin</w:t>
      </w:r>
      <w:r w:rsidRPr="00380F3E">
        <w:t xml:space="preserve"> embargo, desde</w:t>
      </w:r>
      <w:r w:rsidR="00720FE8" w:rsidRPr="00380F3E">
        <w:t xml:space="preserve"> </w:t>
      </w:r>
      <w:r w:rsidRPr="00380F3E">
        <w:t>entonces no se ha podido observar un precio mejor, y en este sentido el próximo repunte lo dio en el año 2021, en septiembre con un precio de 175 USD, ello debido al efecto de la pandemia y la dificultad que implico adquirir el grano.</w:t>
      </w:r>
      <w:sdt>
        <w:sdtPr>
          <w:id w:val="921458539"/>
          <w:citation/>
        </w:sdtPr>
        <w:sdtEndPr/>
        <w:sdtContent>
          <w:r w:rsidR="001A11DE" w:rsidRPr="00380F3E">
            <w:fldChar w:fldCharType="begin"/>
          </w:r>
          <w:r w:rsidR="001A11DE" w:rsidRPr="00380F3E">
            <w:instrText xml:space="preserve"> CITATION USA221 \l 18442 </w:instrText>
          </w:r>
          <w:r w:rsidR="001A11DE" w:rsidRPr="00380F3E">
            <w:fldChar w:fldCharType="separate"/>
          </w:r>
          <w:r w:rsidR="00E13AE4" w:rsidRPr="00380F3E">
            <w:t xml:space="preserve"> (USAID, 2022)</w:t>
          </w:r>
          <w:r w:rsidR="001A11DE" w:rsidRPr="00380F3E">
            <w:fldChar w:fldCharType="end"/>
          </w:r>
        </w:sdtContent>
      </w:sdt>
    </w:p>
    <w:p w14:paraId="3D15CF4F" w14:textId="7761C0E9" w:rsidR="00AF5338" w:rsidRPr="00380F3E" w:rsidRDefault="00AC4A9D" w:rsidP="00372D75">
      <w:pPr>
        <w:pStyle w:val="TextoPrincipal"/>
        <w:spacing w:line="360" w:lineRule="auto"/>
      </w:pPr>
      <w:r w:rsidRPr="00380F3E">
        <w:t>Así con tales retos el mercado del café regional, debe</w:t>
      </w:r>
      <w:r w:rsidR="008F17DE" w:rsidRPr="00380F3E">
        <w:t xml:space="preserve"> orientarse en mejorar las economías de escala, en el sentido en el cual ello refiere la capacidad del proceso productivo de las entidades económicas como tal.</w:t>
      </w:r>
      <w:r w:rsidR="00372D75" w:rsidRPr="00380F3E">
        <w:t xml:space="preserve"> En este sentido en la región centroamericana los pequeños productores ni cuentan con el capital suficiente para validar todo el proceso productivo que conlleva el grano del café, en este sentido, esa capacidad se ve suplida por cooperativas</w:t>
      </w:r>
      <w:r w:rsidR="00176BBD" w:rsidRPr="00380F3E">
        <w:t xml:space="preserve"> exportadoras</w:t>
      </w:r>
      <w:r w:rsidR="00372D75" w:rsidRPr="00380F3E">
        <w:t xml:space="preserve"> regionales que centran en los países y recolectan así el grano y le da el proceso requerido, aunque no conlleva hasta la manufactura de un proceso completo de molido y empaquetado.</w:t>
      </w:r>
    </w:p>
    <w:p w14:paraId="2765C3CE" w14:textId="6B9DC7DD" w:rsidR="00AF5338" w:rsidRPr="00380F3E" w:rsidRDefault="00701CB0" w:rsidP="00411A9B">
      <w:pPr>
        <w:pStyle w:val="TextoPrincipal"/>
        <w:spacing w:line="360" w:lineRule="auto"/>
      </w:pPr>
      <w:r w:rsidRPr="00380F3E">
        <w:lastRenderedPageBreak/>
        <w:t>La situación anterior es un factor que aqueja las economías, ya que la exportación de productos semi manufacturados deriva en pérdida de poder adquisitivo, no sólo para los productores, sino, además para las naciones lo que se refleja en el déficit comercial</w:t>
      </w:r>
    </w:p>
    <w:p w14:paraId="09934938" w14:textId="7F9CC915" w:rsidR="002E43A6" w:rsidRPr="00380F3E" w:rsidRDefault="002E43A6" w:rsidP="00411A9B">
      <w:pPr>
        <w:pStyle w:val="TextoPrincipal"/>
        <w:spacing w:line="360" w:lineRule="auto"/>
      </w:pPr>
      <w:r w:rsidRPr="00380F3E">
        <w:t xml:space="preserve">Asimismo, algunos estudios, de crecimiento, competitividad y factores determinantes, a través de un Enfoque Sistémico, por medio de este según </w:t>
      </w:r>
      <w:sdt>
        <w:sdtPr>
          <w:id w:val="998849668"/>
        </w:sdtPr>
        <w:sdtEndPr/>
        <w:sdtContent>
          <w:r w:rsidRPr="00380F3E">
            <w:fldChar w:fldCharType="begin"/>
          </w:r>
          <w:r w:rsidRPr="00380F3E">
            <w:instrText xml:space="preserve"> CITATION Med191 \l 18442 </w:instrText>
          </w:r>
          <w:r w:rsidRPr="00380F3E">
            <w:fldChar w:fldCharType="separate"/>
          </w:r>
          <w:r w:rsidR="00E13AE4" w:rsidRPr="00380F3E">
            <w:t>(Medeiros...et al, 2019)</w:t>
          </w:r>
          <w:r w:rsidRPr="00380F3E">
            <w:fldChar w:fldCharType="end"/>
          </w:r>
        </w:sdtContent>
      </w:sdt>
      <w:r w:rsidRPr="00380F3E">
        <w:t>, la Comisión Económica para América Latina y el Caribe (CEPAL), existe un enfoque sistémico, que explica la competitividad desde el punto de vista del crecimiento y los factores determinantes de la variable, así expresa lo siguiente:</w:t>
      </w:r>
    </w:p>
    <w:p w14:paraId="726CAFA0" w14:textId="64844878" w:rsidR="002E43A6" w:rsidRPr="00380F3E" w:rsidRDefault="002E43A6" w:rsidP="00411A9B">
      <w:pPr>
        <w:rPr>
          <w:rFonts w:ascii="Times New Roman" w:hAnsi="Times New Roman" w:cs="Times New Roman"/>
          <w:b/>
          <w:bCs/>
          <w:sz w:val="24"/>
          <w:szCs w:val="24"/>
        </w:rPr>
      </w:pPr>
      <w:r w:rsidRPr="00380F3E">
        <w:rPr>
          <w:rFonts w:ascii="Times New Roman" w:hAnsi="Times New Roman" w:cs="Times New Roman"/>
          <w:sz w:val="24"/>
          <w:szCs w:val="24"/>
        </w:rPr>
        <w:t>En el concepto de desempeño, la competitividad está relacionada con el rendimiento de las exportaciones industriales del país. Según este concepto ex post, las empresas son competitivas cuando logran ampliar su participación en el mercado internacional de determinados productos (</w:t>
      </w:r>
      <w:proofErr w:type="spellStart"/>
      <w:r w:rsidRPr="00380F3E">
        <w:rPr>
          <w:rFonts w:ascii="Times New Roman" w:hAnsi="Times New Roman" w:cs="Times New Roman"/>
          <w:sz w:val="24"/>
          <w:szCs w:val="24"/>
        </w:rPr>
        <w:t>Haguenauer</w:t>
      </w:r>
      <w:proofErr w:type="spellEnd"/>
      <w:r w:rsidRPr="00380F3E">
        <w:rPr>
          <w:rFonts w:ascii="Times New Roman" w:hAnsi="Times New Roman" w:cs="Times New Roman"/>
          <w:sz w:val="24"/>
          <w:szCs w:val="24"/>
        </w:rPr>
        <w:t>, 1989). Además de las condiciones de producción, la competitividad a través del desempeño comprende los factores que estimulan o desalientan las exportaciones de productos y países específicos, las políticas cambiaria y comercial, la eficiencia de los canales de comercialización y de los sistemas de financiamiento, los acuerdos internacionales y las estrategias de las empresas.</w:t>
      </w:r>
      <w:sdt>
        <w:sdtPr>
          <w:rPr>
            <w:rFonts w:ascii="Times New Roman" w:hAnsi="Times New Roman" w:cs="Times New Roman"/>
            <w:sz w:val="24"/>
            <w:szCs w:val="24"/>
          </w:rPr>
          <w:id w:val="324869657"/>
        </w:sdtPr>
        <w:sdtEndPr/>
        <w:sdtContent>
          <w:r w:rsidRPr="00380F3E">
            <w:rPr>
              <w:rFonts w:ascii="Times New Roman" w:hAnsi="Times New Roman" w:cs="Times New Roman"/>
              <w:sz w:val="24"/>
              <w:szCs w:val="24"/>
            </w:rPr>
            <w:fldChar w:fldCharType="begin"/>
          </w:r>
          <w:r w:rsidRPr="00380F3E">
            <w:rPr>
              <w:rFonts w:ascii="Times New Roman" w:hAnsi="Times New Roman" w:cs="Times New Roman"/>
              <w:sz w:val="24"/>
              <w:szCs w:val="24"/>
            </w:rPr>
            <w:instrText xml:space="preserve">CITATION Med191 \p 9-10 \n  \y  \t  \l 18442 </w:instrText>
          </w:r>
          <w:r w:rsidRPr="00380F3E">
            <w:rPr>
              <w:rFonts w:ascii="Times New Roman" w:hAnsi="Times New Roman" w:cs="Times New Roman"/>
              <w:sz w:val="24"/>
              <w:szCs w:val="24"/>
            </w:rPr>
            <w:fldChar w:fldCharType="separate"/>
          </w:r>
          <w:r w:rsidR="00E13AE4" w:rsidRPr="00380F3E">
            <w:rPr>
              <w:rFonts w:ascii="Times New Roman" w:hAnsi="Times New Roman" w:cs="Times New Roman"/>
              <w:sz w:val="24"/>
              <w:szCs w:val="24"/>
            </w:rPr>
            <w:t xml:space="preserve"> (págs. 9-10)</w:t>
          </w:r>
          <w:r w:rsidRPr="00380F3E">
            <w:rPr>
              <w:rFonts w:ascii="Times New Roman" w:hAnsi="Times New Roman" w:cs="Times New Roman"/>
              <w:sz w:val="24"/>
              <w:szCs w:val="24"/>
            </w:rPr>
            <w:fldChar w:fldCharType="end"/>
          </w:r>
        </w:sdtContent>
      </w:sdt>
    </w:p>
    <w:p w14:paraId="4E9A7580" w14:textId="77777777" w:rsidR="002E43A6" w:rsidRPr="00380F3E" w:rsidRDefault="002E43A6" w:rsidP="00411A9B">
      <w:pPr>
        <w:pStyle w:val="TextoPrincipal"/>
        <w:spacing w:after="0" w:line="360" w:lineRule="auto"/>
        <w:ind w:firstLine="709"/>
      </w:pPr>
      <w:r w:rsidRPr="00380F3E">
        <w:t>La competitividad es un concepto amplio y relacionado con las exportaciones, pues para poder realizar tal o cual nivel de exportación es preciso ser competitivo, la definición de competitividad, en el plano de una teoría comercial, refiere entonces que las entidades económicas, lo son en la medida en la cual expanden su comercialización de un mercado local a un mercado nacional, posiblemente ello se refiere en términos de si este amplia dicha competitividad, pues una empresa puede ser perfectamente competitiva en el ámbito nacional, pero adquiere un radio más amplio de competitividad al ingresar a la arena internacional con el comercio internacional y se orienta a las exportaciones.</w:t>
      </w:r>
    </w:p>
    <w:p w14:paraId="169A8A64" w14:textId="09CFA252" w:rsidR="002E43A6" w:rsidRPr="00380F3E" w:rsidRDefault="002E43A6" w:rsidP="002E43A6">
      <w:pPr>
        <w:pStyle w:val="TextoPrincipal"/>
        <w:spacing w:after="0" w:line="360" w:lineRule="auto"/>
      </w:pPr>
      <w:r w:rsidRPr="00380F3E">
        <w:t xml:space="preserve">Para </w:t>
      </w:r>
      <w:proofErr w:type="spellStart"/>
      <w:r w:rsidRPr="00380F3E">
        <w:t>Haguenauer</w:t>
      </w:r>
      <w:proofErr w:type="spellEnd"/>
      <w:r w:rsidRPr="00380F3E">
        <w:t xml:space="preserve">, </w:t>
      </w:r>
      <w:r w:rsidR="004D043D" w:rsidRPr="00380F3E">
        <w:t>(</w:t>
      </w:r>
      <w:r w:rsidRPr="00380F3E">
        <w:t xml:space="preserve">1989), citados por </w:t>
      </w:r>
      <w:r w:rsidR="004D043D" w:rsidRPr="00380F3E">
        <w:t>Medeiros y otros, (2019)</w:t>
      </w:r>
      <w:r w:rsidRPr="00380F3E">
        <w:t>, para otra línea de autores, el desempeño de las exportaciones sería una consecuencia inmediata de la competitividad y no al contrario. El concepto en este punto de vista es potencial, ex ante, y tradicionalmente está ligado a las condiciones de producción. Según el concepto de eficiencia, la competitividad se define como la capacidad de un país de producir un determinado bien en mejores o iguales condiciones en comparación con otras economías.</w:t>
      </w:r>
    </w:p>
    <w:p w14:paraId="41BBDE78" w14:textId="77777777" w:rsidR="002E43A6" w:rsidRPr="00380F3E" w:rsidRDefault="002E43A6" w:rsidP="002E43A6">
      <w:pPr>
        <w:pStyle w:val="TextoPrincipal"/>
        <w:spacing w:after="0" w:line="360" w:lineRule="auto"/>
      </w:pPr>
      <w:r w:rsidRPr="00380F3E">
        <w:lastRenderedPageBreak/>
        <w:t>El autor sugiere que entre más productiva es una empresa, mayor alto es su índice de desempeño, en este sentido, estos términos suponen una relación que será positiva en el sentido en el cual, si la competitividad aumenta, el desempeño económico de la empresa y el laboral por ende también lo harán. La competitividad entonces sugiere que una empresa en determinada locación o determinado país tiene una capacidad de producción mayor que la que puede tener otra en torno a determinado producto, lo cual no es una apreciación alejada de la realidad, puesto que si se analiza la producción por país se encontrara que existen productos que son la especialidad de determinado país o región, como es el caso de exportaciones agrícolas en productos como el banano, café, cacao y camarones.</w:t>
      </w:r>
    </w:p>
    <w:p w14:paraId="5F5267A6" w14:textId="77777777" w:rsidR="002E43A6" w:rsidRPr="00380F3E" w:rsidRDefault="002E43A6" w:rsidP="002E43A6">
      <w:pPr>
        <w:pStyle w:val="TextoPrincipal"/>
        <w:spacing w:after="0" w:line="360" w:lineRule="auto"/>
      </w:pPr>
      <w:r w:rsidRPr="00380F3E">
        <w:t>Los factores que determinan el crecimiento y la competitividad de una empresa para enfrentarse entonces a las exportaciones, supone que esta cuenta con una ventaja competitiva que la diferencia del resto del mundo, existiendo así productos bien sea únicos en el mundo, o diferenciados por su calidad, por ejemplo Honduras produce flores que se exportan hacia el mercado de Canadá, en vista de que esta es una deficiencia de Canadá, pero Honduras cuenta con los recursos como factor tierra, y el clima ideal para plantar ciertas especies que posteriormente son exportadas hacia ese destino en el norte, en este caso la ventaja competitiva de Honduras, son sus recursos, y su posición geográfica que permite gozar de climas ideales para tales o cuales cultivos de plantas.</w:t>
      </w:r>
    </w:p>
    <w:p w14:paraId="775F4523" w14:textId="6F11C479" w:rsidR="002E43A6" w:rsidRPr="00380F3E" w:rsidRDefault="002E43A6" w:rsidP="002E43A6">
      <w:pPr>
        <w:pStyle w:val="TextoPrincipal"/>
        <w:spacing w:after="0" w:line="360" w:lineRule="auto"/>
      </w:pPr>
      <w:r w:rsidRPr="00380F3E">
        <w:t>Así se puede observar como un país debido a diversos factores es más competitivo que otros en la producción de algunos bienes o servicios, para el caso Honduras representa un 6% de las exportaciones mundiales de Café, ocupando el tercer lugar en la región latinoamericana en cuanto a producción y exportación, le anteceden en primer lugar Brasil seguido de Colombia, en este sentido, en la región centroamericana Honduras es uno de los países con mayor productividad de café dada sus condiciones naturales como los suelos aptos, el clima, la altura entre otros, que le generan así a Honduras una ventaja competitiva en torno a este producto.</w:t>
      </w:r>
    </w:p>
    <w:p w14:paraId="17AB54AA" w14:textId="77777777" w:rsidR="00F534E2" w:rsidRPr="00380F3E" w:rsidRDefault="00F534E2" w:rsidP="002E43A6">
      <w:pPr>
        <w:pStyle w:val="TextoPrincipal"/>
        <w:spacing w:after="0" w:line="360" w:lineRule="auto"/>
      </w:pPr>
    </w:p>
    <w:p w14:paraId="0E66BB2E" w14:textId="77777777" w:rsidR="00851026" w:rsidRPr="00380F3E" w:rsidRDefault="00C317C9" w:rsidP="0000379B">
      <w:pPr>
        <w:pStyle w:val="TextoPrincipal"/>
        <w:spacing w:after="0" w:line="360" w:lineRule="auto"/>
        <w:jc w:val="left"/>
        <w:outlineLvl w:val="2"/>
        <w:rPr>
          <w:b/>
          <w:bCs/>
          <w:i/>
          <w:iCs/>
        </w:rPr>
      </w:pPr>
      <w:bookmarkStart w:id="110" w:name="_Toc143513436"/>
      <w:bookmarkStart w:id="111" w:name="_Toc145266332"/>
      <w:bookmarkStart w:id="112" w:name="_Toc158225044"/>
      <w:bookmarkStart w:id="113" w:name="_Hlk143453119"/>
      <w:r w:rsidRPr="00380F3E">
        <w:rPr>
          <w:b/>
          <w:bCs/>
          <w:i/>
          <w:iCs/>
        </w:rPr>
        <w:t>2.1.3. MICRO ENTORNO</w:t>
      </w:r>
      <w:bookmarkEnd w:id="110"/>
      <w:bookmarkEnd w:id="111"/>
      <w:bookmarkEnd w:id="112"/>
      <w:r w:rsidRPr="00380F3E">
        <w:rPr>
          <w:b/>
          <w:bCs/>
          <w:i/>
          <w:iCs/>
        </w:rPr>
        <w:t xml:space="preserve"> </w:t>
      </w:r>
    </w:p>
    <w:bookmarkEnd w:id="113"/>
    <w:p w14:paraId="1D5D97CB" w14:textId="4F42B886" w:rsidR="00DF797B" w:rsidRPr="00380F3E" w:rsidRDefault="00DF797B" w:rsidP="009448A4">
      <w:pPr>
        <w:rPr>
          <w:rFonts w:ascii="Times New Roman" w:hAnsi="Times New Roman" w:cs="Times New Roman"/>
          <w:sz w:val="24"/>
          <w:szCs w:val="24"/>
        </w:rPr>
      </w:pPr>
      <w:r w:rsidRPr="00380F3E">
        <w:rPr>
          <w:rFonts w:ascii="Times New Roman" w:hAnsi="Times New Roman" w:cs="Times New Roman"/>
          <w:sz w:val="24"/>
          <w:szCs w:val="24"/>
        </w:rPr>
        <w:t>Las exportaciones de café, siempre han representado un renglón importante al PIB nacional como a la economía nacional</w:t>
      </w:r>
      <w:r w:rsidR="004F3836" w:rsidRPr="00380F3E">
        <w:rPr>
          <w:rFonts w:ascii="Times New Roman" w:hAnsi="Times New Roman" w:cs="Times New Roman"/>
          <w:sz w:val="24"/>
          <w:szCs w:val="24"/>
        </w:rPr>
        <w:t xml:space="preserve"> en Honduras</w:t>
      </w:r>
      <w:r w:rsidRPr="00380F3E">
        <w:rPr>
          <w:rFonts w:ascii="Times New Roman" w:hAnsi="Times New Roman" w:cs="Times New Roman"/>
          <w:sz w:val="24"/>
          <w:szCs w:val="24"/>
        </w:rPr>
        <w:t xml:space="preserve">, en este sentido, es uno de los principales productos de exportación, </w:t>
      </w:r>
      <w:r w:rsidR="00211355" w:rsidRPr="00380F3E">
        <w:rPr>
          <w:rFonts w:ascii="Times New Roman" w:hAnsi="Times New Roman" w:cs="Times New Roman"/>
          <w:sz w:val="24"/>
          <w:szCs w:val="24"/>
        </w:rPr>
        <w:t>ello contribuye en diversas maneras además de que también coadyuva con el efecto de la divisa.</w:t>
      </w:r>
    </w:p>
    <w:p w14:paraId="4D4ADB24" w14:textId="60D5A53F" w:rsidR="00211355" w:rsidRPr="00380F3E" w:rsidRDefault="00211355" w:rsidP="00211355">
      <w:pPr>
        <w:rPr>
          <w:rFonts w:ascii="Times New Roman" w:hAnsi="Times New Roman" w:cs="Times New Roman"/>
          <w:sz w:val="24"/>
          <w:szCs w:val="24"/>
        </w:rPr>
      </w:pPr>
      <w:r w:rsidRPr="00380F3E">
        <w:rPr>
          <w:rFonts w:ascii="Times New Roman" w:hAnsi="Times New Roman" w:cs="Times New Roman"/>
          <w:sz w:val="24"/>
          <w:szCs w:val="24"/>
        </w:rPr>
        <w:lastRenderedPageBreak/>
        <w:t>De igual forma t</w:t>
      </w:r>
      <w:r w:rsidR="003B162C" w:rsidRPr="00380F3E">
        <w:rPr>
          <w:rFonts w:ascii="Times New Roman" w:hAnsi="Times New Roman" w:cs="Times New Roman"/>
          <w:sz w:val="24"/>
          <w:szCs w:val="24"/>
        </w:rPr>
        <w:t xml:space="preserve">ras el efecto de la pandemia por Covid-19, un tema de salud que generó una crisis sanitaria y de emergencia no sólo en Honduras, sino en el mundo entero, </w:t>
      </w:r>
      <w:r w:rsidR="00B51407" w:rsidRPr="00380F3E">
        <w:rPr>
          <w:rFonts w:ascii="Times New Roman" w:hAnsi="Times New Roman" w:cs="Times New Roman"/>
          <w:sz w:val="24"/>
          <w:szCs w:val="24"/>
        </w:rPr>
        <w:t>en este sentido, ello freno la competitividad del comercio a nivel internacional, con lo cual Honduras</w:t>
      </w:r>
      <w:r w:rsidR="00457083" w:rsidRPr="00380F3E">
        <w:rPr>
          <w:rFonts w:ascii="Times New Roman" w:hAnsi="Times New Roman" w:cs="Times New Roman"/>
          <w:sz w:val="24"/>
          <w:szCs w:val="24"/>
        </w:rPr>
        <w:t xml:space="preserve"> también sufrió las consecuencias, en este sentido, </w:t>
      </w:r>
      <w:r w:rsidR="0019023E" w:rsidRPr="00380F3E">
        <w:rPr>
          <w:rFonts w:ascii="Times New Roman" w:hAnsi="Times New Roman" w:cs="Times New Roman"/>
          <w:sz w:val="24"/>
          <w:szCs w:val="24"/>
        </w:rPr>
        <w:t>no fue el hecho de la productividad sino, más bien el de las exportaciones el que se vio afectado.</w:t>
      </w:r>
    </w:p>
    <w:p w14:paraId="0FA52009" w14:textId="17D6A6BC" w:rsidR="0019023E" w:rsidRPr="00380F3E" w:rsidRDefault="00E14173" w:rsidP="009448A4">
      <w:pPr>
        <w:rPr>
          <w:rFonts w:ascii="Times New Roman" w:hAnsi="Times New Roman" w:cs="Times New Roman"/>
          <w:sz w:val="24"/>
          <w:szCs w:val="24"/>
        </w:rPr>
      </w:pPr>
      <w:r w:rsidRPr="00380F3E">
        <w:rPr>
          <w:rFonts w:ascii="Times New Roman" w:hAnsi="Times New Roman" w:cs="Times New Roman"/>
          <w:sz w:val="24"/>
          <w:szCs w:val="24"/>
        </w:rPr>
        <w:t>E</w:t>
      </w:r>
      <w:r w:rsidR="0019023E" w:rsidRPr="00380F3E">
        <w:rPr>
          <w:rFonts w:ascii="Times New Roman" w:hAnsi="Times New Roman" w:cs="Times New Roman"/>
          <w:sz w:val="24"/>
          <w:szCs w:val="24"/>
        </w:rPr>
        <w:t>n la primera cosecha, que abarco el periodo</w:t>
      </w:r>
      <w:r w:rsidR="001A6118" w:rsidRPr="00380F3E">
        <w:rPr>
          <w:rFonts w:ascii="Times New Roman" w:hAnsi="Times New Roman" w:cs="Times New Roman"/>
          <w:sz w:val="24"/>
          <w:szCs w:val="24"/>
        </w:rPr>
        <w:t xml:space="preserve"> de la pandemia</w:t>
      </w:r>
      <w:r w:rsidR="0019023E" w:rsidRPr="00380F3E">
        <w:rPr>
          <w:rFonts w:ascii="Times New Roman" w:hAnsi="Times New Roman" w:cs="Times New Roman"/>
          <w:sz w:val="24"/>
          <w:szCs w:val="24"/>
        </w:rPr>
        <w:t>, el precio del café fue de 113,34 USD, en tanto que para la segunda temporada que abarco 202</w:t>
      </w:r>
      <w:r w:rsidRPr="00380F3E">
        <w:rPr>
          <w:rFonts w:ascii="Times New Roman" w:hAnsi="Times New Roman" w:cs="Times New Roman"/>
          <w:sz w:val="24"/>
          <w:szCs w:val="24"/>
        </w:rPr>
        <w:t>0</w:t>
      </w:r>
      <w:r w:rsidR="0019023E" w:rsidRPr="00380F3E">
        <w:rPr>
          <w:rFonts w:ascii="Times New Roman" w:hAnsi="Times New Roman" w:cs="Times New Roman"/>
          <w:sz w:val="24"/>
          <w:szCs w:val="24"/>
        </w:rPr>
        <w:t xml:space="preserve">-2021, el precio se fue al alza con 181,55 USD, </w:t>
      </w:r>
      <w:r w:rsidR="00072B4F" w:rsidRPr="00380F3E">
        <w:rPr>
          <w:rFonts w:ascii="Times New Roman" w:hAnsi="Times New Roman" w:cs="Times New Roman"/>
          <w:sz w:val="24"/>
          <w:szCs w:val="24"/>
        </w:rPr>
        <w:t xml:space="preserve">esto </w:t>
      </w:r>
      <w:r w:rsidR="00F87F92" w:rsidRPr="00380F3E">
        <w:rPr>
          <w:rFonts w:ascii="Times New Roman" w:hAnsi="Times New Roman" w:cs="Times New Roman"/>
          <w:sz w:val="24"/>
          <w:szCs w:val="24"/>
        </w:rPr>
        <w:t>representó</w:t>
      </w:r>
      <w:r w:rsidR="00072B4F" w:rsidRPr="00380F3E">
        <w:rPr>
          <w:rFonts w:ascii="Times New Roman" w:hAnsi="Times New Roman" w:cs="Times New Roman"/>
          <w:sz w:val="24"/>
          <w:szCs w:val="24"/>
        </w:rPr>
        <w:t xml:space="preserve"> un aumento porcentual de 60,2 % en el precio del grano a nivel internacional en moneda como el dólar</w:t>
      </w:r>
      <w:r w:rsidRPr="00380F3E">
        <w:rPr>
          <w:rFonts w:ascii="Times New Roman" w:hAnsi="Times New Roman" w:cs="Times New Roman"/>
          <w:sz w:val="24"/>
          <w:szCs w:val="24"/>
        </w:rPr>
        <w:t>, lo que se supone representaba una recuperación en el precio tras la pandemia</w:t>
      </w:r>
      <w:sdt>
        <w:sdtPr>
          <w:rPr>
            <w:rFonts w:ascii="Times New Roman" w:hAnsi="Times New Roman" w:cs="Times New Roman"/>
            <w:sz w:val="24"/>
            <w:szCs w:val="24"/>
          </w:rPr>
          <w:id w:val="-1155593926"/>
          <w:citation/>
        </w:sdtPr>
        <w:sdtEndPr/>
        <w:sdtContent>
          <w:r w:rsidR="00CF79EA" w:rsidRPr="00380F3E">
            <w:rPr>
              <w:rFonts w:ascii="Times New Roman" w:hAnsi="Times New Roman" w:cs="Times New Roman"/>
              <w:sz w:val="24"/>
              <w:szCs w:val="24"/>
            </w:rPr>
            <w:fldChar w:fldCharType="begin"/>
          </w:r>
          <w:r w:rsidR="008D1BDA" w:rsidRPr="00380F3E">
            <w:rPr>
              <w:rFonts w:ascii="Times New Roman" w:hAnsi="Times New Roman" w:cs="Times New Roman"/>
              <w:sz w:val="24"/>
              <w:szCs w:val="24"/>
            </w:rPr>
            <w:instrText xml:space="preserve">CITATION swi213 \l 18442 </w:instrText>
          </w:r>
          <w:r w:rsidR="00CF79EA" w:rsidRPr="00380F3E">
            <w:rPr>
              <w:rFonts w:ascii="Times New Roman" w:hAnsi="Times New Roman" w:cs="Times New Roman"/>
              <w:sz w:val="24"/>
              <w:szCs w:val="24"/>
            </w:rPr>
            <w:fldChar w:fldCharType="separate"/>
          </w:r>
          <w:r w:rsidR="00E13AE4" w:rsidRPr="00380F3E">
            <w:rPr>
              <w:rFonts w:ascii="Times New Roman" w:hAnsi="Times New Roman" w:cs="Times New Roman"/>
              <w:sz w:val="24"/>
              <w:szCs w:val="24"/>
            </w:rPr>
            <w:t xml:space="preserve"> (EFE, 2021)</w:t>
          </w:r>
          <w:r w:rsidR="00CF79EA" w:rsidRPr="00380F3E">
            <w:rPr>
              <w:rFonts w:ascii="Times New Roman" w:hAnsi="Times New Roman" w:cs="Times New Roman"/>
              <w:sz w:val="24"/>
              <w:szCs w:val="24"/>
            </w:rPr>
            <w:fldChar w:fldCharType="end"/>
          </w:r>
        </w:sdtContent>
      </w:sdt>
      <w:r w:rsidR="006504E7" w:rsidRPr="00380F3E">
        <w:rPr>
          <w:rFonts w:ascii="Times New Roman" w:hAnsi="Times New Roman" w:cs="Times New Roman"/>
          <w:sz w:val="24"/>
          <w:szCs w:val="24"/>
        </w:rPr>
        <w:t>.</w:t>
      </w:r>
    </w:p>
    <w:p w14:paraId="23AF87FD" w14:textId="3682B68D" w:rsidR="00211355" w:rsidRPr="00380F3E" w:rsidRDefault="00211355" w:rsidP="009448A4">
      <w:pPr>
        <w:rPr>
          <w:rFonts w:ascii="Times New Roman" w:hAnsi="Times New Roman" w:cs="Times New Roman"/>
          <w:sz w:val="24"/>
          <w:szCs w:val="24"/>
        </w:rPr>
      </w:pPr>
      <w:r w:rsidRPr="00380F3E">
        <w:rPr>
          <w:rFonts w:ascii="Times New Roman" w:hAnsi="Times New Roman" w:cs="Times New Roman"/>
          <w:sz w:val="24"/>
          <w:szCs w:val="24"/>
        </w:rPr>
        <w:t>En los periodos abarcados de la cosecha del café en Honduras</w:t>
      </w:r>
      <w:r w:rsidR="001A6118" w:rsidRPr="00380F3E">
        <w:rPr>
          <w:rFonts w:ascii="Times New Roman" w:hAnsi="Times New Roman" w:cs="Times New Roman"/>
          <w:sz w:val="24"/>
          <w:szCs w:val="24"/>
        </w:rPr>
        <w:t xml:space="preserve"> en la pandemia</w:t>
      </w:r>
      <w:r w:rsidR="00265736" w:rsidRPr="00380F3E">
        <w:rPr>
          <w:rFonts w:ascii="Times New Roman" w:hAnsi="Times New Roman" w:cs="Times New Roman"/>
          <w:sz w:val="24"/>
          <w:szCs w:val="24"/>
        </w:rPr>
        <w:t>, es decir</w:t>
      </w:r>
      <w:r w:rsidRPr="00380F3E">
        <w:rPr>
          <w:rFonts w:ascii="Times New Roman" w:hAnsi="Times New Roman" w:cs="Times New Roman"/>
          <w:sz w:val="24"/>
          <w:szCs w:val="24"/>
        </w:rPr>
        <w:t>, se evidencio el alza del precio del café, sin embargo, ello no necesariamente refiere el hecho de que ello se debía al optimismo del mercado, sino, antes bien, cuando se cede ante la presión de la demanda, y la poca disponibilidad el juego de precios resulta una estrategia para moderar el efecto de la ley de la oferta y la demanda</w:t>
      </w:r>
      <w:r w:rsidR="006018B0" w:rsidRPr="00380F3E">
        <w:rPr>
          <w:rFonts w:ascii="Times New Roman" w:hAnsi="Times New Roman" w:cs="Times New Roman"/>
          <w:sz w:val="24"/>
          <w:szCs w:val="24"/>
        </w:rPr>
        <w:t>, en este sentido, no siempre implica que un aumento de precios es un factor beneficioso si el punto de equilibrio entre estos factores, tomando en cuenta cantidad y precio se rompe.</w:t>
      </w:r>
    </w:p>
    <w:p w14:paraId="5C81E555" w14:textId="1E9D7390" w:rsidR="00CF79EA" w:rsidRPr="00380F3E" w:rsidRDefault="00CF79EA" w:rsidP="009448A4">
      <w:pPr>
        <w:rPr>
          <w:rFonts w:ascii="Times New Roman" w:hAnsi="Times New Roman" w:cs="Times New Roman"/>
          <w:sz w:val="24"/>
          <w:szCs w:val="24"/>
        </w:rPr>
      </w:pPr>
      <w:r w:rsidRPr="00380F3E">
        <w:rPr>
          <w:rFonts w:ascii="Times New Roman" w:hAnsi="Times New Roman" w:cs="Times New Roman"/>
          <w:sz w:val="24"/>
          <w:szCs w:val="24"/>
        </w:rPr>
        <w:t xml:space="preserve">En torno a las exportaciones en Honduras, el valor de las exportaciones en al año 2020 </w:t>
      </w:r>
      <w:r w:rsidR="00265736" w:rsidRPr="00380F3E">
        <w:rPr>
          <w:rFonts w:ascii="Times New Roman" w:hAnsi="Times New Roman" w:cs="Times New Roman"/>
          <w:sz w:val="24"/>
          <w:szCs w:val="24"/>
        </w:rPr>
        <w:t xml:space="preserve">aún un periodo de pandemia, </w:t>
      </w:r>
      <w:r w:rsidRPr="00380F3E">
        <w:rPr>
          <w:rFonts w:ascii="Times New Roman" w:hAnsi="Times New Roman" w:cs="Times New Roman"/>
          <w:sz w:val="24"/>
          <w:szCs w:val="24"/>
        </w:rPr>
        <w:t>fue de $868 millones de dólares</w:t>
      </w:r>
      <w:r w:rsidR="007D5412" w:rsidRPr="00380F3E">
        <w:rPr>
          <w:rFonts w:ascii="Times New Roman" w:hAnsi="Times New Roman" w:cs="Times New Roman"/>
          <w:sz w:val="24"/>
          <w:szCs w:val="24"/>
        </w:rPr>
        <w:t xml:space="preserve"> en el rubro del café,</w:t>
      </w:r>
      <w:r w:rsidRPr="00380F3E">
        <w:rPr>
          <w:rFonts w:ascii="Times New Roman" w:hAnsi="Times New Roman" w:cs="Times New Roman"/>
          <w:sz w:val="24"/>
          <w:szCs w:val="24"/>
        </w:rPr>
        <w:t xml:space="preserve"> lo que representó una disminución del 9.05% con relación al 2019 cuyo valor ascendió a $955 millones.</w:t>
      </w:r>
      <w:sdt>
        <w:sdtPr>
          <w:rPr>
            <w:rFonts w:ascii="Times New Roman" w:hAnsi="Times New Roman" w:cs="Times New Roman"/>
            <w:sz w:val="24"/>
            <w:szCs w:val="24"/>
          </w:rPr>
          <w:id w:val="132386440"/>
          <w:citation/>
        </w:sdtPr>
        <w:sdtEndPr/>
        <w:sdtContent>
          <w:r w:rsidRPr="00380F3E">
            <w:rPr>
              <w:rFonts w:ascii="Times New Roman" w:hAnsi="Times New Roman" w:cs="Times New Roman"/>
              <w:sz w:val="24"/>
              <w:szCs w:val="24"/>
            </w:rPr>
            <w:fldChar w:fldCharType="begin"/>
          </w:r>
          <w:r w:rsidRPr="00380F3E">
            <w:rPr>
              <w:rFonts w:ascii="Times New Roman" w:hAnsi="Times New Roman" w:cs="Times New Roman"/>
              <w:sz w:val="24"/>
              <w:szCs w:val="24"/>
            </w:rPr>
            <w:instrText xml:space="preserve"> CITATION INE02 \l 18442 </w:instrText>
          </w:r>
          <w:r w:rsidRPr="00380F3E">
            <w:rPr>
              <w:rFonts w:ascii="Times New Roman" w:hAnsi="Times New Roman" w:cs="Times New Roman"/>
              <w:sz w:val="24"/>
              <w:szCs w:val="24"/>
            </w:rPr>
            <w:fldChar w:fldCharType="separate"/>
          </w:r>
          <w:r w:rsidR="00E13AE4" w:rsidRPr="00380F3E">
            <w:rPr>
              <w:rFonts w:ascii="Times New Roman" w:hAnsi="Times New Roman" w:cs="Times New Roman"/>
              <w:sz w:val="24"/>
              <w:szCs w:val="24"/>
            </w:rPr>
            <w:t xml:space="preserve"> (INE, 2020)</w:t>
          </w:r>
          <w:r w:rsidRPr="00380F3E">
            <w:rPr>
              <w:rFonts w:ascii="Times New Roman" w:hAnsi="Times New Roman" w:cs="Times New Roman"/>
              <w:sz w:val="24"/>
              <w:szCs w:val="24"/>
            </w:rPr>
            <w:fldChar w:fldCharType="end"/>
          </w:r>
        </w:sdtContent>
      </w:sdt>
    </w:p>
    <w:p w14:paraId="1DD965E8" w14:textId="6A270AEC" w:rsidR="006018B0" w:rsidRPr="00380F3E" w:rsidRDefault="006018B0" w:rsidP="007D5412">
      <w:pPr>
        <w:tabs>
          <w:tab w:val="left" w:pos="6379"/>
        </w:tabs>
        <w:rPr>
          <w:rFonts w:ascii="Times New Roman" w:hAnsi="Times New Roman" w:cs="Times New Roman"/>
          <w:sz w:val="24"/>
          <w:szCs w:val="24"/>
        </w:rPr>
      </w:pPr>
      <w:r w:rsidRPr="00380F3E">
        <w:rPr>
          <w:rFonts w:ascii="Times New Roman" w:hAnsi="Times New Roman" w:cs="Times New Roman"/>
          <w:sz w:val="24"/>
          <w:szCs w:val="24"/>
        </w:rPr>
        <w:t xml:space="preserve">Las exportaciones del </w:t>
      </w:r>
      <w:r w:rsidR="007D5412" w:rsidRPr="00380F3E">
        <w:rPr>
          <w:rFonts w:ascii="Times New Roman" w:hAnsi="Times New Roman" w:cs="Times New Roman"/>
          <w:sz w:val="24"/>
          <w:szCs w:val="24"/>
        </w:rPr>
        <w:t xml:space="preserve">café, es sin lugar a duda una de las enormes contribuciones a la economía nacional, a las finanzas públicas y contribuye al ciclo económico, no obstante, la situación del grano sufrió efectos negativos en tanto el cambio de temporada 2019 al 2020, </w:t>
      </w:r>
      <w:r w:rsidR="00DD2B6B" w:rsidRPr="00380F3E">
        <w:rPr>
          <w:rFonts w:ascii="Times New Roman" w:hAnsi="Times New Roman" w:cs="Times New Roman"/>
          <w:sz w:val="24"/>
          <w:szCs w:val="24"/>
        </w:rPr>
        <w:t xml:space="preserve">con la </w:t>
      </w:r>
      <w:r w:rsidR="00F87F92" w:rsidRPr="00380F3E">
        <w:rPr>
          <w:rFonts w:ascii="Times New Roman" w:hAnsi="Times New Roman" w:cs="Times New Roman"/>
          <w:sz w:val="24"/>
          <w:szCs w:val="24"/>
        </w:rPr>
        <w:t>pérdida</w:t>
      </w:r>
      <w:r w:rsidR="00DD2B6B" w:rsidRPr="00380F3E">
        <w:rPr>
          <w:rFonts w:ascii="Times New Roman" w:hAnsi="Times New Roman" w:cs="Times New Roman"/>
          <w:sz w:val="24"/>
          <w:szCs w:val="24"/>
        </w:rPr>
        <w:t xml:space="preserve"> del nivel de exportaciones</w:t>
      </w:r>
      <w:r w:rsidR="00265736" w:rsidRPr="00380F3E">
        <w:rPr>
          <w:rFonts w:ascii="Times New Roman" w:hAnsi="Times New Roman" w:cs="Times New Roman"/>
          <w:sz w:val="24"/>
          <w:szCs w:val="24"/>
        </w:rPr>
        <w:t xml:space="preserve"> a raíz de la pandemia</w:t>
      </w:r>
      <w:r w:rsidR="00DD2B6B" w:rsidRPr="00380F3E">
        <w:rPr>
          <w:rFonts w:ascii="Times New Roman" w:hAnsi="Times New Roman" w:cs="Times New Roman"/>
          <w:sz w:val="24"/>
          <w:szCs w:val="24"/>
        </w:rPr>
        <w:t>, situación que poco o nada en ese momento tuvo que ver con la productividad del país.</w:t>
      </w:r>
    </w:p>
    <w:p w14:paraId="47CD1F7F" w14:textId="0BCF86B9" w:rsidR="0064124C" w:rsidRPr="00380F3E" w:rsidRDefault="00DD2B6B" w:rsidP="009448A4">
      <w:pPr>
        <w:rPr>
          <w:rFonts w:ascii="Times New Roman" w:hAnsi="Times New Roman" w:cs="Times New Roman"/>
          <w:sz w:val="24"/>
          <w:szCs w:val="24"/>
        </w:rPr>
      </w:pPr>
      <w:r w:rsidRPr="00380F3E">
        <w:rPr>
          <w:rFonts w:ascii="Times New Roman" w:hAnsi="Times New Roman" w:cs="Times New Roman"/>
          <w:sz w:val="24"/>
          <w:szCs w:val="24"/>
        </w:rPr>
        <w:t>Asimismo, el s</w:t>
      </w:r>
      <w:r w:rsidR="0064124C" w:rsidRPr="00380F3E">
        <w:rPr>
          <w:rFonts w:ascii="Times New Roman" w:hAnsi="Times New Roman" w:cs="Times New Roman"/>
          <w:sz w:val="24"/>
          <w:szCs w:val="24"/>
        </w:rPr>
        <w:t xml:space="preserve">ubsector café de Honduras en el año 2020, </w:t>
      </w:r>
      <w:r w:rsidR="00AC42A5" w:rsidRPr="00380F3E">
        <w:rPr>
          <w:rFonts w:ascii="Times New Roman" w:hAnsi="Times New Roman" w:cs="Times New Roman"/>
          <w:sz w:val="24"/>
          <w:szCs w:val="24"/>
        </w:rPr>
        <w:t xml:space="preserve">representó, </w:t>
      </w:r>
      <w:r w:rsidR="0064124C" w:rsidRPr="00380F3E">
        <w:rPr>
          <w:rFonts w:ascii="Times New Roman" w:hAnsi="Times New Roman" w:cs="Times New Roman"/>
          <w:sz w:val="24"/>
          <w:szCs w:val="24"/>
        </w:rPr>
        <w:t>el 3.27% del P</w:t>
      </w:r>
      <w:r w:rsidR="00AC42A5" w:rsidRPr="00380F3E">
        <w:rPr>
          <w:rFonts w:ascii="Times New Roman" w:hAnsi="Times New Roman" w:cs="Times New Roman"/>
          <w:sz w:val="24"/>
          <w:szCs w:val="24"/>
        </w:rPr>
        <w:t>roducto Interno Bruto (PIB)</w:t>
      </w:r>
      <w:r w:rsidR="0064124C" w:rsidRPr="00380F3E">
        <w:rPr>
          <w:rFonts w:ascii="Times New Roman" w:hAnsi="Times New Roman" w:cs="Times New Roman"/>
          <w:sz w:val="24"/>
          <w:szCs w:val="24"/>
        </w:rPr>
        <w:t xml:space="preserve"> Nacional y el 31.69% del PIB Agrícola</w:t>
      </w:r>
      <w:r w:rsidR="00AC42A5" w:rsidRPr="00380F3E">
        <w:rPr>
          <w:rFonts w:ascii="Times New Roman" w:hAnsi="Times New Roman" w:cs="Times New Roman"/>
          <w:sz w:val="24"/>
          <w:szCs w:val="24"/>
        </w:rPr>
        <w:t>, esto según cifras del Banco Central de Honduras</w:t>
      </w:r>
      <w:sdt>
        <w:sdtPr>
          <w:rPr>
            <w:rFonts w:ascii="Times New Roman" w:hAnsi="Times New Roman" w:cs="Times New Roman"/>
            <w:sz w:val="24"/>
            <w:szCs w:val="24"/>
          </w:rPr>
          <w:id w:val="-822579782"/>
          <w:citation/>
        </w:sdtPr>
        <w:sdtEndPr/>
        <w:sdtContent>
          <w:r w:rsidR="00AC42A5" w:rsidRPr="00380F3E">
            <w:rPr>
              <w:rFonts w:ascii="Times New Roman" w:hAnsi="Times New Roman" w:cs="Times New Roman"/>
              <w:sz w:val="24"/>
              <w:szCs w:val="24"/>
            </w:rPr>
            <w:fldChar w:fldCharType="begin"/>
          </w:r>
          <w:r w:rsidR="00AC42A5" w:rsidRPr="00380F3E">
            <w:rPr>
              <w:rFonts w:ascii="Times New Roman" w:hAnsi="Times New Roman" w:cs="Times New Roman"/>
              <w:sz w:val="24"/>
              <w:szCs w:val="24"/>
            </w:rPr>
            <w:instrText xml:space="preserve"> CITATION Org2015 \l 18442 </w:instrText>
          </w:r>
          <w:r w:rsidR="00AC42A5" w:rsidRPr="00380F3E">
            <w:rPr>
              <w:rFonts w:ascii="Times New Roman" w:hAnsi="Times New Roman" w:cs="Times New Roman"/>
              <w:sz w:val="24"/>
              <w:szCs w:val="24"/>
            </w:rPr>
            <w:fldChar w:fldCharType="separate"/>
          </w:r>
          <w:r w:rsidR="00E13AE4" w:rsidRPr="00380F3E">
            <w:rPr>
              <w:rFonts w:ascii="Times New Roman" w:hAnsi="Times New Roman" w:cs="Times New Roman"/>
              <w:sz w:val="24"/>
              <w:szCs w:val="24"/>
            </w:rPr>
            <w:t xml:space="preserve"> (Organziación Internacional del Café, 2020)</w:t>
          </w:r>
          <w:r w:rsidR="00AC42A5" w:rsidRPr="00380F3E">
            <w:rPr>
              <w:rFonts w:ascii="Times New Roman" w:hAnsi="Times New Roman" w:cs="Times New Roman"/>
              <w:sz w:val="24"/>
              <w:szCs w:val="24"/>
            </w:rPr>
            <w:fldChar w:fldCharType="end"/>
          </w:r>
        </w:sdtContent>
      </w:sdt>
      <w:r w:rsidR="006504E7" w:rsidRPr="00380F3E">
        <w:rPr>
          <w:rFonts w:ascii="Times New Roman" w:hAnsi="Times New Roman" w:cs="Times New Roman"/>
          <w:sz w:val="24"/>
          <w:szCs w:val="24"/>
        </w:rPr>
        <w:t>.</w:t>
      </w:r>
    </w:p>
    <w:p w14:paraId="0DA9A170" w14:textId="77777777" w:rsidR="00DD2B6B" w:rsidRPr="00380F3E" w:rsidRDefault="00DD2B6B" w:rsidP="00DD2B6B">
      <w:pPr>
        <w:rPr>
          <w:rFonts w:ascii="Times New Roman" w:hAnsi="Times New Roman" w:cs="Times New Roman"/>
          <w:sz w:val="24"/>
          <w:szCs w:val="24"/>
        </w:rPr>
      </w:pPr>
      <w:r w:rsidRPr="00380F3E">
        <w:rPr>
          <w:rFonts w:ascii="Times New Roman" w:hAnsi="Times New Roman" w:cs="Times New Roman"/>
          <w:sz w:val="24"/>
          <w:szCs w:val="24"/>
        </w:rPr>
        <w:lastRenderedPageBreak/>
        <w:t>En torno al Producto Interno Bruto, este es uno de los principales indicadores de la economía, en este sentido, el café es sumamente relevante, y como se evidencio en el año 2020, este represent</w:t>
      </w:r>
      <w:r w:rsidR="000F0EE0" w:rsidRPr="00380F3E">
        <w:rPr>
          <w:rFonts w:ascii="Times New Roman" w:hAnsi="Times New Roman" w:cs="Times New Roman"/>
          <w:sz w:val="24"/>
          <w:szCs w:val="24"/>
        </w:rPr>
        <w:t>ó</w:t>
      </w:r>
      <w:r w:rsidRPr="00380F3E">
        <w:rPr>
          <w:rFonts w:ascii="Times New Roman" w:hAnsi="Times New Roman" w:cs="Times New Roman"/>
          <w:sz w:val="24"/>
          <w:szCs w:val="24"/>
        </w:rPr>
        <w:t xml:space="preserve"> una cifra de importancia en el mismo, más aún en el sentido del PIB agrícola, que refiere a las actividades netamente ligadas a la producción con la tierra, como se ha venido refiriendo, en Honduras gran parte de sus productores de café son pequeños, lo que implica aproximadamente el 87% de sus productores, indicando que, estos productores son aquellos que producen entre 444.44 y 2,222.22 sacos de 45 kg y/o tienen una superficie productiva de 17.5 a 35 hectáreas</w:t>
      </w:r>
      <w:sdt>
        <w:sdtPr>
          <w:rPr>
            <w:rFonts w:ascii="Times New Roman" w:hAnsi="Times New Roman" w:cs="Times New Roman"/>
            <w:sz w:val="24"/>
            <w:szCs w:val="24"/>
          </w:rPr>
          <w:id w:val="1789862945"/>
          <w:citation/>
        </w:sdtPr>
        <w:sdtEndPr/>
        <w:sdtContent>
          <w:r w:rsidRPr="00380F3E">
            <w:rPr>
              <w:rFonts w:ascii="Times New Roman" w:hAnsi="Times New Roman" w:cs="Times New Roman"/>
              <w:sz w:val="24"/>
              <w:szCs w:val="24"/>
            </w:rPr>
            <w:fldChar w:fldCharType="begin"/>
          </w:r>
          <w:r w:rsidRPr="00380F3E">
            <w:rPr>
              <w:rFonts w:ascii="Times New Roman" w:hAnsi="Times New Roman" w:cs="Times New Roman"/>
              <w:sz w:val="24"/>
              <w:szCs w:val="24"/>
            </w:rPr>
            <w:instrText xml:space="preserve"> CITATION USA221 \l 18442 </w:instrText>
          </w:r>
          <w:r w:rsidRPr="00380F3E">
            <w:rPr>
              <w:rFonts w:ascii="Times New Roman" w:hAnsi="Times New Roman" w:cs="Times New Roman"/>
              <w:sz w:val="24"/>
              <w:szCs w:val="24"/>
            </w:rPr>
            <w:fldChar w:fldCharType="separate"/>
          </w:r>
          <w:r w:rsidR="00E13AE4" w:rsidRPr="00380F3E">
            <w:rPr>
              <w:rFonts w:ascii="Times New Roman" w:hAnsi="Times New Roman" w:cs="Times New Roman"/>
              <w:sz w:val="24"/>
              <w:szCs w:val="24"/>
            </w:rPr>
            <w:t xml:space="preserve"> (USAID, 2022)</w:t>
          </w:r>
          <w:r w:rsidRPr="00380F3E">
            <w:rPr>
              <w:rFonts w:ascii="Times New Roman" w:hAnsi="Times New Roman" w:cs="Times New Roman"/>
              <w:sz w:val="24"/>
              <w:szCs w:val="24"/>
            </w:rPr>
            <w:fldChar w:fldCharType="end"/>
          </w:r>
        </w:sdtContent>
      </w:sdt>
      <w:r w:rsidR="006504E7" w:rsidRPr="00380F3E">
        <w:rPr>
          <w:rFonts w:ascii="Times New Roman" w:hAnsi="Times New Roman" w:cs="Times New Roman"/>
          <w:sz w:val="24"/>
          <w:szCs w:val="24"/>
        </w:rPr>
        <w:t>.</w:t>
      </w:r>
    </w:p>
    <w:p w14:paraId="19EE8200" w14:textId="682D8EBC" w:rsidR="00DD2B6B" w:rsidRPr="00380F3E" w:rsidRDefault="00DD2B6B" w:rsidP="00F448AD">
      <w:pPr>
        <w:tabs>
          <w:tab w:val="left" w:pos="2128"/>
        </w:tabs>
        <w:rPr>
          <w:rFonts w:ascii="Times New Roman" w:hAnsi="Times New Roman" w:cs="Times New Roman"/>
          <w:sz w:val="24"/>
          <w:szCs w:val="24"/>
        </w:rPr>
      </w:pPr>
      <w:r w:rsidRPr="00380F3E">
        <w:rPr>
          <w:rFonts w:ascii="Times New Roman" w:hAnsi="Times New Roman" w:cs="Times New Roman"/>
          <w:sz w:val="24"/>
          <w:szCs w:val="24"/>
        </w:rPr>
        <w:t>Lo expresado en el párrafo anterior, da un panorama de la productividad de café en Honduras, de estos productores año con año, algunos aumentan en cierta medida su producción, sin embargo, hay otros que la contraen, en el sentido en el cual la productividad se sostiene en niveles considerables año con año.</w:t>
      </w:r>
    </w:p>
    <w:p w14:paraId="36C9BA1C" w14:textId="7517FFFF" w:rsidR="004D1D2D" w:rsidRPr="00380F3E" w:rsidRDefault="004D1D2D" w:rsidP="00F448AD">
      <w:pPr>
        <w:tabs>
          <w:tab w:val="left" w:pos="2128"/>
        </w:tabs>
        <w:rPr>
          <w:rFonts w:ascii="Times New Roman" w:hAnsi="Times New Roman" w:cs="Times New Roman"/>
          <w:sz w:val="24"/>
          <w:szCs w:val="24"/>
        </w:rPr>
      </w:pPr>
      <w:r w:rsidRPr="00380F3E">
        <w:rPr>
          <w:rFonts w:ascii="Times New Roman" w:hAnsi="Times New Roman" w:cs="Times New Roman"/>
          <w:sz w:val="24"/>
          <w:szCs w:val="24"/>
        </w:rPr>
        <w:t xml:space="preserve">La zona </w:t>
      </w:r>
      <w:r w:rsidR="00BE19EF" w:rsidRPr="00380F3E">
        <w:rPr>
          <w:rFonts w:ascii="Times New Roman" w:hAnsi="Times New Roman" w:cs="Times New Roman"/>
          <w:sz w:val="24"/>
          <w:szCs w:val="24"/>
        </w:rPr>
        <w:t xml:space="preserve">occidental de Santa Bárbara, es una de las regiones más </w:t>
      </w:r>
    </w:p>
    <w:p w14:paraId="745C1A81" w14:textId="0DD01CAE" w:rsidR="00971AA6" w:rsidRPr="00380F3E" w:rsidRDefault="00971AA6" w:rsidP="00F448AD">
      <w:pPr>
        <w:tabs>
          <w:tab w:val="left" w:pos="2128"/>
        </w:tabs>
        <w:rPr>
          <w:rFonts w:ascii="Times New Roman" w:hAnsi="Times New Roman" w:cs="Times New Roman"/>
          <w:sz w:val="24"/>
          <w:szCs w:val="24"/>
        </w:rPr>
      </w:pPr>
      <w:r w:rsidRPr="00380F3E">
        <w:rPr>
          <w:rFonts w:ascii="Times New Roman" w:hAnsi="Times New Roman" w:cs="Times New Roman"/>
          <w:sz w:val="24"/>
          <w:szCs w:val="24"/>
        </w:rPr>
        <w:t>La actividad de la exportación en Honduras, como tal se lleva a cabo por medio de las cooperativas exportadoras, como es el caso del Municipio de Santa Bárbara, Departamento de Santa Bárbara, así el proceso se divide en dos fases que son:</w:t>
      </w:r>
      <w:sdt>
        <w:sdtPr>
          <w:rPr>
            <w:rFonts w:ascii="Times New Roman" w:hAnsi="Times New Roman" w:cs="Times New Roman"/>
            <w:sz w:val="24"/>
            <w:szCs w:val="24"/>
          </w:rPr>
          <w:id w:val="-980068820"/>
          <w:citation/>
        </w:sdtPr>
        <w:sdtEndPr/>
        <w:sdtContent>
          <w:r w:rsidRPr="00380F3E">
            <w:rPr>
              <w:rFonts w:ascii="Times New Roman" w:hAnsi="Times New Roman" w:cs="Times New Roman"/>
              <w:sz w:val="24"/>
              <w:szCs w:val="24"/>
            </w:rPr>
            <w:fldChar w:fldCharType="begin"/>
          </w:r>
          <w:r w:rsidRPr="00380F3E">
            <w:rPr>
              <w:rFonts w:ascii="Times New Roman" w:hAnsi="Times New Roman" w:cs="Times New Roman"/>
              <w:sz w:val="24"/>
              <w:szCs w:val="24"/>
            </w:rPr>
            <w:instrText xml:space="preserve"> CITATION Cha19 \l 18442 </w:instrText>
          </w:r>
          <w:r w:rsidRPr="00380F3E">
            <w:rPr>
              <w:rFonts w:ascii="Times New Roman" w:hAnsi="Times New Roman" w:cs="Times New Roman"/>
              <w:sz w:val="24"/>
              <w:szCs w:val="24"/>
            </w:rPr>
            <w:fldChar w:fldCharType="separate"/>
          </w:r>
          <w:r w:rsidR="00E13AE4" w:rsidRPr="00380F3E">
            <w:rPr>
              <w:rFonts w:ascii="Times New Roman" w:hAnsi="Times New Roman" w:cs="Times New Roman"/>
              <w:sz w:val="24"/>
              <w:szCs w:val="24"/>
            </w:rPr>
            <w:t xml:space="preserve"> (Chavarría Valenzuela y otros, 2019)</w:t>
          </w:r>
          <w:r w:rsidRPr="00380F3E">
            <w:rPr>
              <w:rFonts w:ascii="Times New Roman" w:hAnsi="Times New Roman" w:cs="Times New Roman"/>
              <w:sz w:val="24"/>
              <w:szCs w:val="24"/>
            </w:rPr>
            <w:fldChar w:fldCharType="end"/>
          </w:r>
        </w:sdtContent>
      </w:sdt>
    </w:p>
    <w:p w14:paraId="4B32CAFE" w14:textId="306A3EE1" w:rsidR="00971AA6" w:rsidRPr="00380F3E" w:rsidRDefault="00971AA6" w:rsidP="00584EC2">
      <w:pPr>
        <w:pStyle w:val="Prrafodelista"/>
        <w:numPr>
          <w:ilvl w:val="0"/>
          <w:numId w:val="32"/>
        </w:numPr>
        <w:tabs>
          <w:tab w:val="left" w:pos="2128"/>
        </w:tabs>
        <w:rPr>
          <w:rFonts w:ascii="Times New Roman" w:hAnsi="Times New Roman" w:cs="Times New Roman"/>
          <w:sz w:val="24"/>
          <w:szCs w:val="24"/>
        </w:rPr>
      </w:pPr>
      <w:r w:rsidRPr="00380F3E">
        <w:rPr>
          <w:rFonts w:ascii="Times New Roman" w:hAnsi="Times New Roman" w:cs="Times New Roman"/>
          <w:sz w:val="24"/>
          <w:szCs w:val="24"/>
        </w:rPr>
        <w:t>Fase documental:</w:t>
      </w:r>
      <w:r w:rsidR="00724A06" w:rsidRPr="00380F3E">
        <w:rPr>
          <w:rFonts w:ascii="Times New Roman" w:hAnsi="Times New Roman" w:cs="Times New Roman"/>
          <w:sz w:val="24"/>
          <w:szCs w:val="24"/>
        </w:rPr>
        <w:t xml:space="preserve"> Requisitos para personas naturales y jurídicas.</w:t>
      </w:r>
      <w:sdt>
        <w:sdtPr>
          <w:rPr>
            <w:rFonts w:ascii="Times New Roman" w:hAnsi="Times New Roman" w:cs="Times New Roman"/>
            <w:sz w:val="24"/>
            <w:szCs w:val="24"/>
          </w:rPr>
          <w:id w:val="-995261384"/>
          <w:citation/>
        </w:sdtPr>
        <w:sdtEndPr/>
        <w:sdtContent>
          <w:r w:rsidR="00724A06" w:rsidRPr="00380F3E">
            <w:rPr>
              <w:rFonts w:ascii="Times New Roman" w:hAnsi="Times New Roman" w:cs="Times New Roman"/>
              <w:sz w:val="24"/>
              <w:szCs w:val="24"/>
            </w:rPr>
            <w:fldChar w:fldCharType="begin"/>
          </w:r>
          <w:r w:rsidR="00724A06" w:rsidRPr="00380F3E">
            <w:rPr>
              <w:rFonts w:ascii="Times New Roman" w:hAnsi="Times New Roman" w:cs="Times New Roman"/>
              <w:sz w:val="24"/>
              <w:szCs w:val="24"/>
            </w:rPr>
            <w:instrText xml:space="preserve"> CITATION Con216 \l 18442 </w:instrText>
          </w:r>
          <w:r w:rsidR="00724A06" w:rsidRPr="00380F3E">
            <w:rPr>
              <w:rFonts w:ascii="Times New Roman" w:hAnsi="Times New Roman" w:cs="Times New Roman"/>
              <w:sz w:val="24"/>
              <w:szCs w:val="24"/>
            </w:rPr>
            <w:fldChar w:fldCharType="separate"/>
          </w:r>
          <w:r w:rsidR="00E13AE4" w:rsidRPr="00380F3E">
            <w:rPr>
              <w:rFonts w:ascii="Times New Roman" w:hAnsi="Times New Roman" w:cs="Times New Roman"/>
              <w:sz w:val="24"/>
              <w:szCs w:val="24"/>
            </w:rPr>
            <w:t xml:space="preserve"> (Consejo Nacional de Inversiones, 2021)</w:t>
          </w:r>
          <w:r w:rsidR="00724A06" w:rsidRPr="00380F3E">
            <w:rPr>
              <w:rFonts w:ascii="Times New Roman" w:hAnsi="Times New Roman" w:cs="Times New Roman"/>
              <w:sz w:val="24"/>
              <w:szCs w:val="24"/>
            </w:rPr>
            <w:fldChar w:fldCharType="end"/>
          </w:r>
        </w:sdtContent>
      </w:sdt>
    </w:p>
    <w:p w14:paraId="027BD416" w14:textId="32804B20" w:rsidR="00724A06" w:rsidRPr="00380F3E" w:rsidRDefault="00724A06" w:rsidP="00584EC2">
      <w:pPr>
        <w:pStyle w:val="Prrafodelista"/>
        <w:numPr>
          <w:ilvl w:val="0"/>
          <w:numId w:val="33"/>
        </w:numPr>
        <w:tabs>
          <w:tab w:val="left" w:pos="2128"/>
        </w:tabs>
        <w:rPr>
          <w:rFonts w:ascii="Times New Roman" w:hAnsi="Times New Roman" w:cs="Times New Roman"/>
          <w:sz w:val="24"/>
          <w:szCs w:val="24"/>
        </w:rPr>
      </w:pPr>
      <w:r w:rsidRPr="00380F3E">
        <w:rPr>
          <w:rFonts w:ascii="Times New Roman" w:hAnsi="Times New Roman" w:cs="Times New Roman"/>
          <w:sz w:val="24"/>
          <w:szCs w:val="24"/>
        </w:rPr>
        <w:t>Identificación del solicitante, incluyendo una descripción de su actividad económica;</w:t>
      </w:r>
    </w:p>
    <w:p w14:paraId="63840364" w14:textId="5DFDAA7E" w:rsidR="00724A06" w:rsidRPr="00380F3E" w:rsidRDefault="00724A06" w:rsidP="00584EC2">
      <w:pPr>
        <w:pStyle w:val="Prrafodelista"/>
        <w:numPr>
          <w:ilvl w:val="0"/>
          <w:numId w:val="33"/>
        </w:numPr>
        <w:tabs>
          <w:tab w:val="left" w:pos="2128"/>
        </w:tabs>
        <w:rPr>
          <w:rFonts w:ascii="Times New Roman" w:hAnsi="Times New Roman" w:cs="Times New Roman"/>
          <w:sz w:val="24"/>
          <w:szCs w:val="24"/>
        </w:rPr>
      </w:pPr>
      <w:r w:rsidRPr="00380F3E">
        <w:rPr>
          <w:rFonts w:ascii="Times New Roman" w:hAnsi="Times New Roman" w:cs="Times New Roman"/>
          <w:sz w:val="24"/>
          <w:szCs w:val="24"/>
        </w:rPr>
        <w:t>Copia de la factura comercial;</w:t>
      </w:r>
    </w:p>
    <w:p w14:paraId="5A830465" w14:textId="26274E03" w:rsidR="00724A06" w:rsidRPr="00380F3E" w:rsidRDefault="00724A06" w:rsidP="00584EC2">
      <w:pPr>
        <w:pStyle w:val="Prrafodelista"/>
        <w:numPr>
          <w:ilvl w:val="0"/>
          <w:numId w:val="33"/>
        </w:numPr>
        <w:tabs>
          <w:tab w:val="left" w:pos="2128"/>
        </w:tabs>
        <w:rPr>
          <w:rFonts w:ascii="Times New Roman" w:hAnsi="Times New Roman" w:cs="Times New Roman"/>
          <w:sz w:val="24"/>
          <w:szCs w:val="24"/>
        </w:rPr>
      </w:pPr>
      <w:r w:rsidRPr="00380F3E">
        <w:rPr>
          <w:rFonts w:ascii="Times New Roman" w:hAnsi="Times New Roman" w:cs="Times New Roman"/>
          <w:sz w:val="24"/>
          <w:szCs w:val="24"/>
        </w:rPr>
        <w:t>Copia del conocimiento de embarque;</w:t>
      </w:r>
    </w:p>
    <w:p w14:paraId="6F4C8B34" w14:textId="417D6763" w:rsidR="00724A06" w:rsidRPr="00380F3E" w:rsidRDefault="00F0592C" w:rsidP="00584EC2">
      <w:pPr>
        <w:pStyle w:val="Prrafodelista"/>
        <w:numPr>
          <w:ilvl w:val="0"/>
          <w:numId w:val="33"/>
        </w:numPr>
        <w:tabs>
          <w:tab w:val="left" w:pos="2128"/>
        </w:tabs>
        <w:rPr>
          <w:rFonts w:ascii="Times New Roman" w:hAnsi="Times New Roman" w:cs="Times New Roman"/>
          <w:sz w:val="24"/>
          <w:szCs w:val="24"/>
        </w:rPr>
      </w:pPr>
      <w:r w:rsidRPr="00380F3E">
        <w:rPr>
          <w:rFonts w:ascii="Times New Roman" w:hAnsi="Times New Roman" w:cs="Times New Roman"/>
          <w:sz w:val="24"/>
          <w:szCs w:val="24"/>
        </w:rPr>
        <w:t xml:space="preserve"> </w:t>
      </w:r>
      <w:r w:rsidR="00724A06" w:rsidRPr="00380F3E">
        <w:rPr>
          <w:rFonts w:ascii="Times New Roman" w:hAnsi="Times New Roman" w:cs="Times New Roman"/>
          <w:sz w:val="24"/>
          <w:szCs w:val="24"/>
        </w:rPr>
        <w:t>En el caso de las personas naturales, copia de los documentos siguientes: Tarjeta de Identidad, Registro Tributario Nacional, registro de Comerciante Individual, dichas copias únicamente con la primera solicitud.</w:t>
      </w:r>
    </w:p>
    <w:p w14:paraId="66853509" w14:textId="2450F5AE" w:rsidR="00724A06" w:rsidRPr="00380F3E" w:rsidRDefault="00724A06" w:rsidP="00584EC2">
      <w:pPr>
        <w:pStyle w:val="Prrafodelista"/>
        <w:numPr>
          <w:ilvl w:val="0"/>
          <w:numId w:val="33"/>
        </w:numPr>
        <w:tabs>
          <w:tab w:val="left" w:pos="2128"/>
        </w:tabs>
        <w:rPr>
          <w:rFonts w:ascii="Times New Roman" w:hAnsi="Times New Roman" w:cs="Times New Roman"/>
          <w:sz w:val="24"/>
          <w:szCs w:val="24"/>
        </w:rPr>
      </w:pPr>
      <w:r w:rsidRPr="00380F3E">
        <w:rPr>
          <w:rFonts w:ascii="Times New Roman" w:hAnsi="Times New Roman" w:cs="Times New Roman"/>
          <w:sz w:val="24"/>
          <w:szCs w:val="24"/>
        </w:rPr>
        <w:t>En el caso de las personas jurídicas, copia de la Escritura de Constitución, Registro Tributario, dichas copias únicamente con la primera solicitud.</w:t>
      </w:r>
    </w:p>
    <w:p w14:paraId="1F5090E2" w14:textId="4E03F1BF" w:rsidR="00724A06" w:rsidRPr="00380F3E" w:rsidRDefault="00724A06" w:rsidP="00584EC2">
      <w:pPr>
        <w:pStyle w:val="Prrafodelista"/>
        <w:numPr>
          <w:ilvl w:val="0"/>
          <w:numId w:val="33"/>
        </w:numPr>
        <w:tabs>
          <w:tab w:val="left" w:pos="2128"/>
        </w:tabs>
        <w:rPr>
          <w:rFonts w:ascii="Times New Roman" w:hAnsi="Times New Roman" w:cs="Times New Roman"/>
          <w:sz w:val="24"/>
          <w:szCs w:val="24"/>
        </w:rPr>
      </w:pPr>
      <w:r w:rsidRPr="00380F3E">
        <w:rPr>
          <w:rFonts w:ascii="Times New Roman" w:hAnsi="Times New Roman" w:cs="Times New Roman"/>
          <w:sz w:val="24"/>
          <w:szCs w:val="24"/>
        </w:rPr>
        <w:t>Dirección física incluyendo número de teléfono, fax y correo electrónico;</w:t>
      </w:r>
    </w:p>
    <w:p w14:paraId="70D2F62E" w14:textId="19EDF313" w:rsidR="00724A06" w:rsidRPr="00380F3E" w:rsidRDefault="00724A06" w:rsidP="00584EC2">
      <w:pPr>
        <w:pStyle w:val="Prrafodelista"/>
        <w:numPr>
          <w:ilvl w:val="0"/>
          <w:numId w:val="33"/>
        </w:numPr>
        <w:tabs>
          <w:tab w:val="left" w:pos="2128"/>
        </w:tabs>
        <w:rPr>
          <w:rFonts w:ascii="Times New Roman" w:hAnsi="Times New Roman" w:cs="Times New Roman"/>
          <w:sz w:val="24"/>
          <w:szCs w:val="24"/>
        </w:rPr>
      </w:pPr>
      <w:r w:rsidRPr="00380F3E">
        <w:rPr>
          <w:rFonts w:ascii="Times New Roman" w:hAnsi="Times New Roman" w:cs="Times New Roman"/>
          <w:sz w:val="24"/>
          <w:szCs w:val="24"/>
        </w:rPr>
        <w:lastRenderedPageBreak/>
        <w:t>Acreditación por única vez, del representante de la empresa para realizar los trámites, mediante carta poder autenticada, en caso de sustituirlo deberá acompañarse nuevamente la acreditación.</w:t>
      </w:r>
    </w:p>
    <w:p w14:paraId="69D25457" w14:textId="17BE335B" w:rsidR="00724A06" w:rsidRPr="00380F3E" w:rsidRDefault="00724A06" w:rsidP="00584EC2">
      <w:pPr>
        <w:pStyle w:val="Prrafodelista"/>
        <w:numPr>
          <w:ilvl w:val="0"/>
          <w:numId w:val="33"/>
        </w:numPr>
        <w:tabs>
          <w:tab w:val="left" w:pos="2128"/>
        </w:tabs>
        <w:rPr>
          <w:rFonts w:ascii="Times New Roman" w:hAnsi="Times New Roman" w:cs="Times New Roman"/>
          <w:sz w:val="24"/>
          <w:szCs w:val="24"/>
        </w:rPr>
      </w:pPr>
      <w:r w:rsidRPr="00380F3E">
        <w:rPr>
          <w:rFonts w:ascii="Times New Roman" w:hAnsi="Times New Roman" w:cs="Times New Roman"/>
          <w:sz w:val="24"/>
          <w:szCs w:val="24"/>
        </w:rPr>
        <w:t>Asimismo, los formatos EUR.1, están disponibles en la Dirección General de Administración y Negociación de Tratados en la Secretaría de Desarrollo Económico si la exportación es para Europa.</w:t>
      </w:r>
    </w:p>
    <w:p w14:paraId="5FF937FD" w14:textId="4D6DDA63" w:rsidR="00971AA6" w:rsidRPr="00380F3E" w:rsidRDefault="00971AA6" w:rsidP="00971AA6">
      <w:pPr>
        <w:tabs>
          <w:tab w:val="left" w:pos="2128"/>
        </w:tabs>
        <w:rPr>
          <w:rFonts w:ascii="Times New Roman" w:hAnsi="Times New Roman" w:cs="Times New Roman"/>
          <w:sz w:val="24"/>
          <w:szCs w:val="24"/>
        </w:rPr>
      </w:pPr>
      <w:r w:rsidRPr="00380F3E">
        <w:rPr>
          <w:rFonts w:ascii="Times New Roman" w:hAnsi="Times New Roman" w:cs="Times New Roman"/>
          <w:sz w:val="24"/>
          <w:szCs w:val="24"/>
        </w:rPr>
        <w:t>Esto se refiere en un término generalizado, pero la Tabla 1, observa la descripción del procedimiento interno para solicitar la documentación y el tiempo hábil para recibirla.</w:t>
      </w:r>
    </w:p>
    <w:p w14:paraId="3ED98CE5" w14:textId="4DEE07B7" w:rsidR="00724A06" w:rsidRPr="00380F3E" w:rsidRDefault="00724A06" w:rsidP="00724A06">
      <w:pPr>
        <w:pStyle w:val="Descripcin"/>
        <w:rPr>
          <w:rFonts w:ascii="Times New Roman" w:hAnsi="Times New Roman" w:cs="Times New Roman"/>
          <w:b/>
          <w:bCs/>
          <w:i w:val="0"/>
          <w:iCs w:val="0"/>
          <w:color w:val="auto"/>
          <w:sz w:val="24"/>
          <w:szCs w:val="24"/>
        </w:rPr>
      </w:pPr>
      <w:bookmarkStart w:id="114" w:name="_Toc158225503"/>
      <w:r w:rsidRPr="00380F3E">
        <w:rPr>
          <w:rFonts w:ascii="Times New Roman" w:hAnsi="Times New Roman" w:cs="Times New Roman"/>
          <w:b/>
          <w:bCs/>
          <w:i w:val="0"/>
          <w:iCs w:val="0"/>
          <w:noProof/>
          <w:sz w:val="24"/>
          <w:szCs w:val="24"/>
          <w:lang w:eastAsia="es-ES"/>
        </w:rPr>
        <w:drawing>
          <wp:anchor distT="0" distB="0" distL="114300" distR="114300" simplePos="0" relativeHeight="251812864" behindDoc="0" locked="0" layoutInCell="1" allowOverlap="1" wp14:anchorId="28953932" wp14:editId="3F125EDF">
            <wp:simplePos x="0" y="0"/>
            <wp:positionH relativeFrom="margin">
              <wp:posOffset>-95250</wp:posOffset>
            </wp:positionH>
            <wp:positionV relativeFrom="paragraph">
              <wp:posOffset>344170</wp:posOffset>
            </wp:positionV>
            <wp:extent cx="6211570" cy="3282950"/>
            <wp:effectExtent l="0" t="0" r="0" b="0"/>
            <wp:wrapNone/>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211570" cy="3282950"/>
                    </a:xfrm>
                    <a:prstGeom prst="rect">
                      <a:avLst/>
                    </a:prstGeom>
                    <a:noFill/>
                  </pic:spPr>
                </pic:pic>
              </a:graphicData>
            </a:graphic>
          </wp:anchor>
        </w:drawing>
      </w:r>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1</w:t>
      </w:r>
      <w:r w:rsidRPr="00380F3E">
        <w:rPr>
          <w:rFonts w:ascii="Times New Roman" w:hAnsi="Times New Roman" w:cs="Times New Roman"/>
          <w:b/>
          <w:bCs/>
          <w:i w:val="0"/>
          <w:iCs w:val="0"/>
          <w:color w:val="auto"/>
          <w:sz w:val="24"/>
          <w:szCs w:val="24"/>
        </w:rPr>
        <w:fldChar w:fldCharType="end"/>
      </w:r>
      <w:r w:rsidR="002245A0"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Descripción de Procedimiento Interno Exportaciones</w:t>
      </w:r>
      <w:bookmarkEnd w:id="114"/>
    </w:p>
    <w:p w14:paraId="7C5C20F1" w14:textId="7302ABEE" w:rsidR="00724A06" w:rsidRPr="00380F3E" w:rsidRDefault="00724A06" w:rsidP="00724A06">
      <w:pPr>
        <w:tabs>
          <w:tab w:val="left" w:pos="2128"/>
        </w:tabs>
        <w:rPr>
          <w:rFonts w:ascii="Times New Roman" w:hAnsi="Times New Roman" w:cs="Times New Roman"/>
          <w:sz w:val="24"/>
          <w:szCs w:val="24"/>
        </w:rPr>
      </w:pPr>
    </w:p>
    <w:p w14:paraId="0E14F10D" w14:textId="7D6924AA" w:rsidR="00724A06" w:rsidRPr="00380F3E" w:rsidRDefault="00724A06" w:rsidP="00724A06">
      <w:pPr>
        <w:tabs>
          <w:tab w:val="left" w:pos="2128"/>
        </w:tabs>
        <w:rPr>
          <w:rFonts w:ascii="Times New Roman" w:hAnsi="Times New Roman" w:cs="Times New Roman"/>
          <w:sz w:val="24"/>
          <w:szCs w:val="24"/>
        </w:rPr>
      </w:pPr>
    </w:p>
    <w:p w14:paraId="71012AD5" w14:textId="75782E38" w:rsidR="00724A06" w:rsidRPr="00380F3E" w:rsidRDefault="00724A06" w:rsidP="00724A06">
      <w:pPr>
        <w:tabs>
          <w:tab w:val="left" w:pos="2128"/>
        </w:tabs>
        <w:rPr>
          <w:rFonts w:ascii="Times New Roman" w:hAnsi="Times New Roman" w:cs="Times New Roman"/>
          <w:sz w:val="24"/>
          <w:szCs w:val="24"/>
        </w:rPr>
      </w:pPr>
    </w:p>
    <w:p w14:paraId="0FBB9078" w14:textId="62DFBB0A" w:rsidR="00724A06" w:rsidRPr="00380F3E" w:rsidRDefault="00724A06" w:rsidP="00724A06">
      <w:pPr>
        <w:tabs>
          <w:tab w:val="left" w:pos="2128"/>
        </w:tabs>
        <w:rPr>
          <w:rFonts w:ascii="Times New Roman" w:hAnsi="Times New Roman" w:cs="Times New Roman"/>
          <w:sz w:val="24"/>
          <w:szCs w:val="24"/>
        </w:rPr>
      </w:pPr>
    </w:p>
    <w:p w14:paraId="457E55D3" w14:textId="52319724" w:rsidR="00724A06" w:rsidRPr="00380F3E" w:rsidRDefault="00724A06" w:rsidP="00724A06">
      <w:pPr>
        <w:tabs>
          <w:tab w:val="left" w:pos="2128"/>
        </w:tabs>
        <w:rPr>
          <w:rFonts w:ascii="Times New Roman" w:hAnsi="Times New Roman" w:cs="Times New Roman"/>
          <w:sz w:val="24"/>
          <w:szCs w:val="24"/>
        </w:rPr>
      </w:pPr>
    </w:p>
    <w:p w14:paraId="54C3E00A" w14:textId="7ACEBED9" w:rsidR="00724A06" w:rsidRPr="00380F3E" w:rsidRDefault="00724A06" w:rsidP="00724A06">
      <w:pPr>
        <w:tabs>
          <w:tab w:val="left" w:pos="2128"/>
        </w:tabs>
        <w:rPr>
          <w:rFonts w:ascii="Times New Roman" w:hAnsi="Times New Roman" w:cs="Times New Roman"/>
          <w:sz w:val="24"/>
          <w:szCs w:val="24"/>
        </w:rPr>
      </w:pPr>
    </w:p>
    <w:p w14:paraId="5ABEC83D" w14:textId="77777777" w:rsidR="00724A06" w:rsidRPr="00380F3E" w:rsidRDefault="00724A06" w:rsidP="00724A06">
      <w:pPr>
        <w:tabs>
          <w:tab w:val="left" w:pos="2128"/>
        </w:tabs>
        <w:rPr>
          <w:rFonts w:ascii="Times New Roman" w:hAnsi="Times New Roman" w:cs="Times New Roman"/>
          <w:sz w:val="24"/>
          <w:szCs w:val="24"/>
        </w:rPr>
      </w:pPr>
    </w:p>
    <w:p w14:paraId="6A2A6631" w14:textId="66214629" w:rsidR="00971AA6" w:rsidRPr="00380F3E" w:rsidRDefault="00971AA6" w:rsidP="00971AA6">
      <w:pPr>
        <w:tabs>
          <w:tab w:val="left" w:pos="2128"/>
        </w:tabs>
        <w:rPr>
          <w:rFonts w:ascii="Times New Roman" w:hAnsi="Times New Roman" w:cs="Times New Roman"/>
          <w:sz w:val="24"/>
          <w:szCs w:val="24"/>
        </w:rPr>
      </w:pPr>
    </w:p>
    <w:p w14:paraId="258D72BB" w14:textId="574D05B3" w:rsidR="00724A06" w:rsidRPr="00380F3E" w:rsidRDefault="00724A06" w:rsidP="00971AA6">
      <w:pPr>
        <w:tabs>
          <w:tab w:val="left" w:pos="2128"/>
        </w:tabs>
        <w:rPr>
          <w:rFonts w:ascii="Times New Roman" w:hAnsi="Times New Roman" w:cs="Times New Roman"/>
          <w:sz w:val="24"/>
          <w:szCs w:val="24"/>
        </w:rPr>
      </w:pPr>
    </w:p>
    <w:p w14:paraId="08DC37D3" w14:textId="77777777" w:rsidR="00724A06" w:rsidRPr="00380F3E" w:rsidRDefault="00724A06" w:rsidP="00971AA6">
      <w:pPr>
        <w:tabs>
          <w:tab w:val="left" w:pos="2128"/>
        </w:tabs>
        <w:rPr>
          <w:rFonts w:ascii="Times New Roman" w:hAnsi="Times New Roman" w:cs="Times New Roman"/>
          <w:sz w:val="24"/>
          <w:szCs w:val="24"/>
        </w:rPr>
      </w:pPr>
    </w:p>
    <w:p w14:paraId="635EC7C6" w14:textId="546B3166" w:rsidR="00A5460B" w:rsidRPr="00380F3E" w:rsidRDefault="00724A06" w:rsidP="00971AA6">
      <w:pPr>
        <w:tabs>
          <w:tab w:val="left" w:pos="2128"/>
        </w:tabs>
        <w:rPr>
          <w:rFonts w:ascii="Times New Roman" w:hAnsi="Times New Roman" w:cs="Times New Roman"/>
          <w:sz w:val="24"/>
          <w:szCs w:val="24"/>
        </w:rPr>
      </w:pPr>
      <w:r w:rsidRPr="00380F3E">
        <w:rPr>
          <w:rFonts w:ascii="Times New Roman" w:hAnsi="Times New Roman" w:cs="Times New Roman"/>
          <w:sz w:val="24"/>
          <w:szCs w:val="24"/>
        </w:rPr>
        <w:t>Fuente: Tomado de la Guía del Inversionista Honduras 2020-2021.</w:t>
      </w:r>
    </w:p>
    <w:p w14:paraId="40E964A7" w14:textId="27C45641" w:rsidR="00A5460B" w:rsidRPr="00380F3E" w:rsidRDefault="00A5460B" w:rsidP="00584EC2">
      <w:pPr>
        <w:pStyle w:val="Prrafodelista"/>
        <w:numPr>
          <w:ilvl w:val="0"/>
          <w:numId w:val="32"/>
        </w:numPr>
        <w:tabs>
          <w:tab w:val="left" w:pos="2128"/>
        </w:tabs>
        <w:rPr>
          <w:rFonts w:ascii="Times New Roman" w:hAnsi="Times New Roman" w:cs="Times New Roman"/>
          <w:sz w:val="24"/>
          <w:szCs w:val="24"/>
        </w:rPr>
      </w:pPr>
      <w:r w:rsidRPr="00380F3E">
        <w:rPr>
          <w:rFonts w:ascii="Times New Roman" w:hAnsi="Times New Roman" w:cs="Times New Roman"/>
          <w:sz w:val="24"/>
          <w:szCs w:val="24"/>
        </w:rPr>
        <w:t>Fase Proceso de Logística:</w:t>
      </w:r>
    </w:p>
    <w:p w14:paraId="1794BDF3" w14:textId="2846CA6E" w:rsidR="00A5460B" w:rsidRPr="00380F3E" w:rsidRDefault="00A5460B" w:rsidP="00584EC2">
      <w:pPr>
        <w:pStyle w:val="Prrafodelista"/>
        <w:numPr>
          <w:ilvl w:val="0"/>
          <w:numId w:val="34"/>
        </w:numPr>
        <w:tabs>
          <w:tab w:val="left" w:pos="2128"/>
        </w:tabs>
        <w:rPr>
          <w:rFonts w:ascii="Times New Roman" w:hAnsi="Times New Roman" w:cs="Times New Roman"/>
          <w:sz w:val="24"/>
          <w:szCs w:val="24"/>
        </w:rPr>
      </w:pPr>
      <w:r w:rsidRPr="00380F3E">
        <w:rPr>
          <w:rFonts w:ascii="Times New Roman" w:hAnsi="Times New Roman" w:cs="Times New Roman"/>
          <w:sz w:val="24"/>
          <w:szCs w:val="24"/>
        </w:rPr>
        <w:t>Recolección de café con socios proveedores.</w:t>
      </w:r>
    </w:p>
    <w:p w14:paraId="3ED09B8D" w14:textId="25202480" w:rsidR="00A5460B" w:rsidRPr="00380F3E" w:rsidRDefault="004038B4" w:rsidP="00584EC2">
      <w:pPr>
        <w:pStyle w:val="Prrafodelista"/>
        <w:numPr>
          <w:ilvl w:val="0"/>
          <w:numId w:val="34"/>
        </w:numPr>
        <w:tabs>
          <w:tab w:val="left" w:pos="2128"/>
        </w:tabs>
        <w:rPr>
          <w:rFonts w:ascii="Times New Roman" w:hAnsi="Times New Roman" w:cs="Times New Roman"/>
          <w:sz w:val="24"/>
          <w:szCs w:val="24"/>
        </w:rPr>
      </w:pPr>
      <w:r w:rsidRPr="00380F3E">
        <w:rPr>
          <w:rFonts w:ascii="Times New Roman" w:hAnsi="Times New Roman" w:cs="Times New Roman"/>
          <w:sz w:val="24"/>
          <w:szCs w:val="24"/>
        </w:rPr>
        <w:t>Trasporte a cooperativa exportadora.</w:t>
      </w:r>
    </w:p>
    <w:p w14:paraId="5D2502B6" w14:textId="1168EAAB" w:rsidR="004038B4" w:rsidRPr="00380F3E" w:rsidRDefault="003908E9" w:rsidP="00584EC2">
      <w:pPr>
        <w:pStyle w:val="Prrafodelista"/>
        <w:numPr>
          <w:ilvl w:val="0"/>
          <w:numId w:val="34"/>
        </w:numPr>
        <w:tabs>
          <w:tab w:val="left" w:pos="2128"/>
        </w:tabs>
        <w:rPr>
          <w:rFonts w:ascii="Times New Roman" w:hAnsi="Times New Roman" w:cs="Times New Roman"/>
          <w:sz w:val="24"/>
          <w:szCs w:val="24"/>
        </w:rPr>
      </w:pPr>
      <w:r w:rsidRPr="00380F3E">
        <w:rPr>
          <w:rFonts w:ascii="Times New Roman" w:hAnsi="Times New Roman" w:cs="Times New Roman"/>
          <w:sz w:val="24"/>
          <w:szCs w:val="24"/>
        </w:rPr>
        <w:t>Almacén de materia prima.</w:t>
      </w:r>
    </w:p>
    <w:p w14:paraId="00FF52D4" w14:textId="184F6B17" w:rsidR="003908E9" w:rsidRPr="00380F3E" w:rsidRDefault="003908E9" w:rsidP="00584EC2">
      <w:pPr>
        <w:pStyle w:val="Prrafodelista"/>
        <w:numPr>
          <w:ilvl w:val="0"/>
          <w:numId w:val="34"/>
        </w:numPr>
        <w:tabs>
          <w:tab w:val="left" w:pos="2128"/>
        </w:tabs>
        <w:rPr>
          <w:rFonts w:ascii="Times New Roman" w:hAnsi="Times New Roman" w:cs="Times New Roman"/>
          <w:sz w:val="24"/>
          <w:szCs w:val="24"/>
        </w:rPr>
      </w:pPr>
      <w:r w:rsidRPr="00380F3E">
        <w:rPr>
          <w:rFonts w:ascii="Times New Roman" w:hAnsi="Times New Roman" w:cs="Times New Roman"/>
          <w:sz w:val="24"/>
          <w:szCs w:val="24"/>
        </w:rPr>
        <w:t>Inspección.</w:t>
      </w:r>
    </w:p>
    <w:p w14:paraId="39CC0AC0" w14:textId="7AD8C40D" w:rsidR="003908E9" w:rsidRPr="00380F3E" w:rsidRDefault="003908E9" w:rsidP="00584EC2">
      <w:pPr>
        <w:pStyle w:val="Prrafodelista"/>
        <w:numPr>
          <w:ilvl w:val="0"/>
          <w:numId w:val="34"/>
        </w:numPr>
        <w:tabs>
          <w:tab w:val="left" w:pos="2128"/>
        </w:tabs>
        <w:rPr>
          <w:rFonts w:ascii="Times New Roman" w:hAnsi="Times New Roman" w:cs="Times New Roman"/>
          <w:sz w:val="24"/>
          <w:szCs w:val="24"/>
        </w:rPr>
      </w:pPr>
      <w:r w:rsidRPr="00380F3E">
        <w:rPr>
          <w:rFonts w:ascii="Times New Roman" w:hAnsi="Times New Roman" w:cs="Times New Roman"/>
          <w:sz w:val="24"/>
          <w:szCs w:val="24"/>
        </w:rPr>
        <w:t>Embalaje.</w:t>
      </w:r>
    </w:p>
    <w:p w14:paraId="68E6201B" w14:textId="7AE3DAEF" w:rsidR="003908E9" w:rsidRPr="00380F3E" w:rsidRDefault="003908E9" w:rsidP="00584EC2">
      <w:pPr>
        <w:pStyle w:val="Prrafodelista"/>
        <w:numPr>
          <w:ilvl w:val="0"/>
          <w:numId w:val="34"/>
        </w:numPr>
        <w:tabs>
          <w:tab w:val="left" w:pos="2128"/>
        </w:tabs>
        <w:rPr>
          <w:rFonts w:ascii="Times New Roman" w:hAnsi="Times New Roman" w:cs="Times New Roman"/>
          <w:sz w:val="24"/>
          <w:szCs w:val="24"/>
        </w:rPr>
      </w:pPr>
      <w:r w:rsidRPr="00380F3E">
        <w:rPr>
          <w:rFonts w:ascii="Times New Roman" w:hAnsi="Times New Roman" w:cs="Times New Roman"/>
          <w:sz w:val="24"/>
          <w:szCs w:val="24"/>
        </w:rPr>
        <w:t>Almacén de producto terminado.</w:t>
      </w:r>
    </w:p>
    <w:p w14:paraId="1252FB9D" w14:textId="6ABD4773" w:rsidR="003908E9" w:rsidRPr="00380F3E" w:rsidRDefault="003908E9" w:rsidP="00584EC2">
      <w:pPr>
        <w:pStyle w:val="Prrafodelista"/>
        <w:numPr>
          <w:ilvl w:val="0"/>
          <w:numId w:val="34"/>
        </w:numPr>
        <w:tabs>
          <w:tab w:val="left" w:pos="2128"/>
        </w:tabs>
        <w:rPr>
          <w:rFonts w:ascii="Times New Roman" w:hAnsi="Times New Roman" w:cs="Times New Roman"/>
          <w:sz w:val="24"/>
          <w:szCs w:val="24"/>
        </w:rPr>
      </w:pPr>
      <w:r w:rsidRPr="00380F3E">
        <w:rPr>
          <w:rFonts w:ascii="Times New Roman" w:hAnsi="Times New Roman" w:cs="Times New Roman"/>
          <w:sz w:val="24"/>
          <w:szCs w:val="24"/>
        </w:rPr>
        <w:lastRenderedPageBreak/>
        <w:t>Inspección.</w:t>
      </w:r>
    </w:p>
    <w:p w14:paraId="7B92CE82" w14:textId="6279DEB0" w:rsidR="00971AA6" w:rsidRPr="00380F3E" w:rsidRDefault="003908E9" w:rsidP="00584EC2">
      <w:pPr>
        <w:pStyle w:val="Prrafodelista"/>
        <w:numPr>
          <w:ilvl w:val="0"/>
          <w:numId w:val="34"/>
        </w:numPr>
        <w:tabs>
          <w:tab w:val="left" w:pos="2128"/>
        </w:tabs>
        <w:rPr>
          <w:rFonts w:ascii="Times New Roman" w:hAnsi="Times New Roman" w:cs="Times New Roman"/>
          <w:sz w:val="24"/>
          <w:szCs w:val="24"/>
        </w:rPr>
      </w:pPr>
      <w:r w:rsidRPr="00380F3E">
        <w:rPr>
          <w:rFonts w:ascii="Times New Roman" w:hAnsi="Times New Roman" w:cs="Times New Roman"/>
          <w:sz w:val="24"/>
          <w:szCs w:val="24"/>
        </w:rPr>
        <w:t>Despacho de Exportación.</w:t>
      </w:r>
    </w:p>
    <w:p w14:paraId="7860E95D" w14:textId="249B5843" w:rsidR="003908E9" w:rsidRPr="00380F3E" w:rsidRDefault="003908E9" w:rsidP="003908E9">
      <w:pPr>
        <w:tabs>
          <w:tab w:val="left" w:pos="2128"/>
        </w:tabs>
        <w:rPr>
          <w:rFonts w:ascii="Times New Roman" w:hAnsi="Times New Roman" w:cs="Times New Roman"/>
          <w:sz w:val="24"/>
          <w:szCs w:val="24"/>
        </w:rPr>
      </w:pPr>
      <w:r w:rsidRPr="00380F3E">
        <w:rPr>
          <w:rFonts w:ascii="Times New Roman" w:hAnsi="Times New Roman" w:cs="Times New Roman"/>
          <w:sz w:val="24"/>
          <w:szCs w:val="24"/>
        </w:rPr>
        <w:t xml:space="preserve">El proceso de exportación se desarrolla de acuerdo al tipo de café que se exporta, así el café en grano, no conlleva un proceso ambiguo, en este sentido, esto se explica mejor en la Figura </w:t>
      </w:r>
      <w:r w:rsidR="00AC516F" w:rsidRPr="00380F3E">
        <w:rPr>
          <w:rFonts w:ascii="Times New Roman" w:hAnsi="Times New Roman" w:cs="Times New Roman"/>
          <w:sz w:val="24"/>
          <w:szCs w:val="24"/>
        </w:rPr>
        <w:t>5</w:t>
      </w:r>
      <w:r w:rsidRPr="00380F3E">
        <w:rPr>
          <w:rFonts w:ascii="Times New Roman" w:hAnsi="Times New Roman" w:cs="Times New Roman"/>
          <w:sz w:val="24"/>
          <w:szCs w:val="24"/>
        </w:rPr>
        <w:t>.</w:t>
      </w:r>
      <w:r w:rsidR="0035188F" w:rsidRPr="00380F3E">
        <w:t xml:space="preserve"> </w:t>
      </w:r>
      <w:r w:rsidR="0035188F" w:rsidRPr="00380F3E">
        <w:rPr>
          <w:rFonts w:ascii="Times New Roman" w:hAnsi="Times New Roman" w:cs="Times New Roman"/>
          <w:sz w:val="24"/>
          <w:szCs w:val="24"/>
        </w:rPr>
        <w:t>Con esto se observa un proceso genérico sobre exportación de café, donde se observa la documentación a términos generales y el proceso logístico.</w:t>
      </w:r>
    </w:p>
    <w:p w14:paraId="4BA40211" w14:textId="34075A9D" w:rsidR="00F534E2" w:rsidRPr="00380F3E" w:rsidRDefault="00F534E2" w:rsidP="006018B0">
      <w:pPr>
        <w:rPr>
          <w:rFonts w:ascii="Times New Roman" w:hAnsi="Times New Roman" w:cs="Times New Roman"/>
          <w:sz w:val="24"/>
          <w:szCs w:val="24"/>
        </w:rPr>
      </w:pPr>
    </w:p>
    <w:p w14:paraId="192C1008" w14:textId="10CD82EC" w:rsidR="005E498F" w:rsidRPr="00380F3E" w:rsidRDefault="005E498F" w:rsidP="006018B0">
      <w:pPr>
        <w:rPr>
          <w:rFonts w:ascii="Times New Roman" w:hAnsi="Times New Roman" w:cs="Times New Roman"/>
          <w:sz w:val="24"/>
          <w:szCs w:val="24"/>
        </w:rPr>
      </w:pPr>
      <w:r w:rsidRPr="00380F3E">
        <w:rPr>
          <w:rFonts w:ascii="Times New Roman" w:hAnsi="Times New Roman" w:cs="Times New Roman"/>
          <w:noProof/>
          <w:sz w:val="24"/>
          <w:szCs w:val="24"/>
          <w:lang w:eastAsia="es-ES"/>
        </w:rPr>
        <w:drawing>
          <wp:inline distT="0" distB="0" distL="0" distR="0" wp14:anchorId="2F003B2E" wp14:editId="6D92B86A">
            <wp:extent cx="6246054" cy="3384550"/>
            <wp:effectExtent l="0" t="0" r="2540" b="635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251027" cy="3387245"/>
                    </a:xfrm>
                    <a:prstGeom prst="rect">
                      <a:avLst/>
                    </a:prstGeom>
                    <a:noFill/>
                  </pic:spPr>
                </pic:pic>
              </a:graphicData>
            </a:graphic>
          </wp:inline>
        </w:drawing>
      </w:r>
    </w:p>
    <w:p w14:paraId="441ABF39" w14:textId="610BE141" w:rsidR="003908E9" w:rsidRPr="00380F3E" w:rsidRDefault="003908E9" w:rsidP="006A7CA3">
      <w:pPr>
        <w:pStyle w:val="Descripcin"/>
        <w:ind w:firstLine="0"/>
        <w:rPr>
          <w:rFonts w:ascii="Times New Roman" w:hAnsi="Times New Roman" w:cs="Times New Roman"/>
          <w:b/>
          <w:bCs/>
          <w:i w:val="0"/>
          <w:iCs w:val="0"/>
          <w:color w:val="auto"/>
          <w:sz w:val="24"/>
          <w:szCs w:val="24"/>
        </w:rPr>
      </w:pPr>
      <w:bookmarkStart w:id="115" w:name="_Toc158225125"/>
      <w:r w:rsidRPr="00380F3E">
        <w:rPr>
          <w:rFonts w:ascii="Times New Roman" w:hAnsi="Times New Roman" w:cs="Times New Roman"/>
          <w:b/>
          <w:bCs/>
          <w:i w:val="0"/>
          <w:iCs w:val="0"/>
          <w:color w:val="auto"/>
          <w:sz w:val="24"/>
          <w:szCs w:val="24"/>
        </w:rPr>
        <w:t xml:space="preserve">Figura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Figura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5</w:t>
      </w:r>
      <w:r w:rsidRPr="00380F3E">
        <w:rPr>
          <w:rFonts w:ascii="Times New Roman" w:hAnsi="Times New Roman" w:cs="Times New Roman"/>
          <w:b/>
          <w:bCs/>
          <w:i w:val="0"/>
          <w:iCs w:val="0"/>
          <w:color w:val="auto"/>
          <w:sz w:val="24"/>
          <w:szCs w:val="24"/>
        </w:rPr>
        <w:fldChar w:fldCharType="end"/>
      </w:r>
      <w:r w:rsidR="002245A0" w:rsidRPr="00380F3E">
        <w:rPr>
          <w:rFonts w:ascii="Times New Roman" w:hAnsi="Times New Roman" w:cs="Times New Roman"/>
          <w:b/>
          <w:bCs/>
          <w:i w:val="0"/>
          <w:iCs w:val="0"/>
          <w:color w:val="auto"/>
          <w:sz w:val="24"/>
          <w:szCs w:val="24"/>
        </w:rPr>
        <w:t xml:space="preserve">. </w:t>
      </w:r>
      <w:r w:rsidRPr="00380F3E">
        <w:rPr>
          <w:rFonts w:ascii="Times New Roman" w:hAnsi="Times New Roman" w:cs="Times New Roman"/>
          <w:b/>
          <w:bCs/>
          <w:i w:val="0"/>
          <w:iCs w:val="0"/>
          <w:color w:val="auto"/>
          <w:sz w:val="24"/>
          <w:szCs w:val="24"/>
        </w:rPr>
        <w:t>Proceso Logístico Exportación de Café</w:t>
      </w:r>
      <w:bookmarkEnd w:id="115"/>
    </w:p>
    <w:p w14:paraId="5126D75B" w14:textId="6E0620B6" w:rsidR="003908E9" w:rsidRPr="00380F3E" w:rsidRDefault="003908E9" w:rsidP="006A7CA3">
      <w:pPr>
        <w:tabs>
          <w:tab w:val="left" w:pos="2535"/>
        </w:tabs>
        <w:ind w:firstLine="0"/>
        <w:rPr>
          <w:rFonts w:ascii="Times New Roman" w:hAnsi="Times New Roman" w:cs="Times New Roman"/>
          <w:sz w:val="24"/>
          <w:szCs w:val="24"/>
        </w:rPr>
      </w:pPr>
      <w:r w:rsidRPr="00380F3E">
        <w:rPr>
          <w:rFonts w:ascii="Times New Roman" w:hAnsi="Times New Roman" w:cs="Times New Roman"/>
          <w:sz w:val="24"/>
          <w:szCs w:val="24"/>
        </w:rPr>
        <w:t>Fuente: Elaboración propia adoptado de Andrade Hernández y otros, 2015.</w:t>
      </w:r>
    </w:p>
    <w:p w14:paraId="7A1C2AEC" w14:textId="30E1C619" w:rsidR="005E498F" w:rsidRPr="00380F3E" w:rsidRDefault="0035188F" w:rsidP="002245A0">
      <w:pPr>
        <w:tabs>
          <w:tab w:val="left" w:pos="2535"/>
        </w:tabs>
        <w:rPr>
          <w:rFonts w:ascii="Times New Roman" w:hAnsi="Times New Roman" w:cs="Times New Roman"/>
          <w:sz w:val="24"/>
          <w:szCs w:val="24"/>
        </w:rPr>
      </w:pPr>
      <w:r w:rsidRPr="00380F3E">
        <w:rPr>
          <w:rFonts w:ascii="Times New Roman" w:hAnsi="Times New Roman" w:cs="Times New Roman"/>
          <w:sz w:val="24"/>
          <w:szCs w:val="24"/>
        </w:rPr>
        <w:t>.</w:t>
      </w:r>
    </w:p>
    <w:p w14:paraId="60803BA4" w14:textId="286737AB" w:rsidR="00851026" w:rsidRPr="00380F3E" w:rsidRDefault="00C317C9" w:rsidP="000E009A">
      <w:pPr>
        <w:pStyle w:val="Ttulo2"/>
        <w:spacing w:line="360" w:lineRule="auto"/>
        <w:rPr>
          <w:rFonts w:eastAsiaTheme="minorHAnsi" w:cs="Times New Roman"/>
          <w:szCs w:val="24"/>
          <w:lang w:val="es-HN"/>
        </w:rPr>
      </w:pPr>
      <w:bookmarkStart w:id="116" w:name="_Toc143513437"/>
      <w:bookmarkStart w:id="117" w:name="_Toc132615445"/>
      <w:bookmarkStart w:id="118" w:name="_Toc145266333"/>
      <w:bookmarkStart w:id="119" w:name="_Toc158225045"/>
      <w:r w:rsidRPr="00380F3E">
        <w:rPr>
          <w:rFonts w:eastAsiaTheme="minorHAnsi" w:cs="Times New Roman"/>
          <w:szCs w:val="24"/>
          <w:lang w:val="es-HN"/>
        </w:rPr>
        <w:t>2.2. CONCEPTUALIZACIÓN</w:t>
      </w:r>
      <w:bookmarkEnd w:id="116"/>
      <w:bookmarkEnd w:id="117"/>
      <w:bookmarkEnd w:id="118"/>
      <w:bookmarkEnd w:id="119"/>
    </w:p>
    <w:p w14:paraId="327CF452" w14:textId="2A7CABBC" w:rsidR="00851026" w:rsidRPr="00380F3E" w:rsidRDefault="00C317C9" w:rsidP="0000379B">
      <w:pPr>
        <w:pStyle w:val="TextoPrincipal"/>
        <w:spacing w:after="0" w:line="360" w:lineRule="auto"/>
        <w:jc w:val="left"/>
        <w:outlineLvl w:val="2"/>
        <w:rPr>
          <w:b/>
          <w:bCs/>
          <w:i/>
          <w:iCs/>
        </w:rPr>
      </w:pPr>
      <w:bookmarkStart w:id="120" w:name="_Toc143513438"/>
      <w:bookmarkStart w:id="121" w:name="_Toc145266334"/>
      <w:bookmarkStart w:id="122" w:name="_Toc158225046"/>
      <w:bookmarkStart w:id="123" w:name="_Hlk143453140"/>
      <w:r w:rsidRPr="00380F3E">
        <w:rPr>
          <w:b/>
          <w:bCs/>
          <w:i/>
          <w:iCs/>
        </w:rPr>
        <w:t>2.2.1. COMPETITIVIDAD</w:t>
      </w:r>
      <w:bookmarkEnd w:id="120"/>
      <w:bookmarkEnd w:id="121"/>
      <w:bookmarkEnd w:id="122"/>
    </w:p>
    <w:bookmarkEnd w:id="123"/>
    <w:p w14:paraId="7EB5BD49" w14:textId="3001F7F8" w:rsidR="00851026" w:rsidRPr="00380F3E" w:rsidRDefault="00C317C9" w:rsidP="003B162C">
      <w:pPr>
        <w:pStyle w:val="TextoPrincipal"/>
        <w:spacing w:after="0" w:line="360" w:lineRule="auto"/>
      </w:pPr>
      <w:r w:rsidRPr="00380F3E">
        <w:t>De acuerdo con Ferr</w:t>
      </w:r>
      <w:r w:rsidR="004D043D" w:rsidRPr="00380F3E">
        <w:t>az y otros</w:t>
      </w:r>
      <w:r w:rsidR="00D67AA3" w:rsidRPr="00380F3E">
        <w:t>,</w:t>
      </w:r>
      <w:r w:rsidRPr="00380F3E">
        <w:t xml:space="preserve"> (1996), citados por </w:t>
      </w:r>
      <w:r w:rsidR="004D043D" w:rsidRPr="00380F3E">
        <w:t>Medeiros y otros, (2019)</w:t>
      </w:r>
      <w:r w:rsidRPr="00380F3E">
        <w:t xml:space="preserve">, la competitividad puede definirse como la capacidad de una empresa para crear e implementar estrategias competitivas y mantener o aumentar su cuota de productos en el mercado de manera sostenible. Esas capacidades están relacionadas con diversos factores, controlados o no por las </w:t>
      </w:r>
      <w:r w:rsidRPr="00380F3E">
        <w:lastRenderedPageBreak/>
        <w:t>empresas, que van desde la capacitación técnica del personal y los procesos gerenciales-administrativos hasta las políticas públicas, la oferta de infraestructura y las peculiaridades de la demanda y la oferta.</w:t>
      </w:r>
    </w:p>
    <w:p w14:paraId="1D2B8F02" w14:textId="77777777" w:rsidR="00851026" w:rsidRPr="00380F3E" w:rsidRDefault="00C317C9" w:rsidP="000E009A">
      <w:pPr>
        <w:pStyle w:val="TextoPrincipal"/>
        <w:spacing w:after="0" w:line="360" w:lineRule="auto"/>
      </w:pPr>
      <w:r w:rsidRPr="00380F3E">
        <w:t>La competitividad, entonces es una variable que se relaciona con diversos factores entre ellos algunos que regulan el aspecto financiero como son la demanda y la oferta, pues la competitividad determina a la larga la oferta, es decir la disponibilidad de productos que saldrán al mercado a satisfacer la demanda, aquí pueden ocurrir dos escenarios, que la oferta modifique las demandas dado la disponibilidad de la producción, en el caso en el cual la inversión es limitada o también lo es la capacidad instalada.</w:t>
      </w:r>
    </w:p>
    <w:p w14:paraId="2B1A1260" w14:textId="217295EA" w:rsidR="00851026" w:rsidRPr="00380F3E" w:rsidRDefault="00C317C9" w:rsidP="000E009A">
      <w:pPr>
        <w:pStyle w:val="TextoPrincipal"/>
        <w:spacing w:after="0" w:line="360" w:lineRule="auto"/>
      </w:pPr>
      <w:r w:rsidRPr="00380F3E">
        <w:t>Pero también puede ocurrir que la demanda modifique la oferta, cuando se cuenta con factores como niveles de inversión altos, liquidez y capacidad instalada, por lo tanto, existe oferta y esta aumenta los niveles de la demanda, generalmente esto suele ocurrir en los inicios de un producto que es novedoso en el mercado.</w:t>
      </w:r>
    </w:p>
    <w:p w14:paraId="0ADA53D3" w14:textId="4DC64A2D" w:rsidR="005470D5" w:rsidRPr="00380F3E" w:rsidRDefault="00C317C9" w:rsidP="005470D5">
      <w:pPr>
        <w:pStyle w:val="TextoPrincipal"/>
        <w:spacing w:after="0" w:line="360" w:lineRule="auto"/>
      </w:pPr>
      <w:r w:rsidRPr="00380F3E">
        <w:t xml:space="preserve">Para Labarca, </w:t>
      </w:r>
      <w:r w:rsidR="004D043D" w:rsidRPr="00380F3E">
        <w:t>(</w:t>
      </w:r>
      <w:r w:rsidRPr="00380F3E">
        <w:t xml:space="preserve">2007), citado por </w:t>
      </w:r>
      <w:r w:rsidR="004D043D" w:rsidRPr="00380F3E">
        <w:t>Romero Suarez y otros, (2020)</w:t>
      </w:r>
      <w:r w:rsidRPr="00380F3E">
        <w:t>, históricamente, la competitividad se reconoce como un atributo clave de las economías nacionales y sus sectores productivos, en los principales países del mundo, lo cual ha promovido el interés por entender esta variable desde el punto de vista de las naciones y las empresas.</w:t>
      </w:r>
    </w:p>
    <w:p w14:paraId="223FADC4" w14:textId="3AD5971F" w:rsidR="00851026" w:rsidRPr="00380F3E" w:rsidRDefault="00C317C9" w:rsidP="005470D5">
      <w:pPr>
        <w:pStyle w:val="TextoPrincipal"/>
        <w:spacing w:after="0" w:line="360" w:lineRule="auto"/>
      </w:pPr>
      <w:r w:rsidRPr="00380F3E">
        <w:t xml:space="preserve"> </w:t>
      </w:r>
      <w:r w:rsidR="005470D5" w:rsidRPr="00380F3E">
        <w:t xml:space="preserve">En este sentido a manera de ejemplo uno de los productos que ha resultado competitivo en los mercados internacionales ha sido el </w:t>
      </w:r>
      <w:r w:rsidR="005470D5" w:rsidRPr="00380F3E">
        <w:rPr>
          <w:b/>
          <w:bCs/>
          <w:i/>
          <w:iCs/>
        </w:rPr>
        <w:t>café</w:t>
      </w:r>
      <w:r w:rsidR="005470D5" w:rsidRPr="00380F3E">
        <w:t>, desde siempre, este rubro ha demostrado su competitividad en el sentido en el cual es un producto de suma producción en el mundo, así el intercambio comercial se mantiene activo, puesto que existe oferta y existe demanda de este producto, bien sea en grano o como producto terminado el rubro del café se mantiene en los mercados ello por el efecto de la productividad de este grano.</w:t>
      </w:r>
    </w:p>
    <w:p w14:paraId="7FF9F737" w14:textId="77777777" w:rsidR="00851026" w:rsidRPr="00380F3E" w:rsidRDefault="00C317C9" w:rsidP="000E009A">
      <w:pPr>
        <w:pStyle w:val="TextoPrincipal"/>
        <w:spacing w:after="0" w:line="360" w:lineRule="auto"/>
      </w:pPr>
      <w:r w:rsidRPr="00380F3E">
        <w:t>La productividad es vista entonces desde un punto de vista nacional e internacional, en una postura interna la competitividad se refiere entonces a las empresas que se encuentran en el país, y la producción para la economía interna, en tanto, que, en el ámbito internacional refiere al comercio internacional de bienes de consumo, que son exportados.</w:t>
      </w:r>
    </w:p>
    <w:p w14:paraId="338DEFF8" w14:textId="17BC1B73" w:rsidR="00851026" w:rsidRPr="00380F3E" w:rsidRDefault="00C317C9" w:rsidP="00CF79EA">
      <w:pPr>
        <w:pStyle w:val="TextoPrincipal"/>
        <w:spacing w:after="0" w:line="360" w:lineRule="auto"/>
      </w:pPr>
      <w:r w:rsidRPr="00380F3E">
        <w:t xml:space="preserve">Por tanto, según Verner </w:t>
      </w:r>
      <w:r w:rsidR="001A11DE" w:rsidRPr="00380F3E">
        <w:t>(</w:t>
      </w:r>
      <w:r w:rsidRPr="00380F3E">
        <w:t>2011), a nivel de las naciones, la competitividad corresponde a la medida en que estas son capaces de producir bienes y servicios, que puedan ser comerciables en los mercados internacionales; con el fin de mantener la renta real de los ciudadanos de la nación, es decir, la capacidad de un país de posicionar sus productos en los mercados internacionales</w:t>
      </w:r>
      <w:sdt>
        <w:sdtPr>
          <w:id w:val="-69117579"/>
        </w:sdtPr>
        <w:sdtEndPr/>
        <w:sdtContent>
          <w:r w:rsidRPr="00380F3E">
            <w:fldChar w:fldCharType="begin"/>
          </w:r>
          <w:r w:rsidRPr="00380F3E">
            <w:instrText xml:space="preserve"> CITATION Rom201 \l 18442 </w:instrText>
          </w:r>
          <w:r w:rsidRPr="00380F3E">
            <w:fldChar w:fldCharType="separate"/>
          </w:r>
          <w:r w:rsidR="00E13AE4" w:rsidRPr="00380F3E">
            <w:t xml:space="preserve"> </w:t>
          </w:r>
          <w:r w:rsidR="00E13AE4" w:rsidRPr="00380F3E">
            <w:lastRenderedPageBreak/>
            <w:t>(Romero Suárez...et al, 2020)</w:t>
          </w:r>
          <w:r w:rsidRPr="00380F3E">
            <w:fldChar w:fldCharType="end"/>
          </w:r>
        </w:sdtContent>
      </w:sdt>
      <w:r w:rsidR="006504E7" w:rsidRPr="00380F3E">
        <w:t>.</w:t>
      </w:r>
    </w:p>
    <w:p w14:paraId="673BC1A7" w14:textId="16AA6390" w:rsidR="00851026" w:rsidRPr="00380F3E" w:rsidRDefault="00C317C9" w:rsidP="000E009A">
      <w:pPr>
        <w:pStyle w:val="TextoPrincipal"/>
        <w:spacing w:after="0" w:line="360" w:lineRule="auto"/>
      </w:pPr>
      <w:r w:rsidRPr="00380F3E">
        <w:t xml:space="preserve">La competitividad se relaciona con el posicionamiento internacional de la producción interna de un país, y el posicionar sus productos en el mercado internacional le otorga una competitividad que resulta sostenible en un sentido económico. </w:t>
      </w:r>
    </w:p>
    <w:p w14:paraId="7A810539" w14:textId="77777777" w:rsidR="00851026" w:rsidRPr="00380F3E" w:rsidRDefault="00851026" w:rsidP="000E009A">
      <w:pPr>
        <w:pStyle w:val="TextoPrincipal"/>
        <w:spacing w:after="0" w:line="360" w:lineRule="auto"/>
        <w:ind w:firstLine="0"/>
        <w:jc w:val="left"/>
      </w:pPr>
    </w:p>
    <w:p w14:paraId="42B24894" w14:textId="77777777" w:rsidR="00851026" w:rsidRPr="00380F3E" w:rsidRDefault="00C317C9" w:rsidP="0000379B">
      <w:pPr>
        <w:pStyle w:val="TextoPrincipal"/>
        <w:spacing w:after="0" w:line="360" w:lineRule="auto"/>
        <w:jc w:val="left"/>
        <w:outlineLvl w:val="2"/>
        <w:rPr>
          <w:b/>
          <w:bCs/>
          <w:i/>
          <w:iCs/>
        </w:rPr>
      </w:pPr>
      <w:bookmarkStart w:id="124" w:name="_Toc143513439"/>
      <w:bookmarkStart w:id="125" w:name="_Toc145266335"/>
      <w:bookmarkStart w:id="126" w:name="_Toc158225047"/>
      <w:bookmarkStart w:id="127" w:name="_Hlk143453245"/>
      <w:r w:rsidRPr="00380F3E">
        <w:rPr>
          <w:b/>
          <w:bCs/>
          <w:i/>
          <w:iCs/>
        </w:rPr>
        <w:t>2.2.2. PRECIO</w:t>
      </w:r>
      <w:bookmarkEnd w:id="124"/>
      <w:bookmarkEnd w:id="125"/>
      <w:bookmarkEnd w:id="126"/>
    </w:p>
    <w:bookmarkEnd w:id="127"/>
    <w:p w14:paraId="4C972CC2" w14:textId="35D5FA92" w:rsidR="00851026" w:rsidRPr="00380F3E" w:rsidRDefault="00C317C9" w:rsidP="000E009A">
      <w:pPr>
        <w:pStyle w:val="TextoPrincipal"/>
        <w:spacing w:line="360" w:lineRule="auto"/>
      </w:pPr>
      <w:r w:rsidRPr="00380F3E">
        <w:t>El precio es la cantidad necesaria para adquirir un bien, un servicio u otro objetivo. Suele ser una cantidad monetaria</w:t>
      </w:r>
      <w:sdt>
        <w:sdtPr>
          <w:id w:val="-2051600772"/>
        </w:sdtPr>
        <w:sdtEndPr/>
        <w:sdtContent>
          <w:r w:rsidRPr="00380F3E">
            <w:fldChar w:fldCharType="begin"/>
          </w:r>
          <w:r w:rsidRPr="00380F3E">
            <w:instrText xml:space="preserve"> CITATION And201 \l 18442 </w:instrText>
          </w:r>
          <w:r w:rsidRPr="00380F3E">
            <w:fldChar w:fldCharType="separate"/>
          </w:r>
          <w:r w:rsidR="00E13AE4" w:rsidRPr="00380F3E">
            <w:t xml:space="preserve"> (Andrés Sevilla Arias, 2020)</w:t>
          </w:r>
          <w:r w:rsidRPr="00380F3E">
            <w:fldChar w:fldCharType="end"/>
          </w:r>
        </w:sdtContent>
      </w:sdt>
      <w:r w:rsidR="006504E7" w:rsidRPr="00380F3E">
        <w:t>.</w:t>
      </w:r>
    </w:p>
    <w:p w14:paraId="5E9CE3E5" w14:textId="0D82CEBF" w:rsidR="00851026" w:rsidRPr="00380F3E" w:rsidRDefault="00C317C9" w:rsidP="000E009A">
      <w:pPr>
        <w:pStyle w:val="TextoPrincipal"/>
        <w:spacing w:line="360" w:lineRule="auto"/>
      </w:pPr>
      <w:r w:rsidRPr="00380F3E">
        <w:t>El precio es aquel valor económico que se paga ya sea por la adquisición de un bien o de un servicio, en este sentido según la historia se registra que el primer precio de los bienes era el trueque, donde se intercambiaban productos de un valor similar, en torno a las necesidades de las personas, el precio cumple una función esencial y es la de fijar entonces el valor de los bienes y servicios según el referente del mercado.</w:t>
      </w:r>
    </w:p>
    <w:p w14:paraId="43DFA4BA" w14:textId="1EEC4C55" w:rsidR="00851026" w:rsidRPr="00380F3E" w:rsidRDefault="00F63738" w:rsidP="000E009A">
      <w:pPr>
        <w:pStyle w:val="TextoPrincipal"/>
        <w:spacing w:line="360" w:lineRule="auto"/>
      </w:pPr>
      <w:r w:rsidRPr="00380F3E">
        <w:t>Referente a como se fijan los precios, e</w:t>
      </w:r>
      <w:r w:rsidR="00C317C9" w:rsidRPr="00380F3E">
        <w:t>xisten entonces diversas formas de fijar el precio de un bien y servicio, entre estas formas se encuentra el que se basa en los precios de la competencia, el que se basa en los costos de producción y hasta los que se basan en el margen de ganancia.</w:t>
      </w:r>
    </w:p>
    <w:p w14:paraId="75BF59EB" w14:textId="797B9CE1" w:rsidR="00851026" w:rsidRPr="00380F3E" w:rsidRDefault="00C317C9" w:rsidP="00CF79EA">
      <w:pPr>
        <w:pStyle w:val="TextoPrincipal"/>
        <w:spacing w:line="360" w:lineRule="auto"/>
      </w:pPr>
      <w:r w:rsidRPr="00380F3E">
        <w:t xml:space="preserve">Según Moreno &amp; Moreno, </w:t>
      </w:r>
      <w:r w:rsidR="004D043D" w:rsidRPr="00380F3E">
        <w:t>(</w:t>
      </w:r>
      <w:r w:rsidRPr="00380F3E">
        <w:t xml:space="preserve">2017), citado por </w:t>
      </w:r>
      <w:r w:rsidR="004D043D" w:rsidRPr="00380F3E">
        <w:t>Navas Espín y otros, (2021)</w:t>
      </w:r>
      <w:r w:rsidRPr="00380F3E">
        <w:t xml:space="preserve">, para fijar el precio de venta, destaca el método del nivel de costos. Su importancia radica en que la empresa debe garantizar que los precios aseguren la cobertura total de sus costos, incluyendo el reemplazo de los activos y una rentabilidad adecuada para la sustentabilidad económica de la empresa. </w:t>
      </w:r>
    </w:p>
    <w:p w14:paraId="48E99138" w14:textId="51DE3A67" w:rsidR="00851026" w:rsidRPr="00380F3E" w:rsidRDefault="00C317C9" w:rsidP="000E009A">
      <w:pPr>
        <w:pStyle w:val="TextoPrincipal"/>
        <w:spacing w:line="360" w:lineRule="auto"/>
      </w:pPr>
      <w:r w:rsidRPr="00380F3E">
        <w:t>Es decir que el método basado en costos, podría suponer uno de los métodos más exactos para la fijación de precios, en este sentido, el costo observa todos lo que implica la producción desde los costos directos e indirectos de la producción, un margen de reserva por efecto del cambio de los activos dada su depreciación, y un margen de utilidad después de cubrir todos los costos, lo que sugiere la rentabilidad de la empresa.</w:t>
      </w:r>
    </w:p>
    <w:p w14:paraId="55736FA3" w14:textId="0B246555" w:rsidR="00F63738" w:rsidRPr="00380F3E" w:rsidRDefault="00F63738" w:rsidP="000E009A">
      <w:pPr>
        <w:pStyle w:val="TextoPrincipal"/>
        <w:spacing w:line="360" w:lineRule="auto"/>
      </w:pPr>
      <w:r w:rsidRPr="00380F3E">
        <w:t xml:space="preserve">En la antigüedad, los productos eran de origen completamente natural y en ello se observaba el efecto de la agricultura, aun hoy día el mercado tiene preferencia por productos agrícolas, como el </w:t>
      </w:r>
      <w:r w:rsidRPr="00380F3E">
        <w:rPr>
          <w:b/>
          <w:bCs/>
          <w:i/>
          <w:iCs/>
        </w:rPr>
        <w:t>café</w:t>
      </w:r>
      <w:r w:rsidRPr="00380F3E">
        <w:t xml:space="preserve">, y el precio en torno a este producto es sumamente variable en el sentido de la ley de la demanda y de la oferta, y se tiende a pensar que el precio del café se determina por </w:t>
      </w:r>
      <w:r w:rsidRPr="00380F3E">
        <w:lastRenderedPageBreak/>
        <w:t>medio de las bolsas de valores, sin embargo, el precio del grano se determina dependiendo del tipo de mercado en este sentido atiende a este tipo de clasificación:</w:t>
      </w:r>
      <w:sdt>
        <w:sdtPr>
          <w:id w:val="-1666778720"/>
          <w:citation/>
        </w:sdtPr>
        <w:sdtEndPr/>
        <w:sdtContent>
          <w:r w:rsidRPr="00380F3E">
            <w:fldChar w:fldCharType="begin"/>
          </w:r>
          <w:r w:rsidRPr="00380F3E">
            <w:instrText xml:space="preserve"> CITATION Per211 \l 18442 </w:instrText>
          </w:r>
          <w:r w:rsidRPr="00380F3E">
            <w:fldChar w:fldCharType="separate"/>
          </w:r>
          <w:r w:rsidR="00E13AE4" w:rsidRPr="00380F3E">
            <w:t xml:space="preserve"> (Perfetc Daily Grind, 2021)</w:t>
          </w:r>
          <w:r w:rsidRPr="00380F3E">
            <w:fldChar w:fldCharType="end"/>
          </w:r>
        </w:sdtContent>
      </w:sdt>
    </w:p>
    <w:p w14:paraId="1F31F86D" w14:textId="77777777" w:rsidR="00CB37BD" w:rsidRPr="00380F3E" w:rsidRDefault="00F63738" w:rsidP="00584EC2">
      <w:pPr>
        <w:pStyle w:val="TextoPrincipal"/>
        <w:numPr>
          <w:ilvl w:val="0"/>
          <w:numId w:val="19"/>
        </w:numPr>
        <w:spacing w:line="360" w:lineRule="auto"/>
      </w:pPr>
      <w:r w:rsidRPr="00380F3E">
        <w:t>Mercado directo: donde comprador y vendedor determinan el precio de acuerdo a la oferta y demanda.</w:t>
      </w:r>
    </w:p>
    <w:p w14:paraId="03FD7996" w14:textId="77777777" w:rsidR="00CB37BD" w:rsidRPr="00380F3E" w:rsidRDefault="00F63738" w:rsidP="00584EC2">
      <w:pPr>
        <w:pStyle w:val="TextoPrincipal"/>
        <w:numPr>
          <w:ilvl w:val="0"/>
          <w:numId w:val="19"/>
        </w:numPr>
        <w:spacing w:line="360" w:lineRule="auto"/>
      </w:pPr>
      <w:r w:rsidRPr="00380F3E">
        <w:t>Mercado intermediado: donde alguno de los actores es una entidad financiera y actúa como intermediario en la fijación de precios.</w:t>
      </w:r>
    </w:p>
    <w:p w14:paraId="7CAFB047" w14:textId="6619B9E5" w:rsidR="00F63738" w:rsidRPr="00380F3E" w:rsidRDefault="00F63738" w:rsidP="00584EC2">
      <w:pPr>
        <w:pStyle w:val="TextoPrincipal"/>
        <w:numPr>
          <w:ilvl w:val="0"/>
          <w:numId w:val="19"/>
        </w:numPr>
        <w:spacing w:line="360" w:lineRule="auto"/>
      </w:pPr>
      <w:r w:rsidRPr="00380F3E">
        <w:t xml:space="preserve">Mercado de subastas: donde compradores y vendedores dan a conocer el precio en el que estarían dispuestos a comprar (en inglés, </w:t>
      </w:r>
      <w:proofErr w:type="spellStart"/>
      <w:r w:rsidRPr="00380F3E">
        <w:t>bid</w:t>
      </w:r>
      <w:proofErr w:type="spellEnd"/>
      <w:r w:rsidRPr="00380F3E">
        <w:t xml:space="preserve">) o a vender (en inglés, </w:t>
      </w:r>
      <w:proofErr w:type="spellStart"/>
      <w:r w:rsidRPr="00380F3E">
        <w:t>ask</w:t>
      </w:r>
      <w:proofErr w:type="spellEnd"/>
      <w:r w:rsidRPr="00380F3E">
        <w:t>).</w:t>
      </w:r>
    </w:p>
    <w:p w14:paraId="4374ED22" w14:textId="4B90689C" w:rsidR="00851026" w:rsidRPr="00380F3E" w:rsidRDefault="00C317C9" w:rsidP="00CF79EA">
      <w:pPr>
        <w:pStyle w:val="TextoPrincipal"/>
        <w:spacing w:line="360" w:lineRule="auto"/>
      </w:pPr>
      <w:r w:rsidRPr="00380F3E">
        <w:t xml:space="preserve">La determinación de precios es una de las tareas y decisiones más difíciles que encaran las empresas. Existen diversas estrategias de fijación de precios, pero a largo plazo siguen dos enfoques: el basado en el mercado, se inicia con la definición de un precio estimado dadas las condiciones del mercado, del cual se deriva un costo meta sustrayéndole la utilidad en operación esperada por unidad, y el basado en los costos, establece el precio agregándole al costo un componente de margen de utilidad o ganancia, que rara vez es una cifra rígida, antes bien, es flexible dependiendo del comportamiento de la oferta y la demanda en el mercado; sin embargo, las empresas sujetas a controles de precios poco o nada tendrían que hacer a este respecto (Chacón, 2016) </w:t>
      </w:r>
      <w:sdt>
        <w:sdtPr>
          <w:id w:val="1700276373"/>
        </w:sdtPr>
        <w:sdtEndPr/>
        <w:sdtContent>
          <w:r w:rsidRPr="00380F3E">
            <w:fldChar w:fldCharType="begin"/>
          </w:r>
          <w:r w:rsidRPr="00380F3E">
            <w:instrText xml:space="preserve"> CITATION Nav213 \l 18442 </w:instrText>
          </w:r>
          <w:r w:rsidRPr="00380F3E">
            <w:fldChar w:fldCharType="separate"/>
          </w:r>
          <w:r w:rsidR="00E13AE4" w:rsidRPr="00380F3E">
            <w:t>(Navas Espín...et al, 2021)</w:t>
          </w:r>
          <w:r w:rsidRPr="00380F3E">
            <w:fldChar w:fldCharType="end"/>
          </w:r>
        </w:sdtContent>
      </w:sdt>
      <w:r w:rsidR="006504E7" w:rsidRPr="00380F3E">
        <w:t>.</w:t>
      </w:r>
    </w:p>
    <w:p w14:paraId="77B9F861" w14:textId="77777777" w:rsidR="00851026" w:rsidRPr="00380F3E" w:rsidRDefault="00C317C9" w:rsidP="000E009A">
      <w:pPr>
        <w:pStyle w:val="TextoPrincipal"/>
        <w:spacing w:line="360" w:lineRule="auto"/>
      </w:pPr>
      <w:r w:rsidRPr="00380F3E">
        <w:t>La fijación de precios tomando como referente el mercado que depende de los precios establecidos por la competencia, establece un precio que sea similar a los productos similares de la competencia directa, observando en dicho caso también un margen de utilidad.</w:t>
      </w:r>
    </w:p>
    <w:p w14:paraId="347AA8EF" w14:textId="77777777" w:rsidR="00851026" w:rsidRPr="00380F3E" w:rsidRDefault="00851026" w:rsidP="000E009A">
      <w:pPr>
        <w:pStyle w:val="TextoPrincipal"/>
        <w:spacing w:line="360" w:lineRule="auto"/>
        <w:jc w:val="left"/>
      </w:pPr>
    </w:p>
    <w:p w14:paraId="60AFB0DD" w14:textId="77777777" w:rsidR="00851026" w:rsidRPr="00380F3E" w:rsidRDefault="00C317C9" w:rsidP="0000379B">
      <w:pPr>
        <w:pStyle w:val="TextoPrincipal"/>
        <w:spacing w:after="0" w:line="360" w:lineRule="auto"/>
        <w:jc w:val="left"/>
        <w:outlineLvl w:val="2"/>
        <w:rPr>
          <w:b/>
          <w:bCs/>
          <w:i/>
          <w:iCs/>
        </w:rPr>
      </w:pPr>
      <w:bookmarkStart w:id="128" w:name="_Toc143513440"/>
      <w:bookmarkStart w:id="129" w:name="_Toc145266336"/>
      <w:bookmarkStart w:id="130" w:name="_Toc158225048"/>
      <w:bookmarkStart w:id="131" w:name="_Hlk143453264"/>
      <w:r w:rsidRPr="00380F3E">
        <w:rPr>
          <w:b/>
          <w:bCs/>
          <w:i/>
          <w:iCs/>
        </w:rPr>
        <w:t>2.2.3. PRODUCTIVIDAD ECONÓMICA</w:t>
      </w:r>
      <w:bookmarkEnd w:id="128"/>
      <w:bookmarkEnd w:id="129"/>
      <w:bookmarkEnd w:id="130"/>
    </w:p>
    <w:bookmarkEnd w:id="131"/>
    <w:p w14:paraId="4F20F888" w14:textId="77777777" w:rsidR="00851026" w:rsidRPr="00380F3E" w:rsidRDefault="00C317C9" w:rsidP="000E009A">
      <w:pPr>
        <w:pStyle w:val="TextoPrincipal"/>
        <w:spacing w:line="360" w:lineRule="auto"/>
      </w:pPr>
      <w:r w:rsidRPr="00380F3E">
        <w:t>La productividad es una medida que tiene que ver con la producción directa de una entidad económica, y está relacionada a sus niveles de producción en cuanto al costo que se invierte para esa producción, lo que obliga a tomar la productividad como una medida financiera económica para la toma de decisiones, además de una métrica para planear la producción y los niveles de utilidad.</w:t>
      </w:r>
    </w:p>
    <w:p w14:paraId="3EEB68FA" w14:textId="15BB5402" w:rsidR="00851026" w:rsidRPr="00380F3E" w:rsidRDefault="00C317C9" w:rsidP="000E009A">
      <w:pPr>
        <w:pStyle w:val="TextoPrincipal"/>
        <w:spacing w:line="360" w:lineRule="auto"/>
      </w:pPr>
      <w:r w:rsidRPr="00380F3E">
        <w:t>Así según</w:t>
      </w:r>
      <w:r w:rsidR="001A11DE" w:rsidRPr="00380F3E">
        <w:t xml:space="preserve"> Sevilla Arias, (2020)</w:t>
      </w:r>
      <w:r w:rsidRPr="00380F3E">
        <w:t xml:space="preserve">, la productividad es una medida económica que calcula cuántos bienes y servicios se han producido por cada factor utilizado (trabajador, capital, tiempo, </w:t>
      </w:r>
      <w:r w:rsidRPr="00380F3E">
        <w:lastRenderedPageBreak/>
        <w:t xml:space="preserve">tierra, </w:t>
      </w:r>
      <w:r w:rsidR="00EA23F9" w:rsidRPr="00380F3E">
        <w:t>etc.</w:t>
      </w:r>
      <w:r w:rsidRPr="00380F3E">
        <w:t>) durante un periodo determinado.</w:t>
      </w:r>
    </w:p>
    <w:p w14:paraId="6827040D" w14:textId="675A038A" w:rsidR="00851026" w:rsidRPr="00380F3E" w:rsidRDefault="00C317C9" w:rsidP="000E009A">
      <w:pPr>
        <w:pStyle w:val="TextoPrincipal"/>
        <w:spacing w:line="360" w:lineRule="auto"/>
      </w:pPr>
      <w:r w:rsidRPr="00380F3E">
        <w:t>La productividad se relaciona en cierta medida con la eficiencia, pues es preciso saber cuál es el consumo de recursos a determinados niveles de producción, lo que conduce a entender que existen medidas ciertamente técnicas que se relacionan con las medidas económicas de una entidad, pues después de todo la producción y la economía están de la mano</w:t>
      </w:r>
      <w:r w:rsidR="00895FE4" w:rsidRPr="00380F3E">
        <w:t>.</w:t>
      </w:r>
    </w:p>
    <w:p w14:paraId="5B13FA93" w14:textId="0FA9C88F" w:rsidR="00895FE4" w:rsidRPr="00380F3E" w:rsidRDefault="00895FE4" w:rsidP="000E009A">
      <w:pPr>
        <w:pStyle w:val="TextoPrincipal"/>
        <w:spacing w:line="360" w:lineRule="auto"/>
      </w:pPr>
      <w:r w:rsidRPr="00380F3E">
        <w:t xml:space="preserve">La productividad se refleja en toda la producción que un mercado puede ofrecer a sus clientes, ya sean estos nacionales o internacionales, en este sentido el </w:t>
      </w:r>
      <w:r w:rsidRPr="00380F3E">
        <w:rPr>
          <w:b/>
          <w:bCs/>
          <w:i/>
          <w:iCs/>
        </w:rPr>
        <w:t>café</w:t>
      </w:r>
      <w:r w:rsidRPr="00380F3E">
        <w:t xml:space="preserve">, suele ser uno de los productos de suma productividad, en el sentido de la producción, </w:t>
      </w:r>
      <w:r w:rsidR="002D4527" w:rsidRPr="00380F3E">
        <w:t>pero la productividad como tal del café, varia de una nación a otra, en este sentido ello se debe a una serie de factores que mucho tienen que ver con aspectos ambientales, propios de factores de cada país, pero también en ello tiene que ver el juego de precios del grano, pues si este no cuenta con rentabilidad, difícilmente puede sostenerse la productividad de este mercado</w:t>
      </w:r>
      <w:sdt>
        <w:sdtPr>
          <w:id w:val="-3898905"/>
          <w:citation/>
        </w:sdtPr>
        <w:sdtEndPr/>
        <w:sdtContent>
          <w:r w:rsidR="002D4527" w:rsidRPr="00380F3E">
            <w:fldChar w:fldCharType="begin"/>
          </w:r>
          <w:r w:rsidR="002D4527" w:rsidRPr="00380F3E">
            <w:instrText xml:space="preserve"> CITATION Per201 \l 18442 </w:instrText>
          </w:r>
          <w:r w:rsidR="002D4527" w:rsidRPr="00380F3E">
            <w:fldChar w:fldCharType="separate"/>
          </w:r>
          <w:r w:rsidR="00E13AE4" w:rsidRPr="00380F3E">
            <w:t xml:space="preserve"> (Perfect Dayli Grind, 2020)</w:t>
          </w:r>
          <w:r w:rsidR="002D4527" w:rsidRPr="00380F3E">
            <w:fldChar w:fldCharType="end"/>
          </w:r>
        </w:sdtContent>
      </w:sdt>
      <w:r w:rsidR="006504E7" w:rsidRPr="00380F3E">
        <w:t>.</w:t>
      </w:r>
    </w:p>
    <w:p w14:paraId="3BD360A2" w14:textId="66C1D699" w:rsidR="00851026" w:rsidRPr="00380F3E" w:rsidRDefault="002D4527" w:rsidP="000E009A">
      <w:pPr>
        <w:pStyle w:val="TextoPrincipal"/>
        <w:spacing w:line="360" w:lineRule="auto"/>
      </w:pPr>
      <w:r w:rsidRPr="00380F3E">
        <w:t>Entonces en cada rubor, como se ha advertido l</w:t>
      </w:r>
      <w:r w:rsidR="00C317C9" w:rsidRPr="00380F3E">
        <w:t>a productividad como tal tiene suma importancia para las entidades económicas dado sus beneficios en este sentido:</w:t>
      </w:r>
      <w:sdt>
        <w:sdtPr>
          <w:id w:val="-1689131551"/>
        </w:sdtPr>
        <w:sdtEndPr/>
        <w:sdtContent>
          <w:r w:rsidR="00C317C9" w:rsidRPr="00380F3E">
            <w:fldChar w:fldCharType="begin"/>
          </w:r>
          <w:r w:rsidR="00C317C9" w:rsidRPr="00380F3E">
            <w:instrText xml:space="preserve"> CITATION Sev20 \l 18442 </w:instrText>
          </w:r>
          <w:r w:rsidR="00C317C9" w:rsidRPr="00380F3E">
            <w:fldChar w:fldCharType="separate"/>
          </w:r>
          <w:r w:rsidR="00E13AE4" w:rsidRPr="00380F3E">
            <w:t xml:space="preserve"> (Sevilla Arias, 2020)</w:t>
          </w:r>
          <w:r w:rsidR="00C317C9" w:rsidRPr="00380F3E">
            <w:fldChar w:fldCharType="end"/>
          </w:r>
        </w:sdtContent>
      </w:sdt>
    </w:p>
    <w:p w14:paraId="372EEEA2" w14:textId="77777777" w:rsidR="00851026" w:rsidRPr="00380F3E" w:rsidRDefault="00C317C9" w:rsidP="00584EC2">
      <w:pPr>
        <w:pStyle w:val="TextoPrincipal"/>
        <w:numPr>
          <w:ilvl w:val="0"/>
          <w:numId w:val="3"/>
        </w:numPr>
        <w:spacing w:line="360" w:lineRule="auto"/>
      </w:pPr>
      <w:r w:rsidRPr="00380F3E">
        <w:t>Ahorro de costos: Es posible al permitir deshacerse de aquello que es innecesario para la consecución de los objetivos.</w:t>
      </w:r>
    </w:p>
    <w:p w14:paraId="1E859724" w14:textId="77777777" w:rsidR="00851026" w:rsidRPr="00380F3E" w:rsidRDefault="00C317C9" w:rsidP="00584EC2">
      <w:pPr>
        <w:pStyle w:val="TextoPrincipal"/>
        <w:numPr>
          <w:ilvl w:val="0"/>
          <w:numId w:val="3"/>
        </w:numPr>
        <w:spacing w:line="360" w:lineRule="auto"/>
      </w:pPr>
      <w:r w:rsidRPr="00380F3E">
        <w:t>Ahorro de tiempo: Debido a que permite realizar un mayor número de tareas en menor tiempo y dedicar ese tiempo ahorrado a seguir creciendo a través de otras tareas.</w:t>
      </w:r>
    </w:p>
    <w:p w14:paraId="06041533" w14:textId="497060ED" w:rsidR="00851026" w:rsidRPr="00380F3E" w:rsidRDefault="00C317C9" w:rsidP="000E009A">
      <w:pPr>
        <w:pStyle w:val="TextoPrincipal"/>
        <w:spacing w:line="360" w:lineRule="auto"/>
      </w:pPr>
      <w:r w:rsidRPr="00380F3E">
        <w:t>La productividad supone entonces el ahorro en muchos sentidos para las empresas, lo cual se debe reflejar bien en mantener la productividad u optimizarla, pues con ello se busca erradicar los factores que afectan la productividad, determinándose algunos como:</w:t>
      </w:r>
      <w:sdt>
        <w:sdtPr>
          <w:id w:val="117966009"/>
        </w:sdtPr>
        <w:sdtEndPr/>
        <w:sdtContent>
          <w:r w:rsidRPr="00380F3E">
            <w:fldChar w:fldCharType="begin"/>
          </w:r>
          <w:r w:rsidRPr="00380F3E">
            <w:instrText xml:space="preserve"> CITATION Sev20 \l 18442 </w:instrText>
          </w:r>
          <w:r w:rsidRPr="00380F3E">
            <w:fldChar w:fldCharType="separate"/>
          </w:r>
          <w:r w:rsidR="00E13AE4" w:rsidRPr="00380F3E">
            <w:t xml:space="preserve"> (Sevilla Arias, 2020)</w:t>
          </w:r>
          <w:r w:rsidRPr="00380F3E">
            <w:fldChar w:fldCharType="end"/>
          </w:r>
        </w:sdtContent>
      </w:sdt>
    </w:p>
    <w:p w14:paraId="65AE0630" w14:textId="77777777" w:rsidR="00851026" w:rsidRPr="00380F3E" w:rsidRDefault="00C317C9" w:rsidP="00584EC2">
      <w:pPr>
        <w:pStyle w:val="TextoPrincipal"/>
        <w:numPr>
          <w:ilvl w:val="0"/>
          <w:numId w:val="3"/>
        </w:numPr>
        <w:spacing w:line="360" w:lineRule="auto"/>
      </w:pPr>
      <w:r w:rsidRPr="00380F3E">
        <w:t xml:space="preserve">Calidad y disposición de recursos naturales; Recursos como la tierra que son fundamentales para la producción. </w:t>
      </w:r>
    </w:p>
    <w:p w14:paraId="60305646" w14:textId="77777777" w:rsidR="00851026" w:rsidRPr="00380F3E" w:rsidRDefault="00C317C9" w:rsidP="00584EC2">
      <w:pPr>
        <w:pStyle w:val="TextoPrincipal"/>
        <w:numPr>
          <w:ilvl w:val="0"/>
          <w:numId w:val="3"/>
        </w:numPr>
        <w:spacing w:line="360" w:lineRule="auto"/>
      </w:pPr>
      <w:r w:rsidRPr="00380F3E">
        <w:t>El capital invertido en la industria (K): El capital refiere el efectivo o la liquidez invertida.</w:t>
      </w:r>
    </w:p>
    <w:p w14:paraId="396A986B" w14:textId="77777777" w:rsidR="00851026" w:rsidRPr="00380F3E" w:rsidRDefault="00C317C9" w:rsidP="00584EC2">
      <w:pPr>
        <w:pStyle w:val="TextoPrincipal"/>
        <w:numPr>
          <w:ilvl w:val="0"/>
          <w:numId w:val="3"/>
        </w:numPr>
        <w:spacing w:line="360" w:lineRule="auto"/>
      </w:pPr>
      <w:r w:rsidRPr="00380F3E">
        <w:t>La cantidad y calidad de los recursos humanos; Uno de los recursos fundamentales son los colaboradores que realizaran el trabajo y coadyuvaran con la producción.</w:t>
      </w:r>
    </w:p>
    <w:p w14:paraId="4966044E" w14:textId="77777777" w:rsidR="00851026" w:rsidRPr="00380F3E" w:rsidRDefault="00C317C9" w:rsidP="00584EC2">
      <w:pPr>
        <w:pStyle w:val="TextoPrincipal"/>
        <w:numPr>
          <w:ilvl w:val="0"/>
          <w:numId w:val="3"/>
        </w:numPr>
        <w:spacing w:line="360" w:lineRule="auto"/>
      </w:pPr>
      <w:r w:rsidRPr="00380F3E">
        <w:t xml:space="preserve">El nivel tecnológico (A): Se adapta la tecnología a la productividad y se aprovecha al </w:t>
      </w:r>
      <w:r w:rsidRPr="00380F3E">
        <w:lastRenderedPageBreak/>
        <w:t xml:space="preserve">máximo. </w:t>
      </w:r>
    </w:p>
    <w:p w14:paraId="69C01075" w14:textId="77777777" w:rsidR="00851026" w:rsidRPr="00380F3E" w:rsidRDefault="00C317C9" w:rsidP="00584EC2">
      <w:pPr>
        <w:pStyle w:val="TextoPrincipal"/>
        <w:numPr>
          <w:ilvl w:val="0"/>
          <w:numId w:val="3"/>
        </w:numPr>
        <w:spacing w:line="360" w:lineRule="auto"/>
      </w:pPr>
      <w:r w:rsidRPr="00380F3E">
        <w:t xml:space="preserve">La configuración de la industria: El tipo de industria afectará enormemente a la productividad de una empresa. </w:t>
      </w:r>
    </w:p>
    <w:p w14:paraId="08443678" w14:textId="77777777" w:rsidR="00851026" w:rsidRPr="00380F3E" w:rsidRDefault="00C317C9" w:rsidP="00584EC2">
      <w:pPr>
        <w:pStyle w:val="TextoPrincipal"/>
        <w:numPr>
          <w:ilvl w:val="0"/>
          <w:numId w:val="3"/>
        </w:numPr>
        <w:spacing w:line="360" w:lineRule="auto"/>
      </w:pPr>
      <w:r w:rsidRPr="00380F3E">
        <w:t xml:space="preserve">Entorno macroeconómico: La coyuntura económica influirá tanto en la demanda de productos y servicios como en la necesidad de innovación y mejorar la eficiencia. </w:t>
      </w:r>
    </w:p>
    <w:p w14:paraId="3BEA4487" w14:textId="77777777" w:rsidR="00851026" w:rsidRPr="00380F3E" w:rsidRDefault="00C317C9" w:rsidP="00584EC2">
      <w:pPr>
        <w:pStyle w:val="TextoPrincipal"/>
        <w:numPr>
          <w:ilvl w:val="0"/>
          <w:numId w:val="3"/>
        </w:numPr>
        <w:spacing w:line="360" w:lineRule="auto"/>
      </w:pPr>
      <w:r w:rsidRPr="00380F3E">
        <w:t>Entorno microeconómico: El microentorno tiene un impacto directo en su capacidad de servir su producto o servicio al cliente final, como por ejemplo la regulación de la industria.</w:t>
      </w:r>
    </w:p>
    <w:p w14:paraId="1AC43279" w14:textId="5052830C" w:rsidR="00851026" w:rsidRPr="00380F3E" w:rsidRDefault="00C317C9" w:rsidP="005E723B">
      <w:pPr>
        <w:pStyle w:val="TextoPrincipal"/>
        <w:spacing w:line="360" w:lineRule="auto"/>
      </w:pPr>
      <w:r w:rsidRPr="00380F3E">
        <w:t>Al final los factores que afectan la productividad, tienen que ver con su macro y micro entorno, existen entre estos factores algunos que se encuentran fuera del radio de control de las entidades económicas, sin embargo, existen así algunas situaciones sobre las cuales se puede mantener el control y con ello tratar de mejorar la productividad de las entidades y coadyuvar a su proceso de toma de decisiones.</w:t>
      </w:r>
    </w:p>
    <w:p w14:paraId="087A3E67" w14:textId="77777777" w:rsidR="0035188F" w:rsidRPr="00380F3E" w:rsidRDefault="0035188F" w:rsidP="005E723B">
      <w:pPr>
        <w:pStyle w:val="TextoPrincipal"/>
        <w:spacing w:line="360" w:lineRule="auto"/>
      </w:pPr>
    </w:p>
    <w:p w14:paraId="73D115D5" w14:textId="77777777" w:rsidR="00851026" w:rsidRPr="00380F3E" w:rsidRDefault="00C317C9" w:rsidP="0000379B">
      <w:pPr>
        <w:pStyle w:val="TextoPrincipal"/>
        <w:spacing w:after="0" w:line="360" w:lineRule="auto"/>
        <w:jc w:val="left"/>
        <w:outlineLvl w:val="2"/>
        <w:rPr>
          <w:b/>
          <w:bCs/>
          <w:i/>
          <w:iCs/>
        </w:rPr>
      </w:pPr>
      <w:bookmarkStart w:id="132" w:name="_Toc143513441"/>
      <w:bookmarkStart w:id="133" w:name="_Toc145266337"/>
      <w:bookmarkStart w:id="134" w:name="_Toc158225049"/>
      <w:bookmarkStart w:id="135" w:name="_Hlk143453290"/>
      <w:r w:rsidRPr="00380F3E">
        <w:rPr>
          <w:b/>
          <w:bCs/>
          <w:i/>
          <w:iCs/>
        </w:rPr>
        <w:t>2.2.4. INGRESO</w:t>
      </w:r>
      <w:bookmarkEnd w:id="132"/>
      <w:bookmarkEnd w:id="133"/>
      <w:bookmarkEnd w:id="134"/>
    </w:p>
    <w:bookmarkEnd w:id="135"/>
    <w:p w14:paraId="373F9054" w14:textId="2CA2026B" w:rsidR="00851026" w:rsidRPr="00380F3E" w:rsidRDefault="00C317C9" w:rsidP="000E009A">
      <w:pPr>
        <w:pStyle w:val="TextoPrincipal"/>
        <w:spacing w:line="360" w:lineRule="auto"/>
      </w:pPr>
      <w:r w:rsidRPr="00380F3E">
        <w:t xml:space="preserve">Los ingresos son una parte fundamental de las entidades económicas, pues forman parte de las entradas, una empresa sin ingresos, es una empresa que se sume en la perdida financiera, </w:t>
      </w:r>
      <w:r w:rsidR="00380F3E" w:rsidRPr="00380F3E">
        <w:t>y,</w:t>
      </w:r>
      <w:r w:rsidRPr="00380F3E">
        <w:t xml:space="preserve"> por ende, la actividad operativa de las empresas, encaminan hacia la producción de esos ingresos por medio de los procesos de comercialización.</w:t>
      </w:r>
    </w:p>
    <w:p w14:paraId="1C90BB69" w14:textId="1E90C545" w:rsidR="00851026" w:rsidRPr="00380F3E" w:rsidRDefault="00C317C9" w:rsidP="000E009A">
      <w:pPr>
        <w:pStyle w:val="TextoPrincipal"/>
        <w:tabs>
          <w:tab w:val="left" w:pos="1418"/>
        </w:tabs>
        <w:spacing w:line="360" w:lineRule="auto"/>
      </w:pPr>
      <w:r w:rsidRPr="00380F3E">
        <w:t xml:space="preserve">Un ingreso, por tanto, según </w:t>
      </w:r>
      <w:r w:rsidR="001A11DE" w:rsidRPr="00380F3E">
        <w:t>Gil, (2020)</w:t>
      </w:r>
      <w:r w:rsidRPr="00380F3E">
        <w:t>, es toda aquella ganancia que se recibe por la venta de un bien o servicio, que generalmente se hace efectiva mediante un cobro monetario.</w:t>
      </w:r>
    </w:p>
    <w:p w14:paraId="77727D43" w14:textId="77777777" w:rsidR="00851026" w:rsidRPr="00380F3E" w:rsidRDefault="00C317C9" w:rsidP="000E009A">
      <w:pPr>
        <w:pStyle w:val="TextoPrincipal"/>
        <w:tabs>
          <w:tab w:val="left" w:pos="1418"/>
        </w:tabs>
        <w:spacing w:line="360" w:lineRule="auto"/>
      </w:pPr>
      <w:r w:rsidRPr="00380F3E">
        <w:t>El ingreso entonces tiene una característica, en primer lugar, este es una entrada de efectivo, que puede ser percibida por diversos medios, como los electrónicos o físicos, supone el precio de la producción más el margen de utilidad, después de dar cobertura a los costos de producción bajo un nivel adecuado de demanda.</w:t>
      </w:r>
    </w:p>
    <w:p w14:paraId="7E3C7689" w14:textId="3059640C" w:rsidR="00851026" w:rsidRPr="00380F3E" w:rsidRDefault="00C317C9" w:rsidP="000E009A">
      <w:pPr>
        <w:pStyle w:val="TextoPrincipal"/>
        <w:tabs>
          <w:tab w:val="left" w:pos="1418"/>
        </w:tabs>
        <w:spacing w:line="360" w:lineRule="auto"/>
      </w:pPr>
      <w:r w:rsidRPr="00380F3E">
        <w:t xml:space="preserve">Las empresas requieren de los ingresos, pues su finalidad es la de generar ganancias, utilidades, efectivo, liquidez, pues estos también se pueden ver como un incremento en cierta medida en el patrimonio, sin embargo, generar el ingreso, no sólo es realizar la venta, pues se requiere un determinado nivel de ventas para alcanzar un nivel óptimo de ingresos, en lo que se ve implícito el Punto de Equilibrio Operativo de la producción y también en un sentido económico, </w:t>
      </w:r>
      <w:r w:rsidRPr="00380F3E">
        <w:lastRenderedPageBreak/>
        <w:t>después de este PEO, el resto es una utilidad.</w:t>
      </w:r>
    </w:p>
    <w:p w14:paraId="705FF613" w14:textId="48968F33" w:rsidR="008007FD" w:rsidRPr="00380F3E" w:rsidRDefault="008007FD" w:rsidP="000E009A">
      <w:pPr>
        <w:pStyle w:val="TextoPrincipal"/>
        <w:tabs>
          <w:tab w:val="left" w:pos="1418"/>
        </w:tabs>
        <w:spacing w:line="360" w:lineRule="auto"/>
      </w:pPr>
      <w:r w:rsidRPr="00380F3E">
        <w:t xml:space="preserve">El ingreso es un factor elemental para la economía nacional, en el sentido de que con el ingreso se fomentan las finanzas públicas, y de igual forma el ciclo económico, así se puede observar que productos como el </w:t>
      </w:r>
      <w:r w:rsidRPr="00380F3E">
        <w:rPr>
          <w:b/>
          <w:bCs/>
          <w:i/>
          <w:iCs/>
        </w:rPr>
        <w:t>café</w:t>
      </w:r>
      <w:r w:rsidRPr="00380F3E">
        <w:t xml:space="preserve">, fomentan </w:t>
      </w:r>
      <w:r w:rsidR="00E76A77" w:rsidRPr="00380F3E">
        <w:t xml:space="preserve">la economía por medio del ingreso. “según </w:t>
      </w:r>
      <w:r w:rsidR="001A11DE" w:rsidRPr="00380F3E">
        <w:t>él</w:t>
      </w:r>
      <w:r w:rsidR="00E76A77" w:rsidRPr="00380F3E">
        <w:t xml:space="preserve"> </w:t>
      </w:r>
      <w:r w:rsidR="001A11DE" w:rsidRPr="00380F3E">
        <w:t>SICA, (2023)</w:t>
      </w:r>
      <w:r w:rsidR="00E76A77" w:rsidRPr="00380F3E">
        <w:t>, el café es uno de los productos agrícolas de mayor importancia económica a nivel mundial, genera ingresos anuales mayores a USD $15 mil millones para los países exportadores”.</w:t>
      </w:r>
    </w:p>
    <w:p w14:paraId="0536B89C" w14:textId="0185D323" w:rsidR="00E76A77" w:rsidRPr="00380F3E" w:rsidRDefault="00E76A77" w:rsidP="000E009A">
      <w:pPr>
        <w:pStyle w:val="TextoPrincipal"/>
        <w:tabs>
          <w:tab w:val="left" w:pos="1418"/>
        </w:tabs>
        <w:spacing w:line="360" w:lineRule="auto"/>
      </w:pPr>
      <w:r w:rsidRPr="00380F3E">
        <w:t>Así el ingreso es un factor elemental de las economías y productos como el café, coadyuvan con la estimulación de la economía, local, nacional, regional e internacional, a la vez que ello genera otra serie de beneficios en las naciones contribuyendo a generar riqueza.</w:t>
      </w:r>
    </w:p>
    <w:p w14:paraId="709C6811" w14:textId="77777777" w:rsidR="00851026" w:rsidRPr="00380F3E" w:rsidRDefault="00851026" w:rsidP="000E009A">
      <w:pPr>
        <w:pStyle w:val="TextoPrincipal"/>
        <w:tabs>
          <w:tab w:val="left" w:pos="1418"/>
        </w:tabs>
        <w:spacing w:line="360" w:lineRule="auto"/>
        <w:jc w:val="left"/>
      </w:pPr>
    </w:p>
    <w:p w14:paraId="3B514F95" w14:textId="77777777" w:rsidR="00851026" w:rsidRPr="00380F3E" w:rsidRDefault="00C317C9" w:rsidP="0000379B">
      <w:pPr>
        <w:pStyle w:val="TextoPrincipal"/>
        <w:spacing w:after="0" w:line="360" w:lineRule="auto"/>
        <w:jc w:val="left"/>
        <w:outlineLvl w:val="2"/>
        <w:rPr>
          <w:b/>
          <w:bCs/>
          <w:i/>
          <w:iCs/>
        </w:rPr>
      </w:pPr>
      <w:bookmarkStart w:id="136" w:name="_Toc143513442"/>
      <w:bookmarkStart w:id="137" w:name="_Toc145266338"/>
      <w:bookmarkStart w:id="138" w:name="_Toc158225050"/>
      <w:r w:rsidRPr="00380F3E">
        <w:rPr>
          <w:b/>
          <w:bCs/>
          <w:i/>
          <w:iCs/>
        </w:rPr>
        <w:t>2.2.5. EXPORTACIÓN</w:t>
      </w:r>
      <w:bookmarkEnd w:id="136"/>
      <w:bookmarkEnd w:id="137"/>
      <w:bookmarkEnd w:id="138"/>
    </w:p>
    <w:p w14:paraId="3966E743" w14:textId="77777777" w:rsidR="00851026" w:rsidRPr="00380F3E" w:rsidRDefault="00C317C9" w:rsidP="000E009A">
      <w:pPr>
        <w:pStyle w:val="TextoPrincipal"/>
        <w:spacing w:line="360" w:lineRule="auto"/>
        <w:ind w:firstLine="709"/>
      </w:pPr>
      <w:r w:rsidRPr="00380F3E">
        <w:t>La exportación es un proceso que refiere el traslado de mercaderías de un destino nacional a uno internacional, esto requiere de suma logística para ello, también se toma en cuenta la legislación, el embalaje del producto, lo perecedero que es el producto y otros aspectos que son importantes para considerar la exportación, así no será lo mismo exportar flores al mercado de flores internacional, que exportar pelotas de goma.</w:t>
      </w:r>
    </w:p>
    <w:p w14:paraId="3BC2D0E7" w14:textId="633D13CD" w:rsidR="00851026" w:rsidRPr="00380F3E" w:rsidRDefault="00C317C9" w:rsidP="000E009A">
      <w:pPr>
        <w:pStyle w:val="TextoPrincipal"/>
        <w:spacing w:line="360" w:lineRule="auto"/>
        <w:ind w:firstLine="709"/>
      </w:pPr>
      <w:r w:rsidRPr="00380F3E">
        <w:t xml:space="preserve">La exportación entonces se define, según </w:t>
      </w:r>
      <w:r w:rsidR="001A11DE" w:rsidRPr="00380F3E">
        <w:t>Montes de Oca, (2020)</w:t>
      </w:r>
      <w:r w:rsidRPr="00380F3E">
        <w:t>, como el conjunto de bienes y servicios vendidos por un país en territorio extranjero para su utilización. Junto con las importaciones, son una herramienta imprescindible de contabilidad nacional.</w:t>
      </w:r>
    </w:p>
    <w:p w14:paraId="693F9AEF" w14:textId="163E6943" w:rsidR="00D67AA3" w:rsidRPr="00380F3E" w:rsidRDefault="00C317C9" w:rsidP="0035188F">
      <w:pPr>
        <w:pStyle w:val="TextoPrincipal"/>
        <w:spacing w:line="360" w:lineRule="auto"/>
        <w:ind w:firstLine="709"/>
      </w:pPr>
      <w:r w:rsidRPr="00380F3E">
        <w:t>Las exportaciones son un motor fundamental de la economía nacional, pues coadyuvan con el desarrollo económico local, bajo un panorama comercial internacional.</w:t>
      </w:r>
      <w:r w:rsidR="00C4104A" w:rsidRPr="00380F3E">
        <w:t xml:space="preserve"> Cuando se habla de exportaciones ello se ubica en los mercados internacionales y surge de la productividad de las naciones, un ejemplo de ello es el rubro productivo del </w:t>
      </w:r>
      <w:r w:rsidR="00C4104A" w:rsidRPr="00380F3E">
        <w:rPr>
          <w:b/>
          <w:bCs/>
          <w:i/>
          <w:iCs/>
        </w:rPr>
        <w:t>café</w:t>
      </w:r>
      <w:r w:rsidR="00C4104A" w:rsidRPr="00380F3E">
        <w:t>, en donde las exportaciones conforman un renglón básico en los ingresos nacionales, por lo general el café constituye una de las principales exportaciones de productos agrícolas</w:t>
      </w:r>
      <w:sdt>
        <w:sdtPr>
          <w:id w:val="442887619"/>
          <w:citation/>
        </w:sdtPr>
        <w:sdtEndPr/>
        <w:sdtContent>
          <w:r w:rsidR="00C4104A" w:rsidRPr="00380F3E">
            <w:fldChar w:fldCharType="begin"/>
          </w:r>
          <w:r w:rsidR="00C4104A" w:rsidRPr="00380F3E">
            <w:instrText xml:space="preserve"> CITATION IHC20 \l 18442 </w:instrText>
          </w:r>
          <w:r w:rsidR="00C4104A" w:rsidRPr="00380F3E">
            <w:fldChar w:fldCharType="separate"/>
          </w:r>
          <w:r w:rsidR="00E13AE4" w:rsidRPr="00380F3E">
            <w:t xml:space="preserve"> (IHCAFÉ, 2020)</w:t>
          </w:r>
          <w:r w:rsidR="00C4104A" w:rsidRPr="00380F3E">
            <w:fldChar w:fldCharType="end"/>
          </w:r>
        </w:sdtContent>
      </w:sdt>
      <w:r w:rsidR="006504E7" w:rsidRPr="00380F3E">
        <w:t>.</w:t>
      </w:r>
    </w:p>
    <w:p w14:paraId="7358FD30" w14:textId="37F61013" w:rsidR="004D043D" w:rsidRPr="00380F3E" w:rsidRDefault="004D043D" w:rsidP="0035188F">
      <w:pPr>
        <w:pStyle w:val="TextoPrincipal"/>
        <w:spacing w:line="360" w:lineRule="auto"/>
        <w:ind w:firstLine="709"/>
      </w:pPr>
    </w:p>
    <w:p w14:paraId="75D389A2" w14:textId="3B7FCBB5" w:rsidR="004D043D" w:rsidRPr="00380F3E" w:rsidRDefault="004D043D" w:rsidP="0035188F">
      <w:pPr>
        <w:pStyle w:val="TextoPrincipal"/>
        <w:spacing w:line="360" w:lineRule="auto"/>
        <w:ind w:firstLine="709"/>
      </w:pPr>
    </w:p>
    <w:p w14:paraId="30B6B78C" w14:textId="77777777" w:rsidR="004D043D" w:rsidRPr="00380F3E" w:rsidRDefault="004D043D" w:rsidP="0035188F">
      <w:pPr>
        <w:pStyle w:val="TextoPrincipal"/>
        <w:spacing w:line="360" w:lineRule="auto"/>
        <w:ind w:firstLine="709"/>
      </w:pPr>
    </w:p>
    <w:p w14:paraId="7663B179" w14:textId="77777777" w:rsidR="00851026" w:rsidRPr="00380F3E" w:rsidRDefault="00C317C9" w:rsidP="000E009A">
      <w:pPr>
        <w:pStyle w:val="Ttulo2"/>
        <w:spacing w:line="360" w:lineRule="auto"/>
        <w:rPr>
          <w:rFonts w:eastAsiaTheme="minorHAnsi" w:cs="Times New Roman"/>
          <w:szCs w:val="24"/>
          <w:lang w:val="es-HN"/>
        </w:rPr>
      </w:pPr>
      <w:bookmarkStart w:id="139" w:name="_Toc143513443"/>
      <w:bookmarkStart w:id="140" w:name="_Toc145266339"/>
      <w:bookmarkStart w:id="141" w:name="_Toc158225051"/>
      <w:bookmarkStart w:id="142" w:name="_Hlk143508121"/>
      <w:r w:rsidRPr="00380F3E">
        <w:rPr>
          <w:rFonts w:eastAsiaTheme="minorHAnsi" w:cs="Times New Roman"/>
          <w:szCs w:val="24"/>
          <w:lang w:val="es-HN"/>
        </w:rPr>
        <w:lastRenderedPageBreak/>
        <w:t>2.3. TEORÍAS DE SUSTENTO</w:t>
      </w:r>
      <w:bookmarkEnd w:id="139"/>
      <w:bookmarkEnd w:id="140"/>
      <w:bookmarkEnd w:id="141"/>
    </w:p>
    <w:p w14:paraId="699C6C29" w14:textId="77777777" w:rsidR="00851026" w:rsidRPr="00380F3E" w:rsidRDefault="00C317C9" w:rsidP="0000379B">
      <w:pPr>
        <w:pStyle w:val="TextoPrincipal"/>
        <w:spacing w:after="0" w:line="360" w:lineRule="auto"/>
        <w:jc w:val="left"/>
        <w:outlineLvl w:val="2"/>
        <w:rPr>
          <w:b/>
          <w:bCs/>
          <w:i/>
          <w:iCs/>
        </w:rPr>
      </w:pPr>
      <w:bookmarkStart w:id="143" w:name="_Toc143513444"/>
      <w:bookmarkStart w:id="144" w:name="_Toc145266340"/>
      <w:bookmarkStart w:id="145" w:name="_Toc158225052"/>
      <w:bookmarkStart w:id="146" w:name="_Hlk143508409"/>
      <w:bookmarkStart w:id="147" w:name="_Hlk143499520"/>
      <w:bookmarkEnd w:id="142"/>
      <w:r w:rsidRPr="00380F3E">
        <w:rPr>
          <w:b/>
          <w:bCs/>
          <w:i/>
          <w:iCs/>
        </w:rPr>
        <w:t xml:space="preserve">2.3.1. BASES </w:t>
      </w:r>
      <w:bookmarkEnd w:id="143"/>
      <w:r w:rsidRPr="00380F3E">
        <w:rPr>
          <w:b/>
          <w:bCs/>
          <w:i/>
          <w:iCs/>
        </w:rPr>
        <w:t>TEÓRICAS</w:t>
      </w:r>
      <w:bookmarkEnd w:id="144"/>
      <w:bookmarkEnd w:id="145"/>
    </w:p>
    <w:bookmarkEnd w:id="146"/>
    <w:bookmarkEnd w:id="147"/>
    <w:p w14:paraId="0C8376BC" w14:textId="77777777" w:rsidR="000E009A" w:rsidRPr="00380F3E" w:rsidRDefault="000E009A" w:rsidP="000E009A">
      <w:pPr>
        <w:pStyle w:val="TextoPrincipal"/>
        <w:spacing w:after="0" w:line="360" w:lineRule="auto"/>
      </w:pPr>
    </w:p>
    <w:p w14:paraId="30386FC3" w14:textId="1C7BF9AF" w:rsidR="000E009A" w:rsidRPr="00380F3E" w:rsidRDefault="00C317C9" w:rsidP="0000379B">
      <w:pPr>
        <w:keepNext/>
        <w:keepLines/>
        <w:spacing w:before="40"/>
        <w:ind w:left="708" w:firstLine="708"/>
        <w:outlineLvl w:val="3"/>
        <w:rPr>
          <w:rFonts w:ascii="Times New Roman" w:hAnsi="Times New Roman" w:cs="Times New Roman"/>
          <w:b/>
          <w:bCs/>
          <w:sz w:val="24"/>
          <w:szCs w:val="24"/>
        </w:rPr>
      </w:pPr>
      <w:bookmarkStart w:id="148" w:name="_Toc143513446"/>
      <w:bookmarkStart w:id="149" w:name="_Toc145266342"/>
      <w:bookmarkStart w:id="150" w:name="_Toc158225053"/>
      <w:r w:rsidRPr="00380F3E">
        <w:rPr>
          <w:rFonts w:ascii="Times New Roman" w:eastAsiaTheme="majorEastAsia" w:hAnsi="Times New Roman" w:cs="Times New Roman"/>
          <w:b/>
          <w:bCs/>
          <w:sz w:val="24"/>
          <w:szCs w:val="24"/>
        </w:rPr>
        <w:t>2.3.1.</w:t>
      </w:r>
      <w:r w:rsidR="00DE2DE8" w:rsidRPr="00380F3E">
        <w:rPr>
          <w:rFonts w:ascii="Times New Roman" w:eastAsiaTheme="majorEastAsia" w:hAnsi="Times New Roman" w:cs="Times New Roman"/>
          <w:b/>
          <w:bCs/>
          <w:sz w:val="24"/>
          <w:szCs w:val="24"/>
        </w:rPr>
        <w:t>1</w:t>
      </w:r>
      <w:r w:rsidRPr="00380F3E">
        <w:rPr>
          <w:rFonts w:ascii="Times New Roman" w:eastAsiaTheme="majorEastAsia" w:hAnsi="Times New Roman" w:cs="Times New Roman"/>
          <w:b/>
          <w:bCs/>
          <w:sz w:val="24"/>
          <w:szCs w:val="24"/>
        </w:rPr>
        <w:t xml:space="preserve">. </w:t>
      </w:r>
      <w:r w:rsidRPr="00380F3E">
        <w:rPr>
          <w:rFonts w:ascii="Times New Roman" w:hAnsi="Times New Roman" w:cs="Times New Roman"/>
          <w:b/>
          <w:bCs/>
        </w:rPr>
        <w:t>TEORÍA DE LA PROPORCIÓN DE FACTORES</w:t>
      </w:r>
      <w:bookmarkEnd w:id="148"/>
      <w:r w:rsidRPr="00380F3E">
        <w:rPr>
          <w:rFonts w:ascii="Times New Roman" w:hAnsi="Times New Roman" w:cs="Times New Roman"/>
          <w:b/>
          <w:bCs/>
        </w:rPr>
        <w:t>.</w:t>
      </w:r>
      <w:bookmarkEnd w:id="149"/>
      <w:bookmarkEnd w:id="150"/>
      <w:r w:rsidRPr="00380F3E">
        <w:rPr>
          <w:rFonts w:ascii="Times New Roman" w:hAnsi="Times New Roman" w:cs="Times New Roman"/>
          <w:b/>
          <w:bCs/>
          <w:sz w:val="24"/>
          <w:szCs w:val="24"/>
        </w:rPr>
        <w:t xml:space="preserve"> </w:t>
      </w:r>
    </w:p>
    <w:p w14:paraId="6608E67A" w14:textId="4A290219" w:rsidR="00851026" w:rsidRPr="00380F3E" w:rsidRDefault="00C317C9" w:rsidP="000E009A">
      <w:pPr>
        <w:rPr>
          <w:rFonts w:ascii="Times New Roman" w:eastAsiaTheme="majorEastAsia" w:hAnsi="Times New Roman" w:cs="Times New Roman"/>
          <w:b/>
          <w:bCs/>
          <w:sz w:val="24"/>
          <w:szCs w:val="24"/>
        </w:rPr>
      </w:pPr>
      <w:r w:rsidRPr="00380F3E">
        <w:rPr>
          <w:rFonts w:ascii="Times New Roman" w:hAnsi="Times New Roman" w:cs="Times New Roman"/>
          <w:sz w:val="24"/>
          <w:szCs w:val="24"/>
        </w:rPr>
        <w:t xml:space="preserve">La teoría de la proporción de factores trata de explicar cómo los países que cuentan de mayor forma con tales recursos, son capaces de producir con estos, por encima de la competitividad de otros, lo que los proporciona mejor de tales recursos, como por ejemplo el caso de África con los diamantes, lo que lo hizo más competitivo y productivo en ello, o los países árabes con el petróleo. Así </w:t>
      </w:r>
      <w:r w:rsidR="00140D09" w:rsidRPr="00380F3E">
        <w:rPr>
          <w:rFonts w:ascii="Times New Roman" w:hAnsi="Times New Roman" w:cs="Times New Roman"/>
          <w:sz w:val="24"/>
          <w:szCs w:val="24"/>
        </w:rPr>
        <w:t>Lavados, (1977)</w:t>
      </w:r>
      <w:r w:rsidRPr="00380F3E">
        <w:rPr>
          <w:rFonts w:ascii="Times New Roman" w:hAnsi="Times New Roman" w:cs="Times New Roman"/>
          <w:sz w:val="24"/>
          <w:szCs w:val="24"/>
        </w:rPr>
        <w:t>, expresa al respecto de esta teoría lo siguiente:</w:t>
      </w:r>
    </w:p>
    <w:p w14:paraId="7E7EB1F4" w14:textId="77777777" w:rsidR="00851026" w:rsidRPr="00380F3E" w:rsidRDefault="00C317C9" w:rsidP="00CF79EA">
      <w:pPr>
        <w:pStyle w:val="TextoPrincipal"/>
        <w:spacing w:line="360" w:lineRule="auto"/>
      </w:pPr>
      <w:r w:rsidRPr="00380F3E">
        <w:t xml:space="preserve">La teoría desarrollada por </w:t>
      </w:r>
      <w:proofErr w:type="spellStart"/>
      <w:r w:rsidRPr="00380F3E">
        <w:t>Heckscher</w:t>
      </w:r>
      <w:proofErr w:type="spellEnd"/>
      <w:r w:rsidRPr="00380F3E">
        <w:t xml:space="preserve"> y Ohlin, formalizada posteriormente por Samuelson y otros, trata de explicar porque los países individualmente considerados tienen ventajas comparativas para exportar determinados bienes. EI teorema central de H.Q señala que los países tienen ventajas comparativas en aquellos bienes que para su producción requieren más de los factores relativamente abundantes en el país (</w:t>
      </w:r>
      <w:proofErr w:type="spellStart"/>
      <w:r w:rsidRPr="00380F3E">
        <w:t>Bhagwati</w:t>
      </w:r>
      <w:proofErr w:type="spellEnd"/>
      <w:r w:rsidRPr="00380F3E">
        <w:t xml:space="preserve">, 1964; Caves y Jones, 1973. Hirsch, 1967). </w:t>
      </w:r>
    </w:p>
    <w:p w14:paraId="5D7DE376" w14:textId="77777777" w:rsidR="00851026" w:rsidRPr="00380F3E" w:rsidRDefault="00C317C9" w:rsidP="000E009A">
      <w:pPr>
        <w:pStyle w:val="TextoPrincipal"/>
        <w:spacing w:line="360" w:lineRule="auto"/>
      </w:pPr>
      <w:r w:rsidRPr="00380F3E">
        <w:t>Cada región en el mundo cuenta con ciertas características que le hacen idónea para la producción de determinados bienes e incluso servicios, pero en el sentido de la producción de bienes se entienden que es una cantidad de recursos ideal para la producción, desde luego esta es una teoría ya con bastante tiempo de haber sido planteada, hoy día posiblemente lo que se podría incluir a dicha teoría sería el aspecto de la sustentabilidad en torno al uso y explotación de los recursos que desde luego en la actualidad existe normativa al respecto y se supone que existen entonces restricciones en teoría al uso de los recursos, lo que hace a los países e industrias más competitivos, más productivos pero se supone con un nivel de responsabilidad.</w:t>
      </w:r>
    </w:p>
    <w:p w14:paraId="418C0F97" w14:textId="00A525A3" w:rsidR="00851026" w:rsidRPr="00380F3E" w:rsidRDefault="00C317C9" w:rsidP="00CF79EA">
      <w:pPr>
        <w:pStyle w:val="TextoPrincipal"/>
        <w:spacing w:line="360" w:lineRule="auto"/>
      </w:pPr>
      <w:r w:rsidRPr="00380F3E">
        <w:t>Por tanto, según Krueger,</w:t>
      </w:r>
      <w:r w:rsidR="00140D09" w:rsidRPr="00380F3E">
        <w:t>(</w:t>
      </w:r>
      <w:r w:rsidRPr="00380F3E">
        <w:t>197</w:t>
      </w:r>
      <w:r w:rsidR="00140D09" w:rsidRPr="00380F3E">
        <w:t>5</w:t>
      </w:r>
      <w:r w:rsidRPr="00380F3E">
        <w:t>), citado por</w:t>
      </w:r>
      <w:r w:rsidR="00140D09" w:rsidRPr="00380F3E">
        <w:t xml:space="preserve"> Lavados, (1977)</w:t>
      </w:r>
      <w:r w:rsidR="004D043D" w:rsidRPr="00380F3E">
        <w:t>,</w:t>
      </w:r>
      <w:r w:rsidRPr="00380F3E">
        <w:t xml:space="preserve"> la escases relativa de los recursos disponibles para la producción en un determinado país, tiende a reflejarse en los precios: por lo tanto, a medida que el comercio internacional se desarrolla, la lista de productos de exportación de un país estaría fuertemente sesgada hacia los productos que usan una alta proporción de los factores abundantes, y la importación estaría sesgada hacia los bienes que tuvieran un componente relativamente alto de los factores escasos.</w:t>
      </w:r>
    </w:p>
    <w:p w14:paraId="353EF902" w14:textId="77777777" w:rsidR="00851026" w:rsidRPr="00380F3E" w:rsidRDefault="00C317C9" w:rsidP="000E009A">
      <w:pPr>
        <w:pStyle w:val="TextoPrincipal"/>
        <w:spacing w:line="360" w:lineRule="auto"/>
      </w:pPr>
      <w:r w:rsidRPr="00380F3E">
        <w:t xml:space="preserve">Esta teoría entonces supone ambos lados de la producción y consumo en el sentido </w:t>
      </w:r>
      <w:r w:rsidRPr="00380F3E">
        <w:lastRenderedPageBreak/>
        <w:t>internacional, una nación exporta aquello de lo que abunda en sus tierras, e importa aquello de lo cual no es capaz de producir en exceso o en ninguna forma en sus tierras, para el caso uno de los productos de importación en muchos países del mundo, son los perfumes, los que se consideran un producto de lujo, pero que no se producen en todos los países del mundo, siendo fuertes en la producción, Estados Unidos, Italia, Francia e India, pero no necesariamente implica el hecho de que cuentan con la totalidad de los recursos necesarios, pues a medida la investigación y desarrollo hace lo suyo, es preciso también importar alguna materia prima para la producción de algunos bienes, lo que los encarece y los hace productos de lujo.</w:t>
      </w:r>
    </w:p>
    <w:p w14:paraId="4BE3A3CF" w14:textId="77777777" w:rsidR="00851026" w:rsidRPr="00380F3E" w:rsidRDefault="00C317C9" w:rsidP="000E009A">
      <w:pPr>
        <w:pStyle w:val="TextoPrincipal"/>
        <w:spacing w:line="360" w:lineRule="auto"/>
      </w:pPr>
      <w:r w:rsidRPr="00380F3E">
        <w:t>Otro de los factores que obliga a las empresas a optar por una economía a escala, es el hecho de que, en otras partes del mundo el factor elemental de mano de obra es mucho más accesible, lo cual también se liga a otros aspectos como la regulación laboral, pero que existen países en los cuales la mano de obra calificada abunda, y es un recurso necesario y digno de ser sumamente considerado para la producción.</w:t>
      </w:r>
    </w:p>
    <w:p w14:paraId="77100D1E" w14:textId="77777777" w:rsidR="00851026" w:rsidRPr="00380F3E" w:rsidRDefault="00C317C9" w:rsidP="000E009A">
      <w:pPr>
        <w:pStyle w:val="TextoPrincipal"/>
        <w:spacing w:line="360" w:lineRule="auto"/>
      </w:pPr>
      <w:r w:rsidRPr="00380F3E">
        <w:t>Los factores de la producción refieren entonces, a la mano de obra, la tierra y capital, destacando que recientemente se suma otro factor a estos factores de la producción y a estos primeros podrá denominárseles primarios, porque dos de ellos provienes de la naturaleza, y al capital y la más reciente tecnología los secundarios o agregados.</w:t>
      </w:r>
    </w:p>
    <w:p w14:paraId="3DD43EB2" w14:textId="77777777" w:rsidR="00851026" w:rsidRPr="00380F3E" w:rsidRDefault="00C317C9" w:rsidP="000E009A">
      <w:pPr>
        <w:pStyle w:val="TextoPrincipal"/>
        <w:spacing w:line="360" w:lineRule="auto"/>
      </w:pPr>
      <w:r w:rsidRPr="00380F3E">
        <w:t>La tecnología es un factor elemental hoy día en torno a la producción, en el sentido en el cual eficiente la misma, observando una ventaja competitiva en torno al tiempo en el cual se producen tantas unidades en menor tiempo, y con el uso adecuado de recursos, ya que a tecnología aporta exactitud y ahorro de tiempo a la producción, de ello también se desprende que existen países entre los cuales el recurso que más abunda es la tecnología, tal es el caso de China y Japón, países que destacan por sus altos niveles tecnológicos, demostrando ser más competitivos en este sentido.</w:t>
      </w:r>
    </w:p>
    <w:p w14:paraId="127603D1" w14:textId="0CDF3332" w:rsidR="00851026" w:rsidRPr="00380F3E" w:rsidRDefault="00C317C9" w:rsidP="000E009A">
      <w:pPr>
        <w:pStyle w:val="TextoPrincipal"/>
        <w:spacing w:line="360" w:lineRule="auto"/>
      </w:pPr>
      <w:r w:rsidRPr="00380F3E">
        <w:t xml:space="preserve">Ahora bien, si bien es cierto que esta teoría supone la especialización de la producción de un país en determinados productos, dada la abundancia de recursos, también ofrece un panorama de la comparación de dos países con los mismos recursos, produciendo lo mismo, y con respecto a ello observa según </w:t>
      </w:r>
      <w:r w:rsidR="00140D09" w:rsidRPr="00380F3E">
        <w:t>Lavados, (1977)</w:t>
      </w:r>
      <w:r w:rsidRPr="00380F3E">
        <w:t>, que:</w:t>
      </w:r>
    </w:p>
    <w:p w14:paraId="547D1189" w14:textId="04E76DA0" w:rsidR="00851026" w:rsidRPr="00380F3E" w:rsidRDefault="00C317C9" w:rsidP="00CF79EA">
      <w:pPr>
        <w:pStyle w:val="TextoPrincipal"/>
        <w:spacing w:line="360" w:lineRule="auto"/>
      </w:pPr>
      <w:r w:rsidRPr="00380F3E">
        <w:t xml:space="preserve">De acuerdo con el teorema de la abundancia relativa de factores, y dado el supuesto de funciones idénticas de producción, se llega a concluir que, en un modelo de dos Factores, dos </w:t>
      </w:r>
      <w:r w:rsidRPr="00380F3E">
        <w:lastRenderedPageBreak/>
        <w:t>bienes y dos países, ordenar los bienes de acuerdo a su intensidad de uso de factores es hacerlo según sus ventajas competitivas Jones</w:t>
      </w:r>
      <w:r w:rsidR="004D043D" w:rsidRPr="00380F3E">
        <w:t>, (</w:t>
      </w:r>
      <w:r w:rsidRPr="00380F3E">
        <w:t xml:space="preserve">1956). En un modelo más general, con dos factores, m países y n bienes Krueger, </w:t>
      </w:r>
      <w:r w:rsidR="00140D09" w:rsidRPr="00380F3E">
        <w:t>(</w:t>
      </w:r>
      <w:r w:rsidRPr="00380F3E">
        <w:t>1975), pero no suponiendo igualdad de precios de factores, se llega a una conclusión similar.</w:t>
      </w:r>
    </w:p>
    <w:p w14:paraId="5D169FD7" w14:textId="13307EEB" w:rsidR="00851026" w:rsidRPr="00380F3E" w:rsidRDefault="00C317C9" w:rsidP="000E009A">
      <w:pPr>
        <w:pStyle w:val="TextoPrincipal"/>
        <w:spacing w:line="360" w:lineRule="auto"/>
      </w:pPr>
      <w:r w:rsidRPr="00380F3E">
        <w:t>Esto implica que dos países pueden tener el mismo recurso en abundancia, sin embargo, su nivel de producción y competitividad puede variar en el sentido en el cual el costo de los recursos puede ser diferente, y de pronto ser más accesibles en un país que en otro, lo que ofrece una ventaja competitiva.</w:t>
      </w:r>
    </w:p>
    <w:p w14:paraId="4681C527" w14:textId="77777777" w:rsidR="00F534E2" w:rsidRPr="00380F3E" w:rsidRDefault="00F534E2" w:rsidP="000E009A">
      <w:pPr>
        <w:pStyle w:val="TextoPrincipal"/>
        <w:spacing w:line="360" w:lineRule="auto"/>
      </w:pPr>
    </w:p>
    <w:p w14:paraId="73DF235C" w14:textId="77777777" w:rsidR="000E009A" w:rsidRPr="00380F3E" w:rsidRDefault="00C317C9" w:rsidP="0000379B">
      <w:pPr>
        <w:keepNext/>
        <w:keepLines/>
        <w:spacing w:before="40"/>
        <w:ind w:left="708" w:firstLine="708"/>
        <w:outlineLvl w:val="3"/>
        <w:rPr>
          <w:rFonts w:ascii="Times New Roman" w:hAnsi="Times New Roman" w:cs="Times New Roman"/>
          <w:b/>
          <w:bCs/>
          <w:sz w:val="24"/>
          <w:szCs w:val="24"/>
        </w:rPr>
      </w:pPr>
      <w:bookmarkStart w:id="151" w:name="_Toc143513447"/>
      <w:bookmarkStart w:id="152" w:name="_Hlk143508443"/>
      <w:bookmarkStart w:id="153" w:name="_Toc145266343"/>
      <w:bookmarkStart w:id="154" w:name="_Toc158225054"/>
      <w:r w:rsidRPr="00380F3E">
        <w:rPr>
          <w:rFonts w:ascii="Times New Roman" w:eastAsiaTheme="majorEastAsia" w:hAnsi="Times New Roman" w:cs="Times New Roman"/>
          <w:b/>
          <w:bCs/>
          <w:sz w:val="24"/>
          <w:szCs w:val="24"/>
        </w:rPr>
        <w:t xml:space="preserve">2.3.1.3. </w:t>
      </w:r>
      <w:bookmarkStart w:id="155" w:name="_Hlk143508156"/>
      <w:r w:rsidRPr="00380F3E">
        <w:rPr>
          <w:rFonts w:ascii="Times New Roman" w:hAnsi="Times New Roman" w:cs="Times New Roman"/>
          <w:b/>
          <w:bCs/>
          <w:sz w:val="24"/>
          <w:szCs w:val="24"/>
        </w:rPr>
        <w:t>LOS FACTORES FINANCIEROS EN LA TEORÍA ECONÓMICA DEL CAPITALISMO</w:t>
      </w:r>
      <w:bookmarkEnd w:id="151"/>
      <w:bookmarkEnd w:id="152"/>
      <w:bookmarkEnd w:id="155"/>
      <w:r w:rsidRPr="00380F3E">
        <w:rPr>
          <w:rFonts w:ascii="Times New Roman" w:hAnsi="Times New Roman" w:cs="Times New Roman"/>
          <w:b/>
          <w:bCs/>
          <w:sz w:val="24"/>
          <w:szCs w:val="24"/>
        </w:rPr>
        <w:t>.</w:t>
      </w:r>
      <w:bookmarkEnd w:id="153"/>
      <w:bookmarkEnd w:id="154"/>
      <w:r w:rsidRPr="00380F3E">
        <w:rPr>
          <w:rFonts w:ascii="Times New Roman" w:hAnsi="Times New Roman" w:cs="Times New Roman"/>
          <w:b/>
          <w:bCs/>
          <w:sz w:val="24"/>
          <w:szCs w:val="24"/>
        </w:rPr>
        <w:t xml:space="preserve"> </w:t>
      </w:r>
    </w:p>
    <w:p w14:paraId="47FEEA99" w14:textId="215D8EF0" w:rsidR="00851026" w:rsidRPr="00380F3E" w:rsidRDefault="00C317C9" w:rsidP="000E009A">
      <w:pPr>
        <w:rPr>
          <w:rFonts w:ascii="Times New Roman" w:eastAsiaTheme="majorEastAsia" w:hAnsi="Times New Roman" w:cs="Times New Roman"/>
          <w:b/>
          <w:bCs/>
          <w:sz w:val="24"/>
          <w:szCs w:val="24"/>
        </w:rPr>
      </w:pPr>
      <w:r w:rsidRPr="00380F3E">
        <w:rPr>
          <w:rFonts w:ascii="Times New Roman" w:hAnsi="Times New Roman" w:cs="Times New Roman"/>
          <w:sz w:val="24"/>
          <w:szCs w:val="24"/>
        </w:rPr>
        <w:t>Para que la teoría económica tenga verdadera relevancia en un mundo muy supeditado a las cuestiones financieras, se requiere que queden plenamente incorporados los factores financieros con el fin de que sea posible determinar el comportamiento económico. Una teoría de esa índole no debería sostener que dichos factores son “choques exógenos” a la economía o dar cuenta del mal funcionamiento económico al presentarlo como el resultado de la incompetencia de los banqueros centrales</w:t>
      </w:r>
      <w:sdt>
        <w:sdtPr>
          <w:rPr>
            <w:rFonts w:ascii="Times New Roman" w:hAnsi="Times New Roman" w:cs="Times New Roman"/>
            <w:sz w:val="24"/>
            <w:szCs w:val="24"/>
          </w:rPr>
          <w:id w:val="1029225238"/>
        </w:sdtPr>
        <w:sdtEndPr>
          <w:rPr>
            <w:rFonts w:asciiTheme="minorHAnsi" w:hAnsiTheme="minorHAnsi" w:cstheme="minorBidi"/>
            <w:sz w:val="22"/>
            <w:szCs w:val="22"/>
          </w:rPr>
        </w:sdtEndPr>
        <w:sdtContent>
          <w:r w:rsidRPr="00380F3E">
            <w:rPr>
              <w:rFonts w:ascii="Times New Roman" w:hAnsi="Times New Roman" w:cs="Times New Roman"/>
              <w:sz w:val="24"/>
              <w:szCs w:val="24"/>
            </w:rPr>
            <w:fldChar w:fldCharType="begin"/>
          </w:r>
          <w:r w:rsidR="009077FC" w:rsidRPr="00380F3E">
            <w:rPr>
              <w:rFonts w:ascii="Times New Roman" w:hAnsi="Times New Roman" w:cs="Times New Roman"/>
              <w:sz w:val="24"/>
              <w:szCs w:val="24"/>
            </w:rPr>
            <w:instrText xml:space="preserve">CITATION PMi20 \l 18442 </w:instrText>
          </w:r>
          <w:r w:rsidRPr="00380F3E">
            <w:rPr>
              <w:rFonts w:ascii="Times New Roman" w:hAnsi="Times New Roman" w:cs="Times New Roman"/>
              <w:sz w:val="24"/>
              <w:szCs w:val="24"/>
            </w:rPr>
            <w:fldChar w:fldCharType="separate"/>
          </w:r>
          <w:r w:rsidR="00E13AE4" w:rsidRPr="00380F3E">
            <w:rPr>
              <w:rFonts w:ascii="Times New Roman" w:hAnsi="Times New Roman" w:cs="Times New Roman"/>
              <w:sz w:val="24"/>
              <w:szCs w:val="24"/>
            </w:rPr>
            <w:t xml:space="preserve"> (Minsky, 2020)</w:t>
          </w:r>
          <w:r w:rsidRPr="00380F3E">
            <w:rPr>
              <w:rFonts w:ascii="Times New Roman" w:hAnsi="Times New Roman" w:cs="Times New Roman"/>
              <w:sz w:val="24"/>
              <w:szCs w:val="24"/>
            </w:rPr>
            <w:fldChar w:fldCharType="end"/>
          </w:r>
        </w:sdtContent>
      </w:sdt>
      <w:r w:rsidR="009077FC" w:rsidRPr="00380F3E">
        <w:t>.</w:t>
      </w:r>
    </w:p>
    <w:p w14:paraId="197AD437" w14:textId="77777777" w:rsidR="00851026" w:rsidRPr="00380F3E" w:rsidRDefault="00C317C9" w:rsidP="000E009A">
      <w:pPr>
        <w:pStyle w:val="TextoPrincipal"/>
        <w:spacing w:line="360" w:lineRule="auto"/>
      </w:pPr>
      <w:r w:rsidRPr="00380F3E">
        <w:t>La economía va de la mano con los aspectos financieros, o factores financieros, pues la realidad es que estos son en parte indicadores de que tan sana se encuentra una economía, la economía define el consumo, la oferta y la demanda, y de esta se define el costo, el gasto, el ingreso y las utilidades, el nivel de endeudamiento, así es sumamente importante que factores financieros como precios, costos, ingresos y utilidades queden definidos, al igual que factores económicos, como el consumo, la oferta y la demanda, existiendo en la definición de estos términos un traslape financiero económico.</w:t>
      </w:r>
    </w:p>
    <w:p w14:paraId="182BF349" w14:textId="0C3B4D2E" w:rsidR="00851026" w:rsidRPr="00380F3E" w:rsidRDefault="00C317C9" w:rsidP="00CF79EA">
      <w:pPr>
        <w:pStyle w:val="TextoPrincipal"/>
        <w:spacing w:line="360" w:lineRule="auto"/>
      </w:pPr>
      <w:r w:rsidRPr="00380F3E">
        <w:t xml:space="preserve">Así pues, la fragilidad financiera no es una característica aislada de la estructura de obligaciones financieras. Antes bien, es una característica de una economía en la que los fondos disponibles para cumplir los compromisos de pago derivados de sus obligaciones se determinan por los flujos de ingresos (ganancias brutas de las firmas y, sobre todo, salarios de los hogares), aun si estos flujos se encuentran determinados por la inversión y el gasto de consumo. Estos dos </w:t>
      </w:r>
      <w:r w:rsidRPr="00380F3E">
        <w:lastRenderedPageBreak/>
        <w:t>elementos son “financiados” por una combinación de fondos internos (ganancias retenidas para las firmas) y endeudamiento</w:t>
      </w:r>
      <w:sdt>
        <w:sdtPr>
          <w:id w:val="1857230450"/>
        </w:sdtPr>
        <w:sdtEndPr/>
        <w:sdtContent>
          <w:r w:rsidRPr="00380F3E">
            <w:fldChar w:fldCharType="begin"/>
          </w:r>
          <w:r w:rsidR="009077FC" w:rsidRPr="00380F3E">
            <w:instrText xml:space="preserve">CITATION PMi20 \l 18442 </w:instrText>
          </w:r>
          <w:r w:rsidRPr="00380F3E">
            <w:fldChar w:fldCharType="separate"/>
          </w:r>
          <w:r w:rsidR="00E13AE4" w:rsidRPr="00380F3E">
            <w:t xml:space="preserve"> (Minsky, 2020)</w:t>
          </w:r>
          <w:r w:rsidRPr="00380F3E">
            <w:fldChar w:fldCharType="end"/>
          </w:r>
        </w:sdtContent>
      </w:sdt>
      <w:r w:rsidR="002766D7" w:rsidRPr="00380F3E">
        <w:t>.</w:t>
      </w:r>
    </w:p>
    <w:p w14:paraId="6920FEED" w14:textId="77777777" w:rsidR="00851026" w:rsidRPr="00380F3E" w:rsidRDefault="00C317C9" w:rsidP="000E009A">
      <w:pPr>
        <w:pStyle w:val="TextoPrincipal"/>
        <w:spacing w:line="360" w:lineRule="auto"/>
      </w:pPr>
      <w:r w:rsidRPr="00380F3E">
        <w:t>Las obligaciones financieras son una realidad y refieren al nivel de endeudamiento de las entidades económicas, de cierta forma las entidades económicas siempre tienen obligaciones o pasivos, pues no sólo se refiere al endeudamiento con entidades financieras o intermediarios financieros que son importantes para las entidades y su sustento, pero también existen pasivos diversos que son fundamentales para la operatividad como el pago de salarios, el pago de proveedores, el pago de logística, entre otros como los gastos indirectos de fabricación.</w:t>
      </w:r>
    </w:p>
    <w:p w14:paraId="31E0A7E9" w14:textId="05D13E04" w:rsidR="00851026" w:rsidRPr="00380F3E" w:rsidRDefault="00C317C9" w:rsidP="00CF79EA">
      <w:pPr>
        <w:pStyle w:val="TextoPrincipal"/>
        <w:spacing w:line="360" w:lineRule="auto"/>
      </w:pPr>
      <w:r w:rsidRPr="00380F3E">
        <w:t>Ciertos planteamientos, que surgen del conjunto de interacciones entre las firmas, los hogares y las unidades financieras, pueden parecer, a primera vista, paradójicos</w:t>
      </w:r>
      <w:r w:rsidR="00477A80" w:rsidRPr="00380F3E">
        <w:t xml:space="preserve">, un ejemplo de ello es que </w:t>
      </w:r>
      <w:r w:rsidRPr="00380F3E">
        <w:t>“la inversión tiene lugar en cualquier momento porque las firmas esperan que la inversión ocurra en un momento futuro”; otra es: “mientras mayor sea la inversión financiada por los intermediarios financieros, más grande será la probabilidad de que los activos de estos agentes sean productivos”</w:t>
      </w:r>
      <w:sdt>
        <w:sdtPr>
          <w:id w:val="1739283015"/>
        </w:sdtPr>
        <w:sdtEndPr/>
        <w:sdtContent>
          <w:r w:rsidRPr="00380F3E">
            <w:fldChar w:fldCharType="begin"/>
          </w:r>
          <w:r w:rsidR="009077FC" w:rsidRPr="00380F3E">
            <w:instrText xml:space="preserve">CITATION PMi20 \l 18442 </w:instrText>
          </w:r>
          <w:r w:rsidRPr="00380F3E">
            <w:fldChar w:fldCharType="separate"/>
          </w:r>
          <w:r w:rsidR="00E13AE4" w:rsidRPr="00380F3E">
            <w:t xml:space="preserve"> (Minsky, 2020)</w:t>
          </w:r>
          <w:r w:rsidRPr="00380F3E">
            <w:fldChar w:fldCharType="end"/>
          </w:r>
        </w:sdtContent>
      </w:sdt>
      <w:r w:rsidR="002766D7" w:rsidRPr="00380F3E">
        <w:t>.</w:t>
      </w:r>
    </w:p>
    <w:p w14:paraId="12965902" w14:textId="77777777" w:rsidR="00851026" w:rsidRPr="00380F3E" w:rsidRDefault="00C317C9" w:rsidP="000E009A">
      <w:pPr>
        <w:pStyle w:val="TextoPrincipal"/>
        <w:spacing w:line="360" w:lineRule="auto"/>
      </w:pPr>
      <w:r w:rsidRPr="00380F3E">
        <w:t>La inversión que es un factor fundamental, pues la inversión refiere inyección de capital en determinado proyecto del cual se espera una factibilidad económico-financiera, ahora bien, el sistema económico y financiero, surge de las interacciones entre los participantes del mercado financiero, lo que implica que el sector industrial/empresarial es fundamental, para impulsar el sector financiero de un país y por ende, su economía, después de todo las finanzas también son un negocio que se ve impulsado por la inversión y el costo de esa inversión, a raíz de ello surgen obligaciones financieras, liquidez, rentabilidad, se produce efectos de productividad, competitividad, ingreso, precio, gasto, consumo, oferta y demanda.</w:t>
      </w:r>
    </w:p>
    <w:p w14:paraId="2CE16085" w14:textId="229DF25B" w:rsidR="00851026" w:rsidRPr="00380F3E" w:rsidRDefault="00C317C9" w:rsidP="000E009A">
      <w:pPr>
        <w:pStyle w:val="TextoPrincipal"/>
        <w:spacing w:line="360" w:lineRule="auto"/>
      </w:pPr>
      <w:r w:rsidRPr="00380F3E">
        <w:t xml:space="preserve">Así según </w:t>
      </w:r>
      <w:r w:rsidR="00140D09" w:rsidRPr="00380F3E">
        <w:t>Minsky, (2020)</w:t>
      </w:r>
      <w:r w:rsidRPr="00380F3E">
        <w:t>, una declinación de la actividad de inversión desemboca en un deterioro de las ganancias de los negocios y de los hogares. El salario es otro factor fundamental en este juego financiero económico, destacando que el salario es el que provee un poder adquisitivo a las personas, y con este poder se adquieren bienes de consumo y servicio, lo que implica que entre más alto sea el poder adquisitivo del mercado, mayo será entonces el ingreso esperado y el nivel de consumo, lo que coadyuva con el ingreso y el nivel de utilidades, de igual forma en ello juega un papel fundamental el costo de producción como el precio de los bienes vendidos.</w:t>
      </w:r>
    </w:p>
    <w:p w14:paraId="5D408A08" w14:textId="77777777" w:rsidR="00851026" w:rsidRPr="00380F3E" w:rsidRDefault="00C317C9" w:rsidP="000E009A">
      <w:pPr>
        <w:pStyle w:val="TextoPrincipal"/>
        <w:spacing w:line="360" w:lineRule="auto"/>
      </w:pPr>
      <w:r w:rsidRPr="00380F3E">
        <w:t xml:space="preserve">Sin lugar a duda los factores financieros, son factores fundamentales para el efecto de la </w:t>
      </w:r>
      <w:r w:rsidRPr="00380F3E">
        <w:lastRenderedPageBreak/>
        <w:t>inversión y la rentabilidad que de esa inversión se espera, desde luego también ello implica fuertemente el factor tiempo, pues toda inversión requiere de una capitalización en tiempo y en dinero para obtener los niveles de rentabilidad esperados.</w:t>
      </w:r>
    </w:p>
    <w:p w14:paraId="0FFC4C32" w14:textId="77777777" w:rsidR="00851026" w:rsidRPr="00380F3E" w:rsidRDefault="00C317C9" w:rsidP="000E009A">
      <w:pPr>
        <w:pStyle w:val="TextoPrincipal"/>
        <w:spacing w:line="360" w:lineRule="auto"/>
      </w:pPr>
      <w:r w:rsidRPr="00380F3E">
        <w:t>La teoría económica del capitalismo sugiere entonces que, la productividad es un factor importante para el impulso económico y financiero, dando un enfoque netamente capitalista, cuando se habla de la inversión de capitales, en base a la propiedad privada de los medios de producción, es decir el capitalista posee bienes para la producción, tomando en cuenta que el dinero tiene un papel fundamental en el desarrollo de la teoría del capitalismo, que no se aísla y antes bien se intercepta con los factores financieros y referidos.</w:t>
      </w:r>
    </w:p>
    <w:p w14:paraId="5D03D43B" w14:textId="77777777" w:rsidR="00851026" w:rsidRPr="00380F3E" w:rsidRDefault="00851026" w:rsidP="000E009A">
      <w:pPr>
        <w:pStyle w:val="TextoPrincipal"/>
        <w:spacing w:line="360" w:lineRule="auto"/>
        <w:jc w:val="left"/>
      </w:pPr>
    </w:p>
    <w:p w14:paraId="02452877" w14:textId="4B327D77" w:rsidR="00A633FF" w:rsidRPr="00380F3E" w:rsidRDefault="00C317C9" w:rsidP="00584EC2">
      <w:pPr>
        <w:pStyle w:val="TextoPrincipal"/>
        <w:numPr>
          <w:ilvl w:val="2"/>
          <w:numId w:val="32"/>
        </w:numPr>
        <w:spacing w:after="0" w:line="360" w:lineRule="auto"/>
        <w:jc w:val="left"/>
        <w:outlineLvl w:val="2"/>
        <w:rPr>
          <w:b/>
          <w:bCs/>
          <w:i/>
          <w:iCs/>
        </w:rPr>
      </w:pPr>
      <w:bookmarkStart w:id="156" w:name="_Toc143513448"/>
      <w:bookmarkStart w:id="157" w:name="_Toc145266344"/>
      <w:bookmarkStart w:id="158" w:name="_Hlk143510105"/>
      <w:bookmarkStart w:id="159" w:name="_Toc158225055"/>
      <w:r w:rsidRPr="00380F3E">
        <w:rPr>
          <w:b/>
          <w:bCs/>
          <w:i/>
          <w:iCs/>
        </w:rPr>
        <w:t>METODOLOGÍAS DESARROLLADAS POR OTROS INVESTIGADORES</w:t>
      </w:r>
      <w:bookmarkStart w:id="160" w:name="_Toc143513449"/>
      <w:bookmarkStart w:id="161" w:name="_Toc145266345"/>
      <w:bookmarkEnd w:id="156"/>
      <w:bookmarkEnd w:id="157"/>
      <w:bookmarkEnd w:id="158"/>
      <w:bookmarkEnd w:id="159"/>
      <w:r w:rsidR="001005E5" w:rsidRPr="00380F3E">
        <w:rPr>
          <w:b/>
          <w:bCs/>
          <w:i/>
          <w:iCs/>
        </w:rPr>
        <w:t xml:space="preserve"> </w:t>
      </w:r>
    </w:p>
    <w:p w14:paraId="64023C98" w14:textId="631C0FBB" w:rsidR="001005E5" w:rsidRPr="00380F3E" w:rsidRDefault="00617A49" w:rsidP="00617A49">
      <w:pPr>
        <w:pStyle w:val="TextoPrincipal"/>
        <w:spacing w:after="0" w:line="360" w:lineRule="auto"/>
        <w:jc w:val="left"/>
      </w:pPr>
      <w:r w:rsidRPr="00380F3E">
        <w:t>En investigaciones previas relativas al tema de investigación se ha desarrollado la siguiente metodología:</w:t>
      </w:r>
    </w:p>
    <w:p w14:paraId="4548F45E" w14:textId="72DD50DC" w:rsidR="00617A49" w:rsidRPr="00380F3E" w:rsidRDefault="00A633FF" w:rsidP="00584EC2">
      <w:pPr>
        <w:pStyle w:val="Prrafodelista"/>
        <w:numPr>
          <w:ilvl w:val="0"/>
          <w:numId w:val="35"/>
        </w:numPr>
        <w:rPr>
          <w:rFonts w:ascii="Times New Roman" w:eastAsiaTheme="majorEastAsia" w:hAnsi="Times New Roman" w:cs="Times New Roman"/>
          <w:sz w:val="24"/>
          <w:szCs w:val="24"/>
        </w:rPr>
      </w:pPr>
      <w:r w:rsidRPr="00380F3E">
        <w:rPr>
          <w:rFonts w:ascii="Times New Roman" w:eastAsiaTheme="majorEastAsia" w:hAnsi="Times New Roman" w:cs="Times New Roman"/>
          <w:sz w:val="24"/>
          <w:szCs w:val="24"/>
        </w:rPr>
        <w:t xml:space="preserve">Análisis de la Competitividad de las Exportaciones de Café de Ecuador Versus Colombia y Brasil Hacia el Mercado de </w:t>
      </w:r>
      <w:r w:rsidR="00C317C9" w:rsidRPr="00380F3E">
        <w:rPr>
          <w:rFonts w:ascii="Times New Roman" w:eastAsiaTheme="majorEastAsia" w:hAnsi="Times New Roman" w:cs="Times New Roman"/>
          <w:sz w:val="24"/>
          <w:szCs w:val="24"/>
        </w:rPr>
        <w:t>USA</w:t>
      </w:r>
      <w:bookmarkEnd w:id="160"/>
      <w:bookmarkEnd w:id="161"/>
      <w:r w:rsidRPr="00380F3E">
        <w:rPr>
          <w:rFonts w:ascii="Times New Roman" w:eastAsiaTheme="majorEastAsia" w:hAnsi="Times New Roman" w:cs="Times New Roman"/>
          <w:sz w:val="24"/>
          <w:szCs w:val="24"/>
        </w:rPr>
        <w:t xml:space="preserve">, los </w:t>
      </w:r>
      <w:r w:rsidR="00C317C9" w:rsidRPr="00380F3E">
        <w:rPr>
          <w:rFonts w:ascii="Times New Roman" w:hAnsi="Times New Roman" w:cs="Times New Roman"/>
          <w:sz w:val="24"/>
          <w:szCs w:val="24"/>
        </w:rPr>
        <w:t xml:space="preserve">autores </w:t>
      </w:r>
      <w:bookmarkStart w:id="162" w:name="_Hlk143510150"/>
      <w:proofErr w:type="spellStart"/>
      <w:r w:rsidR="00C317C9" w:rsidRPr="00380F3E">
        <w:rPr>
          <w:rFonts w:ascii="Times New Roman" w:hAnsi="Times New Roman" w:cs="Times New Roman"/>
          <w:sz w:val="24"/>
          <w:szCs w:val="24"/>
        </w:rPr>
        <w:t>Mireyka</w:t>
      </w:r>
      <w:proofErr w:type="spellEnd"/>
      <w:r w:rsidR="00C317C9" w:rsidRPr="00380F3E">
        <w:rPr>
          <w:rFonts w:ascii="Times New Roman" w:hAnsi="Times New Roman" w:cs="Times New Roman"/>
          <w:sz w:val="24"/>
          <w:szCs w:val="24"/>
        </w:rPr>
        <w:t xml:space="preserve"> Alejandra Chango </w:t>
      </w:r>
      <w:proofErr w:type="spellStart"/>
      <w:r w:rsidR="00C317C9" w:rsidRPr="00380F3E">
        <w:rPr>
          <w:rFonts w:ascii="Times New Roman" w:hAnsi="Times New Roman" w:cs="Times New Roman"/>
          <w:sz w:val="24"/>
          <w:szCs w:val="24"/>
        </w:rPr>
        <w:t>Yosa</w:t>
      </w:r>
      <w:proofErr w:type="spellEnd"/>
      <w:r w:rsidR="00C317C9" w:rsidRPr="00380F3E">
        <w:rPr>
          <w:rFonts w:ascii="Times New Roman" w:hAnsi="Times New Roman" w:cs="Times New Roman"/>
          <w:sz w:val="24"/>
          <w:szCs w:val="24"/>
        </w:rPr>
        <w:t xml:space="preserve"> y Jorge Osiris García Regalado, de la universidad de Universidad Agraria del Ecuador, Ecuador, en el contexto de Ecuador, </w:t>
      </w:r>
      <w:bookmarkEnd w:id="162"/>
      <w:r w:rsidR="00C317C9" w:rsidRPr="00380F3E">
        <w:rPr>
          <w:rFonts w:ascii="Times New Roman" w:hAnsi="Times New Roman" w:cs="Times New Roman"/>
          <w:sz w:val="24"/>
          <w:szCs w:val="24"/>
        </w:rPr>
        <w:t>se hace un análisis comparativo en torno a la competitividad de una zona con otra</w:t>
      </w:r>
      <w:r w:rsidRPr="00380F3E">
        <w:rPr>
          <w:rFonts w:ascii="Times New Roman" w:hAnsi="Times New Roman" w:cs="Times New Roman"/>
          <w:sz w:val="24"/>
          <w:szCs w:val="24"/>
        </w:rPr>
        <w:t>, utilizando para ello el método inductivo-deductivo, un alcance descriptivo, con un enfoque mixto, en vista de la necesidad de comparación y descripción</w:t>
      </w:r>
      <w:sdt>
        <w:sdtPr>
          <w:id w:val="-1139641891"/>
        </w:sdtPr>
        <w:sdtEndPr/>
        <w:sdtContent>
          <w:r w:rsidR="00C317C9" w:rsidRPr="00380F3E">
            <w:rPr>
              <w:rFonts w:ascii="Times New Roman" w:hAnsi="Times New Roman" w:cs="Times New Roman"/>
              <w:sz w:val="24"/>
              <w:szCs w:val="24"/>
            </w:rPr>
            <w:fldChar w:fldCharType="begin"/>
          </w:r>
          <w:r w:rsidR="00C317C9" w:rsidRPr="00380F3E">
            <w:rPr>
              <w:rFonts w:ascii="Times New Roman" w:hAnsi="Times New Roman" w:cs="Times New Roman"/>
              <w:sz w:val="24"/>
              <w:szCs w:val="24"/>
            </w:rPr>
            <w:instrText xml:space="preserve"> CITATION Cha211 \l 18442 </w:instrText>
          </w:r>
          <w:r w:rsidR="00C317C9" w:rsidRPr="00380F3E">
            <w:rPr>
              <w:rFonts w:ascii="Times New Roman" w:hAnsi="Times New Roman" w:cs="Times New Roman"/>
              <w:sz w:val="24"/>
              <w:szCs w:val="24"/>
            </w:rPr>
            <w:fldChar w:fldCharType="separate"/>
          </w:r>
          <w:r w:rsidR="00E13AE4" w:rsidRPr="00380F3E">
            <w:rPr>
              <w:rFonts w:ascii="Times New Roman" w:hAnsi="Times New Roman" w:cs="Times New Roman"/>
              <w:sz w:val="24"/>
              <w:szCs w:val="24"/>
            </w:rPr>
            <w:t xml:space="preserve"> (Chango </w:t>
          </w:r>
          <w:proofErr w:type="spellStart"/>
          <w:r w:rsidR="00E13AE4" w:rsidRPr="00380F3E">
            <w:rPr>
              <w:rFonts w:ascii="Times New Roman" w:hAnsi="Times New Roman" w:cs="Times New Roman"/>
              <w:sz w:val="24"/>
              <w:szCs w:val="24"/>
            </w:rPr>
            <w:t>Yosa</w:t>
          </w:r>
          <w:proofErr w:type="spellEnd"/>
          <w:r w:rsidR="00E13AE4" w:rsidRPr="00380F3E">
            <w:rPr>
              <w:rFonts w:ascii="Times New Roman" w:hAnsi="Times New Roman" w:cs="Times New Roman"/>
              <w:sz w:val="24"/>
              <w:szCs w:val="24"/>
            </w:rPr>
            <w:t>, 2021)</w:t>
          </w:r>
          <w:r w:rsidR="00C317C9" w:rsidRPr="00380F3E">
            <w:rPr>
              <w:rFonts w:ascii="Times New Roman" w:hAnsi="Times New Roman" w:cs="Times New Roman"/>
              <w:sz w:val="24"/>
              <w:szCs w:val="24"/>
            </w:rPr>
            <w:fldChar w:fldCharType="end"/>
          </w:r>
        </w:sdtContent>
      </w:sdt>
      <w:r w:rsidR="002766D7" w:rsidRPr="00380F3E">
        <w:rPr>
          <w:rFonts w:ascii="Times New Roman" w:hAnsi="Times New Roman" w:cs="Times New Roman"/>
          <w:sz w:val="24"/>
          <w:szCs w:val="24"/>
        </w:rPr>
        <w:t>.</w:t>
      </w:r>
      <w:bookmarkStart w:id="163" w:name="_Hlk143513388"/>
      <w:bookmarkStart w:id="164" w:name="_Toc143513450"/>
      <w:bookmarkStart w:id="165" w:name="_Toc145266346"/>
    </w:p>
    <w:p w14:paraId="3AC8D19D" w14:textId="6BA6E837" w:rsidR="00617A49" w:rsidRPr="00380F3E" w:rsidRDefault="00617A49" w:rsidP="00584EC2">
      <w:pPr>
        <w:pStyle w:val="Prrafodelista"/>
        <w:numPr>
          <w:ilvl w:val="0"/>
          <w:numId w:val="35"/>
        </w:numPr>
        <w:rPr>
          <w:rFonts w:ascii="Times New Roman" w:eastAsiaTheme="majorEastAsia" w:hAnsi="Times New Roman" w:cs="Times New Roman"/>
          <w:sz w:val="24"/>
          <w:szCs w:val="24"/>
        </w:rPr>
      </w:pPr>
      <w:r w:rsidRPr="00380F3E">
        <w:rPr>
          <w:rFonts w:ascii="Times New Roman" w:eastAsiaTheme="majorEastAsia" w:hAnsi="Times New Roman" w:cs="Times New Roman"/>
          <w:sz w:val="24"/>
          <w:szCs w:val="24"/>
        </w:rPr>
        <w:t xml:space="preserve">Análisis de los Factores que Influyen en las Exportaciones de Café Orgánico Hacia el Mercado de los Estados Unidos Entre los Años 2011-2017, realizada por las autoras </w:t>
      </w:r>
      <w:r w:rsidR="00A633FF" w:rsidRPr="00380F3E">
        <w:rPr>
          <w:rFonts w:ascii="Times New Roman" w:hAnsi="Times New Roman" w:cs="Times New Roman"/>
          <w:sz w:val="24"/>
          <w:szCs w:val="24"/>
        </w:rPr>
        <w:t xml:space="preserve">Toribio Olivares, Tania Marisol y Vásquez Varillas, Natalia </w:t>
      </w:r>
      <w:bookmarkStart w:id="166" w:name="_Toc145266347"/>
      <w:bookmarkEnd w:id="163"/>
      <w:bookmarkEnd w:id="164"/>
      <w:bookmarkEnd w:id="165"/>
      <w:r w:rsidR="00EA23F9" w:rsidRPr="00380F3E">
        <w:rPr>
          <w:rFonts w:ascii="Times New Roman" w:hAnsi="Times New Roman" w:cs="Times New Roman"/>
          <w:sz w:val="24"/>
          <w:szCs w:val="24"/>
        </w:rPr>
        <w:t>Milagros,</w:t>
      </w:r>
      <w:r w:rsidR="00A633FF" w:rsidRPr="00380F3E">
        <w:rPr>
          <w:rFonts w:ascii="Times New Roman" w:hAnsi="Times New Roman" w:cs="Times New Roman"/>
          <w:sz w:val="24"/>
          <w:szCs w:val="24"/>
        </w:rPr>
        <w:t xml:space="preserve"> en esta investigación se empleó un enfoque mixto, con un alcance correlacional, con una búsqueda </w:t>
      </w:r>
      <w:r w:rsidR="00EA23F9" w:rsidRPr="00380F3E">
        <w:rPr>
          <w:rFonts w:ascii="Times New Roman" w:hAnsi="Times New Roman" w:cs="Times New Roman"/>
          <w:sz w:val="24"/>
          <w:szCs w:val="24"/>
        </w:rPr>
        <w:t>y</w:t>
      </w:r>
      <w:r w:rsidR="00A633FF" w:rsidRPr="00380F3E">
        <w:rPr>
          <w:rFonts w:ascii="Times New Roman" w:hAnsi="Times New Roman" w:cs="Times New Roman"/>
          <w:sz w:val="24"/>
          <w:szCs w:val="24"/>
        </w:rPr>
        <w:t xml:space="preserve"> evidencia epistemológica, con un diseño longitudinal </w:t>
      </w:r>
      <w:sdt>
        <w:sdtPr>
          <w:id w:val="-1954078977"/>
        </w:sdtPr>
        <w:sdtEndPr/>
        <w:sdtContent>
          <w:r w:rsidR="00C317C9" w:rsidRPr="00380F3E">
            <w:rPr>
              <w:rFonts w:ascii="Times New Roman" w:hAnsi="Times New Roman" w:cs="Times New Roman"/>
              <w:sz w:val="24"/>
              <w:szCs w:val="24"/>
            </w:rPr>
            <w:fldChar w:fldCharType="begin"/>
          </w:r>
          <w:r w:rsidR="00C317C9" w:rsidRPr="00380F3E">
            <w:rPr>
              <w:rFonts w:ascii="Times New Roman" w:hAnsi="Times New Roman" w:cs="Times New Roman"/>
              <w:sz w:val="24"/>
              <w:szCs w:val="24"/>
            </w:rPr>
            <w:instrText xml:space="preserve"> CITATION Tor \l 18442 </w:instrText>
          </w:r>
          <w:r w:rsidR="00C317C9" w:rsidRPr="00380F3E">
            <w:rPr>
              <w:rFonts w:ascii="Times New Roman" w:hAnsi="Times New Roman" w:cs="Times New Roman"/>
              <w:sz w:val="24"/>
              <w:szCs w:val="24"/>
            </w:rPr>
            <w:fldChar w:fldCharType="separate"/>
          </w:r>
          <w:r w:rsidR="00E13AE4" w:rsidRPr="00380F3E">
            <w:rPr>
              <w:rFonts w:ascii="Times New Roman" w:hAnsi="Times New Roman" w:cs="Times New Roman"/>
              <w:sz w:val="24"/>
              <w:szCs w:val="24"/>
            </w:rPr>
            <w:t>(Toribio Olivares y Vásquez Varillas, 2019)</w:t>
          </w:r>
          <w:r w:rsidR="00C317C9" w:rsidRPr="00380F3E">
            <w:rPr>
              <w:rFonts w:ascii="Times New Roman" w:hAnsi="Times New Roman" w:cs="Times New Roman"/>
              <w:sz w:val="24"/>
              <w:szCs w:val="24"/>
            </w:rPr>
            <w:fldChar w:fldCharType="end"/>
          </w:r>
        </w:sdtContent>
      </w:sdt>
      <w:bookmarkEnd w:id="166"/>
      <w:r w:rsidR="00A633FF" w:rsidRPr="00380F3E">
        <w:rPr>
          <w:rFonts w:ascii="Times New Roman" w:hAnsi="Times New Roman" w:cs="Times New Roman"/>
          <w:sz w:val="24"/>
          <w:szCs w:val="24"/>
        </w:rPr>
        <w:t>.</w:t>
      </w:r>
      <w:bookmarkStart w:id="167" w:name="_Hlk143515292"/>
      <w:bookmarkStart w:id="168" w:name="_Toc145266348"/>
    </w:p>
    <w:p w14:paraId="27911BCA" w14:textId="62D493E3" w:rsidR="00617A49" w:rsidRPr="00380F3E" w:rsidRDefault="00A633FF" w:rsidP="00584EC2">
      <w:pPr>
        <w:pStyle w:val="Prrafodelista"/>
        <w:numPr>
          <w:ilvl w:val="0"/>
          <w:numId w:val="35"/>
        </w:numPr>
        <w:rPr>
          <w:rFonts w:ascii="Times New Roman" w:eastAsiaTheme="majorEastAsia" w:hAnsi="Times New Roman" w:cs="Times New Roman"/>
          <w:sz w:val="24"/>
          <w:szCs w:val="24"/>
        </w:rPr>
      </w:pPr>
      <w:r w:rsidRPr="00380F3E">
        <w:rPr>
          <w:rFonts w:ascii="Times New Roman" w:eastAsiaTheme="majorEastAsia" w:hAnsi="Times New Roman" w:cs="Times New Roman"/>
          <w:sz w:val="24"/>
          <w:szCs w:val="24"/>
        </w:rPr>
        <w:t xml:space="preserve"> </w:t>
      </w:r>
      <w:r w:rsidR="00617A49" w:rsidRPr="00380F3E">
        <w:rPr>
          <w:rFonts w:ascii="Times New Roman" w:eastAsiaTheme="majorEastAsia" w:hAnsi="Times New Roman" w:cs="Times New Roman"/>
          <w:sz w:val="24"/>
          <w:szCs w:val="24"/>
        </w:rPr>
        <w:t xml:space="preserve">Competitividad de los Encadenamientos de Valor en la Exportación Café de Honduras, </w:t>
      </w:r>
      <w:r w:rsidRPr="00380F3E">
        <w:rPr>
          <w:rFonts w:ascii="Times New Roman" w:eastAsiaTheme="majorEastAsia" w:hAnsi="Times New Roman" w:cs="Times New Roman"/>
          <w:sz w:val="24"/>
          <w:szCs w:val="24"/>
        </w:rPr>
        <w:t xml:space="preserve">investigación realizada por </w:t>
      </w:r>
      <w:r w:rsidR="008D2690" w:rsidRPr="00380F3E">
        <w:rPr>
          <w:rFonts w:ascii="Times New Roman" w:hAnsi="Times New Roman" w:cs="Times New Roman"/>
          <w:sz w:val="24"/>
          <w:szCs w:val="24"/>
        </w:rPr>
        <w:t xml:space="preserve">las autoras López Andino, Diana </w:t>
      </w:r>
      <w:proofErr w:type="spellStart"/>
      <w:r w:rsidR="008D2690" w:rsidRPr="00380F3E">
        <w:rPr>
          <w:rFonts w:ascii="Times New Roman" w:hAnsi="Times New Roman" w:cs="Times New Roman"/>
          <w:sz w:val="24"/>
          <w:szCs w:val="24"/>
        </w:rPr>
        <w:t>Jackeline</w:t>
      </w:r>
      <w:proofErr w:type="spellEnd"/>
      <w:r w:rsidR="008D2690" w:rsidRPr="00380F3E">
        <w:rPr>
          <w:rFonts w:ascii="Times New Roman" w:hAnsi="Times New Roman" w:cs="Times New Roman"/>
          <w:sz w:val="24"/>
          <w:szCs w:val="24"/>
        </w:rPr>
        <w:t xml:space="preserve"> y Amador </w:t>
      </w:r>
      <w:bookmarkEnd w:id="167"/>
      <w:bookmarkEnd w:id="168"/>
      <w:r w:rsidR="00EA23F9" w:rsidRPr="00380F3E">
        <w:rPr>
          <w:rFonts w:ascii="Times New Roman" w:hAnsi="Times New Roman" w:cs="Times New Roman"/>
          <w:sz w:val="24"/>
          <w:szCs w:val="24"/>
        </w:rPr>
        <w:t>Banegas,</w:t>
      </w:r>
      <w:r w:rsidR="008D2690" w:rsidRPr="00380F3E">
        <w:rPr>
          <w:rFonts w:ascii="Times New Roman" w:eastAsiaTheme="majorEastAsia" w:hAnsi="Times New Roman" w:cs="Times New Roman"/>
          <w:sz w:val="24"/>
          <w:szCs w:val="24"/>
        </w:rPr>
        <w:t xml:space="preserve"> para efectos del desarrollo de la investigación, las autoras </w:t>
      </w:r>
      <w:r w:rsidR="008D2690" w:rsidRPr="00380F3E">
        <w:rPr>
          <w:rFonts w:ascii="Times New Roman" w:eastAsiaTheme="majorEastAsia" w:hAnsi="Times New Roman" w:cs="Times New Roman"/>
          <w:sz w:val="24"/>
          <w:szCs w:val="24"/>
        </w:rPr>
        <w:lastRenderedPageBreak/>
        <w:t xml:space="preserve">hicieron uso de un enfoque mixto, un alcance descriptivo, con una secuencia descriptiva, un diseño longitudinal y no experimental  </w:t>
      </w:r>
      <w:sdt>
        <w:sdtPr>
          <w:id w:val="-1467968373"/>
        </w:sdtPr>
        <w:sdtEndPr/>
        <w:sdtContent>
          <w:r w:rsidR="00C317C9" w:rsidRPr="00380F3E">
            <w:rPr>
              <w:rFonts w:ascii="Times New Roman" w:hAnsi="Times New Roman" w:cs="Times New Roman"/>
              <w:sz w:val="24"/>
              <w:szCs w:val="24"/>
            </w:rPr>
            <w:fldChar w:fldCharType="begin"/>
          </w:r>
          <w:r w:rsidR="00C317C9" w:rsidRPr="00380F3E">
            <w:rPr>
              <w:rFonts w:ascii="Times New Roman" w:hAnsi="Times New Roman" w:cs="Times New Roman"/>
              <w:sz w:val="24"/>
              <w:szCs w:val="24"/>
            </w:rPr>
            <w:instrText xml:space="preserve"> CITATION Lóp15 \l 18442 </w:instrText>
          </w:r>
          <w:r w:rsidR="00C317C9" w:rsidRPr="00380F3E">
            <w:rPr>
              <w:rFonts w:ascii="Times New Roman" w:hAnsi="Times New Roman" w:cs="Times New Roman"/>
              <w:sz w:val="24"/>
              <w:szCs w:val="24"/>
            </w:rPr>
            <w:fldChar w:fldCharType="separate"/>
          </w:r>
          <w:r w:rsidR="00E13AE4" w:rsidRPr="00380F3E">
            <w:rPr>
              <w:rFonts w:ascii="Times New Roman" w:hAnsi="Times New Roman" w:cs="Times New Roman"/>
              <w:sz w:val="24"/>
              <w:szCs w:val="24"/>
            </w:rPr>
            <w:t>(López Andino y Amador Banegas, 2015)</w:t>
          </w:r>
          <w:r w:rsidR="00C317C9" w:rsidRPr="00380F3E">
            <w:rPr>
              <w:rFonts w:ascii="Times New Roman" w:hAnsi="Times New Roman" w:cs="Times New Roman"/>
              <w:sz w:val="24"/>
              <w:szCs w:val="24"/>
            </w:rPr>
            <w:fldChar w:fldCharType="end"/>
          </w:r>
        </w:sdtContent>
      </w:sdt>
      <w:r w:rsidR="008D2690" w:rsidRPr="00380F3E">
        <w:rPr>
          <w:rFonts w:ascii="Times New Roman" w:hAnsi="Times New Roman" w:cs="Times New Roman"/>
          <w:sz w:val="24"/>
          <w:szCs w:val="24"/>
        </w:rPr>
        <w:t>.</w:t>
      </w:r>
      <w:bookmarkStart w:id="169" w:name="_Toc145266349"/>
    </w:p>
    <w:p w14:paraId="0D9D5088" w14:textId="75FFAD1E" w:rsidR="00617A49" w:rsidRPr="00380F3E" w:rsidRDefault="00617A49" w:rsidP="00584EC2">
      <w:pPr>
        <w:pStyle w:val="Prrafodelista"/>
        <w:numPr>
          <w:ilvl w:val="0"/>
          <w:numId w:val="35"/>
        </w:numPr>
        <w:rPr>
          <w:rFonts w:ascii="Times New Roman" w:eastAsiaTheme="majorEastAsia" w:hAnsi="Times New Roman" w:cs="Times New Roman"/>
          <w:sz w:val="24"/>
          <w:szCs w:val="24"/>
        </w:rPr>
      </w:pPr>
      <w:r w:rsidRPr="00380F3E">
        <w:rPr>
          <w:rFonts w:ascii="Times New Roman" w:eastAsiaTheme="majorEastAsia" w:hAnsi="Times New Roman" w:cs="Times New Roman"/>
          <w:sz w:val="24"/>
          <w:szCs w:val="24"/>
        </w:rPr>
        <w:t xml:space="preserve">Evaluación Financiera Para la Comercialización del Café del Municipio de Agustín Codazzi en el Departamento del Cesar, </w:t>
      </w:r>
      <w:r w:rsidR="008D2690" w:rsidRPr="00380F3E">
        <w:rPr>
          <w:rFonts w:ascii="Times New Roman" w:eastAsiaTheme="majorEastAsia" w:hAnsi="Times New Roman" w:cs="Times New Roman"/>
          <w:sz w:val="24"/>
          <w:szCs w:val="24"/>
        </w:rPr>
        <w:t xml:space="preserve">investigación desarrollada por Martínez Mandón, en el año 2020, </w:t>
      </w:r>
      <w:bookmarkEnd w:id="169"/>
      <w:r w:rsidR="00C317C9" w:rsidRPr="00380F3E">
        <w:rPr>
          <w:rFonts w:ascii="Times New Roman" w:hAnsi="Times New Roman" w:cs="Times New Roman"/>
          <w:sz w:val="24"/>
          <w:szCs w:val="24"/>
        </w:rPr>
        <w:t>para efectos de la investigación se desarrolló la siguiente metodologí</w:t>
      </w:r>
      <w:r w:rsidR="008D2690" w:rsidRPr="00380F3E">
        <w:rPr>
          <w:rFonts w:ascii="Times New Roman" w:hAnsi="Times New Roman" w:cs="Times New Roman"/>
          <w:sz w:val="24"/>
          <w:szCs w:val="24"/>
        </w:rPr>
        <w:t>a, un enfoque cualitativo, partiendo desde lo particular a lo general con el método inductivo, basándose en un alcance descriptivo</w:t>
      </w:r>
      <w:sdt>
        <w:sdtPr>
          <w:id w:val="-1045758238"/>
        </w:sdtPr>
        <w:sdtEndPr/>
        <w:sdtContent>
          <w:r w:rsidR="00C317C9" w:rsidRPr="00380F3E">
            <w:rPr>
              <w:rFonts w:ascii="Times New Roman" w:hAnsi="Times New Roman" w:cs="Times New Roman"/>
              <w:sz w:val="24"/>
              <w:szCs w:val="24"/>
            </w:rPr>
            <w:fldChar w:fldCharType="begin"/>
          </w:r>
          <w:r w:rsidR="00C317C9" w:rsidRPr="00380F3E">
            <w:rPr>
              <w:rFonts w:ascii="Times New Roman" w:hAnsi="Times New Roman" w:cs="Times New Roman"/>
              <w:sz w:val="24"/>
              <w:szCs w:val="24"/>
            </w:rPr>
            <w:instrText xml:space="preserve"> CITATION Mar20 \l 18442 </w:instrText>
          </w:r>
          <w:r w:rsidR="00C317C9" w:rsidRPr="00380F3E">
            <w:rPr>
              <w:rFonts w:ascii="Times New Roman" w:hAnsi="Times New Roman" w:cs="Times New Roman"/>
              <w:sz w:val="24"/>
              <w:szCs w:val="24"/>
            </w:rPr>
            <w:fldChar w:fldCharType="separate"/>
          </w:r>
          <w:r w:rsidR="00E13AE4" w:rsidRPr="00380F3E">
            <w:rPr>
              <w:rFonts w:ascii="Times New Roman" w:hAnsi="Times New Roman" w:cs="Times New Roman"/>
              <w:sz w:val="24"/>
              <w:szCs w:val="24"/>
            </w:rPr>
            <w:t xml:space="preserve"> (Martínez Mandón, 2020)</w:t>
          </w:r>
          <w:r w:rsidR="00C317C9" w:rsidRPr="00380F3E">
            <w:rPr>
              <w:rFonts w:ascii="Times New Roman" w:hAnsi="Times New Roman" w:cs="Times New Roman"/>
              <w:sz w:val="24"/>
              <w:szCs w:val="24"/>
            </w:rPr>
            <w:fldChar w:fldCharType="end"/>
          </w:r>
        </w:sdtContent>
      </w:sdt>
      <w:r w:rsidR="008D2690" w:rsidRPr="00380F3E">
        <w:rPr>
          <w:rFonts w:ascii="Times New Roman" w:hAnsi="Times New Roman" w:cs="Times New Roman"/>
          <w:sz w:val="24"/>
          <w:szCs w:val="24"/>
        </w:rPr>
        <w:t>.</w:t>
      </w:r>
      <w:bookmarkStart w:id="170" w:name="_Toc145266351"/>
    </w:p>
    <w:p w14:paraId="4C61BF1E" w14:textId="373A032E" w:rsidR="00617A49" w:rsidRPr="00380F3E" w:rsidRDefault="00617A49" w:rsidP="00584EC2">
      <w:pPr>
        <w:pStyle w:val="Prrafodelista"/>
        <w:numPr>
          <w:ilvl w:val="0"/>
          <w:numId w:val="35"/>
        </w:numPr>
        <w:rPr>
          <w:rFonts w:ascii="Times New Roman" w:eastAsiaTheme="majorEastAsia" w:hAnsi="Times New Roman" w:cs="Times New Roman"/>
          <w:sz w:val="24"/>
          <w:szCs w:val="24"/>
        </w:rPr>
      </w:pPr>
      <w:r w:rsidRPr="00380F3E">
        <w:rPr>
          <w:rFonts w:ascii="Times New Roman" w:hAnsi="Times New Roman" w:cs="Times New Roman"/>
          <w:sz w:val="24"/>
          <w:szCs w:val="24"/>
        </w:rPr>
        <w:t>Diseño Competitivo de Productos Agropecuarios de Guatemala: Una Evaluación con Base en las Ventajas Comparativas Reveladas por el Comercio Internacional 2000 a 2010, realizada por Vargas, Hugo en el 2014, donde se establece que e</w:t>
      </w:r>
      <w:r w:rsidR="004609A0" w:rsidRPr="00380F3E">
        <w:rPr>
          <w:rFonts w:ascii="Times New Roman" w:hAnsi="Times New Roman" w:cs="Times New Roman"/>
          <w:sz w:val="24"/>
          <w:szCs w:val="24"/>
        </w:rPr>
        <w:t xml:space="preserve">xisten diversas formas de enriquecer una investigación y una de las más directas es establecer la aplicación de una </w:t>
      </w:r>
      <w:r w:rsidR="0085213E" w:rsidRPr="00380F3E">
        <w:rPr>
          <w:rFonts w:ascii="Times New Roman" w:hAnsi="Times New Roman" w:cs="Times New Roman"/>
          <w:sz w:val="24"/>
          <w:szCs w:val="24"/>
        </w:rPr>
        <w:t>fórmula</w:t>
      </w:r>
      <w:r w:rsidR="004609A0" w:rsidRPr="00380F3E">
        <w:rPr>
          <w:rFonts w:ascii="Times New Roman" w:hAnsi="Times New Roman" w:cs="Times New Roman"/>
          <w:sz w:val="24"/>
          <w:szCs w:val="24"/>
        </w:rPr>
        <w:t xml:space="preserve"> matemática por medio de la recolección de datos numéricos, </w:t>
      </w:r>
      <w:r w:rsidR="004B4CFD" w:rsidRPr="00380F3E">
        <w:rPr>
          <w:rFonts w:ascii="Times New Roman" w:hAnsi="Times New Roman" w:cs="Times New Roman"/>
          <w:sz w:val="24"/>
          <w:szCs w:val="24"/>
        </w:rPr>
        <w:t xml:space="preserve">en este sentido el Índice de Ventaja Comparativa Revelada, según </w:t>
      </w:r>
      <w:proofErr w:type="spellStart"/>
      <w:r w:rsidR="004B4CFD" w:rsidRPr="00380F3E">
        <w:rPr>
          <w:rFonts w:ascii="Times New Roman" w:hAnsi="Times New Roman" w:cs="Times New Roman"/>
          <w:sz w:val="24"/>
          <w:szCs w:val="24"/>
        </w:rPr>
        <w:t>Vollrath</w:t>
      </w:r>
      <w:proofErr w:type="spellEnd"/>
      <w:r w:rsidR="004B4CFD" w:rsidRPr="00380F3E">
        <w:rPr>
          <w:rFonts w:ascii="Times New Roman" w:hAnsi="Times New Roman" w:cs="Times New Roman"/>
          <w:sz w:val="24"/>
          <w:szCs w:val="24"/>
        </w:rPr>
        <w:t xml:space="preserve"> (1991), citado por Arias y Segura (2004), </w:t>
      </w:r>
      <w:r w:rsidRPr="00380F3E">
        <w:rPr>
          <w:rFonts w:ascii="Times New Roman" w:hAnsi="Times New Roman" w:cs="Times New Roman"/>
          <w:sz w:val="24"/>
          <w:szCs w:val="24"/>
        </w:rPr>
        <w:t xml:space="preserve"> </w:t>
      </w:r>
      <w:r w:rsidR="004B4CFD" w:rsidRPr="00380F3E">
        <w:rPr>
          <w:rFonts w:ascii="Times New Roman" w:hAnsi="Times New Roman" w:cs="Times New Roman"/>
          <w:sz w:val="24"/>
          <w:szCs w:val="24"/>
        </w:rPr>
        <w:t>la ventaja comparativa revelada global (VCR) de un país (i), para un producto determinado (a), es igual a la ventaja comparativa revelada por exportaciones (VCE)  menos la revelada por importaciones (VCI); tal como se expresa en la fórmula siguiente:</w:t>
      </w:r>
      <w:sdt>
        <w:sdtPr>
          <w:rPr>
            <w:rFonts w:ascii="Times New Roman" w:hAnsi="Times New Roman" w:cs="Times New Roman"/>
            <w:sz w:val="24"/>
            <w:szCs w:val="24"/>
          </w:rPr>
          <w:id w:val="1101685945"/>
          <w:citation/>
        </w:sdtPr>
        <w:sdtEndPr/>
        <w:sdtContent>
          <w:r w:rsidRPr="00380F3E">
            <w:rPr>
              <w:rFonts w:ascii="Times New Roman" w:hAnsi="Times New Roman" w:cs="Times New Roman"/>
              <w:sz w:val="24"/>
              <w:szCs w:val="24"/>
            </w:rPr>
            <w:fldChar w:fldCharType="begin"/>
          </w:r>
          <w:r w:rsidRPr="00380F3E">
            <w:rPr>
              <w:rFonts w:ascii="Times New Roman" w:hAnsi="Times New Roman" w:cs="Times New Roman"/>
              <w:sz w:val="24"/>
              <w:szCs w:val="24"/>
            </w:rPr>
            <w:instrText xml:space="preserve"> CITATION Var14 \l 18442 </w:instrText>
          </w:r>
          <w:r w:rsidRPr="00380F3E">
            <w:rPr>
              <w:rFonts w:ascii="Times New Roman" w:hAnsi="Times New Roman" w:cs="Times New Roman"/>
              <w:sz w:val="24"/>
              <w:szCs w:val="24"/>
            </w:rPr>
            <w:fldChar w:fldCharType="separate"/>
          </w:r>
          <w:r w:rsidR="00E13AE4" w:rsidRPr="00380F3E">
            <w:rPr>
              <w:rFonts w:ascii="Times New Roman" w:hAnsi="Times New Roman" w:cs="Times New Roman"/>
              <w:sz w:val="24"/>
              <w:szCs w:val="24"/>
            </w:rPr>
            <w:t xml:space="preserve"> (Vargas, 2014)</w:t>
          </w:r>
          <w:r w:rsidRPr="00380F3E">
            <w:rPr>
              <w:rFonts w:ascii="Times New Roman" w:hAnsi="Times New Roman" w:cs="Times New Roman"/>
              <w:sz w:val="24"/>
              <w:szCs w:val="24"/>
            </w:rPr>
            <w:fldChar w:fldCharType="end"/>
          </w:r>
        </w:sdtContent>
      </w:sdt>
    </w:p>
    <w:p w14:paraId="0FABA6B3" w14:textId="77777777" w:rsidR="00617A49" w:rsidRPr="00380F3E" w:rsidRDefault="004B4CFD" w:rsidP="00617A49">
      <w:pPr>
        <w:pStyle w:val="Prrafodelista"/>
        <w:ind w:left="1440"/>
        <w:rPr>
          <w:rFonts w:ascii="Times New Roman" w:hAnsi="Times New Roman" w:cs="Times New Roman"/>
          <w:sz w:val="24"/>
          <w:szCs w:val="24"/>
        </w:rPr>
      </w:pPr>
      <w:r w:rsidRPr="00380F3E">
        <w:rPr>
          <w:rFonts w:ascii="Times New Roman" w:hAnsi="Times New Roman" w:cs="Times New Roman"/>
          <w:sz w:val="24"/>
          <w:szCs w:val="24"/>
        </w:rPr>
        <w:t xml:space="preserve">(1) </w:t>
      </w:r>
      <w:proofErr w:type="spellStart"/>
      <w:r w:rsidRPr="00380F3E">
        <w:rPr>
          <w:rFonts w:ascii="Times New Roman" w:hAnsi="Times New Roman" w:cs="Times New Roman"/>
          <w:sz w:val="24"/>
          <w:szCs w:val="24"/>
        </w:rPr>
        <w:t>VCRia</w:t>
      </w:r>
      <w:proofErr w:type="spellEnd"/>
      <w:r w:rsidRPr="00380F3E">
        <w:rPr>
          <w:rFonts w:ascii="Times New Roman" w:hAnsi="Times New Roman" w:cs="Times New Roman"/>
          <w:sz w:val="24"/>
          <w:szCs w:val="24"/>
        </w:rPr>
        <w:t xml:space="preserve"> = </w:t>
      </w:r>
      <w:proofErr w:type="spellStart"/>
      <w:r w:rsidRPr="00380F3E">
        <w:rPr>
          <w:rFonts w:ascii="Times New Roman" w:hAnsi="Times New Roman" w:cs="Times New Roman"/>
          <w:sz w:val="24"/>
          <w:szCs w:val="24"/>
        </w:rPr>
        <w:t>VCEia</w:t>
      </w:r>
      <w:proofErr w:type="spellEnd"/>
      <w:r w:rsidRPr="00380F3E">
        <w:rPr>
          <w:rFonts w:ascii="Times New Roman" w:hAnsi="Times New Roman" w:cs="Times New Roman"/>
          <w:sz w:val="24"/>
          <w:szCs w:val="24"/>
        </w:rPr>
        <w:t xml:space="preserve"> – </w:t>
      </w:r>
      <w:proofErr w:type="spellStart"/>
      <w:r w:rsidRPr="00380F3E">
        <w:rPr>
          <w:rFonts w:ascii="Times New Roman" w:hAnsi="Times New Roman" w:cs="Times New Roman"/>
          <w:sz w:val="24"/>
          <w:szCs w:val="24"/>
        </w:rPr>
        <w:t>VCIia</w:t>
      </w:r>
      <w:proofErr w:type="spellEnd"/>
      <w:r w:rsidR="00617A49" w:rsidRPr="00380F3E">
        <w:rPr>
          <w:rFonts w:ascii="Times New Roman" w:hAnsi="Times New Roman" w:cs="Times New Roman"/>
          <w:sz w:val="24"/>
          <w:szCs w:val="24"/>
        </w:rPr>
        <w:t xml:space="preserve">: </w:t>
      </w:r>
      <w:r w:rsidRPr="00380F3E">
        <w:rPr>
          <w:rFonts w:ascii="Times New Roman" w:hAnsi="Times New Roman" w:cs="Times New Roman"/>
          <w:sz w:val="24"/>
          <w:szCs w:val="24"/>
        </w:rPr>
        <w:t xml:space="preserve"> La VCE y VCI se calculan, respectivamente, mediante las fórmulas (2) y (3):</w:t>
      </w:r>
    </w:p>
    <w:p w14:paraId="20B38041" w14:textId="77777777" w:rsidR="00617A49" w:rsidRPr="00380F3E" w:rsidRDefault="004B4CFD" w:rsidP="00617A49">
      <w:pPr>
        <w:pStyle w:val="Prrafodelista"/>
        <w:ind w:left="1440"/>
        <w:rPr>
          <w:rFonts w:ascii="Times New Roman" w:hAnsi="Times New Roman" w:cs="Times New Roman"/>
          <w:sz w:val="24"/>
          <w:szCs w:val="24"/>
        </w:rPr>
      </w:pPr>
      <w:r w:rsidRPr="00380F3E">
        <w:rPr>
          <w:rFonts w:ascii="Times New Roman" w:hAnsi="Times New Roman" w:cs="Times New Roman"/>
          <w:sz w:val="24"/>
          <w:szCs w:val="24"/>
        </w:rPr>
        <w:t xml:space="preserve">(2) </w:t>
      </w:r>
      <w:proofErr w:type="spellStart"/>
      <w:r w:rsidR="0085213E" w:rsidRPr="00380F3E">
        <w:rPr>
          <w:rFonts w:ascii="Times New Roman" w:hAnsi="Times New Roman" w:cs="Times New Roman"/>
          <w:sz w:val="24"/>
          <w:szCs w:val="24"/>
        </w:rPr>
        <w:t>VCEia</w:t>
      </w:r>
      <w:proofErr w:type="spellEnd"/>
      <w:r w:rsidR="0085213E" w:rsidRPr="00380F3E">
        <w:rPr>
          <w:rFonts w:ascii="Times New Roman" w:hAnsi="Times New Roman" w:cs="Times New Roman"/>
          <w:sz w:val="24"/>
          <w:szCs w:val="24"/>
        </w:rPr>
        <w:t xml:space="preserve"> = </w:t>
      </w:r>
      <w:proofErr w:type="spellStart"/>
      <w:r w:rsidR="0085213E" w:rsidRPr="00380F3E">
        <w:rPr>
          <w:rFonts w:ascii="Times New Roman" w:hAnsi="Times New Roman" w:cs="Times New Roman"/>
          <w:sz w:val="24"/>
          <w:szCs w:val="24"/>
        </w:rPr>
        <w:t>ln</w:t>
      </w:r>
      <w:proofErr w:type="spellEnd"/>
      <w:r w:rsidR="0085213E" w:rsidRPr="00380F3E">
        <w:rPr>
          <w:rFonts w:ascii="Times New Roman" w:hAnsi="Times New Roman" w:cs="Times New Roman"/>
          <w:sz w:val="24"/>
          <w:szCs w:val="24"/>
        </w:rPr>
        <w:t xml:space="preserve"> [(Xia / Xin) / (</w:t>
      </w:r>
      <w:proofErr w:type="spellStart"/>
      <w:r w:rsidR="0085213E" w:rsidRPr="00380F3E">
        <w:rPr>
          <w:rFonts w:ascii="Times New Roman" w:hAnsi="Times New Roman" w:cs="Times New Roman"/>
          <w:sz w:val="24"/>
          <w:szCs w:val="24"/>
        </w:rPr>
        <w:t>Xra</w:t>
      </w:r>
      <w:proofErr w:type="spellEnd"/>
      <w:r w:rsidR="0085213E" w:rsidRPr="00380F3E">
        <w:rPr>
          <w:rFonts w:ascii="Times New Roman" w:hAnsi="Times New Roman" w:cs="Times New Roman"/>
          <w:sz w:val="24"/>
          <w:szCs w:val="24"/>
        </w:rPr>
        <w:t xml:space="preserve"> / </w:t>
      </w:r>
      <w:proofErr w:type="spellStart"/>
      <w:r w:rsidR="0085213E" w:rsidRPr="00380F3E">
        <w:rPr>
          <w:rFonts w:ascii="Times New Roman" w:hAnsi="Times New Roman" w:cs="Times New Roman"/>
          <w:sz w:val="24"/>
          <w:szCs w:val="24"/>
        </w:rPr>
        <w:t>Xrn</w:t>
      </w:r>
      <w:proofErr w:type="spellEnd"/>
      <w:r w:rsidR="0085213E" w:rsidRPr="00380F3E">
        <w:rPr>
          <w:rFonts w:ascii="Times New Roman" w:hAnsi="Times New Roman" w:cs="Times New Roman"/>
          <w:sz w:val="24"/>
          <w:szCs w:val="24"/>
        </w:rPr>
        <w:t>)]</w:t>
      </w:r>
    </w:p>
    <w:p w14:paraId="6CEE6263" w14:textId="37966BD4" w:rsidR="004B4CFD" w:rsidRPr="00380F3E" w:rsidRDefault="004B4CFD" w:rsidP="00617A49">
      <w:pPr>
        <w:pStyle w:val="Prrafodelista"/>
        <w:ind w:left="1440"/>
        <w:rPr>
          <w:rFonts w:ascii="Times New Roman" w:eastAsiaTheme="majorEastAsia" w:hAnsi="Times New Roman" w:cs="Times New Roman"/>
          <w:sz w:val="24"/>
          <w:szCs w:val="24"/>
        </w:rPr>
      </w:pPr>
      <w:r w:rsidRPr="00380F3E">
        <w:rPr>
          <w:rFonts w:ascii="Times New Roman" w:hAnsi="Times New Roman" w:cs="Times New Roman"/>
          <w:sz w:val="24"/>
          <w:szCs w:val="24"/>
        </w:rPr>
        <w:t xml:space="preserve">(3) </w:t>
      </w:r>
      <w:proofErr w:type="spellStart"/>
      <w:r w:rsidRPr="00380F3E">
        <w:rPr>
          <w:rFonts w:ascii="Times New Roman" w:hAnsi="Times New Roman" w:cs="Times New Roman"/>
          <w:sz w:val="24"/>
          <w:szCs w:val="24"/>
        </w:rPr>
        <w:t>VCIia</w:t>
      </w:r>
      <w:proofErr w:type="spellEnd"/>
      <w:r w:rsidRPr="00380F3E">
        <w:rPr>
          <w:rFonts w:ascii="Times New Roman" w:hAnsi="Times New Roman" w:cs="Times New Roman"/>
          <w:sz w:val="24"/>
          <w:szCs w:val="24"/>
        </w:rPr>
        <w:t xml:space="preserve"> = </w:t>
      </w:r>
      <w:proofErr w:type="spellStart"/>
      <w:r w:rsidRPr="00380F3E">
        <w:rPr>
          <w:rFonts w:ascii="Times New Roman" w:hAnsi="Times New Roman" w:cs="Times New Roman"/>
          <w:sz w:val="24"/>
          <w:szCs w:val="24"/>
        </w:rPr>
        <w:t>ln</w:t>
      </w:r>
      <w:proofErr w:type="spellEnd"/>
      <w:r w:rsidRPr="00380F3E">
        <w:rPr>
          <w:rFonts w:ascii="Times New Roman" w:hAnsi="Times New Roman" w:cs="Times New Roman"/>
          <w:sz w:val="24"/>
          <w:szCs w:val="24"/>
        </w:rPr>
        <w:t xml:space="preserve"> [(Mia / Min) / (</w:t>
      </w:r>
      <w:proofErr w:type="spellStart"/>
      <w:r w:rsidRPr="00380F3E">
        <w:rPr>
          <w:rFonts w:ascii="Times New Roman" w:hAnsi="Times New Roman" w:cs="Times New Roman"/>
          <w:sz w:val="24"/>
          <w:szCs w:val="24"/>
        </w:rPr>
        <w:t>Mra</w:t>
      </w:r>
      <w:proofErr w:type="spellEnd"/>
      <w:r w:rsidRPr="00380F3E">
        <w:rPr>
          <w:rFonts w:ascii="Times New Roman" w:hAnsi="Times New Roman" w:cs="Times New Roman"/>
          <w:sz w:val="24"/>
          <w:szCs w:val="24"/>
        </w:rPr>
        <w:t xml:space="preserve"> / </w:t>
      </w:r>
      <w:proofErr w:type="spellStart"/>
      <w:r w:rsidRPr="00380F3E">
        <w:rPr>
          <w:rFonts w:ascii="Times New Roman" w:hAnsi="Times New Roman" w:cs="Times New Roman"/>
          <w:sz w:val="24"/>
          <w:szCs w:val="24"/>
        </w:rPr>
        <w:t>Mrn</w:t>
      </w:r>
      <w:proofErr w:type="spellEnd"/>
      <w:r w:rsidRPr="00380F3E">
        <w:rPr>
          <w:rFonts w:ascii="Times New Roman" w:hAnsi="Times New Roman" w:cs="Times New Roman"/>
          <w:sz w:val="24"/>
          <w:szCs w:val="24"/>
        </w:rPr>
        <w:t>)]</w:t>
      </w:r>
    </w:p>
    <w:p w14:paraId="5F403845" w14:textId="419E64DC" w:rsidR="004609A0" w:rsidRPr="00380F3E" w:rsidRDefault="004B4CFD" w:rsidP="0085213E">
      <w:pPr>
        <w:rPr>
          <w:rFonts w:ascii="Times New Roman" w:hAnsi="Times New Roman" w:cs="Times New Roman"/>
          <w:sz w:val="24"/>
          <w:szCs w:val="24"/>
        </w:rPr>
      </w:pPr>
      <w:r w:rsidRPr="00380F3E">
        <w:rPr>
          <w:rFonts w:ascii="Times New Roman" w:hAnsi="Times New Roman" w:cs="Times New Roman"/>
          <w:sz w:val="24"/>
          <w:szCs w:val="24"/>
        </w:rPr>
        <w:t xml:space="preserve"> Dónde: “</w:t>
      </w:r>
      <w:proofErr w:type="spellStart"/>
      <w:r w:rsidRPr="00380F3E">
        <w:rPr>
          <w:rFonts w:ascii="Times New Roman" w:hAnsi="Times New Roman" w:cs="Times New Roman"/>
          <w:sz w:val="24"/>
          <w:szCs w:val="24"/>
        </w:rPr>
        <w:t>ln</w:t>
      </w:r>
      <w:proofErr w:type="spellEnd"/>
      <w:r w:rsidRPr="00380F3E">
        <w:rPr>
          <w:rFonts w:ascii="Times New Roman" w:hAnsi="Times New Roman" w:cs="Times New Roman"/>
          <w:sz w:val="24"/>
          <w:szCs w:val="24"/>
        </w:rPr>
        <w:t>” es logaritmo natural, “X” se refiere a las exportaciones y “M” a las importaciones; “i” al país y “a” al producto analizado; “r” al resto del mundo y “n” al resto de mercancías menos el producto “a”</w:t>
      </w:r>
      <w:r w:rsidR="0085213E" w:rsidRPr="00380F3E">
        <w:rPr>
          <w:rFonts w:ascii="Times New Roman" w:hAnsi="Times New Roman" w:cs="Times New Roman"/>
          <w:sz w:val="24"/>
          <w:szCs w:val="24"/>
        </w:rPr>
        <w:t>.</w:t>
      </w:r>
    </w:p>
    <w:p w14:paraId="74902A8E" w14:textId="7716544C" w:rsidR="007478B8" w:rsidRPr="00380F3E" w:rsidRDefault="007478B8" w:rsidP="0085213E">
      <w:pPr>
        <w:rPr>
          <w:rFonts w:ascii="Times New Roman" w:hAnsi="Times New Roman" w:cs="Times New Roman"/>
          <w:sz w:val="24"/>
          <w:szCs w:val="24"/>
        </w:rPr>
      </w:pPr>
      <w:r w:rsidRPr="00380F3E">
        <w:rPr>
          <w:rFonts w:ascii="Times New Roman" w:hAnsi="Times New Roman" w:cs="Times New Roman"/>
          <w:sz w:val="24"/>
          <w:szCs w:val="24"/>
        </w:rPr>
        <w:t xml:space="preserve">Para la interpretación de este índice a partir del </w:t>
      </w:r>
      <w:r w:rsidR="00F87F92" w:rsidRPr="00380F3E">
        <w:rPr>
          <w:rFonts w:ascii="Times New Roman" w:hAnsi="Times New Roman" w:cs="Times New Roman"/>
          <w:sz w:val="24"/>
          <w:szCs w:val="24"/>
        </w:rPr>
        <w:t>cálculo</w:t>
      </w:r>
      <w:r w:rsidRPr="00380F3E">
        <w:rPr>
          <w:rFonts w:ascii="Times New Roman" w:hAnsi="Times New Roman" w:cs="Times New Roman"/>
          <w:sz w:val="24"/>
          <w:szCs w:val="24"/>
        </w:rPr>
        <w:t xml:space="preserve"> por medio de la </w:t>
      </w:r>
      <w:r w:rsidR="00F87F92" w:rsidRPr="00380F3E">
        <w:rPr>
          <w:rFonts w:ascii="Times New Roman" w:hAnsi="Times New Roman" w:cs="Times New Roman"/>
          <w:sz w:val="24"/>
          <w:szCs w:val="24"/>
        </w:rPr>
        <w:t>fórmula</w:t>
      </w:r>
      <w:r w:rsidRPr="00380F3E">
        <w:rPr>
          <w:rFonts w:ascii="Times New Roman" w:hAnsi="Times New Roman" w:cs="Times New Roman"/>
          <w:sz w:val="24"/>
          <w:szCs w:val="24"/>
        </w:rPr>
        <w:t xml:space="preserve"> 1, puede obtener un valor mayor a 1, o menor a 0, los valores que van por encima de cero, dejan ver que el país en cuestión tiene un desempeño productivo y comercial positivo, a partir de ello, entre más alto es el valor mejor es el índice, no obstante, si el valor es menor a 0, en este sentido, indica un desempeño productivo y comercial </w:t>
      </w:r>
      <w:r w:rsidR="00E62958" w:rsidRPr="00380F3E">
        <w:rPr>
          <w:rFonts w:ascii="Times New Roman" w:hAnsi="Times New Roman" w:cs="Times New Roman"/>
          <w:sz w:val="24"/>
          <w:szCs w:val="24"/>
        </w:rPr>
        <w:t>bajo.</w:t>
      </w:r>
      <w:sdt>
        <w:sdtPr>
          <w:rPr>
            <w:rFonts w:ascii="Times New Roman" w:hAnsi="Times New Roman" w:cs="Times New Roman"/>
            <w:sz w:val="24"/>
            <w:szCs w:val="24"/>
          </w:rPr>
          <w:id w:val="2042231580"/>
          <w:citation/>
        </w:sdtPr>
        <w:sdtEndPr/>
        <w:sdtContent>
          <w:r w:rsidR="00E62958" w:rsidRPr="00380F3E">
            <w:rPr>
              <w:rFonts w:ascii="Times New Roman" w:hAnsi="Times New Roman" w:cs="Times New Roman"/>
              <w:sz w:val="24"/>
              <w:szCs w:val="24"/>
            </w:rPr>
            <w:fldChar w:fldCharType="begin"/>
          </w:r>
          <w:r w:rsidR="00617A49" w:rsidRPr="00380F3E">
            <w:rPr>
              <w:rFonts w:ascii="Times New Roman" w:hAnsi="Times New Roman" w:cs="Times New Roman"/>
              <w:sz w:val="24"/>
              <w:szCs w:val="24"/>
            </w:rPr>
            <w:instrText xml:space="preserve">CITATION Var14 \l 18442 </w:instrText>
          </w:r>
          <w:r w:rsidR="00E62958" w:rsidRPr="00380F3E">
            <w:rPr>
              <w:rFonts w:ascii="Times New Roman" w:hAnsi="Times New Roman" w:cs="Times New Roman"/>
              <w:sz w:val="24"/>
              <w:szCs w:val="24"/>
            </w:rPr>
            <w:fldChar w:fldCharType="separate"/>
          </w:r>
          <w:r w:rsidR="00E13AE4" w:rsidRPr="00380F3E">
            <w:rPr>
              <w:rFonts w:ascii="Times New Roman" w:hAnsi="Times New Roman" w:cs="Times New Roman"/>
              <w:sz w:val="24"/>
              <w:szCs w:val="24"/>
            </w:rPr>
            <w:t xml:space="preserve"> (Vargas, 2014)</w:t>
          </w:r>
          <w:r w:rsidR="00E62958" w:rsidRPr="00380F3E">
            <w:rPr>
              <w:rFonts w:ascii="Times New Roman" w:hAnsi="Times New Roman" w:cs="Times New Roman"/>
              <w:sz w:val="24"/>
              <w:szCs w:val="24"/>
            </w:rPr>
            <w:fldChar w:fldCharType="end"/>
          </w:r>
        </w:sdtContent>
      </w:sdt>
    </w:p>
    <w:p w14:paraId="29E982B9" w14:textId="1D0CCF5E" w:rsidR="00E62958" w:rsidRPr="00380F3E" w:rsidRDefault="005C4438" w:rsidP="00304C18">
      <w:pPr>
        <w:rPr>
          <w:rFonts w:ascii="Times New Roman" w:hAnsi="Times New Roman" w:cs="Times New Roman"/>
          <w:sz w:val="24"/>
          <w:szCs w:val="24"/>
        </w:rPr>
      </w:pPr>
      <w:r w:rsidRPr="00380F3E">
        <w:rPr>
          <w:rFonts w:ascii="Times New Roman" w:hAnsi="Times New Roman" w:cs="Times New Roman"/>
          <w:sz w:val="24"/>
          <w:szCs w:val="24"/>
        </w:rPr>
        <w:lastRenderedPageBreak/>
        <w:t xml:space="preserve">El índice de ventaja comparativa revelada, es una herramienta fundamental cuando los estudios son enfocados hacia el desempeño productivo y de exportaciones de los países que se sostienen en análisis como es el caso </w:t>
      </w:r>
      <w:r w:rsidR="00F43BB9" w:rsidRPr="00380F3E">
        <w:rPr>
          <w:rFonts w:ascii="Times New Roman" w:hAnsi="Times New Roman" w:cs="Times New Roman"/>
          <w:sz w:val="24"/>
          <w:szCs w:val="24"/>
        </w:rPr>
        <w:t xml:space="preserve">de la presente investigación, ya que este método </w:t>
      </w:r>
      <w:r w:rsidR="000F6836" w:rsidRPr="00380F3E">
        <w:rPr>
          <w:rFonts w:ascii="Times New Roman" w:hAnsi="Times New Roman" w:cs="Times New Roman"/>
          <w:sz w:val="24"/>
          <w:szCs w:val="24"/>
        </w:rPr>
        <w:t xml:space="preserve">ha sido utilizado en investigaciones previas como la </w:t>
      </w:r>
      <w:r w:rsidR="00FB7133" w:rsidRPr="00380F3E">
        <w:rPr>
          <w:rFonts w:ascii="Times New Roman" w:hAnsi="Times New Roman" w:cs="Times New Roman"/>
          <w:sz w:val="24"/>
          <w:szCs w:val="24"/>
        </w:rPr>
        <w:t xml:space="preserve">planteada por </w:t>
      </w:r>
      <w:proofErr w:type="spellStart"/>
      <w:r w:rsidR="00FB7133" w:rsidRPr="00380F3E">
        <w:rPr>
          <w:rFonts w:ascii="Times New Roman" w:hAnsi="Times New Roman" w:cs="Times New Roman"/>
          <w:sz w:val="24"/>
          <w:szCs w:val="24"/>
        </w:rPr>
        <w:t>Mireyka</w:t>
      </w:r>
      <w:proofErr w:type="spellEnd"/>
      <w:r w:rsidR="00FB7133" w:rsidRPr="00380F3E">
        <w:rPr>
          <w:rFonts w:ascii="Times New Roman" w:hAnsi="Times New Roman" w:cs="Times New Roman"/>
          <w:sz w:val="24"/>
          <w:szCs w:val="24"/>
        </w:rPr>
        <w:t xml:space="preserve"> Alejandra Chango </w:t>
      </w:r>
      <w:proofErr w:type="spellStart"/>
      <w:r w:rsidR="00FB7133" w:rsidRPr="00380F3E">
        <w:rPr>
          <w:rFonts w:ascii="Times New Roman" w:hAnsi="Times New Roman" w:cs="Times New Roman"/>
          <w:sz w:val="24"/>
          <w:szCs w:val="24"/>
        </w:rPr>
        <w:t>Yosa</w:t>
      </w:r>
      <w:proofErr w:type="spellEnd"/>
      <w:r w:rsidR="00FB7133" w:rsidRPr="00380F3E">
        <w:rPr>
          <w:rFonts w:ascii="Times New Roman" w:hAnsi="Times New Roman" w:cs="Times New Roman"/>
          <w:sz w:val="24"/>
          <w:szCs w:val="24"/>
        </w:rPr>
        <w:t xml:space="preserve"> y Jorge Osiris García Regalado, de la universidad de Universidad Agraria del Ecuador, Ecuador, en el contexto de Ecuador,</w:t>
      </w:r>
      <w:r w:rsidR="00304C18" w:rsidRPr="00380F3E">
        <w:rPr>
          <w:rFonts w:ascii="Times New Roman" w:hAnsi="Times New Roman" w:cs="Times New Roman"/>
          <w:sz w:val="24"/>
          <w:szCs w:val="24"/>
        </w:rPr>
        <w:t xml:space="preserve"> en donde se efectuó un análisis comparativo de una zona con otra, por lo que el análisis result</w:t>
      </w:r>
      <w:r w:rsidR="00B4389C" w:rsidRPr="00380F3E">
        <w:rPr>
          <w:rFonts w:ascii="Times New Roman" w:hAnsi="Times New Roman" w:cs="Times New Roman"/>
          <w:sz w:val="24"/>
          <w:szCs w:val="24"/>
        </w:rPr>
        <w:t>ó</w:t>
      </w:r>
      <w:r w:rsidR="00304C18" w:rsidRPr="00380F3E">
        <w:rPr>
          <w:rFonts w:ascii="Times New Roman" w:hAnsi="Times New Roman" w:cs="Times New Roman"/>
          <w:sz w:val="24"/>
          <w:szCs w:val="24"/>
        </w:rPr>
        <w:t xml:space="preserve"> funcional.</w:t>
      </w:r>
      <w:r w:rsidR="00161EE6" w:rsidRPr="00380F3E">
        <w:rPr>
          <w:rFonts w:ascii="Times New Roman" w:hAnsi="Times New Roman" w:cs="Times New Roman"/>
          <w:sz w:val="24"/>
          <w:szCs w:val="24"/>
        </w:rPr>
        <w:t xml:space="preserve">   </w:t>
      </w:r>
    </w:p>
    <w:p w14:paraId="6B455FB7" w14:textId="77777777" w:rsidR="004609A0" w:rsidRPr="00380F3E" w:rsidRDefault="004609A0" w:rsidP="00617A49">
      <w:pPr>
        <w:rPr>
          <w:rFonts w:ascii="Times New Roman" w:hAnsi="Times New Roman" w:cs="Times New Roman"/>
          <w:szCs w:val="24"/>
        </w:rPr>
      </w:pPr>
    </w:p>
    <w:p w14:paraId="148C3991" w14:textId="72D48D5E" w:rsidR="00851026" w:rsidRPr="00380F3E" w:rsidRDefault="00C317C9" w:rsidP="000E009A">
      <w:pPr>
        <w:pStyle w:val="Ttulo2"/>
        <w:spacing w:line="360" w:lineRule="auto"/>
        <w:rPr>
          <w:rFonts w:eastAsiaTheme="minorHAnsi" w:cs="Times New Roman"/>
          <w:szCs w:val="24"/>
          <w:lang w:val="es-HN"/>
        </w:rPr>
      </w:pPr>
      <w:bookmarkStart w:id="171" w:name="_Toc158225056"/>
      <w:r w:rsidRPr="00380F3E">
        <w:rPr>
          <w:rFonts w:eastAsiaTheme="minorHAnsi" w:cs="Times New Roman"/>
          <w:szCs w:val="24"/>
          <w:lang w:val="es-HN"/>
        </w:rPr>
        <w:t>2.4. MARCO LEGAL</w:t>
      </w:r>
      <w:bookmarkEnd w:id="170"/>
      <w:bookmarkEnd w:id="171"/>
    </w:p>
    <w:p w14:paraId="40C03C22" w14:textId="00AB6856" w:rsidR="00E62958" w:rsidRPr="00380F3E" w:rsidRDefault="00C317C9" w:rsidP="00E62958">
      <w:pPr>
        <w:pStyle w:val="TextoPrincipal"/>
        <w:spacing w:line="360" w:lineRule="auto"/>
      </w:pPr>
      <w:r w:rsidRPr="00380F3E">
        <w:t xml:space="preserve">El marco legal observa la legislación vigente y relativa a la temática de investigación, en el caso actual la indagación se denomina, “Factores Financieros que Inciden en la Competitividad de los Exportadores de Café en la Zona Occidental, Municipio de Santa Bárbara, Santa Bárbara En El Periodo </w:t>
      </w:r>
      <w:r w:rsidR="00EC50AD" w:rsidRPr="00380F3E">
        <w:t>de Pandemia</w:t>
      </w:r>
      <w:r w:rsidRPr="00380F3E">
        <w:t>”, en este sentido se observa el marco legal siguiente:</w:t>
      </w:r>
    </w:p>
    <w:p w14:paraId="0E87A550" w14:textId="77777777" w:rsidR="00CF79EA" w:rsidRPr="00380F3E" w:rsidRDefault="00CF79EA" w:rsidP="00CF79EA">
      <w:pPr>
        <w:pStyle w:val="TextoPrincipal"/>
        <w:spacing w:line="360" w:lineRule="auto"/>
      </w:pPr>
    </w:p>
    <w:p w14:paraId="474E2526" w14:textId="470959F9" w:rsidR="00851026" w:rsidRPr="00380F3E" w:rsidRDefault="00C317C9" w:rsidP="00CF79EA">
      <w:pPr>
        <w:pStyle w:val="TextoPrincipal"/>
        <w:spacing w:after="0" w:line="360" w:lineRule="auto"/>
        <w:jc w:val="left"/>
        <w:outlineLvl w:val="2"/>
        <w:rPr>
          <w:b/>
          <w:bCs/>
          <w:i/>
          <w:iCs/>
        </w:rPr>
      </w:pPr>
      <w:bookmarkStart w:id="172" w:name="_Toc145266353"/>
      <w:bookmarkStart w:id="173" w:name="_Toc158225057"/>
      <w:r w:rsidRPr="00380F3E">
        <w:rPr>
          <w:b/>
          <w:bCs/>
          <w:i/>
          <w:iCs/>
        </w:rPr>
        <w:t>2.4.</w:t>
      </w:r>
      <w:r w:rsidR="00CF79EA" w:rsidRPr="00380F3E">
        <w:rPr>
          <w:b/>
          <w:bCs/>
          <w:i/>
          <w:iCs/>
        </w:rPr>
        <w:t>1</w:t>
      </w:r>
      <w:r w:rsidRPr="00380F3E">
        <w:rPr>
          <w:b/>
          <w:bCs/>
          <w:i/>
          <w:iCs/>
        </w:rPr>
        <w:t>. LEY DEL SISTEMA FINANCIERO</w:t>
      </w:r>
      <w:bookmarkEnd w:id="172"/>
      <w:bookmarkEnd w:id="173"/>
    </w:p>
    <w:p w14:paraId="1BF404AA" w14:textId="77777777" w:rsidR="00851026" w:rsidRPr="00380F3E" w:rsidRDefault="00C317C9" w:rsidP="000B1A88">
      <w:pPr>
        <w:pStyle w:val="TextoPrincipal"/>
        <w:spacing w:after="0" w:line="360" w:lineRule="auto"/>
      </w:pPr>
      <w:r w:rsidRPr="00380F3E">
        <w:t>Esta ley, emitida bajo Decreto número 129-2004, del año 2004, la misma contiene lo relativo a la regulación de las instituciones supervisadas del sistema financiero, estas juegan un papel en el comercio internacional en los procesos de importaciones y exportaciones, en este sentido observa lo siguiente:</w:t>
      </w:r>
    </w:p>
    <w:p w14:paraId="7B63A9C6" w14:textId="77777777" w:rsidR="00851026" w:rsidRPr="00380F3E" w:rsidRDefault="00C317C9" w:rsidP="000B1A88">
      <w:pPr>
        <w:pStyle w:val="TextoPrincipal"/>
        <w:spacing w:after="0" w:line="360" w:lineRule="auto"/>
      </w:pPr>
      <w:r w:rsidRPr="00380F3E">
        <w:t>Artículo 46. Operaciones Bancarias. Los bancos del sistema financiero podrán efectuar una o más de las operaciones siguientes: las relativas al comercio internacional y procesos de exportación las siguientes:</w:t>
      </w:r>
    </w:p>
    <w:p w14:paraId="3974FDBA" w14:textId="77777777" w:rsidR="00851026" w:rsidRPr="00380F3E" w:rsidRDefault="00C317C9" w:rsidP="00584EC2">
      <w:pPr>
        <w:pStyle w:val="TextoPrincipal"/>
        <w:numPr>
          <w:ilvl w:val="0"/>
          <w:numId w:val="4"/>
        </w:numPr>
        <w:spacing w:after="0" w:line="360" w:lineRule="auto"/>
      </w:pPr>
      <w:r w:rsidRPr="00380F3E">
        <w:t>Aceptar letras de cambio giradas a plazo que provengan de operaciones relacionadas con la producción o el comercio de bienes o servicios;</w:t>
      </w:r>
    </w:p>
    <w:p w14:paraId="58369885" w14:textId="77777777" w:rsidR="00851026" w:rsidRPr="00380F3E" w:rsidRDefault="00C317C9" w:rsidP="00584EC2">
      <w:pPr>
        <w:pStyle w:val="TextoPrincipal"/>
        <w:numPr>
          <w:ilvl w:val="0"/>
          <w:numId w:val="4"/>
        </w:numPr>
        <w:spacing w:after="0" w:line="360" w:lineRule="auto"/>
      </w:pPr>
      <w:r w:rsidRPr="00380F3E">
        <w:t>Comprar títulos-valores en moneda nacional o extranjera, excepto los emitidos por el mismo banco;</w:t>
      </w:r>
    </w:p>
    <w:p w14:paraId="4185F8E3" w14:textId="77777777" w:rsidR="00851026" w:rsidRPr="00380F3E" w:rsidRDefault="00C317C9" w:rsidP="00584EC2">
      <w:pPr>
        <w:pStyle w:val="TextoPrincipal"/>
        <w:numPr>
          <w:ilvl w:val="0"/>
          <w:numId w:val="4"/>
        </w:numPr>
        <w:spacing w:after="0" w:line="360" w:lineRule="auto"/>
      </w:pPr>
      <w:r w:rsidRPr="00380F3E">
        <w:t>Realizar operaciones de factoraje;</w:t>
      </w:r>
    </w:p>
    <w:p w14:paraId="4BA9FCBF" w14:textId="77777777" w:rsidR="00851026" w:rsidRPr="00380F3E" w:rsidRDefault="00C317C9" w:rsidP="00584EC2">
      <w:pPr>
        <w:pStyle w:val="TextoPrincipal"/>
        <w:numPr>
          <w:ilvl w:val="0"/>
          <w:numId w:val="4"/>
        </w:numPr>
        <w:spacing w:after="0" w:line="360" w:lineRule="auto"/>
      </w:pPr>
      <w:r w:rsidRPr="00380F3E">
        <w:t>Descontar letras de cambio, pagarés y otros documentos que representen obligaciones de pago;</w:t>
      </w:r>
    </w:p>
    <w:p w14:paraId="535214E3" w14:textId="77777777" w:rsidR="00851026" w:rsidRPr="00380F3E" w:rsidRDefault="00C317C9" w:rsidP="00584EC2">
      <w:pPr>
        <w:pStyle w:val="TextoPrincipal"/>
        <w:numPr>
          <w:ilvl w:val="0"/>
          <w:numId w:val="5"/>
        </w:numPr>
        <w:spacing w:after="0" w:line="360" w:lineRule="auto"/>
      </w:pPr>
      <w:r w:rsidRPr="00380F3E">
        <w:t>Emitir, aceptar, negociar y confirmar cartas de crédito y créditos documentados;</w:t>
      </w:r>
    </w:p>
    <w:p w14:paraId="0EF818B7" w14:textId="77777777" w:rsidR="00851026" w:rsidRPr="00380F3E" w:rsidRDefault="00C317C9" w:rsidP="00584EC2">
      <w:pPr>
        <w:pStyle w:val="TextoPrincipal"/>
        <w:numPr>
          <w:ilvl w:val="0"/>
          <w:numId w:val="6"/>
        </w:numPr>
        <w:spacing w:after="0" w:line="360" w:lineRule="auto"/>
      </w:pPr>
      <w:r w:rsidRPr="00380F3E">
        <w:lastRenderedPageBreak/>
        <w:t>Efectuar operaciones de compra-venta de divisas a futuro;</w:t>
      </w:r>
    </w:p>
    <w:p w14:paraId="5ED8EC8F" w14:textId="77777777" w:rsidR="00851026" w:rsidRPr="00380F3E" w:rsidRDefault="00C317C9" w:rsidP="00584EC2">
      <w:pPr>
        <w:pStyle w:val="TextoPrincipal"/>
        <w:numPr>
          <w:ilvl w:val="0"/>
          <w:numId w:val="6"/>
        </w:numPr>
        <w:spacing w:after="0" w:line="360" w:lineRule="auto"/>
      </w:pPr>
      <w:r w:rsidRPr="00380F3E">
        <w:t>Realizar operaciones de arrendamiento financiero;</w:t>
      </w:r>
    </w:p>
    <w:p w14:paraId="42F8201C" w14:textId="77777777" w:rsidR="00851026" w:rsidRPr="00380F3E" w:rsidRDefault="00C317C9" w:rsidP="00584EC2">
      <w:pPr>
        <w:pStyle w:val="TextoPrincipal"/>
        <w:numPr>
          <w:ilvl w:val="0"/>
          <w:numId w:val="6"/>
        </w:numPr>
        <w:spacing w:after="0" w:line="360" w:lineRule="auto"/>
      </w:pPr>
      <w:r w:rsidRPr="00380F3E">
        <w:t>Realizar emisiones de valores con arreglo a la Ley para ser colocados por medio de las bolsas de valores;</w:t>
      </w:r>
    </w:p>
    <w:p w14:paraId="43F4BD2B" w14:textId="77777777" w:rsidR="00851026" w:rsidRPr="00380F3E" w:rsidRDefault="00C317C9" w:rsidP="00584EC2">
      <w:pPr>
        <w:pStyle w:val="TextoPrincipal"/>
        <w:numPr>
          <w:ilvl w:val="0"/>
          <w:numId w:val="6"/>
        </w:numPr>
        <w:spacing w:after="0" w:line="360" w:lineRule="auto"/>
      </w:pPr>
      <w:r w:rsidRPr="00380F3E">
        <w:t xml:space="preserve">Emitir deuda subordinada, productos financieros indexados al dólar, productos derivados, prestar servicios de asesoría técnica o consultoría para estructuración de servicios financieros; y, </w:t>
      </w:r>
    </w:p>
    <w:p w14:paraId="5E278B31" w14:textId="174AB7E2" w:rsidR="00851026" w:rsidRPr="00380F3E" w:rsidRDefault="00C317C9" w:rsidP="00584EC2">
      <w:pPr>
        <w:pStyle w:val="TextoPrincipal"/>
        <w:numPr>
          <w:ilvl w:val="0"/>
          <w:numId w:val="6"/>
        </w:numPr>
        <w:spacing w:after="0" w:line="360" w:lineRule="auto"/>
      </w:pPr>
      <w:r w:rsidRPr="00380F3E">
        <w:t>Cualquier otra operación, función, servicio o emisión de un nuevo producto financiero que tenga relación directa e inmediata con el ejercicio profesional de la banca y del crédito, que previamente apruebe la Comisión.</w:t>
      </w:r>
    </w:p>
    <w:p w14:paraId="2E13AE18" w14:textId="77777777" w:rsidR="00851026" w:rsidRPr="00380F3E" w:rsidRDefault="00C317C9" w:rsidP="000B1A88">
      <w:pPr>
        <w:pStyle w:val="TextoPrincipal"/>
        <w:spacing w:after="0" w:line="360" w:lineRule="auto"/>
      </w:pPr>
      <w:r w:rsidRPr="00380F3E">
        <w:t>La Comisión y el Banco Central, en las áreas de sus respetivas competencias, reglamentarán las actividades señaladas en este artículo y establecerán las normas que deberán observarse para asegurar que las operaciones activas y pasivas guarden entre si la necesaria correspondencia.</w:t>
      </w:r>
    </w:p>
    <w:p w14:paraId="440A99A6" w14:textId="77777777" w:rsidR="00851026" w:rsidRPr="00380F3E" w:rsidRDefault="00C317C9" w:rsidP="000B1A88">
      <w:pPr>
        <w:pStyle w:val="TextoPrincipal"/>
        <w:spacing w:after="0" w:line="360" w:lineRule="auto"/>
      </w:pPr>
      <w:r w:rsidRPr="00380F3E">
        <w:t>La normativa financiera se encuentra ligada a los efectos del comercio internacional, coadyuvando a generar liquidez y una serie de operaciones que son funcionales para los efectos del comercio, y que van dentro de la logística propia de tales procesos.</w:t>
      </w:r>
    </w:p>
    <w:p w14:paraId="65B5415B" w14:textId="77777777" w:rsidR="00851026" w:rsidRPr="00380F3E" w:rsidRDefault="00851026" w:rsidP="000E009A">
      <w:pPr>
        <w:pStyle w:val="TextoPrincipal"/>
        <w:spacing w:after="0" w:line="360" w:lineRule="auto"/>
        <w:jc w:val="left"/>
      </w:pPr>
    </w:p>
    <w:p w14:paraId="759927E8" w14:textId="0156AED2" w:rsidR="00851026" w:rsidRPr="00380F3E" w:rsidRDefault="00C317C9" w:rsidP="0000379B">
      <w:pPr>
        <w:pStyle w:val="TextoPrincipal"/>
        <w:spacing w:after="0" w:line="360" w:lineRule="auto"/>
        <w:jc w:val="left"/>
        <w:outlineLvl w:val="2"/>
        <w:rPr>
          <w:b/>
          <w:bCs/>
          <w:i/>
          <w:iCs/>
        </w:rPr>
      </w:pPr>
      <w:bookmarkStart w:id="174" w:name="_Toc145266354"/>
      <w:bookmarkStart w:id="175" w:name="_Toc158225058"/>
      <w:r w:rsidRPr="00380F3E">
        <w:rPr>
          <w:b/>
          <w:bCs/>
          <w:i/>
          <w:iCs/>
        </w:rPr>
        <w:t>2.4.</w:t>
      </w:r>
      <w:r w:rsidR="00CF79EA" w:rsidRPr="00380F3E">
        <w:rPr>
          <w:b/>
          <w:bCs/>
          <w:i/>
          <w:iCs/>
        </w:rPr>
        <w:t>2</w:t>
      </w:r>
      <w:r w:rsidRPr="00380F3E">
        <w:rPr>
          <w:b/>
          <w:bCs/>
          <w:i/>
          <w:iCs/>
        </w:rPr>
        <w:t>. LEY ORGÁNICA DEL INSTITUTO HONDUREÑO DEL CAFÉ</w:t>
      </w:r>
      <w:bookmarkEnd w:id="174"/>
      <w:bookmarkEnd w:id="175"/>
    </w:p>
    <w:p w14:paraId="0F9CE60C" w14:textId="304026AF" w:rsidR="00851026" w:rsidRPr="00380F3E" w:rsidRDefault="00C317C9" w:rsidP="000B1A88">
      <w:pPr>
        <w:pStyle w:val="TextoPrincipal"/>
        <w:spacing w:line="360" w:lineRule="auto"/>
      </w:pPr>
      <w:r w:rsidRPr="00380F3E">
        <w:t xml:space="preserve">Este argumento normativo regula el Instituto Hondureño del Café (IHCAFE), fue reformada mediante Decreto </w:t>
      </w:r>
      <w:r w:rsidR="00EA23F9" w:rsidRPr="00380F3E">
        <w:t>N.º</w:t>
      </w:r>
      <w:r w:rsidRPr="00380F3E">
        <w:t xml:space="preserve"> 83/70 de Ley Orgánica del Instituto Hondureño del Café, acerca del comercio y promoción del café observa lo siguiente:</w:t>
      </w:r>
      <w:sdt>
        <w:sdtPr>
          <w:id w:val="454690965"/>
        </w:sdtPr>
        <w:sdtEndPr/>
        <w:sdtContent>
          <w:r w:rsidRPr="00380F3E">
            <w:fldChar w:fldCharType="begin"/>
          </w:r>
          <w:r w:rsidRPr="00380F3E">
            <w:instrText xml:space="preserve"> CITATION Rep711 \l 18442 </w:instrText>
          </w:r>
          <w:r w:rsidRPr="00380F3E">
            <w:fldChar w:fldCharType="separate"/>
          </w:r>
          <w:r w:rsidR="00E13AE4" w:rsidRPr="00380F3E">
            <w:t xml:space="preserve"> (República de Honduras, 1971)</w:t>
          </w:r>
          <w:r w:rsidRPr="00380F3E">
            <w:fldChar w:fldCharType="end"/>
          </w:r>
        </w:sdtContent>
      </w:sdt>
    </w:p>
    <w:p w14:paraId="11320A18" w14:textId="77777777" w:rsidR="00851026" w:rsidRPr="00380F3E" w:rsidRDefault="00C317C9" w:rsidP="000B1A88">
      <w:pPr>
        <w:pStyle w:val="TextoPrincipal"/>
        <w:spacing w:line="360" w:lineRule="auto"/>
      </w:pPr>
      <w:r w:rsidRPr="00380F3E">
        <w:t>Artículo 3:</w:t>
      </w:r>
    </w:p>
    <w:p w14:paraId="47B9E2E1" w14:textId="77777777" w:rsidR="00851026" w:rsidRPr="00380F3E" w:rsidRDefault="00C317C9" w:rsidP="00584EC2">
      <w:pPr>
        <w:pStyle w:val="TextoPrincipal"/>
        <w:numPr>
          <w:ilvl w:val="0"/>
          <w:numId w:val="7"/>
        </w:numPr>
        <w:spacing w:line="360" w:lineRule="auto"/>
      </w:pPr>
      <w:r w:rsidRPr="00380F3E">
        <w:t>Estudiar, encauzar, estimular, supervisar y orientar la actividad cafetalera de acuerdo con la política económica, social y fiscal del Estado y los convenios internacionales existentes, relacionados con la materia;</w:t>
      </w:r>
    </w:p>
    <w:p w14:paraId="4141B95D" w14:textId="77777777" w:rsidR="00851026" w:rsidRPr="00380F3E" w:rsidRDefault="00C317C9" w:rsidP="00584EC2">
      <w:pPr>
        <w:pStyle w:val="TextoPrincipal"/>
        <w:numPr>
          <w:ilvl w:val="0"/>
          <w:numId w:val="7"/>
        </w:numPr>
        <w:spacing w:line="360" w:lineRule="auto"/>
      </w:pPr>
      <w:r w:rsidRPr="00380F3E">
        <w:t>Dictar las normas y resoluciones pertinentes y en su caso, realizar las actividades de producción, elaboración y financiamiento del café;</w:t>
      </w:r>
    </w:p>
    <w:p w14:paraId="117106A5" w14:textId="77777777" w:rsidR="00851026" w:rsidRPr="00380F3E" w:rsidRDefault="00C317C9" w:rsidP="00584EC2">
      <w:pPr>
        <w:pStyle w:val="TextoPrincipal"/>
        <w:numPr>
          <w:ilvl w:val="0"/>
          <w:numId w:val="7"/>
        </w:numPr>
        <w:spacing w:line="360" w:lineRule="auto"/>
      </w:pPr>
      <w:r w:rsidRPr="00380F3E">
        <w:t xml:space="preserve">Proporcionar asistencia técnica a los productores, beneficiadores, torres factores, industriales y exportadores de café y adoptar las normas y emitir las resoluciones </w:t>
      </w:r>
      <w:r w:rsidRPr="00380F3E">
        <w:lastRenderedPageBreak/>
        <w:t>tendientes a mejorar técnicas de producción agrícolas; Los métodos de clasificación, elaboración, envases, transporte, registro, industrialización y comercialización del café;</w:t>
      </w:r>
    </w:p>
    <w:p w14:paraId="3818A3F6" w14:textId="77777777" w:rsidR="00851026" w:rsidRPr="00380F3E" w:rsidRDefault="00C317C9" w:rsidP="00584EC2">
      <w:pPr>
        <w:pStyle w:val="TextoPrincipal"/>
        <w:numPr>
          <w:ilvl w:val="0"/>
          <w:numId w:val="8"/>
        </w:numPr>
        <w:spacing w:line="360" w:lineRule="auto"/>
      </w:pPr>
      <w:r w:rsidRPr="00380F3E">
        <w:t>Establecer, organizar, administrar, operar y supervisar beneficios, plantas o centrales de beneficios e industrias, centros de distribución y de comercialización del café;</w:t>
      </w:r>
    </w:p>
    <w:p w14:paraId="2456DACD" w14:textId="77777777" w:rsidR="00851026" w:rsidRPr="00380F3E" w:rsidRDefault="00C317C9" w:rsidP="00584EC2">
      <w:pPr>
        <w:pStyle w:val="TextoPrincipal"/>
        <w:numPr>
          <w:ilvl w:val="0"/>
          <w:numId w:val="8"/>
        </w:numPr>
        <w:spacing w:line="360" w:lineRule="auto"/>
      </w:pPr>
      <w:r w:rsidRPr="00380F3E">
        <w:t>Expedir licencias o permisos, para operar beneficios, torrefacciones o de industrialización del café;</w:t>
      </w:r>
    </w:p>
    <w:p w14:paraId="3314BA6C" w14:textId="77777777" w:rsidR="00851026" w:rsidRPr="00380F3E" w:rsidRDefault="00C317C9" w:rsidP="00584EC2">
      <w:pPr>
        <w:pStyle w:val="TextoPrincipal"/>
        <w:numPr>
          <w:ilvl w:val="0"/>
          <w:numId w:val="8"/>
        </w:numPr>
        <w:spacing w:line="360" w:lineRule="auto"/>
      </w:pPr>
      <w:r w:rsidRPr="00380F3E">
        <w:t>Expedir licencias, autorizaciones, permisos y regulaciones para comerciantes, intermediarios y exportadores del café;</w:t>
      </w:r>
    </w:p>
    <w:p w14:paraId="3D4093CE" w14:textId="4632F884" w:rsidR="00851026" w:rsidRPr="00380F3E" w:rsidRDefault="00C317C9" w:rsidP="00584EC2">
      <w:pPr>
        <w:pStyle w:val="TextoPrincipal"/>
        <w:numPr>
          <w:ilvl w:val="0"/>
          <w:numId w:val="8"/>
        </w:numPr>
        <w:spacing w:line="360" w:lineRule="auto"/>
      </w:pPr>
      <w:r w:rsidRPr="00380F3E">
        <w:t>Expedir certificaciones que acrediten el carácter de productores, exportadores y torrefactores;</w:t>
      </w:r>
    </w:p>
    <w:p w14:paraId="2C74AA35" w14:textId="5DEB4A63" w:rsidR="00F534E2" w:rsidRPr="00380F3E" w:rsidRDefault="00F534E2" w:rsidP="00F534E2">
      <w:pPr>
        <w:pStyle w:val="TextoPrincipal"/>
        <w:spacing w:line="360" w:lineRule="auto"/>
        <w:ind w:left="1440" w:firstLine="0"/>
      </w:pPr>
    </w:p>
    <w:p w14:paraId="2691ADAE" w14:textId="3DC0AD66" w:rsidR="00F534E2" w:rsidRPr="00380F3E" w:rsidRDefault="00F534E2" w:rsidP="00F534E2">
      <w:pPr>
        <w:pStyle w:val="TextoPrincipal"/>
        <w:spacing w:line="360" w:lineRule="auto"/>
        <w:ind w:left="1440" w:firstLine="0"/>
      </w:pPr>
    </w:p>
    <w:p w14:paraId="23C8FCF2" w14:textId="1D5B5DDB" w:rsidR="00F534E2" w:rsidRPr="00380F3E" w:rsidRDefault="00F534E2" w:rsidP="00F534E2">
      <w:pPr>
        <w:pStyle w:val="TextoPrincipal"/>
        <w:spacing w:line="360" w:lineRule="auto"/>
        <w:ind w:left="1440" w:firstLine="0"/>
      </w:pPr>
    </w:p>
    <w:p w14:paraId="552C59CC" w14:textId="217DCCA4" w:rsidR="0035188F" w:rsidRPr="00380F3E" w:rsidRDefault="0035188F" w:rsidP="00F534E2">
      <w:pPr>
        <w:pStyle w:val="TextoPrincipal"/>
        <w:spacing w:line="360" w:lineRule="auto"/>
        <w:ind w:left="1440" w:firstLine="0"/>
      </w:pPr>
    </w:p>
    <w:p w14:paraId="722067C6" w14:textId="6039F99C" w:rsidR="0035188F" w:rsidRPr="00380F3E" w:rsidRDefault="0035188F" w:rsidP="00F534E2">
      <w:pPr>
        <w:pStyle w:val="TextoPrincipal"/>
        <w:spacing w:line="360" w:lineRule="auto"/>
        <w:ind w:left="1440" w:firstLine="0"/>
      </w:pPr>
    </w:p>
    <w:p w14:paraId="2B29B80E" w14:textId="7A86B784" w:rsidR="0035188F" w:rsidRPr="00380F3E" w:rsidRDefault="0035188F" w:rsidP="00F534E2">
      <w:pPr>
        <w:pStyle w:val="TextoPrincipal"/>
        <w:spacing w:line="360" w:lineRule="auto"/>
        <w:ind w:left="1440" w:firstLine="0"/>
      </w:pPr>
    </w:p>
    <w:p w14:paraId="1D3B3944" w14:textId="0410B85A" w:rsidR="0035188F" w:rsidRPr="00380F3E" w:rsidRDefault="0035188F" w:rsidP="00F534E2">
      <w:pPr>
        <w:pStyle w:val="TextoPrincipal"/>
        <w:spacing w:line="360" w:lineRule="auto"/>
        <w:ind w:left="1440" w:firstLine="0"/>
      </w:pPr>
    </w:p>
    <w:p w14:paraId="107D1596" w14:textId="29B1DA82" w:rsidR="0035188F" w:rsidRPr="00380F3E" w:rsidRDefault="0035188F" w:rsidP="00F534E2">
      <w:pPr>
        <w:pStyle w:val="TextoPrincipal"/>
        <w:spacing w:line="360" w:lineRule="auto"/>
        <w:ind w:left="1440" w:firstLine="0"/>
      </w:pPr>
    </w:p>
    <w:p w14:paraId="248C0B4B" w14:textId="3D654268" w:rsidR="00DB1622" w:rsidRPr="00380F3E" w:rsidRDefault="00DB1622" w:rsidP="00DB1622">
      <w:pPr>
        <w:pStyle w:val="TextoPrincipal"/>
        <w:spacing w:line="360" w:lineRule="auto"/>
        <w:ind w:firstLine="0"/>
      </w:pPr>
    </w:p>
    <w:p w14:paraId="70B171DA" w14:textId="77777777" w:rsidR="004D043D" w:rsidRPr="00380F3E" w:rsidRDefault="004D043D" w:rsidP="00DB1622">
      <w:pPr>
        <w:pStyle w:val="TextoPrincipal"/>
        <w:spacing w:line="360" w:lineRule="auto"/>
        <w:ind w:firstLine="0"/>
      </w:pPr>
    </w:p>
    <w:p w14:paraId="4BBF45BE" w14:textId="2CDD0C68" w:rsidR="00DB1622" w:rsidRPr="00380F3E" w:rsidRDefault="00DB1622" w:rsidP="00DB1622">
      <w:pPr>
        <w:pStyle w:val="Ttulo1"/>
        <w:spacing w:before="0" w:after="0" w:line="360" w:lineRule="auto"/>
      </w:pPr>
      <w:bookmarkStart w:id="176" w:name="_Toc145266355"/>
      <w:bookmarkStart w:id="177" w:name="_Toc158225059"/>
      <w:bookmarkStart w:id="178" w:name="_Hlk149136772"/>
      <w:r w:rsidRPr="00380F3E">
        <w:t xml:space="preserve">CAPÍTULO III. </w:t>
      </w:r>
      <w:r w:rsidR="006E51FA" w:rsidRPr="00380F3E">
        <w:t>METODOLOGÍA</w:t>
      </w:r>
      <w:bookmarkEnd w:id="176"/>
      <w:bookmarkEnd w:id="177"/>
    </w:p>
    <w:bookmarkEnd w:id="178"/>
    <w:p w14:paraId="408CD1E2" w14:textId="0B023BA4" w:rsidR="00DB1622" w:rsidRPr="00380F3E" w:rsidRDefault="00A6799D" w:rsidP="00A6799D">
      <w:pPr>
        <w:pStyle w:val="TextoPrincipal"/>
        <w:spacing w:line="360" w:lineRule="auto"/>
      </w:pPr>
      <w:r w:rsidRPr="00380F3E">
        <w:t>En el presente capítulo se presentan los procedimientos por medio de los cuales se llevó a cabo</w:t>
      </w:r>
      <w:r w:rsidR="008A792E" w:rsidRPr="00380F3E">
        <w:t xml:space="preserve"> la recolección y estructuración de la investigación, detallando así cada etapa del proceso y de la estructura metodológica, a la vez que justificando su aplicación, </w:t>
      </w:r>
      <w:r w:rsidR="00D0027A" w:rsidRPr="00380F3E">
        <w:t>observando así el desarrollo del método, los instrumentos, así como la estructuración de las hipótesis.</w:t>
      </w:r>
    </w:p>
    <w:p w14:paraId="6FB6AE69" w14:textId="42DC8866" w:rsidR="00401057" w:rsidRPr="00380F3E" w:rsidRDefault="00401057" w:rsidP="00401057">
      <w:pPr>
        <w:pStyle w:val="TextoPrincipal"/>
        <w:spacing w:line="360" w:lineRule="auto"/>
        <w:ind w:firstLine="0"/>
      </w:pPr>
    </w:p>
    <w:p w14:paraId="72796703" w14:textId="78A5A700" w:rsidR="00401057" w:rsidRPr="00380F3E" w:rsidRDefault="00401057" w:rsidP="00401057">
      <w:pPr>
        <w:pStyle w:val="Ttulo2"/>
        <w:spacing w:line="360" w:lineRule="auto"/>
        <w:rPr>
          <w:rFonts w:eastAsiaTheme="minorHAnsi" w:cs="Times New Roman"/>
          <w:szCs w:val="24"/>
          <w:lang w:val="es-HN"/>
        </w:rPr>
      </w:pPr>
      <w:bookmarkStart w:id="179" w:name="_Toc145266356"/>
      <w:bookmarkStart w:id="180" w:name="_Toc158225060"/>
      <w:bookmarkStart w:id="181" w:name="_Hlk145270439"/>
      <w:r w:rsidRPr="00380F3E">
        <w:rPr>
          <w:rFonts w:eastAsiaTheme="minorHAnsi" w:cs="Times New Roman"/>
          <w:szCs w:val="24"/>
          <w:lang w:val="es-HN"/>
        </w:rPr>
        <w:t>3.1. CONGRUENCIA METODOLÓGICA</w:t>
      </w:r>
      <w:bookmarkEnd w:id="179"/>
      <w:bookmarkEnd w:id="180"/>
      <w:r w:rsidRPr="00380F3E">
        <w:rPr>
          <w:rFonts w:eastAsiaTheme="minorHAnsi" w:cs="Times New Roman"/>
          <w:szCs w:val="24"/>
          <w:lang w:val="es-HN"/>
        </w:rPr>
        <w:t xml:space="preserve"> </w:t>
      </w:r>
    </w:p>
    <w:p w14:paraId="216983DA" w14:textId="60FA5474" w:rsidR="00401057" w:rsidRPr="00380F3E" w:rsidRDefault="00401057" w:rsidP="0000379B">
      <w:pPr>
        <w:pStyle w:val="TextoPrincipal"/>
        <w:spacing w:line="360" w:lineRule="auto"/>
        <w:outlineLvl w:val="2"/>
      </w:pPr>
      <w:bookmarkStart w:id="182" w:name="_Toc145266357"/>
      <w:bookmarkStart w:id="183" w:name="_Toc158225061"/>
      <w:bookmarkEnd w:id="181"/>
      <w:r w:rsidRPr="00380F3E">
        <w:rPr>
          <w:b/>
          <w:bCs/>
          <w:i/>
          <w:iCs/>
        </w:rPr>
        <w:t>3.1.1. MATRIZ METODOLÓGICA</w:t>
      </w:r>
      <w:bookmarkEnd w:id="182"/>
      <w:bookmarkEnd w:id="183"/>
      <w:r w:rsidRPr="00380F3E">
        <w:rPr>
          <w:b/>
          <w:bCs/>
          <w:i/>
          <w:iCs/>
        </w:rPr>
        <w:t xml:space="preserve"> </w:t>
      </w:r>
    </w:p>
    <w:p w14:paraId="250AB89D" w14:textId="18E9126D" w:rsidR="004B5D70" w:rsidRPr="00380F3E" w:rsidRDefault="004B5D70" w:rsidP="005E723B">
      <w:pPr>
        <w:pStyle w:val="Descripcin"/>
        <w:rPr>
          <w:rFonts w:ascii="Times New Roman" w:hAnsi="Times New Roman" w:cs="Times New Roman"/>
          <w:b/>
          <w:bCs/>
          <w:i w:val="0"/>
          <w:iCs w:val="0"/>
          <w:color w:val="auto"/>
          <w:sz w:val="24"/>
          <w:szCs w:val="24"/>
        </w:rPr>
      </w:pPr>
      <w:bookmarkStart w:id="184" w:name="_Toc144550004"/>
      <w:bookmarkStart w:id="185" w:name="_Toc158225504"/>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2</w:t>
      </w:r>
      <w:r w:rsidRPr="00380F3E">
        <w:rPr>
          <w:rFonts w:ascii="Times New Roman" w:hAnsi="Times New Roman" w:cs="Times New Roman"/>
          <w:b/>
          <w:bCs/>
          <w:i w:val="0"/>
          <w:iCs w:val="0"/>
          <w:color w:val="auto"/>
          <w:sz w:val="24"/>
          <w:szCs w:val="24"/>
        </w:rPr>
        <w:fldChar w:fldCharType="end"/>
      </w:r>
      <w:r w:rsidR="002245A0"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Matriz de Congruencia Metodológica</w:t>
      </w:r>
      <w:bookmarkEnd w:id="184"/>
      <w:bookmarkEnd w:id="185"/>
    </w:p>
    <w:tbl>
      <w:tblPr>
        <w:tblStyle w:val="Tablaconcuadrcula"/>
        <w:tblW w:w="10207" w:type="dxa"/>
        <w:tblInd w:w="-289" w:type="dxa"/>
        <w:tblLook w:val="04A0" w:firstRow="1" w:lastRow="0" w:firstColumn="1" w:lastColumn="0" w:noHBand="0" w:noVBand="1"/>
      </w:tblPr>
      <w:tblGrid>
        <w:gridCol w:w="1704"/>
        <w:gridCol w:w="1919"/>
        <w:gridCol w:w="2190"/>
        <w:gridCol w:w="1417"/>
        <w:gridCol w:w="1864"/>
        <w:gridCol w:w="1113"/>
      </w:tblGrid>
      <w:tr w:rsidR="004B5D70" w:rsidRPr="00380F3E" w14:paraId="5EA2684C" w14:textId="77777777" w:rsidTr="005E723B">
        <w:tc>
          <w:tcPr>
            <w:tcW w:w="1704" w:type="dxa"/>
            <w:vMerge w:val="restart"/>
            <w:shd w:val="clear" w:color="auto" w:fill="D9D9D9" w:themeFill="background1" w:themeFillShade="D9"/>
          </w:tcPr>
          <w:p w14:paraId="275930EF" w14:textId="77777777" w:rsidR="004B5D70" w:rsidRPr="00380F3E" w:rsidRDefault="004B5D70" w:rsidP="006A7CA3">
            <w:pPr>
              <w:ind w:firstLine="0"/>
              <w:jc w:val="center"/>
              <w:rPr>
                <w:rFonts w:ascii="Times New Roman" w:hAnsi="Times New Roman" w:cs="Times New Roman"/>
                <w:b/>
                <w:bCs/>
                <w:sz w:val="20"/>
                <w:szCs w:val="20"/>
              </w:rPr>
            </w:pPr>
            <w:r w:rsidRPr="00380F3E">
              <w:rPr>
                <w:rFonts w:ascii="Times New Roman" w:hAnsi="Times New Roman" w:cs="Times New Roman"/>
                <w:b/>
                <w:bCs/>
                <w:sz w:val="20"/>
                <w:szCs w:val="20"/>
              </w:rPr>
              <w:t>Título de la investigación</w:t>
            </w:r>
          </w:p>
        </w:tc>
        <w:tc>
          <w:tcPr>
            <w:tcW w:w="4109" w:type="dxa"/>
            <w:gridSpan w:val="2"/>
            <w:shd w:val="clear" w:color="auto" w:fill="D9D9D9" w:themeFill="background1" w:themeFillShade="D9"/>
          </w:tcPr>
          <w:p w14:paraId="23B708C2" w14:textId="77777777" w:rsidR="004B5D70" w:rsidRPr="00380F3E" w:rsidRDefault="004B5D70" w:rsidP="006A7CA3">
            <w:pPr>
              <w:ind w:firstLine="0"/>
              <w:jc w:val="center"/>
              <w:rPr>
                <w:rFonts w:ascii="Times New Roman" w:hAnsi="Times New Roman" w:cs="Times New Roman"/>
                <w:b/>
                <w:bCs/>
                <w:sz w:val="20"/>
                <w:szCs w:val="20"/>
              </w:rPr>
            </w:pPr>
            <w:r w:rsidRPr="00380F3E">
              <w:rPr>
                <w:rFonts w:ascii="Times New Roman" w:hAnsi="Times New Roman" w:cs="Times New Roman"/>
                <w:b/>
                <w:bCs/>
                <w:sz w:val="20"/>
                <w:szCs w:val="20"/>
              </w:rPr>
              <w:t>Objetivos de Investigación</w:t>
            </w:r>
          </w:p>
        </w:tc>
        <w:tc>
          <w:tcPr>
            <w:tcW w:w="1417" w:type="dxa"/>
            <w:vMerge w:val="restart"/>
            <w:shd w:val="clear" w:color="auto" w:fill="D9D9D9" w:themeFill="background1" w:themeFillShade="D9"/>
          </w:tcPr>
          <w:p w14:paraId="3FD7BC57" w14:textId="77777777" w:rsidR="004B5D70" w:rsidRPr="00380F3E" w:rsidRDefault="004B5D70" w:rsidP="006A7CA3">
            <w:pPr>
              <w:ind w:firstLine="0"/>
              <w:jc w:val="center"/>
              <w:rPr>
                <w:rFonts w:ascii="Times New Roman" w:hAnsi="Times New Roman" w:cs="Times New Roman"/>
                <w:b/>
                <w:bCs/>
                <w:sz w:val="20"/>
                <w:szCs w:val="20"/>
              </w:rPr>
            </w:pPr>
            <w:r w:rsidRPr="00380F3E">
              <w:rPr>
                <w:rFonts w:ascii="Times New Roman" w:hAnsi="Times New Roman" w:cs="Times New Roman"/>
                <w:b/>
                <w:bCs/>
                <w:sz w:val="20"/>
                <w:szCs w:val="20"/>
              </w:rPr>
              <w:t>Dimensiones de análisis</w:t>
            </w:r>
          </w:p>
        </w:tc>
        <w:tc>
          <w:tcPr>
            <w:tcW w:w="1864" w:type="dxa"/>
            <w:vMerge w:val="restart"/>
            <w:shd w:val="clear" w:color="auto" w:fill="D9D9D9" w:themeFill="background1" w:themeFillShade="D9"/>
          </w:tcPr>
          <w:p w14:paraId="5261227B" w14:textId="77777777" w:rsidR="004B5D70" w:rsidRPr="00380F3E" w:rsidRDefault="004B5D70" w:rsidP="006A7CA3">
            <w:pPr>
              <w:ind w:firstLine="0"/>
              <w:jc w:val="center"/>
              <w:rPr>
                <w:rFonts w:ascii="Times New Roman" w:hAnsi="Times New Roman" w:cs="Times New Roman"/>
                <w:b/>
                <w:bCs/>
                <w:sz w:val="20"/>
                <w:szCs w:val="20"/>
              </w:rPr>
            </w:pPr>
            <w:r w:rsidRPr="00380F3E">
              <w:rPr>
                <w:rFonts w:ascii="Times New Roman" w:hAnsi="Times New Roman" w:cs="Times New Roman"/>
                <w:b/>
                <w:bCs/>
                <w:sz w:val="20"/>
                <w:szCs w:val="20"/>
              </w:rPr>
              <w:t>Indicadores</w:t>
            </w:r>
          </w:p>
        </w:tc>
        <w:tc>
          <w:tcPr>
            <w:tcW w:w="1113" w:type="dxa"/>
            <w:vMerge w:val="restart"/>
            <w:shd w:val="clear" w:color="auto" w:fill="D9D9D9" w:themeFill="background1" w:themeFillShade="D9"/>
          </w:tcPr>
          <w:p w14:paraId="7374B075" w14:textId="77777777" w:rsidR="004B5D70" w:rsidRPr="00380F3E" w:rsidRDefault="004B5D70" w:rsidP="006A7CA3">
            <w:pPr>
              <w:ind w:firstLine="0"/>
              <w:jc w:val="center"/>
              <w:rPr>
                <w:rFonts w:ascii="Times New Roman" w:hAnsi="Times New Roman" w:cs="Times New Roman"/>
                <w:b/>
                <w:bCs/>
                <w:sz w:val="20"/>
                <w:szCs w:val="20"/>
              </w:rPr>
            </w:pPr>
            <w:r w:rsidRPr="00380F3E">
              <w:rPr>
                <w:rFonts w:ascii="Times New Roman" w:hAnsi="Times New Roman" w:cs="Times New Roman"/>
                <w:b/>
                <w:bCs/>
                <w:sz w:val="20"/>
                <w:szCs w:val="20"/>
              </w:rPr>
              <w:t>Ítems</w:t>
            </w:r>
          </w:p>
        </w:tc>
      </w:tr>
      <w:tr w:rsidR="004B5D70" w:rsidRPr="00380F3E" w14:paraId="619DE0F6" w14:textId="77777777" w:rsidTr="005E723B">
        <w:tc>
          <w:tcPr>
            <w:tcW w:w="1704" w:type="dxa"/>
            <w:vMerge/>
          </w:tcPr>
          <w:p w14:paraId="178805C0" w14:textId="77777777" w:rsidR="004B5D70" w:rsidRPr="00380F3E" w:rsidRDefault="004B5D70" w:rsidP="006A7CA3">
            <w:pPr>
              <w:ind w:firstLine="0"/>
              <w:rPr>
                <w:rFonts w:ascii="Times New Roman" w:hAnsi="Times New Roman" w:cs="Times New Roman"/>
                <w:sz w:val="20"/>
                <w:szCs w:val="20"/>
              </w:rPr>
            </w:pPr>
          </w:p>
        </w:tc>
        <w:tc>
          <w:tcPr>
            <w:tcW w:w="1919" w:type="dxa"/>
            <w:shd w:val="clear" w:color="auto" w:fill="D9D9D9" w:themeFill="background1" w:themeFillShade="D9"/>
          </w:tcPr>
          <w:p w14:paraId="58515DEE" w14:textId="77777777" w:rsidR="004B5D70" w:rsidRPr="00380F3E" w:rsidRDefault="004B5D70" w:rsidP="006A7CA3">
            <w:pPr>
              <w:ind w:firstLine="0"/>
              <w:jc w:val="center"/>
              <w:rPr>
                <w:rFonts w:ascii="Times New Roman" w:hAnsi="Times New Roman" w:cs="Times New Roman"/>
                <w:sz w:val="20"/>
                <w:szCs w:val="20"/>
              </w:rPr>
            </w:pPr>
            <w:r w:rsidRPr="00380F3E">
              <w:rPr>
                <w:rFonts w:ascii="Times New Roman" w:hAnsi="Times New Roman" w:cs="Times New Roman"/>
                <w:sz w:val="20"/>
                <w:szCs w:val="20"/>
              </w:rPr>
              <w:t>General</w:t>
            </w:r>
          </w:p>
        </w:tc>
        <w:tc>
          <w:tcPr>
            <w:tcW w:w="2190" w:type="dxa"/>
            <w:shd w:val="clear" w:color="auto" w:fill="D9D9D9" w:themeFill="background1" w:themeFillShade="D9"/>
          </w:tcPr>
          <w:p w14:paraId="448D62BB" w14:textId="77777777" w:rsidR="004B5D70" w:rsidRPr="00380F3E" w:rsidRDefault="004B5D70" w:rsidP="006A7CA3">
            <w:pPr>
              <w:ind w:firstLine="0"/>
              <w:jc w:val="center"/>
              <w:rPr>
                <w:rFonts w:ascii="Times New Roman" w:hAnsi="Times New Roman" w:cs="Times New Roman"/>
                <w:sz w:val="20"/>
                <w:szCs w:val="20"/>
              </w:rPr>
            </w:pPr>
            <w:r w:rsidRPr="00380F3E">
              <w:rPr>
                <w:rFonts w:ascii="Times New Roman" w:hAnsi="Times New Roman" w:cs="Times New Roman"/>
                <w:sz w:val="20"/>
                <w:szCs w:val="20"/>
              </w:rPr>
              <w:t>Específicos</w:t>
            </w:r>
          </w:p>
        </w:tc>
        <w:tc>
          <w:tcPr>
            <w:tcW w:w="1417" w:type="dxa"/>
            <w:vMerge/>
          </w:tcPr>
          <w:p w14:paraId="7F116FA7" w14:textId="77777777" w:rsidR="004B5D70" w:rsidRPr="00380F3E" w:rsidRDefault="004B5D70" w:rsidP="006A7CA3">
            <w:pPr>
              <w:ind w:firstLine="0"/>
              <w:rPr>
                <w:rFonts w:ascii="Times New Roman" w:hAnsi="Times New Roman" w:cs="Times New Roman"/>
                <w:sz w:val="20"/>
                <w:szCs w:val="20"/>
              </w:rPr>
            </w:pPr>
          </w:p>
        </w:tc>
        <w:tc>
          <w:tcPr>
            <w:tcW w:w="1864" w:type="dxa"/>
            <w:vMerge/>
          </w:tcPr>
          <w:p w14:paraId="5AF5640F" w14:textId="77777777" w:rsidR="004B5D70" w:rsidRPr="00380F3E" w:rsidRDefault="004B5D70" w:rsidP="006A7CA3">
            <w:pPr>
              <w:ind w:firstLine="0"/>
              <w:rPr>
                <w:rFonts w:ascii="Times New Roman" w:hAnsi="Times New Roman" w:cs="Times New Roman"/>
                <w:sz w:val="20"/>
                <w:szCs w:val="20"/>
              </w:rPr>
            </w:pPr>
          </w:p>
        </w:tc>
        <w:tc>
          <w:tcPr>
            <w:tcW w:w="1113" w:type="dxa"/>
            <w:vMerge/>
          </w:tcPr>
          <w:p w14:paraId="130C802C" w14:textId="77777777" w:rsidR="004B5D70" w:rsidRPr="00380F3E" w:rsidRDefault="004B5D70" w:rsidP="006A7CA3">
            <w:pPr>
              <w:ind w:firstLine="0"/>
              <w:rPr>
                <w:rFonts w:ascii="Times New Roman" w:hAnsi="Times New Roman" w:cs="Times New Roman"/>
                <w:sz w:val="20"/>
                <w:szCs w:val="20"/>
              </w:rPr>
            </w:pPr>
          </w:p>
        </w:tc>
      </w:tr>
      <w:tr w:rsidR="004B5D70" w:rsidRPr="00380F3E" w14:paraId="3C235DCD" w14:textId="77777777" w:rsidTr="005E723B">
        <w:tc>
          <w:tcPr>
            <w:tcW w:w="1704" w:type="dxa"/>
            <w:vMerge w:val="restart"/>
          </w:tcPr>
          <w:p w14:paraId="00CC3A6D" w14:textId="6A3FA893" w:rsidR="004B5D70" w:rsidRPr="00380F3E" w:rsidRDefault="004B5D70" w:rsidP="006A7CA3">
            <w:pPr>
              <w:ind w:firstLine="0"/>
              <w:rPr>
                <w:rFonts w:ascii="Times New Roman" w:hAnsi="Times New Roman" w:cs="Times New Roman"/>
                <w:sz w:val="20"/>
                <w:szCs w:val="20"/>
              </w:rPr>
            </w:pPr>
            <w:r w:rsidRPr="00380F3E">
              <w:rPr>
                <w:rFonts w:ascii="Times New Roman" w:hAnsi="Times New Roman" w:cs="Times New Roman"/>
                <w:sz w:val="20"/>
                <w:szCs w:val="20"/>
              </w:rPr>
              <w:t xml:space="preserve">Factores Financieros que Inciden en la Competitividad de los Exportadores de Café en la Zona Occidental, Municipio de Santa Bárbara, Santa Bárbara en el Periodo </w:t>
            </w:r>
            <w:r w:rsidR="00EC50AD" w:rsidRPr="00380F3E">
              <w:rPr>
                <w:rFonts w:ascii="Times New Roman" w:hAnsi="Times New Roman" w:cs="Times New Roman"/>
                <w:sz w:val="20"/>
                <w:szCs w:val="20"/>
              </w:rPr>
              <w:t>de Pandemia</w:t>
            </w:r>
            <w:r w:rsidRPr="00380F3E">
              <w:rPr>
                <w:rFonts w:ascii="Times New Roman" w:hAnsi="Times New Roman" w:cs="Times New Roman"/>
                <w:sz w:val="20"/>
                <w:szCs w:val="20"/>
              </w:rPr>
              <w:t>.</w:t>
            </w:r>
          </w:p>
        </w:tc>
        <w:tc>
          <w:tcPr>
            <w:tcW w:w="1919" w:type="dxa"/>
            <w:vMerge w:val="restart"/>
          </w:tcPr>
          <w:p w14:paraId="35EA2125" w14:textId="6B0D5472" w:rsidR="004B5D70" w:rsidRPr="00380F3E" w:rsidRDefault="004B5D70" w:rsidP="006A7CA3">
            <w:pPr>
              <w:ind w:firstLine="0"/>
              <w:rPr>
                <w:rFonts w:ascii="Times New Roman" w:hAnsi="Times New Roman" w:cs="Times New Roman"/>
                <w:sz w:val="20"/>
                <w:szCs w:val="20"/>
              </w:rPr>
            </w:pPr>
            <w:r w:rsidRPr="00380F3E">
              <w:rPr>
                <w:rFonts w:ascii="Times New Roman" w:hAnsi="Times New Roman" w:cs="Times New Roman"/>
                <w:sz w:val="20"/>
                <w:szCs w:val="20"/>
              </w:rPr>
              <w:t xml:space="preserve">Analizar el impacto de los factores financieros en la competitividad de los exportadores de café en la zona occidental de Honduras, Municipio de Santa Bárbara, durante el periodo </w:t>
            </w:r>
            <w:r w:rsidR="00EC50AD" w:rsidRPr="00380F3E">
              <w:rPr>
                <w:rFonts w:ascii="Times New Roman" w:hAnsi="Times New Roman" w:cs="Times New Roman"/>
                <w:sz w:val="20"/>
                <w:szCs w:val="20"/>
              </w:rPr>
              <w:t>de Pandemia</w:t>
            </w:r>
            <w:r w:rsidRPr="00380F3E">
              <w:rPr>
                <w:rFonts w:ascii="Times New Roman" w:hAnsi="Times New Roman" w:cs="Times New Roman"/>
                <w:sz w:val="20"/>
                <w:szCs w:val="20"/>
              </w:rPr>
              <w:t>.</w:t>
            </w:r>
          </w:p>
        </w:tc>
        <w:tc>
          <w:tcPr>
            <w:tcW w:w="2190" w:type="dxa"/>
          </w:tcPr>
          <w:p w14:paraId="72064F19" w14:textId="581F504E" w:rsidR="004B5D70" w:rsidRPr="00380F3E" w:rsidRDefault="00081C53" w:rsidP="006A7CA3">
            <w:pPr>
              <w:ind w:firstLine="0"/>
              <w:rPr>
                <w:rFonts w:ascii="Times New Roman" w:hAnsi="Times New Roman" w:cs="Times New Roman"/>
                <w:sz w:val="20"/>
                <w:szCs w:val="20"/>
              </w:rPr>
            </w:pPr>
            <w:r w:rsidRPr="00380F3E">
              <w:rPr>
                <w:rFonts w:ascii="Times New Roman" w:hAnsi="Times New Roman" w:cs="Times New Roman"/>
                <w:sz w:val="20"/>
                <w:szCs w:val="20"/>
              </w:rPr>
              <w:t>1. Analizar los índices de exportación en relación a los precios competitivos del mercado del café, en el municipio de Santa Bárbara, en las temporadas 2019 y 2021.</w:t>
            </w:r>
          </w:p>
        </w:tc>
        <w:tc>
          <w:tcPr>
            <w:tcW w:w="1417" w:type="dxa"/>
          </w:tcPr>
          <w:p w14:paraId="77156266" w14:textId="77777777" w:rsidR="004B5D70" w:rsidRPr="00380F3E" w:rsidRDefault="004B5D70" w:rsidP="006A7CA3">
            <w:pPr>
              <w:ind w:firstLine="0"/>
              <w:rPr>
                <w:rFonts w:ascii="Times New Roman" w:hAnsi="Times New Roman" w:cs="Times New Roman"/>
                <w:sz w:val="20"/>
                <w:szCs w:val="20"/>
              </w:rPr>
            </w:pPr>
            <w:r w:rsidRPr="00380F3E">
              <w:rPr>
                <w:rFonts w:ascii="Times New Roman" w:hAnsi="Times New Roman" w:cs="Times New Roman"/>
                <w:sz w:val="20"/>
                <w:szCs w:val="20"/>
              </w:rPr>
              <w:t>Productividad</w:t>
            </w:r>
          </w:p>
        </w:tc>
        <w:tc>
          <w:tcPr>
            <w:tcW w:w="1864" w:type="dxa"/>
          </w:tcPr>
          <w:p w14:paraId="0A6CC7B0" w14:textId="77777777" w:rsidR="004B5D70" w:rsidRPr="00380F3E" w:rsidRDefault="004B5D70" w:rsidP="006A7CA3">
            <w:pPr>
              <w:ind w:firstLine="0"/>
              <w:rPr>
                <w:rFonts w:ascii="Times New Roman" w:hAnsi="Times New Roman" w:cs="Times New Roman"/>
                <w:sz w:val="20"/>
                <w:szCs w:val="20"/>
              </w:rPr>
            </w:pPr>
            <w:r w:rsidRPr="00380F3E">
              <w:rPr>
                <w:rFonts w:ascii="Times New Roman" w:hAnsi="Times New Roman" w:cs="Times New Roman"/>
                <w:sz w:val="20"/>
                <w:szCs w:val="20"/>
              </w:rPr>
              <w:t>I</w:t>
            </w:r>
            <w:r w:rsidRPr="00380F3E">
              <w:rPr>
                <w:rFonts w:ascii="Times New Roman" w:hAnsi="Times New Roman" w:cs="Times New Roman"/>
                <w:sz w:val="20"/>
                <w:szCs w:val="20"/>
                <w:vertAlign w:val="subscript"/>
              </w:rPr>
              <w:t xml:space="preserve">1 </w:t>
            </w:r>
            <w:r w:rsidRPr="00380F3E">
              <w:rPr>
                <w:rFonts w:ascii="Times New Roman" w:hAnsi="Times New Roman" w:cs="Times New Roman"/>
                <w:sz w:val="20"/>
                <w:szCs w:val="20"/>
              </w:rPr>
              <w:t>Niveles de cosecha.</w:t>
            </w:r>
          </w:p>
        </w:tc>
        <w:tc>
          <w:tcPr>
            <w:tcW w:w="1113" w:type="dxa"/>
          </w:tcPr>
          <w:p w14:paraId="0A355C52" w14:textId="3E2AC4C8" w:rsidR="004B5D70" w:rsidRPr="00380F3E" w:rsidRDefault="006A1A32" w:rsidP="006A7CA3">
            <w:pPr>
              <w:ind w:firstLine="0"/>
              <w:rPr>
                <w:rFonts w:ascii="Times New Roman" w:hAnsi="Times New Roman" w:cs="Times New Roman"/>
                <w:sz w:val="20"/>
                <w:szCs w:val="20"/>
              </w:rPr>
            </w:pPr>
            <w:r w:rsidRPr="00380F3E">
              <w:rPr>
                <w:rFonts w:ascii="Times New Roman" w:hAnsi="Times New Roman" w:cs="Times New Roman"/>
                <w:sz w:val="20"/>
                <w:szCs w:val="20"/>
              </w:rPr>
              <w:t xml:space="preserve">    </w:t>
            </w:r>
            <w:r w:rsidR="004B5D70" w:rsidRPr="00380F3E">
              <w:rPr>
                <w:rFonts w:ascii="Times New Roman" w:hAnsi="Times New Roman" w:cs="Times New Roman"/>
                <w:sz w:val="20"/>
                <w:szCs w:val="20"/>
              </w:rPr>
              <w:t xml:space="preserve">24 </w:t>
            </w:r>
          </w:p>
        </w:tc>
      </w:tr>
      <w:tr w:rsidR="004B5D70" w:rsidRPr="00380F3E" w14:paraId="5FF572BF" w14:textId="77777777" w:rsidTr="005E723B">
        <w:tc>
          <w:tcPr>
            <w:tcW w:w="1704" w:type="dxa"/>
            <w:vMerge/>
          </w:tcPr>
          <w:p w14:paraId="33D25B2A" w14:textId="77777777" w:rsidR="004B5D70" w:rsidRPr="00380F3E" w:rsidRDefault="004B5D70" w:rsidP="006A7CA3">
            <w:pPr>
              <w:ind w:firstLine="0"/>
              <w:rPr>
                <w:rFonts w:ascii="Times New Roman" w:hAnsi="Times New Roman" w:cs="Times New Roman"/>
                <w:sz w:val="20"/>
                <w:szCs w:val="20"/>
              </w:rPr>
            </w:pPr>
          </w:p>
        </w:tc>
        <w:tc>
          <w:tcPr>
            <w:tcW w:w="1919" w:type="dxa"/>
            <w:vMerge/>
          </w:tcPr>
          <w:p w14:paraId="28001DFF" w14:textId="77777777" w:rsidR="004B5D70" w:rsidRPr="00380F3E" w:rsidRDefault="004B5D70" w:rsidP="006A7CA3">
            <w:pPr>
              <w:ind w:firstLine="0"/>
              <w:rPr>
                <w:rFonts w:ascii="Times New Roman" w:hAnsi="Times New Roman" w:cs="Times New Roman"/>
                <w:sz w:val="20"/>
                <w:szCs w:val="20"/>
              </w:rPr>
            </w:pPr>
          </w:p>
        </w:tc>
        <w:tc>
          <w:tcPr>
            <w:tcW w:w="2190" w:type="dxa"/>
          </w:tcPr>
          <w:p w14:paraId="278B7AE8" w14:textId="168FEE76" w:rsidR="004B5D70" w:rsidRPr="00380F3E" w:rsidRDefault="00081C53" w:rsidP="006A7CA3">
            <w:pPr>
              <w:ind w:firstLine="0"/>
              <w:rPr>
                <w:rFonts w:ascii="Times New Roman" w:hAnsi="Times New Roman" w:cs="Times New Roman"/>
                <w:sz w:val="20"/>
                <w:szCs w:val="20"/>
              </w:rPr>
            </w:pPr>
            <w:r w:rsidRPr="00380F3E">
              <w:rPr>
                <w:rFonts w:ascii="Times New Roman" w:hAnsi="Times New Roman" w:cs="Times New Roman"/>
                <w:sz w:val="20"/>
                <w:szCs w:val="20"/>
              </w:rPr>
              <w:t>2. Determinar el nivel de incidencia de los factores financieros como, el precio, la evolución de la oferta, el costo de producción y el ingreso del café, en la competitividad de las exportaciones de café en las temporadas 2019 y 2021.</w:t>
            </w:r>
          </w:p>
        </w:tc>
        <w:tc>
          <w:tcPr>
            <w:tcW w:w="1417" w:type="dxa"/>
          </w:tcPr>
          <w:p w14:paraId="2CF6E3C2" w14:textId="77777777" w:rsidR="004B5D70" w:rsidRPr="00380F3E" w:rsidRDefault="004B5D70" w:rsidP="006A7CA3">
            <w:pPr>
              <w:ind w:firstLine="0"/>
              <w:rPr>
                <w:rFonts w:ascii="Times New Roman" w:hAnsi="Times New Roman" w:cs="Times New Roman"/>
                <w:sz w:val="20"/>
                <w:szCs w:val="20"/>
              </w:rPr>
            </w:pPr>
            <w:r w:rsidRPr="00380F3E">
              <w:rPr>
                <w:rFonts w:ascii="Times New Roman" w:hAnsi="Times New Roman" w:cs="Times New Roman"/>
                <w:sz w:val="20"/>
                <w:szCs w:val="20"/>
              </w:rPr>
              <w:t>Precio, oferta, costo e ingreso.</w:t>
            </w:r>
          </w:p>
        </w:tc>
        <w:tc>
          <w:tcPr>
            <w:tcW w:w="1864" w:type="dxa"/>
          </w:tcPr>
          <w:p w14:paraId="168C5C46" w14:textId="77777777" w:rsidR="004B5D70" w:rsidRPr="00380F3E" w:rsidRDefault="004B5D70" w:rsidP="006A7CA3">
            <w:pPr>
              <w:ind w:firstLine="0"/>
              <w:rPr>
                <w:rFonts w:ascii="Times New Roman" w:hAnsi="Times New Roman" w:cs="Times New Roman"/>
                <w:sz w:val="20"/>
                <w:szCs w:val="20"/>
              </w:rPr>
            </w:pPr>
            <w:r w:rsidRPr="00380F3E">
              <w:rPr>
                <w:rFonts w:ascii="Times New Roman" w:hAnsi="Times New Roman" w:cs="Times New Roman"/>
                <w:sz w:val="20"/>
                <w:szCs w:val="20"/>
              </w:rPr>
              <w:t>I</w:t>
            </w:r>
            <w:r w:rsidRPr="00380F3E">
              <w:rPr>
                <w:rFonts w:ascii="Times New Roman" w:hAnsi="Times New Roman" w:cs="Times New Roman"/>
                <w:sz w:val="20"/>
                <w:szCs w:val="20"/>
                <w:vertAlign w:val="subscript"/>
              </w:rPr>
              <w:t xml:space="preserve">2: </w:t>
            </w:r>
            <w:r w:rsidRPr="00380F3E">
              <w:rPr>
                <w:rFonts w:ascii="Times New Roman" w:hAnsi="Times New Roman" w:cs="Times New Roman"/>
                <w:sz w:val="20"/>
                <w:szCs w:val="20"/>
              </w:rPr>
              <w:t>Inflación, niveles de exportación, Niveles de cosecha, cantidad de café procesado para exportación.</w:t>
            </w:r>
          </w:p>
        </w:tc>
        <w:tc>
          <w:tcPr>
            <w:tcW w:w="1113" w:type="dxa"/>
          </w:tcPr>
          <w:p w14:paraId="21BCB842" w14:textId="64B4C3FD" w:rsidR="004B5D70" w:rsidRPr="00380F3E" w:rsidRDefault="004B5D70" w:rsidP="006A7CA3">
            <w:pPr>
              <w:ind w:firstLine="0"/>
              <w:rPr>
                <w:rFonts w:ascii="Times New Roman" w:hAnsi="Times New Roman" w:cs="Times New Roman"/>
                <w:sz w:val="20"/>
                <w:szCs w:val="20"/>
              </w:rPr>
            </w:pPr>
            <w:r w:rsidRPr="00380F3E">
              <w:rPr>
                <w:rFonts w:ascii="Times New Roman" w:hAnsi="Times New Roman" w:cs="Times New Roman"/>
                <w:sz w:val="20"/>
                <w:szCs w:val="20"/>
              </w:rPr>
              <w:t>1 a la 2</w:t>
            </w:r>
            <w:r w:rsidR="006A1A32" w:rsidRPr="00380F3E">
              <w:rPr>
                <w:rFonts w:ascii="Times New Roman" w:hAnsi="Times New Roman" w:cs="Times New Roman"/>
                <w:sz w:val="20"/>
                <w:szCs w:val="20"/>
              </w:rPr>
              <w:t>4</w:t>
            </w:r>
          </w:p>
        </w:tc>
      </w:tr>
      <w:tr w:rsidR="004B5D70" w:rsidRPr="00380F3E" w14:paraId="2B28D68A" w14:textId="77777777" w:rsidTr="005E723B">
        <w:tc>
          <w:tcPr>
            <w:tcW w:w="1704" w:type="dxa"/>
            <w:vMerge/>
          </w:tcPr>
          <w:p w14:paraId="6640011F" w14:textId="77777777" w:rsidR="004B5D70" w:rsidRPr="00380F3E" w:rsidRDefault="004B5D70" w:rsidP="006A7CA3">
            <w:pPr>
              <w:ind w:firstLine="0"/>
              <w:rPr>
                <w:rFonts w:ascii="Times New Roman" w:hAnsi="Times New Roman" w:cs="Times New Roman"/>
                <w:sz w:val="20"/>
                <w:szCs w:val="20"/>
              </w:rPr>
            </w:pPr>
          </w:p>
        </w:tc>
        <w:tc>
          <w:tcPr>
            <w:tcW w:w="1919" w:type="dxa"/>
            <w:vMerge/>
          </w:tcPr>
          <w:p w14:paraId="4077E624" w14:textId="77777777" w:rsidR="004B5D70" w:rsidRPr="00380F3E" w:rsidRDefault="004B5D70" w:rsidP="006A7CA3">
            <w:pPr>
              <w:ind w:firstLine="0"/>
              <w:rPr>
                <w:rFonts w:ascii="Times New Roman" w:hAnsi="Times New Roman" w:cs="Times New Roman"/>
                <w:sz w:val="20"/>
                <w:szCs w:val="20"/>
              </w:rPr>
            </w:pPr>
          </w:p>
        </w:tc>
        <w:tc>
          <w:tcPr>
            <w:tcW w:w="2190" w:type="dxa"/>
          </w:tcPr>
          <w:p w14:paraId="52C4D1C9" w14:textId="577EE85E" w:rsidR="004B5D70" w:rsidRPr="00380F3E" w:rsidRDefault="00081C53" w:rsidP="006A7CA3">
            <w:pPr>
              <w:ind w:firstLine="0"/>
              <w:rPr>
                <w:rFonts w:ascii="Times New Roman" w:hAnsi="Times New Roman" w:cs="Times New Roman"/>
                <w:sz w:val="20"/>
                <w:szCs w:val="20"/>
              </w:rPr>
            </w:pPr>
            <w:r w:rsidRPr="00380F3E">
              <w:rPr>
                <w:rFonts w:ascii="Times New Roman" w:hAnsi="Times New Roman" w:cs="Times New Roman"/>
                <w:sz w:val="20"/>
                <w:szCs w:val="20"/>
              </w:rPr>
              <w:t>3. Determinar la relación entre la producción y las exportaciones netas de la zona de Santa Bárbara.</w:t>
            </w:r>
          </w:p>
        </w:tc>
        <w:tc>
          <w:tcPr>
            <w:tcW w:w="1417" w:type="dxa"/>
          </w:tcPr>
          <w:p w14:paraId="63B0FCA3" w14:textId="66A73862" w:rsidR="004B5D70" w:rsidRPr="00380F3E" w:rsidRDefault="00A81274" w:rsidP="006A7CA3">
            <w:pPr>
              <w:ind w:firstLine="0"/>
              <w:rPr>
                <w:rFonts w:ascii="Times New Roman" w:hAnsi="Times New Roman" w:cs="Times New Roman"/>
                <w:sz w:val="20"/>
                <w:szCs w:val="20"/>
              </w:rPr>
            </w:pPr>
            <w:r w:rsidRPr="00380F3E">
              <w:rPr>
                <w:rFonts w:ascii="Times New Roman" w:hAnsi="Times New Roman" w:cs="Times New Roman"/>
                <w:sz w:val="20"/>
                <w:szCs w:val="20"/>
              </w:rPr>
              <w:t>Exportaciones netas.</w:t>
            </w:r>
          </w:p>
        </w:tc>
        <w:tc>
          <w:tcPr>
            <w:tcW w:w="1864" w:type="dxa"/>
          </w:tcPr>
          <w:p w14:paraId="17D8D348" w14:textId="77777777" w:rsidR="004B5D70" w:rsidRPr="00380F3E" w:rsidRDefault="004B5D70" w:rsidP="006A7CA3">
            <w:pPr>
              <w:ind w:firstLine="0"/>
              <w:rPr>
                <w:rFonts w:ascii="Times New Roman" w:hAnsi="Times New Roman" w:cs="Times New Roman"/>
                <w:sz w:val="20"/>
                <w:szCs w:val="20"/>
              </w:rPr>
            </w:pPr>
            <w:r w:rsidRPr="00380F3E">
              <w:rPr>
                <w:rFonts w:ascii="Times New Roman" w:hAnsi="Times New Roman" w:cs="Times New Roman"/>
                <w:sz w:val="20"/>
                <w:szCs w:val="20"/>
              </w:rPr>
              <w:t>I</w:t>
            </w:r>
            <w:r w:rsidRPr="00380F3E">
              <w:rPr>
                <w:rFonts w:ascii="Times New Roman" w:hAnsi="Times New Roman" w:cs="Times New Roman"/>
                <w:sz w:val="20"/>
                <w:szCs w:val="20"/>
                <w:vertAlign w:val="subscript"/>
              </w:rPr>
              <w:t>3</w:t>
            </w:r>
            <w:r w:rsidRPr="00380F3E">
              <w:rPr>
                <w:rFonts w:ascii="Times New Roman" w:hAnsi="Times New Roman" w:cs="Times New Roman"/>
                <w:sz w:val="20"/>
                <w:szCs w:val="20"/>
              </w:rPr>
              <w:t>: Inflación, niveles de exportación, Niveles de cosecha, cantidad de café procesado para exportación,</w:t>
            </w:r>
            <w:r w:rsidRPr="00380F3E">
              <w:rPr>
                <w:rFonts w:ascii="Times New Roman" w:hAnsi="Times New Roman" w:cs="Times New Roman"/>
                <w:sz w:val="20"/>
                <w:szCs w:val="20"/>
                <w:vertAlign w:val="subscript"/>
              </w:rPr>
              <w:t xml:space="preserve"> </w:t>
            </w:r>
            <w:r w:rsidRPr="00380F3E">
              <w:rPr>
                <w:rFonts w:ascii="Times New Roman" w:hAnsi="Times New Roman" w:cs="Times New Roman"/>
                <w:sz w:val="20"/>
                <w:szCs w:val="20"/>
              </w:rPr>
              <w:t>niveles de cosecha.</w:t>
            </w:r>
          </w:p>
        </w:tc>
        <w:tc>
          <w:tcPr>
            <w:tcW w:w="1113" w:type="dxa"/>
          </w:tcPr>
          <w:p w14:paraId="742E315E" w14:textId="2080A36C" w:rsidR="004B5D70" w:rsidRPr="00380F3E" w:rsidRDefault="00A81274" w:rsidP="006A7CA3">
            <w:pPr>
              <w:ind w:firstLine="0"/>
              <w:rPr>
                <w:rFonts w:ascii="Times New Roman" w:hAnsi="Times New Roman" w:cs="Times New Roman"/>
                <w:sz w:val="20"/>
                <w:szCs w:val="20"/>
              </w:rPr>
            </w:pPr>
            <w:r w:rsidRPr="00380F3E">
              <w:rPr>
                <w:rFonts w:ascii="Times New Roman" w:hAnsi="Times New Roman" w:cs="Times New Roman"/>
                <w:sz w:val="20"/>
                <w:szCs w:val="20"/>
              </w:rPr>
              <w:t xml:space="preserve">23 y </w:t>
            </w:r>
            <w:r w:rsidR="006A1A32" w:rsidRPr="00380F3E">
              <w:rPr>
                <w:rFonts w:ascii="Times New Roman" w:hAnsi="Times New Roman" w:cs="Times New Roman"/>
                <w:sz w:val="20"/>
                <w:szCs w:val="20"/>
              </w:rPr>
              <w:t>24</w:t>
            </w:r>
          </w:p>
        </w:tc>
      </w:tr>
    </w:tbl>
    <w:p w14:paraId="21E5C53D" w14:textId="03DC2751" w:rsidR="004B5D70" w:rsidRPr="00380F3E" w:rsidRDefault="004B5D70" w:rsidP="006A7CA3">
      <w:pPr>
        <w:tabs>
          <w:tab w:val="left" w:pos="2535"/>
        </w:tabs>
        <w:ind w:firstLine="0"/>
        <w:rPr>
          <w:rFonts w:ascii="Times New Roman" w:hAnsi="Times New Roman" w:cs="Times New Roman"/>
          <w:sz w:val="24"/>
          <w:szCs w:val="24"/>
        </w:rPr>
      </w:pPr>
      <w:r w:rsidRPr="00380F3E">
        <w:rPr>
          <w:rFonts w:ascii="Times New Roman" w:hAnsi="Times New Roman" w:cs="Times New Roman"/>
          <w:b/>
          <w:bCs/>
          <w:i/>
          <w:iCs/>
          <w:sz w:val="24"/>
          <w:szCs w:val="24"/>
        </w:rPr>
        <w:lastRenderedPageBreak/>
        <w:t>Nota</w:t>
      </w:r>
      <w:r w:rsidRPr="00380F3E">
        <w:rPr>
          <w:rFonts w:ascii="Times New Roman" w:hAnsi="Times New Roman" w:cs="Times New Roman"/>
          <w:sz w:val="24"/>
          <w:szCs w:val="24"/>
        </w:rPr>
        <w:t xml:space="preserve">: La </w:t>
      </w:r>
      <w:r w:rsidR="00097805" w:rsidRPr="00380F3E">
        <w:rPr>
          <w:rFonts w:ascii="Times New Roman" w:hAnsi="Times New Roman" w:cs="Times New Roman"/>
          <w:sz w:val="24"/>
          <w:szCs w:val="24"/>
        </w:rPr>
        <w:t>T</w:t>
      </w:r>
      <w:r w:rsidRPr="00380F3E">
        <w:rPr>
          <w:rFonts w:ascii="Times New Roman" w:hAnsi="Times New Roman" w:cs="Times New Roman"/>
          <w:sz w:val="24"/>
          <w:szCs w:val="24"/>
        </w:rPr>
        <w:t xml:space="preserve">abla </w:t>
      </w:r>
      <w:r w:rsidR="0035188F" w:rsidRPr="00380F3E">
        <w:rPr>
          <w:rFonts w:ascii="Times New Roman" w:hAnsi="Times New Roman" w:cs="Times New Roman"/>
          <w:sz w:val="24"/>
          <w:szCs w:val="24"/>
        </w:rPr>
        <w:t>2</w:t>
      </w:r>
      <w:r w:rsidRPr="00380F3E">
        <w:rPr>
          <w:rFonts w:ascii="Times New Roman" w:hAnsi="Times New Roman" w:cs="Times New Roman"/>
          <w:sz w:val="24"/>
          <w:szCs w:val="24"/>
        </w:rPr>
        <w:t xml:space="preserve"> contiene la congruencia metodológica que refiere a la congruencia que existe entre el tema de investigación, el diseño de los objetivos y las dimensiones a medir por medio de los ítems de la escala de Likert.</w:t>
      </w:r>
    </w:p>
    <w:p w14:paraId="3776ACDC" w14:textId="77777777" w:rsidR="00D0027A" w:rsidRPr="00380F3E" w:rsidRDefault="00D0027A" w:rsidP="00642C41">
      <w:pPr>
        <w:pStyle w:val="TextoPrincipal"/>
        <w:spacing w:line="360" w:lineRule="auto"/>
        <w:ind w:firstLine="0"/>
      </w:pPr>
    </w:p>
    <w:p w14:paraId="30B8E85F" w14:textId="20740564" w:rsidR="00642C41" w:rsidRPr="00380F3E" w:rsidRDefault="00642C41" w:rsidP="0000379B">
      <w:pPr>
        <w:pStyle w:val="TextoPrincipal"/>
        <w:spacing w:line="360" w:lineRule="auto"/>
        <w:outlineLvl w:val="2"/>
      </w:pPr>
      <w:bookmarkStart w:id="186" w:name="_Toc145266358"/>
      <w:bookmarkStart w:id="187" w:name="_Toc158225062"/>
      <w:bookmarkStart w:id="188" w:name="_Hlk145265788"/>
      <w:r w:rsidRPr="00380F3E">
        <w:rPr>
          <w:b/>
          <w:bCs/>
          <w:i/>
          <w:iCs/>
        </w:rPr>
        <w:t>3.1.2. ESQUEMA DE VARIABLES DE ESTUDIO</w:t>
      </w:r>
      <w:bookmarkEnd w:id="186"/>
      <w:bookmarkEnd w:id="187"/>
    </w:p>
    <w:bookmarkEnd w:id="188"/>
    <w:p w14:paraId="59B54A24" w14:textId="531AAC68" w:rsidR="00642C41" w:rsidRPr="00380F3E" w:rsidRDefault="006A7CA3" w:rsidP="006A7CA3">
      <w:pPr>
        <w:jc w:val="center"/>
      </w:pPr>
      <w:r w:rsidRPr="00380F3E">
        <w:rPr>
          <w:noProof/>
          <w:lang w:eastAsia="es-ES"/>
        </w:rPr>
        <w:drawing>
          <wp:anchor distT="0" distB="0" distL="114300" distR="114300" simplePos="0" relativeHeight="251672576" behindDoc="0" locked="0" layoutInCell="1" allowOverlap="1" wp14:anchorId="44697D18" wp14:editId="018E1311">
            <wp:simplePos x="0" y="0"/>
            <wp:positionH relativeFrom="margin">
              <wp:posOffset>814070</wp:posOffset>
            </wp:positionH>
            <wp:positionV relativeFrom="paragraph">
              <wp:posOffset>4138930</wp:posOffset>
            </wp:positionV>
            <wp:extent cx="4762500" cy="413890"/>
            <wp:effectExtent l="0" t="0" r="0" b="5715"/>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762500" cy="413890"/>
                    </a:xfrm>
                    <a:prstGeom prst="rect">
                      <a:avLst/>
                    </a:prstGeom>
                    <a:noFill/>
                  </pic:spPr>
                </pic:pic>
              </a:graphicData>
            </a:graphic>
            <wp14:sizeRelH relativeFrom="page">
              <wp14:pctWidth>0</wp14:pctWidth>
            </wp14:sizeRelH>
            <wp14:sizeRelV relativeFrom="page">
              <wp14:pctHeight>0</wp14:pctHeight>
            </wp14:sizeRelV>
          </wp:anchor>
        </w:drawing>
      </w:r>
      <w:r w:rsidR="00D21EFF" w:rsidRPr="00380F3E">
        <w:rPr>
          <w:noProof/>
          <w:lang w:eastAsia="es-ES"/>
          <w14:ligatures w14:val="none"/>
        </w:rPr>
        <w:drawing>
          <wp:inline distT="0" distB="0" distL="0" distR="0" wp14:anchorId="14EE6029" wp14:editId="39E3C7DF">
            <wp:extent cx="4305300" cy="4062650"/>
            <wp:effectExtent l="0" t="0" r="0" b="0"/>
            <wp:docPr id="98972740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9727404" name="Imagen 989727404"/>
                    <pic:cNvPicPr/>
                  </pic:nvPicPr>
                  <pic:blipFill>
                    <a:blip r:embed="rId22">
                      <a:extLst>
                        <a:ext uri="{28A0092B-C50C-407E-A947-70E740481C1C}">
                          <a14:useLocalDpi xmlns:a14="http://schemas.microsoft.com/office/drawing/2010/main" val="0"/>
                        </a:ext>
                      </a:extLst>
                    </a:blip>
                    <a:stretch>
                      <a:fillRect/>
                    </a:stretch>
                  </pic:blipFill>
                  <pic:spPr>
                    <a:xfrm>
                      <a:off x="0" y="0"/>
                      <a:ext cx="4317936" cy="4074574"/>
                    </a:xfrm>
                    <a:prstGeom prst="rect">
                      <a:avLst/>
                    </a:prstGeom>
                  </pic:spPr>
                </pic:pic>
              </a:graphicData>
            </a:graphic>
          </wp:inline>
        </w:drawing>
      </w:r>
    </w:p>
    <w:p w14:paraId="1AEA2E8F" w14:textId="77777777" w:rsidR="00642C41" w:rsidRPr="00380F3E" w:rsidRDefault="00642C41" w:rsidP="00642C41">
      <w:pPr>
        <w:pStyle w:val="Descripcin"/>
        <w:rPr>
          <w:rFonts w:ascii="Times New Roman" w:hAnsi="Times New Roman" w:cs="Times New Roman"/>
          <w:b/>
          <w:bCs/>
          <w:i w:val="0"/>
          <w:iCs w:val="0"/>
          <w:color w:val="auto"/>
          <w:sz w:val="24"/>
          <w:szCs w:val="24"/>
        </w:rPr>
      </w:pPr>
    </w:p>
    <w:p w14:paraId="09337C81" w14:textId="77777777" w:rsidR="004D043D" w:rsidRPr="00380F3E" w:rsidRDefault="004D043D" w:rsidP="006A7CA3">
      <w:pPr>
        <w:pStyle w:val="Descripcin"/>
        <w:ind w:firstLine="0"/>
        <w:rPr>
          <w:rFonts w:ascii="Times New Roman" w:hAnsi="Times New Roman" w:cs="Times New Roman"/>
          <w:b/>
          <w:bCs/>
          <w:i w:val="0"/>
          <w:iCs w:val="0"/>
          <w:color w:val="auto"/>
          <w:sz w:val="24"/>
          <w:szCs w:val="24"/>
        </w:rPr>
      </w:pPr>
      <w:bookmarkStart w:id="189" w:name="_Toc145874139"/>
      <w:bookmarkStart w:id="190" w:name="_Toc158225126"/>
      <w:bookmarkStart w:id="191" w:name="_Hlk145270866"/>
    </w:p>
    <w:p w14:paraId="2508D182" w14:textId="2D6D94F3" w:rsidR="00642C41" w:rsidRPr="00380F3E" w:rsidRDefault="0079152D" w:rsidP="006A7CA3">
      <w:pPr>
        <w:pStyle w:val="Descripcin"/>
        <w:ind w:firstLine="0"/>
        <w:rPr>
          <w:rFonts w:ascii="Times New Roman" w:hAnsi="Times New Roman" w:cs="Times New Roman"/>
          <w:b/>
          <w:bCs/>
          <w:i w:val="0"/>
          <w:iCs w:val="0"/>
          <w:color w:val="auto"/>
          <w:sz w:val="24"/>
          <w:szCs w:val="24"/>
        </w:rPr>
      </w:pPr>
      <w:r w:rsidRPr="00380F3E">
        <w:rPr>
          <w:rFonts w:ascii="Times New Roman" w:hAnsi="Times New Roman" w:cs="Times New Roman"/>
          <w:b/>
          <w:bCs/>
          <w:i w:val="0"/>
          <w:iCs w:val="0"/>
          <w:color w:val="auto"/>
          <w:sz w:val="24"/>
          <w:szCs w:val="24"/>
        </w:rPr>
        <w:t>Figura</w:t>
      </w:r>
      <w:r w:rsidR="00642C41" w:rsidRPr="00380F3E">
        <w:rPr>
          <w:rFonts w:ascii="Times New Roman" w:hAnsi="Times New Roman" w:cs="Times New Roman"/>
          <w:b/>
          <w:bCs/>
          <w:i w:val="0"/>
          <w:iCs w:val="0"/>
          <w:color w:val="auto"/>
          <w:sz w:val="24"/>
          <w:szCs w:val="24"/>
        </w:rPr>
        <w:t xml:space="preserve">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Figura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6</w:t>
      </w:r>
      <w:r w:rsidRPr="00380F3E">
        <w:rPr>
          <w:rFonts w:ascii="Times New Roman" w:hAnsi="Times New Roman" w:cs="Times New Roman"/>
          <w:b/>
          <w:bCs/>
          <w:i w:val="0"/>
          <w:iCs w:val="0"/>
          <w:color w:val="auto"/>
          <w:sz w:val="24"/>
          <w:szCs w:val="24"/>
        </w:rPr>
        <w:fldChar w:fldCharType="end"/>
      </w:r>
      <w:r w:rsidR="002245A0" w:rsidRPr="00380F3E">
        <w:rPr>
          <w:rFonts w:ascii="Times New Roman" w:hAnsi="Times New Roman" w:cs="Times New Roman"/>
          <w:b/>
          <w:bCs/>
          <w:i w:val="0"/>
          <w:iCs w:val="0"/>
          <w:color w:val="auto"/>
          <w:sz w:val="24"/>
          <w:szCs w:val="24"/>
        </w:rPr>
        <w:t>.</w:t>
      </w:r>
      <w:r w:rsidR="00642C41" w:rsidRPr="00380F3E">
        <w:rPr>
          <w:rFonts w:ascii="Times New Roman" w:hAnsi="Times New Roman" w:cs="Times New Roman"/>
          <w:b/>
          <w:bCs/>
          <w:i w:val="0"/>
          <w:iCs w:val="0"/>
          <w:color w:val="auto"/>
          <w:sz w:val="24"/>
          <w:szCs w:val="24"/>
        </w:rPr>
        <w:t xml:space="preserve"> Esquema de Variables de Estudio</w:t>
      </w:r>
      <w:bookmarkEnd w:id="189"/>
      <w:bookmarkEnd w:id="190"/>
    </w:p>
    <w:p w14:paraId="1C954F9B" w14:textId="173C0847" w:rsidR="003A127B" w:rsidRPr="00380F3E" w:rsidRDefault="00642C41" w:rsidP="006A7CA3">
      <w:pPr>
        <w:tabs>
          <w:tab w:val="left" w:pos="2535"/>
        </w:tabs>
        <w:ind w:firstLine="0"/>
        <w:rPr>
          <w:rFonts w:ascii="Times New Roman" w:hAnsi="Times New Roman" w:cs="Times New Roman"/>
          <w:sz w:val="24"/>
          <w:szCs w:val="24"/>
        </w:rPr>
      </w:pPr>
      <w:r w:rsidRPr="00380F3E">
        <w:rPr>
          <w:rFonts w:ascii="Times New Roman" w:hAnsi="Times New Roman" w:cs="Times New Roman"/>
          <w:sz w:val="24"/>
          <w:szCs w:val="24"/>
        </w:rPr>
        <w:t>Fuente: Elaboración propia, 2023.</w:t>
      </w:r>
      <w:bookmarkEnd w:id="191"/>
    </w:p>
    <w:p w14:paraId="75165419" w14:textId="77777777" w:rsidR="004D043D" w:rsidRPr="00380F3E" w:rsidRDefault="004D043D" w:rsidP="006A7CA3">
      <w:pPr>
        <w:tabs>
          <w:tab w:val="left" w:pos="2535"/>
        </w:tabs>
        <w:ind w:firstLine="0"/>
        <w:rPr>
          <w:rFonts w:ascii="Times New Roman" w:hAnsi="Times New Roman" w:cs="Times New Roman"/>
          <w:sz w:val="24"/>
          <w:szCs w:val="24"/>
        </w:rPr>
      </w:pPr>
    </w:p>
    <w:p w14:paraId="7C4BB670" w14:textId="5F786465" w:rsidR="00D87277" w:rsidRPr="00380F3E" w:rsidRDefault="00D87277" w:rsidP="00D87277">
      <w:pPr>
        <w:pStyle w:val="TextoPrincipal"/>
        <w:spacing w:line="360" w:lineRule="auto"/>
        <w:outlineLvl w:val="2"/>
      </w:pPr>
      <w:bookmarkStart w:id="192" w:name="_Toc158225063"/>
      <w:bookmarkStart w:id="193" w:name="_Hlk145266531"/>
      <w:r w:rsidRPr="00380F3E">
        <w:rPr>
          <w:b/>
          <w:bCs/>
          <w:i/>
          <w:iCs/>
        </w:rPr>
        <w:t>3.1.3. OPERACIONALIZACIÓN DE LAS VARIABLES</w:t>
      </w:r>
      <w:bookmarkEnd w:id="192"/>
    </w:p>
    <w:p w14:paraId="5C04EF9C" w14:textId="6E743CC1" w:rsidR="000B1A88" w:rsidRPr="00380F3E" w:rsidRDefault="001A5681" w:rsidP="001A5681">
      <w:pPr>
        <w:pStyle w:val="TextoPrincipal"/>
        <w:spacing w:line="360" w:lineRule="auto"/>
        <w:ind w:firstLine="1134"/>
        <w:outlineLvl w:val="3"/>
        <w:rPr>
          <w:b/>
          <w:bCs/>
        </w:rPr>
      </w:pPr>
      <w:bookmarkStart w:id="194" w:name="_Toc158225064"/>
      <w:r w:rsidRPr="00380F3E">
        <w:rPr>
          <w:b/>
          <w:bCs/>
        </w:rPr>
        <w:t>3.1.3.1. DEFINICIÓN CONCEPTUAL</w:t>
      </w:r>
      <w:bookmarkEnd w:id="194"/>
    </w:p>
    <w:bookmarkEnd w:id="193"/>
    <w:p w14:paraId="0E0FC291" w14:textId="743D4A76" w:rsidR="000B1A88" w:rsidRPr="00380F3E" w:rsidRDefault="001A5681" w:rsidP="001A5681">
      <w:pPr>
        <w:pStyle w:val="TextoPrincipal"/>
        <w:tabs>
          <w:tab w:val="left" w:pos="3375"/>
        </w:tabs>
        <w:spacing w:line="360" w:lineRule="auto"/>
      </w:pPr>
      <w:r w:rsidRPr="00380F3E">
        <w:rPr>
          <w:b/>
          <w:bCs/>
        </w:rPr>
        <w:t>Factores Financieros</w:t>
      </w:r>
      <w:r w:rsidRPr="00380F3E">
        <w:t xml:space="preserve">: Estos pueden ser señalados como indicadores de desempeño de las </w:t>
      </w:r>
      <w:r w:rsidRPr="00380F3E">
        <w:lastRenderedPageBreak/>
        <w:t>compañías, estos coadyuvan al fomento de la información financiera y por ende a la toma de decisiones</w:t>
      </w:r>
      <w:sdt>
        <w:sdtPr>
          <w:id w:val="1647013123"/>
          <w:citation/>
        </w:sdtPr>
        <w:sdtEndPr/>
        <w:sdtContent>
          <w:r w:rsidRPr="00380F3E">
            <w:fldChar w:fldCharType="begin"/>
          </w:r>
          <w:r w:rsidRPr="00380F3E">
            <w:instrText xml:space="preserve"> CITATION Cas211 \l 18442 </w:instrText>
          </w:r>
          <w:r w:rsidRPr="00380F3E">
            <w:fldChar w:fldCharType="separate"/>
          </w:r>
          <w:r w:rsidR="00E13AE4" w:rsidRPr="00380F3E">
            <w:t xml:space="preserve"> (Castilla Raimundo, 2021)</w:t>
          </w:r>
          <w:r w:rsidRPr="00380F3E">
            <w:fldChar w:fldCharType="end"/>
          </w:r>
        </w:sdtContent>
      </w:sdt>
      <w:r w:rsidR="002A49EE" w:rsidRPr="00380F3E">
        <w:t>.</w:t>
      </w:r>
    </w:p>
    <w:p w14:paraId="66C02BD0" w14:textId="687A3E46" w:rsidR="001A5681" w:rsidRPr="00380F3E" w:rsidRDefault="001A5681" w:rsidP="009E20B9">
      <w:pPr>
        <w:pStyle w:val="TextoPrincipal"/>
        <w:tabs>
          <w:tab w:val="left" w:pos="3375"/>
        </w:tabs>
        <w:spacing w:line="360" w:lineRule="auto"/>
      </w:pPr>
      <w:r w:rsidRPr="00380F3E">
        <w:rPr>
          <w:b/>
          <w:bCs/>
        </w:rPr>
        <w:t>Exportaciones</w:t>
      </w:r>
      <w:r w:rsidRPr="00380F3E">
        <w:t>: Las exportaciones son el conjunto de bienes y servicios vendidos por un país en territorio extranjero para su utilización. Junto con las importaciones, son una herramienta imprescindible de contabilidad nacional</w:t>
      </w:r>
      <w:sdt>
        <w:sdtPr>
          <w:id w:val="-993713991"/>
          <w:citation/>
        </w:sdtPr>
        <w:sdtEndPr/>
        <w:sdtContent>
          <w:r w:rsidRPr="00380F3E">
            <w:fldChar w:fldCharType="begin"/>
          </w:r>
          <w:r w:rsidRPr="00380F3E">
            <w:instrText xml:space="preserve"> CITATION Mon204 \l 18442 </w:instrText>
          </w:r>
          <w:r w:rsidRPr="00380F3E">
            <w:fldChar w:fldCharType="separate"/>
          </w:r>
          <w:r w:rsidR="00E13AE4" w:rsidRPr="00380F3E">
            <w:t xml:space="preserve"> (Montes de Oca, Economipedía, 2020)</w:t>
          </w:r>
          <w:r w:rsidRPr="00380F3E">
            <w:fldChar w:fldCharType="end"/>
          </w:r>
        </w:sdtContent>
      </w:sdt>
      <w:r w:rsidR="009E20B9" w:rsidRPr="00380F3E">
        <w:t>.</w:t>
      </w:r>
    </w:p>
    <w:p w14:paraId="2B4FF63B" w14:textId="77777777" w:rsidR="009E20B9" w:rsidRPr="00380F3E" w:rsidRDefault="009E20B9" w:rsidP="009E20B9">
      <w:pPr>
        <w:pStyle w:val="TextoPrincipal"/>
        <w:tabs>
          <w:tab w:val="left" w:pos="3375"/>
        </w:tabs>
        <w:spacing w:line="360" w:lineRule="auto"/>
      </w:pPr>
    </w:p>
    <w:p w14:paraId="3FC38A18" w14:textId="26A852C7" w:rsidR="001A5681" w:rsidRPr="00380F3E" w:rsidRDefault="001A5681" w:rsidP="001A5681">
      <w:pPr>
        <w:pStyle w:val="TextoPrincipal"/>
        <w:spacing w:line="360" w:lineRule="auto"/>
        <w:ind w:firstLine="1134"/>
        <w:outlineLvl w:val="3"/>
        <w:rPr>
          <w:b/>
          <w:bCs/>
        </w:rPr>
      </w:pPr>
      <w:bookmarkStart w:id="195" w:name="_Toc158225065"/>
      <w:r w:rsidRPr="00380F3E">
        <w:rPr>
          <w:b/>
          <w:bCs/>
        </w:rPr>
        <w:t>3.1.3.2. DEFINICIÓN OPERACIONAL</w:t>
      </w:r>
      <w:bookmarkEnd w:id="195"/>
    </w:p>
    <w:p w14:paraId="0089456B" w14:textId="3CCE8FA7" w:rsidR="000B1A88" w:rsidRPr="00380F3E" w:rsidRDefault="00081C53" w:rsidP="000B1A88">
      <w:pPr>
        <w:pStyle w:val="TextoPrincipal"/>
        <w:spacing w:line="360" w:lineRule="auto"/>
      </w:pPr>
      <w:r w:rsidRPr="00380F3E">
        <w:t xml:space="preserve">En cuanto a la variable </w:t>
      </w:r>
      <w:r w:rsidRPr="00380F3E">
        <w:rPr>
          <w:b/>
          <w:bCs/>
        </w:rPr>
        <w:t>factores financieros</w:t>
      </w:r>
      <w:r w:rsidRPr="00380F3E">
        <w:t xml:space="preserve"> son aquellos que asocian elementos como el precio, ingreso, oferta y producción en forma de indicadores y que por medio de ellos se enriquece la información disponible para la toma de dimensiones</w:t>
      </w:r>
      <w:r w:rsidR="0046786F" w:rsidRPr="00380F3E">
        <w:t xml:space="preserve"> por ejemplo en el rubro del café, donde se observan tanto exportadores como cooperativas</w:t>
      </w:r>
      <w:r w:rsidR="00176BBD" w:rsidRPr="00380F3E">
        <w:t xml:space="preserve"> </w:t>
      </w:r>
      <w:r w:rsidR="001D5717" w:rsidRPr="00380F3E">
        <w:t>exportadoras</w:t>
      </w:r>
      <w:r w:rsidR="0046786F" w:rsidRPr="00380F3E">
        <w:t xml:space="preserve"> en el municipio de Santa Bárbara, en el periodo </w:t>
      </w:r>
      <w:r w:rsidR="00EC50AD" w:rsidRPr="00380F3E">
        <w:t>de Pandemia</w:t>
      </w:r>
      <w:r w:rsidR="0046786F" w:rsidRPr="00380F3E">
        <w:t>.</w:t>
      </w:r>
    </w:p>
    <w:p w14:paraId="24DABA98" w14:textId="78440BF6" w:rsidR="00081C53" w:rsidRPr="00380F3E" w:rsidRDefault="0046786F" w:rsidP="00B9015A">
      <w:pPr>
        <w:pStyle w:val="TextoPrincipal"/>
        <w:spacing w:line="360" w:lineRule="auto"/>
      </w:pPr>
      <w:r w:rsidRPr="00380F3E">
        <w:t xml:space="preserve">En torno a la variable </w:t>
      </w:r>
      <w:r w:rsidRPr="00380F3E">
        <w:rPr>
          <w:b/>
          <w:bCs/>
        </w:rPr>
        <w:t xml:space="preserve">exportaciones </w:t>
      </w:r>
      <w:r w:rsidRPr="00380F3E">
        <w:t xml:space="preserve">refiere a toda la productividad local </w:t>
      </w:r>
      <w:r w:rsidR="00B9015A" w:rsidRPr="00380F3E">
        <w:t xml:space="preserve">de café, </w:t>
      </w:r>
      <w:r w:rsidRPr="00380F3E">
        <w:t>en el municipio de Santa Bárbara, destinada a suplir la demanda internacional, de acuerdo a la oferta disponible.</w:t>
      </w:r>
    </w:p>
    <w:p w14:paraId="658BE449" w14:textId="77777777" w:rsidR="005E723B" w:rsidRPr="00380F3E" w:rsidRDefault="005E723B" w:rsidP="00B9015A">
      <w:pPr>
        <w:pStyle w:val="TextoPrincipal"/>
        <w:spacing w:line="360" w:lineRule="auto"/>
      </w:pPr>
    </w:p>
    <w:p w14:paraId="5C27CCA4" w14:textId="5950E8C9" w:rsidR="001A5681" w:rsidRPr="00380F3E" w:rsidRDefault="001A5681" w:rsidP="001A5681">
      <w:pPr>
        <w:pStyle w:val="TextoPrincipal"/>
        <w:spacing w:line="360" w:lineRule="auto"/>
        <w:ind w:firstLine="1134"/>
        <w:outlineLvl w:val="3"/>
        <w:rPr>
          <w:b/>
          <w:bCs/>
        </w:rPr>
      </w:pPr>
      <w:bookmarkStart w:id="196" w:name="_Toc158225066"/>
      <w:r w:rsidRPr="00380F3E">
        <w:rPr>
          <w:b/>
          <w:bCs/>
        </w:rPr>
        <w:t>3.1.3.3. DIMENSIONES</w:t>
      </w:r>
      <w:bookmarkEnd w:id="196"/>
    </w:p>
    <w:p w14:paraId="785E332A" w14:textId="7C864F7E" w:rsidR="000B1A88" w:rsidRPr="00380F3E" w:rsidRDefault="00F85B7D" w:rsidP="009E20B9">
      <w:pPr>
        <w:pStyle w:val="TextoPrincipal"/>
        <w:spacing w:line="360" w:lineRule="auto"/>
        <w:ind w:firstLine="708"/>
      </w:pPr>
      <w:bookmarkStart w:id="197" w:name="_Hlk145268752"/>
      <w:r w:rsidRPr="00380F3E">
        <w:rPr>
          <w:b/>
          <w:bCs/>
        </w:rPr>
        <w:t>Para la variable Factores Financieros se encuentran las siguientes dimensiones</w:t>
      </w:r>
      <w:r w:rsidRPr="00380F3E">
        <w:t>:</w:t>
      </w:r>
    </w:p>
    <w:bookmarkEnd w:id="197"/>
    <w:p w14:paraId="6F6E0140" w14:textId="2C472BF9" w:rsidR="00F85B7D" w:rsidRPr="00380F3E" w:rsidRDefault="00F85B7D" w:rsidP="00584EC2">
      <w:pPr>
        <w:pStyle w:val="TextoPrincipal"/>
        <w:numPr>
          <w:ilvl w:val="0"/>
          <w:numId w:val="9"/>
        </w:numPr>
        <w:spacing w:line="360" w:lineRule="auto"/>
      </w:pPr>
      <w:r w:rsidRPr="00380F3E">
        <w:t xml:space="preserve">Precio: </w:t>
      </w:r>
      <w:r w:rsidR="002A6F7C" w:rsidRPr="00380F3E">
        <w:t>Expresión monetaria del valor; medida del valor expresada en términos monetarios. (Comercialmente, cantidad de unidades monetaria solicitadas por el vendedor o proveedor de determinado bien o servicio)</w:t>
      </w:r>
      <w:sdt>
        <w:sdtPr>
          <w:id w:val="1829327642"/>
          <w:citation/>
        </w:sdtPr>
        <w:sdtEndPr/>
        <w:sdtContent>
          <w:r w:rsidR="002A6F7C" w:rsidRPr="00380F3E">
            <w:fldChar w:fldCharType="begin"/>
          </w:r>
          <w:r w:rsidR="002A6F7C" w:rsidRPr="00380F3E">
            <w:instrText xml:space="preserve"> CITATION Rod091 \l 18442 </w:instrText>
          </w:r>
          <w:r w:rsidR="002A6F7C" w:rsidRPr="00380F3E">
            <w:fldChar w:fldCharType="separate"/>
          </w:r>
          <w:r w:rsidR="00E13AE4" w:rsidRPr="00380F3E">
            <w:t xml:space="preserve"> (Rodríguez, 2009)</w:t>
          </w:r>
          <w:r w:rsidR="002A6F7C" w:rsidRPr="00380F3E">
            <w:fldChar w:fldCharType="end"/>
          </w:r>
        </w:sdtContent>
      </w:sdt>
      <w:r w:rsidR="002A49EE" w:rsidRPr="00380F3E">
        <w:t>.</w:t>
      </w:r>
    </w:p>
    <w:p w14:paraId="6A32F5CC" w14:textId="59518665" w:rsidR="00F85B7D" w:rsidRPr="00380F3E" w:rsidRDefault="00F85B7D" w:rsidP="00584EC2">
      <w:pPr>
        <w:pStyle w:val="TextoPrincipal"/>
        <w:numPr>
          <w:ilvl w:val="0"/>
          <w:numId w:val="9"/>
        </w:numPr>
        <w:spacing w:line="360" w:lineRule="auto"/>
      </w:pPr>
      <w:r w:rsidRPr="00380F3E">
        <w:t xml:space="preserve">Ingreso: </w:t>
      </w:r>
      <w:r w:rsidR="002A6F7C" w:rsidRPr="00380F3E">
        <w:t>Ingreso remanente luego del pago de impuestos (Y – T).</w:t>
      </w:r>
      <w:sdt>
        <w:sdtPr>
          <w:id w:val="-1658913844"/>
          <w:citation/>
        </w:sdtPr>
        <w:sdtEndPr/>
        <w:sdtContent>
          <w:r w:rsidR="00226AD1" w:rsidRPr="00380F3E">
            <w:fldChar w:fldCharType="begin"/>
          </w:r>
          <w:r w:rsidR="00226AD1" w:rsidRPr="00380F3E">
            <w:instrText xml:space="preserve"> CITATION Rod091 \l 18442 </w:instrText>
          </w:r>
          <w:r w:rsidR="00226AD1" w:rsidRPr="00380F3E">
            <w:fldChar w:fldCharType="separate"/>
          </w:r>
          <w:r w:rsidR="00E13AE4" w:rsidRPr="00380F3E">
            <w:t xml:space="preserve"> (Rodríguez, 2009)</w:t>
          </w:r>
          <w:r w:rsidR="00226AD1" w:rsidRPr="00380F3E">
            <w:fldChar w:fldCharType="end"/>
          </w:r>
        </w:sdtContent>
      </w:sdt>
    </w:p>
    <w:p w14:paraId="400C958F" w14:textId="3D02F1CA" w:rsidR="00F85B7D" w:rsidRPr="00380F3E" w:rsidRDefault="00F85B7D" w:rsidP="00584EC2">
      <w:pPr>
        <w:pStyle w:val="TextoPrincipal"/>
        <w:numPr>
          <w:ilvl w:val="0"/>
          <w:numId w:val="9"/>
        </w:numPr>
        <w:spacing w:line="360" w:lineRule="auto"/>
      </w:pPr>
      <w:r w:rsidRPr="00380F3E">
        <w:t xml:space="preserve">Oferta: </w:t>
      </w:r>
      <w:r w:rsidR="002A6F7C" w:rsidRPr="00380F3E">
        <w:t>Está constituida por todas las cantidades que los productores de determinado bien o servicio están dispuestos a ofrecer a cada nivel de precio</w:t>
      </w:r>
      <w:sdt>
        <w:sdtPr>
          <w:id w:val="-474687063"/>
          <w:citation/>
        </w:sdtPr>
        <w:sdtEndPr/>
        <w:sdtContent>
          <w:r w:rsidR="00226AD1" w:rsidRPr="00380F3E">
            <w:fldChar w:fldCharType="begin"/>
          </w:r>
          <w:r w:rsidR="00226AD1" w:rsidRPr="00380F3E">
            <w:instrText xml:space="preserve"> CITATION Rod091 \l 18442 </w:instrText>
          </w:r>
          <w:r w:rsidR="00226AD1" w:rsidRPr="00380F3E">
            <w:fldChar w:fldCharType="separate"/>
          </w:r>
          <w:r w:rsidR="00E13AE4" w:rsidRPr="00380F3E">
            <w:t xml:space="preserve"> (Rodríguez, 2009)</w:t>
          </w:r>
          <w:r w:rsidR="00226AD1" w:rsidRPr="00380F3E">
            <w:fldChar w:fldCharType="end"/>
          </w:r>
        </w:sdtContent>
      </w:sdt>
      <w:r w:rsidR="002A49EE" w:rsidRPr="00380F3E">
        <w:t>.</w:t>
      </w:r>
    </w:p>
    <w:p w14:paraId="47A498DF" w14:textId="2F15FDCF" w:rsidR="00F85B7D" w:rsidRPr="00380F3E" w:rsidRDefault="00F85B7D" w:rsidP="00584EC2">
      <w:pPr>
        <w:pStyle w:val="TextoPrincipal"/>
        <w:numPr>
          <w:ilvl w:val="0"/>
          <w:numId w:val="9"/>
        </w:numPr>
        <w:spacing w:line="360" w:lineRule="auto"/>
      </w:pPr>
      <w:r w:rsidRPr="00380F3E">
        <w:t xml:space="preserve">Producción: </w:t>
      </w:r>
      <w:r w:rsidR="00183816" w:rsidRPr="00380F3E">
        <w:t>La producción es la actividad económica que se encarga de transformar los insumos para convertirlos en productos</w:t>
      </w:r>
      <w:sdt>
        <w:sdtPr>
          <w:id w:val="-746032066"/>
          <w:citation/>
        </w:sdtPr>
        <w:sdtEndPr/>
        <w:sdtContent>
          <w:r w:rsidR="00183816" w:rsidRPr="00380F3E">
            <w:fldChar w:fldCharType="begin"/>
          </w:r>
          <w:r w:rsidR="00183816" w:rsidRPr="00380F3E">
            <w:instrText xml:space="preserve"> CITATION Qui203 \l 18442 </w:instrText>
          </w:r>
          <w:r w:rsidR="00183816" w:rsidRPr="00380F3E">
            <w:fldChar w:fldCharType="separate"/>
          </w:r>
          <w:r w:rsidR="00E13AE4" w:rsidRPr="00380F3E">
            <w:t xml:space="preserve"> (Quiroa, 2020)</w:t>
          </w:r>
          <w:r w:rsidR="00183816" w:rsidRPr="00380F3E">
            <w:fldChar w:fldCharType="end"/>
          </w:r>
        </w:sdtContent>
      </w:sdt>
      <w:r w:rsidR="002A49EE" w:rsidRPr="00380F3E">
        <w:t>.</w:t>
      </w:r>
    </w:p>
    <w:p w14:paraId="78CB21C5" w14:textId="5932869F" w:rsidR="00226AD1" w:rsidRPr="00380F3E" w:rsidRDefault="00226AD1" w:rsidP="00226AD1">
      <w:pPr>
        <w:pStyle w:val="TextoPrincipal"/>
        <w:spacing w:line="360" w:lineRule="auto"/>
      </w:pPr>
      <w:r w:rsidRPr="00380F3E">
        <w:rPr>
          <w:b/>
          <w:bCs/>
        </w:rPr>
        <w:lastRenderedPageBreak/>
        <w:t>Para la variable exportaciones encuentran las siguientes dimensiones</w:t>
      </w:r>
      <w:r w:rsidRPr="00380F3E">
        <w:t>:</w:t>
      </w:r>
    </w:p>
    <w:p w14:paraId="647F7553" w14:textId="4567407A" w:rsidR="00226AD1" w:rsidRPr="00380F3E" w:rsidRDefault="00226AD1" w:rsidP="00584EC2">
      <w:pPr>
        <w:pStyle w:val="TextoPrincipal"/>
        <w:numPr>
          <w:ilvl w:val="0"/>
          <w:numId w:val="10"/>
        </w:numPr>
        <w:spacing w:line="360" w:lineRule="auto"/>
      </w:pPr>
      <w:r w:rsidRPr="00380F3E">
        <w:t>Proporción de Exportaciones: Refiere según</w:t>
      </w:r>
      <w:r w:rsidR="006960B5" w:rsidRPr="00380F3E">
        <w:t xml:space="preserve"> la</w:t>
      </w:r>
      <w:r w:rsidRPr="00380F3E">
        <w:t xml:space="preserve"> </w:t>
      </w:r>
      <w:r w:rsidR="004D043D" w:rsidRPr="00380F3E">
        <w:t xml:space="preserve">Real Academia Española, </w:t>
      </w:r>
      <w:r w:rsidR="00520927" w:rsidRPr="00380F3E">
        <w:t>(</w:t>
      </w:r>
      <w:r w:rsidR="004D043D" w:rsidRPr="00380F3E">
        <w:t>2014)</w:t>
      </w:r>
      <w:r w:rsidR="006960B5" w:rsidRPr="00380F3E">
        <w:t>, a la disposición, conformidad o correspondencia debida de las partes de una cosa con el todo o entre cosas relacionadas entre sí. Por tanto, observa el nivel de exportaciones de una zona geográfica, por ejemplo, en relación al nivel total de exportaciones.</w:t>
      </w:r>
    </w:p>
    <w:p w14:paraId="683F36D7" w14:textId="3712DE9A" w:rsidR="001A5681" w:rsidRPr="00380F3E" w:rsidRDefault="00226AD1" w:rsidP="00584EC2">
      <w:pPr>
        <w:pStyle w:val="TextoPrincipal"/>
        <w:numPr>
          <w:ilvl w:val="0"/>
          <w:numId w:val="10"/>
        </w:numPr>
        <w:spacing w:line="360" w:lineRule="auto"/>
      </w:pPr>
      <w:r w:rsidRPr="00380F3E">
        <w:t xml:space="preserve">Exportaciones Netas: </w:t>
      </w:r>
      <w:r w:rsidR="006960B5" w:rsidRPr="00380F3E">
        <w:t>Ventas de bienes y servicios a otro país, técnicamente, diferencia entre exportaciones e importacione</w:t>
      </w:r>
      <w:r w:rsidR="002A49EE" w:rsidRPr="00380F3E">
        <w:t>s</w:t>
      </w:r>
      <w:sdt>
        <w:sdtPr>
          <w:id w:val="-562095317"/>
          <w:citation/>
        </w:sdtPr>
        <w:sdtEndPr/>
        <w:sdtContent>
          <w:r w:rsidR="006960B5" w:rsidRPr="00380F3E">
            <w:fldChar w:fldCharType="begin"/>
          </w:r>
          <w:r w:rsidR="006960B5" w:rsidRPr="00380F3E">
            <w:instrText xml:space="preserve"> CITATION Rod091 \l 18442 </w:instrText>
          </w:r>
          <w:r w:rsidR="006960B5" w:rsidRPr="00380F3E">
            <w:fldChar w:fldCharType="separate"/>
          </w:r>
          <w:r w:rsidR="00E13AE4" w:rsidRPr="00380F3E">
            <w:t xml:space="preserve"> (Rodríguez, 2009)</w:t>
          </w:r>
          <w:r w:rsidR="006960B5" w:rsidRPr="00380F3E">
            <w:fldChar w:fldCharType="end"/>
          </w:r>
        </w:sdtContent>
      </w:sdt>
      <w:r w:rsidR="002A49EE" w:rsidRPr="00380F3E">
        <w:t>.</w:t>
      </w:r>
    </w:p>
    <w:p w14:paraId="373E9321" w14:textId="77777777" w:rsidR="00E442D3" w:rsidRPr="00380F3E" w:rsidRDefault="00E442D3" w:rsidP="00E442D3">
      <w:pPr>
        <w:pStyle w:val="TextoPrincipal"/>
        <w:spacing w:line="360" w:lineRule="auto"/>
        <w:ind w:left="1440" w:firstLine="0"/>
      </w:pPr>
    </w:p>
    <w:p w14:paraId="12750E6A" w14:textId="41F5F3A8" w:rsidR="00183816" w:rsidRPr="00380F3E" w:rsidRDefault="00183816" w:rsidP="00183816">
      <w:pPr>
        <w:pStyle w:val="TextoPrincipal"/>
        <w:spacing w:line="360" w:lineRule="auto"/>
        <w:ind w:firstLine="1134"/>
        <w:outlineLvl w:val="3"/>
        <w:rPr>
          <w:b/>
          <w:bCs/>
        </w:rPr>
      </w:pPr>
      <w:bookmarkStart w:id="198" w:name="_Toc158225067"/>
      <w:r w:rsidRPr="00380F3E">
        <w:rPr>
          <w:b/>
          <w:bCs/>
        </w:rPr>
        <w:t>3.1.3.4. ÍTEMS O INDICADORES</w:t>
      </w:r>
      <w:bookmarkEnd w:id="198"/>
      <w:r w:rsidRPr="00380F3E">
        <w:rPr>
          <w:b/>
          <w:bCs/>
        </w:rPr>
        <w:t xml:space="preserve"> </w:t>
      </w:r>
    </w:p>
    <w:p w14:paraId="7173261E" w14:textId="47C1612B" w:rsidR="00851026" w:rsidRPr="00380F3E" w:rsidRDefault="0020307E" w:rsidP="0020307E">
      <w:pPr>
        <w:pStyle w:val="TextoPrincipal"/>
        <w:spacing w:line="360" w:lineRule="auto"/>
      </w:pPr>
      <w:r w:rsidRPr="00380F3E">
        <w:t>Algunos de los indicadores perceptibles para la medición acerca de la temática de investigación son los siguientes:</w:t>
      </w:r>
    </w:p>
    <w:p w14:paraId="1B51DFB9" w14:textId="77777777" w:rsidR="0020307E" w:rsidRPr="00380F3E" w:rsidRDefault="0020307E" w:rsidP="00584EC2">
      <w:pPr>
        <w:pStyle w:val="TextoPrincipal"/>
        <w:numPr>
          <w:ilvl w:val="0"/>
          <w:numId w:val="11"/>
        </w:numPr>
        <w:spacing w:line="360" w:lineRule="auto"/>
      </w:pPr>
      <w:r w:rsidRPr="00380F3E">
        <w:t>Inflación</w:t>
      </w:r>
    </w:p>
    <w:p w14:paraId="2F007C92" w14:textId="77777777" w:rsidR="0020307E" w:rsidRPr="00380F3E" w:rsidRDefault="0020307E" w:rsidP="00584EC2">
      <w:pPr>
        <w:pStyle w:val="TextoPrincipal"/>
        <w:numPr>
          <w:ilvl w:val="0"/>
          <w:numId w:val="11"/>
        </w:numPr>
        <w:spacing w:line="360" w:lineRule="auto"/>
      </w:pPr>
      <w:r w:rsidRPr="00380F3E">
        <w:t>Niveles de exportación</w:t>
      </w:r>
    </w:p>
    <w:p w14:paraId="40B7C801" w14:textId="77777777" w:rsidR="0020307E" w:rsidRPr="00380F3E" w:rsidRDefault="0020307E" w:rsidP="00584EC2">
      <w:pPr>
        <w:pStyle w:val="TextoPrincipal"/>
        <w:numPr>
          <w:ilvl w:val="0"/>
          <w:numId w:val="11"/>
        </w:numPr>
        <w:spacing w:line="360" w:lineRule="auto"/>
      </w:pPr>
      <w:r w:rsidRPr="00380F3E">
        <w:t>Cantidad de café producido y procesado para exportación.</w:t>
      </w:r>
    </w:p>
    <w:p w14:paraId="65809578" w14:textId="77777777" w:rsidR="0020307E" w:rsidRPr="00380F3E" w:rsidRDefault="0020307E" w:rsidP="00584EC2">
      <w:pPr>
        <w:pStyle w:val="TextoPrincipal"/>
        <w:numPr>
          <w:ilvl w:val="0"/>
          <w:numId w:val="11"/>
        </w:numPr>
        <w:spacing w:line="360" w:lineRule="auto"/>
      </w:pPr>
      <w:r w:rsidRPr="00380F3E">
        <w:t>Niveles de cosecha de café</w:t>
      </w:r>
    </w:p>
    <w:p w14:paraId="10F304E6" w14:textId="77777777" w:rsidR="0020307E" w:rsidRPr="00380F3E" w:rsidRDefault="0020307E" w:rsidP="00584EC2">
      <w:pPr>
        <w:pStyle w:val="TextoPrincipal"/>
        <w:numPr>
          <w:ilvl w:val="0"/>
          <w:numId w:val="11"/>
        </w:numPr>
        <w:spacing w:line="360" w:lineRule="auto"/>
      </w:pPr>
      <w:r w:rsidRPr="00380F3E">
        <w:t>Exportaciones de Café oro al mundo</w:t>
      </w:r>
    </w:p>
    <w:p w14:paraId="5AED6561" w14:textId="672E01DD" w:rsidR="0020307E" w:rsidRPr="00380F3E" w:rsidRDefault="0020307E" w:rsidP="00584EC2">
      <w:pPr>
        <w:pStyle w:val="TextoPrincipal"/>
        <w:numPr>
          <w:ilvl w:val="0"/>
          <w:numId w:val="11"/>
        </w:numPr>
        <w:spacing w:line="360" w:lineRule="auto"/>
      </w:pPr>
      <w:r w:rsidRPr="00380F3E">
        <w:t>Exportaciones totales menos costos de operación.</w:t>
      </w:r>
    </w:p>
    <w:p w14:paraId="07C0CF2B" w14:textId="77777777" w:rsidR="009E20B9" w:rsidRPr="00380F3E" w:rsidRDefault="009E20B9" w:rsidP="009E20B9">
      <w:pPr>
        <w:pStyle w:val="TextoPrincipal"/>
        <w:spacing w:line="360" w:lineRule="auto"/>
        <w:ind w:left="1440" w:firstLine="0"/>
      </w:pPr>
    </w:p>
    <w:p w14:paraId="09DD5B25" w14:textId="77777777" w:rsidR="009E20B9" w:rsidRPr="00380F3E" w:rsidRDefault="009E20B9" w:rsidP="009E20B9">
      <w:pPr>
        <w:pStyle w:val="TextoPrincipal"/>
        <w:spacing w:line="360" w:lineRule="auto"/>
        <w:ind w:left="1440" w:firstLine="0"/>
      </w:pPr>
    </w:p>
    <w:p w14:paraId="1BC4DFFD" w14:textId="77777777" w:rsidR="005E723B" w:rsidRPr="00380F3E" w:rsidRDefault="005E723B" w:rsidP="00097805">
      <w:pPr>
        <w:pStyle w:val="TextoPrincipal"/>
        <w:spacing w:line="360" w:lineRule="auto"/>
        <w:ind w:firstLine="0"/>
      </w:pPr>
    </w:p>
    <w:p w14:paraId="4EC4461A" w14:textId="62C27497" w:rsidR="0020307E" w:rsidRPr="00380F3E" w:rsidRDefault="0020307E" w:rsidP="00520927">
      <w:pPr>
        <w:pStyle w:val="Descripcin"/>
        <w:ind w:firstLine="0"/>
        <w:rPr>
          <w:rFonts w:ascii="Times New Roman" w:hAnsi="Times New Roman" w:cs="Times New Roman"/>
          <w:b/>
          <w:bCs/>
          <w:i w:val="0"/>
          <w:iCs w:val="0"/>
          <w:color w:val="auto"/>
          <w:sz w:val="24"/>
          <w:szCs w:val="24"/>
        </w:rPr>
      </w:pPr>
      <w:bookmarkStart w:id="199" w:name="_Toc144550003"/>
      <w:bookmarkStart w:id="200" w:name="_Toc158225505"/>
      <w:bookmarkStart w:id="201" w:name="_Hlk144549834"/>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3</w:t>
      </w:r>
      <w:r w:rsidRPr="00380F3E">
        <w:rPr>
          <w:rFonts w:ascii="Times New Roman" w:hAnsi="Times New Roman" w:cs="Times New Roman"/>
          <w:b/>
          <w:bCs/>
          <w:i w:val="0"/>
          <w:iCs w:val="0"/>
          <w:color w:val="auto"/>
          <w:sz w:val="24"/>
          <w:szCs w:val="24"/>
        </w:rPr>
        <w:fldChar w:fldCharType="end"/>
      </w:r>
      <w:r w:rsidR="002245A0"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Matriz de Operacionalización de las Variables</w:t>
      </w:r>
      <w:bookmarkEnd w:id="199"/>
      <w:bookmarkEnd w:id="200"/>
    </w:p>
    <w:tbl>
      <w:tblPr>
        <w:tblStyle w:val="Tablaconcuadrcula"/>
        <w:tblW w:w="10348" w:type="dxa"/>
        <w:tblInd w:w="-147" w:type="dxa"/>
        <w:tblLayout w:type="fixed"/>
        <w:tblLook w:val="04A0" w:firstRow="1" w:lastRow="0" w:firstColumn="1" w:lastColumn="0" w:noHBand="0" w:noVBand="1"/>
      </w:tblPr>
      <w:tblGrid>
        <w:gridCol w:w="1560"/>
        <w:gridCol w:w="1843"/>
        <w:gridCol w:w="1559"/>
        <w:gridCol w:w="1701"/>
        <w:gridCol w:w="1559"/>
        <w:gridCol w:w="851"/>
        <w:gridCol w:w="1275"/>
      </w:tblGrid>
      <w:tr w:rsidR="0020307E" w:rsidRPr="00380F3E" w14:paraId="7A3DDA2B" w14:textId="77777777" w:rsidTr="009E20B9">
        <w:tc>
          <w:tcPr>
            <w:tcW w:w="1560" w:type="dxa"/>
            <w:shd w:val="clear" w:color="auto" w:fill="D9D9D9" w:themeFill="background1" w:themeFillShade="D9"/>
          </w:tcPr>
          <w:bookmarkEnd w:id="201"/>
          <w:p w14:paraId="5AC241F7" w14:textId="77777777" w:rsidR="0020307E" w:rsidRPr="00380F3E" w:rsidRDefault="0020307E" w:rsidP="006A7CA3">
            <w:pPr>
              <w:ind w:firstLine="0"/>
              <w:jc w:val="center"/>
              <w:rPr>
                <w:rFonts w:ascii="Times New Roman" w:hAnsi="Times New Roman" w:cs="Times New Roman"/>
                <w:b/>
                <w:bCs/>
                <w:sz w:val="24"/>
                <w:szCs w:val="24"/>
              </w:rPr>
            </w:pPr>
            <w:r w:rsidRPr="00380F3E">
              <w:rPr>
                <w:rFonts w:ascii="Times New Roman" w:hAnsi="Times New Roman" w:cs="Times New Roman"/>
                <w:b/>
                <w:bCs/>
                <w:sz w:val="24"/>
                <w:szCs w:val="24"/>
              </w:rPr>
              <w:t>Variable</w:t>
            </w:r>
          </w:p>
        </w:tc>
        <w:tc>
          <w:tcPr>
            <w:tcW w:w="1843" w:type="dxa"/>
            <w:shd w:val="clear" w:color="auto" w:fill="D9D9D9" w:themeFill="background1" w:themeFillShade="D9"/>
          </w:tcPr>
          <w:p w14:paraId="6969777F" w14:textId="77777777" w:rsidR="0020307E" w:rsidRPr="00380F3E" w:rsidRDefault="0020307E" w:rsidP="006A7CA3">
            <w:pPr>
              <w:ind w:firstLine="0"/>
              <w:jc w:val="center"/>
              <w:rPr>
                <w:rFonts w:ascii="Times New Roman" w:hAnsi="Times New Roman" w:cs="Times New Roman"/>
                <w:b/>
                <w:bCs/>
                <w:sz w:val="24"/>
                <w:szCs w:val="24"/>
              </w:rPr>
            </w:pPr>
            <w:r w:rsidRPr="00380F3E">
              <w:rPr>
                <w:rFonts w:ascii="Times New Roman" w:hAnsi="Times New Roman" w:cs="Times New Roman"/>
                <w:b/>
                <w:bCs/>
                <w:sz w:val="24"/>
                <w:szCs w:val="24"/>
              </w:rPr>
              <w:t>Definición conceptual</w:t>
            </w:r>
          </w:p>
        </w:tc>
        <w:tc>
          <w:tcPr>
            <w:tcW w:w="1559" w:type="dxa"/>
            <w:shd w:val="clear" w:color="auto" w:fill="D9D9D9" w:themeFill="background1" w:themeFillShade="D9"/>
          </w:tcPr>
          <w:p w14:paraId="0E1A2A04" w14:textId="77777777" w:rsidR="0020307E" w:rsidRPr="00380F3E" w:rsidRDefault="0020307E" w:rsidP="006A7CA3">
            <w:pPr>
              <w:ind w:firstLine="0"/>
              <w:jc w:val="center"/>
              <w:rPr>
                <w:rFonts w:ascii="Times New Roman" w:hAnsi="Times New Roman" w:cs="Times New Roman"/>
                <w:b/>
                <w:bCs/>
                <w:sz w:val="24"/>
                <w:szCs w:val="24"/>
              </w:rPr>
            </w:pPr>
            <w:r w:rsidRPr="00380F3E">
              <w:rPr>
                <w:rFonts w:ascii="Times New Roman" w:hAnsi="Times New Roman" w:cs="Times New Roman"/>
                <w:b/>
                <w:bCs/>
                <w:sz w:val="24"/>
                <w:szCs w:val="24"/>
              </w:rPr>
              <w:t>Definición operacional</w:t>
            </w:r>
          </w:p>
        </w:tc>
        <w:tc>
          <w:tcPr>
            <w:tcW w:w="1701" w:type="dxa"/>
            <w:shd w:val="clear" w:color="auto" w:fill="D9D9D9" w:themeFill="background1" w:themeFillShade="D9"/>
          </w:tcPr>
          <w:p w14:paraId="1CCA9DFE" w14:textId="77777777" w:rsidR="0020307E" w:rsidRPr="00380F3E" w:rsidRDefault="0020307E" w:rsidP="006A7CA3">
            <w:pPr>
              <w:ind w:firstLine="0"/>
              <w:jc w:val="center"/>
              <w:rPr>
                <w:rFonts w:ascii="Times New Roman" w:hAnsi="Times New Roman" w:cs="Times New Roman"/>
                <w:b/>
                <w:bCs/>
                <w:sz w:val="24"/>
                <w:szCs w:val="24"/>
              </w:rPr>
            </w:pPr>
            <w:r w:rsidRPr="00380F3E">
              <w:rPr>
                <w:rFonts w:ascii="Times New Roman" w:hAnsi="Times New Roman" w:cs="Times New Roman"/>
                <w:b/>
                <w:bCs/>
                <w:sz w:val="24"/>
                <w:szCs w:val="24"/>
              </w:rPr>
              <w:t>Dimensiones de análisis</w:t>
            </w:r>
          </w:p>
        </w:tc>
        <w:tc>
          <w:tcPr>
            <w:tcW w:w="1559" w:type="dxa"/>
            <w:shd w:val="clear" w:color="auto" w:fill="D9D9D9" w:themeFill="background1" w:themeFillShade="D9"/>
          </w:tcPr>
          <w:p w14:paraId="241BD824" w14:textId="77777777" w:rsidR="0020307E" w:rsidRPr="00380F3E" w:rsidRDefault="0020307E" w:rsidP="006A7CA3">
            <w:pPr>
              <w:ind w:firstLine="0"/>
              <w:jc w:val="center"/>
              <w:rPr>
                <w:rFonts w:ascii="Times New Roman" w:hAnsi="Times New Roman" w:cs="Times New Roman"/>
                <w:b/>
                <w:bCs/>
                <w:sz w:val="24"/>
                <w:szCs w:val="24"/>
              </w:rPr>
            </w:pPr>
            <w:r w:rsidRPr="00380F3E">
              <w:rPr>
                <w:rFonts w:ascii="Times New Roman" w:hAnsi="Times New Roman" w:cs="Times New Roman"/>
                <w:b/>
                <w:bCs/>
                <w:sz w:val="24"/>
                <w:szCs w:val="24"/>
              </w:rPr>
              <w:t>Indicadores</w:t>
            </w:r>
          </w:p>
        </w:tc>
        <w:tc>
          <w:tcPr>
            <w:tcW w:w="851" w:type="dxa"/>
            <w:shd w:val="clear" w:color="auto" w:fill="D9D9D9" w:themeFill="background1" w:themeFillShade="D9"/>
          </w:tcPr>
          <w:p w14:paraId="5B3F9FC3" w14:textId="77777777" w:rsidR="0020307E" w:rsidRPr="00380F3E" w:rsidRDefault="0020307E" w:rsidP="006A7CA3">
            <w:pPr>
              <w:ind w:firstLine="0"/>
              <w:jc w:val="center"/>
              <w:rPr>
                <w:rFonts w:ascii="Times New Roman" w:hAnsi="Times New Roman" w:cs="Times New Roman"/>
                <w:b/>
                <w:bCs/>
                <w:sz w:val="24"/>
                <w:szCs w:val="24"/>
              </w:rPr>
            </w:pPr>
            <w:r w:rsidRPr="00380F3E">
              <w:rPr>
                <w:rFonts w:ascii="Times New Roman" w:hAnsi="Times New Roman" w:cs="Times New Roman"/>
                <w:b/>
                <w:bCs/>
                <w:sz w:val="24"/>
                <w:szCs w:val="24"/>
              </w:rPr>
              <w:t>Ítems</w:t>
            </w:r>
          </w:p>
        </w:tc>
        <w:tc>
          <w:tcPr>
            <w:tcW w:w="1275" w:type="dxa"/>
            <w:shd w:val="clear" w:color="auto" w:fill="D9D9D9" w:themeFill="background1" w:themeFillShade="D9"/>
          </w:tcPr>
          <w:p w14:paraId="32E0EF01" w14:textId="5CB3E6E1" w:rsidR="0020307E" w:rsidRPr="00380F3E" w:rsidRDefault="009E20B9" w:rsidP="006A7CA3">
            <w:pPr>
              <w:ind w:firstLine="0"/>
              <w:jc w:val="center"/>
              <w:rPr>
                <w:rFonts w:ascii="Times New Roman" w:hAnsi="Times New Roman" w:cs="Times New Roman"/>
                <w:b/>
                <w:bCs/>
                <w:sz w:val="24"/>
                <w:szCs w:val="24"/>
              </w:rPr>
            </w:pPr>
            <w:r w:rsidRPr="00380F3E">
              <w:rPr>
                <w:rFonts w:ascii="Times New Roman" w:hAnsi="Times New Roman" w:cs="Times New Roman"/>
                <w:b/>
                <w:bCs/>
                <w:sz w:val="24"/>
                <w:szCs w:val="24"/>
              </w:rPr>
              <w:t>Nivel</w:t>
            </w:r>
            <w:r w:rsidR="0020307E" w:rsidRPr="00380F3E">
              <w:rPr>
                <w:rFonts w:ascii="Times New Roman" w:hAnsi="Times New Roman" w:cs="Times New Roman"/>
                <w:b/>
                <w:bCs/>
                <w:sz w:val="24"/>
                <w:szCs w:val="24"/>
              </w:rPr>
              <w:t xml:space="preserve"> de medición</w:t>
            </w:r>
          </w:p>
        </w:tc>
      </w:tr>
      <w:tr w:rsidR="0020307E" w:rsidRPr="00380F3E" w14:paraId="2B8E4FCE" w14:textId="77777777" w:rsidTr="009E20B9">
        <w:trPr>
          <w:trHeight w:val="1215"/>
        </w:trPr>
        <w:tc>
          <w:tcPr>
            <w:tcW w:w="1560" w:type="dxa"/>
            <w:vMerge w:val="restart"/>
          </w:tcPr>
          <w:p w14:paraId="31E79789" w14:textId="77777777" w:rsidR="0020307E" w:rsidRPr="00380F3E" w:rsidRDefault="0020307E" w:rsidP="006A7CA3">
            <w:pPr>
              <w:ind w:firstLine="0"/>
              <w:rPr>
                <w:rFonts w:ascii="Times New Roman" w:hAnsi="Times New Roman" w:cs="Times New Roman"/>
                <w:b/>
                <w:bCs/>
                <w:sz w:val="20"/>
                <w:szCs w:val="20"/>
              </w:rPr>
            </w:pPr>
            <w:r w:rsidRPr="00380F3E">
              <w:rPr>
                <w:rFonts w:ascii="Times New Roman" w:hAnsi="Times New Roman" w:cs="Times New Roman"/>
                <w:b/>
                <w:bCs/>
                <w:sz w:val="20"/>
                <w:szCs w:val="20"/>
              </w:rPr>
              <w:lastRenderedPageBreak/>
              <w:t>Factores Financieros</w:t>
            </w:r>
          </w:p>
        </w:tc>
        <w:tc>
          <w:tcPr>
            <w:tcW w:w="1843" w:type="dxa"/>
            <w:vMerge w:val="restart"/>
          </w:tcPr>
          <w:p w14:paraId="1CAD3C9C" w14:textId="0A5FA17E" w:rsidR="0020307E" w:rsidRPr="00380F3E" w:rsidRDefault="0020307E" w:rsidP="006A7CA3">
            <w:pPr>
              <w:ind w:firstLine="0"/>
              <w:rPr>
                <w:rFonts w:ascii="Times New Roman" w:hAnsi="Times New Roman" w:cs="Times New Roman"/>
                <w:sz w:val="20"/>
                <w:szCs w:val="20"/>
              </w:rPr>
            </w:pPr>
            <w:r w:rsidRPr="00380F3E">
              <w:rPr>
                <w:rFonts w:ascii="Times New Roman" w:hAnsi="Times New Roman" w:cs="Times New Roman"/>
                <w:sz w:val="20"/>
                <w:szCs w:val="20"/>
              </w:rPr>
              <w:t>Estos pueden ser señalados como indicadores de desempeño de las compañías, estos coadyuvan al fomento de la información financiera y por ende a la toma de decisiones.</w:t>
            </w:r>
            <w:sdt>
              <w:sdtPr>
                <w:rPr>
                  <w:rFonts w:ascii="Times New Roman" w:hAnsi="Times New Roman" w:cs="Times New Roman"/>
                  <w:sz w:val="20"/>
                  <w:szCs w:val="20"/>
                </w:rPr>
                <w:id w:val="698827349"/>
                <w:citation/>
              </w:sdtPr>
              <w:sdtEndPr/>
              <w:sdtContent>
                <w:r w:rsidRPr="00380F3E">
                  <w:rPr>
                    <w:rFonts w:ascii="Times New Roman" w:hAnsi="Times New Roman" w:cs="Times New Roman"/>
                    <w:sz w:val="20"/>
                    <w:szCs w:val="20"/>
                  </w:rPr>
                  <w:fldChar w:fldCharType="begin"/>
                </w:r>
                <w:r w:rsidRPr="00380F3E">
                  <w:rPr>
                    <w:rFonts w:ascii="Times New Roman" w:hAnsi="Times New Roman" w:cs="Times New Roman"/>
                    <w:sz w:val="20"/>
                    <w:szCs w:val="20"/>
                  </w:rPr>
                  <w:instrText xml:space="preserve"> CITATION Cas211 \l 18442 </w:instrText>
                </w:r>
                <w:r w:rsidRPr="00380F3E">
                  <w:rPr>
                    <w:rFonts w:ascii="Times New Roman" w:hAnsi="Times New Roman" w:cs="Times New Roman"/>
                    <w:sz w:val="20"/>
                    <w:szCs w:val="20"/>
                  </w:rPr>
                  <w:fldChar w:fldCharType="separate"/>
                </w:r>
                <w:r w:rsidR="00E13AE4" w:rsidRPr="00380F3E">
                  <w:rPr>
                    <w:rFonts w:ascii="Times New Roman" w:hAnsi="Times New Roman" w:cs="Times New Roman"/>
                    <w:sz w:val="20"/>
                    <w:szCs w:val="20"/>
                  </w:rPr>
                  <w:t xml:space="preserve"> (Castilla Raimundo, 2021)</w:t>
                </w:r>
                <w:r w:rsidRPr="00380F3E">
                  <w:rPr>
                    <w:rFonts w:ascii="Times New Roman" w:hAnsi="Times New Roman" w:cs="Times New Roman"/>
                    <w:sz w:val="20"/>
                    <w:szCs w:val="20"/>
                  </w:rPr>
                  <w:fldChar w:fldCharType="end"/>
                </w:r>
              </w:sdtContent>
            </w:sdt>
          </w:p>
        </w:tc>
        <w:tc>
          <w:tcPr>
            <w:tcW w:w="1559" w:type="dxa"/>
            <w:vMerge w:val="restart"/>
            <w:vAlign w:val="center"/>
          </w:tcPr>
          <w:p w14:paraId="3EA58E0F" w14:textId="0725E56B" w:rsidR="0020307E" w:rsidRPr="00380F3E" w:rsidRDefault="00EA52D5" w:rsidP="006A7CA3">
            <w:pPr>
              <w:ind w:firstLine="0"/>
              <w:rPr>
                <w:rFonts w:ascii="Times New Roman" w:hAnsi="Times New Roman" w:cs="Times New Roman"/>
                <w:sz w:val="20"/>
                <w:szCs w:val="20"/>
              </w:rPr>
            </w:pPr>
            <w:r w:rsidRPr="00380F3E">
              <w:rPr>
                <w:rFonts w:ascii="Times New Roman" w:hAnsi="Times New Roman" w:cs="Times New Roman"/>
                <w:sz w:val="20"/>
                <w:szCs w:val="20"/>
              </w:rPr>
              <w:t>S</w:t>
            </w:r>
            <w:r w:rsidR="00B9015A" w:rsidRPr="00380F3E">
              <w:rPr>
                <w:rFonts w:ascii="Times New Roman" w:hAnsi="Times New Roman" w:cs="Times New Roman"/>
                <w:sz w:val="20"/>
                <w:szCs w:val="20"/>
              </w:rPr>
              <w:t>on aquellos que asocian elementos como el precio, ingreso, oferta y producción en forma de indicadores y que por medio de ellos se enriquece la información disponible para la toma de dimensiones por ejemplo en el rubro del café, donde se observan</w:t>
            </w:r>
            <w:r w:rsidR="00605E46" w:rsidRPr="00380F3E">
              <w:rPr>
                <w:rFonts w:ascii="Times New Roman" w:hAnsi="Times New Roman" w:cs="Times New Roman"/>
                <w:sz w:val="20"/>
                <w:szCs w:val="20"/>
              </w:rPr>
              <w:t xml:space="preserve"> cooperativas</w:t>
            </w:r>
            <w:r w:rsidR="00176BBD" w:rsidRPr="00380F3E">
              <w:rPr>
                <w:rFonts w:ascii="Times New Roman" w:hAnsi="Times New Roman" w:cs="Times New Roman"/>
                <w:sz w:val="20"/>
                <w:szCs w:val="20"/>
              </w:rPr>
              <w:t xml:space="preserve"> </w:t>
            </w:r>
            <w:r w:rsidR="00605E46" w:rsidRPr="00380F3E">
              <w:rPr>
                <w:rFonts w:ascii="Times New Roman" w:hAnsi="Times New Roman" w:cs="Times New Roman"/>
                <w:sz w:val="20"/>
                <w:szCs w:val="20"/>
              </w:rPr>
              <w:t>exportadoras</w:t>
            </w:r>
            <w:r w:rsidR="00B9015A" w:rsidRPr="00380F3E">
              <w:rPr>
                <w:rFonts w:ascii="Times New Roman" w:hAnsi="Times New Roman" w:cs="Times New Roman"/>
                <w:sz w:val="20"/>
                <w:szCs w:val="20"/>
              </w:rPr>
              <w:t>.</w:t>
            </w:r>
          </w:p>
        </w:tc>
        <w:tc>
          <w:tcPr>
            <w:tcW w:w="1701" w:type="dxa"/>
          </w:tcPr>
          <w:p w14:paraId="7047A16D" w14:textId="77777777" w:rsidR="0020307E" w:rsidRPr="00380F3E" w:rsidRDefault="0020307E" w:rsidP="006A7CA3">
            <w:pPr>
              <w:ind w:firstLine="0"/>
              <w:rPr>
                <w:rFonts w:ascii="Times New Roman" w:hAnsi="Times New Roman" w:cs="Times New Roman"/>
                <w:sz w:val="20"/>
                <w:szCs w:val="20"/>
              </w:rPr>
            </w:pPr>
            <w:r w:rsidRPr="00380F3E">
              <w:rPr>
                <w:rFonts w:ascii="Times New Roman" w:hAnsi="Times New Roman" w:cs="Times New Roman"/>
                <w:sz w:val="20"/>
                <w:szCs w:val="20"/>
              </w:rPr>
              <w:t>Precio</w:t>
            </w:r>
          </w:p>
        </w:tc>
        <w:tc>
          <w:tcPr>
            <w:tcW w:w="1559" w:type="dxa"/>
          </w:tcPr>
          <w:p w14:paraId="0708BEF3" w14:textId="77777777" w:rsidR="0020307E" w:rsidRPr="00380F3E" w:rsidRDefault="0020307E" w:rsidP="006A7CA3">
            <w:pPr>
              <w:ind w:firstLine="0"/>
              <w:rPr>
                <w:rFonts w:ascii="Times New Roman" w:hAnsi="Times New Roman" w:cs="Times New Roman"/>
                <w:sz w:val="20"/>
                <w:szCs w:val="20"/>
              </w:rPr>
            </w:pPr>
            <w:r w:rsidRPr="00380F3E">
              <w:rPr>
                <w:rFonts w:ascii="Times New Roman" w:hAnsi="Times New Roman" w:cs="Times New Roman"/>
                <w:sz w:val="20"/>
                <w:szCs w:val="20"/>
              </w:rPr>
              <w:t>Inflación</w:t>
            </w:r>
          </w:p>
        </w:tc>
        <w:tc>
          <w:tcPr>
            <w:tcW w:w="851" w:type="dxa"/>
          </w:tcPr>
          <w:p w14:paraId="75921690" w14:textId="77777777" w:rsidR="0020307E" w:rsidRPr="00380F3E" w:rsidRDefault="0020307E" w:rsidP="006A7CA3">
            <w:pPr>
              <w:ind w:firstLine="0"/>
              <w:rPr>
                <w:rFonts w:ascii="Times New Roman" w:hAnsi="Times New Roman" w:cs="Times New Roman"/>
                <w:sz w:val="20"/>
                <w:szCs w:val="20"/>
              </w:rPr>
            </w:pPr>
            <w:r w:rsidRPr="00380F3E">
              <w:rPr>
                <w:rFonts w:ascii="Times New Roman" w:hAnsi="Times New Roman" w:cs="Times New Roman"/>
                <w:sz w:val="20"/>
                <w:szCs w:val="20"/>
              </w:rPr>
              <w:t>1 al 6</w:t>
            </w:r>
          </w:p>
        </w:tc>
        <w:tc>
          <w:tcPr>
            <w:tcW w:w="1275" w:type="dxa"/>
          </w:tcPr>
          <w:p w14:paraId="00788B8D" w14:textId="34B39442" w:rsidR="0020307E" w:rsidRPr="00380F3E" w:rsidRDefault="009E20B9" w:rsidP="006A7CA3">
            <w:pPr>
              <w:ind w:firstLine="0"/>
              <w:rPr>
                <w:rFonts w:ascii="Times New Roman" w:hAnsi="Times New Roman" w:cs="Times New Roman"/>
                <w:sz w:val="20"/>
                <w:szCs w:val="20"/>
              </w:rPr>
            </w:pPr>
            <w:r w:rsidRPr="00380F3E">
              <w:rPr>
                <w:rFonts w:ascii="Times New Roman" w:hAnsi="Times New Roman" w:cs="Times New Roman"/>
                <w:sz w:val="20"/>
                <w:szCs w:val="20"/>
              </w:rPr>
              <w:t>Ordinal</w:t>
            </w:r>
          </w:p>
        </w:tc>
      </w:tr>
      <w:tr w:rsidR="0020307E" w:rsidRPr="00380F3E" w14:paraId="5256C546" w14:textId="77777777" w:rsidTr="009E20B9">
        <w:trPr>
          <w:trHeight w:val="1200"/>
        </w:trPr>
        <w:tc>
          <w:tcPr>
            <w:tcW w:w="1560" w:type="dxa"/>
            <w:vMerge/>
          </w:tcPr>
          <w:p w14:paraId="0D98526E" w14:textId="77777777" w:rsidR="0020307E" w:rsidRPr="00380F3E" w:rsidRDefault="0020307E" w:rsidP="006A7CA3">
            <w:pPr>
              <w:ind w:firstLine="0"/>
              <w:rPr>
                <w:rFonts w:ascii="Times New Roman" w:hAnsi="Times New Roman" w:cs="Times New Roman"/>
                <w:b/>
                <w:bCs/>
                <w:sz w:val="20"/>
                <w:szCs w:val="20"/>
              </w:rPr>
            </w:pPr>
          </w:p>
        </w:tc>
        <w:tc>
          <w:tcPr>
            <w:tcW w:w="1843" w:type="dxa"/>
            <w:vMerge/>
          </w:tcPr>
          <w:p w14:paraId="279EF49B" w14:textId="77777777" w:rsidR="0020307E" w:rsidRPr="00380F3E" w:rsidRDefault="0020307E" w:rsidP="006A7CA3">
            <w:pPr>
              <w:ind w:firstLine="0"/>
              <w:rPr>
                <w:rFonts w:ascii="Times New Roman" w:hAnsi="Times New Roman" w:cs="Times New Roman"/>
                <w:sz w:val="20"/>
                <w:szCs w:val="20"/>
              </w:rPr>
            </w:pPr>
          </w:p>
        </w:tc>
        <w:tc>
          <w:tcPr>
            <w:tcW w:w="1559" w:type="dxa"/>
            <w:vMerge/>
          </w:tcPr>
          <w:p w14:paraId="181AA7B4" w14:textId="77777777" w:rsidR="0020307E" w:rsidRPr="00380F3E" w:rsidRDefault="0020307E" w:rsidP="006A7CA3">
            <w:pPr>
              <w:ind w:firstLine="0"/>
              <w:rPr>
                <w:rFonts w:ascii="Times New Roman" w:hAnsi="Times New Roman" w:cs="Times New Roman"/>
                <w:sz w:val="20"/>
                <w:szCs w:val="20"/>
              </w:rPr>
            </w:pPr>
          </w:p>
        </w:tc>
        <w:tc>
          <w:tcPr>
            <w:tcW w:w="1701" w:type="dxa"/>
          </w:tcPr>
          <w:p w14:paraId="51A067DD" w14:textId="77777777" w:rsidR="0020307E" w:rsidRPr="00380F3E" w:rsidRDefault="0020307E" w:rsidP="006A7CA3">
            <w:pPr>
              <w:ind w:firstLine="0"/>
              <w:rPr>
                <w:rFonts w:ascii="Times New Roman" w:hAnsi="Times New Roman" w:cs="Times New Roman"/>
                <w:sz w:val="20"/>
                <w:szCs w:val="20"/>
              </w:rPr>
            </w:pPr>
            <w:r w:rsidRPr="00380F3E">
              <w:rPr>
                <w:rFonts w:ascii="Times New Roman" w:hAnsi="Times New Roman" w:cs="Times New Roman"/>
                <w:sz w:val="20"/>
                <w:szCs w:val="20"/>
              </w:rPr>
              <w:t>Ingreso</w:t>
            </w:r>
          </w:p>
        </w:tc>
        <w:tc>
          <w:tcPr>
            <w:tcW w:w="1559" w:type="dxa"/>
          </w:tcPr>
          <w:p w14:paraId="11BD65B6" w14:textId="77777777" w:rsidR="0020307E" w:rsidRPr="00380F3E" w:rsidRDefault="0020307E" w:rsidP="006A7CA3">
            <w:pPr>
              <w:ind w:firstLine="0"/>
              <w:rPr>
                <w:rFonts w:ascii="Times New Roman" w:hAnsi="Times New Roman" w:cs="Times New Roman"/>
                <w:sz w:val="20"/>
                <w:szCs w:val="20"/>
              </w:rPr>
            </w:pPr>
            <w:r w:rsidRPr="00380F3E">
              <w:rPr>
                <w:rFonts w:ascii="Times New Roman" w:hAnsi="Times New Roman" w:cs="Times New Roman"/>
                <w:sz w:val="20"/>
                <w:szCs w:val="20"/>
              </w:rPr>
              <w:t>Niveles de exportación</w:t>
            </w:r>
          </w:p>
        </w:tc>
        <w:tc>
          <w:tcPr>
            <w:tcW w:w="851" w:type="dxa"/>
          </w:tcPr>
          <w:p w14:paraId="29F3BFCD" w14:textId="77777777" w:rsidR="0020307E" w:rsidRPr="00380F3E" w:rsidRDefault="0020307E" w:rsidP="006A7CA3">
            <w:pPr>
              <w:ind w:firstLine="0"/>
              <w:rPr>
                <w:rFonts w:ascii="Times New Roman" w:hAnsi="Times New Roman" w:cs="Times New Roman"/>
                <w:sz w:val="20"/>
                <w:szCs w:val="20"/>
              </w:rPr>
            </w:pPr>
            <w:r w:rsidRPr="00380F3E">
              <w:rPr>
                <w:rFonts w:ascii="Times New Roman" w:hAnsi="Times New Roman" w:cs="Times New Roman"/>
                <w:sz w:val="20"/>
                <w:szCs w:val="20"/>
              </w:rPr>
              <w:t>7 al 12</w:t>
            </w:r>
          </w:p>
        </w:tc>
        <w:tc>
          <w:tcPr>
            <w:tcW w:w="1275" w:type="dxa"/>
          </w:tcPr>
          <w:p w14:paraId="0711D64C" w14:textId="6BFFCC78" w:rsidR="0020307E" w:rsidRPr="00380F3E" w:rsidRDefault="009E20B9" w:rsidP="006A7CA3">
            <w:pPr>
              <w:ind w:firstLine="0"/>
              <w:rPr>
                <w:rFonts w:ascii="Times New Roman" w:hAnsi="Times New Roman" w:cs="Times New Roman"/>
                <w:sz w:val="20"/>
                <w:szCs w:val="20"/>
              </w:rPr>
            </w:pPr>
            <w:r w:rsidRPr="00380F3E">
              <w:rPr>
                <w:rFonts w:ascii="Times New Roman" w:hAnsi="Times New Roman" w:cs="Times New Roman"/>
                <w:sz w:val="20"/>
                <w:szCs w:val="20"/>
              </w:rPr>
              <w:t>Ordinal</w:t>
            </w:r>
          </w:p>
        </w:tc>
      </w:tr>
      <w:tr w:rsidR="0020307E" w:rsidRPr="00380F3E" w14:paraId="2485EFEC" w14:textId="77777777" w:rsidTr="009E20B9">
        <w:trPr>
          <w:trHeight w:val="1335"/>
        </w:trPr>
        <w:tc>
          <w:tcPr>
            <w:tcW w:w="1560" w:type="dxa"/>
            <w:vMerge/>
          </w:tcPr>
          <w:p w14:paraId="65DAF9F3" w14:textId="77777777" w:rsidR="0020307E" w:rsidRPr="00380F3E" w:rsidRDefault="0020307E" w:rsidP="006A7CA3">
            <w:pPr>
              <w:ind w:firstLine="0"/>
              <w:rPr>
                <w:rFonts w:ascii="Times New Roman" w:hAnsi="Times New Roman" w:cs="Times New Roman"/>
                <w:b/>
                <w:bCs/>
                <w:sz w:val="20"/>
                <w:szCs w:val="20"/>
              </w:rPr>
            </w:pPr>
          </w:p>
        </w:tc>
        <w:tc>
          <w:tcPr>
            <w:tcW w:w="1843" w:type="dxa"/>
            <w:vMerge/>
          </w:tcPr>
          <w:p w14:paraId="1CB3D238" w14:textId="77777777" w:rsidR="0020307E" w:rsidRPr="00380F3E" w:rsidRDefault="0020307E" w:rsidP="006A7CA3">
            <w:pPr>
              <w:ind w:firstLine="0"/>
              <w:rPr>
                <w:rFonts w:ascii="Times New Roman" w:hAnsi="Times New Roman" w:cs="Times New Roman"/>
                <w:sz w:val="20"/>
                <w:szCs w:val="20"/>
              </w:rPr>
            </w:pPr>
          </w:p>
        </w:tc>
        <w:tc>
          <w:tcPr>
            <w:tcW w:w="1559" w:type="dxa"/>
            <w:vMerge/>
          </w:tcPr>
          <w:p w14:paraId="39947A3F" w14:textId="77777777" w:rsidR="0020307E" w:rsidRPr="00380F3E" w:rsidRDefault="0020307E" w:rsidP="006A7CA3">
            <w:pPr>
              <w:ind w:firstLine="0"/>
              <w:rPr>
                <w:rFonts w:ascii="Times New Roman" w:hAnsi="Times New Roman" w:cs="Times New Roman"/>
                <w:sz w:val="20"/>
                <w:szCs w:val="20"/>
              </w:rPr>
            </w:pPr>
          </w:p>
        </w:tc>
        <w:tc>
          <w:tcPr>
            <w:tcW w:w="1701" w:type="dxa"/>
          </w:tcPr>
          <w:p w14:paraId="10229CCE" w14:textId="77777777" w:rsidR="0020307E" w:rsidRPr="00380F3E" w:rsidRDefault="0020307E" w:rsidP="006A7CA3">
            <w:pPr>
              <w:ind w:firstLine="0"/>
              <w:rPr>
                <w:rFonts w:ascii="Times New Roman" w:hAnsi="Times New Roman" w:cs="Times New Roman"/>
                <w:sz w:val="20"/>
                <w:szCs w:val="20"/>
              </w:rPr>
            </w:pPr>
            <w:r w:rsidRPr="00380F3E">
              <w:rPr>
                <w:rFonts w:ascii="Times New Roman" w:hAnsi="Times New Roman" w:cs="Times New Roman"/>
                <w:sz w:val="20"/>
                <w:szCs w:val="20"/>
              </w:rPr>
              <w:t>Oferta</w:t>
            </w:r>
          </w:p>
        </w:tc>
        <w:tc>
          <w:tcPr>
            <w:tcW w:w="1559" w:type="dxa"/>
          </w:tcPr>
          <w:p w14:paraId="1AE63D1E" w14:textId="77777777" w:rsidR="0020307E" w:rsidRPr="00380F3E" w:rsidRDefault="0020307E" w:rsidP="006A7CA3">
            <w:pPr>
              <w:ind w:firstLine="0"/>
              <w:rPr>
                <w:rFonts w:ascii="Times New Roman" w:hAnsi="Times New Roman" w:cs="Times New Roman"/>
                <w:sz w:val="20"/>
                <w:szCs w:val="20"/>
              </w:rPr>
            </w:pPr>
            <w:r w:rsidRPr="00380F3E">
              <w:rPr>
                <w:rFonts w:ascii="Times New Roman" w:hAnsi="Times New Roman" w:cs="Times New Roman"/>
                <w:sz w:val="20"/>
                <w:szCs w:val="20"/>
              </w:rPr>
              <w:t>Cantidad de café producido y procesado para exportación.</w:t>
            </w:r>
          </w:p>
        </w:tc>
        <w:tc>
          <w:tcPr>
            <w:tcW w:w="851" w:type="dxa"/>
          </w:tcPr>
          <w:p w14:paraId="0DC356CF" w14:textId="77777777" w:rsidR="0020307E" w:rsidRPr="00380F3E" w:rsidRDefault="0020307E" w:rsidP="006A7CA3">
            <w:pPr>
              <w:ind w:firstLine="0"/>
              <w:rPr>
                <w:rFonts w:ascii="Times New Roman" w:hAnsi="Times New Roman" w:cs="Times New Roman"/>
                <w:sz w:val="20"/>
                <w:szCs w:val="20"/>
              </w:rPr>
            </w:pPr>
            <w:r w:rsidRPr="00380F3E">
              <w:rPr>
                <w:rFonts w:ascii="Times New Roman" w:hAnsi="Times New Roman" w:cs="Times New Roman"/>
                <w:sz w:val="20"/>
                <w:szCs w:val="20"/>
              </w:rPr>
              <w:t>13 al 17</w:t>
            </w:r>
          </w:p>
        </w:tc>
        <w:tc>
          <w:tcPr>
            <w:tcW w:w="1275" w:type="dxa"/>
          </w:tcPr>
          <w:p w14:paraId="19E5EB70" w14:textId="4201B23E" w:rsidR="0020307E" w:rsidRPr="00380F3E" w:rsidRDefault="009E20B9" w:rsidP="006A7CA3">
            <w:pPr>
              <w:ind w:firstLine="0"/>
              <w:rPr>
                <w:rFonts w:ascii="Times New Roman" w:hAnsi="Times New Roman" w:cs="Times New Roman"/>
                <w:sz w:val="20"/>
                <w:szCs w:val="20"/>
              </w:rPr>
            </w:pPr>
            <w:r w:rsidRPr="00380F3E">
              <w:rPr>
                <w:rFonts w:ascii="Times New Roman" w:hAnsi="Times New Roman" w:cs="Times New Roman"/>
                <w:sz w:val="20"/>
                <w:szCs w:val="20"/>
              </w:rPr>
              <w:t>Ordinal</w:t>
            </w:r>
          </w:p>
        </w:tc>
      </w:tr>
      <w:tr w:rsidR="0020307E" w:rsidRPr="00380F3E" w14:paraId="01E76728" w14:textId="77777777" w:rsidTr="009E20B9">
        <w:trPr>
          <w:trHeight w:val="1305"/>
        </w:trPr>
        <w:tc>
          <w:tcPr>
            <w:tcW w:w="1560" w:type="dxa"/>
            <w:vMerge/>
          </w:tcPr>
          <w:p w14:paraId="4151E81B" w14:textId="77777777" w:rsidR="0020307E" w:rsidRPr="00380F3E" w:rsidRDefault="0020307E" w:rsidP="006A7CA3">
            <w:pPr>
              <w:ind w:firstLine="0"/>
              <w:rPr>
                <w:rFonts w:ascii="Times New Roman" w:hAnsi="Times New Roman" w:cs="Times New Roman"/>
                <w:b/>
                <w:bCs/>
                <w:sz w:val="20"/>
                <w:szCs w:val="20"/>
              </w:rPr>
            </w:pPr>
          </w:p>
        </w:tc>
        <w:tc>
          <w:tcPr>
            <w:tcW w:w="1843" w:type="dxa"/>
            <w:vMerge/>
          </w:tcPr>
          <w:p w14:paraId="7E423690" w14:textId="77777777" w:rsidR="0020307E" w:rsidRPr="00380F3E" w:rsidRDefault="0020307E" w:rsidP="006A7CA3">
            <w:pPr>
              <w:ind w:firstLine="0"/>
              <w:rPr>
                <w:rFonts w:ascii="Times New Roman" w:hAnsi="Times New Roman" w:cs="Times New Roman"/>
                <w:sz w:val="20"/>
                <w:szCs w:val="20"/>
              </w:rPr>
            </w:pPr>
          </w:p>
        </w:tc>
        <w:tc>
          <w:tcPr>
            <w:tcW w:w="1559" w:type="dxa"/>
            <w:vMerge/>
          </w:tcPr>
          <w:p w14:paraId="4D341B96" w14:textId="77777777" w:rsidR="0020307E" w:rsidRPr="00380F3E" w:rsidRDefault="0020307E" w:rsidP="006A7CA3">
            <w:pPr>
              <w:ind w:firstLine="0"/>
              <w:rPr>
                <w:rFonts w:ascii="Times New Roman" w:hAnsi="Times New Roman" w:cs="Times New Roman"/>
                <w:sz w:val="20"/>
                <w:szCs w:val="20"/>
              </w:rPr>
            </w:pPr>
          </w:p>
        </w:tc>
        <w:tc>
          <w:tcPr>
            <w:tcW w:w="1701" w:type="dxa"/>
          </w:tcPr>
          <w:p w14:paraId="63132B46" w14:textId="77777777" w:rsidR="0020307E" w:rsidRPr="00380F3E" w:rsidRDefault="0020307E" w:rsidP="006A7CA3">
            <w:pPr>
              <w:ind w:firstLine="0"/>
              <w:rPr>
                <w:rFonts w:ascii="Times New Roman" w:hAnsi="Times New Roman" w:cs="Times New Roman"/>
                <w:sz w:val="20"/>
                <w:szCs w:val="20"/>
              </w:rPr>
            </w:pPr>
            <w:r w:rsidRPr="00380F3E">
              <w:rPr>
                <w:rFonts w:ascii="Times New Roman" w:hAnsi="Times New Roman" w:cs="Times New Roman"/>
                <w:sz w:val="20"/>
                <w:szCs w:val="20"/>
              </w:rPr>
              <w:t>Producción</w:t>
            </w:r>
          </w:p>
        </w:tc>
        <w:tc>
          <w:tcPr>
            <w:tcW w:w="1559" w:type="dxa"/>
          </w:tcPr>
          <w:p w14:paraId="716FF7D7" w14:textId="77777777" w:rsidR="0020307E" w:rsidRPr="00380F3E" w:rsidRDefault="0020307E" w:rsidP="006A7CA3">
            <w:pPr>
              <w:ind w:firstLine="0"/>
              <w:rPr>
                <w:rFonts w:ascii="Times New Roman" w:hAnsi="Times New Roman" w:cs="Times New Roman"/>
                <w:sz w:val="20"/>
                <w:szCs w:val="20"/>
              </w:rPr>
            </w:pPr>
            <w:r w:rsidRPr="00380F3E">
              <w:rPr>
                <w:rFonts w:ascii="Times New Roman" w:hAnsi="Times New Roman" w:cs="Times New Roman"/>
                <w:sz w:val="20"/>
                <w:szCs w:val="20"/>
              </w:rPr>
              <w:t>Niveles de cosecha de café</w:t>
            </w:r>
          </w:p>
        </w:tc>
        <w:tc>
          <w:tcPr>
            <w:tcW w:w="851" w:type="dxa"/>
          </w:tcPr>
          <w:p w14:paraId="6F83E405" w14:textId="77777777" w:rsidR="0020307E" w:rsidRPr="00380F3E" w:rsidRDefault="0020307E" w:rsidP="006A7CA3">
            <w:pPr>
              <w:ind w:firstLine="0"/>
              <w:rPr>
                <w:rFonts w:ascii="Times New Roman" w:hAnsi="Times New Roman" w:cs="Times New Roman"/>
                <w:sz w:val="20"/>
                <w:szCs w:val="20"/>
              </w:rPr>
            </w:pPr>
            <w:r w:rsidRPr="00380F3E">
              <w:rPr>
                <w:rFonts w:ascii="Times New Roman" w:hAnsi="Times New Roman" w:cs="Times New Roman"/>
                <w:sz w:val="20"/>
                <w:szCs w:val="20"/>
              </w:rPr>
              <w:t>18 al 23</w:t>
            </w:r>
          </w:p>
        </w:tc>
        <w:tc>
          <w:tcPr>
            <w:tcW w:w="1275" w:type="dxa"/>
          </w:tcPr>
          <w:p w14:paraId="31CF89D4" w14:textId="3FAB5B70" w:rsidR="0020307E" w:rsidRPr="00380F3E" w:rsidRDefault="009E20B9" w:rsidP="006A7CA3">
            <w:pPr>
              <w:ind w:firstLine="0"/>
              <w:rPr>
                <w:rFonts w:ascii="Times New Roman" w:hAnsi="Times New Roman" w:cs="Times New Roman"/>
                <w:sz w:val="20"/>
                <w:szCs w:val="20"/>
              </w:rPr>
            </w:pPr>
            <w:r w:rsidRPr="00380F3E">
              <w:rPr>
                <w:rFonts w:ascii="Times New Roman" w:hAnsi="Times New Roman" w:cs="Times New Roman"/>
                <w:sz w:val="20"/>
                <w:szCs w:val="20"/>
              </w:rPr>
              <w:t>Ordinal</w:t>
            </w:r>
          </w:p>
        </w:tc>
      </w:tr>
      <w:tr w:rsidR="0020307E" w:rsidRPr="00380F3E" w14:paraId="1B8E148A" w14:textId="77777777" w:rsidTr="009E20B9">
        <w:trPr>
          <w:trHeight w:val="1414"/>
        </w:trPr>
        <w:tc>
          <w:tcPr>
            <w:tcW w:w="1560" w:type="dxa"/>
            <w:vMerge w:val="restart"/>
          </w:tcPr>
          <w:p w14:paraId="256D148B" w14:textId="77777777" w:rsidR="0020307E" w:rsidRPr="00380F3E" w:rsidRDefault="0020307E" w:rsidP="006A7CA3">
            <w:pPr>
              <w:ind w:firstLine="0"/>
              <w:rPr>
                <w:rFonts w:ascii="Times New Roman" w:hAnsi="Times New Roman" w:cs="Times New Roman"/>
                <w:b/>
                <w:bCs/>
                <w:sz w:val="20"/>
                <w:szCs w:val="20"/>
              </w:rPr>
            </w:pPr>
            <w:r w:rsidRPr="00380F3E">
              <w:rPr>
                <w:rFonts w:ascii="Times New Roman" w:hAnsi="Times New Roman" w:cs="Times New Roman"/>
                <w:b/>
                <w:bCs/>
                <w:sz w:val="20"/>
                <w:szCs w:val="20"/>
              </w:rPr>
              <w:t xml:space="preserve">Exportaciones </w:t>
            </w:r>
          </w:p>
        </w:tc>
        <w:tc>
          <w:tcPr>
            <w:tcW w:w="1843" w:type="dxa"/>
            <w:vMerge w:val="restart"/>
          </w:tcPr>
          <w:p w14:paraId="64B9D603" w14:textId="27C6376D" w:rsidR="0020307E" w:rsidRPr="00380F3E" w:rsidRDefault="0020307E" w:rsidP="006A7CA3">
            <w:pPr>
              <w:ind w:firstLine="0"/>
              <w:rPr>
                <w:rFonts w:ascii="Times New Roman" w:hAnsi="Times New Roman" w:cs="Times New Roman"/>
                <w:sz w:val="20"/>
                <w:szCs w:val="20"/>
              </w:rPr>
            </w:pPr>
            <w:r w:rsidRPr="00380F3E">
              <w:rPr>
                <w:rFonts w:ascii="Times New Roman" w:hAnsi="Times New Roman" w:cs="Times New Roman"/>
                <w:sz w:val="20"/>
                <w:szCs w:val="20"/>
              </w:rPr>
              <w:t>Las exportaciones son el conjunto de bienes y servicios vendidos por un país en territorio extranjero para su utilización. Junto con las importaciones, son una herramienta imprescindible de contabilidad nacional.</w:t>
            </w:r>
            <w:sdt>
              <w:sdtPr>
                <w:rPr>
                  <w:rFonts w:ascii="Times New Roman" w:hAnsi="Times New Roman" w:cs="Times New Roman"/>
                  <w:sz w:val="20"/>
                  <w:szCs w:val="20"/>
                </w:rPr>
                <w:id w:val="173534104"/>
                <w:citation/>
              </w:sdtPr>
              <w:sdtEndPr/>
              <w:sdtContent>
                <w:r w:rsidRPr="00380F3E">
                  <w:rPr>
                    <w:rFonts w:ascii="Times New Roman" w:hAnsi="Times New Roman" w:cs="Times New Roman"/>
                    <w:sz w:val="20"/>
                    <w:szCs w:val="20"/>
                  </w:rPr>
                  <w:fldChar w:fldCharType="begin"/>
                </w:r>
                <w:r w:rsidRPr="00380F3E">
                  <w:rPr>
                    <w:rFonts w:ascii="Times New Roman" w:hAnsi="Times New Roman" w:cs="Times New Roman"/>
                    <w:sz w:val="20"/>
                    <w:szCs w:val="20"/>
                  </w:rPr>
                  <w:instrText xml:space="preserve"> CITATION Mon204 \l 18442 </w:instrText>
                </w:r>
                <w:r w:rsidRPr="00380F3E">
                  <w:rPr>
                    <w:rFonts w:ascii="Times New Roman" w:hAnsi="Times New Roman" w:cs="Times New Roman"/>
                    <w:sz w:val="20"/>
                    <w:szCs w:val="20"/>
                  </w:rPr>
                  <w:fldChar w:fldCharType="separate"/>
                </w:r>
                <w:r w:rsidR="00E13AE4" w:rsidRPr="00380F3E">
                  <w:rPr>
                    <w:rFonts w:ascii="Times New Roman" w:hAnsi="Times New Roman" w:cs="Times New Roman"/>
                    <w:sz w:val="20"/>
                    <w:szCs w:val="20"/>
                  </w:rPr>
                  <w:t xml:space="preserve"> (Montes de Oca, </w:t>
                </w:r>
                <w:r w:rsidR="00E13AE4" w:rsidRPr="00380F3E">
                  <w:rPr>
                    <w:rFonts w:ascii="Times New Roman" w:hAnsi="Times New Roman" w:cs="Times New Roman"/>
                    <w:sz w:val="20"/>
                    <w:szCs w:val="20"/>
                  </w:rPr>
                  <w:lastRenderedPageBreak/>
                  <w:t>Economipedía, 2020)</w:t>
                </w:r>
                <w:r w:rsidRPr="00380F3E">
                  <w:rPr>
                    <w:rFonts w:ascii="Times New Roman" w:hAnsi="Times New Roman" w:cs="Times New Roman"/>
                    <w:sz w:val="20"/>
                    <w:szCs w:val="20"/>
                  </w:rPr>
                  <w:fldChar w:fldCharType="end"/>
                </w:r>
              </w:sdtContent>
            </w:sdt>
          </w:p>
        </w:tc>
        <w:tc>
          <w:tcPr>
            <w:tcW w:w="1559" w:type="dxa"/>
            <w:vMerge w:val="restart"/>
          </w:tcPr>
          <w:p w14:paraId="485426CD" w14:textId="4CF0AEB5" w:rsidR="0020307E" w:rsidRPr="00380F3E" w:rsidRDefault="00EA52D5" w:rsidP="006A7CA3">
            <w:pPr>
              <w:ind w:firstLine="0"/>
              <w:rPr>
                <w:rFonts w:ascii="Times New Roman" w:hAnsi="Times New Roman" w:cs="Times New Roman"/>
                <w:sz w:val="20"/>
                <w:szCs w:val="20"/>
              </w:rPr>
            </w:pPr>
            <w:r w:rsidRPr="00380F3E">
              <w:rPr>
                <w:rFonts w:ascii="Times New Roman" w:hAnsi="Times New Roman" w:cs="Times New Roman"/>
                <w:sz w:val="20"/>
                <w:szCs w:val="20"/>
              </w:rPr>
              <w:lastRenderedPageBreak/>
              <w:t xml:space="preserve">Se refiere </w:t>
            </w:r>
            <w:r w:rsidR="00B9015A" w:rsidRPr="00380F3E">
              <w:rPr>
                <w:rFonts w:ascii="Times New Roman" w:hAnsi="Times New Roman" w:cs="Times New Roman"/>
                <w:sz w:val="20"/>
                <w:szCs w:val="20"/>
              </w:rPr>
              <w:t>a toda la productividad local de café, en el municipio de Santa Bárbara, destinada a suplir la demanda internacional, de acuerdo a la oferta disponible.</w:t>
            </w:r>
          </w:p>
        </w:tc>
        <w:tc>
          <w:tcPr>
            <w:tcW w:w="1701" w:type="dxa"/>
          </w:tcPr>
          <w:p w14:paraId="5F616E06" w14:textId="77777777" w:rsidR="0020307E" w:rsidRPr="00380F3E" w:rsidRDefault="0020307E" w:rsidP="006A7CA3">
            <w:pPr>
              <w:ind w:firstLine="0"/>
              <w:rPr>
                <w:rFonts w:ascii="Times New Roman" w:hAnsi="Times New Roman" w:cs="Times New Roman"/>
                <w:sz w:val="20"/>
                <w:szCs w:val="20"/>
              </w:rPr>
            </w:pPr>
            <w:r w:rsidRPr="00380F3E">
              <w:rPr>
                <w:rFonts w:ascii="Times New Roman" w:hAnsi="Times New Roman" w:cs="Times New Roman"/>
                <w:sz w:val="20"/>
                <w:szCs w:val="20"/>
              </w:rPr>
              <w:t>Proporción de Exportaciones</w:t>
            </w:r>
          </w:p>
        </w:tc>
        <w:tc>
          <w:tcPr>
            <w:tcW w:w="1559" w:type="dxa"/>
          </w:tcPr>
          <w:p w14:paraId="37C6B712" w14:textId="0DC57B52" w:rsidR="0020307E" w:rsidRPr="00380F3E" w:rsidRDefault="0020307E" w:rsidP="006A7CA3">
            <w:pPr>
              <w:ind w:firstLine="0"/>
              <w:rPr>
                <w:rFonts w:ascii="Times New Roman" w:hAnsi="Times New Roman" w:cs="Times New Roman"/>
                <w:sz w:val="20"/>
                <w:szCs w:val="20"/>
              </w:rPr>
            </w:pPr>
            <w:r w:rsidRPr="00380F3E">
              <w:rPr>
                <w:rFonts w:ascii="Times New Roman" w:hAnsi="Times New Roman" w:cs="Times New Roman"/>
                <w:sz w:val="20"/>
                <w:szCs w:val="20"/>
              </w:rPr>
              <w:t xml:space="preserve">Exportaciones de Café </w:t>
            </w:r>
            <w:r w:rsidR="009E20B9" w:rsidRPr="00380F3E">
              <w:rPr>
                <w:rFonts w:ascii="Times New Roman" w:hAnsi="Times New Roman" w:cs="Times New Roman"/>
                <w:sz w:val="20"/>
                <w:szCs w:val="20"/>
              </w:rPr>
              <w:t>verde (en grano)</w:t>
            </w:r>
            <w:r w:rsidRPr="00380F3E">
              <w:rPr>
                <w:rFonts w:ascii="Times New Roman" w:hAnsi="Times New Roman" w:cs="Times New Roman"/>
                <w:sz w:val="20"/>
                <w:szCs w:val="20"/>
              </w:rPr>
              <w:t xml:space="preserve"> al mundo</w:t>
            </w:r>
          </w:p>
        </w:tc>
        <w:tc>
          <w:tcPr>
            <w:tcW w:w="851" w:type="dxa"/>
          </w:tcPr>
          <w:p w14:paraId="5D69EDAD" w14:textId="77777777" w:rsidR="0020307E" w:rsidRPr="00380F3E" w:rsidRDefault="0020307E" w:rsidP="006A7CA3">
            <w:pPr>
              <w:ind w:firstLine="0"/>
              <w:rPr>
                <w:rFonts w:ascii="Times New Roman" w:hAnsi="Times New Roman" w:cs="Times New Roman"/>
                <w:sz w:val="20"/>
                <w:szCs w:val="20"/>
              </w:rPr>
            </w:pPr>
            <w:r w:rsidRPr="00380F3E">
              <w:rPr>
                <w:rFonts w:ascii="Times New Roman" w:hAnsi="Times New Roman" w:cs="Times New Roman"/>
                <w:sz w:val="20"/>
                <w:szCs w:val="20"/>
              </w:rPr>
              <w:t>24 al 28</w:t>
            </w:r>
          </w:p>
        </w:tc>
        <w:tc>
          <w:tcPr>
            <w:tcW w:w="1275" w:type="dxa"/>
          </w:tcPr>
          <w:p w14:paraId="43CFF245" w14:textId="3CDBD21D" w:rsidR="0020307E" w:rsidRPr="00380F3E" w:rsidRDefault="009E20B9" w:rsidP="006A7CA3">
            <w:pPr>
              <w:ind w:firstLine="0"/>
              <w:rPr>
                <w:rFonts w:ascii="Times New Roman" w:hAnsi="Times New Roman" w:cs="Times New Roman"/>
                <w:sz w:val="20"/>
                <w:szCs w:val="20"/>
              </w:rPr>
            </w:pPr>
            <w:r w:rsidRPr="00380F3E">
              <w:rPr>
                <w:rFonts w:ascii="Times New Roman" w:hAnsi="Times New Roman" w:cs="Times New Roman"/>
                <w:sz w:val="20"/>
                <w:szCs w:val="20"/>
              </w:rPr>
              <w:t>Ordinal</w:t>
            </w:r>
          </w:p>
        </w:tc>
      </w:tr>
      <w:tr w:rsidR="0020307E" w:rsidRPr="00380F3E" w14:paraId="04ED2385" w14:textId="77777777" w:rsidTr="009E20B9">
        <w:trPr>
          <w:trHeight w:val="1455"/>
        </w:trPr>
        <w:tc>
          <w:tcPr>
            <w:tcW w:w="1560" w:type="dxa"/>
            <w:vMerge/>
          </w:tcPr>
          <w:p w14:paraId="34B6B2F2" w14:textId="77777777" w:rsidR="0020307E" w:rsidRPr="00380F3E" w:rsidRDefault="0020307E" w:rsidP="006A7CA3">
            <w:pPr>
              <w:ind w:firstLine="0"/>
              <w:rPr>
                <w:rFonts w:ascii="Times New Roman" w:hAnsi="Times New Roman" w:cs="Times New Roman"/>
                <w:b/>
                <w:bCs/>
                <w:sz w:val="20"/>
                <w:szCs w:val="20"/>
              </w:rPr>
            </w:pPr>
          </w:p>
        </w:tc>
        <w:tc>
          <w:tcPr>
            <w:tcW w:w="1843" w:type="dxa"/>
            <w:vMerge/>
          </w:tcPr>
          <w:p w14:paraId="5FFBCC52" w14:textId="77777777" w:rsidR="0020307E" w:rsidRPr="00380F3E" w:rsidRDefault="0020307E" w:rsidP="006A7CA3">
            <w:pPr>
              <w:ind w:firstLine="0"/>
              <w:rPr>
                <w:rFonts w:ascii="Times New Roman" w:hAnsi="Times New Roman" w:cs="Times New Roman"/>
                <w:sz w:val="20"/>
                <w:szCs w:val="20"/>
              </w:rPr>
            </w:pPr>
          </w:p>
        </w:tc>
        <w:tc>
          <w:tcPr>
            <w:tcW w:w="1559" w:type="dxa"/>
            <w:vMerge/>
          </w:tcPr>
          <w:p w14:paraId="59DA60E5" w14:textId="77777777" w:rsidR="0020307E" w:rsidRPr="00380F3E" w:rsidRDefault="0020307E" w:rsidP="006A7CA3">
            <w:pPr>
              <w:ind w:firstLine="0"/>
              <w:rPr>
                <w:rFonts w:ascii="Times New Roman" w:hAnsi="Times New Roman" w:cs="Times New Roman"/>
                <w:sz w:val="20"/>
                <w:szCs w:val="20"/>
              </w:rPr>
            </w:pPr>
          </w:p>
        </w:tc>
        <w:tc>
          <w:tcPr>
            <w:tcW w:w="1701" w:type="dxa"/>
          </w:tcPr>
          <w:p w14:paraId="29C41BBE" w14:textId="77777777" w:rsidR="0020307E" w:rsidRPr="00380F3E" w:rsidRDefault="0020307E" w:rsidP="006A7CA3">
            <w:pPr>
              <w:ind w:firstLine="0"/>
              <w:rPr>
                <w:rFonts w:ascii="Times New Roman" w:hAnsi="Times New Roman" w:cs="Times New Roman"/>
                <w:sz w:val="20"/>
                <w:szCs w:val="20"/>
              </w:rPr>
            </w:pPr>
            <w:r w:rsidRPr="00380F3E">
              <w:rPr>
                <w:rFonts w:ascii="Times New Roman" w:hAnsi="Times New Roman" w:cs="Times New Roman"/>
                <w:sz w:val="20"/>
                <w:szCs w:val="20"/>
              </w:rPr>
              <w:t>Exportaciones Netas</w:t>
            </w:r>
          </w:p>
        </w:tc>
        <w:tc>
          <w:tcPr>
            <w:tcW w:w="1559" w:type="dxa"/>
          </w:tcPr>
          <w:p w14:paraId="636906BD" w14:textId="77777777" w:rsidR="0020307E" w:rsidRPr="00380F3E" w:rsidRDefault="0020307E" w:rsidP="006A7CA3">
            <w:pPr>
              <w:ind w:firstLine="0"/>
              <w:rPr>
                <w:rFonts w:ascii="Times New Roman" w:hAnsi="Times New Roman" w:cs="Times New Roman"/>
                <w:sz w:val="20"/>
                <w:szCs w:val="20"/>
              </w:rPr>
            </w:pPr>
            <w:r w:rsidRPr="00380F3E">
              <w:rPr>
                <w:rFonts w:ascii="Times New Roman" w:hAnsi="Times New Roman" w:cs="Times New Roman"/>
                <w:sz w:val="20"/>
                <w:szCs w:val="20"/>
              </w:rPr>
              <w:t>Exportaciones totales menos costos de operación.</w:t>
            </w:r>
          </w:p>
        </w:tc>
        <w:tc>
          <w:tcPr>
            <w:tcW w:w="851" w:type="dxa"/>
          </w:tcPr>
          <w:p w14:paraId="4F345BC6" w14:textId="77777777" w:rsidR="0020307E" w:rsidRPr="00380F3E" w:rsidRDefault="0020307E" w:rsidP="006A7CA3">
            <w:pPr>
              <w:ind w:firstLine="0"/>
              <w:rPr>
                <w:rFonts w:ascii="Times New Roman" w:hAnsi="Times New Roman" w:cs="Times New Roman"/>
                <w:sz w:val="20"/>
                <w:szCs w:val="20"/>
              </w:rPr>
            </w:pPr>
            <w:r w:rsidRPr="00380F3E">
              <w:rPr>
                <w:rFonts w:ascii="Times New Roman" w:hAnsi="Times New Roman" w:cs="Times New Roman"/>
                <w:sz w:val="20"/>
                <w:szCs w:val="20"/>
              </w:rPr>
              <w:t>29 y 30</w:t>
            </w:r>
          </w:p>
        </w:tc>
        <w:tc>
          <w:tcPr>
            <w:tcW w:w="1275" w:type="dxa"/>
          </w:tcPr>
          <w:p w14:paraId="26B18FFA" w14:textId="1862BF3B" w:rsidR="0020307E" w:rsidRPr="00380F3E" w:rsidRDefault="009E20B9" w:rsidP="006A7CA3">
            <w:pPr>
              <w:ind w:firstLine="0"/>
              <w:rPr>
                <w:rFonts w:ascii="Times New Roman" w:hAnsi="Times New Roman" w:cs="Times New Roman"/>
                <w:sz w:val="20"/>
                <w:szCs w:val="20"/>
              </w:rPr>
            </w:pPr>
            <w:r w:rsidRPr="00380F3E">
              <w:rPr>
                <w:rFonts w:ascii="Times New Roman" w:hAnsi="Times New Roman" w:cs="Times New Roman"/>
                <w:sz w:val="20"/>
                <w:szCs w:val="20"/>
              </w:rPr>
              <w:t>Ordinal</w:t>
            </w:r>
          </w:p>
        </w:tc>
      </w:tr>
    </w:tbl>
    <w:p w14:paraId="0ECBA5BA" w14:textId="072CF53A" w:rsidR="0020307E" w:rsidRPr="00380F3E" w:rsidRDefault="0020307E" w:rsidP="006A7CA3">
      <w:pPr>
        <w:tabs>
          <w:tab w:val="left" w:pos="2535"/>
        </w:tabs>
        <w:ind w:firstLine="0"/>
        <w:rPr>
          <w:rFonts w:ascii="Times New Roman" w:hAnsi="Times New Roman" w:cs="Times New Roman"/>
          <w:sz w:val="24"/>
          <w:szCs w:val="24"/>
        </w:rPr>
      </w:pPr>
      <w:bookmarkStart w:id="202" w:name="_Hlk144549873"/>
      <w:r w:rsidRPr="00380F3E">
        <w:rPr>
          <w:rFonts w:ascii="Times New Roman" w:hAnsi="Times New Roman" w:cs="Times New Roman"/>
          <w:b/>
          <w:bCs/>
          <w:i/>
          <w:iCs/>
          <w:sz w:val="24"/>
          <w:szCs w:val="24"/>
        </w:rPr>
        <w:t>Nota</w:t>
      </w:r>
      <w:r w:rsidRPr="00380F3E">
        <w:rPr>
          <w:rFonts w:ascii="Times New Roman" w:hAnsi="Times New Roman" w:cs="Times New Roman"/>
          <w:sz w:val="24"/>
          <w:szCs w:val="24"/>
        </w:rPr>
        <w:t xml:space="preserve">: La </w:t>
      </w:r>
      <w:r w:rsidR="00097805" w:rsidRPr="00380F3E">
        <w:rPr>
          <w:rFonts w:ascii="Times New Roman" w:hAnsi="Times New Roman" w:cs="Times New Roman"/>
          <w:sz w:val="24"/>
          <w:szCs w:val="24"/>
        </w:rPr>
        <w:t>T</w:t>
      </w:r>
      <w:r w:rsidRPr="00380F3E">
        <w:rPr>
          <w:rFonts w:ascii="Times New Roman" w:hAnsi="Times New Roman" w:cs="Times New Roman"/>
          <w:sz w:val="24"/>
          <w:szCs w:val="24"/>
        </w:rPr>
        <w:t xml:space="preserve">abla </w:t>
      </w:r>
      <w:r w:rsidR="0035188F" w:rsidRPr="00380F3E">
        <w:rPr>
          <w:rFonts w:ascii="Times New Roman" w:hAnsi="Times New Roman" w:cs="Times New Roman"/>
          <w:sz w:val="24"/>
          <w:szCs w:val="24"/>
        </w:rPr>
        <w:t>3</w:t>
      </w:r>
      <w:r w:rsidRPr="00380F3E">
        <w:rPr>
          <w:rFonts w:ascii="Times New Roman" w:hAnsi="Times New Roman" w:cs="Times New Roman"/>
          <w:sz w:val="24"/>
          <w:szCs w:val="24"/>
        </w:rPr>
        <w:t xml:space="preserve"> contiene la operacionalización de las variables objeto de estudio, que refiere la forma en la cual estas serán medidas.</w:t>
      </w:r>
      <w:r w:rsidR="006B6659" w:rsidRPr="00380F3E">
        <w:rPr>
          <w:rStyle w:val="Refdenotaalpie"/>
          <w:rFonts w:ascii="Times New Roman" w:hAnsi="Times New Roman" w:cs="Times New Roman"/>
          <w:sz w:val="24"/>
          <w:szCs w:val="24"/>
        </w:rPr>
        <w:footnoteReference w:id="1"/>
      </w:r>
    </w:p>
    <w:p w14:paraId="09D1674F" w14:textId="77777777" w:rsidR="005E723B" w:rsidRPr="00380F3E" w:rsidRDefault="005E723B" w:rsidP="0020307E">
      <w:pPr>
        <w:tabs>
          <w:tab w:val="left" w:pos="2535"/>
        </w:tabs>
        <w:rPr>
          <w:rFonts w:ascii="Times New Roman" w:hAnsi="Times New Roman" w:cs="Times New Roman"/>
          <w:sz w:val="24"/>
          <w:szCs w:val="24"/>
        </w:rPr>
      </w:pPr>
    </w:p>
    <w:p w14:paraId="3DCA5555" w14:textId="67BAC28B" w:rsidR="0020307E" w:rsidRPr="00380F3E" w:rsidRDefault="0020307E" w:rsidP="0020307E">
      <w:pPr>
        <w:pStyle w:val="TextoPrincipal"/>
        <w:spacing w:line="360" w:lineRule="auto"/>
        <w:outlineLvl w:val="2"/>
      </w:pPr>
      <w:bookmarkStart w:id="203" w:name="_Toc158225068"/>
      <w:bookmarkStart w:id="204" w:name="_Hlk145271467"/>
      <w:bookmarkEnd w:id="202"/>
      <w:r w:rsidRPr="00380F3E">
        <w:rPr>
          <w:b/>
          <w:bCs/>
          <w:i/>
          <w:iCs/>
        </w:rPr>
        <w:t>3.1.4. HIPÓTESIS</w:t>
      </w:r>
      <w:bookmarkEnd w:id="203"/>
    </w:p>
    <w:bookmarkEnd w:id="204"/>
    <w:p w14:paraId="44DFBB93" w14:textId="6B4BBCED" w:rsidR="0020307E" w:rsidRPr="00380F3E" w:rsidRDefault="000918DB" w:rsidP="000918DB">
      <w:pPr>
        <w:pStyle w:val="TextoPrincipal"/>
        <w:spacing w:line="360" w:lineRule="auto"/>
      </w:pPr>
      <w:r w:rsidRPr="00380F3E">
        <w:t>Las hipótesis son aquellos supuestos tentativos de lo que puede surgir en la realidad probada a través de una investigación o rechazada según sea el caso.</w:t>
      </w:r>
      <w:sdt>
        <w:sdtPr>
          <w:id w:val="557899900"/>
          <w:citation/>
        </w:sdtPr>
        <w:sdtEndPr/>
        <w:sdtContent>
          <w:r w:rsidRPr="00380F3E">
            <w:fldChar w:fldCharType="begin"/>
          </w:r>
          <w:r w:rsidR="003960C9" w:rsidRPr="00380F3E">
            <w:instrText xml:space="preserve">CITATION Her14 \l 18442 </w:instrText>
          </w:r>
          <w:r w:rsidRPr="00380F3E">
            <w:fldChar w:fldCharType="separate"/>
          </w:r>
          <w:r w:rsidR="00E13AE4" w:rsidRPr="00380F3E">
            <w:t xml:space="preserve"> (Hernández Sampieri y otros, 2014)</w:t>
          </w:r>
          <w:r w:rsidRPr="00380F3E">
            <w:fldChar w:fldCharType="end"/>
          </w:r>
        </w:sdtContent>
      </w:sdt>
      <w:r w:rsidRPr="00380F3E">
        <w:t xml:space="preserve"> Las hipótesis son entonces enunciados de la realidad que puede acontecer, en este sentido se encuentran las siguientes hipótesis:</w:t>
      </w:r>
    </w:p>
    <w:p w14:paraId="125AC6C5" w14:textId="2C970104" w:rsidR="00395C8A" w:rsidRPr="00380F3E" w:rsidRDefault="00395C8A" w:rsidP="00395C8A">
      <w:pPr>
        <w:pStyle w:val="TextoPrincipal"/>
        <w:spacing w:line="360" w:lineRule="auto"/>
      </w:pPr>
      <w:r w:rsidRPr="00380F3E">
        <w:rPr>
          <w:b/>
          <w:bCs/>
        </w:rPr>
        <w:t>H</w:t>
      </w:r>
      <w:r w:rsidRPr="00380F3E">
        <w:rPr>
          <w:b/>
          <w:bCs/>
          <w:vertAlign w:val="subscript"/>
        </w:rPr>
        <w:t>0</w:t>
      </w:r>
      <w:r w:rsidRPr="00380F3E">
        <w:t xml:space="preserve">: Los factores financieros como el precio, ingreso, oferta y producción, </w:t>
      </w:r>
      <w:r w:rsidR="00014066" w:rsidRPr="00380F3E">
        <w:t xml:space="preserve">amentaron </w:t>
      </w:r>
      <w:r w:rsidRPr="00380F3E">
        <w:t xml:space="preserve">la competitividad de las cooperativas exportadoras de café en la zona occidental de Honduras, Municipio de Santa Bárbara, durante la de pandemia. </w:t>
      </w:r>
    </w:p>
    <w:p w14:paraId="21825B5A" w14:textId="1AE6BAA7" w:rsidR="005E723B" w:rsidRPr="00380F3E" w:rsidRDefault="005E723B" w:rsidP="005E723B">
      <w:pPr>
        <w:pStyle w:val="TextoPrincipal"/>
        <w:spacing w:line="360" w:lineRule="auto"/>
      </w:pPr>
      <w:r w:rsidRPr="00380F3E">
        <w:rPr>
          <w:b/>
          <w:bCs/>
        </w:rPr>
        <w:t>H</w:t>
      </w:r>
      <w:r w:rsidRPr="00380F3E">
        <w:rPr>
          <w:b/>
          <w:bCs/>
          <w:vertAlign w:val="subscript"/>
        </w:rPr>
        <w:t>I</w:t>
      </w:r>
      <w:r w:rsidRPr="00380F3E">
        <w:t xml:space="preserve">: Los factores financieros como el precio, ingreso, oferta y producción, </w:t>
      </w:r>
      <w:r w:rsidR="00014066" w:rsidRPr="00380F3E">
        <w:t xml:space="preserve">no aumentaron </w:t>
      </w:r>
      <w:r w:rsidRPr="00380F3E">
        <w:t>la competitividad de las cooperativas exportadoras de café en la zona occidental de Honduras, Municipio de Santa Bárbara, durante la pandemia.</w:t>
      </w:r>
    </w:p>
    <w:p w14:paraId="79CD2D98" w14:textId="77777777" w:rsidR="00567BEF" w:rsidRPr="00380F3E" w:rsidRDefault="00567BEF" w:rsidP="003825C0">
      <w:pPr>
        <w:pStyle w:val="TextoPrincipal"/>
        <w:spacing w:line="360" w:lineRule="auto"/>
      </w:pPr>
    </w:p>
    <w:p w14:paraId="3DB4F4A9" w14:textId="14154D23" w:rsidR="00E96302" w:rsidRPr="00380F3E" w:rsidRDefault="00E96302" w:rsidP="00ED3C1B">
      <w:pPr>
        <w:pStyle w:val="TextoPrincipal"/>
        <w:spacing w:line="360" w:lineRule="auto"/>
        <w:ind w:firstLine="0"/>
      </w:pPr>
    </w:p>
    <w:p w14:paraId="103CF250" w14:textId="0D289C31" w:rsidR="003825C0" w:rsidRPr="00380F3E" w:rsidRDefault="003825C0" w:rsidP="00ED3C1B">
      <w:pPr>
        <w:pStyle w:val="TextoPrincipal"/>
        <w:spacing w:line="360" w:lineRule="auto"/>
        <w:ind w:firstLine="0"/>
      </w:pPr>
    </w:p>
    <w:p w14:paraId="69FCAEF5" w14:textId="4CBA817B" w:rsidR="003825C0" w:rsidRPr="00380F3E" w:rsidRDefault="003825C0" w:rsidP="00ED3C1B">
      <w:pPr>
        <w:pStyle w:val="TextoPrincipal"/>
        <w:spacing w:line="360" w:lineRule="auto"/>
        <w:ind w:firstLine="0"/>
      </w:pPr>
    </w:p>
    <w:p w14:paraId="3D25FAF2" w14:textId="252171AC" w:rsidR="0035188F" w:rsidRPr="00380F3E" w:rsidRDefault="0035188F" w:rsidP="00ED3C1B">
      <w:pPr>
        <w:pStyle w:val="TextoPrincipal"/>
        <w:spacing w:line="360" w:lineRule="auto"/>
        <w:ind w:firstLine="0"/>
      </w:pPr>
    </w:p>
    <w:p w14:paraId="0F1295CD" w14:textId="5709836E" w:rsidR="00520927" w:rsidRPr="00380F3E" w:rsidRDefault="00520927" w:rsidP="00ED3C1B">
      <w:pPr>
        <w:pStyle w:val="TextoPrincipal"/>
        <w:spacing w:line="360" w:lineRule="auto"/>
        <w:ind w:firstLine="0"/>
      </w:pPr>
    </w:p>
    <w:p w14:paraId="23040860" w14:textId="77777777" w:rsidR="00520927" w:rsidRPr="00380F3E" w:rsidRDefault="00520927" w:rsidP="00ED3C1B">
      <w:pPr>
        <w:pStyle w:val="TextoPrincipal"/>
        <w:spacing w:line="360" w:lineRule="auto"/>
        <w:ind w:firstLine="0"/>
      </w:pPr>
    </w:p>
    <w:p w14:paraId="7338E9F1" w14:textId="45490504" w:rsidR="00ED3C1B" w:rsidRPr="00380F3E" w:rsidRDefault="00ED3C1B" w:rsidP="00ED3C1B">
      <w:pPr>
        <w:pStyle w:val="Ttulo2"/>
        <w:spacing w:line="360" w:lineRule="auto"/>
        <w:rPr>
          <w:rFonts w:eastAsiaTheme="minorHAnsi" w:cs="Times New Roman"/>
          <w:szCs w:val="24"/>
          <w:lang w:val="es-HN"/>
        </w:rPr>
      </w:pPr>
      <w:bookmarkStart w:id="205" w:name="_Toc158225069"/>
      <w:r w:rsidRPr="00380F3E">
        <w:rPr>
          <w:rFonts w:eastAsiaTheme="minorHAnsi" w:cs="Times New Roman"/>
          <w:szCs w:val="24"/>
          <w:lang w:val="es-HN"/>
        </w:rPr>
        <w:t>3.2. ENFOQUE Y MÉTODOS</w:t>
      </w:r>
      <w:bookmarkEnd w:id="205"/>
      <w:r w:rsidRPr="00380F3E">
        <w:rPr>
          <w:rFonts w:eastAsiaTheme="minorHAnsi" w:cs="Times New Roman"/>
          <w:szCs w:val="24"/>
          <w:lang w:val="es-HN"/>
        </w:rPr>
        <w:t xml:space="preserve"> </w:t>
      </w:r>
    </w:p>
    <w:p w14:paraId="545B668E" w14:textId="3960C526" w:rsidR="008C5065" w:rsidRPr="00380F3E" w:rsidRDefault="00F348EB" w:rsidP="008C5065">
      <w:pPr>
        <w:pStyle w:val="TextoPrincipal"/>
      </w:pPr>
      <w:r w:rsidRPr="00380F3E">
        <w:rPr>
          <w:noProof/>
          <w:lang w:eastAsia="es-ES"/>
        </w:rPr>
        <w:lastRenderedPageBreak/>
        <w:drawing>
          <wp:anchor distT="0" distB="0" distL="114300" distR="114300" simplePos="0" relativeHeight="251820032" behindDoc="0" locked="0" layoutInCell="1" allowOverlap="1" wp14:anchorId="78C40783" wp14:editId="434A195A">
            <wp:simplePos x="0" y="0"/>
            <wp:positionH relativeFrom="margin">
              <wp:align>center</wp:align>
            </wp:positionH>
            <wp:positionV relativeFrom="paragraph">
              <wp:posOffset>102870</wp:posOffset>
            </wp:positionV>
            <wp:extent cx="4198973" cy="2798113"/>
            <wp:effectExtent l="0" t="0" r="0" b="2540"/>
            <wp:wrapNone/>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198973" cy="2798113"/>
                    </a:xfrm>
                    <a:prstGeom prst="rect">
                      <a:avLst/>
                    </a:prstGeom>
                    <a:noFill/>
                  </pic:spPr>
                </pic:pic>
              </a:graphicData>
            </a:graphic>
            <wp14:sizeRelH relativeFrom="margin">
              <wp14:pctWidth>0</wp14:pctWidth>
            </wp14:sizeRelH>
            <wp14:sizeRelV relativeFrom="margin">
              <wp14:pctHeight>0</wp14:pctHeight>
            </wp14:sizeRelV>
          </wp:anchor>
        </w:drawing>
      </w:r>
    </w:p>
    <w:p w14:paraId="19EBD26B" w14:textId="1852BE71" w:rsidR="00ED3C1B" w:rsidRPr="00380F3E" w:rsidRDefault="00ED3C1B" w:rsidP="00ED3C1B">
      <w:pPr>
        <w:pStyle w:val="TextoPrincipal"/>
        <w:spacing w:line="360" w:lineRule="auto"/>
        <w:ind w:firstLine="0"/>
      </w:pPr>
    </w:p>
    <w:p w14:paraId="7765E697" w14:textId="2A0437AF" w:rsidR="0020307E" w:rsidRPr="00380F3E" w:rsidRDefault="0020307E" w:rsidP="0020307E">
      <w:pPr>
        <w:pStyle w:val="TextoPrincipal"/>
        <w:spacing w:line="360" w:lineRule="auto"/>
        <w:ind w:firstLine="0"/>
      </w:pPr>
    </w:p>
    <w:p w14:paraId="7ED8F77B" w14:textId="4BD375A0" w:rsidR="0020307E" w:rsidRPr="00380F3E" w:rsidRDefault="0020307E" w:rsidP="0020307E">
      <w:pPr>
        <w:pStyle w:val="TextoPrincipal"/>
        <w:spacing w:line="360" w:lineRule="auto"/>
        <w:ind w:firstLine="0"/>
      </w:pPr>
    </w:p>
    <w:p w14:paraId="0A544A54" w14:textId="33745FA2" w:rsidR="0020307E" w:rsidRPr="00380F3E" w:rsidRDefault="0020307E" w:rsidP="0020307E">
      <w:pPr>
        <w:pStyle w:val="TextoPrincipal"/>
        <w:spacing w:line="360" w:lineRule="auto"/>
        <w:ind w:firstLine="0"/>
      </w:pPr>
    </w:p>
    <w:p w14:paraId="128596F5" w14:textId="20E17397" w:rsidR="0020307E" w:rsidRPr="00380F3E" w:rsidRDefault="0020307E" w:rsidP="0020307E">
      <w:pPr>
        <w:pStyle w:val="TextoPrincipal"/>
        <w:spacing w:line="360" w:lineRule="auto"/>
        <w:ind w:firstLine="0"/>
      </w:pPr>
    </w:p>
    <w:p w14:paraId="041C247A" w14:textId="758164FF" w:rsidR="0020307E" w:rsidRPr="00380F3E" w:rsidRDefault="0020307E" w:rsidP="0020307E">
      <w:pPr>
        <w:pStyle w:val="TextoPrincipal"/>
        <w:spacing w:line="360" w:lineRule="auto"/>
        <w:ind w:firstLine="0"/>
      </w:pPr>
    </w:p>
    <w:p w14:paraId="22A33CB6" w14:textId="6B5CE848" w:rsidR="00A86530" w:rsidRPr="00380F3E" w:rsidRDefault="00A86530" w:rsidP="0020307E">
      <w:pPr>
        <w:pStyle w:val="TextoPrincipal"/>
        <w:spacing w:line="360" w:lineRule="auto"/>
        <w:ind w:firstLine="0"/>
      </w:pPr>
    </w:p>
    <w:p w14:paraId="66480E03" w14:textId="754E6CAB" w:rsidR="00A86530" w:rsidRPr="00380F3E" w:rsidRDefault="00A86530" w:rsidP="0020307E">
      <w:pPr>
        <w:pStyle w:val="TextoPrincipal"/>
        <w:spacing w:line="360" w:lineRule="auto"/>
        <w:ind w:firstLine="0"/>
      </w:pPr>
    </w:p>
    <w:p w14:paraId="3E2F2C26" w14:textId="529CB159" w:rsidR="00A86530" w:rsidRPr="00380F3E" w:rsidRDefault="0079152D" w:rsidP="006A7CA3">
      <w:pPr>
        <w:pStyle w:val="Descripcin"/>
        <w:ind w:firstLine="0"/>
        <w:rPr>
          <w:rFonts w:ascii="Times New Roman" w:hAnsi="Times New Roman" w:cs="Times New Roman"/>
          <w:b/>
          <w:bCs/>
          <w:i w:val="0"/>
          <w:iCs w:val="0"/>
          <w:color w:val="auto"/>
          <w:sz w:val="24"/>
          <w:szCs w:val="24"/>
        </w:rPr>
      </w:pPr>
      <w:bookmarkStart w:id="206" w:name="_Toc145874140"/>
      <w:bookmarkStart w:id="207" w:name="_Toc158225127"/>
      <w:r w:rsidRPr="00380F3E">
        <w:rPr>
          <w:rFonts w:ascii="Times New Roman" w:hAnsi="Times New Roman" w:cs="Times New Roman"/>
          <w:b/>
          <w:bCs/>
          <w:i w:val="0"/>
          <w:iCs w:val="0"/>
          <w:color w:val="auto"/>
          <w:sz w:val="24"/>
          <w:szCs w:val="24"/>
        </w:rPr>
        <w:t>Figura</w:t>
      </w:r>
      <w:r w:rsidR="00A86530" w:rsidRPr="00380F3E">
        <w:rPr>
          <w:rFonts w:ascii="Times New Roman" w:hAnsi="Times New Roman" w:cs="Times New Roman"/>
          <w:b/>
          <w:bCs/>
          <w:i w:val="0"/>
          <w:iCs w:val="0"/>
          <w:color w:val="auto"/>
          <w:sz w:val="24"/>
          <w:szCs w:val="24"/>
        </w:rPr>
        <w:t xml:space="preserve">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Figura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7</w:t>
      </w:r>
      <w:r w:rsidRPr="00380F3E">
        <w:rPr>
          <w:rFonts w:ascii="Times New Roman" w:hAnsi="Times New Roman" w:cs="Times New Roman"/>
          <w:b/>
          <w:bCs/>
          <w:i w:val="0"/>
          <w:iCs w:val="0"/>
          <w:color w:val="auto"/>
          <w:sz w:val="24"/>
          <w:szCs w:val="24"/>
        </w:rPr>
        <w:fldChar w:fldCharType="end"/>
      </w:r>
      <w:r w:rsidR="002245A0" w:rsidRPr="00380F3E">
        <w:rPr>
          <w:rFonts w:ascii="Times New Roman" w:hAnsi="Times New Roman" w:cs="Times New Roman"/>
          <w:b/>
          <w:bCs/>
          <w:i w:val="0"/>
          <w:iCs w:val="0"/>
          <w:color w:val="auto"/>
          <w:sz w:val="24"/>
          <w:szCs w:val="24"/>
        </w:rPr>
        <w:t>.</w:t>
      </w:r>
      <w:r w:rsidR="00A86530" w:rsidRPr="00380F3E">
        <w:rPr>
          <w:rFonts w:ascii="Times New Roman" w:hAnsi="Times New Roman" w:cs="Times New Roman"/>
          <w:b/>
          <w:bCs/>
          <w:i w:val="0"/>
          <w:iCs w:val="0"/>
          <w:color w:val="auto"/>
          <w:sz w:val="24"/>
          <w:szCs w:val="24"/>
        </w:rPr>
        <w:t xml:space="preserve"> Diagrama de Enfoque y Métodos</w:t>
      </w:r>
      <w:bookmarkEnd w:id="206"/>
      <w:bookmarkEnd w:id="207"/>
    </w:p>
    <w:p w14:paraId="32BD7836" w14:textId="14CC62C9" w:rsidR="00A86530" w:rsidRPr="00380F3E" w:rsidRDefault="00A86530" w:rsidP="006A7CA3">
      <w:pPr>
        <w:tabs>
          <w:tab w:val="left" w:pos="2535"/>
        </w:tabs>
        <w:ind w:firstLine="0"/>
        <w:rPr>
          <w:rFonts w:ascii="Times New Roman" w:hAnsi="Times New Roman" w:cs="Times New Roman"/>
          <w:sz w:val="24"/>
          <w:szCs w:val="24"/>
        </w:rPr>
      </w:pPr>
      <w:r w:rsidRPr="00380F3E">
        <w:rPr>
          <w:rFonts w:ascii="Times New Roman" w:hAnsi="Times New Roman" w:cs="Times New Roman"/>
          <w:sz w:val="24"/>
          <w:szCs w:val="24"/>
        </w:rPr>
        <w:t>Fuente: Elaboración propia, 2023.</w:t>
      </w:r>
    </w:p>
    <w:p w14:paraId="46B1E0FC" w14:textId="0C9B1240" w:rsidR="00406337" w:rsidRPr="00380F3E" w:rsidRDefault="006F5603" w:rsidP="006F5603">
      <w:pPr>
        <w:tabs>
          <w:tab w:val="left" w:pos="2535"/>
        </w:tabs>
        <w:rPr>
          <w:rFonts w:ascii="Times New Roman" w:hAnsi="Times New Roman" w:cs="Times New Roman"/>
          <w:sz w:val="24"/>
          <w:szCs w:val="24"/>
        </w:rPr>
      </w:pPr>
      <w:r w:rsidRPr="00380F3E">
        <w:rPr>
          <w:rFonts w:ascii="Times New Roman" w:hAnsi="Times New Roman" w:cs="Times New Roman"/>
          <w:sz w:val="24"/>
          <w:szCs w:val="24"/>
        </w:rPr>
        <w:t>La investigación parte de un enfoque cuantitativo, este enfoque, usa la recolección de datos para probar hipótesis, con base en la medición numérica y el análisis estadístico, para establecer patrones de comportamiento y probar teorías</w:t>
      </w:r>
      <w:sdt>
        <w:sdtPr>
          <w:rPr>
            <w:rFonts w:ascii="Times New Roman" w:hAnsi="Times New Roman" w:cs="Times New Roman"/>
            <w:sz w:val="24"/>
            <w:szCs w:val="24"/>
          </w:rPr>
          <w:id w:val="1728187770"/>
          <w:citation/>
        </w:sdtPr>
        <w:sdtEndPr/>
        <w:sdtContent>
          <w:r w:rsidRPr="00380F3E">
            <w:rPr>
              <w:rFonts w:ascii="Times New Roman" w:hAnsi="Times New Roman" w:cs="Times New Roman"/>
              <w:sz w:val="24"/>
              <w:szCs w:val="24"/>
            </w:rPr>
            <w:fldChar w:fldCharType="begin"/>
          </w:r>
          <w:r w:rsidR="003960C9" w:rsidRPr="00380F3E">
            <w:rPr>
              <w:rFonts w:ascii="Times New Roman" w:hAnsi="Times New Roman" w:cs="Times New Roman"/>
              <w:sz w:val="24"/>
              <w:szCs w:val="24"/>
            </w:rPr>
            <w:instrText xml:space="preserve">CITATION Her14 \l 18442 </w:instrText>
          </w:r>
          <w:r w:rsidRPr="00380F3E">
            <w:rPr>
              <w:rFonts w:ascii="Times New Roman" w:hAnsi="Times New Roman" w:cs="Times New Roman"/>
              <w:sz w:val="24"/>
              <w:szCs w:val="24"/>
            </w:rPr>
            <w:fldChar w:fldCharType="separate"/>
          </w:r>
          <w:r w:rsidR="00E13AE4" w:rsidRPr="00380F3E">
            <w:rPr>
              <w:rFonts w:ascii="Times New Roman" w:hAnsi="Times New Roman" w:cs="Times New Roman"/>
              <w:sz w:val="24"/>
              <w:szCs w:val="24"/>
            </w:rPr>
            <w:t xml:space="preserve"> (Hernández Sampieri y otros, 2014)</w:t>
          </w:r>
          <w:r w:rsidRPr="00380F3E">
            <w:rPr>
              <w:rFonts w:ascii="Times New Roman" w:hAnsi="Times New Roman" w:cs="Times New Roman"/>
              <w:sz w:val="24"/>
              <w:szCs w:val="24"/>
            </w:rPr>
            <w:fldChar w:fldCharType="end"/>
          </w:r>
        </w:sdtContent>
      </w:sdt>
      <w:r w:rsidR="002A49EE" w:rsidRPr="00380F3E">
        <w:rPr>
          <w:rFonts w:ascii="Times New Roman" w:hAnsi="Times New Roman" w:cs="Times New Roman"/>
          <w:sz w:val="24"/>
          <w:szCs w:val="24"/>
        </w:rPr>
        <w:t>.</w:t>
      </w:r>
    </w:p>
    <w:p w14:paraId="1979B88A" w14:textId="37B26142" w:rsidR="006F5603" w:rsidRPr="00380F3E" w:rsidRDefault="00406337" w:rsidP="00161EE6">
      <w:pPr>
        <w:tabs>
          <w:tab w:val="left" w:pos="2535"/>
        </w:tabs>
        <w:rPr>
          <w:rFonts w:ascii="Times New Roman" w:hAnsi="Times New Roman" w:cs="Times New Roman"/>
          <w:sz w:val="24"/>
          <w:szCs w:val="24"/>
        </w:rPr>
      </w:pPr>
      <w:r w:rsidRPr="00380F3E">
        <w:rPr>
          <w:rFonts w:ascii="Times New Roman" w:hAnsi="Times New Roman" w:cs="Times New Roman"/>
          <w:sz w:val="24"/>
          <w:szCs w:val="24"/>
        </w:rPr>
        <w:t>Este enfoque es aquel que se basa en la recolección de datos para probar las hipótesis, y se basa en planteamientos estadísticos.</w:t>
      </w:r>
      <w:r w:rsidR="00161EE6" w:rsidRPr="00380F3E">
        <w:rPr>
          <w:rFonts w:ascii="Times New Roman" w:hAnsi="Times New Roman" w:cs="Times New Roman"/>
          <w:sz w:val="24"/>
          <w:szCs w:val="24"/>
        </w:rPr>
        <w:t xml:space="preserve"> </w:t>
      </w:r>
      <w:r w:rsidR="006F5603" w:rsidRPr="00380F3E">
        <w:rPr>
          <w:rFonts w:ascii="Times New Roman" w:hAnsi="Times New Roman" w:cs="Times New Roman"/>
          <w:sz w:val="24"/>
          <w:szCs w:val="24"/>
        </w:rPr>
        <w:t>Asimismo, la investigación toma a partir de su temática de investigación, un alcance correlacional, por medio de este alcance, se asocian variables mediante un patrón predecible para un grupo o población</w:t>
      </w:r>
      <w:r w:rsidR="002A49EE" w:rsidRPr="00380F3E">
        <w:rPr>
          <w:rFonts w:ascii="Times New Roman" w:hAnsi="Times New Roman" w:cs="Times New Roman"/>
          <w:sz w:val="24"/>
          <w:szCs w:val="24"/>
        </w:rPr>
        <w:t>.</w:t>
      </w:r>
      <w:r w:rsidR="00520927" w:rsidRPr="00380F3E">
        <w:rPr>
          <w:rFonts w:ascii="Times New Roman" w:hAnsi="Times New Roman" w:cs="Times New Roman"/>
          <w:sz w:val="24"/>
          <w:szCs w:val="24"/>
        </w:rPr>
        <w:t xml:space="preserve"> Hernández Sampieri y otros, (2014)</w:t>
      </w:r>
      <w:r w:rsidR="002A49EE" w:rsidRPr="00380F3E">
        <w:rPr>
          <w:rFonts w:ascii="Times New Roman" w:hAnsi="Times New Roman" w:cs="Times New Roman"/>
          <w:sz w:val="24"/>
          <w:szCs w:val="24"/>
        </w:rPr>
        <w:t>. A partir de ello en la investigación se obtiene la correlación de las variables objeto de estudio que son factores financieros y exportaciones, tratando de predecir el grado de relación que existe entre estas dos variables objeto de estudio.</w:t>
      </w:r>
    </w:p>
    <w:p w14:paraId="69202D54" w14:textId="1F7B0D4A" w:rsidR="006F5603" w:rsidRPr="00380F3E" w:rsidRDefault="006F5603" w:rsidP="00161EE6">
      <w:pPr>
        <w:tabs>
          <w:tab w:val="left" w:pos="2535"/>
        </w:tabs>
        <w:rPr>
          <w:rFonts w:ascii="Times New Roman" w:hAnsi="Times New Roman" w:cs="Times New Roman"/>
          <w:sz w:val="24"/>
          <w:szCs w:val="24"/>
        </w:rPr>
      </w:pPr>
      <w:r w:rsidRPr="00380F3E">
        <w:rPr>
          <w:rFonts w:ascii="Times New Roman" w:hAnsi="Times New Roman" w:cs="Times New Roman"/>
          <w:sz w:val="24"/>
          <w:szCs w:val="24"/>
        </w:rPr>
        <w:t>Este alcance da respuesta a preguntas de investigación, cuando se asocian dos o más variables.</w:t>
      </w:r>
      <w:r w:rsidR="00161EE6" w:rsidRPr="00380F3E">
        <w:rPr>
          <w:rFonts w:ascii="Times New Roman" w:hAnsi="Times New Roman" w:cs="Times New Roman"/>
          <w:sz w:val="24"/>
          <w:szCs w:val="24"/>
        </w:rPr>
        <w:t xml:space="preserve"> </w:t>
      </w:r>
      <w:r w:rsidRPr="00380F3E">
        <w:rPr>
          <w:rFonts w:ascii="Times New Roman" w:hAnsi="Times New Roman" w:cs="Times New Roman"/>
          <w:sz w:val="24"/>
          <w:szCs w:val="24"/>
        </w:rPr>
        <w:t>De igual forma la investigación se expone como no experimental, lo que implica que para realizar la misma no se realiza la manipulación deliberada de las variables objeto de estudio, y la información se recoge en un punto en el tiempo</w:t>
      </w:r>
      <w:sdt>
        <w:sdtPr>
          <w:rPr>
            <w:rFonts w:ascii="Times New Roman" w:hAnsi="Times New Roman" w:cs="Times New Roman"/>
            <w:sz w:val="24"/>
            <w:szCs w:val="24"/>
          </w:rPr>
          <w:id w:val="-568957516"/>
          <w:citation/>
        </w:sdtPr>
        <w:sdtEndPr/>
        <w:sdtContent>
          <w:r w:rsidRPr="00380F3E">
            <w:rPr>
              <w:rFonts w:ascii="Times New Roman" w:hAnsi="Times New Roman" w:cs="Times New Roman"/>
              <w:sz w:val="24"/>
              <w:szCs w:val="24"/>
            </w:rPr>
            <w:fldChar w:fldCharType="begin"/>
          </w:r>
          <w:r w:rsidR="003960C9" w:rsidRPr="00380F3E">
            <w:rPr>
              <w:rFonts w:ascii="Times New Roman" w:hAnsi="Times New Roman" w:cs="Times New Roman"/>
              <w:sz w:val="24"/>
              <w:szCs w:val="24"/>
            </w:rPr>
            <w:instrText xml:space="preserve">CITATION Her14 \l 18442 </w:instrText>
          </w:r>
          <w:r w:rsidRPr="00380F3E">
            <w:rPr>
              <w:rFonts w:ascii="Times New Roman" w:hAnsi="Times New Roman" w:cs="Times New Roman"/>
              <w:sz w:val="24"/>
              <w:szCs w:val="24"/>
            </w:rPr>
            <w:fldChar w:fldCharType="separate"/>
          </w:r>
          <w:r w:rsidR="00E13AE4" w:rsidRPr="00380F3E">
            <w:rPr>
              <w:rFonts w:ascii="Times New Roman" w:hAnsi="Times New Roman" w:cs="Times New Roman"/>
              <w:sz w:val="24"/>
              <w:szCs w:val="24"/>
            </w:rPr>
            <w:t xml:space="preserve"> (Hernández Sampieri y otros, 2014)</w:t>
          </w:r>
          <w:r w:rsidRPr="00380F3E">
            <w:rPr>
              <w:rFonts w:ascii="Times New Roman" w:hAnsi="Times New Roman" w:cs="Times New Roman"/>
              <w:sz w:val="24"/>
              <w:szCs w:val="24"/>
            </w:rPr>
            <w:fldChar w:fldCharType="end"/>
          </w:r>
        </w:sdtContent>
      </w:sdt>
      <w:r w:rsidR="002A49EE" w:rsidRPr="00380F3E">
        <w:rPr>
          <w:rFonts w:ascii="Times New Roman" w:hAnsi="Times New Roman" w:cs="Times New Roman"/>
          <w:sz w:val="24"/>
          <w:szCs w:val="24"/>
        </w:rPr>
        <w:t>.</w:t>
      </w:r>
    </w:p>
    <w:p w14:paraId="2940B865" w14:textId="60105AA7" w:rsidR="00FB7133" w:rsidRPr="00380F3E" w:rsidRDefault="00FB7133" w:rsidP="006F5603">
      <w:pPr>
        <w:tabs>
          <w:tab w:val="left" w:pos="2535"/>
        </w:tabs>
        <w:rPr>
          <w:rFonts w:ascii="Times New Roman" w:hAnsi="Times New Roman" w:cs="Times New Roman"/>
          <w:sz w:val="24"/>
          <w:szCs w:val="24"/>
        </w:rPr>
      </w:pPr>
      <w:r w:rsidRPr="00380F3E">
        <w:rPr>
          <w:rFonts w:ascii="Times New Roman" w:hAnsi="Times New Roman" w:cs="Times New Roman"/>
          <w:sz w:val="24"/>
          <w:szCs w:val="24"/>
        </w:rPr>
        <w:t xml:space="preserve">El método bajo el cual se formula la investigación, es el deductivo, en el sentido en el cual se trata de verificar el fenómeno observado en base a las premisas o hipótesis planteadas, </w:t>
      </w:r>
      <w:r w:rsidR="00304C18" w:rsidRPr="00380F3E">
        <w:rPr>
          <w:rFonts w:ascii="Times New Roman" w:hAnsi="Times New Roman" w:cs="Times New Roman"/>
          <w:sz w:val="24"/>
          <w:szCs w:val="24"/>
        </w:rPr>
        <w:t xml:space="preserve">así según </w:t>
      </w:r>
      <w:r w:rsidR="00304C18" w:rsidRPr="00380F3E">
        <w:rPr>
          <w:rFonts w:ascii="Times New Roman" w:hAnsi="Times New Roman" w:cs="Times New Roman"/>
          <w:sz w:val="24"/>
          <w:szCs w:val="24"/>
        </w:rPr>
        <w:lastRenderedPageBreak/>
        <w:t>lo expuesto en Hernández Sampier</w:t>
      </w:r>
      <w:r w:rsidR="00520927" w:rsidRPr="00380F3E">
        <w:rPr>
          <w:rFonts w:ascii="Times New Roman" w:hAnsi="Times New Roman" w:cs="Times New Roman"/>
          <w:sz w:val="24"/>
          <w:szCs w:val="24"/>
        </w:rPr>
        <w:t>i y otros</w:t>
      </w:r>
      <w:r w:rsidR="00304C18" w:rsidRPr="00380F3E">
        <w:rPr>
          <w:rFonts w:ascii="Times New Roman" w:hAnsi="Times New Roman" w:cs="Times New Roman"/>
          <w:sz w:val="24"/>
          <w:szCs w:val="24"/>
        </w:rPr>
        <w:t>, (20</w:t>
      </w:r>
      <w:r w:rsidR="00520927" w:rsidRPr="00380F3E">
        <w:rPr>
          <w:rFonts w:ascii="Times New Roman" w:hAnsi="Times New Roman" w:cs="Times New Roman"/>
          <w:sz w:val="24"/>
          <w:szCs w:val="24"/>
        </w:rPr>
        <w:t>1</w:t>
      </w:r>
      <w:r w:rsidR="00304C18" w:rsidRPr="00380F3E">
        <w:rPr>
          <w:rFonts w:ascii="Times New Roman" w:hAnsi="Times New Roman" w:cs="Times New Roman"/>
          <w:sz w:val="24"/>
          <w:szCs w:val="24"/>
        </w:rPr>
        <w:t xml:space="preserve">4), el enfoque cuantitativo se fundamenta en un esquema deductivo lógico, con la formulación de preguntas de investigación e hipótesis que posteriormente son probadas </w:t>
      </w:r>
      <w:sdt>
        <w:sdtPr>
          <w:rPr>
            <w:rFonts w:ascii="Times New Roman" w:hAnsi="Times New Roman" w:cs="Times New Roman"/>
            <w:sz w:val="24"/>
            <w:szCs w:val="24"/>
          </w:rPr>
          <w:id w:val="-1635866944"/>
          <w:citation/>
        </w:sdtPr>
        <w:sdtEndPr/>
        <w:sdtContent>
          <w:r w:rsidR="00304C18" w:rsidRPr="00380F3E">
            <w:rPr>
              <w:rFonts w:ascii="Times New Roman" w:hAnsi="Times New Roman" w:cs="Times New Roman"/>
              <w:sz w:val="24"/>
              <w:szCs w:val="24"/>
            </w:rPr>
            <w:fldChar w:fldCharType="begin"/>
          </w:r>
          <w:r w:rsidR="003960C9" w:rsidRPr="00380F3E">
            <w:rPr>
              <w:rFonts w:ascii="Times New Roman" w:hAnsi="Times New Roman" w:cs="Times New Roman"/>
              <w:sz w:val="24"/>
              <w:szCs w:val="24"/>
            </w:rPr>
            <w:instrText xml:space="preserve">CITATION Her14 \l 18442 </w:instrText>
          </w:r>
          <w:r w:rsidR="00304C18" w:rsidRPr="00380F3E">
            <w:rPr>
              <w:rFonts w:ascii="Times New Roman" w:hAnsi="Times New Roman" w:cs="Times New Roman"/>
              <w:sz w:val="24"/>
              <w:szCs w:val="24"/>
            </w:rPr>
            <w:fldChar w:fldCharType="separate"/>
          </w:r>
          <w:r w:rsidR="00E13AE4" w:rsidRPr="00380F3E">
            <w:rPr>
              <w:rFonts w:ascii="Times New Roman" w:hAnsi="Times New Roman" w:cs="Times New Roman"/>
              <w:sz w:val="24"/>
              <w:szCs w:val="24"/>
            </w:rPr>
            <w:t>(Hernández Sampieri y otros, 2014)</w:t>
          </w:r>
          <w:r w:rsidR="00304C18" w:rsidRPr="00380F3E">
            <w:rPr>
              <w:rFonts w:ascii="Times New Roman" w:hAnsi="Times New Roman" w:cs="Times New Roman"/>
              <w:sz w:val="24"/>
              <w:szCs w:val="24"/>
            </w:rPr>
            <w:fldChar w:fldCharType="end"/>
          </w:r>
        </w:sdtContent>
      </w:sdt>
      <w:r w:rsidR="00304C18" w:rsidRPr="00380F3E">
        <w:rPr>
          <w:rFonts w:ascii="Times New Roman" w:hAnsi="Times New Roman" w:cs="Times New Roman"/>
          <w:sz w:val="24"/>
          <w:szCs w:val="24"/>
        </w:rPr>
        <w:t>.</w:t>
      </w:r>
    </w:p>
    <w:p w14:paraId="1FD26DAC" w14:textId="3301AF5B" w:rsidR="00304C18" w:rsidRPr="00380F3E" w:rsidRDefault="00304C18" w:rsidP="006F5603">
      <w:pPr>
        <w:tabs>
          <w:tab w:val="left" w:pos="2535"/>
        </w:tabs>
        <w:rPr>
          <w:rFonts w:ascii="Times New Roman" w:hAnsi="Times New Roman" w:cs="Times New Roman"/>
          <w:sz w:val="24"/>
          <w:szCs w:val="24"/>
        </w:rPr>
      </w:pPr>
      <w:r w:rsidRPr="00380F3E">
        <w:rPr>
          <w:rFonts w:ascii="Times New Roman" w:hAnsi="Times New Roman" w:cs="Times New Roman"/>
          <w:sz w:val="24"/>
          <w:szCs w:val="24"/>
        </w:rPr>
        <w:t>A partir de lo expuesto por Hernández Sampier</w:t>
      </w:r>
      <w:r w:rsidR="00520927" w:rsidRPr="00380F3E">
        <w:rPr>
          <w:rFonts w:ascii="Times New Roman" w:hAnsi="Times New Roman" w:cs="Times New Roman"/>
          <w:sz w:val="24"/>
          <w:szCs w:val="24"/>
        </w:rPr>
        <w:t>i y otros</w:t>
      </w:r>
      <w:r w:rsidRPr="00380F3E">
        <w:rPr>
          <w:rFonts w:ascii="Times New Roman" w:hAnsi="Times New Roman" w:cs="Times New Roman"/>
          <w:sz w:val="24"/>
          <w:szCs w:val="24"/>
        </w:rPr>
        <w:t>, (20</w:t>
      </w:r>
      <w:r w:rsidR="00520927" w:rsidRPr="00380F3E">
        <w:rPr>
          <w:rFonts w:ascii="Times New Roman" w:hAnsi="Times New Roman" w:cs="Times New Roman"/>
          <w:sz w:val="24"/>
          <w:szCs w:val="24"/>
        </w:rPr>
        <w:t>1</w:t>
      </w:r>
      <w:r w:rsidRPr="00380F3E">
        <w:rPr>
          <w:rFonts w:ascii="Times New Roman" w:hAnsi="Times New Roman" w:cs="Times New Roman"/>
          <w:sz w:val="24"/>
          <w:szCs w:val="24"/>
        </w:rPr>
        <w:t xml:space="preserve">4), se parte de un enfoque cuantitativo en la presente investigación, para con ello determinar que el método </w:t>
      </w:r>
      <w:r w:rsidR="00DB0F11" w:rsidRPr="00380F3E">
        <w:rPr>
          <w:rFonts w:ascii="Times New Roman" w:hAnsi="Times New Roman" w:cs="Times New Roman"/>
          <w:sz w:val="24"/>
          <w:szCs w:val="24"/>
        </w:rPr>
        <w:t>aplicable</w:t>
      </w:r>
      <w:r w:rsidRPr="00380F3E">
        <w:rPr>
          <w:rFonts w:ascii="Times New Roman" w:hAnsi="Times New Roman" w:cs="Times New Roman"/>
          <w:sz w:val="24"/>
          <w:szCs w:val="24"/>
        </w:rPr>
        <w:t xml:space="preserve"> a la misma </w:t>
      </w:r>
      <w:r w:rsidR="00DB0F11" w:rsidRPr="00380F3E">
        <w:rPr>
          <w:rFonts w:ascii="Times New Roman" w:hAnsi="Times New Roman" w:cs="Times New Roman"/>
          <w:sz w:val="24"/>
          <w:szCs w:val="24"/>
        </w:rPr>
        <w:t>será</w:t>
      </w:r>
      <w:r w:rsidRPr="00380F3E">
        <w:rPr>
          <w:rFonts w:ascii="Times New Roman" w:hAnsi="Times New Roman" w:cs="Times New Roman"/>
          <w:sz w:val="24"/>
          <w:szCs w:val="24"/>
        </w:rPr>
        <w:t xml:space="preserve"> el deductivo, a partir del pl</w:t>
      </w:r>
      <w:r w:rsidR="00DB0F11" w:rsidRPr="00380F3E">
        <w:rPr>
          <w:rFonts w:ascii="Times New Roman" w:hAnsi="Times New Roman" w:cs="Times New Roman"/>
          <w:sz w:val="24"/>
          <w:szCs w:val="24"/>
        </w:rPr>
        <w:t>anteamiento del diseño de las preguntas de investigación y las hipótesis.</w:t>
      </w:r>
    </w:p>
    <w:p w14:paraId="5CABC552" w14:textId="7FF48124" w:rsidR="00A86530" w:rsidRPr="00380F3E" w:rsidRDefault="00A86530" w:rsidP="0020307E">
      <w:pPr>
        <w:pStyle w:val="TextoPrincipal"/>
        <w:spacing w:line="360" w:lineRule="auto"/>
        <w:ind w:firstLine="0"/>
      </w:pPr>
    </w:p>
    <w:p w14:paraId="65CF4C55" w14:textId="221E87F6" w:rsidR="00FB1A94" w:rsidRPr="00380F3E" w:rsidRDefault="00FB1A94" w:rsidP="00FB1A94">
      <w:pPr>
        <w:pStyle w:val="Ttulo2"/>
        <w:spacing w:line="360" w:lineRule="auto"/>
        <w:rPr>
          <w:rFonts w:eastAsiaTheme="minorHAnsi" w:cs="Times New Roman"/>
          <w:szCs w:val="24"/>
          <w:lang w:val="es-HN"/>
        </w:rPr>
      </w:pPr>
      <w:bookmarkStart w:id="208" w:name="_Toc158225070"/>
      <w:bookmarkStart w:id="209" w:name="_Hlk145271625"/>
      <w:r w:rsidRPr="00380F3E">
        <w:rPr>
          <w:rFonts w:eastAsiaTheme="minorHAnsi" w:cs="Times New Roman"/>
          <w:szCs w:val="24"/>
          <w:lang w:val="es-HN"/>
        </w:rPr>
        <w:t xml:space="preserve">3.3. </w:t>
      </w:r>
      <w:r w:rsidR="00477BE9" w:rsidRPr="00380F3E">
        <w:rPr>
          <w:rFonts w:eastAsiaTheme="minorHAnsi" w:cs="Times New Roman"/>
          <w:szCs w:val="24"/>
          <w:lang w:val="es-HN"/>
        </w:rPr>
        <w:t>DISEÑO DE LA INVESTIGACIÓN</w:t>
      </w:r>
      <w:bookmarkEnd w:id="208"/>
    </w:p>
    <w:p w14:paraId="3589DFF6" w14:textId="6619F964" w:rsidR="00477BE9" w:rsidRPr="00380F3E" w:rsidRDefault="00477BE9" w:rsidP="00477BE9">
      <w:pPr>
        <w:pStyle w:val="TextoPrincipal"/>
        <w:spacing w:line="360" w:lineRule="auto"/>
        <w:outlineLvl w:val="2"/>
      </w:pPr>
      <w:bookmarkStart w:id="210" w:name="_Toc158225071"/>
      <w:bookmarkStart w:id="211" w:name="_Hlk145271491"/>
      <w:bookmarkEnd w:id="209"/>
      <w:r w:rsidRPr="00380F3E">
        <w:rPr>
          <w:b/>
          <w:bCs/>
          <w:i/>
          <w:iCs/>
        </w:rPr>
        <w:t>3.3.1. POBLACIÓN</w:t>
      </w:r>
      <w:bookmarkEnd w:id="210"/>
    </w:p>
    <w:bookmarkEnd w:id="211"/>
    <w:p w14:paraId="4D4BF2EF" w14:textId="5AA25A32" w:rsidR="00F8191B" w:rsidRPr="00380F3E" w:rsidRDefault="00F8191B" w:rsidP="00F8191B">
      <w:pPr>
        <w:pStyle w:val="TextoPrincipal"/>
        <w:spacing w:line="360" w:lineRule="auto"/>
      </w:pPr>
      <w:r w:rsidRPr="00380F3E">
        <w:t>La población se define como un conjunto de todos los casos que concuerdan con determinadas especificaciones</w:t>
      </w:r>
      <w:r w:rsidR="00520927" w:rsidRPr="00380F3E">
        <w:t xml:space="preserve"> Hernández Sampieri y otros, (2014)</w:t>
      </w:r>
      <w:r w:rsidR="002A49EE" w:rsidRPr="00380F3E">
        <w:t>.</w:t>
      </w:r>
      <w:r w:rsidR="00B9765B" w:rsidRPr="00380F3E">
        <w:t xml:space="preserve"> En este sentido, en la presente investigación, la muestra abordada son las cooperativas</w:t>
      </w:r>
      <w:r w:rsidR="00605E46" w:rsidRPr="00380F3E">
        <w:t xml:space="preserve"> exportadoras</w:t>
      </w:r>
      <w:r w:rsidR="00B9765B" w:rsidRPr="00380F3E">
        <w:t>,</w:t>
      </w:r>
      <w:r w:rsidR="00406DFC" w:rsidRPr="00380F3E">
        <w:t xml:space="preserve"> dado que lo que se pretende analizar son los factores financieros y como inciden estos en la competitividad de las </w:t>
      </w:r>
      <w:r w:rsidR="007D062B" w:rsidRPr="00380F3E">
        <w:t xml:space="preserve">cooperativas </w:t>
      </w:r>
      <w:r w:rsidR="00406DFC" w:rsidRPr="00380F3E">
        <w:t>exportadoras correspondientes a la zona geográfica del municipio de Santa Bárbara, en el Departamento de Santa Bárbara, y dado que la producción de la zona se concentra en las cooperativas exportadoras, razón por la que al efecto de caracterizar la muestra de análisis se refieren estas como población objeto de estudio</w:t>
      </w:r>
      <w:r w:rsidR="00737932" w:rsidRPr="00380F3E">
        <w:t>.</w:t>
      </w:r>
    </w:p>
    <w:p w14:paraId="08097F96" w14:textId="1ADA9772" w:rsidR="00737932" w:rsidRPr="00380F3E" w:rsidRDefault="00737932" w:rsidP="00F8191B">
      <w:pPr>
        <w:pStyle w:val="TextoPrincipal"/>
        <w:spacing w:line="360" w:lineRule="auto"/>
      </w:pPr>
      <w:r w:rsidRPr="00380F3E">
        <w:t xml:space="preserve">En este sentido se tomarán en cuenta </w:t>
      </w:r>
      <w:r w:rsidR="00605E46" w:rsidRPr="00380F3E">
        <w:t xml:space="preserve">las </w:t>
      </w:r>
      <w:r w:rsidRPr="00380F3E">
        <w:t>cooperativas</w:t>
      </w:r>
      <w:r w:rsidR="00605E46" w:rsidRPr="00380F3E">
        <w:t xml:space="preserve"> exportadoras</w:t>
      </w:r>
      <w:r w:rsidRPr="00380F3E">
        <w:t xml:space="preserve">, en vista de que estas son las entidades que como ya se ha referido se concentra la productividad de los productores de la zona objeto de estudio que es el municipio de Santa Bárbara, y por otro lado también se concentra el ingreso por exportaciones que son factores financieros que afectan la competitividad de las exportaciones en el periodo referido a </w:t>
      </w:r>
      <w:r w:rsidR="00EC50AD" w:rsidRPr="00380F3E">
        <w:t xml:space="preserve">de </w:t>
      </w:r>
      <w:r w:rsidR="00092760" w:rsidRPr="00380F3E">
        <w:t>p</w:t>
      </w:r>
      <w:r w:rsidR="00EC50AD" w:rsidRPr="00380F3E">
        <w:t>andemia</w:t>
      </w:r>
      <w:r w:rsidRPr="00380F3E">
        <w:t>.</w:t>
      </w:r>
    </w:p>
    <w:p w14:paraId="3A45E15A" w14:textId="5D3B17CA" w:rsidR="006013DD" w:rsidRPr="00380F3E" w:rsidRDefault="006013DD" w:rsidP="006013DD">
      <w:pPr>
        <w:pStyle w:val="TextoPrincipal"/>
        <w:spacing w:line="360" w:lineRule="auto"/>
      </w:pPr>
      <w:r w:rsidRPr="00380F3E">
        <w:t>Exportadora:</w:t>
      </w:r>
      <w:r w:rsidRPr="00380F3E">
        <w:rPr>
          <w:rFonts w:ascii="Segoe UI" w:eastAsia="Times New Roman" w:hAnsi="Segoe UI" w:cs="Segoe UI"/>
          <w:color w:val="FFFFFF"/>
        </w:rPr>
        <w:t xml:space="preserve"> </w:t>
      </w:r>
      <w:r w:rsidRPr="00380F3E">
        <w:t>Un exportador es aquel empresario o empresa que se dedica a vender sus productos y/o servicios a clientes en el exterior. Es decir, un exportador es aquel negocio o persona que envía sus mercancías al extranjero. Esto, a cambio de una contraprestación</w:t>
      </w:r>
      <w:sdt>
        <w:sdtPr>
          <w:id w:val="1565682965"/>
          <w:citation/>
        </w:sdtPr>
        <w:sdtEndPr/>
        <w:sdtContent>
          <w:r w:rsidRPr="00380F3E">
            <w:fldChar w:fldCharType="begin"/>
          </w:r>
          <w:r w:rsidRPr="00380F3E">
            <w:instrText xml:space="preserve"> CITATION Wes206 \l 18442 </w:instrText>
          </w:r>
          <w:r w:rsidRPr="00380F3E">
            <w:fldChar w:fldCharType="separate"/>
          </w:r>
          <w:r w:rsidR="00E13AE4" w:rsidRPr="00380F3E">
            <w:t xml:space="preserve"> (Westreicher, 2020)</w:t>
          </w:r>
          <w:r w:rsidRPr="00380F3E">
            <w:fldChar w:fldCharType="end"/>
          </w:r>
        </w:sdtContent>
      </w:sdt>
      <w:r w:rsidR="002A49EE" w:rsidRPr="00380F3E">
        <w:t>.</w:t>
      </w:r>
    </w:p>
    <w:p w14:paraId="0B922BB1" w14:textId="5EC000D1" w:rsidR="006E724E" w:rsidRPr="00380F3E" w:rsidRDefault="006E724E" w:rsidP="006013DD">
      <w:pPr>
        <w:pStyle w:val="TextoPrincipal"/>
        <w:spacing w:line="360" w:lineRule="auto"/>
      </w:pPr>
      <w:r w:rsidRPr="00380F3E">
        <w:t>Las exportadoras tienen la importante función de enlazar la producción de una nación con el exterior, es decir desarrolla la logística de transporte en términos internacionales.</w:t>
      </w:r>
    </w:p>
    <w:p w14:paraId="7C66E754" w14:textId="7CEDC1ED" w:rsidR="006013DD" w:rsidRPr="00380F3E" w:rsidRDefault="006013DD" w:rsidP="006E724E">
      <w:pPr>
        <w:pStyle w:val="TextoPrincipal"/>
        <w:spacing w:line="360" w:lineRule="auto"/>
      </w:pPr>
      <w:r w:rsidRPr="00380F3E">
        <w:lastRenderedPageBreak/>
        <w:t>Cooperativa: La cooperativa es una unión voluntaria y democrática entre miembros para administrar y gestionar diversos acuerdos entre las partes, a fin de sacar adelante un proyecto</w:t>
      </w:r>
      <w:sdt>
        <w:sdtPr>
          <w:id w:val="-1374692614"/>
          <w:citation/>
        </w:sdtPr>
        <w:sdtEndPr/>
        <w:sdtContent>
          <w:r w:rsidR="006E724E" w:rsidRPr="00380F3E">
            <w:fldChar w:fldCharType="begin"/>
          </w:r>
          <w:r w:rsidR="006E724E" w:rsidRPr="00380F3E">
            <w:instrText xml:space="preserve"> CITATION Mon206 \l 18442 </w:instrText>
          </w:r>
          <w:r w:rsidR="006E724E" w:rsidRPr="00380F3E">
            <w:fldChar w:fldCharType="separate"/>
          </w:r>
          <w:r w:rsidR="00E13AE4" w:rsidRPr="00380F3E">
            <w:t xml:space="preserve"> (Montes de Oca, Economipedia, 2020)</w:t>
          </w:r>
          <w:r w:rsidR="006E724E" w:rsidRPr="00380F3E">
            <w:fldChar w:fldCharType="end"/>
          </w:r>
        </w:sdtContent>
      </w:sdt>
      <w:r w:rsidR="002A49EE" w:rsidRPr="00380F3E">
        <w:t>.</w:t>
      </w:r>
    </w:p>
    <w:p w14:paraId="2F6D0BD0" w14:textId="2B15C760" w:rsidR="00F8191B" w:rsidRPr="00380F3E" w:rsidRDefault="006E724E" w:rsidP="00161EE6">
      <w:pPr>
        <w:pStyle w:val="TextoPrincipal"/>
        <w:spacing w:line="360" w:lineRule="auto"/>
      </w:pPr>
      <w:r w:rsidRPr="00380F3E">
        <w:t>Las cooperativas se formulan con el objeto de beneficiar a todos aquellos que se encuentren afiliados como miembros de la misma, como es el caso de las cooperativas de café.</w:t>
      </w:r>
      <w:r w:rsidR="00161EE6" w:rsidRPr="00380F3E">
        <w:t xml:space="preserve"> </w:t>
      </w:r>
      <w:r w:rsidR="00F8191B" w:rsidRPr="00380F3E">
        <w:t xml:space="preserve">Así para efectos de la investigación el conjunto que representa las características de la investigación se resume en </w:t>
      </w:r>
      <w:r w:rsidR="00605E46" w:rsidRPr="00380F3E">
        <w:t>las Cooperativas exportadoras</w:t>
      </w:r>
      <w:r w:rsidR="00F8191B" w:rsidRPr="00380F3E">
        <w:t xml:space="preserve"> del Municipio de Santa Bárbara</w:t>
      </w:r>
      <w:r w:rsidR="009315B7" w:rsidRPr="00380F3E">
        <w:t xml:space="preserve"> las cuales son 4 en su totalidad</w:t>
      </w:r>
      <w:r w:rsidR="00F8191B" w:rsidRPr="00380F3E">
        <w:t>:</w:t>
      </w:r>
    </w:p>
    <w:p w14:paraId="056AECA7" w14:textId="3364E6EA" w:rsidR="00F8191B" w:rsidRPr="00380F3E" w:rsidRDefault="007A6C68" w:rsidP="00F8191B">
      <w:pPr>
        <w:pStyle w:val="TextoPrincipal"/>
        <w:spacing w:line="360" w:lineRule="auto"/>
        <w:rPr>
          <w:b/>
          <w:bCs/>
        </w:rPr>
      </w:pPr>
      <w:r w:rsidRPr="00380F3E">
        <w:rPr>
          <w:b/>
          <w:bCs/>
        </w:rPr>
        <w:t>Cooperativas</w:t>
      </w:r>
      <w:r w:rsidR="00605E46" w:rsidRPr="00380F3E">
        <w:rPr>
          <w:b/>
          <w:bCs/>
        </w:rPr>
        <w:t xml:space="preserve"> exportadoras</w:t>
      </w:r>
    </w:p>
    <w:p w14:paraId="756F8B16" w14:textId="77777777" w:rsidR="00C54DBA" w:rsidRPr="00380F3E" w:rsidRDefault="00C54DBA" w:rsidP="00584EC2">
      <w:pPr>
        <w:pStyle w:val="TextoPrincipal"/>
        <w:numPr>
          <w:ilvl w:val="0"/>
          <w:numId w:val="12"/>
        </w:numPr>
        <w:spacing w:line="360" w:lineRule="auto"/>
      </w:pPr>
      <w:r w:rsidRPr="00380F3E">
        <w:t xml:space="preserve">COMMOVEL, </w:t>
      </w:r>
    </w:p>
    <w:p w14:paraId="5337B085" w14:textId="77777777" w:rsidR="00C54DBA" w:rsidRPr="00380F3E" w:rsidRDefault="00C54DBA" w:rsidP="00584EC2">
      <w:pPr>
        <w:pStyle w:val="TextoPrincipal"/>
        <w:numPr>
          <w:ilvl w:val="0"/>
          <w:numId w:val="12"/>
        </w:numPr>
        <w:spacing w:line="360" w:lineRule="auto"/>
      </w:pPr>
      <w:r w:rsidRPr="00380F3E">
        <w:t xml:space="preserve">COMDELICA, </w:t>
      </w:r>
    </w:p>
    <w:p w14:paraId="1A7BBCF4" w14:textId="688948EE" w:rsidR="00C54DBA" w:rsidRPr="00380F3E" w:rsidRDefault="00F70D04" w:rsidP="00584EC2">
      <w:pPr>
        <w:pStyle w:val="TextoPrincipal"/>
        <w:numPr>
          <w:ilvl w:val="0"/>
          <w:numId w:val="12"/>
        </w:numPr>
        <w:spacing w:line="360" w:lineRule="auto"/>
      </w:pPr>
      <w:r w:rsidRPr="00380F3E">
        <w:t>MAUCOFFE</w:t>
      </w:r>
    </w:p>
    <w:p w14:paraId="61BDADED" w14:textId="09D444FE" w:rsidR="00AB1232" w:rsidRPr="00380F3E" w:rsidRDefault="00C54DBA" w:rsidP="00584EC2">
      <w:pPr>
        <w:pStyle w:val="TextoPrincipal"/>
        <w:numPr>
          <w:ilvl w:val="0"/>
          <w:numId w:val="12"/>
        </w:numPr>
        <w:spacing w:line="360" w:lineRule="auto"/>
      </w:pPr>
      <w:r w:rsidRPr="00380F3E">
        <w:t>COAGRISCAL.</w:t>
      </w:r>
      <w:bookmarkStart w:id="212" w:name="_Hlk145271513"/>
    </w:p>
    <w:p w14:paraId="2F677919" w14:textId="77777777" w:rsidR="00E8454D" w:rsidRPr="00380F3E" w:rsidRDefault="00E8454D" w:rsidP="00E8454D">
      <w:pPr>
        <w:pStyle w:val="TextoPrincipal"/>
        <w:spacing w:line="360" w:lineRule="auto"/>
        <w:ind w:left="1440" w:firstLine="0"/>
      </w:pPr>
    </w:p>
    <w:p w14:paraId="346DC4FD" w14:textId="06098E40" w:rsidR="00477BE9" w:rsidRPr="00380F3E" w:rsidRDefault="006C031A" w:rsidP="00477BE9">
      <w:pPr>
        <w:pStyle w:val="TextoPrincipal"/>
        <w:spacing w:line="360" w:lineRule="auto"/>
        <w:outlineLvl w:val="2"/>
      </w:pPr>
      <w:bookmarkStart w:id="213" w:name="_Toc158225072"/>
      <w:r w:rsidRPr="00380F3E">
        <w:rPr>
          <w:b/>
          <w:bCs/>
          <w:i/>
          <w:iCs/>
        </w:rPr>
        <w:t>3.3.</w:t>
      </w:r>
      <w:r w:rsidR="00075444" w:rsidRPr="00380F3E">
        <w:rPr>
          <w:b/>
          <w:bCs/>
          <w:i/>
          <w:iCs/>
        </w:rPr>
        <w:t>2</w:t>
      </w:r>
      <w:r w:rsidRPr="00380F3E">
        <w:rPr>
          <w:b/>
          <w:bCs/>
          <w:i/>
          <w:iCs/>
        </w:rPr>
        <w:t xml:space="preserve">. </w:t>
      </w:r>
      <w:r w:rsidR="00A64E94" w:rsidRPr="00380F3E">
        <w:rPr>
          <w:b/>
          <w:bCs/>
          <w:i/>
          <w:iCs/>
        </w:rPr>
        <w:t>CENSO</w:t>
      </w:r>
      <w:bookmarkEnd w:id="213"/>
    </w:p>
    <w:bookmarkEnd w:id="212"/>
    <w:p w14:paraId="5B01A0BF" w14:textId="720FE16A" w:rsidR="001B47FC" w:rsidRPr="00380F3E" w:rsidRDefault="00711585" w:rsidP="00605E46">
      <w:pPr>
        <w:pStyle w:val="TextoPrincipal"/>
        <w:spacing w:line="360" w:lineRule="auto"/>
      </w:pPr>
      <w:r w:rsidRPr="00380F3E">
        <w:t>El censo</w:t>
      </w:r>
      <w:r w:rsidR="001B47FC" w:rsidRPr="00380F3E">
        <w:t xml:space="preserve"> </w:t>
      </w:r>
      <w:r w:rsidR="00CB4067" w:rsidRPr="00380F3E">
        <w:t xml:space="preserve">según </w:t>
      </w:r>
      <w:r w:rsidRPr="00380F3E">
        <w:t>Hernández Sampieri y otros, (2014)</w:t>
      </w:r>
      <w:r w:rsidR="00CB4067" w:rsidRPr="00380F3E">
        <w:t>,</w:t>
      </w:r>
      <w:r w:rsidRPr="00380F3E">
        <w:t xml:space="preserve"> es un estudio descriptivo de una población</w:t>
      </w:r>
      <w:r w:rsidR="00CB4067" w:rsidRPr="00380F3E">
        <w:t xml:space="preserve">. En este sentido y dada </w:t>
      </w:r>
      <w:r w:rsidR="001B47FC" w:rsidRPr="00380F3E">
        <w:t>la naturaleza del tamaño poblacional</w:t>
      </w:r>
      <w:r w:rsidR="00161EE6" w:rsidRPr="00380F3E">
        <w:t>,</w:t>
      </w:r>
      <w:r w:rsidR="001B47FC" w:rsidRPr="00380F3E">
        <w:t xml:space="preserve"> se toma la población integra en vista de que </w:t>
      </w:r>
      <w:r w:rsidR="00CB4067" w:rsidRPr="00380F3E">
        <w:t xml:space="preserve">la misma </w:t>
      </w:r>
      <w:r w:rsidR="001B47FC" w:rsidRPr="00380F3E">
        <w:t>es una población pequeña</w:t>
      </w:r>
      <w:r w:rsidR="00161EE6" w:rsidRPr="00380F3E">
        <w:t>;</w:t>
      </w:r>
      <w:r w:rsidR="001B47FC" w:rsidRPr="00380F3E">
        <w:t xml:space="preserve"> por </w:t>
      </w:r>
      <w:r w:rsidR="00857898" w:rsidRPr="00380F3E">
        <w:t>ende,</w:t>
      </w:r>
      <w:r w:rsidR="001B47FC" w:rsidRPr="00380F3E">
        <w:t xml:space="preserve"> conforman </w:t>
      </w:r>
      <w:r w:rsidR="007B0623" w:rsidRPr="00380F3E">
        <w:t>un censo</w:t>
      </w:r>
      <w:r w:rsidR="001B47FC" w:rsidRPr="00380F3E">
        <w:t>:</w:t>
      </w:r>
      <w:bookmarkStart w:id="214" w:name="_Hlk149141054"/>
    </w:p>
    <w:p w14:paraId="36144FB6" w14:textId="1F8B4610" w:rsidR="00605E46" w:rsidRPr="00380F3E" w:rsidRDefault="00605E46" w:rsidP="00605E46">
      <w:pPr>
        <w:pStyle w:val="TextoPrincipal"/>
        <w:spacing w:line="360" w:lineRule="auto"/>
        <w:rPr>
          <w:b/>
          <w:bCs/>
        </w:rPr>
      </w:pPr>
      <w:r w:rsidRPr="00380F3E">
        <w:rPr>
          <w:b/>
          <w:bCs/>
        </w:rPr>
        <w:t>Cooperativas exportadoras:</w:t>
      </w:r>
    </w:p>
    <w:bookmarkEnd w:id="214"/>
    <w:p w14:paraId="74D0DD89" w14:textId="77777777" w:rsidR="00C54DBA" w:rsidRPr="00380F3E" w:rsidRDefault="00C54DBA" w:rsidP="00584EC2">
      <w:pPr>
        <w:widowControl w:val="0"/>
        <w:numPr>
          <w:ilvl w:val="0"/>
          <w:numId w:val="23"/>
        </w:numPr>
        <w:rPr>
          <w:rFonts w:ascii="Times New Roman" w:hAnsi="Times New Roman" w:cs="Times New Roman"/>
          <w:kern w:val="0"/>
          <w:sz w:val="24"/>
          <w:szCs w:val="24"/>
          <w14:ligatures w14:val="none"/>
        </w:rPr>
      </w:pPr>
      <w:r w:rsidRPr="00380F3E">
        <w:rPr>
          <w:rFonts w:ascii="Times New Roman" w:hAnsi="Times New Roman" w:cs="Times New Roman"/>
          <w:kern w:val="0"/>
          <w:sz w:val="24"/>
          <w:szCs w:val="24"/>
          <w14:ligatures w14:val="none"/>
        </w:rPr>
        <w:t xml:space="preserve">COMMOVEL, </w:t>
      </w:r>
    </w:p>
    <w:p w14:paraId="0BCFBE51" w14:textId="77777777" w:rsidR="00C54DBA" w:rsidRPr="00380F3E" w:rsidRDefault="00C54DBA" w:rsidP="00584EC2">
      <w:pPr>
        <w:widowControl w:val="0"/>
        <w:numPr>
          <w:ilvl w:val="0"/>
          <w:numId w:val="23"/>
        </w:numPr>
        <w:rPr>
          <w:rFonts w:ascii="Times New Roman" w:hAnsi="Times New Roman" w:cs="Times New Roman"/>
          <w:kern w:val="0"/>
          <w:sz w:val="24"/>
          <w:szCs w:val="24"/>
          <w14:ligatures w14:val="none"/>
        </w:rPr>
      </w:pPr>
      <w:r w:rsidRPr="00380F3E">
        <w:rPr>
          <w:rFonts w:ascii="Times New Roman" w:hAnsi="Times New Roman" w:cs="Times New Roman"/>
          <w:kern w:val="0"/>
          <w:sz w:val="24"/>
          <w:szCs w:val="24"/>
          <w14:ligatures w14:val="none"/>
        </w:rPr>
        <w:t xml:space="preserve">COMDELICA, </w:t>
      </w:r>
    </w:p>
    <w:p w14:paraId="3BC4F27B" w14:textId="56642A95" w:rsidR="00C54DBA" w:rsidRPr="00380F3E" w:rsidRDefault="00F70D04" w:rsidP="00584EC2">
      <w:pPr>
        <w:widowControl w:val="0"/>
        <w:numPr>
          <w:ilvl w:val="0"/>
          <w:numId w:val="23"/>
        </w:numPr>
        <w:rPr>
          <w:rFonts w:ascii="Times New Roman" w:hAnsi="Times New Roman" w:cs="Times New Roman"/>
          <w:kern w:val="0"/>
          <w:sz w:val="24"/>
          <w:szCs w:val="24"/>
          <w14:ligatures w14:val="none"/>
        </w:rPr>
      </w:pPr>
      <w:r w:rsidRPr="00380F3E">
        <w:rPr>
          <w:rFonts w:ascii="Times New Roman" w:hAnsi="Times New Roman" w:cs="Times New Roman"/>
          <w:kern w:val="0"/>
          <w:sz w:val="24"/>
          <w:szCs w:val="24"/>
          <w14:ligatures w14:val="none"/>
        </w:rPr>
        <w:t>MAUCOFFE</w:t>
      </w:r>
    </w:p>
    <w:p w14:paraId="0D973659" w14:textId="77777777" w:rsidR="00C54DBA" w:rsidRPr="00380F3E" w:rsidRDefault="00C54DBA" w:rsidP="00584EC2">
      <w:pPr>
        <w:widowControl w:val="0"/>
        <w:numPr>
          <w:ilvl w:val="0"/>
          <w:numId w:val="23"/>
        </w:numPr>
        <w:rPr>
          <w:rFonts w:ascii="Times New Roman" w:hAnsi="Times New Roman" w:cs="Times New Roman"/>
          <w:kern w:val="0"/>
          <w:sz w:val="24"/>
          <w:szCs w:val="24"/>
          <w14:ligatures w14:val="none"/>
        </w:rPr>
      </w:pPr>
      <w:r w:rsidRPr="00380F3E">
        <w:rPr>
          <w:rFonts w:ascii="Times New Roman" w:hAnsi="Times New Roman" w:cs="Times New Roman"/>
          <w:kern w:val="0"/>
          <w:sz w:val="24"/>
          <w:szCs w:val="24"/>
          <w14:ligatures w14:val="none"/>
        </w:rPr>
        <w:t>COAGRISCAL.</w:t>
      </w:r>
    </w:p>
    <w:p w14:paraId="18B062F6" w14:textId="38420FE6" w:rsidR="009E20B9" w:rsidRPr="00380F3E" w:rsidRDefault="009E20B9" w:rsidP="009E20B9">
      <w:pPr>
        <w:pStyle w:val="TextoPrincipal"/>
        <w:spacing w:line="360" w:lineRule="auto"/>
        <w:ind w:firstLine="0"/>
      </w:pPr>
    </w:p>
    <w:p w14:paraId="5968B5EE" w14:textId="77777777" w:rsidR="00603A03" w:rsidRPr="00380F3E" w:rsidRDefault="00603A03" w:rsidP="009E20B9">
      <w:pPr>
        <w:pStyle w:val="TextoPrincipal"/>
        <w:spacing w:line="360" w:lineRule="auto"/>
        <w:ind w:firstLine="0"/>
      </w:pPr>
    </w:p>
    <w:p w14:paraId="25F7A910" w14:textId="712EE65F" w:rsidR="00075444" w:rsidRPr="00380F3E" w:rsidRDefault="00075444" w:rsidP="00075444">
      <w:pPr>
        <w:pStyle w:val="TextoPrincipal"/>
        <w:spacing w:line="360" w:lineRule="auto"/>
        <w:outlineLvl w:val="2"/>
        <w:rPr>
          <w:b/>
          <w:bCs/>
          <w:i/>
          <w:iCs/>
        </w:rPr>
      </w:pPr>
      <w:bookmarkStart w:id="215" w:name="_Toc158225073"/>
      <w:r w:rsidRPr="00380F3E">
        <w:rPr>
          <w:b/>
          <w:bCs/>
          <w:i/>
          <w:iCs/>
        </w:rPr>
        <w:t>3.3.</w:t>
      </w:r>
      <w:r w:rsidR="00413E88" w:rsidRPr="00380F3E">
        <w:rPr>
          <w:b/>
          <w:bCs/>
          <w:i/>
          <w:iCs/>
        </w:rPr>
        <w:t>3</w:t>
      </w:r>
      <w:r w:rsidRPr="00380F3E">
        <w:rPr>
          <w:b/>
          <w:bCs/>
          <w:i/>
          <w:iCs/>
        </w:rPr>
        <w:t>. CRITERIOS DE INCLUSIÓN Y EXCLUSIÓN</w:t>
      </w:r>
      <w:bookmarkEnd w:id="215"/>
    </w:p>
    <w:p w14:paraId="291D9DFD" w14:textId="77777777" w:rsidR="00075444" w:rsidRPr="00380F3E" w:rsidRDefault="00075444" w:rsidP="00075444">
      <w:pPr>
        <w:pStyle w:val="TextoPrincipal"/>
        <w:spacing w:line="360" w:lineRule="auto"/>
      </w:pPr>
      <w:r w:rsidRPr="00380F3E">
        <w:t xml:space="preserve">Dentro de los criterios de inclusión de la población objeto de estudio se encuentran los </w:t>
      </w:r>
      <w:r w:rsidRPr="00380F3E">
        <w:lastRenderedPageBreak/>
        <w:t>siguientes:</w:t>
      </w:r>
    </w:p>
    <w:p w14:paraId="7042AEDA" w14:textId="77777777" w:rsidR="00075444" w:rsidRPr="00380F3E" w:rsidRDefault="00075444" w:rsidP="00584EC2">
      <w:pPr>
        <w:pStyle w:val="TextoPrincipal"/>
        <w:numPr>
          <w:ilvl w:val="0"/>
          <w:numId w:val="30"/>
        </w:numPr>
        <w:spacing w:line="360" w:lineRule="auto"/>
      </w:pPr>
      <w:r w:rsidRPr="00380F3E">
        <w:t>Pertenecer al rubro del café.</w:t>
      </w:r>
    </w:p>
    <w:p w14:paraId="493AC706" w14:textId="77777777" w:rsidR="00075444" w:rsidRPr="00380F3E" w:rsidRDefault="00075444" w:rsidP="00584EC2">
      <w:pPr>
        <w:pStyle w:val="TextoPrincipal"/>
        <w:numPr>
          <w:ilvl w:val="0"/>
          <w:numId w:val="30"/>
        </w:numPr>
        <w:spacing w:line="360" w:lineRule="auto"/>
      </w:pPr>
      <w:r w:rsidRPr="00380F3E">
        <w:t>Pertenecer a la zona geográfica del Municipio de Santa Bárbara, departamento de Santa Bárbara.</w:t>
      </w:r>
    </w:p>
    <w:p w14:paraId="6EF20552" w14:textId="77777777" w:rsidR="00075444" w:rsidRPr="00380F3E" w:rsidRDefault="00075444" w:rsidP="00584EC2">
      <w:pPr>
        <w:pStyle w:val="TextoPrincipal"/>
        <w:numPr>
          <w:ilvl w:val="0"/>
          <w:numId w:val="30"/>
        </w:numPr>
        <w:spacing w:line="360" w:lineRule="auto"/>
      </w:pPr>
      <w:r w:rsidRPr="00380F3E">
        <w:t>Estar constituidos como una cooperativa exportadora, puesto que es en este tipo de instituciones donde se lleva a cabo la labor de la exportación de forma condensada.</w:t>
      </w:r>
    </w:p>
    <w:p w14:paraId="55C31A51" w14:textId="77777777" w:rsidR="00075444" w:rsidRPr="00380F3E" w:rsidRDefault="00075444" w:rsidP="00584EC2">
      <w:pPr>
        <w:pStyle w:val="TextoPrincipal"/>
        <w:numPr>
          <w:ilvl w:val="0"/>
          <w:numId w:val="30"/>
        </w:numPr>
        <w:spacing w:line="360" w:lineRule="auto"/>
      </w:pPr>
      <w:r w:rsidRPr="00380F3E">
        <w:t>Permanecer activos como exportadora/cooperativa, a través de su denominación social.</w:t>
      </w:r>
    </w:p>
    <w:p w14:paraId="38D57543" w14:textId="77777777" w:rsidR="00075444" w:rsidRPr="00380F3E" w:rsidRDefault="00075444" w:rsidP="00584EC2">
      <w:pPr>
        <w:pStyle w:val="TextoPrincipal"/>
        <w:numPr>
          <w:ilvl w:val="0"/>
          <w:numId w:val="30"/>
        </w:numPr>
        <w:spacing w:line="360" w:lineRule="auto"/>
      </w:pPr>
      <w:r w:rsidRPr="00380F3E">
        <w:t>Contar con todos los documentos y requisitos requeridos por la ley para considerarse cooperativa exportadora.</w:t>
      </w:r>
    </w:p>
    <w:p w14:paraId="70004B07" w14:textId="77777777" w:rsidR="00075444" w:rsidRPr="00380F3E" w:rsidRDefault="00075444" w:rsidP="00584EC2">
      <w:pPr>
        <w:pStyle w:val="TextoPrincipal"/>
        <w:numPr>
          <w:ilvl w:val="0"/>
          <w:numId w:val="30"/>
        </w:numPr>
        <w:spacing w:line="360" w:lineRule="auto"/>
      </w:pPr>
      <w:r w:rsidRPr="00380F3E">
        <w:t>Encontrarse debidamente registradas en el portal oficial del IHCAFÉ.</w:t>
      </w:r>
    </w:p>
    <w:p w14:paraId="564B3484" w14:textId="77777777" w:rsidR="00075444" w:rsidRPr="00380F3E" w:rsidRDefault="00075444" w:rsidP="00075444">
      <w:pPr>
        <w:pStyle w:val="TextoPrincipal"/>
        <w:spacing w:line="360" w:lineRule="auto"/>
      </w:pPr>
      <w:r w:rsidRPr="00380F3E">
        <w:t>Dentro de los criterios de exclusión se encuentran los siguientes:</w:t>
      </w:r>
    </w:p>
    <w:p w14:paraId="1E2A983A" w14:textId="77777777" w:rsidR="00075444" w:rsidRPr="00380F3E" w:rsidRDefault="00075444" w:rsidP="00584EC2">
      <w:pPr>
        <w:pStyle w:val="TextoPrincipal"/>
        <w:numPr>
          <w:ilvl w:val="0"/>
          <w:numId w:val="31"/>
        </w:numPr>
        <w:spacing w:line="360" w:lineRule="auto"/>
      </w:pPr>
      <w:r w:rsidRPr="00380F3E">
        <w:t>Pertenecer a un rubro diferente del café.</w:t>
      </w:r>
    </w:p>
    <w:p w14:paraId="631EAE9A" w14:textId="77777777" w:rsidR="00075444" w:rsidRPr="00380F3E" w:rsidRDefault="00075444" w:rsidP="00584EC2">
      <w:pPr>
        <w:pStyle w:val="TextoPrincipal"/>
        <w:numPr>
          <w:ilvl w:val="0"/>
          <w:numId w:val="31"/>
        </w:numPr>
        <w:spacing w:line="360" w:lineRule="auto"/>
      </w:pPr>
      <w:r w:rsidRPr="00380F3E">
        <w:t>Pertenecer al rubro del café, pero no exportar.</w:t>
      </w:r>
    </w:p>
    <w:p w14:paraId="2B1D395E" w14:textId="77777777" w:rsidR="00075444" w:rsidRPr="00380F3E" w:rsidRDefault="00075444" w:rsidP="00584EC2">
      <w:pPr>
        <w:pStyle w:val="TextoPrincipal"/>
        <w:numPr>
          <w:ilvl w:val="0"/>
          <w:numId w:val="31"/>
        </w:numPr>
        <w:spacing w:line="360" w:lineRule="auto"/>
      </w:pPr>
      <w:r w:rsidRPr="00380F3E">
        <w:t>Haber disuelto la denominación social de la exportadora cooperativa y, por tanto, ya no estar constituidos.</w:t>
      </w:r>
    </w:p>
    <w:p w14:paraId="1B2E8273" w14:textId="77777777" w:rsidR="00075444" w:rsidRPr="00380F3E" w:rsidRDefault="00075444" w:rsidP="00584EC2">
      <w:pPr>
        <w:pStyle w:val="TextoPrincipal"/>
        <w:numPr>
          <w:ilvl w:val="0"/>
          <w:numId w:val="31"/>
        </w:numPr>
        <w:spacing w:line="360" w:lineRule="auto"/>
      </w:pPr>
      <w:r w:rsidRPr="00380F3E">
        <w:t>Ser un exportador individual, desde la perspectiva de un comerciante individual.</w:t>
      </w:r>
    </w:p>
    <w:p w14:paraId="624F2B33" w14:textId="77777777" w:rsidR="00075444" w:rsidRPr="00380F3E" w:rsidRDefault="00075444" w:rsidP="00584EC2">
      <w:pPr>
        <w:pStyle w:val="TextoPrincipal"/>
        <w:numPr>
          <w:ilvl w:val="0"/>
          <w:numId w:val="31"/>
        </w:numPr>
        <w:spacing w:line="360" w:lineRule="auto"/>
      </w:pPr>
      <w:r w:rsidRPr="00380F3E">
        <w:t>Aquellos exportadores individuales que no cuenten con la capacidad instalada y técnica para exportar.</w:t>
      </w:r>
    </w:p>
    <w:p w14:paraId="7C93F825" w14:textId="3FF73540" w:rsidR="004F13AB" w:rsidRPr="00380F3E" w:rsidRDefault="00075444" w:rsidP="00584EC2">
      <w:pPr>
        <w:pStyle w:val="TextoPrincipal"/>
        <w:numPr>
          <w:ilvl w:val="0"/>
          <w:numId w:val="31"/>
        </w:numPr>
        <w:spacing w:line="360" w:lineRule="auto"/>
      </w:pPr>
      <w:r w:rsidRPr="00380F3E">
        <w:t>No encontrarse inscrito en el portal oficial del IHCAFÉ.</w:t>
      </w:r>
    </w:p>
    <w:p w14:paraId="09C2AD4C" w14:textId="77777777" w:rsidR="00075444" w:rsidRPr="00380F3E" w:rsidRDefault="00075444" w:rsidP="00075444">
      <w:pPr>
        <w:pStyle w:val="TextoPrincipal"/>
        <w:spacing w:line="360" w:lineRule="auto"/>
        <w:ind w:left="1440" w:firstLine="0"/>
      </w:pPr>
    </w:p>
    <w:p w14:paraId="7C24CD8C" w14:textId="1AE5E159" w:rsidR="00700A64" w:rsidRPr="00380F3E" w:rsidRDefault="00700A64" w:rsidP="00700A64">
      <w:pPr>
        <w:pStyle w:val="Ttulo2"/>
        <w:spacing w:line="360" w:lineRule="auto"/>
        <w:rPr>
          <w:rFonts w:eastAsiaTheme="minorHAnsi" w:cs="Times New Roman"/>
          <w:szCs w:val="24"/>
          <w:lang w:val="es-HN"/>
        </w:rPr>
      </w:pPr>
      <w:bookmarkStart w:id="216" w:name="_Toc158225074"/>
      <w:r w:rsidRPr="00380F3E">
        <w:rPr>
          <w:rFonts w:eastAsiaTheme="minorHAnsi" w:cs="Times New Roman"/>
          <w:szCs w:val="24"/>
          <w:lang w:val="es-HN"/>
        </w:rPr>
        <w:t>3.4. TÉCNICAS, INSTRUMENTOS Y PROCEDIMIENTOS APLICADOS</w:t>
      </w:r>
      <w:bookmarkEnd w:id="216"/>
    </w:p>
    <w:p w14:paraId="1A47E420" w14:textId="36311EB7" w:rsidR="004F13AB" w:rsidRPr="00380F3E" w:rsidRDefault="004F13AB" w:rsidP="004F13AB">
      <w:pPr>
        <w:pStyle w:val="TextoPrincipal"/>
        <w:spacing w:line="360" w:lineRule="auto"/>
        <w:outlineLvl w:val="2"/>
      </w:pPr>
      <w:bookmarkStart w:id="217" w:name="_Toc158225075"/>
      <w:bookmarkStart w:id="218" w:name="_Hlk145272747"/>
      <w:r w:rsidRPr="00380F3E">
        <w:rPr>
          <w:b/>
          <w:bCs/>
          <w:i/>
          <w:iCs/>
        </w:rPr>
        <w:t>3.4.1. TÉCNICAS</w:t>
      </w:r>
      <w:bookmarkEnd w:id="217"/>
      <w:r w:rsidRPr="00380F3E">
        <w:rPr>
          <w:b/>
          <w:bCs/>
          <w:i/>
          <w:iCs/>
        </w:rPr>
        <w:t xml:space="preserve"> </w:t>
      </w:r>
    </w:p>
    <w:bookmarkEnd w:id="218"/>
    <w:p w14:paraId="678F6734" w14:textId="13C84FA3" w:rsidR="00E95CF2" w:rsidRPr="00380F3E" w:rsidRDefault="005B1A08" w:rsidP="00DE6C02">
      <w:pPr>
        <w:pStyle w:val="TextoPrincipal"/>
        <w:spacing w:line="360" w:lineRule="auto"/>
      </w:pPr>
      <w:r w:rsidRPr="00380F3E">
        <w:t>Dada la naturaleza de la investigación, y que la misma parte de un enfoque cuantitativo, para efectos de la recolección de datos en campo y también de datos secundarios, se hace uso de las siguientes técnicas:</w:t>
      </w:r>
      <w:r w:rsidR="00DE6C02" w:rsidRPr="00380F3E">
        <w:t xml:space="preserve"> e</w:t>
      </w:r>
      <w:r w:rsidRPr="00380F3E">
        <w:t>ncuesta</w:t>
      </w:r>
      <w:r w:rsidR="00DE6C02" w:rsidRPr="00380F3E">
        <w:t xml:space="preserve"> mediante el instrumento tipo cuestionario.</w:t>
      </w:r>
      <w:r w:rsidR="00DE58AD" w:rsidRPr="00380F3E">
        <w:t xml:space="preserve"> Dado que el </w:t>
      </w:r>
      <w:r w:rsidR="00DE6C02" w:rsidRPr="00380F3E">
        <w:lastRenderedPageBreak/>
        <w:t xml:space="preserve">cuestionario se convierte en el instrumento </w:t>
      </w:r>
      <w:r w:rsidR="00617A49" w:rsidRPr="00380F3E">
        <w:t>más</w:t>
      </w:r>
      <w:r w:rsidR="00DE6C02" w:rsidRPr="00380F3E">
        <w:t xml:space="preserve"> propicio para el levantamiento de la información</w:t>
      </w:r>
      <w:r w:rsidR="00DE58AD" w:rsidRPr="00380F3E">
        <w:t xml:space="preserve"> dentro de un enfoque orientado a la cuantificación de los datos</w:t>
      </w:r>
      <w:r w:rsidR="00DE6C02" w:rsidRPr="00380F3E">
        <w:t>.</w:t>
      </w:r>
      <w:sdt>
        <w:sdtPr>
          <w:id w:val="1589111390"/>
          <w:citation/>
        </w:sdtPr>
        <w:sdtEndPr/>
        <w:sdtContent>
          <w:r w:rsidR="00617A49" w:rsidRPr="00380F3E">
            <w:fldChar w:fldCharType="begin"/>
          </w:r>
          <w:r w:rsidR="00617A49" w:rsidRPr="00380F3E">
            <w:instrText xml:space="preserve"> CITATION Her14 \l 18442 </w:instrText>
          </w:r>
          <w:r w:rsidR="00617A49" w:rsidRPr="00380F3E">
            <w:fldChar w:fldCharType="separate"/>
          </w:r>
          <w:r w:rsidR="00E13AE4" w:rsidRPr="00380F3E">
            <w:t xml:space="preserve"> (Hernández Sampieri y otros, 2014)</w:t>
          </w:r>
          <w:r w:rsidR="00617A49" w:rsidRPr="00380F3E">
            <w:fldChar w:fldCharType="end"/>
          </w:r>
        </w:sdtContent>
      </w:sdt>
    </w:p>
    <w:p w14:paraId="65AE7585" w14:textId="77777777" w:rsidR="0092406E" w:rsidRPr="00380F3E" w:rsidRDefault="0092406E" w:rsidP="0092406E">
      <w:pPr>
        <w:pStyle w:val="TextoPrincipal"/>
        <w:spacing w:line="360" w:lineRule="auto"/>
        <w:ind w:left="1440" w:firstLine="0"/>
      </w:pPr>
    </w:p>
    <w:p w14:paraId="7425BA36" w14:textId="4E989347" w:rsidR="004F13AB" w:rsidRPr="00380F3E" w:rsidRDefault="004F13AB" w:rsidP="004F13AB">
      <w:pPr>
        <w:pStyle w:val="TextoPrincipal"/>
        <w:spacing w:line="360" w:lineRule="auto"/>
        <w:outlineLvl w:val="2"/>
      </w:pPr>
      <w:bookmarkStart w:id="219" w:name="_Toc158225076"/>
      <w:bookmarkStart w:id="220" w:name="_Hlk145272772"/>
      <w:r w:rsidRPr="00380F3E">
        <w:rPr>
          <w:b/>
          <w:bCs/>
          <w:i/>
          <w:iCs/>
        </w:rPr>
        <w:t>3.4.2. INSTRUMENTOS</w:t>
      </w:r>
      <w:bookmarkEnd w:id="219"/>
    </w:p>
    <w:bookmarkEnd w:id="220"/>
    <w:p w14:paraId="63924101" w14:textId="31485CB0" w:rsidR="00700A64" w:rsidRPr="00380F3E" w:rsidRDefault="00407B03" w:rsidP="00407B03">
      <w:pPr>
        <w:pStyle w:val="TextoPrincipal"/>
        <w:spacing w:line="360" w:lineRule="auto"/>
      </w:pPr>
      <w:r w:rsidRPr="00380F3E">
        <w:t>Para el proceso de recolección de datos se diseña un</w:t>
      </w:r>
      <w:r w:rsidR="00E65E79" w:rsidRPr="00380F3E">
        <w:t xml:space="preserve"> cuestionario</w:t>
      </w:r>
      <w:r w:rsidRPr="00380F3E">
        <w:t xml:space="preserve"> basad</w:t>
      </w:r>
      <w:r w:rsidR="00E65E79" w:rsidRPr="00380F3E">
        <w:t>o</w:t>
      </w:r>
      <w:r w:rsidRPr="00380F3E">
        <w:t xml:space="preserve"> en la escala de </w:t>
      </w:r>
      <w:proofErr w:type="spellStart"/>
      <w:r w:rsidRPr="00380F3E">
        <w:t>Remsis</w:t>
      </w:r>
      <w:proofErr w:type="spellEnd"/>
      <w:r w:rsidRPr="00380F3E">
        <w:t xml:space="preserve"> Likert, misma que es una escala que mide las percepciones de la muestra objeto de estudio en torno al tema de investigación</w:t>
      </w:r>
      <w:r w:rsidR="00367E9B" w:rsidRPr="00380F3E">
        <w:t>, conteniendo 5 diferentes ítems de respuesta desde muy de acuerdo a muy en desacuerdo, midiendo así las percepciones</w:t>
      </w:r>
      <w:r w:rsidRPr="00380F3E">
        <w:t xml:space="preserve">, </w:t>
      </w:r>
      <w:r w:rsidR="00367E9B" w:rsidRPr="00380F3E">
        <w:t xml:space="preserve">esta se aplica en vista de que es fundamental para el análisis de datos, y la comprobación de los datos, puesto que las preguntas diseñadas en la escala de Likert, aportan a la serie de análisis estadísticos que se realizaron en el planteamiento estadístico, tales como estadística de fiabilidad, y coeficiente de correlación de Pearson, análisis y transformación de variables y dimensiones, orientándose estos planteamientos al análisis, lo cual ayudo al desarrollo de la hipótesis y conclusiones de la investigación,  </w:t>
      </w:r>
      <w:r w:rsidRPr="00380F3E">
        <w:t>así la encuesta que es el instrumento a utilizar cuenta con la siguiente estructura:</w:t>
      </w:r>
    </w:p>
    <w:p w14:paraId="411E9BE9" w14:textId="688E3465" w:rsidR="00407B03" w:rsidRPr="00380F3E" w:rsidRDefault="00407B03" w:rsidP="00584EC2">
      <w:pPr>
        <w:pStyle w:val="TextoPrincipal"/>
        <w:numPr>
          <w:ilvl w:val="0"/>
          <w:numId w:val="13"/>
        </w:numPr>
        <w:spacing w:line="360" w:lineRule="auto"/>
      </w:pPr>
      <w:r w:rsidRPr="00380F3E">
        <w:t>Encabezado.</w:t>
      </w:r>
    </w:p>
    <w:p w14:paraId="327D04A6" w14:textId="1A30F446" w:rsidR="00407B03" w:rsidRPr="00380F3E" w:rsidRDefault="00407B03" w:rsidP="00584EC2">
      <w:pPr>
        <w:pStyle w:val="TextoPrincipal"/>
        <w:numPr>
          <w:ilvl w:val="0"/>
          <w:numId w:val="13"/>
        </w:numPr>
        <w:spacing w:line="360" w:lineRule="auto"/>
      </w:pPr>
      <w:r w:rsidRPr="00380F3E">
        <w:t>Introducción.</w:t>
      </w:r>
    </w:p>
    <w:p w14:paraId="6317CE76" w14:textId="27A3FA38" w:rsidR="00407B03" w:rsidRPr="00380F3E" w:rsidRDefault="00407B03" w:rsidP="00584EC2">
      <w:pPr>
        <w:pStyle w:val="TextoPrincipal"/>
        <w:numPr>
          <w:ilvl w:val="0"/>
          <w:numId w:val="13"/>
        </w:numPr>
        <w:spacing w:line="360" w:lineRule="auto"/>
      </w:pPr>
      <w:r w:rsidRPr="00380F3E">
        <w:t>Instrucciones.</w:t>
      </w:r>
    </w:p>
    <w:p w14:paraId="58C2F7C1" w14:textId="7C3B30AE" w:rsidR="00407B03" w:rsidRPr="00380F3E" w:rsidRDefault="00407B03" w:rsidP="00584EC2">
      <w:pPr>
        <w:pStyle w:val="TextoPrincipal"/>
        <w:numPr>
          <w:ilvl w:val="0"/>
          <w:numId w:val="13"/>
        </w:numPr>
        <w:spacing w:line="360" w:lineRule="auto"/>
      </w:pPr>
      <w:r w:rsidRPr="00380F3E">
        <w:t>Interrogantes.</w:t>
      </w:r>
    </w:p>
    <w:p w14:paraId="4A6507A7" w14:textId="4C8F7A08" w:rsidR="00026811" w:rsidRPr="00380F3E" w:rsidRDefault="003825C0" w:rsidP="003825C0">
      <w:pPr>
        <w:pStyle w:val="TextoPrincipal"/>
        <w:spacing w:line="360" w:lineRule="auto"/>
      </w:pPr>
      <w:r w:rsidRPr="00380F3E">
        <w:t xml:space="preserve">Para medir la variable Factores financieros se estructura bajo la escala de Likert </w:t>
      </w:r>
      <w:r w:rsidR="00EC10A9" w:rsidRPr="00380F3E">
        <w:t xml:space="preserve">4 </w:t>
      </w:r>
      <w:r w:rsidRPr="00380F3E">
        <w:t>dimensiones:</w:t>
      </w:r>
    </w:p>
    <w:p w14:paraId="01BD116F" w14:textId="77777777" w:rsidR="00BF3B69" w:rsidRPr="00380F3E" w:rsidRDefault="003825C0" w:rsidP="00584EC2">
      <w:pPr>
        <w:pStyle w:val="TextoPrincipal"/>
        <w:numPr>
          <w:ilvl w:val="0"/>
          <w:numId w:val="16"/>
        </w:numPr>
        <w:spacing w:line="360" w:lineRule="auto"/>
      </w:pPr>
      <w:r w:rsidRPr="00380F3E">
        <w:t>Precio.</w:t>
      </w:r>
    </w:p>
    <w:p w14:paraId="2A25AB47" w14:textId="77777777" w:rsidR="00BF3B69" w:rsidRPr="00380F3E" w:rsidRDefault="003825C0" w:rsidP="00584EC2">
      <w:pPr>
        <w:pStyle w:val="TextoPrincipal"/>
        <w:numPr>
          <w:ilvl w:val="0"/>
          <w:numId w:val="16"/>
        </w:numPr>
        <w:spacing w:line="360" w:lineRule="auto"/>
      </w:pPr>
      <w:r w:rsidRPr="00380F3E">
        <w:t>Ingreso.</w:t>
      </w:r>
    </w:p>
    <w:p w14:paraId="1D772899" w14:textId="77777777" w:rsidR="00BF3B69" w:rsidRPr="00380F3E" w:rsidRDefault="003825C0" w:rsidP="00584EC2">
      <w:pPr>
        <w:pStyle w:val="TextoPrincipal"/>
        <w:numPr>
          <w:ilvl w:val="0"/>
          <w:numId w:val="16"/>
        </w:numPr>
        <w:spacing w:line="360" w:lineRule="auto"/>
      </w:pPr>
      <w:r w:rsidRPr="00380F3E">
        <w:t>Oferta.</w:t>
      </w:r>
    </w:p>
    <w:p w14:paraId="1F185FB3" w14:textId="4285AE29" w:rsidR="003825C0" w:rsidRPr="00380F3E" w:rsidRDefault="00BF3B69" w:rsidP="00584EC2">
      <w:pPr>
        <w:pStyle w:val="TextoPrincipal"/>
        <w:numPr>
          <w:ilvl w:val="0"/>
          <w:numId w:val="16"/>
        </w:numPr>
        <w:spacing w:line="360" w:lineRule="auto"/>
      </w:pPr>
      <w:r w:rsidRPr="00380F3E">
        <w:t>Producción</w:t>
      </w:r>
      <w:r w:rsidR="003825C0" w:rsidRPr="00380F3E">
        <w:t>.</w:t>
      </w:r>
    </w:p>
    <w:p w14:paraId="24822BB2" w14:textId="5EAC1A91" w:rsidR="003825C0" w:rsidRPr="00380F3E" w:rsidRDefault="003825C0" w:rsidP="003825C0">
      <w:pPr>
        <w:pStyle w:val="TextoPrincipal"/>
        <w:spacing w:line="360" w:lineRule="auto"/>
      </w:pPr>
      <w:r w:rsidRPr="00380F3E">
        <w:t xml:space="preserve">Para medir la variable exportaciones en la escala de Likert se han </w:t>
      </w:r>
      <w:r w:rsidR="00BF3B69" w:rsidRPr="00380F3E">
        <w:t xml:space="preserve">propuesto </w:t>
      </w:r>
      <w:r w:rsidR="00EC10A9" w:rsidRPr="00380F3E">
        <w:t>2</w:t>
      </w:r>
      <w:r w:rsidR="00BF3B69" w:rsidRPr="00380F3E">
        <w:t xml:space="preserve"> dimensiones:</w:t>
      </w:r>
    </w:p>
    <w:p w14:paraId="18F66B7F" w14:textId="21204B26" w:rsidR="00BF3B69" w:rsidRPr="00380F3E" w:rsidRDefault="00BF3B69" w:rsidP="00584EC2">
      <w:pPr>
        <w:pStyle w:val="TextoPrincipal"/>
        <w:numPr>
          <w:ilvl w:val="0"/>
          <w:numId w:val="17"/>
        </w:numPr>
        <w:spacing w:line="360" w:lineRule="auto"/>
      </w:pPr>
      <w:r w:rsidRPr="00380F3E">
        <w:t>Proporción de Exportaciones.</w:t>
      </w:r>
    </w:p>
    <w:p w14:paraId="6EEFC0E7" w14:textId="1625ED3D" w:rsidR="00BF3B69" w:rsidRPr="00380F3E" w:rsidRDefault="00BF3B69" w:rsidP="00584EC2">
      <w:pPr>
        <w:pStyle w:val="TextoPrincipal"/>
        <w:numPr>
          <w:ilvl w:val="0"/>
          <w:numId w:val="17"/>
        </w:numPr>
        <w:spacing w:line="360" w:lineRule="auto"/>
      </w:pPr>
      <w:r w:rsidRPr="00380F3E">
        <w:lastRenderedPageBreak/>
        <w:t>Exportaciones Netas.</w:t>
      </w:r>
    </w:p>
    <w:p w14:paraId="480AFBCD" w14:textId="7F064C28" w:rsidR="00BF3B69" w:rsidRPr="00380F3E" w:rsidRDefault="00BF3B69" w:rsidP="00BF3B69">
      <w:pPr>
        <w:pStyle w:val="TextoPrincipal"/>
        <w:spacing w:line="360" w:lineRule="auto"/>
      </w:pPr>
      <w:r w:rsidRPr="00380F3E">
        <w:t xml:space="preserve">Asimismo, se formula una parte del instrumento de investigación que consta de </w:t>
      </w:r>
      <w:r w:rsidR="00CA19B9" w:rsidRPr="00380F3E">
        <w:t>seis</w:t>
      </w:r>
      <w:r w:rsidRPr="00380F3E">
        <w:t xml:space="preserve"> preguntas de naturaleza abierta y cerrada al objeto de encontrar información complementaria que respalde lo recolectado por medio de la Escala de </w:t>
      </w:r>
      <w:proofErr w:type="spellStart"/>
      <w:r w:rsidRPr="00380F3E">
        <w:t>Remsis</w:t>
      </w:r>
      <w:proofErr w:type="spellEnd"/>
      <w:r w:rsidRPr="00380F3E">
        <w:t xml:space="preserve"> Likert y que de mayor soporte a la investigación.</w:t>
      </w:r>
    </w:p>
    <w:p w14:paraId="5779C969" w14:textId="77777777" w:rsidR="00A3026E" w:rsidRPr="00380F3E" w:rsidRDefault="00A3026E" w:rsidP="0092406E">
      <w:pPr>
        <w:pStyle w:val="TextoPrincipal"/>
        <w:spacing w:line="360" w:lineRule="auto"/>
        <w:ind w:firstLine="0"/>
      </w:pPr>
    </w:p>
    <w:p w14:paraId="31573034" w14:textId="3D6B8DA1" w:rsidR="004F13AB" w:rsidRPr="00380F3E" w:rsidRDefault="004F13AB" w:rsidP="004F13AB">
      <w:pPr>
        <w:pStyle w:val="TextoPrincipal"/>
        <w:spacing w:line="360" w:lineRule="auto"/>
        <w:outlineLvl w:val="2"/>
      </w:pPr>
      <w:bookmarkStart w:id="221" w:name="_Toc158225077"/>
      <w:bookmarkStart w:id="222" w:name="_Hlk147312795"/>
      <w:r w:rsidRPr="00380F3E">
        <w:rPr>
          <w:b/>
          <w:bCs/>
          <w:i/>
          <w:iCs/>
        </w:rPr>
        <w:t>3.4.3. PROCEDIMIENTOS APLICADOS</w:t>
      </w:r>
      <w:bookmarkEnd w:id="221"/>
    </w:p>
    <w:bookmarkEnd w:id="222"/>
    <w:p w14:paraId="7EA3DF0D" w14:textId="70E24034" w:rsidR="00700A64" w:rsidRPr="00380F3E" w:rsidRDefault="00A97DD0" w:rsidP="00A97DD0">
      <w:pPr>
        <w:pStyle w:val="TextoPrincipal"/>
        <w:spacing w:line="360" w:lineRule="auto"/>
      </w:pPr>
      <w:r w:rsidRPr="00380F3E">
        <w:t>Para efectos de la aplicación del instrumento de investigación de campo se sigue el siguiente proceso:</w:t>
      </w:r>
    </w:p>
    <w:p w14:paraId="32C6070C" w14:textId="492E788B" w:rsidR="00B45F3A" w:rsidRPr="00380F3E" w:rsidRDefault="00857898" w:rsidP="00584EC2">
      <w:pPr>
        <w:pStyle w:val="TextoPrincipal"/>
        <w:numPr>
          <w:ilvl w:val="0"/>
          <w:numId w:val="14"/>
        </w:numPr>
        <w:spacing w:line="360" w:lineRule="auto"/>
      </w:pPr>
      <w:r w:rsidRPr="00380F3E">
        <w:t>Selección de la población objeto de estudio.</w:t>
      </w:r>
    </w:p>
    <w:p w14:paraId="16D33ED8" w14:textId="7E94CDE4" w:rsidR="00857898" w:rsidRPr="00380F3E" w:rsidRDefault="00857898" w:rsidP="00584EC2">
      <w:pPr>
        <w:pStyle w:val="TextoPrincipal"/>
        <w:numPr>
          <w:ilvl w:val="0"/>
          <w:numId w:val="14"/>
        </w:numPr>
        <w:spacing w:line="360" w:lineRule="auto"/>
      </w:pPr>
      <w:r w:rsidRPr="00380F3E">
        <w:t>Selección del tipo de muestreo que se adapta a la naturaleza de la población, destacando el no probabilístico en vista del tamaño poblacional, y el acceso a la población.</w:t>
      </w:r>
    </w:p>
    <w:p w14:paraId="7CA68CC2" w14:textId="23B46B3E" w:rsidR="00857898" w:rsidRPr="00380F3E" w:rsidRDefault="00857898" w:rsidP="00584EC2">
      <w:pPr>
        <w:pStyle w:val="TextoPrincipal"/>
        <w:numPr>
          <w:ilvl w:val="0"/>
          <w:numId w:val="14"/>
        </w:numPr>
        <w:spacing w:line="360" w:lineRule="auto"/>
      </w:pPr>
      <w:r w:rsidRPr="00380F3E">
        <w:t xml:space="preserve">Definición de la muestra no probabilística, resultando en la aplicación de la investigación a las </w:t>
      </w:r>
      <w:r w:rsidR="00605E46" w:rsidRPr="00380F3E">
        <w:t>4</w:t>
      </w:r>
      <w:r w:rsidRPr="00380F3E">
        <w:t xml:space="preserve"> cooperativas</w:t>
      </w:r>
      <w:r w:rsidR="00605E46" w:rsidRPr="00380F3E">
        <w:t xml:space="preserve"> exportadoras de la región</w:t>
      </w:r>
      <w:r w:rsidRPr="00380F3E">
        <w:t>.</w:t>
      </w:r>
    </w:p>
    <w:p w14:paraId="5F93B61C" w14:textId="7DC35E1E" w:rsidR="00857898" w:rsidRPr="00380F3E" w:rsidRDefault="00256C24" w:rsidP="00584EC2">
      <w:pPr>
        <w:pStyle w:val="TextoPrincipal"/>
        <w:numPr>
          <w:ilvl w:val="0"/>
          <w:numId w:val="14"/>
        </w:numPr>
        <w:spacing w:line="360" w:lineRule="auto"/>
      </w:pPr>
      <w:r w:rsidRPr="00380F3E">
        <w:t xml:space="preserve">Diseño del instrumento de investigación mediante la escala de </w:t>
      </w:r>
      <w:proofErr w:type="spellStart"/>
      <w:r w:rsidRPr="00380F3E">
        <w:t>Resmsis</w:t>
      </w:r>
      <w:proofErr w:type="spellEnd"/>
      <w:r w:rsidRPr="00380F3E">
        <w:t xml:space="preserve"> Likert, el cual consta de 5 ítems de percepción con 3</w:t>
      </w:r>
      <w:r w:rsidR="00605E46" w:rsidRPr="00380F3E">
        <w:t>0</w:t>
      </w:r>
      <w:r w:rsidRPr="00380F3E">
        <w:t xml:space="preserve"> interrogantes</w:t>
      </w:r>
      <w:r w:rsidR="001743B8" w:rsidRPr="00380F3E">
        <w:t xml:space="preserve"> de las cuales 2</w:t>
      </w:r>
      <w:r w:rsidR="00D319BB" w:rsidRPr="00380F3E">
        <w:t>4</w:t>
      </w:r>
      <w:r w:rsidR="001743B8" w:rsidRPr="00380F3E">
        <w:t xml:space="preserve"> pertenecen a la escala y </w:t>
      </w:r>
      <w:r w:rsidR="00605E46" w:rsidRPr="00380F3E">
        <w:t xml:space="preserve">6 </w:t>
      </w:r>
      <w:r w:rsidR="001743B8" w:rsidRPr="00380F3E">
        <w:t>son de naturaleza abierta y cerrada</w:t>
      </w:r>
      <w:r w:rsidRPr="00380F3E">
        <w:t>.</w:t>
      </w:r>
      <w:r w:rsidR="00507F72" w:rsidRPr="00380F3E">
        <w:t xml:space="preserve"> Se hizo uso de Likert en vista de que con ello se abordaron una serie de análisis estadísticos con los cuales se </w:t>
      </w:r>
      <w:r w:rsidR="007C0DD8" w:rsidRPr="00380F3E">
        <w:t>llegó</w:t>
      </w:r>
      <w:r w:rsidR="00507F72" w:rsidRPr="00380F3E">
        <w:t xml:space="preserve"> a dar respuesta a las interrogantes de la investigación, hipótesis y también conclusiones.</w:t>
      </w:r>
    </w:p>
    <w:p w14:paraId="4AE09773" w14:textId="7E5D0482" w:rsidR="00256C24" w:rsidRPr="00380F3E" w:rsidRDefault="00256C24" w:rsidP="00584EC2">
      <w:pPr>
        <w:pStyle w:val="TextoPrincipal"/>
        <w:numPr>
          <w:ilvl w:val="0"/>
          <w:numId w:val="14"/>
        </w:numPr>
        <w:spacing w:line="360" w:lineRule="auto"/>
      </w:pPr>
      <w:r w:rsidRPr="00380F3E">
        <w:t>Validación del instrumento de investigación, por medio de la validación por expertos, en la cual el instrumento se sometió al criterio y habilidad de los mismos.</w:t>
      </w:r>
    </w:p>
    <w:p w14:paraId="5182ED08" w14:textId="71F9F9ED" w:rsidR="00256C24" w:rsidRPr="00380F3E" w:rsidRDefault="00256C24" w:rsidP="00584EC2">
      <w:pPr>
        <w:pStyle w:val="TextoPrincipal"/>
        <w:numPr>
          <w:ilvl w:val="0"/>
          <w:numId w:val="14"/>
        </w:numPr>
        <w:spacing w:line="360" w:lineRule="auto"/>
      </w:pPr>
      <w:r w:rsidRPr="00380F3E">
        <w:t>Aplicación de la prueba piloto a 2 representantes de la muestra.</w:t>
      </w:r>
    </w:p>
    <w:p w14:paraId="1DF5E91E" w14:textId="31FC8139" w:rsidR="00256C24" w:rsidRPr="00380F3E" w:rsidRDefault="00256C24" w:rsidP="00584EC2">
      <w:pPr>
        <w:pStyle w:val="TextoPrincipal"/>
        <w:numPr>
          <w:ilvl w:val="0"/>
          <w:numId w:val="14"/>
        </w:numPr>
        <w:spacing w:line="360" w:lineRule="auto"/>
      </w:pPr>
      <w:r w:rsidRPr="00380F3E">
        <w:t>Cambios resultantes de la validación y prueba piloto.</w:t>
      </w:r>
    </w:p>
    <w:p w14:paraId="3EF62EF7" w14:textId="7122C95C" w:rsidR="00256C24" w:rsidRPr="00380F3E" w:rsidRDefault="00256C24" w:rsidP="00584EC2">
      <w:pPr>
        <w:pStyle w:val="TextoPrincipal"/>
        <w:numPr>
          <w:ilvl w:val="0"/>
          <w:numId w:val="14"/>
        </w:numPr>
        <w:spacing w:line="360" w:lineRule="auto"/>
      </w:pPr>
      <w:r w:rsidRPr="00380F3E">
        <w:t>Aplicación del instrumento de investigación.</w:t>
      </w:r>
    </w:p>
    <w:p w14:paraId="5E93B692" w14:textId="6CFA5BBA" w:rsidR="00256C24" w:rsidRPr="00380F3E" w:rsidRDefault="00256C24" w:rsidP="00584EC2">
      <w:pPr>
        <w:pStyle w:val="TextoPrincipal"/>
        <w:numPr>
          <w:ilvl w:val="0"/>
          <w:numId w:val="14"/>
        </w:numPr>
        <w:spacing w:line="360" w:lineRule="auto"/>
      </w:pPr>
      <w:r w:rsidRPr="00380F3E">
        <w:t>Obtención de resultados.</w:t>
      </w:r>
    </w:p>
    <w:p w14:paraId="5B9DE0FC" w14:textId="2EBC1D15" w:rsidR="00256C24" w:rsidRPr="00380F3E" w:rsidRDefault="00256C24" w:rsidP="00584EC2">
      <w:pPr>
        <w:pStyle w:val="TextoPrincipal"/>
        <w:numPr>
          <w:ilvl w:val="0"/>
          <w:numId w:val="14"/>
        </w:numPr>
        <w:spacing w:line="360" w:lineRule="auto"/>
      </w:pPr>
      <w:r w:rsidRPr="00380F3E">
        <w:lastRenderedPageBreak/>
        <w:t xml:space="preserve">Procesamiento de los resultados por medio del programa estadístico IBM, SPSS, </w:t>
      </w:r>
      <w:proofErr w:type="spellStart"/>
      <w:r w:rsidRPr="00380F3E">
        <w:t>Statistic</w:t>
      </w:r>
      <w:proofErr w:type="spellEnd"/>
      <w:r w:rsidRPr="00380F3E">
        <w:t>, versión 27.</w:t>
      </w:r>
    </w:p>
    <w:p w14:paraId="2D94F465" w14:textId="77777777" w:rsidR="00913E51" w:rsidRPr="00380F3E" w:rsidRDefault="00913E51" w:rsidP="00584EC2">
      <w:pPr>
        <w:pStyle w:val="Prrafodelista"/>
        <w:numPr>
          <w:ilvl w:val="0"/>
          <w:numId w:val="14"/>
        </w:numPr>
        <w:rPr>
          <w:rFonts w:ascii="Times New Roman" w:hAnsi="Times New Roman" w:cs="Times New Roman"/>
          <w:kern w:val="0"/>
          <w:sz w:val="24"/>
          <w:szCs w:val="24"/>
          <w14:ligatures w14:val="none"/>
        </w:rPr>
      </w:pPr>
      <w:r w:rsidRPr="00380F3E">
        <w:rPr>
          <w:rFonts w:ascii="Times New Roman" w:hAnsi="Times New Roman" w:cs="Times New Roman"/>
        </w:rPr>
        <w:t xml:space="preserve">Prueba de hipótesis, </w:t>
      </w:r>
      <w:r w:rsidRPr="00380F3E">
        <w:rPr>
          <w:rFonts w:ascii="Times New Roman" w:hAnsi="Times New Roman" w:cs="Times New Roman"/>
          <w:kern w:val="0"/>
          <w:sz w:val="24"/>
          <w:szCs w:val="24"/>
          <w14:ligatures w14:val="none"/>
        </w:rPr>
        <w:t xml:space="preserve">por medio del programa estadístico IBM, SPSS, </w:t>
      </w:r>
      <w:proofErr w:type="spellStart"/>
      <w:r w:rsidRPr="00380F3E">
        <w:rPr>
          <w:rFonts w:ascii="Times New Roman" w:hAnsi="Times New Roman" w:cs="Times New Roman"/>
          <w:kern w:val="0"/>
          <w:sz w:val="24"/>
          <w:szCs w:val="24"/>
          <w14:ligatures w14:val="none"/>
        </w:rPr>
        <w:t>Statistic</w:t>
      </w:r>
      <w:proofErr w:type="spellEnd"/>
      <w:r w:rsidRPr="00380F3E">
        <w:rPr>
          <w:rFonts w:ascii="Times New Roman" w:hAnsi="Times New Roman" w:cs="Times New Roman"/>
          <w:kern w:val="0"/>
          <w:sz w:val="24"/>
          <w:szCs w:val="24"/>
          <w14:ligatures w14:val="none"/>
        </w:rPr>
        <w:t>, versión 27.</w:t>
      </w:r>
    </w:p>
    <w:p w14:paraId="554F0A98" w14:textId="2A47255F" w:rsidR="00A3026E" w:rsidRPr="00380F3E" w:rsidRDefault="00913E51" w:rsidP="00584EC2">
      <w:pPr>
        <w:pStyle w:val="TextoPrincipal"/>
        <w:numPr>
          <w:ilvl w:val="0"/>
          <w:numId w:val="14"/>
        </w:numPr>
        <w:spacing w:line="360" w:lineRule="auto"/>
      </w:pPr>
      <w:r w:rsidRPr="00380F3E">
        <w:t>Análisis de los resultados.</w:t>
      </w:r>
    </w:p>
    <w:p w14:paraId="06716DF4" w14:textId="77777777" w:rsidR="0092406E" w:rsidRPr="00380F3E" w:rsidRDefault="0092406E" w:rsidP="0092406E">
      <w:pPr>
        <w:pStyle w:val="TextoPrincipal"/>
        <w:spacing w:line="360" w:lineRule="auto"/>
        <w:ind w:left="1440" w:firstLine="0"/>
      </w:pPr>
    </w:p>
    <w:p w14:paraId="0350101B" w14:textId="1901559D" w:rsidR="00A3026E" w:rsidRPr="00380F3E" w:rsidRDefault="00A3026E" w:rsidP="00A3026E">
      <w:pPr>
        <w:pStyle w:val="TextoPrincipal"/>
        <w:spacing w:line="360" w:lineRule="auto"/>
        <w:outlineLvl w:val="2"/>
      </w:pPr>
      <w:bookmarkStart w:id="223" w:name="_Toc158225078"/>
      <w:r w:rsidRPr="00380F3E">
        <w:rPr>
          <w:b/>
          <w:bCs/>
          <w:i/>
          <w:iCs/>
        </w:rPr>
        <w:t>3.4.4. VALIDACIÓN DEL INSTRUMENTO</w:t>
      </w:r>
      <w:bookmarkEnd w:id="223"/>
    </w:p>
    <w:p w14:paraId="0F99029F" w14:textId="7DDE19BF" w:rsidR="00A3026E" w:rsidRPr="00380F3E" w:rsidRDefault="00291258" w:rsidP="00291258">
      <w:pPr>
        <w:pStyle w:val="TextoPrincipal"/>
        <w:spacing w:line="360" w:lineRule="auto"/>
      </w:pPr>
      <w:r w:rsidRPr="00380F3E">
        <w:t xml:space="preserve">La validación del instrumento refiere según </w:t>
      </w:r>
      <w:r w:rsidR="00520927" w:rsidRPr="00380F3E">
        <w:t>Hernández Sampieri y otros, (2014)</w:t>
      </w:r>
      <w:r w:rsidR="00F2316C" w:rsidRPr="00380F3E">
        <w:t xml:space="preserve">, </w:t>
      </w:r>
      <w:r w:rsidR="002639B5" w:rsidRPr="00380F3E">
        <w:t xml:space="preserve">se refiere a la validez y confiabilidad de un instrumento de investigación, en este sentido la validez observa el grado en el cual un instrumento de investigación mide las variables que realmente debe medir, en tanto que la confiabilidad indica el grado en el que un instrumento </w:t>
      </w:r>
      <w:r w:rsidR="00FE6805" w:rsidRPr="00380F3E">
        <w:t>produce resultados consistentes y coherentes.</w:t>
      </w:r>
    </w:p>
    <w:p w14:paraId="10CE2EC1" w14:textId="03CBE7CD" w:rsidR="00F51598" w:rsidRPr="00380F3E" w:rsidRDefault="00FE6805" w:rsidP="002245A0">
      <w:pPr>
        <w:pStyle w:val="TextoPrincipal"/>
        <w:spacing w:line="360" w:lineRule="auto"/>
      </w:pPr>
      <w:r w:rsidRPr="00380F3E">
        <w:t xml:space="preserve">Para efectos de la validez en la investigación, el instrumento se </w:t>
      </w:r>
      <w:r w:rsidR="00725C43" w:rsidRPr="00380F3E">
        <w:t>sometió</w:t>
      </w:r>
      <w:r w:rsidRPr="00380F3E">
        <w:t xml:space="preserve"> a la validación por expertos en el tema, siendo el mismo evaluado por estos expertos quienes realizaron cambios estructurales en el mismo, dándole así sentido lógico, y validez a las interrogantes que conforman el mismo, a partir de ello, </w:t>
      </w:r>
      <w:r w:rsidR="00C141DC" w:rsidRPr="00380F3E">
        <w:t xml:space="preserve">se establece el resumen de dicha validación en la Tabla </w:t>
      </w:r>
      <w:r w:rsidR="0035188F" w:rsidRPr="00380F3E">
        <w:t>4</w:t>
      </w:r>
      <w:r w:rsidR="00C141DC" w:rsidRPr="00380F3E">
        <w:t>:</w:t>
      </w:r>
    </w:p>
    <w:p w14:paraId="6B07B6D0" w14:textId="77777777" w:rsidR="006A7CA3" w:rsidRPr="00380F3E" w:rsidRDefault="006A7CA3" w:rsidP="006A7CA3">
      <w:pPr>
        <w:pStyle w:val="Descripcin"/>
        <w:ind w:firstLine="0"/>
        <w:rPr>
          <w:rFonts w:ascii="Times New Roman" w:hAnsi="Times New Roman" w:cs="Times New Roman"/>
          <w:b/>
          <w:bCs/>
          <w:i w:val="0"/>
          <w:iCs w:val="0"/>
          <w:color w:val="auto"/>
          <w:sz w:val="24"/>
          <w:szCs w:val="24"/>
        </w:rPr>
      </w:pPr>
    </w:p>
    <w:p w14:paraId="0B93C682" w14:textId="77777777" w:rsidR="006A7CA3" w:rsidRPr="00380F3E" w:rsidRDefault="006A7CA3" w:rsidP="006A7CA3">
      <w:pPr>
        <w:pStyle w:val="Descripcin"/>
        <w:ind w:firstLine="0"/>
        <w:rPr>
          <w:rFonts w:ascii="Times New Roman" w:hAnsi="Times New Roman" w:cs="Times New Roman"/>
          <w:b/>
          <w:bCs/>
          <w:i w:val="0"/>
          <w:iCs w:val="0"/>
          <w:color w:val="auto"/>
          <w:sz w:val="24"/>
          <w:szCs w:val="24"/>
        </w:rPr>
      </w:pPr>
    </w:p>
    <w:p w14:paraId="266B1C5E" w14:textId="77777777" w:rsidR="006A7CA3" w:rsidRPr="00380F3E" w:rsidRDefault="006A7CA3" w:rsidP="006A7CA3">
      <w:pPr>
        <w:pStyle w:val="Descripcin"/>
        <w:ind w:firstLine="0"/>
        <w:rPr>
          <w:rFonts w:ascii="Times New Roman" w:hAnsi="Times New Roman" w:cs="Times New Roman"/>
          <w:b/>
          <w:bCs/>
          <w:i w:val="0"/>
          <w:iCs w:val="0"/>
          <w:color w:val="auto"/>
          <w:sz w:val="24"/>
          <w:szCs w:val="24"/>
        </w:rPr>
      </w:pPr>
    </w:p>
    <w:p w14:paraId="11BC92CE" w14:textId="77777777" w:rsidR="006A7CA3" w:rsidRPr="00380F3E" w:rsidRDefault="006A7CA3" w:rsidP="006A7CA3">
      <w:pPr>
        <w:pStyle w:val="Descripcin"/>
        <w:ind w:firstLine="0"/>
        <w:rPr>
          <w:rFonts w:ascii="Times New Roman" w:hAnsi="Times New Roman" w:cs="Times New Roman"/>
          <w:b/>
          <w:bCs/>
          <w:i w:val="0"/>
          <w:iCs w:val="0"/>
          <w:color w:val="auto"/>
          <w:sz w:val="24"/>
          <w:szCs w:val="24"/>
        </w:rPr>
      </w:pPr>
    </w:p>
    <w:p w14:paraId="06BBE05B" w14:textId="77777777" w:rsidR="006A7CA3" w:rsidRPr="00380F3E" w:rsidRDefault="006A7CA3" w:rsidP="006A7CA3">
      <w:pPr>
        <w:pStyle w:val="Descripcin"/>
        <w:ind w:firstLine="0"/>
        <w:rPr>
          <w:rFonts w:ascii="Times New Roman" w:hAnsi="Times New Roman" w:cs="Times New Roman"/>
          <w:b/>
          <w:bCs/>
          <w:i w:val="0"/>
          <w:iCs w:val="0"/>
          <w:color w:val="auto"/>
          <w:sz w:val="24"/>
          <w:szCs w:val="24"/>
        </w:rPr>
      </w:pPr>
    </w:p>
    <w:p w14:paraId="7AC6B286" w14:textId="77777777" w:rsidR="006A7CA3" w:rsidRPr="00380F3E" w:rsidRDefault="006A7CA3" w:rsidP="006A7CA3">
      <w:pPr>
        <w:pStyle w:val="Descripcin"/>
        <w:ind w:firstLine="0"/>
        <w:rPr>
          <w:rFonts w:ascii="Times New Roman" w:hAnsi="Times New Roman" w:cs="Times New Roman"/>
          <w:b/>
          <w:bCs/>
          <w:i w:val="0"/>
          <w:iCs w:val="0"/>
          <w:color w:val="auto"/>
          <w:sz w:val="24"/>
          <w:szCs w:val="24"/>
        </w:rPr>
      </w:pPr>
    </w:p>
    <w:p w14:paraId="440CBC0E" w14:textId="77777777" w:rsidR="006A7CA3" w:rsidRPr="00380F3E" w:rsidRDefault="006A7CA3" w:rsidP="006A7CA3">
      <w:pPr>
        <w:pStyle w:val="Descripcin"/>
        <w:ind w:firstLine="0"/>
        <w:rPr>
          <w:rFonts w:ascii="Times New Roman" w:hAnsi="Times New Roman" w:cs="Times New Roman"/>
          <w:b/>
          <w:bCs/>
          <w:i w:val="0"/>
          <w:iCs w:val="0"/>
          <w:color w:val="auto"/>
          <w:sz w:val="24"/>
          <w:szCs w:val="24"/>
        </w:rPr>
      </w:pPr>
    </w:p>
    <w:p w14:paraId="4235E62C" w14:textId="77777777" w:rsidR="006A7CA3" w:rsidRPr="00380F3E" w:rsidRDefault="006A7CA3" w:rsidP="006A7CA3">
      <w:pPr>
        <w:pStyle w:val="Descripcin"/>
        <w:ind w:firstLine="0"/>
        <w:rPr>
          <w:rFonts w:ascii="Times New Roman" w:hAnsi="Times New Roman" w:cs="Times New Roman"/>
          <w:b/>
          <w:bCs/>
          <w:i w:val="0"/>
          <w:iCs w:val="0"/>
          <w:color w:val="auto"/>
          <w:sz w:val="24"/>
          <w:szCs w:val="24"/>
        </w:rPr>
      </w:pPr>
    </w:p>
    <w:p w14:paraId="3569F018" w14:textId="77777777" w:rsidR="006A7CA3" w:rsidRPr="00380F3E" w:rsidRDefault="006A7CA3" w:rsidP="006A7CA3">
      <w:pPr>
        <w:pStyle w:val="Descripcin"/>
        <w:ind w:firstLine="0"/>
        <w:rPr>
          <w:rFonts w:ascii="Times New Roman" w:hAnsi="Times New Roman" w:cs="Times New Roman"/>
          <w:b/>
          <w:bCs/>
          <w:i w:val="0"/>
          <w:iCs w:val="0"/>
          <w:color w:val="auto"/>
          <w:sz w:val="24"/>
          <w:szCs w:val="24"/>
        </w:rPr>
      </w:pPr>
    </w:p>
    <w:p w14:paraId="3C3317B4" w14:textId="44F7EB91" w:rsidR="003825C0" w:rsidRPr="00380F3E" w:rsidRDefault="003825C0" w:rsidP="006A7CA3">
      <w:pPr>
        <w:pStyle w:val="Descripcin"/>
        <w:ind w:firstLine="0"/>
        <w:rPr>
          <w:rFonts w:ascii="Times New Roman" w:hAnsi="Times New Roman" w:cs="Times New Roman"/>
          <w:b/>
          <w:bCs/>
          <w:i w:val="0"/>
          <w:iCs w:val="0"/>
          <w:color w:val="auto"/>
          <w:sz w:val="24"/>
          <w:szCs w:val="24"/>
        </w:rPr>
      </w:pPr>
      <w:bookmarkStart w:id="224" w:name="_Toc158225506"/>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4</w:t>
      </w:r>
      <w:r w:rsidRPr="00380F3E">
        <w:rPr>
          <w:rFonts w:ascii="Times New Roman" w:hAnsi="Times New Roman" w:cs="Times New Roman"/>
          <w:b/>
          <w:bCs/>
          <w:i w:val="0"/>
          <w:iCs w:val="0"/>
          <w:color w:val="auto"/>
          <w:sz w:val="24"/>
          <w:szCs w:val="24"/>
        </w:rPr>
        <w:fldChar w:fldCharType="end"/>
      </w:r>
      <w:r w:rsidR="002245A0"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Resumen de Validación de Instrumento Técnica Juicio de Experto</w:t>
      </w:r>
      <w:bookmarkEnd w:id="224"/>
    </w:p>
    <w:tbl>
      <w:tblPr>
        <w:tblW w:w="0" w:type="auto"/>
        <w:tblLayout w:type="fixed"/>
        <w:tblLook w:val="04A0" w:firstRow="1" w:lastRow="0" w:firstColumn="1" w:lastColumn="0" w:noHBand="0" w:noVBand="1"/>
      </w:tblPr>
      <w:tblGrid>
        <w:gridCol w:w="988"/>
        <w:gridCol w:w="2409"/>
        <w:gridCol w:w="1276"/>
        <w:gridCol w:w="1134"/>
        <w:gridCol w:w="1701"/>
        <w:gridCol w:w="1842"/>
      </w:tblGrid>
      <w:tr w:rsidR="00246288" w:rsidRPr="00380F3E" w14:paraId="7E4230DD" w14:textId="77777777" w:rsidTr="00EF0243">
        <w:trPr>
          <w:trHeight w:val="300"/>
        </w:trPr>
        <w:tc>
          <w:tcPr>
            <w:tcW w:w="98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C1C5E2" w14:textId="77777777" w:rsidR="00246288" w:rsidRPr="00380F3E" w:rsidRDefault="00246288" w:rsidP="00EF0243">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xml:space="preserve">No. </w:t>
            </w:r>
          </w:p>
        </w:tc>
        <w:tc>
          <w:tcPr>
            <w:tcW w:w="240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D160FE" w14:textId="77777777" w:rsidR="00246288" w:rsidRPr="00380F3E" w:rsidRDefault="00246288" w:rsidP="00246288">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xml:space="preserve">Preguntas Evaluadas </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14:paraId="7F82CDB5" w14:textId="77777777" w:rsidR="00246288" w:rsidRPr="00380F3E" w:rsidRDefault="00246288" w:rsidP="00EF0243">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Experto A</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581A8600" w14:textId="77777777" w:rsidR="00246288" w:rsidRPr="00380F3E" w:rsidRDefault="00246288" w:rsidP="00EF0243">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Experto B</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0C93818C" w14:textId="77777777" w:rsidR="00246288" w:rsidRPr="00380F3E" w:rsidRDefault="00246288" w:rsidP="00EF0243">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Experto C</w:t>
            </w:r>
          </w:p>
        </w:tc>
        <w:tc>
          <w:tcPr>
            <w:tcW w:w="1842"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11DD9FA5" w14:textId="77777777" w:rsidR="00246288" w:rsidRPr="00380F3E" w:rsidRDefault="00246288" w:rsidP="00EF0243">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Validez del ítem</w:t>
            </w:r>
          </w:p>
        </w:tc>
      </w:tr>
      <w:tr w:rsidR="00246288" w:rsidRPr="00380F3E" w14:paraId="2250ED82" w14:textId="77777777" w:rsidTr="00EF0243">
        <w:trPr>
          <w:trHeight w:val="300"/>
        </w:trPr>
        <w:tc>
          <w:tcPr>
            <w:tcW w:w="988" w:type="dxa"/>
            <w:vMerge/>
            <w:tcBorders>
              <w:top w:val="single" w:sz="4" w:space="0" w:color="auto"/>
              <w:left w:val="single" w:sz="4" w:space="0" w:color="auto"/>
              <w:bottom w:val="single" w:sz="4" w:space="0" w:color="auto"/>
              <w:right w:val="single" w:sz="4" w:space="0" w:color="auto"/>
            </w:tcBorders>
            <w:vAlign w:val="center"/>
            <w:hideMark/>
          </w:tcPr>
          <w:p w14:paraId="4C5989C4" w14:textId="77777777" w:rsidR="00246288" w:rsidRPr="00380F3E" w:rsidRDefault="00246288" w:rsidP="00246288">
            <w:pPr>
              <w:spacing w:after="0" w:line="240" w:lineRule="auto"/>
              <w:rPr>
                <w:rFonts w:ascii="Times New Roman" w:eastAsia="Times New Roman" w:hAnsi="Times New Roman" w:cs="Times New Roman"/>
                <w:b/>
                <w:bCs/>
                <w:color w:val="000000"/>
                <w:kern w:val="0"/>
                <w:sz w:val="20"/>
                <w:szCs w:val="20"/>
                <w14:ligatures w14:val="none"/>
              </w:rPr>
            </w:pPr>
          </w:p>
        </w:tc>
        <w:tc>
          <w:tcPr>
            <w:tcW w:w="2409" w:type="dxa"/>
            <w:vMerge/>
            <w:tcBorders>
              <w:top w:val="single" w:sz="4" w:space="0" w:color="auto"/>
              <w:left w:val="single" w:sz="4" w:space="0" w:color="auto"/>
              <w:bottom w:val="single" w:sz="4" w:space="0" w:color="auto"/>
              <w:right w:val="single" w:sz="4" w:space="0" w:color="auto"/>
            </w:tcBorders>
            <w:vAlign w:val="center"/>
            <w:hideMark/>
          </w:tcPr>
          <w:p w14:paraId="22070B3B" w14:textId="77777777" w:rsidR="00246288" w:rsidRPr="00380F3E" w:rsidRDefault="00246288" w:rsidP="00246288">
            <w:pPr>
              <w:spacing w:after="0" w:line="240" w:lineRule="auto"/>
              <w:rPr>
                <w:rFonts w:ascii="Times New Roman" w:eastAsia="Times New Roman" w:hAnsi="Times New Roman" w:cs="Times New Roman"/>
                <w:b/>
                <w:bCs/>
                <w:color w:val="000000"/>
                <w:kern w:val="0"/>
                <w:sz w:val="20"/>
                <w:szCs w:val="20"/>
                <w14:ligatures w14:val="none"/>
              </w:rPr>
            </w:pPr>
          </w:p>
        </w:tc>
        <w:tc>
          <w:tcPr>
            <w:tcW w:w="4111" w:type="dxa"/>
            <w:gridSpan w:val="3"/>
            <w:tcBorders>
              <w:top w:val="single" w:sz="4" w:space="0" w:color="auto"/>
              <w:left w:val="nil"/>
              <w:bottom w:val="single" w:sz="4" w:space="0" w:color="auto"/>
              <w:right w:val="single" w:sz="4" w:space="0" w:color="auto"/>
            </w:tcBorders>
            <w:shd w:val="clear" w:color="auto" w:fill="auto"/>
            <w:noWrap/>
            <w:vAlign w:val="bottom"/>
            <w:hideMark/>
          </w:tcPr>
          <w:p w14:paraId="0346A6E9" w14:textId="77777777" w:rsidR="00246288" w:rsidRPr="00380F3E" w:rsidRDefault="00246288" w:rsidP="00246288">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¿Tiene observaciones?</w:t>
            </w:r>
          </w:p>
        </w:tc>
        <w:tc>
          <w:tcPr>
            <w:tcW w:w="1842" w:type="dxa"/>
            <w:vMerge/>
            <w:tcBorders>
              <w:top w:val="single" w:sz="4" w:space="0" w:color="auto"/>
              <w:left w:val="single" w:sz="4" w:space="0" w:color="auto"/>
              <w:bottom w:val="single" w:sz="4" w:space="0" w:color="auto"/>
              <w:right w:val="single" w:sz="4" w:space="0" w:color="auto"/>
            </w:tcBorders>
            <w:vAlign w:val="center"/>
            <w:hideMark/>
          </w:tcPr>
          <w:p w14:paraId="487DEF44" w14:textId="77777777" w:rsidR="00246288" w:rsidRPr="00380F3E" w:rsidRDefault="00246288" w:rsidP="00246288">
            <w:pPr>
              <w:spacing w:after="0" w:line="240" w:lineRule="auto"/>
              <w:rPr>
                <w:rFonts w:ascii="Times New Roman" w:eastAsia="Times New Roman" w:hAnsi="Times New Roman" w:cs="Times New Roman"/>
                <w:b/>
                <w:bCs/>
                <w:color w:val="000000"/>
                <w:kern w:val="0"/>
                <w:sz w:val="20"/>
                <w:szCs w:val="20"/>
                <w14:ligatures w14:val="none"/>
              </w:rPr>
            </w:pPr>
          </w:p>
        </w:tc>
      </w:tr>
      <w:tr w:rsidR="00246288" w:rsidRPr="00380F3E" w14:paraId="355D8ED9" w14:textId="77777777" w:rsidTr="00EF0243">
        <w:trPr>
          <w:trHeight w:val="1020"/>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15B44AA1" w14:textId="77777777" w:rsidR="00246288" w:rsidRPr="00380F3E" w:rsidRDefault="00246288" w:rsidP="00EF0243">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lastRenderedPageBreak/>
              <w:t>1</w:t>
            </w:r>
          </w:p>
        </w:tc>
        <w:tc>
          <w:tcPr>
            <w:tcW w:w="2409" w:type="dxa"/>
            <w:tcBorders>
              <w:top w:val="nil"/>
              <w:left w:val="nil"/>
              <w:bottom w:val="single" w:sz="4" w:space="0" w:color="auto"/>
              <w:right w:val="single" w:sz="4" w:space="0" w:color="auto"/>
            </w:tcBorders>
            <w:shd w:val="clear" w:color="000000" w:fill="FFFFFF"/>
            <w:noWrap/>
            <w:hideMark/>
          </w:tcPr>
          <w:p w14:paraId="409FB105" w14:textId="3377999C" w:rsidR="00246288" w:rsidRPr="00380F3E" w:rsidRDefault="00246288" w:rsidP="00EF0243">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¿El precio del café verde (en grano) para exportaciones </w:t>
            </w:r>
            <w:r w:rsidR="00F044EC" w:rsidRPr="00380F3E">
              <w:rPr>
                <w:rFonts w:ascii="Times New Roman" w:eastAsia="Times New Roman" w:hAnsi="Times New Roman" w:cs="Times New Roman"/>
                <w:color w:val="000000"/>
                <w:kern w:val="0"/>
                <w:sz w:val="20"/>
                <w:szCs w:val="20"/>
                <w14:ligatures w14:val="none"/>
              </w:rPr>
              <w:t>durante la pandemia</w:t>
            </w:r>
            <w:r w:rsidRPr="00380F3E">
              <w:rPr>
                <w:rFonts w:ascii="Times New Roman" w:eastAsia="Times New Roman" w:hAnsi="Times New Roman" w:cs="Times New Roman"/>
                <w:color w:val="000000"/>
                <w:kern w:val="0"/>
                <w:sz w:val="20"/>
                <w:szCs w:val="20"/>
                <w14:ligatures w14:val="none"/>
              </w:rPr>
              <w:t xml:space="preserve"> fue beneficioso para los exportadores hondureños?</w:t>
            </w:r>
          </w:p>
        </w:tc>
        <w:tc>
          <w:tcPr>
            <w:tcW w:w="1276" w:type="dxa"/>
            <w:tcBorders>
              <w:top w:val="nil"/>
              <w:left w:val="nil"/>
              <w:bottom w:val="single" w:sz="4" w:space="0" w:color="auto"/>
              <w:right w:val="single" w:sz="4" w:space="0" w:color="auto"/>
            </w:tcBorders>
            <w:shd w:val="clear" w:color="auto" w:fill="auto"/>
            <w:noWrap/>
            <w:vAlign w:val="center"/>
            <w:hideMark/>
          </w:tcPr>
          <w:p w14:paraId="4956DEF0" w14:textId="77777777" w:rsidR="00246288" w:rsidRPr="00380F3E" w:rsidRDefault="00246288" w:rsidP="00EF0243">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134" w:type="dxa"/>
            <w:tcBorders>
              <w:top w:val="nil"/>
              <w:left w:val="nil"/>
              <w:bottom w:val="single" w:sz="4" w:space="0" w:color="auto"/>
              <w:right w:val="single" w:sz="4" w:space="0" w:color="auto"/>
            </w:tcBorders>
            <w:shd w:val="clear" w:color="000000" w:fill="C9C9C9"/>
            <w:vAlign w:val="center"/>
            <w:hideMark/>
          </w:tcPr>
          <w:p w14:paraId="24B37A07" w14:textId="77777777" w:rsidR="00246288" w:rsidRPr="00380F3E" w:rsidRDefault="00246288" w:rsidP="00EF0243">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Sí</w:t>
            </w:r>
          </w:p>
        </w:tc>
        <w:tc>
          <w:tcPr>
            <w:tcW w:w="1701" w:type="dxa"/>
            <w:tcBorders>
              <w:top w:val="nil"/>
              <w:left w:val="nil"/>
              <w:bottom w:val="single" w:sz="4" w:space="0" w:color="auto"/>
              <w:right w:val="single" w:sz="4" w:space="0" w:color="auto"/>
            </w:tcBorders>
            <w:shd w:val="clear" w:color="000000" w:fill="C9C9C9"/>
            <w:vAlign w:val="center"/>
            <w:hideMark/>
          </w:tcPr>
          <w:p w14:paraId="145D140B" w14:textId="77777777" w:rsidR="00246288" w:rsidRPr="00380F3E" w:rsidRDefault="00246288" w:rsidP="00EF0243">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Sí</w:t>
            </w:r>
          </w:p>
        </w:tc>
        <w:tc>
          <w:tcPr>
            <w:tcW w:w="1842" w:type="dxa"/>
            <w:tcBorders>
              <w:top w:val="nil"/>
              <w:left w:val="nil"/>
              <w:bottom w:val="single" w:sz="4" w:space="0" w:color="auto"/>
              <w:right w:val="single" w:sz="4" w:space="0" w:color="auto"/>
            </w:tcBorders>
            <w:shd w:val="clear" w:color="auto" w:fill="auto"/>
            <w:vAlign w:val="center"/>
            <w:hideMark/>
          </w:tcPr>
          <w:p w14:paraId="51D6B7FF" w14:textId="77777777" w:rsidR="00246288" w:rsidRPr="00380F3E" w:rsidRDefault="00246288" w:rsidP="00EF0243">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87%</w:t>
            </w:r>
          </w:p>
        </w:tc>
      </w:tr>
      <w:tr w:rsidR="00246288" w:rsidRPr="00380F3E" w14:paraId="1168AA1B" w14:textId="77777777" w:rsidTr="00EF0243">
        <w:trPr>
          <w:trHeight w:val="765"/>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613DF32C" w14:textId="77777777" w:rsidR="00246288" w:rsidRPr="00380F3E" w:rsidRDefault="00246288" w:rsidP="00EF0243">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w:t>
            </w:r>
          </w:p>
        </w:tc>
        <w:tc>
          <w:tcPr>
            <w:tcW w:w="2409" w:type="dxa"/>
            <w:tcBorders>
              <w:top w:val="nil"/>
              <w:left w:val="nil"/>
              <w:bottom w:val="single" w:sz="4" w:space="0" w:color="auto"/>
              <w:right w:val="single" w:sz="4" w:space="0" w:color="auto"/>
            </w:tcBorders>
            <w:shd w:val="clear" w:color="000000" w:fill="FFFFFF"/>
            <w:noWrap/>
            <w:hideMark/>
          </w:tcPr>
          <w:p w14:paraId="20A6BEBF" w14:textId="023847F9" w:rsidR="00246288" w:rsidRPr="00380F3E" w:rsidRDefault="00246288" w:rsidP="00EF0243">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¿El precio del café en cuanto a las exportaciones, resultó competitivo </w:t>
            </w:r>
            <w:r w:rsidR="00F044EC" w:rsidRPr="00380F3E">
              <w:rPr>
                <w:rFonts w:ascii="Times New Roman" w:eastAsia="Times New Roman" w:hAnsi="Times New Roman" w:cs="Times New Roman"/>
                <w:color w:val="000000"/>
                <w:kern w:val="0"/>
                <w:sz w:val="20"/>
                <w:szCs w:val="20"/>
                <w14:ligatures w14:val="none"/>
              </w:rPr>
              <w:t>durante la pandemia</w:t>
            </w:r>
            <w:r w:rsidRPr="00380F3E">
              <w:rPr>
                <w:rFonts w:ascii="Times New Roman" w:eastAsia="Times New Roman" w:hAnsi="Times New Roman" w:cs="Times New Roman"/>
                <w:color w:val="000000"/>
                <w:kern w:val="0"/>
                <w:sz w:val="20"/>
                <w:szCs w:val="20"/>
                <w14:ligatures w14:val="none"/>
              </w:rPr>
              <w:t xml:space="preserve">? </w:t>
            </w:r>
          </w:p>
        </w:tc>
        <w:tc>
          <w:tcPr>
            <w:tcW w:w="1276" w:type="dxa"/>
            <w:tcBorders>
              <w:top w:val="nil"/>
              <w:left w:val="nil"/>
              <w:bottom w:val="single" w:sz="4" w:space="0" w:color="auto"/>
              <w:right w:val="single" w:sz="4" w:space="0" w:color="auto"/>
            </w:tcBorders>
            <w:shd w:val="clear" w:color="auto" w:fill="auto"/>
            <w:noWrap/>
            <w:vAlign w:val="center"/>
            <w:hideMark/>
          </w:tcPr>
          <w:p w14:paraId="37F05E1C" w14:textId="77777777" w:rsidR="00246288" w:rsidRPr="00380F3E" w:rsidRDefault="00246288" w:rsidP="00EF0243">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134" w:type="dxa"/>
            <w:tcBorders>
              <w:top w:val="nil"/>
              <w:left w:val="nil"/>
              <w:bottom w:val="single" w:sz="4" w:space="0" w:color="auto"/>
              <w:right w:val="single" w:sz="4" w:space="0" w:color="auto"/>
            </w:tcBorders>
            <w:shd w:val="clear" w:color="auto" w:fill="auto"/>
            <w:noWrap/>
            <w:vAlign w:val="center"/>
            <w:hideMark/>
          </w:tcPr>
          <w:p w14:paraId="1B571EE8" w14:textId="77777777" w:rsidR="00246288" w:rsidRPr="00380F3E" w:rsidRDefault="00246288" w:rsidP="00EF0243">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701" w:type="dxa"/>
            <w:tcBorders>
              <w:top w:val="nil"/>
              <w:left w:val="nil"/>
              <w:bottom w:val="single" w:sz="4" w:space="0" w:color="auto"/>
              <w:right w:val="single" w:sz="4" w:space="0" w:color="auto"/>
            </w:tcBorders>
            <w:shd w:val="clear" w:color="000000" w:fill="C9C9C9"/>
            <w:vAlign w:val="center"/>
            <w:hideMark/>
          </w:tcPr>
          <w:p w14:paraId="78496FBD" w14:textId="77777777" w:rsidR="00246288" w:rsidRPr="00380F3E" w:rsidRDefault="00246288" w:rsidP="00EF0243">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Sí</w:t>
            </w:r>
          </w:p>
        </w:tc>
        <w:tc>
          <w:tcPr>
            <w:tcW w:w="1842" w:type="dxa"/>
            <w:tcBorders>
              <w:top w:val="nil"/>
              <w:left w:val="nil"/>
              <w:bottom w:val="single" w:sz="4" w:space="0" w:color="auto"/>
              <w:right w:val="single" w:sz="4" w:space="0" w:color="auto"/>
            </w:tcBorders>
            <w:shd w:val="clear" w:color="auto" w:fill="auto"/>
            <w:noWrap/>
            <w:vAlign w:val="center"/>
            <w:hideMark/>
          </w:tcPr>
          <w:p w14:paraId="34508E1C" w14:textId="77777777" w:rsidR="00246288" w:rsidRPr="00380F3E" w:rsidRDefault="00246288" w:rsidP="00EF0243">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80.00%</w:t>
            </w:r>
          </w:p>
        </w:tc>
      </w:tr>
      <w:tr w:rsidR="00246288" w:rsidRPr="00380F3E" w14:paraId="3F422FB7" w14:textId="77777777" w:rsidTr="00EF0243">
        <w:trPr>
          <w:trHeight w:val="1275"/>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775290CB" w14:textId="77777777" w:rsidR="00246288" w:rsidRPr="00380F3E" w:rsidRDefault="00246288" w:rsidP="00EF0243">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3</w:t>
            </w:r>
          </w:p>
        </w:tc>
        <w:tc>
          <w:tcPr>
            <w:tcW w:w="2409" w:type="dxa"/>
            <w:tcBorders>
              <w:top w:val="nil"/>
              <w:left w:val="nil"/>
              <w:bottom w:val="single" w:sz="4" w:space="0" w:color="auto"/>
              <w:right w:val="single" w:sz="4" w:space="0" w:color="auto"/>
            </w:tcBorders>
            <w:shd w:val="clear" w:color="000000" w:fill="FFFFFF"/>
            <w:noWrap/>
            <w:hideMark/>
          </w:tcPr>
          <w:p w14:paraId="3589A46C" w14:textId="41395389" w:rsidR="00246288" w:rsidRPr="00380F3E" w:rsidRDefault="00246288" w:rsidP="00EF0243">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¿Considera usted que, con respecto a los precios vigentes en el mercado internacional, el café exportado</w:t>
            </w:r>
            <w:r w:rsidR="00F044EC"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xml:space="preserve">, generó un beneficio a los exportadores? </w:t>
            </w:r>
          </w:p>
        </w:tc>
        <w:tc>
          <w:tcPr>
            <w:tcW w:w="1276" w:type="dxa"/>
            <w:tcBorders>
              <w:top w:val="nil"/>
              <w:left w:val="nil"/>
              <w:bottom w:val="single" w:sz="4" w:space="0" w:color="auto"/>
              <w:right w:val="single" w:sz="4" w:space="0" w:color="auto"/>
            </w:tcBorders>
            <w:shd w:val="clear" w:color="auto" w:fill="auto"/>
            <w:noWrap/>
            <w:vAlign w:val="center"/>
            <w:hideMark/>
          </w:tcPr>
          <w:p w14:paraId="7C7593A1" w14:textId="77777777" w:rsidR="00246288" w:rsidRPr="00380F3E" w:rsidRDefault="00246288" w:rsidP="00EF0243">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134" w:type="dxa"/>
            <w:tcBorders>
              <w:top w:val="nil"/>
              <w:left w:val="nil"/>
              <w:bottom w:val="single" w:sz="4" w:space="0" w:color="auto"/>
              <w:right w:val="single" w:sz="4" w:space="0" w:color="auto"/>
            </w:tcBorders>
            <w:shd w:val="clear" w:color="auto" w:fill="auto"/>
            <w:noWrap/>
            <w:vAlign w:val="center"/>
            <w:hideMark/>
          </w:tcPr>
          <w:p w14:paraId="45AD83DF" w14:textId="77777777" w:rsidR="00246288" w:rsidRPr="00380F3E" w:rsidRDefault="00246288" w:rsidP="00EF0243">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701" w:type="dxa"/>
            <w:tcBorders>
              <w:top w:val="nil"/>
              <w:left w:val="nil"/>
              <w:bottom w:val="single" w:sz="4" w:space="0" w:color="auto"/>
              <w:right w:val="single" w:sz="4" w:space="0" w:color="auto"/>
            </w:tcBorders>
            <w:shd w:val="clear" w:color="000000" w:fill="C9C9C9"/>
            <w:vAlign w:val="center"/>
            <w:hideMark/>
          </w:tcPr>
          <w:p w14:paraId="2CA8C992" w14:textId="77777777" w:rsidR="00246288" w:rsidRPr="00380F3E" w:rsidRDefault="00246288" w:rsidP="00EF0243">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Sí</w:t>
            </w:r>
          </w:p>
        </w:tc>
        <w:tc>
          <w:tcPr>
            <w:tcW w:w="1842" w:type="dxa"/>
            <w:tcBorders>
              <w:top w:val="nil"/>
              <w:left w:val="nil"/>
              <w:bottom w:val="single" w:sz="4" w:space="0" w:color="auto"/>
              <w:right w:val="single" w:sz="4" w:space="0" w:color="auto"/>
            </w:tcBorders>
            <w:shd w:val="clear" w:color="auto" w:fill="auto"/>
            <w:noWrap/>
            <w:vAlign w:val="center"/>
            <w:hideMark/>
          </w:tcPr>
          <w:p w14:paraId="6249AB6C" w14:textId="77777777" w:rsidR="00246288" w:rsidRPr="00380F3E" w:rsidRDefault="00246288" w:rsidP="00EF0243">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80.00%</w:t>
            </w:r>
          </w:p>
        </w:tc>
      </w:tr>
      <w:tr w:rsidR="00246288" w:rsidRPr="00380F3E" w14:paraId="5FC0A403" w14:textId="77777777" w:rsidTr="00EF0243">
        <w:trPr>
          <w:trHeight w:val="1275"/>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692D6561" w14:textId="77777777" w:rsidR="00246288" w:rsidRPr="00380F3E" w:rsidRDefault="00246288" w:rsidP="00EF0243">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4</w:t>
            </w:r>
          </w:p>
        </w:tc>
        <w:tc>
          <w:tcPr>
            <w:tcW w:w="2409" w:type="dxa"/>
            <w:tcBorders>
              <w:top w:val="nil"/>
              <w:left w:val="nil"/>
              <w:bottom w:val="single" w:sz="4" w:space="0" w:color="auto"/>
              <w:right w:val="single" w:sz="4" w:space="0" w:color="auto"/>
            </w:tcBorders>
            <w:shd w:val="clear" w:color="000000" w:fill="FFFFFF"/>
            <w:noWrap/>
            <w:hideMark/>
          </w:tcPr>
          <w:p w14:paraId="0D973BA5" w14:textId="1F389808" w:rsidR="00246288" w:rsidRPr="00380F3E" w:rsidRDefault="00246288" w:rsidP="00EF0243">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¿En la temporada de exportaciones </w:t>
            </w:r>
            <w:r w:rsidR="00F044EC" w:rsidRPr="00380F3E">
              <w:rPr>
                <w:rFonts w:ascii="Times New Roman" w:eastAsia="Times New Roman" w:hAnsi="Times New Roman" w:cs="Times New Roman"/>
                <w:color w:val="000000"/>
                <w:kern w:val="0"/>
                <w:sz w:val="20"/>
                <w:szCs w:val="20"/>
                <w14:ligatures w14:val="none"/>
              </w:rPr>
              <w:t>durante la pandemia</w:t>
            </w:r>
            <w:r w:rsidRPr="00380F3E">
              <w:rPr>
                <w:rFonts w:ascii="Times New Roman" w:eastAsia="Times New Roman" w:hAnsi="Times New Roman" w:cs="Times New Roman"/>
                <w:color w:val="000000"/>
                <w:kern w:val="0"/>
                <w:sz w:val="20"/>
                <w:szCs w:val="20"/>
                <w14:ligatures w14:val="none"/>
              </w:rPr>
              <w:t>, el precio del café en las exportaciones en el mercado mundial Incrementó, se mantuvo o disminuyo?</w:t>
            </w:r>
          </w:p>
        </w:tc>
        <w:tc>
          <w:tcPr>
            <w:tcW w:w="1276" w:type="dxa"/>
            <w:tcBorders>
              <w:top w:val="nil"/>
              <w:left w:val="nil"/>
              <w:bottom w:val="single" w:sz="4" w:space="0" w:color="auto"/>
              <w:right w:val="single" w:sz="4" w:space="0" w:color="auto"/>
            </w:tcBorders>
            <w:shd w:val="clear" w:color="auto" w:fill="auto"/>
            <w:noWrap/>
            <w:vAlign w:val="center"/>
            <w:hideMark/>
          </w:tcPr>
          <w:p w14:paraId="7DD7D0A6" w14:textId="77777777" w:rsidR="00246288" w:rsidRPr="00380F3E" w:rsidRDefault="00246288" w:rsidP="00EF0243">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134" w:type="dxa"/>
            <w:tcBorders>
              <w:top w:val="nil"/>
              <w:left w:val="nil"/>
              <w:bottom w:val="single" w:sz="4" w:space="0" w:color="auto"/>
              <w:right w:val="single" w:sz="4" w:space="0" w:color="auto"/>
            </w:tcBorders>
            <w:shd w:val="clear" w:color="auto" w:fill="auto"/>
            <w:noWrap/>
            <w:vAlign w:val="center"/>
            <w:hideMark/>
          </w:tcPr>
          <w:p w14:paraId="5B6C7AD9" w14:textId="77777777" w:rsidR="00246288" w:rsidRPr="00380F3E" w:rsidRDefault="00246288" w:rsidP="00EF0243">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701" w:type="dxa"/>
            <w:tcBorders>
              <w:top w:val="nil"/>
              <w:left w:val="nil"/>
              <w:bottom w:val="single" w:sz="4" w:space="0" w:color="auto"/>
              <w:right w:val="single" w:sz="4" w:space="0" w:color="auto"/>
            </w:tcBorders>
            <w:shd w:val="clear" w:color="auto" w:fill="auto"/>
            <w:noWrap/>
            <w:vAlign w:val="bottom"/>
            <w:hideMark/>
          </w:tcPr>
          <w:p w14:paraId="6047D812" w14:textId="77777777" w:rsidR="00246288" w:rsidRPr="00380F3E" w:rsidRDefault="00246288" w:rsidP="00EF0243">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p w14:paraId="0C43EE11" w14:textId="16D9989E" w:rsidR="00EF0243" w:rsidRPr="00380F3E" w:rsidRDefault="00EF0243" w:rsidP="00EF0243">
            <w:pPr>
              <w:spacing w:after="0" w:line="240" w:lineRule="auto"/>
              <w:ind w:firstLine="0"/>
              <w:rPr>
                <w:rFonts w:ascii="Times New Roman" w:eastAsia="Times New Roman" w:hAnsi="Times New Roman" w:cs="Times New Roman"/>
                <w:color w:val="000000"/>
                <w:kern w:val="0"/>
                <w:sz w:val="20"/>
                <w:szCs w:val="20"/>
                <w14:ligatures w14:val="none"/>
              </w:rPr>
            </w:pPr>
          </w:p>
          <w:p w14:paraId="34C0A10B" w14:textId="77777777" w:rsidR="00EF0243" w:rsidRPr="00380F3E" w:rsidRDefault="00EF0243" w:rsidP="00EF0243">
            <w:pPr>
              <w:spacing w:after="0" w:line="240" w:lineRule="auto"/>
              <w:ind w:firstLine="0"/>
              <w:rPr>
                <w:rFonts w:ascii="Times New Roman" w:eastAsia="Times New Roman" w:hAnsi="Times New Roman" w:cs="Times New Roman"/>
                <w:color w:val="000000"/>
                <w:kern w:val="0"/>
                <w:sz w:val="20"/>
                <w:szCs w:val="20"/>
                <w14:ligatures w14:val="none"/>
              </w:rPr>
            </w:pPr>
          </w:p>
          <w:p w14:paraId="0B60AD00" w14:textId="77777777" w:rsidR="00EF0243" w:rsidRPr="00380F3E" w:rsidRDefault="00EF0243" w:rsidP="00EF0243">
            <w:pPr>
              <w:spacing w:after="0" w:line="240" w:lineRule="auto"/>
              <w:ind w:firstLine="0"/>
              <w:rPr>
                <w:rFonts w:ascii="Times New Roman" w:eastAsia="Times New Roman" w:hAnsi="Times New Roman" w:cs="Times New Roman"/>
                <w:color w:val="000000"/>
                <w:kern w:val="0"/>
                <w:sz w:val="20"/>
                <w:szCs w:val="20"/>
                <w14:ligatures w14:val="none"/>
              </w:rPr>
            </w:pPr>
          </w:p>
          <w:p w14:paraId="6BB1AB20" w14:textId="2510AA44" w:rsidR="00EF0243" w:rsidRPr="00380F3E" w:rsidRDefault="00EF0243" w:rsidP="00EF0243">
            <w:pPr>
              <w:spacing w:after="0" w:line="240" w:lineRule="auto"/>
              <w:ind w:firstLine="0"/>
              <w:rPr>
                <w:rFonts w:ascii="Times New Roman" w:eastAsia="Times New Roman" w:hAnsi="Times New Roman" w:cs="Times New Roman"/>
                <w:color w:val="000000"/>
                <w:kern w:val="0"/>
                <w:sz w:val="20"/>
                <w:szCs w:val="20"/>
                <w14:ligatures w14:val="none"/>
              </w:rPr>
            </w:pPr>
          </w:p>
        </w:tc>
        <w:tc>
          <w:tcPr>
            <w:tcW w:w="1842" w:type="dxa"/>
            <w:tcBorders>
              <w:top w:val="nil"/>
              <w:left w:val="nil"/>
              <w:bottom w:val="single" w:sz="4" w:space="0" w:color="auto"/>
              <w:right w:val="single" w:sz="4" w:space="0" w:color="auto"/>
            </w:tcBorders>
            <w:shd w:val="clear" w:color="auto" w:fill="auto"/>
            <w:noWrap/>
            <w:vAlign w:val="center"/>
            <w:hideMark/>
          </w:tcPr>
          <w:p w14:paraId="19FED1BB" w14:textId="77777777" w:rsidR="00246288" w:rsidRPr="00380F3E" w:rsidRDefault="00246288" w:rsidP="00EF0243">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100.00%</w:t>
            </w:r>
          </w:p>
        </w:tc>
      </w:tr>
      <w:tr w:rsidR="00246288" w:rsidRPr="00380F3E" w14:paraId="524374D9" w14:textId="77777777" w:rsidTr="00EF0243">
        <w:trPr>
          <w:trHeight w:val="1020"/>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7C60DFF4" w14:textId="77777777" w:rsidR="00246288" w:rsidRPr="00380F3E" w:rsidRDefault="00246288" w:rsidP="00EF0243">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5</w:t>
            </w:r>
          </w:p>
        </w:tc>
        <w:tc>
          <w:tcPr>
            <w:tcW w:w="2409" w:type="dxa"/>
            <w:tcBorders>
              <w:top w:val="nil"/>
              <w:left w:val="nil"/>
              <w:bottom w:val="single" w:sz="4" w:space="0" w:color="auto"/>
              <w:right w:val="single" w:sz="4" w:space="0" w:color="auto"/>
            </w:tcBorders>
            <w:shd w:val="clear" w:color="000000" w:fill="FFFFFF"/>
            <w:noWrap/>
            <w:hideMark/>
          </w:tcPr>
          <w:p w14:paraId="2B7C7DD1" w14:textId="1F5FB542" w:rsidR="00246288" w:rsidRPr="00380F3E" w:rsidRDefault="00246288" w:rsidP="00EF0243">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¿Considera que el nivel de inflación local y mundial tuvo repercusiones en las exportaciones de café d</w:t>
            </w:r>
            <w:r w:rsidR="00F044EC" w:rsidRPr="00380F3E">
              <w:rPr>
                <w:rFonts w:ascii="Times New Roman" w:eastAsia="Times New Roman" w:hAnsi="Times New Roman" w:cs="Times New Roman"/>
                <w:color w:val="000000"/>
                <w:kern w:val="0"/>
                <w:sz w:val="20"/>
                <w:szCs w:val="20"/>
                <w14:ligatures w14:val="none"/>
              </w:rPr>
              <w:t>urante la pandemia</w:t>
            </w:r>
            <w:r w:rsidRPr="00380F3E">
              <w:rPr>
                <w:rFonts w:ascii="Times New Roman" w:eastAsia="Times New Roman" w:hAnsi="Times New Roman" w:cs="Times New Roman"/>
                <w:color w:val="000000"/>
                <w:kern w:val="0"/>
                <w:sz w:val="20"/>
                <w:szCs w:val="20"/>
                <w14:ligatures w14:val="none"/>
              </w:rPr>
              <w:t xml:space="preserve">? </w:t>
            </w:r>
          </w:p>
        </w:tc>
        <w:tc>
          <w:tcPr>
            <w:tcW w:w="1276" w:type="dxa"/>
            <w:tcBorders>
              <w:top w:val="nil"/>
              <w:left w:val="nil"/>
              <w:bottom w:val="single" w:sz="4" w:space="0" w:color="auto"/>
              <w:right w:val="single" w:sz="4" w:space="0" w:color="auto"/>
            </w:tcBorders>
            <w:shd w:val="clear" w:color="auto" w:fill="auto"/>
            <w:noWrap/>
            <w:vAlign w:val="center"/>
            <w:hideMark/>
          </w:tcPr>
          <w:p w14:paraId="61F37D3C" w14:textId="77777777" w:rsidR="00246288" w:rsidRPr="00380F3E" w:rsidRDefault="00246288" w:rsidP="00EF0243">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134" w:type="dxa"/>
            <w:tcBorders>
              <w:top w:val="nil"/>
              <w:left w:val="nil"/>
              <w:bottom w:val="single" w:sz="4" w:space="0" w:color="auto"/>
              <w:right w:val="single" w:sz="4" w:space="0" w:color="auto"/>
            </w:tcBorders>
            <w:shd w:val="clear" w:color="auto" w:fill="auto"/>
            <w:noWrap/>
            <w:vAlign w:val="center"/>
            <w:hideMark/>
          </w:tcPr>
          <w:p w14:paraId="55185D7B" w14:textId="77777777" w:rsidR="00246288" w:rsidRPr="00380F3E" w:rsidRDefault="00246288" w:rsidP="00EF0243">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701" w:type="dxa"/>
            <w:tcBorders>
              <w:top w:val="nil"/>
              <w:left w:val="nil"/>
              <w:bottom w:val="single" w:sz="4" w:space="0" w:color="auto"/>
              <w:right w:val="single" w:sz="4" w:space="0" w:color="auto"/>
            </w:tcBorders>
            <w:shd w:val="clear" w:color="auto" w:fill="auto"/>
            <w:noWrap/>
            <w:vAlign w:val="bottom"/>
            <w:hideMark/>
          </w:tcPr>
          <w:p w14:paraId="55050AD5" w14:textId="77777777" w:rsidR="00246288" w:rsidRPr="00380F3E" w:rsidRDefault="00246288" w:rsidP="00EF0243">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p w14:paraId="0D8EF0CC" w14:textId="3FB8792F" w:rsidR="00EF0243" w:rsidRPr="00380F3E" w:rsidRDefault="00EF0243" w:rsidP="00EF0243">
            <w:pPr>
              <w:spacing w:after="0" w:line="240" w:lineRule="auto"/>
              <w:ind w:firstLine="0"/>
              <w:rPr>
                <w:rFonts w:ascii="Times New Roman" w:eastAsia="Times New Roman" w:hAnsi="Times New Roman" w:cs="Times New Roman"/>
                <w:color w:val="000000"/>
                <w:kern w:val="0"/>
                <w:sz w:val="20"/>
                <w:szCs w:val="20"/>
                <w14:ligatures w14:val="none"/>
              </w:rPr>
            </w:pPr>
          </w:p>
          <w:p w14:paraId="230DC6F5" w14:textId="77777777" w:rsidR="00EF0243" w:rsidRPr="00380F3E" w:rsidRDefault="00EF0243" w:rsidP="00EF0243">
            <w:pPr>
              <w:spacing w:after="0" w:line="240" w:lineRule="auto"/>
              <w:ind w:firstLine="0"/>
              <w:rPr>
                <w:rFonts w:ascii="Times New Roman" w:eastAsia="Times New Roman" w:hAnsi="Times New Roman" w:cs="Times New Roman"/>
                <w:color w:val="000000"/>
                <w:kern w:val="0"/>
                <w:sz w:val="20"/>
                <w:szCs w:val="20"/>
                <w14:ligatures w14:val="none"/>
              </w:rPr>
            </w:pPr>
          </w:p>
          <w:p w14:paraId="22C72D19" w14:textId="3D7D5E14" w:rsidR="00EF0243" w:rsidRPr="00380F3E" w:rsidRDefault="00EF0243" w:rsidP="00EF0243">
            <w:pPr>
              <w:spacing w:after="0" w:line="240" w:lineRule="auto"/>
              <w:ind w:firstLine="0"/>
              <w:rPr>
                <w:rFonts w:ascii="Times New Roman" w:eastAsia="Times New Roman" w:hAnsi="Times New Roman" w:cs="Times New Roman"/>
                <w:color w:val="000000"/>
                <w:kern w:val="0"/>
                <w:sz w:val="20"/>
                <w:szCs w:val="20"/>
                <w14:ligatures w14:val="none"/>
              </w:rPr>
            </w:pPr>
          </w:p>
        </w:tc>
        <w:tc>
          <w:tcPr>
            <w:tcW w:w="1842" w:type="dxa"/>
            <w:tcBorders>
              <w:top w:val="nil"/>
              <w:left w:val="nil"/>
              <w:bottom w:val="single" w:sz="4" w:space="0" w:color="auto"/>
              <w:right w:val="single" w:sz="4" w:space="0" w:color="auto"/>
            </w:tcBorders>
            <w:shd w:val="clear" w:color="auto" w:fill="auto"/>
            <w:noWrap/>
            <w:vAlign w:val="center"/>
            <w:hideMark/>
          </w:tcPr>
          <w:p w14:paraId="4E19E3C2" w14:textId="77777777" w:rsidR="00246288" w:rsidRPr="00380F3E" w:rsidRDefault="00246288" w:rsidP="00EF0243">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100.00%</w:t>
            </w:r>
          </w:p>
        </w:tc>
      </w:tr>
      <w:tr w:rsidR="00246288" w:rsidRPr="00380F3E" w14:paraId="1456AE21" w14:textId="77777777" w:rsidTr="00EF0243">
        <w:trPr>
          <w:trHeight w:val="1530"/>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00E68DD7" w14:textId="77777777" w:rsidR="00246288" w:rsidRPr="00380F3E" w:rsidRDefault="00246288" w:rsidP="00EF0243">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6</w:t>
            </w:r>
          </w:p>
        </w:tc>
        <w:tc>
          <w:tcPr>
            <w:tcW w:w="2409" w:type="dxa"/>
            <w:tcBorders>
              <w:top w:val="nil"/>
              <w:left w:val="nil"/>
              <w:bottom w:val="single" w:sz="4" w:space="0" w:color="auto"/>
              <w:right w:val="single" w:sz="4" w:space="0" w:color="auto"/>
            </w:tcBorders>
            <w:shd w:val="clear" w:color="000000" w:fill="FFFFFF"/>
            <w:noWrap/>
            <w:hideMark/>
          </w:tcPr>
          <w:p w14:paraId="27DC1EE3" w14:textId="66BFF008" w:rsidR="00246288" w:rsidRPr="00380F3E" w:rsidRDefault="00246288" w:rsidP="00EF0243">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que el ingreso que recibió por concepto de la exportación de café </w:t>
            </w:r>
            <w:r w:rsidR="00CB5CE8"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hacia mercados internacionales fue lo suficiente para generar una utilidad?</w:t>
            </w:r>
          </w:p>
        </w:tc>
        <w:tc>
          <w:tcPr>
            <w:tcW w:w="1276" w:type="dxa"/>
            <w:tcBorders>
              <w:top w:val="nil"/>
              <w:left w:val="nil"/>
              <w:bottom w:val="single" w:sz="4" w:space="0" w:color="auto"/>
              <w:right w:val="single" w:sz="4" w:space="0" w:color="auto"/>
            </w:tcBorders>
            <w:shd w:val="clear" w:color="auto" w:fill="auto"/>
            <w:noWrap/>
            <w:vAlign w:val="center"/>
            <w:hideMark/>
          </w:tcPr>
          <w:p w14:paraId="4299C3A1" w14:textId="77777777" w:rsidR="00246288" w:rsidRPr="00380F3E" w:rsidRDefault="00246288" w:rsidP="00EF0243">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134" w:type="dxa"/>
            <w:tcBorders>
              <w:top w:val="nil"/>
              <w:left w:val="nil"/>
              <w:bottom w:val="single" w:sz="4" w:space="0" w:color="auto"/>
              <w:right w:val="single" w:sz="4" w:space="0" w:color="auto"/>
            </w:tcBorders>
            <w:shd w:val="clear" w:color="auto" w:fill="auto"/>
            <w:noWrap/>
            <w:vAlign w:val="center"/>
            <w:hideMark/>
          </w:tcPr>
          <w:p w14:paraId="1FF2E2AD" w14:textId="77777777" w:rsidR="00246288" w:rsidRPr="00380F3E" w:rsidRDefault="00246288" w:rsidP="00EF0243">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701" w:type="dxa"/>
            <w:tcBorders>
              <w:top w:val="nil"/>
              <w:left w:val="nil"/>
              <w:bottom w:val="single" w:sz="4" w:space="0" w:color="auto"/>
              <w:right w:val="single" w:sz="4" w:space="0" w:color="auto"/>
            </w:tcBorders>
            <w:shd w:val="clear" w:color="auto" w:fill="auto"/>
            <w:noWrap/>
            <w:vAlign w:val="bottom"/>
            <w:hideMark/>
          </w:tcPr>
          <w:p w14:paraId="4195C143" w14:textId="77777777" w:rsidR="00246288" w:rsidRPr="00380F3E" w:rsidRDefault="00246288" w:rsidP="00EF0243">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p w14:paraId="669B8461" w14:textId="77777777" w:rsidR="00EF0243" w:rsidRPr="00380F3E" w:rsidRDefault="00EF0243" w:rsidP="00EF0243">
            <w:pPr>
              <w:spacing w:after="0" w:line="240" w:lineRule="auto"/>
              <w:ind w:firstLine="0"/>
              <w:rPr>
                <w:rFonts w:ascii="Times New Roman" w:eastAsia="Times New Roman" w:hAnsi="Times New Roman" w:cs="Times New Roman"/>
                <w:color w:val="000000"/>
                <w:kern w:val="0"/>
                <w:sz w:val="20"/>
                <w:szCs w:val="20"/>
                <w14:ligatures w14:val="none"/>
              </w:rPr>
            </w:pPr>
          </w:p>
          <w:p w14:paraId="644B8905" w14:textId="77777777" w:rsidR="00EF0243" w:rsidRPr="00380F3E" w:rsidRDefault="00EF0243" w:rsidP="00EF0243">
            <w:pPr>
              <w:spacing w:after="0" w:line="240" w:lineRule="auto"/>
              <w:ind w:firstLine="0"/>
              <w:rPr>
                <w:rFonts w:ascii="Times New Roman" w:eastAsia="Times New Roman" w:hAnsi="Times New Roman" w:cs="Times New Roman"/>
                <w:color w:val="000000"/>
                <w:kern w:val="0"/>
                <w:sz w:val="20"/>
                <w:szCs w:val="20"/>
                <w14:ligatures w14:val="none"/>
              </w:rPr>
            </w:pPr>
          </w:p>
          <w:p w14:paraId="43EEC749" w14:textId="77326B4E" w:rsidR="00EF0243" w:rsidRPr="00380F3E" w:rsidRDefault="00EF0243" w:rsidP="00EF0243">
            <w:pPr>
              <w:spacing w:after="0" w:line="240" w:lineRule="auto"/>
              <w:ind w:firstLine="0"/>
              <w:rPr>
                <w:rFonts w:ascii="Times New Roman" w:eastAsia="Times New Roman" w:hAnsi="Times New Roman" w:cs="Times New Roman"/>
                <w:color w:val="000000"/>
                <w:kern w:val="0"/>
                <w:sz w:val="20"/>
                <w:szCs w:val="20"/>
                <w14:ligatures w14:val="none"/>
              </w:rPr>
            </w:pPr>
          </w:p>
        </w:tc>
        <w:tc>
          <w:tcPr>
            <w:tcW w:w="1842" w:type="dxa"/>
            <w:tcBorders>
              <w:top w:val="nil"/>
              <w:left w:val="nil"/>
              <w:bottom w:val="single" w:sz="4" w:space="0" w:color="auto"/>
              <w:right w:val="single" w:sz="4" w:space="0" w:color="auto"/>
            </w:tcBorders>
            <w:shd w:val="clear" w:color="auto" w:fill="auto"/>
            <w:noWrap/>
            <w:vAlign w:val="center"/>
            <w:hideMark/>
          </w:tcPr>
          <w:p w14:paraId="3A601D74" w14:textId="77777777" w:rsidR="00246288" w:rsidRPr="00380F3E" w:rsidRDefault="00246288" w:rsidP="00EF0243">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100.00%</w:t>
            </w:r>
          </w:p>
        </w:tc>
      </w:tr>
      <w:tr w:rsidR="00246288" w:rsidRPr="00380F3E" w14:paraId="0EAAC574" w14:textId="77777777" w:rsidTr="00EF0243">
        <w:trPr>
          <w:trHeight w:val="1020"/>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5C62EA4C" w14:textId="77777777" w:rsidR="00246288" w:rsidRPr="00380F3E" w:rsidRDefault="00246288" w:rsidP="00940ABD">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7</w:t>
            </w:r>
          </w:p>
        </w:tc>
        <w:tc>
          <w:tcPr>
            <w:tcW w:w="2409" w:type="dxa"/>
            <w:tcBorders>
              <w:top w:val="nil"/>
              <w:left w:val="nil"/>
              <w:bottom w:val="single" w:sz="4" w:space="0" w:color="auto"/>
              <w:right w:val="single" w:sz="4" w:space="0" w:color="auto"/>
            </w:tcBorders>
            <w:shd w:val="clear" w:color="000000" w:fill="FFFFFF"/>
            <w:noWrap/>
            <w:hideMark/>
          </w:tcPr>
          <w:p w14:paraId="59C35C4B" w14:textId="1E87BC5B"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¿El ingreso que recibió por concepto de exportación de café </w:t>
            </w:r>
            <w:r w:rsidR="00CB5CE8"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 xml:space="preserve">fue mayor al de periodos anteriores? </w:t>
            </w:r>
          </w:p>
        </w:tc>
        <w:tc>
          <w:tcPr>
            <w:tcW w:w="1276" w:type="dxa"/>
            <w:tcBorders>
              <w:top w:val="nil"/>
              <w:left w:val="nil"/>
              <w:bottom w:val="single" w:sz="4" w:space="0" w:color="auto"/>
              <w:right w:val="single" w:sz="4" w:space="0" w:color="auto"/>
            </w:tcBorders>
            <w:shd w:val="clear" w:color="auto" w:fill="auto"/>
            <w:noWrap/>
            <w:vAlign w:val="center"/>
            <w:hideMark/>
          </w:tcPr>
          <w:p w14:paraId="36B89EA9"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134" w:type="dxa"/>
            <w:tcBorders>
              <w:top w:val="nil"/>
              <w:left w:val="nil"/>
              <w:bottom w:val="single" w:sz="4" w:space="0" w:color="auto"/>
              <w:right w:val="single" w:sz="4" w:space="0" w:color="auto"/>
            </w:tcBorders>
            <w:shd w:val="clear" w:color="auto" w:fill="auto"/>
            <w:noWrap/>
            <w:vAlign w:val="center"/>
            <w:hideMark/>
          </w:tcPr>
          <w:p w14:paraId="63AB8512"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701" w:type="dxa"/>
            <w:tcBorders>
              <w:top w:val="nil"/>
              <w:left w:val="nil"/>
              <w:bottom w:val="single" w:sz="4" w:space="0" w:color="auto"/>
              <w:right w:val="single" w:sz="4" w:space="0" w:color="auto"/>
            </w:tcBorders>
            <w:shd w:val="clear" w:color="auto" w:fill="auto"/>
            <w:noWrap/>
            <w:vAlign w:val="bottom"/>
            <w:hideMark/>
          </w:tcPr>
          <w:p w14:paraId="61BB42DB"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p w14:paraId="7FB5BF1B" w14:textId="77777777" w:rsidR="00940ABD" w:rsidRPr="00380F3E" w:rsidRDefault="00940ABD" w:rsidP="00940ABD">
            <w:pPr>
              <w:spacing w:after="0" w:line="240" w:lineRule="auto"/>
              <w:ind w:firstLine="0"/>
              <w:rPr>
                <w:rFonts w:ascii="Times New Roman" w:eastAsia="Times New Roman" w:hAnsi="Times New Roman" w:cs="Times New Roman"/>
                <w:color w:val="000000"/>
                <w:kern w:val="0"/>
                <w:sz w:val="20"/>
                <w:szCs w:val="20"/>
                <w14:ligatures w14:val="none"/>
              </w:rPr>
            </w:pPr>
          </w:p>
          <w:p w14:paraId="461CEEE9" w14:textId="6800BF3F" w:rsidR="00940ABD" w:rsidRPr="00380F3E" w:rsidRDefault="00940ABD" w:rsidP="00940ABD">
            <w:pPr>
              <w:spacing w:after="0" w:line="240" w:lineRule="auto"/>
              <w:ind w:firstLine="0"/>
              <w:rPr>
                <w:rFonts w:ascii="Times New Roman" w:eastAsia="Times New Roman" w:hAnsi="Times New Roman" w:cs="Times New Roman"/>
                <w:color w:val="000000"/>
                <w:kern w:val="0"/>
                <w:sz w:val="20"/>
                <w:szCs w:val="20"/>
                <w14:ligatures w14:val="none"/>
              </w:rPr>
            </w:pPr>
          </w:p>
        </w:tc>
        <w:tc>
          <w:tcPr>
            <w:tcW w:w="1842" w:type="dxa"/>
            <w:tcBorders>
              <w:top w:val="nil"/>
              <w:left w:val="nil"/>
              <w:bottom w:val="single" w:sz="4" w:space="0" w:color="auto"/>
              <w:right w:val="single" w:sz="4" w:space="0" w:color="auto"/>
            </w:tcBorders>
            <w:shd w:val="clear" w:color="auto" w:fill="auto"/>
            <w:noWrap/>
            <w:vAlign w:val="center"/>
            <w:hideMark/>
          </w:tcPr>
          <w:p w14:paraId="5F0645A5"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100.00%</w:t>
            </w:r>
          </w:p>
        </w:tc>
      </w:tr>
      <w:tr w:rsidR="00246288" w:rsidRPr="00380F3E" w14:paraId="797BEC48" w14:textId="77777777" w:rsidTr="00EF0243">
        <w:trPr>
          <w:trHeight w:val="1275"/>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4865A5F1" w14:textId="77777777" w:rsidR="00246288" w:rsidRPr="00380F3E" w:rsidRDefault="00246288" w:rsidP="00940ABD">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8</w:t>
            </w:r>
          </w:p>
        </w:tc>
        <w:tc>
          <w:tcPr>
            <w:tcW w:w="2409" w:type="dxa"/>
            <w:tcBorders>
              <w:top w:val="nil"/>
              <w:left w:val="nil"/>
              <w:bottom w:val="single" w:sz="4" w:space="0" w:color="auto"/>
              <w:right w:val="single" w:sz="4" w:space="0" w:color="auto"/>
            </w:tcBorders>
            <w:shd w:val="clear" w:color="000000" w:fill="FFFFFF"/>
            <w:noWrap/>
            <w:hideMark/>
          </w:tcPr>
          <w:p w14:paraId="7E9BEE3B" w14:textId="1DBF8D03"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que el ingreso recibido por exportación de café durante </w:t>
            </w:r>
            <w:r w:rsidR="001D2717" w:rsidRPr="00380F3E">
              <w:rPr>
                <w:rFonts w:ascii="Times New Roman" w:eastAsia="Times New Roman" w:hAnsi="Times New Roman" w:cs="Times New Roman"/>
                <w:color w:val="000000"/>
                <w:kern w:val="0"/>
                <w:sz w:val="20"/>
                <w:szCs w:val="20"/>
                <w14:ligatures w14:val="none"/>
              </w:rPr>
              <w:t xml:space="preserve">la pandemia </w:t>
            </w:r>
            <w:r w:rsidRPr="00380F3E">
              <w:rPr>
                <w:rFonts w:ascii="Times New Roman" w:eastAsia="Times New Roman" w:hAnsi="Times New Roman" w:cs="Times New Roman"/>
                <w:color w:val="000000"/>
                <w:kern w:val="0"/>
                <w:sz w:val="20"/>
                <w:szCs w:val="20"/>
                <w14:ligatures w14:val="none"/>
              </w:rPr>
              <w:t xml:space="preserve">cubrió todos los costos generados por el proceso productivo del café exportado? </w:t>
            </w:r>
          </w:p>
        </w:tc>
        <w:tc>
          <w:tcPr>
            <w:tcW w:w="1276" w:type="dxa"/>
            <w:tcBorders>
              <w:top w:val="nil"/>
              <w:left w:val="nil"/>
              <w:bottom w:val="single" w:sz="4" w:space="0" w:color="auto"/>
              <w:right w:val="single" w:sz="4" w:space="0" w:color="auto"/>
            </w:tcBorders>
            <w:shd w:val="clear" w:color="auto" w:fill="auto"/>
            <w:noWrap/>
            <w:vAlign w:val="center"/>
            <w:hideMark/>
          </w:tcPr>
          <w:p w14:paraId="3F0F4BEA"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134" w:type="dxa"/>
            <w:tcBorders>
              <w:top w:val="nil"/>
              <w:left w:val="nil"/>
              <w:bottom w:val="single" w:sz="4" w:space="0" w:color="auto"/>
              <w:right w:val="single" w:sz="4" w:space="0" w:color="auto"/>
            </w:tcBorders>
            <w:shd w:val="clear" w:color="auto" w:fill="auto"/>
            <w:noWrap/>
            <w:vAlign w:val="center"/>
            <w:hideMark/>
          </w:tcPr>
          <w:p w14:paraId="48E01ADC"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701" w:type="dxa"/>
            <w:tcBorders>
              <w:top w:val="nil"/>
              <w:left w:val="nil"/>
              <w:bottom w:val="single" w:sz="4" w:space="0" w:color="auto"/>
              <w:right w:val="single" w:sz="4" w:space="0" w:color="auto"/>
            </w:tcBorders>
            <w:shd w:val="clear" w:color="auto" w:fill="auto"/>
            <w:noWrap/>
            <w:vAlign w:val="bottom"/>
            <w:hideMark/>
          </w:tcPr>
          <w:p w14:paraId="6C523CB2"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p w14:paraId="5F1FDAE2" w14:textId="77777777" w:rsidR="00940ABD" w:rsidRPr="00380F3E" w:rsidRDefault="00940ABD" w:rsidP="00940ABD">
            <w:pPr>
              <w:spacing w:after="0" w:line="240" w:lineRule="auto"/>
              <w:ind w:firstLine="0"/>
              <w:rPr>
                <w:rFonts w:ascii="Times New Roman" w:eastAsia="Times New Roman" w:hAnsi="Times New Roman" w:cs="Times New Roman"/>
                <w:color w:val="000000"/>
                <w:kern w:val="0"/>
                <w:sz w:val="20"/>
                <w:szCs w:val="20"/>
                <w14:ligatures w14:val="none"/>
              </w:rPr>
            </w:pPr>
          </w:p>
          <w:p w14:paraId="44FCAC13" w14:textId="77777777" w:rsidR="00940ABD" w:rsidRPr="00380F3E" w:rsidRDefault="00940ABD" w:rsidP="00940ABD">
            <w:pPr>
              <w:spacing w:after="0" w:line="240" w:lineRule="auto"/>
              <w:ind w:firstLine="0"/>
              <w:rPr>
                <w:rFonts w:ascii="Times New Roman" w:eastAsia="Times New Roman" w:hAnsi="Times New Roman" w:cs="Times New Roman"/>
                <w:color w:val="000000"/>
                <w:kern w:val="0"/>
                <w:sz w:val="20"/>
                <w:szCs w:val="20"/>
                <w14:ligatures w14:val="none"/>
              </w:rPr>
            </w:pPr>
          </w:p>
          <w:p w14:paraId="5873555E" w14:textId="641CEEA9" w:rsidR="00940ABD" w:rsidRPr="00380F3E" w:rsidRDefault="00940ABD" w:rsidP="00940ABD">
            <w:pPr>
              <w:spacing w:after="0" w:line="240" w:lineRule="auto"/>
              <w:ind w:firstLine="0"/>
              <w:rPr>
                <w:rFonts w:ascii="Times New Roman" w:eastAsia="Times New Roman" w:hAnsi="Times New Roman" w:cs="Times New Roman"/>
                <w:color w:val="000000"/>
                <w:kern w:val="0"/>
                <w:sz w:val="20"/>
                <w:szCs w:val="20"/>
                <w14:ligatures w14:val="none"/>
              </w:rPr>
            </w:pPr>
          </w:p>
        </w:tc>
        <w:tc>
          <w:tcPr>
            <w:tcW w:w="1842" w:type="dxa"/>
            <w:tcBorders>
              <w:top w:val="nil"/>
              <w:left w:val="nil"/>
              <w:bottom w:val="single" w:sz="4" w:space="0" w:color="auto"/>
              <w:right w:val="single" w:sz="4" w:space="0" w:color="auto"/>
            </w:tcBorders>
            <w:shd w:val="clear" w:color="auto" w:fill="auto"/>
            <w:noWrap/>
            <w:vAlign w:val="center"/>
            <w:hideMark/>
          </w:tcPr>
          <w:p w14:paraId="5B9EE31E"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100.00%</w:t>
            </w:r>
          </w:p>
        </w:tc>
      </w:tr>
      <w:tr w:rsidR="00246288" w:rsidRPr="00380F3E" w14:paraId="1D5013B0" w14:textId="77777777" w:rsidTr="00EF0243">
        <w:trPr>
          <w:trHeight w:val="1275"/>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22248610" w14:textId="77777777" w:rsidR="00246288" w:rsidRPr="00380F3E" w:rsidRDefault="00246288" w:rsidP="00940ABD">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9</w:t>
            </w:r>
          </w:p>
        </w:tc>
        <w:tc>
          <w:tcPr>
            <w:tcW w:w="2409" w:type="dxa"/>
            <w:tcBorders>
              <w:top w:val="nil"/>
              <w:left w:val="nil"/>
              <w:bottom w:val="single" w:sz="4" w:space="0" w:color="auto"/>
              <w:right w:val="single" w:sz="4" w:space="0" w:color="auto"/>
            </w:tcBorders>
            <w:shd w:val="clear" w:color="000000" w:fill="FFFFFF"/>
            <w:noWrap/>
            <w:hideMark/>
          </w:tcPr>
          <w:p w14:paraId="6E37C9AF" w14:textId="6E4443B2"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w:t>
            </w:r>
            <w:r w:rsidR="00940ABD" w:rsidRPr="00380F3E">
              <w:rPr>
                <w:rFonts w:ascii="Times New Roman" w:eastAsia="Times New Roman" w:hAnsi="Times New Roman" w:cs="Times New Roman"/>
                <w:color w:val="000000"/>
                <w:kern w:val="0"/>
                <w:sz w:val="20"/>
                <w:szCs w:val="20"/>
                <w14:ligatures w14:val="none"/>
              </w:rPr>
              <w:t>que,</w:t>
            </w:r>
            <w:r w:rsidRPr="00380F3E">
              <w:rPr>
                <w:rFonts w:ascii="Times New Roman" w:eastAsia="Times New Roman" w:hAnsi="Times New Roman" w:cs="Times New Roman"/>
                <w:color w:val="000000"/>
                <w:kern w:val="0"/>
                <w:sz w:val="20"/>
                <w:szCs w:val="20"/>
                <w14:ligatures w14:val="none"/>
              </w:rPr>
              <w:t xml:space="preserve"> en los periodos subsiguientes a</w:t>
            </w:r>
            <w:r w:rsidR="001D2717" w:rsidRPr="00380F3E">
              <w:rPr>
                <w:rFonts w:ascii="Times New Roman" w:eastAsia="Times New Roman" w:hAnsi="Times New Roman" w:cs="Times New Roman"/>
                <w:color w:val="000000"/>
                <w:kern w:val="0"/>
                <w:sz w:val="20"/>
                <w:szCs w:val="20"/>
                <w14:ligatures w14:val="none"/>
              </w:rPr>
              <w:t xml:space="preserve"> la pandemia</w:t>
            </w:r>
            <w:r w:rsidRPr="00380F3E">
              <w:rPr>
                <w:rFonts w:ascii="Times New Roman" w:eastAsia="Times New Roman" w:hAnsi="Times New Roman" w:cs="Times New Roman"/>
                <w:color w:val="000000"/>
                <w:kern w:val="0"/>
                <w:sz w:val="20"/>
                <w:szCs w:val="20"/>
                <w14:ligatures w14:val="none"/>
              </w:rPr>
              <w:t xml:space="preserve">, en lo que corresponde a las exportaciones de café, este </w:t>
            </w:r>
            <w:r w:rsidRPr="00380F3E">
              <w:rPr>
                <w:rFonts w:ascii="Times New Roman" w:eastAsia="Times New Roman" w:hAnsi="Times New Roman" w:cs="Times New Roman"/>
                <w:color w:val="000000"/>
                <w:kern w:val="0"/>
                <w:sz w:val="20"/>
                <w:szCs w:val="20"/>
                <w14:ligatures w14:val="none"/>
              </w:rPr>
              <w:lastRenderedPageBreak/>
              <w:t>ingreso se incrementó, más del 10%?</w:t>
            </w:r>
          </w:p>
        </w:tc>
        <w:tc>
          <w:tcPr>
            <w:tcW w:w="1276" w:type="dxa"/>
            <w:tcBorders>
              <w:top w:val="nil"/>
              <w:left w:val="nil"/>
              <w:bottom w:val="single" w:sz="4" w:space="0" w:color="auto"/>
              <w:right w:val="single" w:sz="4" w:space="0" w:color="auto"/>
            </w:tcBorders>
            <w:shd w:val="clear" w:color="auto" w:fill="auto"/>
            <w:noWrap/>
            <w:vAlign w:val="center"/>
            <w:hideMark/>
          </w:tcPr>
          <w:p w14:paraId="6D412F6A"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lastRenderedPageBreak/>
              <w:t>No</w:t>
            </w:r>
          </w:p>
        </w:tc>
        <w:tc>
          <w:tcPr>
            <w:tcW w:w="1134" w:type="dxa"/>
            <w:tcBorders>
              <w:top w:val="nil"/>
              <w:left w:val="nil"/>
              <w:bottom w:val="single" w:sz="4" w:space="0" w:color="auto"/>
              <w:right w:val="single" w:sz="4" w:space="0" w:color="auto"/>
            </w:tcBorders>
            <w:shd w:val="clear" w:color="auto" w:fill="auto"/>
            <w:noWrap/>
            <w:vAlign w:val="center"/>
            <w:hideMark/>
          </w:tcPr>
          <w:p w14:paraId="78C4E4A0"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701" w:type="dxa"/>
            <w:tcBorders>
              <w:top w:val="nil"/>
              <w:left w:val="nil"/>
              <w:bottom w:val="single" w:sz="4" w:space="0" w:color="auto"/>
              <w:right w:val="single" w:sz="4" w:space="0" w:color="auto"/>
            </w:tcBorders>
            <w:shd w:val="clear" w:color="auto" w:fill="auto"/>
            <w:noWrap/>
            <w:vAlign w:val="bottom"/>
            <w:hideMark/>
          </w:tcPr>
          <w:p w14:paraId="5109FA96"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p w14:paraId="3A893425" w14:textId="77777777" w:rsidR="00940ABD" w:rsidRPr="00380F3E" w:rsidRDefault="00940ABD" w:rsidP="00940ABD">
            <w:pPr>
              <w:spacing w:after="0" w:line="240" w:lineRule="auto"/>
              <w:ind w:firstLine="0"/>
              <w:rPr>
                <w:rFonts w:ascii="Times New Roman" w:eastAsia="Times New Roman" w:hAnsi="Times New Roman" w:cs="Times New Roman"/>
                <w:color w:val="000000"/>
                <w:kern w:val="0"/>
                <w:sz w:val="20"/>
                <w:szCs w:val="20"/>
                <w14:ligatures w14:val="none"/>
              </w:rPr>
            </w:pPr>
          </w:p>
          <w:p w14:paraId="38EAC071" w14:textId="77777777" w:rsidR="00940ABD" w:rsidRPr="00380F3E" w:rsidRDefault="00940ABD" w:rsidP="00940ABD">
            <w:pPr>
              <w:spacing w:after="0" w:line="240" w:lineRule="auto"/>
              <w:ind w:firstLine="0"/>
              <w:rPr>
                <w:rFonts w:ascii="Times New Roman" w:eastAsia="Times New Roman" w:hAnsi="Times New Roman" w:cs="Times New Roman"/>
                <w:color w:val="000000"/>
                <w:kern w:val="0"/>
                <w:sz w:val="20"/>
                <w:szCs w:val="20"/>
                <w14:ligatures w14:val="none"/>
              </w:rPr>
            </w:pPr>
          </w:p>
          <w:p w14:paraId="3483B65A" w14:textId="3CA24981" w:rsidR="00940ABD" w:rsidRPr="00380F3E" w:rsidRDefault="00940ABD" w:rsidP="00940ABD">
            <w:pPr>
              <w:spacing w:after="0" w:line="240" w:lineRule="auto"/>
              <w:ind w:firstLine="0"/>
              <w:rPr>
                <w:rFonts w:ascii="Times New Roman" w:eastAsia="Times New Roman" w:hAnsi="Times New Roman" w:cs="Times New Roman"/>
                <w:color w:val="000000"/>
                <w:kern w:val="0"/>
                <w:sz w:val="20"/>
                <w:szCs w:val="20"/>
                <w14:ligatures w14:val="none"/>
              </w:rPr>
            </w:pPr>
          </w:p>
        </w:tc>
        <w:tc>
          <w:tcPr>
            <w:tcW w:w="1842" w:type="dxa"/>
            <w:tcBorders>
              <w:top w:val="nil"/>
              <w:left w:val="nil"/>
              <w:bottom w:val="single" w:sz="4" w:space="0" w:color="auto"/>
              <w:right w:val="single" w:sz="4" w:space="0" w:color="auto"/>
            </w:tcBorders>
            <w:shd w:val="clear" w:color="auto" w:fill="auto"/>
            <w:noWrap/>
            <w:vAlign w:val="center"/>
            <w:hideMark/>
          </w:tcPr>
          <w:p w14:paraId="3BF767A6"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100.00%</w:t>
            </w:r>
          </w:p>
        </w:tc>
      </w:tr>
      <w:tr w:rsidR="00246288" w:rsidRPr="00380F3E" w14:paraId="2B38213B" w14:textId="77777777" w:rsidTr="00EF0243">
        <w:trPr>
          <w:trHeight w:val="1530"/>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24100C40" w14:textId="77777777" w:rsidR="00246288" w:rsidRPr="00380F3E" w:rsidRDefault="00246288" w:rsidP="00940ABD">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10</w:t>
            </w:r>
          </w:p>
        </w:tc>
        <w:tc>
          <w:tcPr>
            <w:tcW w:w="2409" w:type="dxa"/>
            <w:tcBorders>
              <w:top w:val="nil"/>
              <w:left w:val="nil"/>
              <w:bottom w:val="single" w:sz="4" w:space="0" w:color="auto"/>
              <w:right w:val="single" w:sz="4" w:space="0" w:color="auto"/>
            </w:tcBorders>
            <w:shd w:val="clear" w:color="000000" w:fill="FFFFFF"/>
            <w:noWrap/>
            <w:hideMark/>
          </w:tcPr>
          <w:p w14:paraId="16B2A767" w14:textId="4A4650A0"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que el ingreso obtenido por las exportaciones de Café </w:t>
            </w:r>
            <w:r w:rsidR="001D2717" w:rsidRPr="00380F3E">
              <w:rPr>
                <w:rFonts w:ascii="Times New Roman" w:eastAsia="Times New Roman" w:hAnsi="Times New Roman" w:cs="Times New Roman"/>
                <w:color w:val="000000"/>
                <w:kern w:val="0"/>
                <w:sz w:val="20"/>
                <w:szCs w:val="20"/>
                <w14:ligatures w14:val="none"/>
              </w:rPr>
              <w:t>durante la pandemia</w:t>
            </w:r>
            <w:r w:rsidRPr="00380F3E">
              <w:rPr>
                <w:rFonts w:ascii="Times New Roman" w:eastAsia="Times New Roman" w:hAnsi="Times New Roman" w:cs="Times New Roman"/>
                <w:color w:val="000000"/>
                <w:kern w:val="0"/>
                <w:sz w:val="20"/>
                <w:szCs w:val="20"/>
                <w14:ligatures w14:val="none"/>
              </w:rPr>
              <w:t xml:space="preserve">, tuvo incidencia sobre la competitividad de los exportadores de la zona del Municipio de Santa Bárbara? </w:t>
            </w:r>
          </w:p>
        </w:tc>
        <w:tc>
          <w:tcPr>
            <w:tcW w:w="1276" w:type="dxa"/>
            <w:tcBorders>
              <w:top w:val="nil"/>
              <w:left w:val="nil"/>
              <w:bottom w:val="single" w:sz="4" w:space="0" w:color="auto"/>
              <w:right w:val="single" w:sz="4" w:space="0" w:color="auto"/>
            </w:tcBorders>
            <w:shd w:val="clear" w:color="auto" w:fill="auto"/>
            <w:noWrap/>
            <w:vAlign w:val="center"/>
            <w:hideMark/>
          </w:tcPr>
          <w:p w14:paraId="5ECCDE14"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134" w:type="dxa"/>
            <w:tcBorders>
              <w:top w:val="nil"/>
              <w:left w:val="nil"/>
              <w:bottom w:val="single" w:sz="4" w:space="0" w:color="auto"/>
              <w:right w:val="single" w:sz="4" w:space="0" w:color="auto"/>
            </w:tcBorders>
            <w:shd w:val="clear" w:color="auto" w:fill="auto"/>
            <w:noWrap/>
            <w:vAlign w:val="center"/>
            <w:hideMark/>
          </w:tcPr>
          <w:p w14:paraId="74707FED"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701" w:type="dxa"/>
            <w:tcBorders>
              <w:top w:val="nil"/>
              <w:left w:val="nil"/>
              <w:bottom w:val="single" w:sz="4" w:space="0" w:color="auto"/>
              <w:right w:val="single" w:sz="4" w:space="0" w:color="auto"/>
            </w:tcBorders>
            <w:shd w:val="clear" w:color="auto" w:fill="auto"/>
            <w:noWrap/>
            <w:vAlign w:val="bottom"/>
            <w:hideMark/>
          </w:tcPr>
          <w:p w14:paraId="1ED5DA9E"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p w14:paraId="1D8D7562" w14:textId="77777777" w:rsidR="00940ABD" w:rsidRPr="00380F3E" w:rsidRDefault="00940ABD" w:rsidP="00940ABD">
            <w:pPr>
              <w:spacing w:after="0" w:line="240" w:lineRule="auto"/>
              <w:ind w:firstLine="0"/>
              <w:rPr>
                <w:rFonts w:ascii="Times New Roman" w:eastAsia="Times New Roman" w:hAnsi="Times New Roman" w:cs="Times New Roman"/>
                <w:color w:val="000000"/>
                <w:kern w:val="0"/>
                <w:sz w:val="20"/>
                <w:szCs w:val="20"/>
                <w14:ligatures w14:val="none"/>
              </w:rPr>
            </w:pPr>
          </w:p>
          <w:p w14:paraId="750C6F14" w14:textId="77777777" w:rsidR="00940ABD" w:rsidRPr="00380F3E" w:rsidRDefault="00940ABD" w:rsidP="00940ABD">
            <w:pPr>
              <w:spacing w:after="0" w:line="240" w:lineRule="auto"/>
              <w:ind w:firstLine="0"/>
              <w:rPr>
                <w:rFonts w:ascii="Times New Roman" w:eastAsia="Times New Roman" w:hAnsi="Times New Roman" w:cs="Times New Roman"/>
                <w:color w:val="000000"/>
                <w:kern w:val="0"/>
                <w:sz w:val="20"/>
                <w:szCs w:val="20"/>
                <w14:ligatures w14:val="none"/>
              </w:rPr>
            </w:pPr>
          </w:p>
          <w:p w14:paraId="348A4269" w14:textId="77777777" w:rsidR="00940ABD" w:rsidRPr="00380F3E" w:rsidRDefault="00940ABD" w:rsidP="00940ABD">
            <w:pPr>
              <w:spacing w:after="0" w:line="240" w:lineRule="auto"/>
              <w:ind w:firstLine="0"/>
              <w:rPr>
                <w:rFonts w:ascii="Times New Roman" w:eastAsia="Times New Roman" w:hAnsi="Times New Roman" w:cs="Times New Roman"/>
                <w:color w:val="000000"/>
                <w:kern w:val="0"/>
                <w:sz w:val="20"/>
                <w:szCs w:val="20"/>
                <w14:ligatures w14:val="none"/>
              </w:rPr>
            </w:pPr>
          </w:p>
          <w:p w14:paraId="1AE89F0F" w14:textId="790E4C19" w:rsidR="00940ABD" w:rsidRPr="00380F3E" w:rsidRDefault="00940ABD" w:rsidP="00940ABD">
            <w:pPr>
              <w:spacing w:after="0" w:line="240" w:lineRule="auto"/>
              <w:ind w:firstLine="0"/>
              <w:rPr>
                <w:rFonts w:ascii="Times New Roman" w:eastAsia="Times New Roman" w:hAnsi="Times New Roman" w:cs="Times New Roman"/>
                <w:color w:val="000000"/>
                <w:kern w:val="0"/>
                <w:sz w:val="20"/>
                <w:szCs w:val="20"/>
                <w14:ligatures w14:val="none"/>
              </w:rPr>
            </w:pPr>
          </w:p>
        </w:tc>
        <w:tc>
          <w:tcPr>
            <w:tcW w:w="1842" w:type="dxa"/>
            <w:tcBorders>
              <w:top w:val="nil"/>
              <w:left w:val="nil"/>
              <w:bottom w:val="single" w:sz="4" w:space="0" w:color="auto"/>
              <w:right w:val="single" w:sz="4" w:space="0" w:color="auto"/>
            </w:tcBorders>
            <w:shd w:val="clear" w:color="auto" w:fill="auto"/>
            <w:noWrap/>
            <w:vAlign w:val="center"/>
            <w:hideMark/>
          </w:tcPr>
          <w:p w14:paraId="692AD4F1"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100.00%</w:t>
            </w:r>
          </w:p>
        </w:tc>
      </w:tr>
      <w:tr w:rsidR="00246288" w:rsidRPr="00380F3E" w14:paraId="7407D246" w14:textId="77777777" w:rsidTr="00EF0243">
        <w:trPr>
          <w:trHeight w:val="1275"/>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235F9BB1" w14:textId="77777777" w:rsidR="00246288" w:rsidRPr="00380F3E" w:rsidRDefault="00246288" w:rsidP="00940ABD">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11</w:t>
            </w:r>
          </w:p>
        </w:tc>
        <w:tc>
          <w:tcPr>
            <w:tcW w:w="2409" w:type="dxa"/>
            <w:tcBorders>
              <w:top w:val="nil"/>
              <w:left w:val="nil"/>
              <w:bottom w:val="single" w:sz="4" w:space="0" w:color="auto"/>
              <w:right w:val="single" w:sz="4" w:space="0" w:color="auto"/>
            </w:tcBorders>
            <w:shd w:val="clear" w:color="000000" w:fill="FFFFFF"/>
            <w:noWrap/>
            <w:hideMark/>
          </w:tcPr>
          <w:p w14:paraId="25E4A52D" w14:textId="5235416E"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¿Cree usted que la oferta del mercado nacional del café, </w:t>
            </w:r>
            <w:r w:rsidR="001D2717" w:rsidRPr="00380F3E">
              <w:rPr>
                <w:rFonts w:ascii="Times New Roman" w:eastAsia="Times New Roman" w:hAnsi="Times New Roman" w:cs="Times New Roman"/>
                <w:color w:val="000000"/>
                <w:kern w:val="0"/>
                <w:sz w:val="20"/>
                <w:szCs w:val="20"/>
                <w14:ligatures w14:val="none"/>
              </w:rPr>
              <w:t>durante la pandemia</w:t>
            </w:r>
            <w:r w:rsidRPr="00380F3E">
              <w:rPr>
                <w:rFonts w:ascii="Times New Roman" w:eastAsia="Times New Roman" w:hAnsi="Times New Roman" w:cs="Times New Roman"/>
                <w:color w:val="000000"/>
                <w:kern w:val="0"/>
                <w:sz w:val="20"/>
                <w:szCs w:val="20"/>
                <w14:ligatures w14:val="none"/>
              </w:rPr>
              <w:t>, cubrió la demanda de los socios comerciales internacionales?</w:t>
            </w:r>
          </w:p>
        </w:tc>
        <w:tc>
          <w:tcPr>
            <w:tcW w:w="1276" w:type="dxa"/>
            <w:tcBorders>
              <w:top w:val="nil"/>
              <w:left w:val="nil"/>
              <w:bottom w:val="single" w:sz="4" w:space="0" w:color="auto"/>
              <w:right w:val="single" w:sz="4" w:space="0" w:color="auto"/>
            </w:tcBorders>
            <w:shd w:val="clear" w:color="auto" w:fill="auto"/>
            <w:noWrap/>
            <w:vAlign w:val="center"/>
            <w:hideMark/>
          </w:tcPr>
          <w:p w14:paraId="4FA17AF3"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134" w:type="dxa"/>
            <w:tcBorders>
              <w:top w:val="nil"/>
              <w:left w:val="nil"/>
              <w:bottom w:val="single" w:sz="4" w:space="0" w:color="auto"/>
              <w:right w:val="single" w:sz="4" w:space="0" w:color="auto"/>
            </w:tcBorders>
            <w:shd w:val="clear" w:color="auto" w:fill="auto"/>
            <w:noWrap/>
            <w:vAlign w:val="center"/>
            <w:hideMark/>
          </w:tcPr>
          <w:p w14:paraId="00F6A0AF"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701" w:type="dxa"/>
            <w:tcBorders>
              <w:top w:val="nil"/>
              <w:left w:val="nil"/>
              <w:bottom w:val="single" w:sz="4" w:space="0" w:color="auto"/>
              <w:right w:val="single" w:sz="4" w:space="0" w:color="auto"/>
            </w:tcBorders>
            <w:shd w:val="clear" w:color="auto" w:fill="auto"/>
            <w:noWrap/>
            <w:vAlign w:val="bottom"/>
            <w:hideMark/>
          </w:tcPr>
          <w:p w14:paraId="4103AA5C"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p w14:paraId="79169AB2" w14:textId="77777777" w:rsidR="00940ABD" w:rsidRPr="00380F3E" w:rsidRDefault="00940ABD" w:rsidP="00940ABD">
            <w:pPr>
              <w:spacing w:after="0" w:line="240" w:lineRule="auto"/>
              <w:ind w:firstLine="0"/>
              <w:rPr>
                <w:rFonts w:ascii="Times New Roman" w:eastAsia="Times New Roman" w:hAnsi="Times New Roman" w:cs="Times New Roman"/>
                <w:color w:val="000000"/>
                <w:kern w:val="0"/>
                <w:sz w:val="20"/>
                <w:szCs w:val="20"/>
                <w14:ligatures w14:val="none"/>
              </w:rPr>
            </w:pPr>
          </w:p>
          <w:p w14:paraId="107F1C57" w14:textId="5527F609" w:rsidR="00940ABD" w:rsidRPr="00380F3E" w:rsidRDefault="00940ABD" w:rsidP="00940ABD">
            <w:pPr>
              <w:spacing w:after="0" w:line="240" w:lineRule="auto"/>
              <w:ind w:firstLine="0"/>
              <w:rPr>
                <w:rFonts w:ascii="Times New Roman" w:eastAsia="Times New Roman" w:hAnsi="Times New Roman" w:cs="Times New Roman"/>
                <w:color w:val="000000"/>
                <w:kern w:val="0"/>
                <w:sz w:val="20"/>
                <w:szCs w:val="20"/>
                <w14:ligatures w14:val="none"/>
              </w:rPr>
            </w:pPr>
          </w:p>
        </w:tc>
        <w:tc>
          <w:tcPr>
            <w:tcW w:w="1842" w:type="dxa"/>
            <w:tcBorders>
              <w:top w:val="nil"/>
              <w:left w:val="nil"/>
              <w:bottom w:val="single" w:sz="4" w:space="0" w:color="auto"/>
              <w:right w:val="single" w:sz="4" w:space="0" w:color="auto"/>
            </w:tcBorders>
            <w:shd w:val="clear" w:color="auto" w:fill="auto"/>
            <w:noWrap/>
            <w:vAlign w:val="center"/>
            <w:hideMark/>
          </w:tcPr>
          <w:p w14:paraId="776EE303"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100.00%</w:t>
            </w:r>
          </w:p>
        </w:tc>
      </w:tr>
      <w:tr w:rsidR="00246288" w:rsidRPr="00380F3E" w14:paraId="4A36176A" w14:textId="77777777" w:rsidTr="00EF0243">
        <w:trPr>
          <w:trHeight w:val="1275"/>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6B1ACA7A" w14:textId="77777777" w:rsidR="00246288" w:rsidRPr="00380F3E" w:rsidRDefault="00246288" w:rsidP="00940ABD">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12</w:t>
            </w:r>
          </w:p>
        </w:tc>
        <w:tc>
          <w:tcPr>
            <w:tcW w:w="2409" w:type="dxa"/>
            <w:tcBorders>
              <w:top w:val="nil"/>
              <w:left w:val="nil"/>
              <w:bottom w:val="single" w:sz="4" w:space="0" w:color="auto"/>
              <w:right w:val="single" w:sz="4" w:space="0" w:color="auto"/>
            </w:tcBorders>
            <w:shd w:val="clear" w:color="000000" w:fill="FFFFFF"/>
            <w:noWrap/>
            <w:hideMark/>
          </w:tcPr>
          <w:p w14:paraId="7DD69EAE" w14:textId="7BE0D08B"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usted que la oferta de café </w:t>
            </w:r>
            <w:r w:rsidR="00354C11"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 xml:space="preserve">fue la suficiente para cubrir la demanda de los socios comerciales internacionales de Honduras? </w:t>
            </w:r>
          </w:p>
        </w:tc>
        <w:tc>
          <w:tcPr>
            <w:tcW w:w="1276" w:type="dxa"/>
            <w:tcBorders>
              <w:top w:val="nil"/>
              <w:left w:val="nil"/>
              <w:bottom w:val="single" w:sz="4" w:space="0" w:color="auto"/>
              <w:right w:val="single" w:sz="4" w:space="0" w:color="auto"/>
            </w:tcBorders>
            <w:shd w:val="clear" w:color="auto" w:fill="auto"/>
            <w:noWrap/>
            <w:vAlign w:val="center"/>
            <w:hideMark/>
          </w:tcPr>
          <w:p w14:paraId="2D927CDD"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134" w:type="dxa"/>
            <w:tcBorders>
              <w:top w:val="nil"/>
              <w:left w:val="nil"/>
              <w:bottom w:val="single" w:sz="4" w:space="0" w:color="auto"/>
              <w:right w:val="single" w:sz="4" w:space="0" w:color="auto"/>
            </w:tcBorders>
            <w:shd w:val="clear" w:color="auto" w:fill="auto"/>
            <w:noWrap/>
            <w:vAlign w:val="center"/>
            <w:hideMark/>
          </w:tcPr>
          <w:p w14:paraId="67CCE34E"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701" w:type="dxa"/>
            <w:tcBorders>
              <w:top w:val="nil"/>
              <w:left w:val="nil"/>
              <w:bottom w:val="single" w:sz="4" w:space="0" w:color="auto"/>
              <w:right w:val="single" w:sz="4" w:space="0" w:color="auto"/>
            </w:tcBorders>
            <w:shd w:val="clear" w:color="auto" w:fill="auto"/>
            <w:noWrap/>
            <w:vAlign w:val="bottom"/>
            <w:hideMark/>
          </w:tcPr>
          <w:p w14:paraId="04C71A04"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p w14:paraId="0E9E6D72" w14:textId="77777777" w:rsidR="00940ABD" w:rsidRPr="00380F3E" w:rsidRDefault="00940ABD" w:rsidP="00940ABD">
            <w:pPr>
              <w:spacing w:after="0" w:line="240" w:lineRule="auto"/>
              <w:ind w:firstLine="0"/>
              <w:rPr>
                <w:rFonts w:ascii="Times New Roman" w:eastAsia="Times New Roman" w:hAnsi="Times New Roman" w:cs="Times New Roman"/>
                <w:color w:val="000000"/>
                <w:kern w:val="0"/>
                <w:sz w:val="20"/>
                <w:szCs w:val="20"/>
                <w14:ligatures w14:val="none"/>
              </w:rPr>
            </w:pPr>
          </w:p>
          <w:p w14:paraId="236806B1" w14:textId="77777777" w:rsidR="00940ABD" w:rsidRPr="00380F3E" w:rsidRDefault="00940ABD" w:rsidP="00940ABD">
            <w:pPr>
              <w:spacing w:after="0" w:line="240" w:lineRule="auto"/>
              <w:ind w:firstLine="0"/>
              <w:rPr>
                <w:rFonts w:ascii="Times New Roman" w:eastAsia="Times New Roman" w:hAnsi="Times New Roman" w:cs="Times New Roman"/>
                <w:color w:val="000000"/>
                <w:kern w:val="0"/>
                <w:sz w:val="20"/>
                <w:szCs w:val="20"/>
                <w14:ligatures w14:val="none"/>
              </w:rPr>
            </w:pPr>
          </w:p>
          <w:p w14:paraId="3A3909F1" w14:textId="6ED95A3F" w:rsidR="00940ABD" w:rsidRPr="00380F3E" w:rsidRDefault="00940ABD" w:rsidP="00940ABD">
            <w:pPr>
              <w:spacing w:after="0" w:line="240" w:lineRule="auto"/>
              <w:ind w:firstLine="0"/>
              <w:rPr>
                <w:rFonts w:ascii="Times New Roman" w:eastAsia="Times New Roman" w:hAnsi="Times New Roman" w:cs="Times New Roman"/>
                <w:color w:val="000000"/>
                <w:kern w:val="0"/>
                <w:sz w:val="20"/>
                <w:szCs w:val="20"/>
                <w14:ligatures w14:val="none"/>
              </w:rPr>
            </w:pPr>
          </w:p>
        </w:tc>
        <w:tc>
          <w:tcPr>
            <w:tcW w:w="1842" w:type="dxa"/>
            <w:tcBorders>
              <w:top w:val="nil"/>
              <w:left w:val="nil"/>
              <w:bottom w:val="single" w:sz="4" w:space="0" w:color="auto"/>
              <w:right w:val="single" w:sz="4" w:space="0" w:color="auto"/>
            </w:tcBorders>
            <w:shd w:val="clear" w:color="auto" w:fill="auto"/>
            <w:noWrap/>
            <w:vAlign w:val="center"/>
            <w:hideMark/>
          </w:tcPr>
          <w:p w14:paraId="393F3DE4"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100.00%</w:t>
            </w:r>
          </w:p>
        </w:tc>
      </w:tr>
      <w:tr w:rsidR="00246288" w:rsidRPr="00380F3E" w14:paraId="2856E70E" w14:textId="77777777" w:rsidTr="00EF0243">
        <w:trPr>
          <w:trHeight w:val="1020"/>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182D1135" w14:textId="77777777" w:rsidR="00246288" w:rsidRPr="00380F3E" w:rsidRDefault="00246288" w:rsidP="00940ABD">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13</w:t>
            </w:r>
          </w:p>
        </w:tc>
        <w:tc>
          <w:tcPr>
            <w:tcW w:w="2409" w:type="dxa"/>
            <w:tcBorders>
              <w:top w:val="nil"/>
              <w:left w:val="nil"/>
              <w:bottom w:val="single" w:sz="4" w:space="0" w:color="auto"/>
              <w:right w:val="single" w:sz="4" w:space="0" w:color="auto"/>
            </w:tcBorders>
            <w:shd w:val="clear" w:color="000000" w:fill="FFFFFF"/>
            <w:noWrap/>
            <w:hideMark/>
          </w:tcPr>
          <w:p w14:paraId="13F9CD9D"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¿Considera que la oferta de café de Honduras es sumamente competitiva en el mercado internacional?</w:t>
            </w:r>
          </w:p>
        </w:tc>
        <w:tc>
          <w:tcPr>
            <w:tcW w:w="1276" w:type="dxa"/>
            <w:tcBorders>
              <w:top w:val="nil"/>
              <w:left w:val="nil"/>
              <w:bottom w:val="single" w:sz="4" w:space="0" w:color="auto"/>
              <w:right w:val="single" w:sz="4" w:space="0" w:color="auto"/>
            </w:tcBorders>
            <w:shd w:val="clear" w:color="auto" w:fill="auto"/>
            <w:noWrap/>
            <w:vAlign w:val="center"/>
            <w:hideMark/>
          </w:tcPr>
          <w:p w14:paraId="7151ABB7"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134" w:type="dxa"/>
            <w:tcBorders>
              <w:top w:val="nil"/>
              <w:left w:val="nil"/>
              <w:bottom w:val="single" w:sz="4" w:space="0" w:color="auto"/>
              <w:right w:val="single" w:sz="4" w:space="0" w:color="auto"/>
            </w:tcBorders>
            <w:shd w:val="clear" w:color="auto" w:fill="auto"/>
            <w:noWrap/>
            <w:vAlign w:val="center"/>
            <w:hideMark/>
          </w:tcPr>
          <w:p w14:paraId="653587B6"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701" w:type="dxa"/>
            <w:tcBorders>
              <w:top w:val="nil"/>
              <w:left w:val="nil"/>
              <w:bottom w:val="single" w:sz="4" w:space="0" w:color="auto"/>
              <w:right w:val="single" w:sz="4" w:space="0" w:color="auto"/>
            </w:tcBorders>
            <w:shd w:val="clear" w:color="auto" w:fill="auto"/>
            <w:noWrap/>
            <w:vAlign w:val="bottom"/>
            <w:hideMark/>
          </w:tcPr>
          <w:p w14:paraId="636A505F"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p w14:paraId="34B85CA0" w14:textId="77777777" w:rsidR="00940ABD" w:rsidRPr="00380F3E" w:rsidRDefault="00940ABD" w:rsidP="00940ABD">
            <w:pPr>
              <w:spacing w:after="0" w:line="240" w:lineRule="auto"/>
              <w:ind w:firstLine="0"/>
              <w:rPr>
                <w:rFonts w:ascii="Times New Roman" w:eastAsia="Times New Roman" w:hAnsi="Times New Roman" w:cs="Times New Roman"/>
                <w:color w:val="000000"/>
                <w:kern w:val="0"/>
                <w:sz w:val="20"/>
                <w:szCs w:val="20"/>
                <w14:ligatures w14:val="none"/>
              </w:rPr>
            </w:pPr>
          </w:p>
          <w:p w14:paraId="51A43140" w14:textId="009A2635" w:rsidR="00940ABD" w:rsidRPr="00380F3E" w:rsidRDefault="00940ABD" w:rsidP="00940ABD">
            <w:pPr>
              <w:spacing w:after="0" w:line="240" w:lineRule="auto"/>
              <w:ind w:firstLine="0"/>
              <w:rPr>
                <w:rFonts w:ascii="Times New Roman" w:eastAsia="Times New Roman" w:hAnsi="Times New Roman" w:cs="Times New Roman"/>
                <w:color w:val="000000"/>
                <w:kern w:val="0"/>
                <w:sz w:val="20"/>
                <w:szCs w:val="20"/>
                <w14:ligatures w14:val="none"/>
              </w:rPr>
            </w:pPr>
          </w:p>
        </w:tc>
        <w:tc>
          <w:tcPr>
            <w:tcW w:w="1842" w:type="dxa"/>
            <w:tcBorders>
              <w:top w:val="nil"/>
              <w:left w:val="nil"/>
              <w:bottom w:val="single" w:sz="4" w:space="0" w:color="auto"/>
              <w:right w:val="single" w:sz="4" w:space="0" w:color="auto"/>
            </w:tcBorders>
            <w:shd w:val="clear" w:color="auto" w:fill="auto"/>
            <w:noWrap/>
            <w:vAlign w:val="center"/>
            <w:hideMark/>
          </w:tcPr>
          <w:p w14:paraId="23023FD1"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100.00%</w:t>
            </w:r>
          </w:p>
        </w:tc>
      </w:tr>
      <w:tr w:rsidR="00246288" w:rsidRPr="00380F3E" w14:paraId="662EDE3D" w14:textId="77777777" w:rsidTr="00EF0243">
        <w:trPr>
          <w:trHeight w:val="1020"/>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28EACB6B" w14:textId="77777777" w:rsidR="00246288" w:rsidRPr="00380F3E" w:rsidRDefault="00246288" w:rsidP="00940ABD">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14</w:t>
            </w:r>
          </w:p>
        </w:tc>
        <w:tc>
          <w:tcPr>
            <w:tcW w:w="2409" w:type="dxa"/>
            <w:tcBorders>
              <w:top w:val="nil"/>
              <w:left w:val="nil"/>
              <w:bottom w:val="single" w:sz="4" w:space="0" w:color="auto"/>
              <w:right w:val="single" w:sz="4" w:space="0" w:color="auto"/>
            </w:tcBorders>
            <w:shd w:val="clear" w:color="000000" w:fill="FFFFFF"/>
            <w:noWrap/>
            <w:hideMark/>
          </w:tcPr>
          <w:p w14:paraId="528A9EB6" w14:textId="242E2282"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¿La oferta de café de Honduras </w:t>
            </w:r>
            <w:r w:rsidR="00354C11"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se equiparo a la demanda de los mercados internacionales?</w:t>
            </w:r>
          </w:p>
        </w:tc>
        <w:tc>
          <w:tcPr>
            <w:tcW w:w="1276" w:type="dxa"/>
            <w:tcBorders>
              <w:top w:val="nil"/>
              <w:left w:val="nil"/>
              <w:bottom w:val="single" w:sz="4" w:space="0" w:color="auto"/>
              <w:right w:val="single" w:sz="4" w:space="0" w:color="auto"/>
            </w:tcBorders>
            <w:shd w:val="clear" w:color="auto" w:fill="auto"/>
            <w:noWrap/>
            <w:vAlign w:val="center"/>
            <w:hideMark/>
          </w:tcPr>
          <w:p w14:paraId="2AF799F7"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134" w:type="dxa"/>
            <w:tcBorders>
              <w:top w:val="nil"/>
              <w:left w:val="nil"/>
              <w:bottom w:val="single" w:sz="4" w:space="0" w:color="auto"/>
              <w:right w:val="single" w:sz="4" w:space="0" w:color="auto"/>
            </w:tcBorders>
            <w:shd w:val="clear" w:color="auto" w:fill="auto"/>
            <w:noWrap/>
            <w:vAlign w:val="center"/>
            <w:hideMark/>
          </w:tcPr>
          <w:p w14:paraId="77DA5725"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701" w:type="dxa"/>
            <w:tcBorders>
              <w:top w:val="nil"/>
              <w:left w:val="nil"/>
              <w:bottom w:val="single" w:sz="4" w:space="0" w:color="auto"/>
              <w:right w:val="single" w:sz="4" w:space="0" w:color="auto"/>
            </w:tcBorders>
            <w:shd w:val="clear" w:color="auto" w:fill="auto"/>
            <w:noWrap/>
            <w:vAlign w:val="bottom"/>
            <w:hideMark/>
          </w:tcPr>
          <w:p w14:paraId="14BBB675"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p w14:paraId="19D386BB" w14:textId="77777777" w:rsidR="00940ABD" w:rsidRPr="00380F3E" w:rsidRDefault="00940ABD" w:rsidP="00940ABD">
            <w:pPr>
              <w:spacing w:after="0" w:line="240" w:lineRule="auto"/>
              <w:ind w:firstLine="0"/>
              <w:rPr>
                <w:rFonts w:ascii="Times New Roman" w:eastAsia="Times New Roman" w:hAnsi="Times New Roman" w:cs="Times New Roman"/>
                <w:color w:val="000000"/>
                <w:kern w:val="0"/>
                <w:sz w:val="20"/>
                <w:szCs w:val="20"/>
                <w14:ligatures w14:val="none"/>
              </w:rPr>
            </w:pPr>
          </w:p>
          <w:p w14:paraId="0E4E0C0C" w14:textId="00536197" w:rsidR="00940ABD" w:rsidRPr="00380F3E" w:rsidRDefault="00940ABD" w:rsidP="00940ABD">
            <w:pPr>
              <w:spacing w:after="0" w:line="240" w:lineRule="auto"/>
              <w:ind w:firstLine="0"/>
              <w:rPr>
                <w:rFonts w:ascii="Times New Roman" w:eastAsia="Times New Roman" w:hAnsi="Times New Roman" w:cs="Times New Roman"/>
                <w:color w:val="000000"/>
                <w:kern w:val="0"/>
                <w:sz w:val="20"/>
                <w:szCs w:val="20"/>
                <w14:ligatures w14:val="none"/>
              </w:rPr>
            </w:pPr>
          </w:p>
        </w:tc>
        <w:tc>
          <w:tcPr>
            <w:tcW w:w="1842" w:type="dxa"/>
            <w:tcBorders>
              <w:top w:val="nil"/>
              <w:left w:val="nil"/>
              <w:bottom w:val="single" w:sz="4" w:space="0" w:color="auto"/>
              <w:right w:val="single" w:sz="4" w:space="0" w:color="auto"/>
            </w:tcBorders>
            <w:shd w:val="clear" w:color="auto" w:fill="auto"/>
            <w:noWrap/>
            <w:vAlign w:val="center"/>
            <w:hideMark/>
          </w:tcPr>
          <w:p w14:paraId="6330E786"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100.00%</w:t>
            </w:r>
          </w:p>
        </w:tc>
      </w:tr>
      <w:tr w:rsidR="00246288" w:rsidRPr="00380F3E" w14:paraId="39467E58" w14:textId="77777777" w:rsidTr="00EF0243">
        <w:trPr>
          <w:trHeight w:val="1275"/>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2F10ACD8" w14:textId="77777777" w:rsidR="00246288" w:rsidRPr="00380F3E" w:rsidRDefault="00246288" w:rsidP="00940ABD">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15</w:t>
            </w:r>
          </w:p>
        </w:tc>
        <w:tc>
          <w:tcPr>
            <w:tcW w:w="2409" w:type="dxa"/>
            <w:tcBorders>
              <w:top w:val="nil"/>
              <w:left w:val="nil"/>
              <w:bottom w:val="single" w:sz="4" w:space="0" w:color="auto"/>
              <w:right w:val="single" w:sz="4" w:space="0" w:color="auto"/>
            </w:tcBorders>
            <w:shd w:val="clear" w:color="000000" w:fill="FFFFFF"/>
            <w:noWrap/>
            <w:hideMark/>
          </w:tcPr>
          <w:p w14:paraId="2DC3966A" w14:textId="2411F914"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¿El promedio de producción de café </w:t>
            </w:r>
            <w:r w:rsidR="00354C11"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para el Municipio de Santa Bárbara se ubicó por encima de la media de producción nacional?</w:t>
            </w:r>
          </w:p>
        </w:tc>
        <w:tc>
          <w:tcPr>
            <w:tcW w:w="1276" w:type="dxa"/>
            <w:tcBorders>
              <w:top w:val="nil"/>
              <w:left w:val="nil"/>
              <w:bottom w:val="single" w:sz="4" w:space="0" w:color="auto"/>
              <w:right w:val="single" w:sz="4" w:space="0" w:color="auto"/>
            </w:tcBorders>
            <w:shd w:val="clear" w:color="auto" w:fill="auto"/>
            <w:noWrap/>
            <w:vAlign w:val="center"/>
            <w:hideMark/>
          </w:tcPr>
          <w:p w14:paraId="436E1FF9"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134" w:type="dxa"/>
            <w:tcBorders>
              <w:top w:val="nil"/>
              <w:left w:val="nil"/>
              <w:bottom w:val="single" w:sz="4" w:space="0" w:color="auto"/>
              <w:right w:val="single" w:sz="4" w:space="0" w:color="auto"/>
            </w:tcBorders>
            <w:shd w:val="clear" w:color="auto" w:fill="auto"/>
            <w:noWrap/>
            <w:vAlign w:val="center"/>
            <w:hideMark/>
          </w:tcPr>
          <w:p w14:paraId="72CD6786"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701" w:type="dxa"/>
            <w:tcBorders>
              <w:top w:val="nil"/>
              <w:left w:val="nil"/>
              <w:bottom w:val="single" w:sz="4" w:space="0" w:color="auto"/>
              <w:right w:val="single" w:sz="4" w:space="0" w:color="auto"/>
            </w:tcBorders>
            <w:shd w:val="clear" w:color="auto" w:fill="auto"/>
            <w:noWrap/>
            <w:vAlign w:val="bottom"/>
            <w:hideMark/>
          </w:tcPr>
          <w:p w14:paraId="72BCF073"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p w14:paraId="11FD3606" w14:textId="77777777" w:rsidR="00940ABD" w:rsidRPr="00380F3E" w:rsidRDefault="00940ABD" w:rsidP="00940ABD">
            <w:pPr>
              <w:spacing w:after="0" w:line="240" w:lineRule="auto"/>
              <w:ind w:firstLine="0"/>
              <w:rPr>
                <w:rFonts w:ascii="Times New Roman" w:eastAsia="Times New Roman" w:hAnsi="Times New Roman" w:cs="Times New Roman"/>
                <w:color w:val="000000"/>
                <w:kern w:val="0"/>
                <w:sz w:val="20"/>
                <w:szCs w:val="20"/>
                <w14:ligatures w14:val="none"/>
              </w:rPr>
            </w:pPr>
          </w:p>
          <w:p w14:paraId="512EBA89" w14:textId="77777777" w:rsidR="00940ABD" w:rsidRPr="00380F3E" w:rsidRDefault="00940ABD" w:rsidP="00940ABD">
            <w:pPr>
              <w:spacing w:after="0" w:line="240" w:lineRule="auto"/>
              <w:ind w:firstLine="0"/>
              <w:rPr>
                <w:rFonts w:ascii="Times New Roman" w:eastAsia="Times New Roman" w:hAnsi="Times New Roman" w:cs="Times New Roman"/>
                <w:color w:val="000000"/>
                <w:kern w:val="0"/>
                <w:sz w:val="20"/>
                <w:szCs w:val="20"/>
                <w14:ligatures w14:val="none"/>
              </w:rPr>
            </w:pPr>
          </w:p>
          <w:p w14:paraId="4D09783D" w14:textId="3A0E49B7" w:rsidR="00940ABD" w:rsidRPr="00380F3E" w:rsidRDefault="00940ABD" w:rsidP="00940ABD">
            <w:pPr>
              <w:spacing w:after="0" w:line="240" w:lineRule="auto"/>
              <w:ind w:firstLine="0"/>
              <w:rPr>
                <w:rFonts w:ascii="Times New Roman" w:eastAsia="Times New Roman" w:hAnsi="Times New Roman" w:cs="Times New Roman"/>
                <w:color w:val="000000"/>
                <w:kern w:val="0"/>
                <w:sz w:val="20"/>
                <w:szCs w:val="20"/>
                <w14:ligatures w14:val="none"/>
              </w:rPr>
            </w:pPr>
          </w:p>
        </w:tc>
        <w:tc>
          <w:tcPr>
            <w:tcW w:w="1842" w:type="dxa"/>
            <w:tcBorders>
              <w:top w:val="nil"/>
              <w:left w:val="nil"/>
              <w:bottom w:val="single" w:sz="4" w:space="0" w:color="auto"/>
              <w:right w:val="single" w:sz="4" w:space="0" w:color="auto"/>
            </w:tcBorders>
            <w:shd w:val="clear" w:color="auto" w:fill="auto"/>
            <w:noWrap/>
            <w:vAlign w:val="center"/>
            <w:hideMark/>
          </w:tcPr>
          <w:p w14:paraId="7F56A009"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100.00%</w:t>
            </w:r>
          </w:p>
        </w:tc>
      </w:tr>
      <w:tr w:rsidR="00246288" w:rsidRPr="00380F3E" w14:paraId="78AF6355" w14:textId="77777777" w:rsidTr="00EF0243">
        <w:trPr>
          <w:trHeight w:val="1020"/>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6069C039" w14:textId="77777777" w:rsidR="00246288" w:rsidRPr="00380F3E" w:rsidRDefault="00246288" w:rsidP="00940ABD">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16</w:t>
            </w:r>
          </w:p>
        </w:tc>
        <w:tc>
          <w:tcPr>
            <w:tcW w:w="2409" w:type="dxa"/>
            <w:tcBorders>
              <w:top w:val="nil"/>
              <w:left w:val="nil"/>
              <w:bottom w:val="single" w:sz="4" w:space="0" w:color="auto"/>
              <w:right w:val="single" w:sz="4" w:space="0" w:color="auto"/>
            </w:tcBorders>
            <w:shd w:val="clear" w:color="000000" w:fill="FFFFFF"/>
            <w:noWrap/>
            <w:hideMark/>
          </w:tcPr>
          <w:p w14:paraId="540024C5" w14:textId="1AE547FB"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¿El paso de la pandemia por razón de COVID-19, afectó la producción de café en el municipio de Santa Bárbara</w:t>
            </w:r>
            <w:r w:rsidR="00354C11"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w:t>
            </w:r>
          </w:p>
        </w:tc>
        <w:tc>
          <w:tcPr>
            <w:tcW w:w="1276" w:type="dxa"/>
            <w:tcBorders>
              <w:top w:val="nil"/>
              <w:left w:val="nil"/>
              <w:bottom w:val="single" w:sz="4" w:space="0" w:color="auto"/>
              <w:right w:val="single" w:sz="4" w:space="0" w:color="auto"/>
            </w:tcBorders>
            <w:shd w:val="clear" w:color="auto" w:fill="auto"/>
            <w:noWrap/>
            <w:vAlign w:val="center"/>
            <w:hideMark/>
          </w:tcPr>
          <w:p w14:paraId="248F8025"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134" w:type="dxa"/>
            <w:tcBorders>
              <w:top w:val="nil"/>
              <w:left w:val="nil"/>
              <w:bottom w:val="single" w:sz="4" w:space="0" w:color="auto"/>
              <w:right w:val="single" w:sz="4" w:space="0" w:color="auto"/>
            </w:tcBorders>
            <w:shd w:val="clear" w:color="auto" w:fill="auto"/>
            <w:noWrap/>
            <w:vAlign w:val="center"/>
            <w:hideMark/>
          </w:tcPr>
          <w:p w14:paraId="3033D878"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701" w:type="dxa"/>
            <w:tcBorders>
              <w:top w:val="nil"/>
              <w:left w:val="nil"/>
              <w:bottom w:val="single" w:sz="4" w:space="0" w:color="auto"/>
              <w:right w:val="single" w:sz="4" w:space="0" w:color="auto"/>
            </w:tcBorders>
            <w:shd w:val="clear" w:color="auto" w:fill="auto"/>
            <w:noWrap/>
            <w:vAlign w:val="bottom"/>
            <w:hideMark/>
          </w:tcPr>
          <w:p w14:paraId="6E3F12BF"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p w14:paraId="31D9D7FD" w14:textId="77777777" w:rsidR="00940ABD" w:rsidRPr="00380F3E" w:rsidRDefault="00940ABD" w:rsidP="00940ABD">
            <w:pPr>
              <w:spacing w:after="0" w:line="240" w:lineRule="auto"/>
              <w:ind w:firstLine="0"/>
              <w:rPr>
                <w:rFonts w:ascii="Times New Roman" w:eastAsia="Times New Roman" w:hAnsi="Times New Roman" w:cs="Times New Roman"/>
                <w:color w:val="000000"/>
                <w:kern w:val="0"/>
                <w:sz w:val="20"/>
                <w:szCs w:val="20"/>
                <w14:ligatures w14:val="none"/>
              </w:rPr>
            </w:pPr>
          </w:p>
          <w:p w14:paraId="500442F1" w14:textId="0D3FDCE1" w:rsidR="00940ABD" w:rsidRPr="00380F3E" w:rsidRDefault="00940ABD" w:rsidP="00940ABD">
            <w:pPr>
              <w:spacing w:after="0" w:line="240" w:lineRule="auto"/>
              <w:ind w:firstLine="0"/>
              <w:rPr>
                <w:rFonts w:ascii="Times New Roman" w:eastAsia="Times New Roman" w:hAnsi="Times New Roman" w:cs="Times New Roman"/>
                <w:color w:val="000000"/>
                <w:kern w:val="0"/>
                <w:sz w:val="20"/>
                <w:szCs w:val="20"/>
                <w14:ligatures w14:val="none"/>
              </w:rPr>
            </w:pPr>
          </w:p>
        </w:tc>
        <w:tc>
          <w:tcPr>
            <w:tcW w:w="1842" w:type="dxa"/>
            <w:tcBorders>
              <w:top w:val="nil"/>
              <w:left w:val="nil"/>
              <w:bottom w:val="single" w:sz="4" w:space="0" w:color="auto"/>
              <w:right w:val="single" w:sz="4" w:space="0" w:color="auto"/>
            </w:tcBorders>
            <w:shd w:val="clear" w:color="auto" w:fill="auto"/>
            <w:noWrap/>
            <w:vAlign w:val="center"/>
            <w:hideMark/>
          </w:tcPr>
          <w:p w14:paraId="4E88FF1A"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100.00%</w:t>
            </w:r>
          </w:p>
        </w:tc>
      </w:tr>
      <w:tr w:rsidR="00246288" w:rsidRPr="00380F3E" w14:paraId="56A410AF" w14:textId="77777777" w:rsidTr="00EF0243">
        <w:trPr>
          <w:trHeight w:val="1275"/>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7B829A61" w14:textId="77777777" w:rsidR="00246288" w:rsidRPr="00380F3E" w:rsidRDefault="00246288" w:rsidP="00940ABD">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17</w:t>
            </w:r>
          </w:p>
        </w:tc>
        <w:tc>
          <w:tcPr>
            <w:tcW w:w="2409" w:type="dxa"/>
            <w:tcBorders>
              <w:top w:val="nil"/>
              <w:left w:val="nil"/>
              <w:bottom w:val="single" w:sz="4" w:space="0" w:color="auto"/>
              <w:right w:val="single" w:sz="4" w:space="0" w:color="auto"/>
            </w:tcBorders>
            <w:shd w:val="clear" w:color="000000" w:fill="FFFFFF"/>
            <w:noWrap/>
            <w:hideMark/>
          </w:tcPr>
          <w:p w14:paraId="5C6967A8" w14:textId="38220E6A"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¿La producción de café en el Municipio de Santa Bárbara </w:t>
            </w:r>
            <w:r w:rsidR="00354C11"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 xml:space="preserve">fue la suficiente como para cubrir la </w:t>
            </w:r>
            <w:r w:rsidRPr="00380F3E">
              <w:rPr>
                <w:rFonts w:ascii="Times New Roman" w:eastAsia="Times New Roman" w:hAnsi="Times New Roman" w:cs="Times New Roman"/>
                <w:color w:val="000000"/>
                <w:kern w:val="0"/>
                <w:sz w:val="20"/>
                <w:szCs w:val="20"/>
                <w14:ligatures w14:val="none"/>
              </w:rPr>
              <w:lastRenderedPageBreak/>
              <w:t>demanda del mercado internacional?</w:t>
            </w:r>
          </w:p>
        </w:tc>
        <w:tc>
          <w:tcPr>
            <w:tcW w:w="1276" w:type="dxa"/>
            <w:tcBorders>
              <w:top w:val="nil"/>
              <w:left w:val="nil"/>
              <w:bottom w:val="single" w:sz="4" w:space="0" w:color="auto"/>
              <w:right w:val="single" w:sz="4" w:space="0" w:color="auto"/>
            </w:tcBorders>
            <w:shd w:val="clear" w:color="auto" w:fill="auto"/>
            <w:noWrap/>
            <w:vAlign w:val="center"/>
            <w:hideMark/>
          </w:tcPr>
          <w:p w14:paraId="52BA91F0"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lastRenderedPageBreak/>
              <w:t>No</w:t>
            </w:r>
          </w:p>
        </w:tc>
        <w:tc>
          <w:tcPr>
            <w:tcW w:w="1134" w:type="dxa"/>
            <w:tcBorders>
              <w:top w:val="nil"/>
              <w:left w:val="nil"/>
              <w:bottom w:val="single" w:sz="4" w:space="0" w:color="auto"/>
              <w:right w:val="single" w:sz="4" w:space="0" w:color="auto"/>
            </w:tcBorders>
            <w:shd w:val="clear" w:color="auto" w:fill="auto"/>
            <w:noWrap/>
            <w:vAlign w:val="center"/>
            <w:hideMark/>
          </w:tcPr>
          <w:p w14:paraId="5A7D9255"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701" w:type="dxa"/>
            <w:tcBorders>
              <w:top w:val="nil"/>
              <w:left w:val="nil"/>
              <w:bottom w:val="single" w:sz="4" w:space="0" w:color="auto"/>
              <w:right w:val="single" w:sz="4" w:space="0" w:color="auto"/>
            </w:tcBorders>
            <w:shd w:val="clear" w:color="000000" w:fill="C9C9C9"/>
            <w:vAlign w:val="bottom"/>
            <w:hideMark/>
          </w:tcPr>
          <w:p w14:paraId="443EC048"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Sí</w:t>
            </w:r>
          </w:p>
          <w:p w14:paraId="1D95A419" w14:textId="77777777" w:rsidR="00940ABD" w:rsidRPr="00380F3E" w:rsidRDefault="00940ABD" w:rsidP="00940ABD">
            <w:pPr>
              <w:spacing w:after="0" w:line="240" w:lineRule="auto"/>
              <w:ind w:firstLine="0"/>
              <w:rPr>
                <w:rFonts w:ascii="Times New Roman" w:eastAsia="Times New Roman" w:hAnsi="Times New Roman" w:cs="Times New Roman"/>
                <w:color w:val="000000"/>
                <w:kern w:val="0"/>
                <w:sz w:val="20"/>
                <w:szCs w:val="20"/>
                <w14:ligatures w14:val="none"/>
              </w:rPr>
            </w:pPr>
          </w:p>
          <w:p w14:paraId="7162D013" w14:textId="77777777" w:rsidR="00940ABD" w:rsidRPr="00380F3E" w:rsidRDefault="00940ABD" w:rsidP="00940ABD">
            <w:pPr>
              <w:spacing w:after="0" w:line="240" w:lineRule="auto"/>
              <w:ind w:firstLine="0"/>
              <w:rPr>
                <w:rFonts w:ascii="Times New Roman" w:eastAsia="Times New Roman" w:hAnsi="Times New Roman" w:cs="Times New Roman"/>
                <w:color w:val="000000"/>
                <w:kern w:val="0"/>
                <w:sz w:val="20"/>
                <w:szCs w:val="20"/>
                <w14:ligatures w14:val="none"/>
              </w:rPr>
            </w:pPr>
          </w:p>
          <w:p w14:paraId="1E63A12B" w14:textId="10C50523" w:rsidR="00940ABD" w:rsidRPr="00380F3E" w:rsidRDefault="00940ABD" w:rsidP="00940ABD">
            <w:pPr>
              <w:spacing w:after="0" w:line="240" w:lineRule="auto"/>
              <w:ind w:firstLine="0"/>
              <w:rPr>
                <w:rFonts w:ascii="Times New Roman" w:eastAsia="Times New Roman" w:hAnsi="Times New Roman" w:cs="Times New Roman"/>
                <w:color w:val="000000"/>
                <w:kern w:val="0"/>
                <w:sz w:val="20"/>
                <w:szCs w:val="20"/>
                <w14:ligatures w14:val="none"/>
              </w:rPr>
            </w:pPr>
          </w:p>
        </w:tc>
        <w:tc>
          <w:tcPr>
            <w:tcW w:w="1842" w:type="dxa"/>
            <w:tcBorders>
              <w:top w:val="nil"/>
              <w:left w:val="nil"/>
              <w:bottom w:val="single" w:sz="4" w:space="0" w:color="auto"/>
              <w:right w:val="single" w:sz="4" w:space="0" w:color="auto"/>
            </w:tcBorders>
            <w:shd w:val="clear" w:color="auto" w:fill="auto"/>
            <w:noWrap/>
            <w:vAlign w:val="center"/>
            <w:hideMark/>
          </w:tcPr>
          <w:p w14:paraId="6F2AC3BD"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80.00%</w:t>
            </w:r>
          </w:p>
        </w:tc>
      </w:tr>
      <w:tr w:rsidR="00246288" w:rsidRPr="00380F3E" w14:paraId="75964843" w14:textId="77777777" w:rsidTr="00EF0243">
        <w:trPr>
          <w:trHeight w:val="1275"/>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6F21007C" w14:textId="77777777" w:rsidR="00246288" w:rsidRPr="00380F3E" w:rsidRDefault="00246288" w:rsidP="00940ABD">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18</w:t>
            </w:r>
          </w:p>
        </w:tc>
        <w:tc>
          <w:tcPr>
            <w:tcW w:w="2409" w:type="dxa"/>
            <w:tcBorders>
              <w:top w:val="nil"/>
              <w:left w:val="nil"/>
              <w:bottom w:val="single" w:sz="4" w:space="0" w:color="auto"/>
              <w:right w:val="single" w:sz="4" w:space="0" w:color="auto"/>
            </w:tcBorders>
            <w:shd w:val="clear" w:color="000000" w:fill="FFFFFF"/>
            <w:noWrap/>
            <w:hideMark/>
          </w:tcPr>
          <w:p w14:paraId="601C7900" w14:textId="68818C59"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¿Considera que la producción del Café</w:t>
            </w:r>
            <w:r w:rsidR="00354C11"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tuvo repercusión sobre la competitividad de los exportadores de la zona del Municipio de Santa Bárbara?</w:t>
            </w:r>
          </w:p>
        </w:tc>
        <w:tc>
          <w:tcPr>
            <w:tcW w:w="1276" w:type="dxa"/>
            <w:tcBorders>
              <w:top w:val="nil"/>
              <w:left w:val="nil"/>
              <w:bottom w:val="single" w:sz="4" w:space="0" w:color="auto"/>
              <w:right w:val="single" w:sz="4" w:space="0" w:color="auto"/>
            </w:tcBorders>
            <w:shd w:val="clear" w:color="auto" w:fill="auto"/>
            <w:noWrap/>
            <w:vAlign w:val="center"/>
            <w:hideMark/>
          </w:tcPr>
          <w:p w14:paraId="3F5ADAD4"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134" w:type="dxa"/>
            <w:tcBorders>
              <w:top w:val="nil"/>
              <w:left w:val="nil"/>
              <w:bottom w:val="single" w:sz="4" w:space="0" w:color="auto"/>
              <w:right w:val="single" w:sz="4" w:space="0" w:color="auto"/>
            </w:tcBorders>
            <w:shd w:val="clear" w:color="auto" w:fill="auto"/>
            <w:noWrap/>
            <w:vAlign w:val="center"/>
            <w:hideMark/>
          </w:tcPr>
          <w:p w14:paraId="1B89CB16"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701" w:type="dxa"/>
            <w:tcBorders>
              <w:top w:val="nil"/>
              <w:left w:val="nil"/>
              <w:bottom w:val="single" w:sz="4" w:space="0" w:color="auto"/>
              <w:right w:val="single" w:sz="4" w:space="0" w:color="auto"/>
            </w:tcBorders>
            <w:shd w:val="clear" w:color="000000" w:fill="C9C9C9"/>
            <w:vAlign w:val="center"/>
            <w:hideMark/>
          </w:tcPr>
          <w:p w14:paraId="1040DD31"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Sí</w:t>
            </w:r>
          </w:p>
        </w:tc>
        <w:tc>
          <w:tcPr>
            <w:tcW w:w="1842" w:type="dxa"/>
            <w:tcBorders>
              <w:top w:val="nil"/>
              <w:left w:val="nil"/>
              <w:bottom w:val="single" w:sz="4" w:space="0" w:color="auto"/>
              <w:right w:val="single" w:sz="4" w:space="0" w:color="auto"/>
            </w:tcBorders>
            <w:shd w:val="clear" w:color="auto" w:fill="auto"/>
            <w:noWrap/>
            <w:vAlign w:val="center"/>
            <w:hideMark/>
          </w:tcPr>
          <w:p w14:paraId="23725E3E"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80.00%</w:t>
            </w:r>
          </w:p>
        </w:tc>
      </w:tr>
      <w:tr w:rsidR="00246288" w:rsidRPr="00380F3E" w14:paraId="4ECC9600" w14:textId="77777777" w:rsidTr="00EF0243">
        <w:trPr>
          <w:trHeight w:val="1530"/>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215F2715" w14:textId="77777777" w:rsidR="00246288" w:rsidRPr="00380F3E" w:rsidRDefault="00246288" w:rsidP="00940ABD">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19</w:t>
            </w:r>
          </w:p>
        </w:tc>
        <w:tc>
          <w:tcPr>
            <w:tcW w:w="2409" w:type="dxa"/>
            <w:tcBorders>
              <w:top w:val="nil"/>
              <w:left w:val="nil"/>
              <w:bottom w:val="single" w:sz="4" w:space="0" w:color="auto"/>
              <w:right w:val="single" w:sz="4" w:space="0" w:color="auto"/>
            </w:tcBorders>
            <w:shd w:val="clear" w:color="000000" w:fill="FFFFFF"/>
            <w:noWrap/>
            <w:hideMark/>
          </w:tcPr>
          <w:p w14:paraId="5A6B041A" w14:textId="145ABF66"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¿El nivel de exportaciones de café de Honduras </w:t>
            </w:r>
            <w:r w:rsidR="00354C11"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con respecto a la proporción de exportaciones del Municipio de Santa Bárbara en las exportaciones totales del país fue sustancial?</w:t>
            </w:r>
          </w:p>
        </w:tc>
        <w:tc>
          <w:tcPr>
            <w:tcW w:w="1276" w:type="dxa"/>
            <w:tcBorders>
              <w:top w:val="nil"/>
              <w:left w:val="nil"/>
              <w:bottom w:val="single" w:sz="4" w:space="0" w:color="auto"/>
              <w:right w:val="single" w:sz="4" w:space="0" w:color="auto"/>
            </w:tcBorders>
            <w:shd w:val="clear" w:color="auto" w:fill="auto"/>
            <w:noWrap/>
            <w:vAlign w:val="center"/>
            <w:hideMark/>
          </w:tcPr>
          <w:p w14:paraId="5689517B"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134" w:type="dxa"/>
            <w:tcBorders>
              <w:top w:val="nil"/>
              <w:left w:val="nil"/>
              <w:bottom w:val="single" w:sz="4" w:space="0" w:color="auto"/>
              <w:right w:val="single" w:sz="4" w:space="0" w:color="auto"/>
            </w:tcBorders>
            <w:shd w:val="clear" w:color="auto" w:fill="auto"/>
            <w:noWrap/>
            <w:vAlign w:val="center"/>
            <w:hideMark/>
          </w:tcPr>
          <w:p w14:paraId="6D07B512"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701" w:type="dxa"/>
            <w:tcBorders>
              <w:top w:val="nil"/>
              <w:left w:val="nil"/>
              <w:bottom w:val="single" w:sz="4" w:space="0" w:color="auto"/>
              <w:right w:val="single" w:sz="4" w:space="0" w:color="auto"/>
            </w:tcBorders>
            <w:shd w:val="clear" w:color="000000" w:fill="C9C9C9"/>
            <w:vAlign w:val="center"/>
            <w:hideMark/>
          </w:tcPr>
          <w:p w14:paraId="5BBA6820"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Sí</w:t>
            </w:r>
          </w:p>
        </w:tc>
        <w:tc>
          <w:tcPr>
            <w:tcW w:w="1842" w:type="dxa"/>
            <w:tcBorders>
              <w:top w:val="nil"/>
              <w:left w:val="nil"/>
              <w:bottom w:val="single" w:sz="4" w:space="0" w:color="auto"/>
              <w:right w:val="single" w:sz="4" w:space="0" w:color="auto"/>
            </w:tcBorders>
            <w:shd w:val="clear" w:color="auto" w:fill="auto"/>
            <w:noWrap/>
            <w:vAlign w:val="center"/>
            <w:hideMark/>
          </w:tcPr>
          <w:p w14:paraId="193985BE"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80.00%</w:t>
            </w:r>
          </w:p>
        </w:tc>
      </w:tr>
      <w:tr w:rsidR="00246288" w:rsidRPr="00380F3E" w14:paraId="0C76DAC4" w14:textId="77777777" w:rsidTr="00EF0243">
        <w:trPr>
          <w:trHeight w:val="1275"/>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19A35EE3" w14:textId="77777777" w:rsidR="00246288" w:rsidRPr="00380F3E" w:rsidRDefault="00246288" w:rsidP="00940ABD">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20</w:t>
            </w:r>
          </w:p>
        </w:tc>
        <w:tc>
          <w:tcPr>
            <w:tcW w:w="2409" w:type="dxa"/>
            <w:tcBorders>
              <w:top w:val="nil"/>
              <w:left w:val="nil"/>
              <w:bottom w:val="single" w:sz="4" w:space="0" w:color="auto"/>
              <w:right w:val="single" w:sz="4" w:space="0" w:color="auto"/>
            </w:tcBorders>
            <w:shd w:val="clear" w:color="000000" w:fill="FFFFFF"/>
            <w:noWrap/>
            <w:hideMark/>
          </w:tcPr>
          <w:p w14:paraId="2B7BD89F" w14:textId="4EE81380"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¿En términos económicos la proporción de exportaciones</w:t>
            </w:r>
            <w:r w:rsidR="00354C11"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fue benéfico para los exportadores del municipio de Santa Bárbara?</w:t>
            </w:r>
          </w:p>
        </w:tc>
        <w:tc>
          <w:tcPr>
            <w:tcW w:w="1276" w:type="dxa"/>
            <w:tcBorders>
              <w:top w:val="nil"/>
              <w:left w:val="nil"/>
              <w:bottom w:val="single" w:sz="4" w:space="0" w:color="auto"/>
              <w:right w:val="single" w:sz="4" w:space="0" w:color="auto"/>
            </w:tcBorders>
            <w:shd w:val="clear" w:color="auto" w:fill="auto"/>
            <w:noWrap/>
            <w:vAlign w:val="center"/>
            <w:hideMark/>
          </w:tcPr>
          <w:p w14:paraId="49322168"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134" w:type="dxa"/>
            <w:tcBorders>
              <w:top w:val="nil"/>
              <w:left w:val="nil"/>
              <w:bottom w:val="single" w:sz="4" w:space="0" w:color="auto"/>
              <w:right w:val="single" w:sz="4" w:space="0" w:color="auto"/>
            </w:tcBorders>
            <w:shd w:val="clear" w:color="auto" w:fill="auto"/>
            <w:noWrap/>
            <w:vAlign w:val="center"/>
            <w:hideMark/>
          </w:tcPr>
          <w:p w14:paraId="23385DDD"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701" w:type="dxa"/>
            <w:tcBorders>
              <w:top w:val="nil"/>
              <w:left w:val="nil"/>
              <w:bottom w:val="single" w:sz="4" w:space="0" w:color="auto"/>
              <w:right w:val="single" w:sz="4" w:space="0" w:color="auto"/>
            </w:tcBorders>
            <w:shd w:val="clear" w:color="000000" w:fill="C9C9C9"/>
            <w:vAlign w:val="center"/>
            <w:hideMark/>
          </w:tcPr>
          <w:p w14:paraId="44759AE9"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Sí</w:t>
            </w:r>
          </w:p>
        </w:tc>
        <w:tc>
          <w:tcPr>
            <w:tcW w:w="1842" w:type="dxa"/>
            <w:tcBorders>
              <w:top w:val="nil"/>
              <w:left w:val="nil"/>
              <w:bottom w:val="single" w:sz="4" w:space="0" w:color="auto"/>
              <w:right w:val="single" w:sz="4" w:space="0" w:color="auto"/>
            </w:tcBorders>
            <w:shd w:val="clear" w:color="auto" w:fill="auto"/>
            <w:noWrap/>
            <w:vAlign w:val="center"/>
            <w:hideMark/>
          </w:tcPr>
          <w:p w14:paraId="6EC4BC40"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80.00%</w:t>
            </w:r>
          </w:p>
        </w:tc>
      </w:tr>
      <w:tr w:rsidR="00246288" w:rsidRPr="00380F3E" w14:paraId="55DC0725" w14:textId="77777777" w:rsidTr="00EF0243">
        <w:trPr>
          <w:trHeight w:val="1275"/>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46B339E4" w14:textId="77777777" w:rsidR="00246288" w:rsidRPr="00380F3E" w:rsidRDefault="00246288" w:rsidP="00940ABD">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21</w:t>
            </w:r>
          </w:p>
        </w:tc>
        <w:tc>
          <w:tcPr>
            <w:tcW w:w="2409" w:type="dxa"/>
            <w:tcBorders>
              <w:top w:val="nil"/>
              <w:left w:val="nil"/>
              <w:bottom w:val="single" w:sz="4" w:space="0" w:color="auto"/>
              <w:right w:val="single" w:sz="4" w:space="0" w:color="auto"/>
            </w:tcBorders>
            <w:shd w:val="clear" w:color="000000" w:fill="FFFFFF"/>
            <w:noWrap/>
            <w:hideMark/>
          </w:tcPr>
          <w:p w14:paraId="64C0AB81" w14:textId="6D3ED80F"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¿Considera usted que el periodo</w:t>
            </w:r>
            <w:r w:rsidR="00354C11" w:rsidRPr="00380F3E">
              <w:rPr>
                <w:rFonts w:ascii="Times New Roman" w:eastAsia="Times New Roman" w:hAnsi="Times New Roman" w:cs="Times New Roman"/>
                <w:color w:val="000000"/>
                <w:kern w:val="0"/>
                <w:sz w:val="20"/>
                <w:szCs w:val="20"/>
                <w14:ligatures w14:val="none"/>
              </w:rPr>
              <w:t xml:space="preserve"> correspondiente a la pandemia</w:t>
            </w:r>
            <w:r w:rsidRPr="00380F3E">
              <w:rPr>
                <w:rFonts w:ascii="Times New Roman" w:eastAsia="Times New Roman" w:hAnsi="Times New Roman" w:cs="Times New Roman"/>
                <w:color w:val="000000"/>
                <w:kern w:val="0"/>
                <w:sz w:val="20"/>
                <w:szCs w:val="20"/>
                <w14:ligatures w14:val="none"/>
              </w:rPr>
              <w:t>, en cuanto a la exportación de café en el municipio de Santa Bárbara fue altamente competitivo?</w:t>
            </w:r>
          </w:p>
        </w:tc>
        <w:tc>
          <w:tcPr>
            <w:tcW w:w="1276" w:type="dxa"/>
            <w:tcBorders>
              <w:top w:val="nil"/>
              <w:left w:val="nil"/>
              <w:bottom w:val="single" w:sz="4" w:space="0" w:color="auto"/>
              <w:right w:val="single" w:sz="4" w:space="0" w:color="auto"/>
            </w:tcBorders>
            <w:shd w:val="clear" w:color="auto" w:fill="auto"/>
            <w:noWrap/>
            <w:vAlign w:val="center"/>
            <w:hideMark/>
          </w:tcPr>
          <w:p w14:paraId="4E805F3C"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134" w:type="dxa"/>
            <w:tcBorders>
              <w:top w:val="nil"/>
              <w:left w:val="nil"/>
              <w:bottom w:val="single" w:sz="4" w:space="0" w:color="auto"/>
              <w:right w:val="single" w:sz="4" w:space="0" w:color="auto"/>
            </w:tcBorders>
            <w:shd w:val="clear" w:color="auto" w:fill="auto"/>
            <w:noWrap/>
            <w:vAlign w:val="center"/>
            <w:hideMark/>
          </w:tcPr>
          <w:p w14:paraId="2DD265CD"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701" w:type="dxa"/>
            <w:tcBorders>
              <w:top w:val="nil"/>
              <w:left w:val="nil"/>
              <w:bottom w:val="single" w:sz="4" w:space="0" w:color="auto"/>
              <w:right w:val="single" w:sz="4" w:space="0" w:color="auto"/>
            </w:tcBorders>
            <w:shd w:val="clear" w:color="000000" w:fill="C9C9C9"/>
            <w:vAlign w:val="center"/>
            <w:hideMark/>
          </w:tcPr>
          <w:p w14:paraId="7B983D9D"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Sí</w:t>
            </w:r>
          </w:p>
        </w:tc>
        <w:tc>
          <w:tcPr>
            <w:tcW w:w="1842" w:type="dxa"/>
            <w:tcBorders>
              <w:top w:val="nil"/>
              <w:left w:val="nil"/>
              <w:bottom w:val="single" w:sz="4" w:space="0" w:color="auto"/>
              <w:right w:val="single" w:sz="4" w:space="0" w:color="auto"/>
            </w:tcBorders>
            <w:shd w:val="clear" w:color="auto" w:fill="auto"/>
            <w:noWrap/>
            <w:vAlign w:val="center"/>
            <w:hideMark/>
          </w:tcPr>
          <w:p w14:paraId="1A80AF91"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80.00%</w:t>
            </w:r>
          </w:p>
        </w:tc>
      </w:tr>
      <w:tr w:rsidR="00246288" w:rsidRPr="00380F3E" w14:paraId="175E2FD3" w14:textId="77777777" w:rsidTr="00EF0243">
        <w:trPr>
          <w:trHeight w:val="2550"/>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750AFC7E" w14:textId="77777777" w:rsidR="00246288" w:rsidRPr="00380F3E" w:rsidRDefault="00246288" w:rsidP="00940ABD">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22</w:t>
            </w:r>
          </w:p>
        </w:tc>
        <w:tc>
          <w:tcPr>
            <w:tcW w:w="2409" w:type="dxa"/>
            <w:tcBorders>
              <w:top w:val="nil"/>
              <w:left w:val="nil"/>
              <w:bottom w:val="single" w:sz="4" w:space="0" w:color="auto"/>
              <w:right w:val="single" w:sz="4" w:space="0" w:color="auto"/>
            </w:tcBorders>
            <w:shd w:val="clear" w:color="000000" w:fill="FFFFFF"/>
            <w:noWrap/>
            <w:hideMark/>
          </w:tcPr>
          <w:p w14:paraId="418556C0"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¿Considera que algunos factores financieros abajo mencionados, tienen algún nivel de incidencia sobre la competitividad de los exportadores de la zona del Municipio de Santa Bárbara?</w:t>
            </w:r>
            <w:r w:rsidRPr="00380F3E">
              <w:rPr>
                <w:rFonts w:ascii="Times New Roman" w:eastAsia="Times New Roman" w:hAnsi="Times New Roman" w:cs="Times New Roman"/>
                <w:color w:val="000000"/>
                <w:kern w:val="0"/>
                <w:sz w:val="20"/>
                <w:szCs w:val="20"/>
                <w14:ligatures w14:val="none"/>
              </w:rPr>
              <w:br/>
              <w:t>Precio</w:t>
            </w:r>
            <w:r w:rsidRPr="00380F3E">
              <w:rPr>
                <w:rFonts w:ascii="Times New Roman" w:eastAsia="Times New Roman" w:hAnsi="Times New Roman" w:cs="Times New Roman"/>
                <w:color w:val="000000"/>
                <w:kern w:val="0"/>
                <w:sz w:val="20"/>
                <w:szCs w:val="20"/>
                <w14:ligatures w14:val="none"/>
              </w:rPr>
              <w:br/>
              <w:t>Ingreso</w:t>
            </w:r>
            <w:r w:rsidRPr="00380F3E">
              <w:rPr>
                <w:rFonts w:ascii="Times New Roman" w:eastAsia="Times New Roman" w:hAnsi="Times New Roman" w:cs="Times New Roman"/>
                <w:color w:val="000000"/>
                <w:kern w:val="0"/>
                <w:sz w:val="20"/>
                <w:szCs w:val="20"/>
                <w14:ligatures w14:val="none"/>
              </w:rPr>
              <w:br/>
              <w:t xml:space="preserve">Oferta </w:t>
            </w:r>
            <w:r w:rsidRPr="00380F3E">
              <w:rPr>
                <w:rFonts w:ascii="Times New Roman" w:eastAsia="Times New Roman" w:hAnsi="Times New Roman" w:cs="Times New Roman"/>
                <w:color w:val="000000"/>
                <w:kern w:val="0"/>
                <w:sz w:val="20"/>
                <w:szCs w:val="20"/>
                <w14:ligatures w14:val="none"/>
              </w:rPr>
              <w:br/>
              <w:t>Producción del café</w:t>
            </w:r>
          </w:p>
        </w:tc>
        <w:tc>
          <w:tcPr>
            <w:tcW w:w="1276" w:type="dxa"/>
            <w:tcBorders>
              <w:top w:val="nil"/>
              <w:left w:val="nil"/>
              <w:bottom w:val="single" w:sz="4" w:space="0" w:color="auto"/>
              <w:right w:val="single" w:sz="4" w:space="0" w:color="auto"/>
            </w:tcBorders>
            <w:shd w:val="clear" w:color="auto" w:fill="auto"/>
            <w:noWrap/>
            <w:vAlign w:val="center"/>
            <w:hideMark/>
          </w:tcPr>
          <w:p w14:paraId="335DC9A9"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134" w:type="dxa"/>
            <w:tcBorders>
              <w:top w:val="nil"/>
              <w:left w:val="nil"/>
              <w:bottom w:val="single" w:sz="4" w:space="0" w:color="auto"/>
              <w:right w:val="single" w:sz="4" w:space="0" w:color="auto"/>
            </w:tcBorders>
            <w:shd w:val="clear" w:color="auto" w:fill="auto"/>
            <w:noWrap/>
            <w:vAlign w:val="center"/>
            <w:hideMark/>
          </w:tcPr>
          <w:p w14:paraId="300E1DEE"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701" w:type="dxa"/>
            <w:tcBorders>
              <w:top w:val="nil"/>
              <w:left w:val="nil"/>
              <w:bottom w:val="single" w:sz="4" w:space="0" w:color="auto"/>
              <w:right w:val="single" w:sz="4" w:space="0" w:color="auto"/>
            </w:tcBorders>
            <w:shd w:val="clear" w:color="000000" w:fill="C9C9C9"/>
            <w:vAlign w:val="center"/>
            <w:hideMark/>
          </w:tcPr>
          <w:p w14:paraId="289EFC85"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Sí</w:t>
            </w:r>
          </w:p>
        </w:tc>
        <w:tc>
          <w:tcPr>
            <w:tcW w:w="1842" w:type="dxa"/>
            <w:tcBorders>
              <w:top w:val="nil"/>
              <w:left w:val="nil"/>
              <w:bottom w:val="single" w:sz="4" w:space="0" w:color="auto"/>
              <w:right w:val="single" w:sz="4" w:space="0" w:color="auto"/>
            </w:tcBorders>
            <w:shd w:val="clear" w:color="auto" w:fill="auto"/>
            <w:noWrap/>
            <w:vAlign w:val="center"/>
            <w:hideMark/>
          </w:tcPr>
          <w:p w14:paraId="764A319C" w14:textId="77777777" w:rsidR="00246288" w:rsidRPr="00380F3E" w:rsidRDefault="00246288" w:rsidP="00940ABD">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80.00%</w:t>
            </w:r>
          </w:p>
        </w:tc>
      </w:tr>
      <w:tr w:rsidR="00246288" w:rsidRPr="00380F3E" w14:paraId="1C0E1497" w14:textId="77777777" w:rsidTr="00EF0243">
        <w:trPr>
          <w:trHeight w:val="2040"/>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135D78C3" w14:textId="77777777" w:rsidR="00246288" w:rsidRPr="00380F3E" w:rsidRDefault="00246288" w:rsidP="00215C4C">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lastRenderedPageBreak/>
              <w:t>23</w:t>
            </w:r>
          </w:p>
        </w:tc>
        <w:tc>
          <w:tcPr>
            <w:tcW w:w="2409" w:type="dxa"/>
            <w:tcBorders>
              <w:top w:val="nil"/>
              <w:left w:val="nil"/>
              <w:bottom w:val="single" w:sz="4" w:space="0" w:color="auto"/>
              <w:right w:val="single" w:sz="4" w:space="0" w:color="auto"/>
            </w:tcBorders>
            <w:shd w:val="clear" w:color="000000" w:fill="FFFFFF"/>
            <w:noWrap/>
            <w:hideMark/>
          </w:tcPr>
          <w:p w14:paraId="03EE92C8" w14:textId="3F3CC8E9"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¿Cree usted que el nivel de exportaciones netas</w:t>
            </w:r>
            <w:r w:rsidR="00EE38F5"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de la exportación de café a los mercados mundiales, se vio sustentada por la producción de café del Municipio de Santa Bárbara?</w:t>
            </w:r>
          </w:p>
        </w:tc>
        <w:tc>
          <w:tcPr>
            <w:tcW w:w="1276" w:type="dxa"/>
            <w:tcBorders>
              <w:top w:val="nil"/>
              <w:left w:val="nil"/>
              <w:bottom w:val="single" w:sz="4" w:space="0" w:color="auto"/>
              <w:right w:val="single" w:sz="4" w:space="0" w:color="auto"/>
            </w:tcBorders>
            <w:shd w:val="clear" w:color="auto" w:fill="auto"/>
            <w:noWrap/>
            <w:vAlign w:val="center"/>
            <w:hideMark/>
          </w:tcPr>
          <w:p w14:paraId="7281B023"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134" w:type="dxa"/>
            <w:tcBorders>
              <w:top w:val="nil"/>
              <w:left w:val="nil"/>
              <w:bottom w:val="single" w:sz="4" w:space="0" w:color="auto"/>
              <w:right w:val="single" w:sz="4" w:space="0" w:color="auto"/>
            </w:tcBorders>
            <w:shd w:val="clear" w:color="auto" w:fill="auto"/>
            <w:noWrap/>
            <w:vAlign w:val="center"/>
            <w:hideMark/>
          </w:tcPr>
          <w:p w14:paraId="744F125E"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701" w:type="dxa"/>
            <w:tcBorders>
              <w:top w:val="nil"/>
              <w:left w:val="nil"/>
              <w:bottom w:val="single" w:sz="4" w:space="0" w:color="auto"/>
              <w:right w:val="single" w:sz="4" w:space="0" w:color="auto"/>
            </w:tcBorders>
            <w:shd w:val="clear" w:color="000000" w:fill="C9C9C9"/>
            <w:vAlign w:val="center"/>
            <w:hideMark/>
          </w:tcPr>
          <w:p w14:paraId="18809078"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Sí</w:t>
            </w:r>
          </w:p>
        </w:tc>
        <w:tc>
          <w:tcPr>
            <w:tcW w:w="1842" w:type="dxa"/>
            <w:tcBorders>
              <w:top w:val="nil"/>
              <w:left w:val="nil"/>
              <w:bottom w:val="single" w:sz="4" w:space="0" w:color="auto"/>
              <w:right w:val="single" w:sz="4" w:space="0" w:color="auto"/>
            </w:tcBorders>
            <w:shd w:val="clear" w:color="auto" w:fill="auto"/>
            <w:noWrap/>
            <w:vAlign w:val="center"/>
            <w:hideMark/>
          </w:tcPr>
          <w:p w14:paraId="173309DD"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80.00%</w:t>
            </w:r>
          </w:p>
        </w:tc>
      </w:tr>
      <w:tr w:rsidR="00246288" w:rsidRPr="00380F3E" w14:paraId="7867555B" w14:textId="77777777" w:rsidTr="00EF0243">
        <w:trPr>
          <w:trHeight w:val="1785"/>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6338AC43" w14:textId="77777777" w:rsidR="00246288" w:rsidRPr="00380F3E" w:rsidRDefault="00246288" w:rsidP="00215C4C">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24</w:t>
            </w:r>
          </w:p>
        </w:tc>
        <w:tc>
          <w:tcPr>
            <w:tcW w:w="2409" w:type="dxa"/>
            <w:tcBorders>
              <w:top w:val="nil"/>
              <w:left w:val="nil"/>
              <w:bottom w:val="single" w:sz="4" w:space="0" w:color="auto"/>
              <w:right w:val="single" w:sz="4" w:space="0" w:color="auto"/>
            </w:tcBorders>
            <w:shd w:val="clear" w:color="000000" w:fill="FFFFFF"/>
            <w:noWrap/>
            <w:hideMark/>
          </w:tcPr>
          <w:p w14:paraId="10356427" w14:textId="374B6EB6"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¿Cree usted que el nivel de exportaciones del Municipio de Santa Bárbara, correspondientes</w:t>
            </w:r>
            <w:r w:rsidR="00352CF6" w:rsidRPr="00380F3E">
              <w:rPr>
                <w:rFonts w:ascii="Times New Roman" w:eastAsia="Times New Roman" w:hAnsi="Times New Roman" w:cs="Times New Roman"/>
                <w:color w:val="000000"/>
                <w:kern w:val="0"/>
                <w:sz w:val="20"/>
                <w:szCs w:val="20"/>
                <w14:ligatures w14:val="none"/>
              </w:rPr>
              <w:t xml:space="preserve"> a la pandemia</w:t>
            </w:r>
            <w:r w:rsidRPr="00380F3E">
              <w:rPr>
                <w:rFonts w:ascii="Times New Roman" w:eastAsia="Times New Roman" w:hAnsi="Times New Roman" w:cs="Times New Roman"/>
                <w:color w:val="000000"/>
                <w:kern w:val="0"/>
                <w:sz w:val="20"/>
                <w:szCs w:val="20"/>
                <w14:ligatures w14:val="none"/>
              </w:rPr>
              <w:t>, contribuyeron a aumentar el nivel de exportaciones netas del café en Honduras para ese periodo?</w:t>
            </w:r>
          </w:p>
        </w:tc>
        <w:tc>
          <w:tcPr>
            <w:tcW w:w="1276" w:type="dxa"/>
            <w:tcBorders>
              <w:top w:val="nil"/>
              <w:left w:val="nil"/>
              <w:bottom w:val="single" w:sz="4" w:space="0" w:color="auto"/>
              <w:right w:val="single" w:sz="4" w:space="0" w:color="auto"/>
            </w:tcBorders>
            <w:shd w:val="clear" w:color="auto" w:fill="auto"/>
            <w:noWrap/>
            <w:vAlign w:val="center"/>
            <w:hideMark/>
          </w:tcPr>
          <w:p w14:paraId="6B4FEF87"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134" w:type="dxa"/>
            <w:tcBorders>
              <w:top w:val="nil"/>
              <w:left w:val="nil"/>
              <w:bottom w:val="single" w:sz="4" w:space="0" w:color="auto"/>
              <w:right w:val="single" w:sz="4" w:space="0" w:color="auto"/>
            </w:tcBorders>
            <w:shd w:val="clear" w:color="auto" w:fill="auto"/>
            <w:noWrap/>
            <w:vAlign w:val="center"/>
            <w:hideMark/>
          </w:tcPr>
          <w:p w14:paraId="74A4F331"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701" w:type="dxa"/>
            <w:tcBorders>
              <w:top w:val="nil"/>
              <w:left w:val="nil"/>
              <w:bottom w:val="single" w:sz="4" w:space="0" w:color="auto"/>
              <w:right w:val="single" w:sz="4" w:space="0" w:color="auto"/>
            </w:tcBorders>
            <w:shd w:val="clear" w:color="000000" w:fill="C9C9C9"/>
            <w:vAlign w:val="center"/>
            <w:hideMark/>
          </w:tcPr>
          <w:p w14:paraId="7712A764"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Sí</w:t>
            </w:r>
          </w:p>
        </w:tc>
        <w:tc>
          <w:tcPr>
            <w:tcW w:w="1842" w:type="dxa"/>
            <w:tcBorders>
              <w:top w:val="nil"/>
              <w:left w:val="nil"/>
              <w:bottom w:val="single" w:sz="4" w:space="0" w:color="auto"/>
              <w:right w:val="single" w:sz="4" w:space="0" w:color="auto"/>
            </w:tcBorders>
            <w:shd w:val="clear" w:color="auto" w:fill="auto"/>
            <w:noWrap/>
            <w:vAlign w:val="center"/>
            <w:hideMark/>
          </w:tcPr>
          <w:p w14:paraId="21ACACA1" w14:textId="57705D92" w:rsidR="00246288" w:rsidRPr="00380F3E" w:rsidRDefault="00215C4C"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8</w:t>
            </w:r>
            <w:r w:rsidR="00246288" w:rsidRPr="00380F3E">
              <w:rPr>
                <w:rFonts w:ascii="Times New Roman" w:eastAsia="Times New Roman" w:hAnsi="Times New Roman" w:cs="Times New Roman"/>
                <w:color w:val="000000"/>
                <w:kern w:val="0"/>
                <w:sz w:val="20"/>
                <w:szCs w:val="20"/>
                <w14:ligatures w14:val="none"/>
              </w:rPr>
              <w:t>0.00%</w:t>
            </w:r>
          </w:p>
        </w:tc>
      </w:tr>
      <w:tr w:rsidR="00246288" w:rsidRPr="00380F3E" w14:paraId="53CC1DF1" w14:textId="77777777" w:rsidTr="00EF0243">
        <w:trPr>
          <w:trHeight w:val="1530"/>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2F427F18" w14:textId="77777777" w:rsidR="00246288" w:rsidRPr="00380F3E" w:rsidRDefault="00246288" w:rsidP="00215C4C">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25</w:t>
            </w:r>
          </w:p>
        </w:tc>
        <w:tc>
          <w:tcPr>
            <w:tcW w:w="2409" w:type="dxa"/>
            <w:tcBorders>
              <w:top w:val="nil"/>
              <w:left w:val="nil"/>
              <w:bottom w:val="single" w:sz="4" w:space="0" w:color="auto"/>
              <w:right w:val="single" w:sz="4" w:space="0" w:color="auto"/>
            </w:tcBorders>
            <w:shd w:val="clear" w:color="000000" w:fill="FFFFFF"/>
            <w:noWrap/>
            <w:hideMark/>
          </w:tcPr>
          <w:p w14:paraId="25127916"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¿Cuál es el nivel porcentual de las exportaciones de los periodos de 2019/2020 y 2020/2021 de su cooperativa o exportadora con respecto al total del municipio de Santa Bárbara?</w:t>
            </w:r>
          </w:p>
        </w:tc>
        <w:tc>
          <w:tcPr>
            <w:tcW w:w="1276" w:type="dxa"/>
            <w:tcBorders>
              <w:top w:val="nil"/>
              <w:left w:val="nil"/>
              <w:bottom w:val="single" w:sz="4" w:space="0" w:color="auto"/>
              <w:right w:val="single" w:sz="4" w:space="0" w:color="auto"/>
            </w:tcBorders>
            <w:shd w:val="clear" w:color="auto" w:fill="auto"/>
            <w:noWrap/>
            <w:vAlign w:val="center"/>
            <w:hideMark/>
          </w:tcPr>
          <w:p w14:paraId="50BC11C4"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134" w:type="dxa"/>
            <w:tcBorders>
              <w:top w:val="nil"/>
              <w:left w:val="nil"/>
              <w:bottom w:val="single" w:sz="4" w:space="0" w:color="auto"/>
              <w:right w:val="single" w:sz="4" w:space="0" w:color="auto"/>
            </w:tcBorders>
            <w:shd w:val="clear" w:color="auto" w:fill="auto"/>
            <w:noWrap/>
            <w:vAlign w:val="center"/>
            <w:hideMark/>
          </w:tcPr>
          <w:p w14:paraId="5A025EB3"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701" w:type="dxa"/>
            <w:tcBorders>
              <w:top w:val="nil"/>
              <w:left w:val="nil"/>
              <w:bottom w:val="single" w:sz="4" w:space="0" w:color="auto"/>
              <w:right w:val="single" w:sz="4" w:space="0" w:color="auto"/>
            </w:tcBorders>
            <w:shd w:val="clear" w:color="000000" w:fill="C9C9C9"/>
            <w:vAlign w:val="center"/>
            <w:hideMark/>
          </w:tcPr>
          <w:p w14:paraId="27F7D258"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Sí</w:t>
            </w:r>
          </w:p>
        </w:tc>
        <w:tc>
          <w:tcPr>
            <w:tcW w:w="1842" w:type="dxa"/>
            <w:tcBorders>
              <w:top w:val="nil"/>
              <w:left w:val="nil"/>
              <w:bottom w:val="single" w:sz="4" w:space="0" w:color="auto"/>
              <w:right w:val="single" w:sz="4" w:space="0" w:color="auto"/>
            </w:tcBorders>
            <w:shd w:val="clear" w:color="auto" w:fill="auto"/>
            <w:noWrap/>
            <w:vAlign w:val="center"/>
            <w:hideMark/>
          </w:tcPr>
          <w:p w14:paraId="694D4139"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80.00%</w:t>
            </w:r>
          </w:p>
        </w:tc>
      </w:tr>
      <w:tr w:rsidR="00246288" w:rsidRPr="00380F3E" w14:paraId="005B83C0" w14:textId="77777777" w:rsidTr="00EF0243">
        <w:trPr>
          <w:trHeight w:val="1785"/>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58A59884" w14:textId="77777777" w:rsidR="00246288" w:rsidRPr="00380F3E" w:rsidRDefault="00246288" w:rsidP="00215C4C">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26</w:t>
            </w:r>
          </w:p>
        </w:tc>
        <w:tc>
          <w:tcPr>
            <w:tcW w:w="2409" w:type="dxa"/>
            <w:tcBorders>
              <w:top w:val="nil"/>
              <w:left w:val="nil"/>
              <w:bottom w:val="single" w:sz="4" w:space="0" w:color="auto"/>
              <w:right w:val="single" w:sz="4" w:space="0" w:color="auto"/>
            </w:tcBorders>
            <w:shd w:val="clear" w:color="000000" w:fill="FFFFFF"/>
            <w:noWrap/>
            <w:hideMark/>
          </w:tcPr>
          <w:p w14:paraId="63D8E45B" w14:textId="0119B97F"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El precio del café</w:t>
            </w:r>
            <w:r w:rsidR="00D22040"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en relación al periodo 2016-2018 en cuanto a las exportaciones se refiere, debió ser:</w:t>
            </w:r>
            <w:r w:rsidRPr="00380F3E">
              <w:rPr>
                <w:rFonts w:ascii="Times New Roman" w:eastAsia="Times New Roman" w:hAnsi="Times New Roman" w:cs="Times New Roman"/>
                <w:color w:val="000000"/>
                <w:kern w:val="0"/>
                <w:sz w:val="20"/>
                <w:szCs w:val="20"/>
                <w14:ligatures w14:val="none"/>
              </w:rPr>
              <w:br/>
              <w:t>Mejor</w:t>
            </w:r>
            <w:r w:rsidRPr="00380F3E">
              <w:rPr>
                <w:rFonts w:ascii="Times New Roman" w:eastAsia="Times New Roman" w:hAnsi="Times New Roman" w:cs="Times New Roman"/>
                <w:color w:val="000000"/>
                <w:kern w:val="0"/>
                <w:sz w:val="20"/>
                <w:szCs w:val="20"/>
                <w14:ligatures w14:val="none"/>
              </w:rPr>
              <w:br/>
              <w:t>Igual</w:t>
            </w:r>
            <w:r w:rsidRPr="00380F3E">
              <w:rPr>
                <w:rFonts w:ascii="Times New Roman" w:eastAsia="Times New Roman" w:hAnsi="Times New Roman" w:cs="Times New Roman"/>
                <w:color w:val="000000"/>
                <w:kern w:val="0"/>
                <w:sz w:val="20"/>
                <w:szCs w:val="20"/>
                <w14:ligatures w14:val="none"/>
              </w:rPr>
              <w:br/>
              <w:t>Inferior</w:t>
            </w:r>
          </w:p>
        </w:tc>
        <w:tc>
          <w:tcPr>
            <w:tcW w:w="1276" w:type="dxa"/>
            <w:tcBorders>
              <w:top w:val="nil"/>
              <w:left w:val="nil"/>
              <w:bottom w:val="single" w:sz="4" w:space="0" w:color="auto"/>
              <w:right w:val="single" w:sz="4" w:space="0" w:color="auto"/>
            </w:tcBorders>
            <w:shd w:val="clear" w:color="auto" w:fill="auto"/>
            <w:noWrap/>
            <w:vAlign w:val="center"/>
            <w:hideMark/>
          </w:tcPr>
          <w:p w14:paraId="12BD6030"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134" w:type="dxa"/>
            <w:tcBorders>
              <w:top w:val="nil"/>
              <w:left w:val="nil"/>
              <w:bottom w:val="single" w:sz="4" w:space="0" w:color="auto"/>
              <w:right w:val="single" w:sz="4" w:space="0" w:color="auto"/>
            </w:tcBorders>
            <w:shd w:val="clear" w:color="auto" w:fill="auto"/>
            <w:noWrap/>
            <w:vAlign w:val="center"/>
            <w:hideMark/>
          </w:tcPr>
          <w:p w14:paraId="061FBED9"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701" w:type="dxa"/>
            <w:tcBorders>
              <w:top w:val="nil"/>
              <w:left w:val="nil"/>
              <w:bottom w:val="single" w:sz="4" w:space="0" w:color="auto"/>
              <w:right w:val="single" w:sz="4" w:space="0" w:color="auto"/>
            </w:tcBorders>
            <w:shd w:val="clear" w:color="000000" w:fill="C9C9C9"/>
            <w:vAlign w:val="center"/>
            <w:hideMark/>
          </w:tcPr>
          <w:p w14:paraId="0AE94129"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Sí</w:t>
            </w:r>
          </w:p>
        </w:tc>
        <w:tc>
          <w:tcPr>
            <w:tcW w:w="1842" w:type="dxa"/>
            <w:tcBorders>
              <w:top w:val="nil"/>
              <w:left w:val="nil"/>
              <w:bottom w:val="single" w:sz="4" w:space="0" w:color="auto"/>
              <w:right w:val="single" w:sz="4" w:space="0" w:color="auto"/>
            </w:tcBorders>
            <w:shd w:val="clear" w:color="auto" w:fill="auto"/>
            <w:noWrap/>
            <w:vAlign w:val="center"/>
            <w:hideMark/>
          </w:tcPr>
          <w:p w14:paraId="31756975"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80.00%</w:t>
            </w:r>
          </w:p>
        </w:tc>
      </w:tr>
      <w:tr w:rsidR="00246288" w:rsidRPr="00380F3E" w14:paraId="49E78A2A" w14:textId="77777777" w:rsidTr="00EF0243">
        <w:trPr>
          <w:trHeight w:val="765"/>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51DA12D9" w14:textId="77777777" w:rsidR="00246288" w:rsidRPr="00380F3E" w:rsidRDefault="00246288" w:rsidP="00215C4C">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27</w:t>
            </w:r>
          </w:p>
        </w:tc>
        <w:tc>
          <w:tcPr>
            <w:tcW w:w="2409" w:type="dxa"/>
            <w:tcBorders>
              <w:top w:val="nil"/>
              <w:left w:val="nil"/>
              <w:bottom w:val="single" w:sz="4" w:space="0" w:color="auto"/>
              <w:right w:val="single" w:sz="4" w:space="0" w:color="auto"/>
            </w:tcBorders>
            <w:shd w:val="clear" w:color="000000" w:fill="FFFFFF"/>
            <w:noWrap/>
            <w:hideMark/>
          </w:tcPr>
          <w:p w14:paraId="3611EE38" w14:textId="1AA2E3D2"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¿Cuál es el margen de ingreso que recibió por concepto de exportación de café</w:t>
            </w:r>
            <w:r w:rsidR="00352CF6"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xml:space="preserve">? </w:t>
            </w:r>
          </w:p>
        </w:tc>
        <w:tc>
          <w:tcPr>
            <w:tcW w:w="1276" w:type="dxa"/>
            <w:tcBorders>
              <w:top w:val="nil"/>
              <w:left w:val="nil"/>
              <w:bottom w:val="single" w:sz="4" w:space="0" w:color="auto"/>
              <w:right w:val="single" w:sz="4" w:space="0" w:color="auto"/>
            </w:tcBorders>
            <w:shd w:val="clear" w:color="auto" w:fill="auto"/>
            <w:noWrap/>
            <w:vAlign w:val="center"/>
            <w:hideMark/>
          </w:tcPr>
          <w:p w14:paraId="68ECA4F8"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134" w:type="dxa"/>
            <w:tcBorders>
              <w:top w:val="nil"/>
              <w:left w:val="nil"/>
              <w:bottom w:val="single" w:sz="4" w:space="0" w:color="auto"/>
              <w:right w:val="single" w:sz="4" w:space="0" w:color="auto"/>
            </w:tcBorders>
            <w:shd w:val="clear" w:color="auto" w:fill="auto"/>
            <w:noWrap/>
            <w:vAlign w:val="center"/>
            <w:hideMark/>
          </w:tcPr>
          <w:p w14:paraId="5981BAFF"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701" w:type="dxa"/>
            <w:tcBorders>
              <w:top w:val="nil"/>
              <w:left w:val="nil"/>
              <w:bottom w:val="single" w:sz="4" w:space="0" w:color="auto"/>
              <w:right w:val="single" w:sz="4" w:space="0" w:color="auto"/>
            </w:tcBorders>
            <w:shd w:val="clear" w:color="000000" w:fill="C9C9C9"/>
            <w:vAlign w:val="center"/>
            <w:hideMark/>
          </w:tcPr>
          <w:p w14:paraId="60EFC0F8"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Sí</w:t>
            </w:r>
          </w:p>
        </w:tc>
        <w:tc>
          <w:tcPr>
            <w:tcW w:w="1842" w:type="dxa"/>
            <w:tcBorders>
              <w:top w:val="nil"/>
              <w:left w:val="nil"/>
              <w:bottom w:val="single" w:sz="4" w:space="0" w:color="auto"/>
              <w:right w:val="single" w:sz="4" w:space="0" w:color="auto"/>
            </w:tcBorders>
            <w:shd w:val="clear" w:color="auto" w:fill="auto"/>
            <w:noWrap/>
            <w:vAlign w:val="center"/>
            <w:hideMark/>
          </w:tcPr>
          <w:p w14:paraId="68CADF5B"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80.00%</w:t>
            </w:r>
          </w:p>
        </w:tc>
      </w:tr>
      <w:tr w:rsidR="00246288" w:rsidRPr="00380F3E" w14:paraId="4EC92FBD" w14:textId="77777777" w:rsidTr="00EF0243">
        <w:trPr>
          <w:trHeight w:val="1785"/>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52AC3A82" w14:textId="77777777" w:rsidR="00246288" w:rsidRPr="00380F3E" w:rsidRDefault="00246288" w:rsidP="00215C4C">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28</w:t>
            </w:r>
          </w:p>
        </w:tc>
        <w:tc>
          <w:tcPr>
            <w:tcW w:w="2409" w:type="dxa"/>
            <w:tcBorders>
              <w:top w:val="nil"/>
              <w:left w:val="nil"/>
              <w:bottom w:val="single" w:sz="4" w:space="0" w:color="auto"/>
              <w:right w:val="single" w:sz="4" w:space="0" w:color="auto"/>
            </w:tcBorders>
            <w:shd w:val="clear" w:color="000000" w:fill="FFFFFF"/>
            <w:noWrap/>
            <w:hideMark/>
          </w:tcPr>
          <w:p w14:paraId="344D717B" w14:textId="0901A5E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que el ingreso que recibió por concepto de la exportación de café </w:t>
            </w:r>
            <w:r w:rsidR="000637B3"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hacia mercados internacionales fue lo suficiente para generar una utilidad? En caso de ser si, ¿cuál es el margen de utilidad?</w:t>
            </w:r>
          </w:p>
        </w:tc>
        <w:tc>
          <w:tcPr>
            <w:tcW w:w="1276" w:type="dxa"/>
            <w:tcBorders>
              <w:top w:val="nil"/>
              <w:left w:val="nil"/>
              <w:bottom w:val="single" w:sz="4" w:space="0" w:color="auto"/>
              <w:right w:val="single" w:sz="4" w:space="0" w:color="auto"/>
            </w:tcBorders>
            <w:shd w:val="clear" w:color="auto" w:fill="auto"/>
            <w:noWrap/>
            <w:vAlign w:val="center"/>
            <w:hideMark/>
          </w:tcPr>
          <w:p w14:paraId="1A0756E0"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134" w:type="dxa"/>
            <w:tcBorders>
              <w:top w:val="nil"/>
              <w:left w:val="nil"/>
              <w:bottom w:val="single" w:sz="4" w:space="0" w:color="auto"/>
              <w:right w:val="single" w:sz="4" w:space="0" w:color="auto"/>
            </w:tcBorders>
            <w:shd w:val="clear" w:color="auto" w:fill="auto"/>
            <w:noWrap/>
            <w:vAlign w:val="center"/>
            <w:hideMark/>
          </w:tcPr>
          <w:p w14:paraId="269C8507"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701" w:type="dxa"/>
            <w:tcBorders>
              <w:top w:val="nil"/>
              <w:left w:val="nil"/>
              <w:bottom w:val="single" w:sz="4" w:space="0" w:color="auto"/>
              <w:right w:val="single" w:sz="4" w:space="0" w:color="auto"/>
            </w:tcBorders>
            <w:shd w:val="clear" w:color="000000" w:fill="C9C9C9"/>
            <w:vAlign w:val="center"/>
            <w:hideMark/>
          </w:tcPr>
          <w:p w14:paraId="5DA8131D"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Sí</w:t>
            </w:r>
          </w:p>
        </w:tc>
        <w:tc>
          <w:tcPr>
            <w:tcW w:w="1842" w:type="dxa"/>
            <w:tcBorders>
              <w:top w:val="nil"/>
              <w:left w:val="nil"/>
              <w:bottom w:val="single" w:sz="4" w:space="0" w:color="auto"/>
              <w:right w:val="single" w:sz="4" w:space="0" w:color="auto"/>
            </w:tcBorders>
            <w:shd w:val="clear" w:color="auto" w:fill="auto"/>
            <w:noWrap/>
            <w:vAlign w:val="center"/>
            <w:hideMark/>
          </w:tcPr>
          <w:p w14:paraId="13F23ADF"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80.00%</w:t>
            </w:r>
          </w:p>
        </w:tc>
      </w:tr>
      <w:tr w:rsidR="00246288" w:rsidRPr="00380F3E" w14:paraId="3B4AF981" w14:textId="77777777" w:rsidTr="00EF0243">
        <w:trPr>
          <w:trHeight w:val="2040"/>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17393E61" w14:textId="77777777" w:rsidR="00246288" w:rsidRPr="00380F3E" w:rsidRDefault="00246288" w:rsidP="00215C4C">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29</w:t>
            </w:r>
          </w:p>
        </w:tc>
        <w:tc>
          <w:tcPr>
            <w:tcW w:w="2409" w:type="dxa"/>
            <w:tcBorders>
              <w:top w:val="nil"/>
              <w:left w:val="nil"/>
              <w:bottom w:val="single" w:sz="4" w:space="0" w:color="auto"/>
              <w:right w:val="single" w:sz="4" w:space="0" w:color="auto"/>
            </w:tcBorders>
            <w:shd w:val="clear" w:color="000000" w:fill="FFFFFF"/>
            <w:noWrap/>
            <w:hideMark/>
          </w:tcPr>
          <w:p w14:paraId="0A1AC51E" w14:textId="595CA7FF"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¿Cuál es la región a la cual más se exporta café? </w:t>
            </w:r>
            <w:r w:rsidRPr="00380F3E">
              <w:rPr>
                <w:rFonts w:ascii="Times New Roman" w:eastAsia="Times New Roman" w:hAnsi="Times New Roman" w:cs="Times New Roman"/>
                <w:color w:val="000000"/>
                <w:kern w:val="0"/>
                <w:sz w:val="20"/>
                <w:szCs w:val="20"/>
                <w14:ligatures w14:val="none"/>
              </w:rPr>
              <w:br/>
              <w:t>Centroamérica</w:t>
            </w:r>
            <w:r w:rsidRPr="00380F3E">
              <w:rPr>
                <w:rFonts w:ascii="Times New Roman" w:eastAsia="Times New Roman" w:hAnsi="Times New Roman" w:cs="Times New Roman"/>
                <w:color w:val="000000"/>
                <w:kern w:val="0"/>
                <w:sz w:val="20"/>
                <w:szCs w:val="20"/>
                <w14:ligatures w14:val="none"/>
              </w:rPr>
              <w:br/>
              <w:t>El</w:t>
            </w:r>
            <w:r w:rsidR="00EA0677" w:rsidRPr="00380F3E">
              <w:rPr>
                <w:rFonts w:ascii="Times New Roman" w:eastAsia="Times New Roman" w:hAnsi="Times New Roman" w:cs="Times New Roman"/>
                <w:color w:val="000000"/>
                <w:kern w:val="0"/>
                <w:sz w:val="20"/>
                <w:szCs w:val="20"/>
                <w14:ligatures w14:val="none"/>
              </w:rPr>
              <w:t xml:space="preserve"> </w:t>
            </w:r>
            <w:r w:rsidRPr="00380F3E">
              <w:rPr>
                <w:rFonts w:ascii="Times New Roman" w:eastAsia="Times New Roman" w:hAnsi="Times New Roman" w:cs="Times New Roman"/>
                <w:color w:val="000000"/>
                <w:kern w:val="0"/>
                <w:sz w:val="20"/>
                <w:szCs w:val="20"/>
                <w14:ligatures w14:val="none"/>
              </w:rPr>
              <w:t>Caribe</w:t>
            </w:r>
            <w:r w:rsidRPr="00380F3E">
              <w:rPr>
                <w:rFonts w:ascii="Times New Roman" w:eastAsia="Times New Roman" w:hAnsi="Times New Roman" w:cs="Times New Roman"/>
                <w:color w:val="000000"/>
                <w:kern w:val="0"/>
                <w:sz w:val="20"/>
                <w:szCs w:val="20"/>
                <w14:ligatures w14:val="none"/>
              </w:rPr>
              <w:br/>
              <w:t xml:space="preserve">Asia </w:t>
            </w:r>
            <w:r w:rsidRPr="00380F3E">
              <w:rPr>
                <w:rFonts w:ascii="Times New Roman" w:eastAsia="Times New Roman" w:hAnsi="Times New Roman" w:cs="Times New Roman"/>
                <w:color w:val="000000"/>
                <w:kern w:val="0"/>
                <w:sz w:val="20"/>
                <w:szCs w:val="20"/>
                <w14:ligatures w14:val="none"/>
              </w:rPr>
              <w:br/>
              <w:t>Europa</w:t>
            </w:r>
            <w:r w:rsidRPr="00380F3E">
              <w:rPr>
                <w:rFonts w:ascii="Times New Roman" w:eastAsia="Times New Roman" w:hAnsi="Times New Roman" w:cs="Times New Roman"/>
                <w:color w:val="000000"/>
                <w:kern w:val="0"/>
                <w:sz w:val="20"/>
                <w:szCs w:val="20"/>
                <w14:ligatures w14:val="none"/>
              </w:rPr>
              <w:br/>
              <w:t xml:space="preserve">Norteamérica </w:t>
            </w:r>
            <w:r w:rsidRPr="00380F3E">
              <w:rPr>
                <w:rFonts w:ascii="Times New Roman" w:eastAsia="Times New Roman" w:hAnsi="Times New Roman" w:cs="Times New Roman"/>
                <w:color w:val="000000"/>
                <w:kern w:val="0"/>
                <w:sz w:val="20"/>
                <w:szCs w:val="20"/>
                <w14:ligatures w14:val="none"/>
              </w:rPr>
              <w:br/>
              <w:t>Otros:</w:t>
            </w:r>
          </w:p>
        </w:tc>
        <w:tc>
          <w:tcPr>
            <w:tcW w:w="1276" w:type="dxa"/>
            <w:tcBorders>
              <w:top w:val="nil"/>
              <w:left w:val="nil"/>
              <w:bottom w:val="single" w:sz="4" w:space="0" w:color="auto"/>
              <w:right w:val="single" w:sz="4" w:space="0" w:color="auto"/>
            </w:tcBorders>
            <w:shd w:val="clear" w:color="auto" w:fill="auto"/>
            <w:noWrap/>
            <w:vAlign w:val="center"/>
            <w:hideMark/>
          </w:tcPr>
          <w:p w14:paraId="4008B404"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134" w:type="dxa"/>
            <w:tcBorders>
              <w:top w:val="nil"/>
              <w:left w:val="nil"/>
              <w:bottom w:val="single" w:sz="4" w:space="0" w:color="auto"/>
              <w:right w:val="single" w:sz="4" w:space="0" w:color="auto"/>
            </w:tcBorders>
            <w:shd w:val="clear" w:color="auto" w:fill="auto"/>
            <w:noWrap/>
            <w:vAlign w:val="center"/>
            <w:hideMark/>
          </w:tcPr>
          <w:p w14:paraId="28EEC60F"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701" w:type="dxa"/>
            <w:tcBorders>
              <w:top w:val="nil"/>
              <w:left w:val="nil"/>
              <w:bottom w:val="single" w:sz="4" w:space="0" w:color="auto"/>
              <w:right w:val="single" w:sz="4" w:space="0" w:color="auto"/>
            </w:tcBorders>
            <w:shd w:val="clear" w:color="000000" w:fill="C9C9C9"/>
            <w:vAlign w:val="center"/>
            <w:hideMark/>
          </w:tcPr>
          <w:p w14:paraId="6B3107A9"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Sí</w:t>
            </w:r>
          </w:p>
        </w:tc>
        <w:tc>
          <w:tcPr>
            <w:tcW w:w="1842" w:type="dxa"/>
            <w:tcBorders>
              <w:top w:val="nil"/>
              <w:left w:val="nil"/>
              <w:bottom w:val="single" w:sz="4" w:space="0" w:color="auto"/>
              <w:right w:val="single" w:sz="4" w:space="0" w:color="auto"/>
            </w:tcBorders>
            <w:shd w:val="clear" w:color="auto" w:fill="auto"/>
            <w:noWrap/>
            <w:vAlign w:val="center"/>
            <w:hideMark/>
          </w:tcPr>
          <w:p w14:paraId="52FFD2E8"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80.00%</w:t>
            </w:r>
          </w:p>
        </w:tc>
      </w:tr>
      <w:tr w:rsidR="00246288" w:rsidRPr="00380F3E" w14:paraId="616B7F1B" w14:textId="77777777" w:rsidTr="00EF0243">
        <w:trPr>
          <w:trHeight w:val="2040"/>
        </w:trPr>
        <w:tc>
          <w:tcPr>
            <w:tcW w:w="9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52A0EE" w14:textId="77777777" w:rsidR="00246288" w:rsidRPr="00380F3E" w:rsidRDefault="00246288" w:rsidP="00215C4C">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lastRenderedPageBreak/>
              <w:t>30</w:t>
            </w:r>
          </w:p>
        </w:tc>
        <w:tc>
          <w:tcPr>
            <w:tcW w:w="2409" w:type="dxa"/>
            <w:tcBorders>
              <w:top w:val="single" w:sz="4" w:space="0" w:color="auto"/>
              <w:left w:val="nil"/>
              <w:bottom w:val="single" w:sz="4" w:space="0" w:color="auto"/>
              <w:right w:val="single" w:sz="4" w:space="0" w:color="auto"/>
            </w:tcBorders>
            <w:shd w:val="clear" w:color="000000" w:fill="FFFFFF"/>
            <w:noWrap/>
            <w:hideMark/>
          </w:tcPr>
          <w:p w14:paraId="6AF4A6D8"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¿Qué beneficio generan los entes gubernamentales en la industria del café en Honduras?</w:t>
            </w:r>
            <w:r w:rsidRPr="00380F3E">
              <w:rPr>
                <w:rFonts w:ascii="Times New Roman" w:eastAsia="Times New Roman" w:hAnsi="Times New Roman" w:cs="Times New Roman"/>
                <w:color w:val="000000"/>
                <w:kern w:val="0"/>
                <w:sz w:val="20"/>
                <w:szCs w:val="20"/>
                <w14:ligatures w14:val="none"/>
              </w:rPr>
              <w:br/>
              <w:t xml:space="preserve">Capacitación </w:t>
            </w:r>
            <w:r w:rsidRPr="00380F3E">
              <w:rPr>
                <w:rFonts w:ascii="Times New Roman" w:eastAsia="Times New Roman" w:hAnsi="Times New Roman" w:cs="Times New Roman"/>
                <w:color w:val="000000"/>
                <w:kern w:val="0"/>
                <w:sz w:val="20"/>
                <w:szCs w:val="20"/>
                <w14:ligatures w14:val="none"/>
              </w:rPr>
              <w:br/>
              <w:t>Financiamiento</w:t>
            </w:r>
            <w:r w:rsidRPr="00380F3E">
              <w:rPr>
                <w:rFonts w:ascii="Times New Roman" w:eastAsia="Times New Roman" w:hAnsi="Times New Roman" w:cs="Times New Roman"/>
                <w:color w:val="000000"/>
                <w:kern w:val="0"/>
                <w:sz w:val="20"/>
                <w:szCs w:val="20"/>
                <w14:ligatures w14:val="none"/>
              </w:rPr>
              <w:br/>
              <w:t xml:space="preserve">Tecnificación </w:t>
            </w:r>
            <w:r w:rsidRPr="00380F3E">
              <w:rPr>
                <w:rFonts w:ascii="Times New Roman" w:eastAsia="Times New Roman" w:hAnsi="Times New Roman" w:cs="Times New Roman"/>
                <w:color w:val="000000"/>
                <w:kern w:val="0"/>
                <w:sz w:val="20"/>
                <w:szCs w:val="20"/>
                <w14:ligatures w14:val="none"/>
              </w:rPr>
              <w:br/>
              <w:t xml:space="preserve">Información </w:t>
            </w:r>
            <w:r w:rsidRPr="00380F3E">
              <w:rPr>
                <w:rFonts w:ascii="Times New Roman" w:eastAsia="Times New Roman" w:hAnsi="Times New Roman" w:cs="Times New Roman"/>
                <w:color w:val="000000"/>
                <w:kern w:val="0"/>
                <w:sz w:val="20"/>
                <w:szCs w:val="20"/>
                <w14:ligatures w14:val="none"/>
              </w:rPr>
              <w:br/>
              <w:t>Otros</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14:paraId="46B1AB3F"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2903769D"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701" w:type="dxa"/>
            <w:tcBorders>
              <w:top w:val="single" w:sz="4" w:space="0" w:color="auto"/>
              <w:left w:val="nil"/>
              <w:bottom w:val="single" w:sz="4" w:space="0" w:color="auto"/>
              <w:right w:val="single" w:sz="4" w:space="0" w:color="auto"/>
            </w:tcBorders>
            <w:shd w:val="clear" w:color="000000" w:fill="FFFFFF"/>
            <w:vAlign w:val="center"/>
            <w:hideMark/>
          </w:tcPr>
          <w:p w14:paraId="04EA4001"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14:paraId="29A6071C" w14:textId="77777777" w:rsidR="00246288" w:rsidRPr="00380F3E" w:rsidRDefault="00246288" w:rsidP="00215C4C">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100.00%</w:t>
            </w:r>
          </w:p>
        </w:tc>
      </w:tr>
      <w:tr w:rsidR="00246288" w:rsidRPr="00380F3E" w14:paraId="4AA29620" w14:textId="77777777" w:rsidTr="00EF0243">
        <w:trPr>
          <w:trHeight w:val="70"/>
        </w:trPr>
        <w:tc>
          <w:tcPr>
            <w:tcW w:w="3397"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73F82904" w14:textId="77777777" w:rsidR="00246288" w:rsidRPr="00380F3E" w:rsidRDefault="00246288" w:rsidP="00246288">
            <w:pPr>
              <w:spacing w:after="0" w:line="240" w:lineRule="auto"/>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TOTAL</w:t>
            </w:r>
          </w:p>
        </w:tc>
        <w:tc>
          <w:tcPr>
            <w:tcW w:w="5953" w:type="dxa"/>
            <w:gridSpan w:val="4"/>
            <w:tcBorders>
              <w:top w:val="single" w:sz="4" w:space="0" w:color="auto"/>
              <w:left w:val="nil"/>
              <w:bottom w:val="single" w:sz="4" w:space="0" w:color="auto"/>
              <w:right w:val="single" w:sz="4" w:space="0" w:color="auto"/>
            </w:tcBorders>
            <w:shd w:val="clear" w:color="auto" w:fill="auto"/>
            <w:noWrap/>
            <w:vAlign w:val="center"/>
          </w:tcPr>
          <w:p w14:paraId="124A621C" w14:textId="77777777" w:rsidR="00246288" w:rsidRPr="00380F3E" w:rsidRDefault="00246288" w:rsidP="00246288">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89.56%</w:t>
            </w:r>
          </w:p>
        </w:tc>
      </w:tr>
    </w:tbl>
    <w:p w14:paraId="1362E7CB" w14:textId="77777777" w:rsidR="006A7CA3" w:rsidRPr="00380F3E" w:rsidRDefault="006A7CA3" w:rsidP="006A7CA3">
      <w:pPr>
        <w:pStyle w:val="TextoPrincipal"/>
        <w:spacing w:line="360" w:lineRule="auto"/>
        <w:ind w:firstLine="0"/>
      </w:pPr>
    </w:p>
    <w:p w14:paraId="07834188" w14:textId="3C2C87CF" w:rsidR="00E96302" w:rsidRPr="00380F3E" w:rsidRDefault="003825C0" w:rsidP="006A7CA3">
      <w:pPr>
        <w:pStyle w:val="TextoPrincipal"/>
        <w:spacing w:line="360" w:lineRule="auto"/>
        <w:ind w:firstLine="0"/>
      </w:pPr>
      <w:r w:rsidRPr="00380F3E">
        <w:rPr>
          <w:b/>
          <w:bCs/>
          <w:i/>
          <w:iCs/>
        </w:rPr>
        <w:t>Nota</w:t>
      </w:r>
      <w:r w:rsidRPr="00380F3E">
        <w:t xml:space="preserve">: La tabla </w:t>
      </w:r>
      <w:r w:rsidR="00014758" w:rsidRPr="00380F3E">
        <w:t>4</w:t>
      </w:r>
      <w:r w:rsidRPr="00380F3E">
        <w:t xml:space="preserve"> contiene la validación por medio del juicio de expertos encontrado la validez de cada ítem, ver </w:t>
      </w:r>
      <w:r w:rsidRPr="00380F3E">
        <w:rPr>
          <w:b/>
          <w:bCs/>
        </w:rPr>
        <w:t>Anexo V</w:t>
      </w:r>
      <w:r w:rsidRPr="00380F3E">
        <w:t>, para instrumento validado.</w:t>
      </w:r>
    </w:p>
    <w:p w14:paraId="773E47BD" w14:textId="2C038085" w:rsidR="003825C0" w:rsidRPr="00380F3E" w:rsidRDefault="00BF3B69" w:rsidP="00E96302">
      <w:pPr>
        <w:pStyle w:val="TextoPrincipal"/>
        <w:spacing w:line="360" w:lineRule="auto"/>
      </w:pPr>
      <w:r w:rsidRPr="00380F3E">
        <w:t xml:space="preserve">Los resultados de la Tabla </w:t>
      </w:r>
      <w:r w:rsidR="0035188F" w:rsidRPr="00380F3E">
        <w:t>4</w:t>
      </w:r>
      <w:r w:rsidRPr="00380F3E">
        <w:t>, demuestran que el ítem 1, cuenta con una validez de 87%, el ítem 2 y 3, se consideran con una validez de 80%, y de los ítems 4 al 16 cuentan con una validez del 100%, en tanto que los ítems del 17 al 29 cuentan con una validez del 80% y el ítem número 30 con una validez del 100%, para una ponderación total del instrumento de investigación de 89.56% aproximada a un 87%</w:t>
      </w:r>
      <w:r w:rsidR="00E1605D" w:rsidRPr="00380F3E">
        <w:t>, este resultado implica que un 53.33% de los ítems han sido reformados de acuerdo a las observaciones</w:t>
      </w:r>
      <w:r w:rsidR="004541D6" w:rsidRPr="00380F3E">
        <w:t xml:space="preserve"> para mejorar aspectos como la claridad en la redacción.</w:t>
      </w:r>
    </w:p>
    <w:p w14:paraId="4ED5F861" w14:textId="77777777" w:rsidR="00BF3B69" w:rsidRPr="00380F3E" w:rsidRDefault="00BF3B69" w:rsidP="00E96302">
      <w:pPr>
        <w:pStyle w:val="TextoPrincipal"/>
        <w:spacing w:line="360" w:lineRule="auto"/>
      </w:pPr>
    </w:p>
    <w:p w14:paraId="5EB5629F" w14:textId="42190663" w:rsidR="00913E51" w:rsidRPr="00380F3E" w:rsidRDefault="00913E51" w:rsidP="00913E51">
      <w:pPr>
        <w:pStyle w:val="Ttulo2"/>
        <w:spacing w:line="360" w:lineRule="auto"/>
        <w:rPr>
          <w:rFonts w:eastAsiaTheme="minorHAnsi" w:cs="Times New Roman"/>
          <w:szCs w:val="24"/>
          <w:lang w:val="es-HN"/>
        </w:rPr>
      </w:pPr>
      <w:bookmarkStart w:id="225" w:name="_Toc158225079"/>
      <w:bookmarkStart w:id="226" w:name="_Hlk149136880"/>
      <w:r w:rsidRPr="00380F3E">
        <w:rPr>
          <w:rFonts w:eastAsiaTheme="minorHAnsi" w:cs="Times New Roman"/>
          <w:szCs w:val="24"/>
          <w:lang w:val="es-HN"/>
        </w:rPr>
        <w:t>3.5. FUENTES DE INFORMACIÓN</w:t>
      </w:r>
      <w:bookmarkEnd w:id="225"/>
    </w:p>
    <w:bookmarkEnd w:id="226"/>
    <w:p w14:paraId="5516EC30" w14:textId="31E10A4A" w:rsidR="00913E51" w:rsidRPr="00380F3E" w:rsidRDefault="00913E51" w:rsidP="00824C77">
      <w:pPr>
        <w:pStyle w:val="TextoPrincipal"/>
        <w:spacing w:line="360" w:lineRule="auto"/>
      </w:pPr>
      <w:r w:rsidRPr="00380F3E">
        <w:t>Las fuentes de información, son aquellas que proveen alguna información relevante, y que de acuerdo a las necesidades de investigación</w:t>
      </w:r>
      <w:r w:rsidR="00824C77" w:rsidRPr="00380F3E">
        <w:t xml:space="preserve"> se buscan y refieren a ítems importantes, estas constituyen un sinnúmero de posibilidades de donde el investigador puede obtener la información que requiere, fuentes que van desde libros físicos, a digitales, y sitios comprendidos en la red, pues hoy más que nunca la información está al alcance, en este sentido las fuentes se clasifican en primarias y secundarias.</w:t>
      </w:r>
      <w:sdt>
        <w:sdtPr>
          <w:id w:val="2112160824"/>
          <w:citation/>
        </w:sdtPr>
        <w:sdtEndPr/>
        <w:sdtContent>
          <w:r w:rsidR="00824C77" w:rsidRPr="00380F3E">
            <w:fldChar w:fldCharType="begin"/>
          </w:r>
          <w:r w:rsidR="00824C77" w:rsidRPr="00380F3E">
            <w:instrText xml:space="preserve"> CITATION Gon12 \l 18442 </w:instrText>
          </w:r>
          <w:r w:rsidR="00824C77" w:rsidRPr="00380F3E">
            <w:fldChar w:fldCharType="separate"/>
          </w:r>
          <w:r w:rsidR="00E13AE4" w:rsidRPr="00380F3E">
            <w:t xml:space="preserve"> (González de Di Buñuel Álvarez...et al, 2012)</w:t>
          </w:r>
          <w:r w:rsidR="00824C77" w:rsidRPr="00380F3E">
            <w:fldChar w:fldCharType="end"/>
          </w:r>
        </w:sdtContent>
      </w:sdt>
    </w:p>
    <w:p w14:paraId="64FAF389" w14:textId="77777777" w:rsidR="000637B3" w:rsidRPr="00380F3E" w:rsidRDefault="000637B3" w:rsidP="002245A0">
      <w:pPr>
        <w:pStyle w:val="TextoPrincipal"/>
        <w:spacing w:line="360" w:lineRule="auto"/>
        <w:ind w:firstLine="0"/>
      </w:pPr>
    </w:p>
    <w:p w14:paraId="6B5E4964" w14:textId="19AB25B2" w:rsidR="00913E51" w:rsidRPr="00380F3E" w:rsidRDefault="00913E51" w:rsidP="00811592">
      <w:pPr>
        <w:pStyle w:val="TextoPrincipal"/>
        <w:spacing w:line="360" w:lineRule="auto"/>
        <w:ind w:firstLine="708"/>
        <w:outlineLvl w:val="2"/>
      </w:pPr>
      <w:bookmarkStart w:id="227" w:name="_Toc158225080"/>
      <w:bookmarkStart w:id="228" w:name="_Hlk145579450"/>
      <w:r w:rsidRPr="00380F3E">
        <w:rPr>
          <w:b/>
          <w:bCs/>
          <w:i/>
          <w:iCs/>
        </w:rPr>
        <w:t>3.5.1. FUENTES PRIMARIAS</w:t>
      </w:r>
      <w:bookmarkEnd w:id="227"/>
    </w:p>
    <w:bookmarkEnd w:id="228"/>
    <w:p w14:paraId="5F91D2A8" w14:textId="0EA3040A" w:rsidR="00933A18" w:rsidRPr="00380F3E" w:rsidRDefault="00811592" w:rsidP="00811592">
      <w:pPr>
        <w:pStyle w:val="TextoPrincipal"/>
        <w:spacing w:line="360" w:lineRule="auto"/>
      </w:pPr>
      <w:r w:rsidRPr="00380F3E">
        <w:t>Las fuentes de investigación primaria ya referidas se conforman entonces por aquellas que producen información de primera mano, y a efectos de la investigación se toman como fuente de investigación primaria las siguientes:</w:t>
      </w:r>
    </w:p>
    <w:p w14:paraId="1EDE9EF2" w14:textId="59C67239" w:rsidR="00811592" w:rsidRPr="00380F3E" w:rsidRDefault="00811592" w:rsidP="00584EC2">
      <w:pPr>
        <w:pStyle w:val="TextoPrincipal"/>
        <w:numPr>
          <w:ilvl w:val="0"/>
          <w:numId w:val="20"/>
        </w:numPr>
        <w:spacing w:line="360" w:lineRule="auto"/>
      </w:pPr>
      <w:r w:rsidRPr="00380F3E">
        <w:t>Investigación de campo estructurada por medio de escala de Likert.</w:t>
      </w:r>
    </w:p>
    <w:p w14:paraId="2D18D212" w14:textId="0468F341" w:rsidR="00811592" w:rsidRPr="00380F3E" w:rsidRDefault="00811592" w:rsidP="00584EC2">
      <w:pPr>
        <w:pStyle w:val="TextoPrincipal"/>
        <w:numPr>
          <w:ilvl w:val="0"/>
          <w:numId w:val="20"/>
        </w:numPr>
        <w:spacing w:line="360" w:lineRule="auto"/>
      </w:pPr>
      <w:r w:rsidRPr="00380F3E">
        <w:lastRenderedPageBreak/>
        <w:t>Investigación de campo estructurada por medio de cuestionario entre preguntas abiertas y cerradas.</w:t>
      </w:r>
    </w:p>
    <w:p w14:paraId="4948B0F8" w14:textId="77777777" w:rsidR="00811592" w:rsidRPr="00380F3E" w:rsidRDefault="00811592" w:rsidP="00811592">
      <w:pPr>
        <w:pStyle w:val="TextoPrincipal"/>
        <w:spacing w:line="360" w:lineRule="auto"/>
        <w:ind w:left="1440" w:firstLine="0"/>
      </w:pPr>
    </w:p>
    <w:p w14:paraId="0CEF33A1" w14:textId="4477C6F9" w:rsidR="00913E51" w:rsidRPr="00380F3E" w:rsidRDefault="00913E51" w:rsidP="00811592">
      <w:pPr>
        <w:pStyle w:val="TextoPrincipal"/>
        <w:spacing w:line="360" w:lineRule="auto"/>
        <w:ind w:firstLine="708"/>
        <w:outlineLvl w:val="2"/>
      </w:pPr>
      <w:bookmarkStart w:id="229" w:name="_Toc158225081"/>
      <w:r w:rsidRPr="00380F3E">
        <w:rPr>
          <w:b/>
          <w:bCs/>
          <w:i/>
          <w:iCs/>
        </w:rPr>
        <w:t>3.5.3. FUENTES SECUNDARIAS</w:t>
      </w:r>
      <w:bookmarkEnd w:id="229"/>
    </w:p>
    <w:p w14:paraId="22C01F73" w14:textId="6578953F" w:rsidR="00026811" w:rsidRPr="00380F3E" w:rsidRDefault="00811592" w:rsidP="009A0339">
      <w:pPr>
        <w:pStyle w:val="TextoPrincipal"/>
        <w:spacing w:line="360" w:lineRule="auto"/>
      </w:pPr>
      <w:r w:rsidRPr="00380F3E">
        <w:t xml:space="preserve">Las fuentes secundarias que son las que se componen </w:t>
      </w:r>
      <w:r w:rsidR="00836871" w:rsidRPr="00380F3E">
        <w:t xml:space="preserve">de documentos o fuentes que ya han sido previamente procesadas, </w:t>
      </w:r>
      <w:r w:rsidR="006F4F62" w:rsidRPr="00380F3E">
        <w:t>y que se conforma de variada selección de literatura y otros medios. A partir de este punto para efectos de la investigación se toman como fuentes secundarias las siguientes:</w:t>
      </w:r>
    </w:p>
    <w:p w14:paraId="5E028679" w14:textId="142D2001" w:rsidR="006F4F62" w:rsidRPr="00380F3E" w:rsidRDefault="006F4F62" w:rsidP="00584EC2">
      <w:pPr>
        <w:pStyle w:val="TextoPrincipal"/>
        <w:numPr>
          <w:ilvl w:val="0"/>
          <w:numId w:val="21"/>
        </w:numPr>
        <w:spacing w:line="360" w:lineRule="auto"/>
      </w:pPr>
      <w:r w:rsidRPr="00380F3E">
        <w:t>Informes de tesis sobre la temática de factores financieros, exportaciones, competitividad y productividad.</w:t>
      </w:r>
    </w:p>
    <w:p w14:paraId="22318F92" w14:textId="3818EF6A" w:rsidR="006F4F62" w:rsidRPr="00380F3E" w:rsidRDefault="006F4F62" w:rsidP="00584EC2">
      <w:pPr>
        <w:pStyle w:val="TextoPrincipal"/>
        <w:numPr>
          <w:ilvl w:val="0"/>
          <w:numId w:val="21"/>
        </w:numPr>
        <w:spacing w:line="360" w:lineRule="auto"/>
      </w:pPr>
      <w:r w:rsidRPr="00380F3E">
        <w:t xml:space="preserve">Informes oficiales de instituciones como IHCAFÉ, INE, BCH, </w:t>
      </w:r>
      <w:r w:rsidR="00072D4B" w:rsidRPr="00380F3E">
        <w:t xml:space="preserve">SICA, </w:t>
      </w:r>
      <w:r w:rsidRPr="00380F3E">
        <w:t>relativos al tema de productividad y exportaciones de café.</w:t>
      </w:r>
    </w:p>
    <w:p w14:paraId="31F46EB3" w14:textId="08B67131" w:rsidR="006F4F62" w:rsidRPr="00380F3E" w:rsidRDefault="00382BDA" w:rsidP="00584EC2">
      <w:pPr>
        <w:pStyle w:val="TextoPrincipal"/>
        <w:numPr>
          <w:ilvl w:val="0"/>
          <w:numId w:val="21"/>
        </w:numPr>
        <w:spacing w:line="360" w:lineRule="auto"/>
      </w:pPr>
      <w:r w:rsidRPr="00380F3E">
        <w:t>Páginas Web o sitios oficiales de revistas orientadas a negocios como FORBES.</w:t>
      </w:r>
    </w:p>
    <w:p w14:paraId="7ECA1120" w14:textId="5F9E5895" w:rsidR="00AB1232" w:rsidRPr="00380F3E" w:rsidRDefault="00072D4B" w:rsidP="00507F72">
      <w:pPr>
        <w:pStyle w:val="TextoPrincipal"/>
        <w:numPr>
          <w:ilvl w:val="0"/>
          <w:numId w:val="21"/>
        </w:numPr>
        <w:spacing w:line="360" w:lineRule="auto"/>
      </w:pPr>
      <w:r w:rsidRPr="00380F3E">
        <w:t>Normativa jurídica nacional que sirve de fundamento legal a la temática de investigación.</w:t>
      </w:r>
    </w:p>
    <w:p w14:paraId="58B9394C" w14:textId="2F48BB21" w:rsidR="002245A0" w:rsidRPr="00380F3E" w:rsidRDefault="002245A0" w:rsidP="002245A0">
      <w:pPr>
        <w:pStyle w:val="TextoPrincipal"/>
        <w:spacing w:line="360" w:lineRule="auto"/>
        <w:ind w:left="1440" w:firstLine="0"/>
      </w:pPr>
    </w:p>
    <w:p w14:paraId="143FBB21" w14:textId="6BFAA82B" w:rsidR="00413E88" w:rsidRPr="00380F3E" w:rsidRDefault="00413E88" w:rsidP="002245A0">
      <w:pPr>
        <w:pStyle w:val="TextoPrincipal"/>
        <w:spacing w:line="360" w:lineRule="auto"/>
        <w:ind w:left="1440" w:firstLine="0"/>
      </w:pPr>
    </w:p>
    <w:p w14:paraId="0A1268E5" w14:textId="498710C9" w:rsidR="00413E88" w:rsidRPr="00380F3E" w:rsidRDefault="00413E88" w:rsidP="002245A0">
      <w:pPr>
        <w:pStyle w:val="TextoPrincipal"/>
        <w:spacing w:line="360" w:lineRule="auto"/>
        <w:ind w:left="1440" w:firstLine="0"/>
      </w:pPr>
    </w:p>
    <w:p w14:paraId="5D9BD7C5" w14:textId="4CCA603F" w:rsidR="00413E88" w:rsidRPr="00380F3E" w:rsidRDefault="00413E88" w:rsidP="002245A0">
      <w:pPr>
        <w:pStyle w:val="TextoPrincipal"/>
        <w:spacing w:line="360" w:lineRule="auto"/>
        <w:ind w:left="1440" w:firstLine="0"/>
      </w:pPr>
    </w:p>
    <w:p w14:paraId="0ADB38BE" w14:textId="1DE2F727" w:rsidR="00413E88" w:rsidRPr="00380F3E" w:rsidRDefault="00413E88" w:rsidP="002245A0">
      <w:pPr>
        <w:pStyle w:val="TextoPrincipal"/>
        <w:spacing w:line="360" w:lineRule="auto"/>
        <w:ind w:left="1440" w:firstLine="0"/>
      </w:pPr>
    </w:p>
    <w:p w14:paraId="2730588E" w14:textId="5B8D6548" w:rsidR="00413E88" w:rsidRPr="00380F3E" w:rsidRDefault="00413E88" w:rsidP="002245A0">
      <w:pPr>
        <w:pStyle w:val="TextoPrincipal"/>
        <w:spacing w:line="360" w:lineRule="auto"/>
        <w:ind w:left="1440" w:firstLine="0"/>
      </w:pPr>
    </w:p>
    <w:p w14:paraId="5A736F98" w14:textId="49D55490" w:rsidR="00413E88" w:rsidRPr="00380F3E" w:rsidRDefault="00413E88" w:rsidP="002245A0">
      <w:pPr>
        <w:pStyle w:val="TextoPrincipal"/>
        <w:spacing w:line="360" w:lineRule="auto"/>
        <w:ind w:left="1440" w:firstLine="0"/>
      </w:pPr>
    </w:p>
    <w:p w14:paraId="1819F3E1" w14:textId="49DDA306" w:rsidR="00413E88" w:rsidRPr="00380F3E" w:rsidRDefault="00413E88" w:rsidP="002245A0">
      <w:pPr>
        <w:pStyle w:val="TextoPrincipal"/>
        <w:spacing w:line="360" w:lineRule="auto"/>
        <w:ind w:left="1440" w:firstLine="0"/>
      </w:pPr>
    </w:p>
    <w:p w14:paraId="56C40B06" w14:textId="66B39CD6" w:rsidR="00413E88" w:rsidRPr="00380F3E" w:rsidRDefault="00413E88" w:rsidP="002245A0">
      <w:pPr>
        <w:pStyle w:val="TextoPrincipal"/>
        <w:spacing w:line="360" w:lineRule="auto"/>
        <w:ind w:left="1440" w:firstLine="0"/>
      </w:pPr>
    </w:p>
    <w:p w14:paraId="13949C4E" w14:textId="77777777" w:rsidR="00413E88" w:rsidRPr="00380F3E" w:rsidRDefault="00413E88" w:rsidP="002245A0">
      <w:pPr>
        <w:pStyle w:val="TextoPrincipal"/>
        <w:spacing w:line="360" w:lineRule="auto"/>
        <w:ind w:left="1440" w:firstLine="0"/>
      </w:pPr>
    </w:p>
    <w:p w14:paraId="13D5D4D3" w14:textId="10964722" w:rsidR="00F87F92" w:rsidRPr="00380F3E" w:rsidRDefault="00F87F92" w:rsidP="00F87F92">
      <w:pPr>
        <w:pStyle w:val="Ttulo1"/>
        <w:spacing w:before="0" w:after="0" w:line="360" w:lineRule="auto"/>
      </w:pPr>
      <w:bookmarkStart w:id="230" w:name="_Toc158225082"/>
      <w:bookmarkStart w:id="231" w:name="_Hlk149136955"/>
      <w:r w:rsidRPr="00380F3E">
        <w:lastRenderedPageBreak/>
        <w:t>CAPÍTULO IV. RESULTADO Y ANÁLISIS</w:t>
      </w:r>
      <w:bookmarkEnd w:id="230"/>
    </w:p>
    <w:p w14:paraId="3733CEE2" w14:textId="756FAA2D" w:rsidR="00F87F92" w:rsidRPr="00380F3E" w:rsidRDefault="00F87F92" w:rsidP="00F87F92">
      <w:pPr>
        <w:pStyle w:val="Ttulo2"/>
        <w:spacing w:line="360" w:lineRule="auto"/>
        <w:rPr>
          <w:rFonts w:eastAsiaTheme="minorHAnsi" w:cs="Times New Roman"/>
          <w:szCs w:val="24"/>
          <w:lang w:val="es-HN"/>
        </w:rPr>
      </w:pPr>
      <w:bookmarkStart w:id="232" w:name="_Toc158225083"/>
      <w:bookmarkStart w:id="233" w:name="_Hlk149136920"/>
      <w:r w:rsidRPr="00380F3E">
        <w:rPr>
          <w:rFonts w:eastAsiaTheme="minorHAnsi" w:cs="Times New Roman"/>
          <w:szCs w:val="24"/>
          <w:lang w:val="es-HN"/>
        </w:rPr>
        <w:t>4.1. INFORME DEL PROCESO DE RECOLECCIÓN DE DATOS</w:t>
      </w:r>
      <w:bookmarkEnd w:id="232"/>
    </w:p>
    <w:bookmarkEnd w:id="231"/>
    <w:bookmarkEnd w:id="233"/>
    <w:p w14:paraId="30B60D02" w14:textId="3427CAA8" w:rsidR="00F87F92" w:rsidRPr="00380F3E" w:rsidRDefault="00A93AA3" w:rsidP="009C28ED">
      <w:pPr>
        <w:pStyle w:val="TextoPrincipal"/>
        <w:spacing w:line="360" w:lineRule="auto"/>
      </w:pPr>
      <w:r w:rsidRPr="00380F3E">
        <w:t xml:space="preserve">Para efectos de la recolección de la información de campo, el proceso que se aplico fue el uso de medios digitales, dada la lejanía de la muestra, y el difícil acceso a la zona objeto de estudio, se </w:t>
      </w:r>
      <w:r w:rsidR="00246288" w:rsidRPr="00380F3E">
        <w:t>desarrolló</w:t>
      </w:r>
      <w:r w:rsidRPr="00380F3E">
        <w:t xml:space="preserve"> una encuesta con 30 interrogantes por medio de Google </w:t>
      </w:r>
      <w:proofErr w:type="spellStart"/>
      <w:r w:rsidRPr="00380F3E">
        <w:t>Forms</w:t>
      </w:r>
      <w:proofErr w:type="spellEnd"/>
      <w:r w:rsidRPr="00380F3E">
        <w:t>, la misma fue previamente validada.</w:t>
      </w:r>
    </w:p>
    <w:p w14:paraId="33C4D257" w14:textId="75964D85" w:rsidR="009C28ED" w:rsidRPr="00380F3E" w:rsidRDefault="009C28ED" w:rsidP="003B3E40">
      <w:pPr>
        <w:pStyle w:val="TextoPrincipal"/>
        <w:spacing w:line="360" w:lineRule="auto"/>
      </w:pPr>
      <w:r w:rsidRPr="00380F3E">
        <w:t>Posteriormente se recurrió a enviar por medio de WhatsApp, en formato de back link la encuesta diseñada</w:t>
      </w:r>
      <w:r w:rsidR="008D5648" w:rsidRPr="00380F3E">
        <w:t>,</w:t>
      </w:r>
      <w:r w:rsidRPr="00380F3E">
        <w:t xml:space="preserve"> a efecto de que la misma fuera contestada por la muestra objeto de estudio, misma que procedió a contestar las interrogantes en formato digital y estas se recopilaron en el sitio digital de Google </w:t>
      </w:r>
      <w:proofErr w:type="spellStart"/>
      <w:r w:rsidRPr="00380F3E">
        <w:t>Forms</w:t>
      </w:r>
      <w:proofErr w:type="spellEnd"/>
      <w:r w:rsidRPr="00380F3E">
        <w:t xml:space="preserve">, donde se </w:t>
      </w:r>
      <w:r w:rsidR="003B3E40" w:rsidRPr="00380F3E">
        <w:t>descargó</w:t>
      </w:r>
      <w:r w:rsidRPr="00380F3E">
        <w:t xml:space="preserve"> en formato de hoja de cálculo la base de datos de los resultados. Así se consideró proceder con el análisis de los resultados obtenidos durante el proceso.</w:t>
      </w:r>
    </w:p>
    <w:p w14:paraId="5C827EC8" w14:textId="77777777" w:rsidR="003B3E40" w:rsidRPr="00380F3E" w:rsidRDefault="003B3E40" w:rsidP="003B3E40">
      <w:pPr>
        <w:pStyle w:val="TextoPrincipal"/>
        <w:spacing w:line="360" w:lineRule="auto"/>
      </w:pPr>
    </w:p>
    <w:p w14:paraId="64B5B7E9" w14:textId="50D0E69E" w:rsidR="00F87F92" w:rsidRPr="00380F3E" w:rsidRDefault="00F87F92" w:rsidP="00F87F92">
      <w:pPr>
        <w:pStyle w:val="Ttulo2"/>
        <w:spacing w:line="360" w:lineRule="auto"/>
        <w:rPr>
          <w:rFonts w:eastAsiaTheme="minorHAnsi" w:cs="Times New Roman"/>
          <w:szCs w:val="24"/>
          <w:lang w:val="es-HN"/>
        </w:rPr>
      </w:pPr>
      <w:bookmarkStart w:id="234" w:name="_Toc158225084"/>
      <w:r w:rsidRPr="00380F3E">
        <w:rPr>
          <w:rFonts w:eastAsiaTheme="minorHAnsi" w:cs="Times New Roman"/>
          <w:szCs w:val="24"/>
          <w:lang w:val="es-HN"/>
        </w:rPr>
        <w:t>4.2. RESULTADOS Y ANÁLISIS</w:t>
      </w:r>
      <w:bookmarkEnd w:id="234"/>
      <w:r w:rsidRPr="00380F3E">
        <w:rPr>
          <w:rFonts w:eastAsiaTheme="minorHAnsi" w:cs="Times New Roman"/>
          <w:szCs w:val="24"/>
          <w:lang w:val="es-HN"/>
        </w:rPr>
        <w:t xml:space="preserve"> </w:t>
      </w:r>
    </w:p>
    <w:p w14:paraId="21478E17" w14:textId="6A369E1E" w:rsidR="00676489" w:rsidRPr="00380F3E" w:rsidRDefault="009C28ED" w:rsidP="000B0DFD">
      <w:pPr>
        <w:pStyle w:val="TextoPrincipal"/>
        <w:spacing w:line="360" w:lineRule="auto"/>
        <w:ind w:firstLine="708"/>
        <w:outlineLvl w:val="2"/>
        <w:rPr>
          <w:b/>
          <w:bCs/>
          <w:i/>
          <w:iCs/>
        </w:rPr>
      </w:pPr>
      <w:bookmarkStart w:id="235" w:name="_Toc158225085"/>
      <w:r w:rsidRPr="00380F3E">
        <w:rPr>
          <w:b/>
          <w:bCs/>
          <w:i/>
          <w:iCs/>
        </w:rPr>
        <w:t>4.2.1. VARIABLES SOCIODEMOGRÁFICA</w:t>
      </w:r>
      <w:r w:rsidR="00F64975" w:rsidRPr="00380F3E">
        <w:rPr>
          <w:b/>
          <w:bCs/>
          <w:i/>
          <w:iCs/>
        </w:rPr>
        <w:t>S</w:t>
      </w:r>
      <w:bookmarkEnd w:id="235"/>
      <w:r w:rsidRPr="00380F3E">
        <w:rPr>
          <w:b/>
          <w:bCs/>
          <w:i/>
          <w:iCs/>
        </w:rPr>
        <w:t xml:space="preserve"> </w:t>
      </w:r>
      <w:bookmarkStart w:id="236" w:name="_Hlk151032767"/>
    </w:p>
    <w:p w14:paraId="4C5CCBC6" w14:textId="6ED7CE05" w:rsidR="007B382E" w:rsidRPr="00380F3E" w:rsidRDefault="004153BC" w:rsidP="00E46EC5">
      <w:pPr>
        <w:pStyle w:val="TextoPrincipal"/>
        <w:spacing w:line="360" w:lineRule="auto"/>
        <w:ind w:firstLine="708"/>
      </w:pPr>
      <w:bookmarkStart w:id="237" w:name="_Toc151646589"/>
      <w:r w:rsidRPr="00380F3E">
        <w:rPr>
          <w:noProof/>
          <w:lang w:eastAsia="es-ES"/>
        </w:rPr>
        <w:drawing>
          <wp:anchor distT="0" distB="0" distL="114300" distR="114300" simplePos="0" relativeHeight="251726848" behindDoc="0" locked="0" layoutInCell="1" allowOverlap="1" wp14:anchorId="2AA06854" wp14:editId="46B79AC2">
            <wp:simplePos x="0" y="0"/>
            <wp:positionH relativeFrom="margin">
              <wp:posOffset>822044</wp:posOffset>
            </wp:positionH>
            <wp:positionV relativeFrom="paragraph">
              <wp:posOffset>7960</wp:posOffset>
            </wp:positionV>
            <wp:extent cx="4572000" cy="2594344"/>
            <wp:effectExtent l="0" t="0" r="0" b="15875"/>
            <wp:wrapNone/>
            <wp:docPr id="2" name="Gráfico 2">
              <a:extLst xmlns:a="http://schemas.openxmlformats.org/drawingml/2006/main">
                <a:ext uri="{FF2B5EF4-FFF2-40B4-BE49-F238E27FC236}">
                  <a16:creationId xmlns:a16="http://schemas.microsoft.com/office/drawing/2014/main" id="{60017B31-4CF7-446F-AEA2-8E3DFC20CC4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V relativeFrom="margin">
              <wp14:pctHeight>0</wp14:pctHeight>
            </wp14:sizeRelV>
          </wp:anchor>
        </w:drawing>
      </w:r>
      <w:bookmarkEnd w:id="237"/>
    </w:p>
    <w:p w14:paraId="096C325D" w14:textId="2A1B27EF" w:rsidR="00676489" w:rsidRPr="00380F3E" w:rsidRDefault="00676489" w:rsidP="00676489">
      <w:pPr>
        <w:spacing w:line="240" w:lineRule="auto"/>
        <w:rPr>
          <w:rFonts w:ascii="Times New Roman" w:hAnsi="Times New Roman" w:cs="Times New Roman"/>
          <w:i/>
          <w:iCs/>
          <w:sz w:val="24"/>
          <w:szCs w:val="24"/>
        </w:rPr>
      </w:pPr>
    </w:p>
    <w:p w14:paraId="16D4C253" w14:textId="77777777" w:rsidR="00676489" w:rsidRPr="00380F3E" w:rsidRDefault="00676489" w:rsidP="00676489">
      <w:pPr>
        <w:spacing w:line="240" w:lineRule="auto"/>
        <w:rPr>
          <w:rFonts w:ascii="Times New Roman" w:hAnsi="Times New Roman" w:cs="Times New Roman"/>
          <w:i/>
          <w:iCs/>
          <w:sz w:val="24"/>
          <w:szCs w:val="24"/>
        </w:rPr>
      </w:pPr>
    </w:p>
    <w:p w14:paraId="7B2FA7E4" w14:textId="77777777" w:rsidR="00676489" w:rsidRPr="00380F3E" w:rsidRDefault="00676489" w:rsidP="00676489">
      <w:pPr>
        <w:spacing w:line="240" w:lineRule="auto"/>
        <w:rPr>
          <w:rFonts w:ascii="Times New Roman" w:hAnsi="Times New Roman" w:cs="Times New Roman"/>
          <w:i/>
          <w:iCs/>
          <w:sz w:val="24"/>
          <w:szCs w:val="24"/>
        </w:rPr>
      </w:pPr>
    </w:p>
    <w:p w14:paraId="6E48C971" w14:textId="77777777" w:rsidR="00676489" w:rsidRPr="00380F3E" w:rsidRDefault="00676489" w:rsidP="00676489">
      <w:pPr>
        <w:spacing w:line="240" w:lineRule="auto"/>
        <w:rPr>
          <w:rFonts w:ascii="Times New Roman" w:hAnsi="Times New Roman" w:cs="Times New Roman"/>
          <w:i/>
          <w:iCs/>
          <w:sz w:val="24"/>
          <w:szCs w:val="24"/>
        </w:rPr>
      </w:pPr>
    </w:p>
    <w:p w14:paraId="7964D860" w14:textId="77777777" w:rsidR="00676489" w:rsidRPr="00380F3E" w:rsidRDefault="00676489" w:rsidP="00676489">
      <w:pPr>
        <w:spacing w:line="240" w:lineRule="auto"/>
        <w:rPr>
          <w:rFonts w:ascii="Times New Roman" w:hAnsi="Times New Roman" w:cs="Times New Roman"/>
          <w:i/>
          <w:iCs/>
          <w:sz w:val="24"/>
          <w:szCs w:val="24"/>
        </w:rPr>
      </w:pPr>
    </w:p>
    <w:p w14:paraId="2CCDE379" w14:textId="77777777" w:rsidR="00676489" w:rsidRPr="00380F3E" w:rsidRDefault="00676489" w:rsidP="00676489">
      <w:pPr>
        <w:spacing w:line="240" w:lineRule="auto"/>
        <w:rPr>
          <w:rFonts w:ascii="Times New Roman" w:hAnsi="Times New Roman" w:cs="Times New Roman"/>
          <w:i/>
          <w:iCs/>
          <w:sz w:val="24"/>
          <w:szCs w:val="24"/>
        </w:rPr>
      </w:pPr>
    </w:p>
    <w:p w14:paraId="719C5186" w14:textId="77777777" w:rsidR="00676489" w:rsidRPr="00380F3E" w:rsidRDefault="00676489" w:rsidP="00676489">
      <w:pPr>
        <w:spacing w:line="240" w:lineRule="auto"/>
        <w:rPr>
          <w:rFonts w:ascii="Times New Roman" w:hAnsi="Times New Roman" w:cs="Times New Roman"/>
          <w:i/>
          <w:iCs/>
          <w:sz w:val="24"/>
          <w:szCs w:val="24"/>
        </w:rPr>
      </w:pPr>
    </w:p>
    <w:p w14:paraId="6A7FA3BD" w14:textId="77777777" w:rsidR="00676489" w:rsidRPr="00380F3E" w:rsidRDefault="00676489" w:rsidP="00676489">
      <w:pPr>
        <w:spacing w:line="240" w:lineRule="auto"/>
        <w:rPr>
          <w:rFonts w:ascii="Times New Roman" w:hAnsi="Times New Roman" w:cs="Times New Roman"/>
          <w:i/>
          <w:iCs/>
          <w:sz w:val="24"/>
          <w:szCs w:val="24"/>
        </w:rPr>
      </w:pPr>
    </w:p>
    <w:p w14:paraId="3DB97F4C" w14:textId="77777777" w:rsidR="00676489" w:rsidRPr="00380F3E" w:rsidRDefault="00676489" w:rsidP="00676489">
      <w:pPr>
        <w:spacing w:line="240" w:lineRule="auto"/>
        <w:rPr>
          <w:rFonts w:ascii="Times New Roman" w:hAnsi="Times New Roman" w:cs="Times New Roman"/>
          <w:i/>
          <w:iCs/>
          <w:sz w:val="24"/>
          <w:szCs w:val="24"/>
        </w:rPr>
      </w:pPr>
    </w:p>
    <w:p w14:paraId="70D3914D" w14:textId="44E965F2" w:rsidR="00676489" w:rsidRPr="00380F3E" w:rsidRDefault="00830CF4" w:rsidP="00067E80">
      <w:pPr>
        <w:pStyle w:val="Descripcin"/>
        <w:spacing w:line="360" w:lineRule="auto"/>
        <w:ind w:firstLine="0"/>
        <w:rPr>
          <w:rFonts w:ascii="Times New Roman" w:hAnsi="Times New Roman" w:cs="Times New Roman"/>
          <w:b/>
          <w:bCs/>
          <w:i w:val="0"/>
          <w:iCs w:val="0"/>
          <w:color w:val="auto"/>
          <w:sz w:val="24"/>
          <w:szCs w:val="24"/>
        </w:rPr>
      </w:pPr>
      <w:bookmarkStart w:id="238" w:name="_Toc158225128"/>
      <w:r w:rsidRPr="00380F3E">
        <w:rPr>
          <w:rFonts w:ascii="Times New Roman" w:hAnsi="Times New Roman" w:cs="Times New Roman"/>
          <w:b/>
          <w:bCs/>
          <w:i w:val="0"/>
          <w:iCs w:val="0"/>
          <w:color w:val="auto"/>
          <w:sz w:val="24"/>
          <w:szCs w:val="24"/>
        </w:rPr>
        <w:t xml:space="preserve">Figura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Figura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8</w:t>
      </w:r>
      <w:r w:rsidRPr="00380F3E">
        <w:rPr>
          <w:rFonts w:ascii="Times New Roman" w:hAnsi="Times New Roman" w:cs="Times New Roman"/>
          <w:b/>
          <w:bCs/>
          <w:i w:val="0"/>
          <w:iCs w:val="0"/>
          <w:color w:val="auto"/>
          <w:sz w:val="24"/>
          <w:szCs w:val="24"/>
        </w:rPr>
        <w:fldChar w:fldCharType="end"/>
      </w:r>
      <w:r w:rsidR="002245A0"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Edad</w:t>
      </w:r>
      <w:r w:rsidR="001B02A8" w:rsidRPr="00380F3E">
        <w:rPr>
          <w:rFonts w:ascii="Times New Roman" w:hAnsi="Times New Roman" w:cs="Times New Roman"/>
          <w:b/>
          <w:bCs/>
          <w:i w:val="0"/>
          <w:iCs w:val="0"/>
          <w:color w:val="auto"/>
          <w:sz w:val="24"/>
          <w:szCs w:val="24"/>
        </w:rPr>
        <w:t xml:space="preserve"> </w:t>
      </w:r>
      <w:bookmarkStart w:id="239" w:name="_Hlk152322844"/>
      <w:r w:rsidR="001B02A8" w:rsidRPr="00380F3E">
        <w:rPr>
          <w:rFonts w:ascii="Times New Roman" w:hAnsi="Times New Roman" w:cs="Times New Roman"/>
          <w:b/>
          <w:bCs/>
          <w:i w:val="0"/>
          <w:iCs w:val="0"/>
          <w:color w:val="auto"/>
          <w:sz w:val="24"/>
          <w:szCs w:val="24"/>
        </w:rPr>
        <w:t>de los Colaboradores de las Cooperativas Exportadoras de la Región del Municipio de Santa Bárbara</w:t>
      </w:r>
      <w:bookmarkEnd w:id="238"/>
    </w:p>
    <w:bookmarkEnd w:id="239"/>
    <w:p w14:paraId="643609FB" w14:textId="6AA69B27" w:rsidR="00676489" w:rsidRPr="00380F3E" w:rsidRDefault="00676489" w:rsidP="00067E80">
      <w:pPr>
        <w:spacing w:line="240" w:lineRule="auto"/>
        <w:ind w:firstLine="0"/>
        <w:rPr>
          <w:rFonts w:ascii="Times New Roman" w:hAnsi="Times New Roman" w:cs="Times New Roman"/>
          <w:sz w:val="24"/>
          <w:szCs w:val="24"/>
        </w:rPr>
      </w:pPr>
      <w:r w:rsidRPr="00380F3E">
        <w:rPr>
          <w:rFonts w:ascii="Times New Roman" w:hAnsi="Times New Roman" w:cs="Times New Roman"/>
          <w:sz w:val="24"/>
          <w:szCs w:val="24"/>
        </w:rPr>
        <w:t xml:space="preserve">Fuente: </w:t>
      </w:r>
      <w:r w:rsidR="002F539E" w:rsidRPr="00380F3E">
        <w:rPr>
          <w:rFonts w:ascii="Times New Roman" w:hAnsi="Times New Roman" w:cs="Times New Roman"/>
          <w:sz w:val="24"/>
          <w:szCs w:val="24"/>
        </w:rPr>
        <w:t>Base de datos, 2023.</w:t>
      </w:r>
    </w:p>
    <w:p w14:paraId="3C3A9CB9" w14:textId="6F2A5C68" w:rsidR="009E4CF1" w:rsidRPr="00380F3E" w:rsidRDefault="008D5648" w:rsidP="00014BB4">
      <w:pPr>
        <w:pStyle w:val="TextoPrincipal"/>
        <w:spacing w:line="360" w:lineRule="auto"/>
      </w:pPr>
      <w:bookmarkStart w:id="240" w:name="_Hlk151032788"/>
      <w:bookmarkEnd w:id="236"/>
      <w:r w:rsidRPr="00380F3E">
        <w:t xml:space="preserve">El 75% de los participantes indicaron tener edades comprendidas entre los 31 y los 40 años, </w:t>
      </w:r>
      <w:r w:rsidRPr="00380F3E">
        <w:lastRenderedPageBreak/>
        <w:t>mientras que únicamente el 25% afirmó tener más de 41 años. Esto sugiere que la mayoría de los colaboradores se encuentran en la franja de edad de adultos maduros, lo que podría implicar que muchos de ellos han tenido la oportunidad de desarrollar una carrera educativa.</w:t>
      </w:r>
    </w:p>
    <w:p w14:paraId="1262C0B5" w14:textId="57376C5B" w:rsidR="00014BB4" w:rsidRPr="00380F3E" w:rsidRDefault="00830CF4" w:rsidP="00014BB4">
      <w:pPr>
        <w:pStyle w:val="TextoPrincipal"/>
        <w:spacing w:line="360" w:lineRule="auto"/>
      </w:pPr>
      <w:r w:rsidRPr="00380F3E">
        <w:rPr>
          <w:noProof/>
          <w:lang w:eastAsia="es-ES"/>
        </w:rPr>
        <w:drawing>
          <wp:anchor distT="0" distB="0" distL="114300" distR="114300" simplePos="0" relativeHeight="251728896" behindDoc="0" locked="0" layoutInCell="1" allowOverlap="1" wp14:anchorId="33F55D1E" wp14:editId="0444C4BE">
            <wp:simplePos x="0" y="0"/>
            <wp:positionH relativeFrom="margin">
              <wp:align>center</wp:align>
            </wp:positionH>
            <wp:positionV relativeFrom="paragraph">
              <wp:posOffset>140852</wp:posOffset>
            </wp:positionV>
            <wp:extent cx="4572000" cy="2743200"/>
            <wp:effectExtent l="0" t="0" r="0" b="0"/>
            <wp:wrapNone/>
            <wp:docPr id="4" name="Gráfico 4">
              <a:extLst xmlns:a="http://schemas.openxmlformats.org/drawingml/2006/main">
                <a:ext uri="{FF2B5EF4-FFF2-40B4-BE49-F238E27FC236}">
                  <a16:creationId xmlns:a16="http://schemas.microsoft.com/office/drawing/2014/main" id="{099B1DD0-B577-4787-AAA6-2C6D95085FB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p>
    <w:p w14:paraId="43E69E7A" w14:textId="2CEA3CCE" w:rsidR="00676489" w:rsidRPr="00380F3E" w:rsidRDefault="00676489" w:rsidP="00676489">
      <w:pPr>
        <w:spacing w:line="240" w:lineRule="auto"/>
        <w:rPr>
          <w:rFonts w:ascii="Times New Roman" w:hAnsi="Times New Roman" w:cs="Times New Roman"/>
          <w:i/>
          <w:iCs/>
          <w:sz w:val="24"/>
          <w:szCs w:val="24"/>
        </w:rPr>
      </w:pPr>
    </w:p>
    <w:p w14:paraId="015A744F" w14:textId="73BA0C0A" w:rsidR="00676489" w:rsidRPr="00380F3E" w:rsidRDefault="00676489" w:rsidP="00676489">
      <w:pPr>
        <w:spacing w:line="240" w:lineRule="auto"/>
        <w:rPr>
          <w:rFonts w:ascii="Times New Roman" w:hAnsi="Times New Roman" w:cs="Times New Roman"/>
          <w:i/>
          <w:iCs/>
          <w:sz w:val="24"/>
          <w:szCs w:val="24"/>
        </w:rPr>
      </w:pPr>
    </w:p>
    <w:p w14:paraId="062CA0D7" w14:textId="74D72F66" w:rsidR="00676489" w:rsidRPr="00380F3E" w:rsidRDefault="00676489" w:rsidP="00676489">
      <w:pPr>
        <w:spacing w:line="240" w:lineRule="auto"/>
        <w:rPr>
          <w:rFonts w:ascii="Times New Roman" w:hAnsi="Times New Roman" w:cs="Times New Roman"/>
          <w:i/>
          <w:iCs/>
          <w:sz w:val="24"/>
          <w:szCs w:val="24"/>
        </w:rPr>
      </w:pPr>
    </w:p>
    <w:p w14:paraId="79231D0A" w14:textId="68CA2880" w:rsidR="00676489" w:rsidRPr="00380F3E" w:rsidRDefault="00676489" w:rsidP="00676489">
      <w:pPr>
        <w:spacing w:line="240" w:lineRule="auto"/>
        <w:rPr>
          <w:rFonts w:ascii="Times New Roman" w:hAnsi="Times New Roman" w:cs="Times New Roman"/>
          <w:i/>
          <w:iCs/>
          <w:sz w:val="24"/>
          <w:szCs w:val="24"/>
        </w:rPr>
      </w:pPr>
    </w:p>
    <w:p w14:paraId="531DF22A" w14:textId="70D284A4" w:rsidR="00676489" w:rsidRPr="00380F3E" w:rsidRDefault="00676489" w:rsidP="00676489">
      <w:pPr>
        <w:spacing w:line="240" w:lineRule="auto"/>
        <w:rPr>
          <w:rFonts w:ascii="Times New Roman" w:hAnsi="Times New Roman" w:cs="Times New Roman"/>
          <w:i/>
          <w:iCs/>
          <w:sz w:val="24"/>
          <w:szCs w:val="24"/>
        </w:rPr>
      </w:pPr>
    </w:p>
    <w:p w14:paraId="3EE014A4" w14:textId="77777777" w:rsidR="00676489" w:rsidRPr="00380F3E" w:rsidRDefault="00676489" w:rsidP="00676489">
      <w:pPr>
        <w:spacing w:line="240" w:lineRule="auto"/>
        <w:rPr>
          <w:rFonts w:ascii="Times New Roman" w:hAnsi="Times New Roman" w:cs="Times New Roman"/>
          <w:i/>
          <w:iCs/>
          <w:sz w:val="24"/>
          <w:szCs w:val="24"/>
        </w:rPr>
      </w:pPr>
    </w:p>
    <w:p w14:paraId="3584BA2F" w14:textId="77777777" w:rsidR="00676489" w:rsidRPr="00380F3E" w:rsidRDefault="00676489" w:rsidP="00676489">
      <w:pPr>
        <w:spacing w:line="240" w:lineRule="auto"/>
        <w:rPr>
          <w:rFonts w:ascii="Times New Roman" w:hAnsi="Times New Roman" w:cs="Times New Roman"/>
          <w:i/>
          <w:iCs/>
          <w:sz w:val="24"/>
          <w:szCs w:val="24"/>
        </w:rPr>
      </w:pPr>
    </w:p>
    <w:p w14:paraId="3FE7786A" w14:textId="77777777" w:rsidR="00676489" w:rsidRPr="00380F3E" w:rsidRDefault="00676489" w:rsidP="00676489">
      <w:pPr>
        <w:spacing w:line="240" w:lineRule="auto"/>
        <w:rPr>
          <w:rFonts w:ascii="Times New Roman" w:hAnsi="Times New Roman" w:cs="Times New Roman"/>
          <w:i/>
          <w:iCs/>
          <w:sz w:val="24"/>
          <w:szCs w:val="24"/>
        </w:rPr>
      </w:pPr>
    </w:p>
    <w:p w14:paraId="2E033E18" w14:textId="77777777" w:rsidR="00676489" w:rsidRPr="00380F3E" w:rsidRDefault="00676489" w:rsidP="00676489">
      <w:pPr>
        <w:spacing w:line="240" w:lineRule="auto"/>
        <w:rPr>
          <w:rFonts w:ascii="Times New Roman" w:hAnsi="Times New Roman" w:cs="Times New Roman"/>
          <w:i/>
          <w:iCs/>
          <w:sz w:val="24"/>
          <w:szCs w:val="24"/>
        </w:rPr>
      </w:pPr>
    </w:p>
    <w:p w14:paraId="040D18B9" w14:textId="3D4CD3CF" w:rsidR="00676489" w:rsidRPr="00380F3E" w:rsidRDefault="00676489" w:rsidP="00676489">
      <w:pPr>
        <w:spacing w:line="240" w:lineRule="auto"/>
        <w:rPr>
          <w:rFonts w:ascii="Times New Roman" w:hAnsi="Times New Roman" w:cs="Times New Roman"/>
          <w:sz w:val="24"/>
          <w:szCs w:val="24"/>
        </w:rPr>
      </w:pPr>
    </w:p>
    <w:p w14:paraId="47669194" w14:textId="77777777" w:rsidR="00067E80" w:rsidRPr="00380F3E" w:rsidRDefault="00067E80" w:rsidP="00676489">
      <w:pPr>
        <w:spacing w:line="240" w:lineRule="auto"/>
        <w:rPr>
          <w:rFonts w:ascii="Times New Roman" w:hAnsi="Times New Roman" w:cs="Times New Roman"/>
          <w:sz w:val="24"/>
          <w:szCs w:val="24"/>
        </w:rPr>
      </w:pPr>
    </w:p>
    <w:p w14:paraId="0284D407" w14:textId="566C597F" w:rsidR="00830CF4" w:rsidRPr="00380F3E" w:rsidRDefault="00830CF4" w:rsidP="00067E80">
      <w:pPr>
        <w:ind w:firstLine="0"/>
        <w:rPr>
          <w:rFonts w:ascii="Times New Roman" w:hAnsi="Times New Roman" w:cs="Times New Roman"/>
          <w:b/>
          <w:bCs/>
          <w:sz w:val="24"/>
          <w:szCs w:val="24"/>
        </w:rPr>
      </w:pPr>
      <w:bookmarkStart w:id="241" w:name="_Toc151646590"/>
      <w:bookmarkStart w:id="242" w:name="_Toc158225129"/>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9</w:t>
      </w:r>
      <w:r w:rsidRPr="00380F3E">
        <w:rPr>
          <w:rFonts w:ascii="Times New Roman" w:hAnsi="Times New Roman" w:cs="Times New Roman"/>
          <w:b/>
          <w:bCs/>
          <w:sz w:val="24"/>
          <w:szCs w:val="24"/>
        </w:rPr>
        <w:fldChar w:fldCharType="end"/>
      </w:r>
      <w:r w:rsidR="002245A0"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Género</w:t>
      </w:r>
      <w:bookmarkEnd w:id="241"/>
      <w:r w:rsidR="001B02A8" w:rsidRPr="00380F3E">
        <w:rPr>
          <w:b/>
          <w:bCs/>
        </w:rPr>
        <w:t xml:space="preserve"> </w:t>
      </w:r>
      <w:r w:rsidR="001B02A8" w:rsidRPr="00380F3E">
        <w:rPr>
          <w:rFonts w:ascii="Times New Roman" w:hAnsi="Times New Roman" w:cs="Times New Roman"/>
          <w:b/>
          <w:bCs/>
          <w:sz w:val="24"/>
          <w:szCs w:val="24"/>
        </w:rPr>
        <w:t>de los Colaboradores de las Cooperativas Exportadoras de la Región del Municipio de Santa Bárbara</w:t>
      </w:r>
      <w:bookmarkEnd w:id="242"/>
    </w:p>
    <w:p w14:paraId="3CD5B452" w14:textId="730B3DC2" w:rsidR="00676489" w:rsidRPr="00380F3E" w:rsidRDefault="00676489" w:rsidP="00067E80">
      <w:pPr>
        <w:spacing w:line="240" w:lineRule="auto"/>
        <w:ind w:firstLine="0"/>
        <w:rPr>
          <w:rFonts w:ascii="Times New Roman" w:hAnsi="Times New Roman" w:cs="Times New Roman"/>
          <w:sz w:val="24"/>
          <w:szCs w:val="24"/>
        </w:rPr>
      </w:pPr>
      <w:bookmarkStart w:id="243" w:name="_Hlk152323358"/>
      <w:r w:rsidRPr="00380F3E">
        <w:rPr>
          <w:rFonts w:ascii="Times New Roman" w:hAnsi="Times New Roman" w:cs="Times New Roman"/>
          <w:sz w:val="24"/>
          <w:szCs w:val="24"/>
        </w:rPr>
        <w:t xml:space="preserve">Fuente: </w:t>
      </w:r>
      <w:r w:rsidR="002F539E" w:rsidRPr="00380F3E">
        <w:rPr>
          <w:rFonts w:ascii="Times New Roman" w:hAnsi="Times New Roman" w:cs="Times New Roman"/>
          <w:sz w:val="24"/>
          <w:szCs w:val="24"/>
        </w:rPr>
        <w:t>Base de datos, 2023.</w:t>
      </w:r>
    </w:p>
    <w:bookmarkEnd w:id="240"/>
    <w:bookmarkEnd w:id="243"/>
    <w:p w14:paraId="0D0AF3AA" w14:textId="4AB04A26" w:rsidR="00676489" w:rsidRPr="00380F3E" w:rsidRDefault="00941A0E" w:rsidP="008A75FA">
      <w:pPr>
        <w:pStyle w:val="TextoPrincipal"/>
        <w:spacing w:line="360" w:lineRule="auto"/>
      </w:pPr>
      <w:r w:rsidRPr="00380F3E">
        <w:t>E</w:t>
      </w:r>
      <w:r w:rsidR="00F32CD3" w:rsidRPr="00380F3E">
        <w:t xml:space="preserve">n la figura </w:t>
      </w:r>
      <w:r w:rsidRPr="00380F3E">
        <w:t>7</w:t>
      </w:r>
      <w:r w:rsidR="00F32CD3" w:rsidRPr="00380F3E">
        <w:t>, se especifica la participación según género en el rubro exportador de café en el Municipio de Santa Bárbara, donde e</w:t>
      </w:r>
      <w:r w:rsidR="00691090" w:rsidRPr="00380F3E">
        <w:t>l 75% de los participantes pertenecen al género masculino y sólo un 25% al género femenino</w:t>
      </w:r>
      <w:bookmarkStart w:id="244" w:name="_Hlk151032816"/>
      <w:r w:rsidR="004B170B" w:rsidRPr="00380F3E">
        <w:t xml:space="preserve">, este resultado refiere el hecho </w:t>
      </w:r>
      <w:r w:rsidR="00761EC7" w:rsidRPr="00380F3E">
        <w:t>de que en el rubro</w:t>
      </w:r>
      <w:r w:rsidR="008D5648" w:rsidRPr="00380F3E">
        <w:t>,</w:t>
      </w:r>
      <w:r w:rsidR="00761EC7" w:rsidRPr="00380F3E">
        <w:t xml:space="preserve"> si bien laboran ambos géneros, se suele observar con mayor frecuencia </w:t>
      </w:r>
      <w:r w:rsidR="008D5648" w:rsidRPr="00380F3E">
        <w:t>e</w:t>
      </w:r>
      <w:r w:rsidR="00761EC7" w:rsidRPr="00380F3E">
        <w:t>l</w:t>
      </w:r>
      <w:r w:rsidR="008D5648" w:rsidRPr="00380F3E">
        <w:t xml:space="preserve"> género</w:t>
      </w:r>
      <w:r w:rsidR="00761EC7" w:rsidRPr="00380F3E">
        <w:t xml:space="preserve"> masculino</w:t>
      </w:r>
      <w:r w:rsidR="00471F2C" w:rsidRPr="00380F3E">
        <w:t>, por lo que se podría implementar por medio del IHCAFÉ programas de educación e inclusión laboral en torno al género, tratando de dar mayor participación a la mujer, lo que representa un punto de mejora en el para la mujer.</w:t>
      </w:r>
    </w:p>
    <w:p w14:paraId="672E1CD9" w14:textId="42A5E138" w:rsidR="0069632B" w:rsidRPr="00380F3E" w:rsidRDefault="0069632B" w:rsidP="008A75FA">
      <w:pPr>
        <w:pStyle w:val="TextoPrincipal"/>
        <w:spacing w:line="360" w:lineRule="auto"/>
      </w:pPr>
    </w:p>
    <w:p w14:paraId="70BDF2F0" w14:textId="77777777" w:rsidR="0069632B" w:rsidRPr="00380F3E" w:rsidRDefault="0069632B" w:rsidP="008A75FA">
      <w:pPr>
        <w:pStyle w:val="TextoPrincipal"/>
        <w:spacing w:line="360" w:lineRule="auto"/>
      </w:pPr>
    </w:p>
    <w:p w14:paraId="5C1889DC" w14:textId="43E804A9" w:rsidR="00761EC7" w:rsidRPr="00380F3E" w:rsidRDefault="00761EC7" w:rsidP="001B02A8">
      <w:pPr>
        <w:pStyle w:val="TextoPrincipal"/>
        <w:spacing w:line="360" w:lineRule="auto"/>
        <w:ind w:firstLine="0"/>
      </w:pPr>
    </w:p>
    <w:p w14:paraId="34AC8C4D" w14:textId="77777777" w:rsidR="008D5648" w:rsidRPr="00380F3E" w:rsidRDefault="008D5648" w:rsidP="001B02A8">
      <w:pPr>
        <w:pStyle w:val="TextoPrincipal"/>
        <w:spacing w:line="360" w:lineRule="auto"/>
        <w:ind w:firstLine="0"/>
      </w:pPr>
    </w:p>
    <w:p w14:paraId="3707A9ED" w14:textId="09E7E3EE" w:rsidR="00761EC7" w:rsidRPr="00380F3E" w:rsidRDefault="00830CF4" w:rsidP="008A75FA">
      <w:pPr>
        <w:pStyle w:val="TextoPrincipal"/>
        <w:spacing w:line="360" w:lineRule="auto"/>
      </w:pPr>
      <w:r w:rsidRPr="00380F3E">
        <w:rPr>
          <w:noProof/>
          <w:lang w:eastAsia="es-ES"/>
        </w:rPr>
        <w:lastRenderedPageBreak/>
        <w:drawing>
          <wp:anchor distT="0" distB="0" distL="114300" distR="114300" simplePos="0" relativeHeight="251730944" behindDoc="0" locked="0" layoutInCell="1" allowOverlap="1" wp14:anchorId="0D61D77A" wp14:editId="17551CB1">
            <wp:simplePos x="0" y="0"/>
            <wp:positionH relativeFrom="margin">
              <wp:posOffset>880524</wp:posOffset>
            </wp:positionH>
            <wp:positionV relativeFrom="paragraph">
              <wp:posOffset>15875</wp:posOffset>
            </wp:positionV>
            <wp:extent cx="4572000" cy="2743200"/>
            <wp:effectExtent l="0" t="0" r="0" b="0"/>
            <wp:wrapNone/>
            <wp:docPr id="5" name="Gráfico 5">
              <a:extLst xmlns:a="http://schemas.openxmlformats.org/drawingml/2006/main">
                <a:ext uri="{FF2B5EF4-FFF2-40B4-BE49-F238E27FC236}">
                  <a16:creationId xmlns:a16="http://schemas.microsoft.com/office/drawing/2014/main" id="{C4811049-C49D-42FF-92AB-1CC5E54ABA2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p>
    <w:p w14:paraId="5DF751B0" w14:textId="77777777" w:rsidR="00067E80" w:rsidRPr="00380F3E" w:rsidRDefault="00067E80" w:rsidP="00067E80">
      <w:pPr>
        <w:ind w:firstLine="0"/>
        <w:rPr>
          <w:rFonts w:ascii="Times New Roman" w:hAnsi="Times New Roman" w:cs="Times New Roman"/>
          <w:i/>
          <w:iCs/>
          <w:sz w:val="24"/>
          <w:szCs w:val="24"/>
        </w:rPr>
      </w:pPr>
      <w:bookmarkStart w:id="245" w:name="_Toc151646591"/>
    </w:p>
    <w:p w14:paraId="176BD703" w14:textId="77777777" w:rsidR="00067E80" w:rsidRPr="00380F3E" w:rsidRDefault="00067E80" w:rsidP="00067E80">
      <w:pPr>
        <w:ind w:firstLine="0"/>
        <w:rPr>
          <w:rFonts w:ascii="Times New Roman" w:hAnsi="Times New Roman" w:cs="Times New Roman"/>
          <w:i/>
          <w:iCs/>
          <w:sz w:val="24"/>
          <w:szCs w:val="24"/>
        </w:rPr>
      </w:pPr>
    </w:p>
    <w:p w14:paraId="4DFC9D73" w14:textId="77777777" w:rsidR="00067E80" w:rsidRPr="00380F3E" w:rsidRDefault="00067E80" w:rsidP="00067E80">
      <w:pPr>
        <w:ind w:firstLine="0"/>
        <w:rPr>
          <w:rFonts w:ascii="Times New Roman" w:hAnsi="Times New Roman" w:cs="Times New Roman"/>
          <w:i/>
          <w:iCs/>
          <w:sz w:val="24"/>
          <w:szCs w:val="24"/>
        </w:rPr>
      </w:pPr>
    </w:p>
    <w:p w14:paraId="4B0B9E16" w14:textId="77777777" w:rsidR="00067E80" w:rsidRPr="00380F3E" w:rsidRDefault="00067E80" w:rsidP="00067E80">
      <w:pPr>
        <w:ind w:firstLine="0"/>
        <w:rPr>
          <w:rFonts w:ascii="Times New Roman" w:hAnsi="Times New Roman" w:cs="Times New Roman"/>
          <w:i/>
          <w:iCs/>
          <w:sz w:val="24"/>
          <w:szCs w:val="24"/>
        </w:rPr>
      </w:pPr>
    </w:p>
    <w:p w14:paraId="38612FA3" w14:textId="77777777" w:rsidR="00067E80" w:rsidRPr="00380F3E" w:rsidRDefault="00067E80" w:rsidP="00067E80">
      <w:pPr>
        <w:ind w:firstLine="0"/>
        <w:rPr>
          <w:rFonts w:ascii="Times New Roman" w:hAnsi="Times New Roman" w:cs="Times New Roman"/>
          <w:i/>
          <w:iCs/>
          <w:sz w:val="24"/>
          <w:szCs w:val="24"/>
        </w:rPr>
      </w:pPr>
    </w:p>
    <w:p w14:paraId="1347723B" w14:textId="77777777" w:rsidR="00067E80" w:rsidRPr="00380F3E" w:rsidRDefault="00067E80" w:rsidP="00067E80">
      <w:pPr>
        <w:ind w:firstLine="0"/>
        <w:rPr>
          <w:rFonts w:ascii="Times New Roman" w:hAnsi="Times New Roman" w:cs="Times New Roman"/>
          <w:i/>
          <w:iCs/>
          <w:sz w:val="24"/>
          <w:szCs w:val="24"/>
        </w:rPr>
      </w:pPr>
    </w:p>
    <w:p w14:paraId="13B8EC38" w14:textId="77777777" w:rsidR="00067E80" w:rsidRPr="00380F3E" w:rsidRDefault="00067E80" w:rsidP="00067E80">
      <w:pPr>
        <w:ind w:firstLine="0"/>
        <w:rPr>
          <w:rFonts w:ascii="Times New Roman" w:hAnsi="Times New Roman" w:cs="Times New Roman"/>
          <w:i/>
          <w:iCs/>
          <w:sz w:val="24"/>
          <w:szCs w:val="24"/>
        </w:rPr>
      </w:pPr>
    </w:p>
    <w:p w14:paraId="7988C151" w14:textId="77777777" w:rsidR="00067E80" w:rsidRPr="00380F3E" w:rsidRDefault="00067E80" w:rsidP="00067E80">
      <w:pPr>
        <w:ind w:firstLine="0"/>
        <w:rPr>
          <w:rFonts w:ascii="Times New Roman" w:hAnsi="Times New Roman" w:cs="Times New Roman"/>
          <w:i/>
          <w:iCs/>
          <w:sz w:val="24"/>
          <w:szCs w:val="24"/>
        </w:rPr>
      </w:pPr>
    </w:p>
    <w:p w14:paraId="36688BB9" w14:textId="55C1F0DC" w:rsidR="00676489" w:rsidRPr="00380F3E" w:rsidRDefault="00830CF4" w:rsidP="00067E80">
      <w:pPr>
        <w:ind w:firstLine="0"/>
        <w:rPr>
          <w:rFonts w:ascii="Times New Roman" w:hAnsi="Times New Roman" w:cs="Times New Roman"/>
          <w:b/>
          <w:bCs/>
          <w:sz w:val="24"/>
          <w:szCs w:val="24"/>
        </w:rPr>
      </w:pPr>
      <w:bookmarkStart w:id="246" w:name="_Toc158225130"/>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10</w:t>
      </w:r>
      <w:r w:rsidRPr="00380F3E">
        <w:rPr>
          <w:rFonts w:ascii="Times New Roman" w:hAnsi="Times New Roman" w:cs="Times New Roman"/>
          <w:b/>
          <w:bCs/>
          <w:sz w:val="24"/>
          <w:szCs w:val="24"/>
        </w:rPr>
        <w:fldChar w:fldCharType="end"/>
      </w:r>
      <w:r w:rsidR="002245A0"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Nivel Educativo</w:t>
      </w:r>
      <w:bookmarkEnd w:id="245"/>
      <w:r w:rsidR="001B02A8" w:rsidRPr="00380F3E">
        <w:rPr>
          <w:b/>
          <w:bCs/>
        </w:rPr>
        <w:t xml:space="preserve"> </w:t>
      </w:r>
      <w:r w:rsidR="001B02A8" w:rsidRPr="00380F3E">
        <w:rPr>
          <w:rFonts w:ascii="Times New Roman" w:hAnsi="Times New Roman" w:cs="Times New Roman"/>
          <w:b/>
          <w:bCs/>
          <w:sz w:val="24"/>
          <w:szCs w:val="24"/>
        </w:rPr>
        <w:t>de los Colaboradores de las Cooperativas Exportadoras de la Región del Municipio de Santa Bárbara</w:t>
      </w:r>
      <w:bookmarkEnd w:id="246"/>
    </w:p>
    <w:bookmarkEnd w:id="244"/>
    <w:p w14:paraId="556468A9" w14:textId="77777777" w:rsidR="00FD0B2D" w:rsidRPr="00380F3E" w:rsidRDefault="00FD0B2D" w:rsidP="00FD0B2D">
      <w:pPr>
        <w:pStyle w:val="TextoPrincipal"/>
        <w:spacing w:line="360" w:lineRule="auto"/>
        <w:ind w:firstLine="0"/>
        <w:rPr>
          <w:kern w:val="2"/>
          <w14:ligatures w14:val="standardContextual"/>
        </w:rPr>
      </w:pPr>
      <w:r w:rsidRPr="00380F3E">
        <w:rPr>
          <w:kern w:val="2"/>
          <w14:ligatures w14:val="standardContextual"/>
        </w:rPr>
        <w:t>Fuente: Base de datos, 2023.</w:t>
      </w:r>
    </w:p>
    <w:p w14:paraId="1AF72ED9" w14:textId="63B2D636" w:rsidR="0069632B" w:rsidRPr="00380F3E" w:rsidRDefault="00C10C8A" w:rsidP="00C10C8A">
      <w:pPr>
        <w:pStyle w:val="TextoPrincipal"/>
        <w:spacing w:line="360" w:lineRule="auto"/>
      </w:pPr>
      <w:r w:rsidRPr="00380F3E">
        <w:t>El 50% de los participantes en la investigación poseen un nivel educativo de secundaria, mientras que el otro 50% ha alcanzado estudios a nivel superior. Esta distribución equitativa entre los niveles de educación secundaria y superior refleja la naturaleza diversa de las actividades desempeñadas en las cooperativas exportadoras. La contratación de profesionales en diferentes niveles se justifica debido a la variedad de tareas, algunas menos complejas que requieren habilidades de nivel medio y otras más complejas que demandan conocimientos de nivel superior. A pesar de la estabilidad laboral proporcionada por las cooperativas exportadoras, brindando a los colaboradores la oportunidad de seguir mejorando su nivel educativo, se sugiere la implementación de programas de becas para los colaboradores del rubro del café, lo cual también se puede lograr por medio del IHCAFÉ, implementando carreras orientadas más específicamente al rubro de café, de esta forma les permitirá mejorar sus actividades en el mismo.</w:t>
      </w:r>
    </w:p>
    <w:p w14:paraId="4A1F56BB" w14:textId="2F4F1CCD" w:rsidR="006061F0" w:rsidRPr="00380F3E" w:rsidRDefault="006061F0" w:rsidP="00676489">
      <w:pPr>
        <w:pStyle w:val="TextoPrincipal"/>
        <w:spacing w:line="360" w:lineRule="auto"/>
      </w:pPr>
    </w:p>
    <w:p w14:paraId="09211393" w14:textId="77777777" w:rsidR="00C10C8A" w:rsidRPr="00380F3E" w:rsidRDefault="00C10C8A" w:rsidP="00676489">
      <w:pPr>
        <w:pStyle w:val="TextoPrincipal"/>
        <w:spacing w:line="360" w:lineRule="auto"/>
      </w:pPr>
    </w:p>
    <w:p w14:paraId="5FC91908" w14:textId="77777777" w:rsidR="00C10C8A" w:rsidRPr="00380F3E" w:rsidRDefault="00C10C8A" w:rsidP="00676489">
      <w:pPr>
        <w:pStyle w:val="TextoPrincipal"/>
        <w:spacing w:line="360" w:lineRule="auto"/>
      </w:pPr>
    </w:p>
    <w:p w14:paraId="5B060FCC" w14:textId="77777777" w:rsidR="00C10C8A" w:rsidRPr="00380F3E" w:rsidRDefault="00C10C8A" w:rsidP="00676489">
      <w:pPr>
        <w:pStyle w:val="TextoPrincipal"/>
        <w:spacing w:line="360" w:lineRule="auto"/>
      </w:pPr>
    </w:p>
    <w:p w14:paraId="3C42B325" w14:textId="5FE7E5FD" w:rsidR="000D7F23" w:rsidRPr="00380F3E" w:rsidRDefault="00BB161B" w:rsidP="00512699">
      <w:pPr>
        <w:pStyle w:val="TextoPrincipal"/>
        <w:spacing w:line="360" w:lineRule="auto"/>
        <w:ind w:firstLine="0"/>
      </w:pPr>
      <w:r w:rsidRPr="00380F3E">
        <w:rPr>
          <w:noProof/>
          <w:lang w:eastAsia="es-ES"/>
        </w:rPr>
        <w:lastRenderedPageBreak/>
        <w:drawing>
          <wp:anchor distT="0" distB="0" distL="114300" distR="114300" simplePos="0" relativeHeight="251732992" behindDoc="0" locked="0" layoutInCell="1" allowOverlap="1" wp14:anchorId="017DC56B" wp14:editId="4A5ADB70">
            <wp:simplePos x="0" y="0"/>
            <wp:positionH relativeFrom="margin">
              <wp:align>center</wp:align>
            </wp:positionH>
            <wp:positionV relativeFrom="paragraph">
              <wp:posOffset>-10854</wp:posOffset>
            </wp:positionV>
            <wp:extent cx="4572000" cy="2743200"/>
            <wp:effectExtent l="0" t="0" r="0" b="0"/>
            <wp:wrapNone/>
            <wp:docPr id="9" name="Gráfico 9">
              <a:extLst xmlns:a="http://schemas.openxmlformats.org/drawingml/2006/main">
                <a:ext uri="{FF2B5EF4-FFF2-40B4-BE49-F238E27FC236}">
                  <a16:creationId xmlns:a16="http://schemas.microsoft.com/office/drawing/2014/main" id="{5513BAEB-20AE-455B-9F32-C9BA8175F13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14:paraId="0E94C66A" w14:textId="77777777" w:rsidR="00067E80" w:rsidRPr="00380F3E" w:rsidRDefault="00067E80" w:rsidP="00067E80">
      <w:pPr>
        <w:spacing w:line="240" w:lineRule="auto"/>
        <w:ind w:firstLine="0"/>
        <w:rPr>
          <w:rFonts w:ascii="Times New Roman" w:hAnsi="Times New Roman" w:cs="Times New Roman"/>
          <w:i/>
          <w:iCs/>
          <w:sz w:val="24"/>
          <w:szCs w:val="24"/>
        </w:rPr>
      </w:pPr>
      <w:bookmarkStart w:id="247" w:name="_Toc151646592"/>
    </w:p>
    <w:p w14:paraId="3545D101" w14:textId="77777777" w:rsidR="00067E80" w:rsidRPr="00380F3E" w:rsidRDefault="00067E80" w:rsidP="00067E80">
      <w:pPr>
        <w:spacing w:line="240" w:lineRule="auto"/>
        <w:ind w:firstLine="0"/>
        <w:rPr>
          <w:rFonts w:ascii="Times New Roman" w:hAnsi="Times New Roman" w:cs="Times New Roman"/>
          <w:i/>
          <w:iCs/>
          <w:sz w:val="24"/>
          <w:szCs w:val="24"/>
        </w:rPr>
      </w:pPr>
    </w:p>
    <w:p w14:paraId="2AB7F7E4" w14:textId="77777777" w:rsidR="00067E80" w:rsidRPr="00380F3E" w:rsidRDefault="00067E80" w:rsidP="00067E80">
      <w:pPr>
        <w:spacing w:line="240" w:lineRule="auto"/>
        <w:ind w:firstLine="0"/>
        <w:rPr>
          <w:rFonts w:ascii="Times New Roman" w:hAnsi="Times New Roman" w:cs="Times New Roman"/>
          <w:i/>
          <w:iCs/>
          <w:sz w:val="24"/>
          <w:szCs w:val="24"/>
        </w:rPr>
      </w:pPr>
    </w:p>
    <w:p w14:paraId="1A2BD9F8" w14:textId="77777777" w:rsidR="00067E80" w:rsidRPr="00380F3E" w:rsidRDefault="00067E80" w:rsidP="00067E80">
      <w:pPr>
        <w:spacing w:line="240" w:lineRule="auto"/>
        <w:ind w:firstLine="0"/>
        <w:rPr>
          <w:rFonts w:ascii="Times New Roman" w:hAnsi="Times New Roman" w:cs="Times New Roman"/>
          <w:i/>
          <w:iCs/>
          <w:sz w:val="24"/>
          <w:szCs w:val="24"/>
        </w:rPr>
      </w:pPr>
    </w:p>
    <w:p w14:paraId="3759C992" w14:textId="77777777" w:rsidR="00067E80" w:rsidRPr="00380F3E" w:rsidRDefault="00067E80" w:rsidP="00067E80">
      <w:pPr>
        <w:spacing w:line="240" w:lineRule="auto"/>
        <w:ind w:firstLine="0"/>
        <w:rPr>
          <w:rFonts w:ascii="Times New Roman" w:hAnsi="Times New Roman" w:cs="Times New Roman"/>
          <w:i/>
          <w:iCs/>
          <w:sz w:val="24"/>
          <w:szCs w:val="24"/>
        </w:rPr>
      </w:pPr>
    </w:p>
    <w:p w14:paraId="54D02676" w14:textId="77777777" w:rsidR="00067E80" w:rsidRPr="00380F3E" w:rsidRDefault="00067E80" w:rsidP="00067E80">
      <w:pPr>
        <w:spacing w:line="240" w:lineRule="auto"/>
        <w:ind w:firstLine="0"/>
        <w:rPr>
          <w:rFonts w:ascii="Times New Roman" w:hAnsi="Times New Roman" w:cs="Times New Roman"/>
          <w:i/>
          <w:iCs/>
          <w:sz w:val="24"/>
          <w:szCs w:val="24"/>
        </w:rPr>
      </w:pPr>
    </w:p>
    <w:p w14:paraId="1B302C53" w14:textId="77777777" w:rsidR="00067E80" w:rsidRPr="00380F3E" w:rsidRDefault="00067E80" w:rsidP="00067E80">
      <w:pPr>
        <w:spacing w:line="240" w:lineRule="auto"/>
        <w:ind w:firstLine="0"/>
        <w:rPr>
          <w:rFonts w:ascii="Times New Roman" w:hAnsi="Times New Roman" w:cs="Times New Roman"/>
          <w:i/>
          <w:iCs/>
          <w:sz w:val="24"/>
          <w:szCs w:val="24"/>
        </w:rPr>
      </w:pPr>
    </w:p>
    <w:p w14:paraId="6E22DA00" w14:textId="77777777" w:rsidR="00067E80" w:rsidRPr="00380F3E" w:rsidRDefault="00067E80" w:rsidP="00067E80">
      <w:pPr>
        <w:spacing w:line="240" w:lineRule="auto"/>
        <w:ind w:firstLine="0"/>
        <w:rPr>
          <w:rFonts w:ascii="Times New Roman" w:hAnsi="Times New Roman" w:cs="Times New Roman"/>
          <w:i/>
          <w:iCs/>
          <w:sz w:val="24"/>
          <w:szCs w:val="24"/>
        </w:rPr>
      </w:pPr>
    </w:p>
    <w:p w14:paraId="33D56C67" w14:textId="77777777" w:rsidR="00067E80" w:rsidRPr="00380F3E" w:rsidRDefault="00067E80" w:rsidP="00067E80">
      <w:pPr>
        <w:spacing w:line="240" w:lineRule="auto"/>
        <w:ind w:firstLine="0"/>
        <w:rPr>
          <w:rFonts w:ascii="Times New Roman" w:hAnsi="Times New Roman" w:cs="Times New Roman"/>
          <w:i/>
          <w:iCs/>
          <w:sz w:val="24"/>
          <w:szCs w:val="24"/>
        </w:rPr>
      </w:pPr>
    </w:p>
    <w:p w14:paraId="7BD7C54C" w14:textId="77777777" w:rsidR="00067E80" w:rsidRPr="00380F3E" w:rsidRDefault="00067E80" w:rsidP="00067E80">
      <w:pPr>
        <w:spacing w:line="240" w:lineRule="auto"/>
        <w:ind w:firstLine="0"/>
        <w:rPr>
          <w:rFonts w:ascii="Times New Roman" w:hAnsi="Times New Roman" w:cs="Times New Roman"/>
          <w:i/>
          <w:iCs/>
          <w:sz w:val="24"/>
          <w:szCs w:val="24"/>
        </w:rPr>
      </w:pPr>
    </w:p>
    <w:p w14:paraId="58956565" w14:textId="3C8156E8" w:rsidR="000D7F23" w:rsidRPr="00380F3E" w:rsidRDefault="00830CF4" w:rsidP="00067E80">
      <w:pPr>
        <w:spacing w:line="240" w:lineRule="auto"/>
        <w:ind w:firstLine="0"/>
        <w:rPr>
          <w:rFonts w:ascii="Times New Roman" w:hAnsi="Times New Roman" w:cs="Times New Roman"/>
          <w:b/>
          <w:bCs/>
          <w:sz w:val="24"/>
          <w:szCs w:val="24"/>
        </w:rPr>
      </w:pPr>
      <w:bookmarkStart w:id="248" w:name="_Toc158225131"/>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11</w:t>
      </w:r>
      <w:r w:rsidRPr="00380F3E">
        <w:rPr>
          <w:rFonts w:ascii="Times New Roman" w:hAnsi="Times New Roman" w:cs="Times New Roman"/>
          <w:b/>
          <w:bCs/>
          <w:sz w:val="24"/>
          <w:szCs w:val="24"/>
        </w:rPr>
        <w:fldChar w:fldCharType="end"/>
      </w:r>
      <w:r w:rsidR="002245A0"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Cooperativa</w:t>
      </w:r>
      <w:r w:rsidR="00605E46" w:rsidRPr="00380F3E">
        <w:rPr>
          <w:rFonts w:ascii="Times New Roman" w:hAnsi="Times New Roman" w:cs="Times New Roman"/>
          <w:b/>
          <w:bCs/>
          <w:sz w:val="24"/>
          <w:szCs w:val="24"/>
        </w:rPr>
        <w:t xml:space="preserve"> </w:t>
      </w:r>
      <w:r w:rsidRPr="00380F3E">
        <w:rPr>
          <w:rFonts w:ascii="Times New Roman" w:hAnsi="Times New Roman" w:cs="Times New Roman"/>
          <w:b/>
          <w:bCs/>
          <w:sz w:val="24"/>
          <w:szCs w:val="24"/>
        </w:rPr>
        <w:t>Exportadora en la Cual Trabaja</w:t>
      </w:r>
      <w:bookmarkEnd w:id="247"/>
      <w:r w:rsidR="001B02A8" w:rsidRPr="00380F3E">
        <w:rPr>
          <w:rFonts w:ascii="Times New Roman" w:hAnsi="Times New Roman" w:cs="Times New Roman"/>
          <w:b/>
          <w:bCs/>
          <w:sz w:val="24"/>
          <w:szCs w:val="24"/>
        </w:rPr>
        <w:t>n los Colaboradores</w:t>
      </w:r>
      <w:bookmarkEnd w:id="248"/>
      <w:r w:rsidR="001B02A8" w:rsidRPr="00380F3E">
        <w:rPr>
          <w:rFonts w:ascii="Times New Roman" w:hAnsi="Times New Roman" w:cs="Times New Roman"/>
          <w:b/>
          <w:bCs/>
          <w:sz w:val="24"/>
          <w:szCs w:val="24"/>
        </w:rPr>
        <w:t xml:space="preserve"> </w:t>
      </w:r>
    </w:p>
    <w:p w14:paraId="07402018" w14:textId="77777777" w:rsidR="00FD0B2D" w:rsidRPr="00380F3E" w:rsidRDefault="00FD0B2D" w:rsidP="00FD0B2D">
      <w:pPr>
        <w:pStyle w:val="TextoPrincipal"/>
        <w:spacing w:line="360" w:lineRule="auto"/>
        <w:ind w:firstLine="0"/>
        <w:rPr>
          <w:kern w:val="2"/>
          <w14:ligatures w14:val="standardContextual"/>
        </w:rPr>
      </w:pPr>
      <w:r w:rsidRPr="00380F3E">
        <w:rPr>
          <w:kern w:val="2"/>
          <w14:ligatures w14:val="standardContextual"/>
        </w:rPr>
        <w:t>Fuente: Base de datos, 2023.</w:t>
      </w:r>
    </w:p>
    <w:p w14:paraId="32F7F5DC" w14:textId="6CD32BBD" w:rsidR="00C10C8A" w:rsidRPr="00380F3E" w:rsidRDefault="00156EB1" w:rsidP="00691090">
      <w:pPr>
        <w:pStyle w:val="TextoPrincipal"/>
        <w:spacing w:line="360" w:lineRule="auto"/>
      </w:pPr>
      <w:r w:rsidRPr="00380F3E">
        <w:t>Un 25% de los entrevistados pertenece a la cooperativa exportadora</w:t>
      </w:r>
      <w:r w:rsidR="00C10C8A" w:rsidRPr="00380F3E">
        <w:t xml:space="preserve"> COAGRISCAL, otro 25% pertenece a COMMOVEL, un 25% más está vinculado a MAUCOFFE, y el último 25% se identifica con COMDELICA. En la región del Municipio de Santa Bárbara, diversas empresas exportadoras desempeñan un papel crucial en la gestión de las exportaciones de café. Estas empresas, entre las que se encuentran COAGRISCAL, COMMOVEL, MAUCOFFE y COMDELICA, son consideradas las más destacadas en la zona en términos de alcance y cobertura de exportaciones. Su labor se centra en cumplir con los requisitos legales y logísticos necesarios para llevar a cabo eficientemente la actividad exportadora de granos de café en la región geográfica.</w:t>
      </w:r>
    </w:p>
    <w:p w14:paraId="35C65EAB" w14:textId="547E75C4" w:rsidR="000D7F23" w:rsidRPr="00380F3E" w:rsidRDefault="000D7F23" w:rsidP="00512699">
      <w:pPr>
        <w:pStyle w:val="TextoPrincipal"/>
        <w:spacing w:line="360" w:lineRule="auto"/>
        <w:ind w:firstLine="0"/>
      </w:pPr>
    </w:p>
    <w:p w14:paraId="1278C177" w14:textId="3DA2B3DE" w:rsidR="000C3EBA" w:rsidRPr="00380F3E" w:rsidRDefault="000C3EBA" w:rsidP="00512699">
      <w:pPr>
        <w:pStyle w:val="TextoPrincipal"/>
        <w:spacing w:line="360" w:lineRule="auto"/>
        <w:ind w:firstLine="0"/>
      </w:pPr>
    </w:p>
    <w:p w14:paraId="25DB29FC" w14:textId="63E67652" w:rsidR="000C3EBA" w:rsidRPr="00380F3E" w:rsidRDefault="000C3EBA" w:rsidP="00512699">
      <w:pPr>
        <w:pStyle w:val="TextoPrincipal"/>
        <w:spacing w:line="360" w:lineRule="auto"/>
        <w:ind w:firstLine="0"/>
      </w:pPr>
    </w:p>
    <w:p w14:paraId="1B561676" w14:textId="77777777" w:rsidR="000C3EBA" w:rsidRPr="00380F3E" w:rsidRDefault="000C3EBA" w:rsidP="00512699">
      <w:pPr>
        <w:pStyle w:val="TextoPrincipal"/>
        <w:spacing w:line="360" w:lineRule="auto"/>
        <w:ind w:firstLine="0"/>
      </w:pPr>
    </w:p>
    <w:p w14:paraId="78C3BA84" w14:textId="07D74B40" w:rsidR="000D7F23" w:rsidRPr="00380F3E" w:rsidRDefault="000D7F23" w:rsidP="00512699">
      <w:pPr>
        <w:pStyle w:val="TextoPrincipal"/>
        <w:spacing w:line="360" w:lineRule="auto"/>
        <w:ind w:firstLine="0"/>
      </w:pPr>
    </w:p>
    <w:p w14:paraId="77591039" w14:textId="77777777" w:rsidR="00176BBD" w:rsidRPr="00380F3E" w:rsidRDefault="00176BBD" w:rsidP="00512699">
      <w:pPr>
        <w:pStyle w:val="TextoPrincipal"/>
        <w:spacing w:line="360" w:lineRule="auto"/>
        <w:ind w:firstLine="0"/>
      </w:pPr>
    </w:p>
    <w:p w14:paraId="7259E885" w14:textId="77777777" w:rsidR="004A340B" w:rsidRPr="00380F3E" w:rsidRDefault="004A340B" w:rsidP="00512699">
      <w:pPr>
        <w:pStyle w:val="TextoPrincipal"/>
        <w:spacing w:line="360" w:lineRule="auto"/>
        <w:ind w:firstLine="0"/>
      </w:pPr>
    </w:p>
    <w:p w14:paraId="5EEE1203" w14:textId="560FAC71" w:rsidR="000D7F23" w:rsidRPr="00380F3E" w:rsidRDefault="00830CF4" w:rsidP="000D7F23">
      <w:pPr>
        <w:spacing w:line="240" w:lineRule="auto"/>
        <w:rPr>
          <w:rFonts w:ascii="Times New Roman" w:hAnsi="Times New Roman" w:cs="Times New Roman"/>
          <w:i/>
          <w:iCs/>
          <w:sz w:val="24"/>
          <w:szCs w:val="24"/>
        </w:rPr>
      </w:pPr>
      <w:r w:rsidRPr="00380F3E">
        <w:rPr>
          <w:noProof/>
          <w:lang w:eastAsia="es-ES"/>
          <w14:ligatures w14:val="none"/>
        </w:rPr>
        <w:lastRenderedPageBreak/>
        <w:drawing>
          <wp:anchor distT="0" distB="0" distL="114300" distR="114300" simplePos="0" relativeHeight="251735040" behindDoc="0" locked="0" layoutInCell="1" allowOverlap="1" wp14:anchorId="358EE1DF" wp14:editId="57767F73">
            <wp:simplePos x="0" y="0"/>
            <wp:positionH relativeFrom="margin">
              <wp:align>center</wp:align>
            </wp:positionH>
            <wp:positionV relativeFrom="paragraph">
              <wp:posOffset>-132405</wp:posOffset>
            </wp:positionV>
            <wp:extent cx="4572000" cy="2743200"/>
            <wp:effectExtent l="0" t="0" r="0" b="0"/>
            <wp:wrapNone/>
            <wp:docPr id="10" name="Gráfico 10">
              <a:extLst xmlns:a="http://schemas.openxmlformats.org/drawingml/2006/main">
                <a:ext uri="{FF2B5EF4-FFF2-40B4-BE49-F238E27FC236}">
                  <a16:creationId xmlns:a16="http://schemas.microsoft.com/office/drawing/2014/main" id="{D02E259B-CA07-468D-9972-D5C8CEE0A04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14:paraId="126725D6" w14:textId="77777777" w:rsidR="00067E80" w:rsidRPr="00380F3E" w:rsidRDefault="00067E80" w:rsidP="00067E80">
      <w:pPr>
        <w:ind w:firstLine="0"/>
        <w:rPr>
          <w:rFonts w:ascii="Times New Roman" w:hAnsi="Times New Roman" w:cs="Times New Roman"/>
          <w:i/>
          <w:iCs/>
          <w:sz w:val="24"/>
          <w:szCs w:val="24"/>
        </w:rPr>
      </w:pPr>
      <w:bookmarkStart w:id="249" w:name="_Toc151646593"/>
    </w:p>
    <w:p w14:paraId="561FDA47" w14:textId="77777777" w:rsidR="00067E80" w:rsidRPr="00380F3E" w:rsidRDefault="00067E80" w:rsidP="00067E80">
      <w:pPr>
        <w:ind w:firstLine="0"/>
        <w:rPr>
          <w:rFonts w:ascii="Times New Roman" w:hAnsi="Times New Roman" w:cs="Times New Roman"/>
          <w:i/>
          <w:iCs/>
          <w:sz w:val="24"/>
          <w:szCs w:val="24"/>
        </w:rPr>
      </w:pPr>
    </w:p>
    <w:p w14:paraId="3BB3630C" w14:textId="77777777" w:rsidR="00067E80" w:rsidRPr="00380F3E" w:rsidRDefault="00067E80" w:rsidP="00067E80">
      <w:pPr>
        <w:ind w:firstLine="0"/>
        <w:rPr>
          <w:rFonts w:ascii="Times New Roman" w:hAnsi="Times New Roman" w:cs="Times New Roman"/>
          <w:i/>
          <w:iCs/>
          <w:sz w:val="24"/>
          <w:szCs w:val="24"/>
        </w:rPr>
      </w:pPr>
    </w:p>
    <w:p w14:paraId="4554493B" w14:textId="77777777" w:rsidR="00067E80" w:rsidRPr="00380F3E" w:rsidRDefault="00067E80" w:rsidP="00067E80">
      <w:pPr>
        <w:ind w:firstLine="0"/>
        <w:rPr>
          <w:rFonts w:ascii="Times New Roman" w:hAnsi="Times New Roman" w:cs="Times New Roman"/>
          <w:i/>
          <w:iCs/>
          <w:sz w:val="24"/>
          <w:szCs w:val="24"/>
        </w:rPr>
      </w:pPr>
    </w:p>
    <w:p w14:paraId="49C13391" w14:textId="77777777" w:rsidR="00067E80" w:rsidRPr="00380F3E" w:rsidRDefault="00067E80" w:rsidP="00067E80">
      <w:pPr>
        <w:ind w:firstLine="0"/>
        <w:rPr>
          <w:rFonts w:ascii="Times New Roman" w:hAnsi="Times New Roman" w:cs="Times New Roman"/>
          <w:i/>
          <w:iCs/>
          <w:sz w:val="24"/>
          <w:szCs w:val="24"/>
        </w:rPr>
      </w:pPr>
    </w:p>
    <w:p w14:paraId="331150D5" w14:textId="77777777" w:rsidR="00067E80" w:rsidRPr="00380F3E" w:rsidRDefault="00067E80" w:rsidP="00067E80">
      <w:pPr>
        <w:ind w:firstLine="0"/>
        <w:rPr>
          <w:rFonts w:ascii="Times New Roman" w:hAnsi="Times New Roman" w:cs="Times New Roman"/>
          <w:i/>
          <w:iCs/>
          <w:sz w:val="24"/>
          <w:szCs w:val="24"/>
        </w:rPr>
      </w:pPr>
    </w:p>
    <w:p w14:paraId="2BC68A7D" w14:textId="77777777" w:rsidR="00067E80" w:rsidRPr="00380F3E" w:rsidRDefault="00067E80" w:rsidP="00067E80">
      <w:pPr>
        <w:ind w:firstLine="0"/>
        <w:rPr>
          <w:rFonts w:ascii="Times New Roman" w:hAnsi="Times New Roman" w:cs="Times New Roman"/>
          <w:i/>
          <w:iCs/>
          <w:sz w:val="24"/>
          <w:szCs w:val="24"/>
        </w:rPr>
      </w:pPr>
    </w:p>
    <w:p w14:paraId="0CF674FF" w14:textId="77777777" w:rsidR="00067E80" w:rsidRPr="00380F3E" w:rsidRDefault="00067E80" w:rsidP="00067E80">
      <w:pPr>
        <w:ind w:firstLine="0"/>
        <w:rPr>
          <w:rFonts w:ascii="Times New Roman" w:hAnsi="Times New Roman" w:cs="Times New Roman"/>
          <w:i/>
          <w:iCs/>
          <w:sz w:val="24"/>
          <w:szCs w:val="24"/>
        </w:rPr>
      </w:pPr>
    </w:p>
    <w:p w14:paraId="25998750" w14:textId="32230594" w:rsidR="000D7F23" w:rsidRPr="00380F3E" w:rsidRDefault="00830CF4" w:rsidP="00067E80">
      <w:pPr>
        <w:ind w:firstLine="0"/>
        <w:rPr>
          <w:rFonts w:ascii="Times New Roman" w:hAnsi="Times New Roman" w:cs="Times New Roman"/>
          <w:b/>
          <w:bCs/>
          <w:sz w:val="24"/>
          <w:szCs w:val="24"/>
        </w:rPr>
      </w:pPr>
      <w:bookmarkStart w:id="250" w:name="_Toc158225132"/>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12</w:t>
      </w:r>
      <w:r w:rsidRPr="00380F3E">
        <w:rPr>
          <w:rFonts w:ascii="Times New Roman" w:hAnsi="Times New Roman" w:cs="Times New Roman"/>
          <w:b/>
          <w:bCs/>
          <w:sz w:val="24"/>
          <w:szCs w:val="24"/>
        </w:rPr>
        <w:fldChar w:fldCharType="end"/>
      </w:r>
      <w:r w:rsidR="002245A0"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Años de Laborar</w:t>
      </w:r>
      <w:bookmarkEnd w:id="249"/>
      <w:r w:rsidR="001B02A8" w:rsidRPr="00380F3E">
        <w:rPr>
          <w:b/>
          <w:bCs/>
        </w:rPr>
        <w:t xml:space="preserve"> </w:t>
      </w:r>
      <w:r w:rsidR="001B02A8" w:rsidRPr="00380F3E">
        <w:rPr>
          <w:rFonts w:ascii="Times New Roman" w:hAnsi="Times New Roman" w:cs="Times New Roman"/>
          <w:b/>
          <w:bCs/>
          <w:sz w:val="24"/>
          <w:szCs w:val="24"/>
        </w:rPr>
        <w:t>de los Colaboradores de las Cooperativas Exportadoras de la Región del Municipio de Santa Bárbara</w:t>
      </w:r>
      <w:bookmarkEnd w:id="250"/>
    </w:p>
    <w:p w14:paraId="465260A8" w14:textId="77777777" w:rsidR="00FD0B2D" w:rsidRPr="00380F3E" w:rsidRDefault="00FD0B2D" w:rsidP="00FD0B2D">
      <w:pPr>
        <w:pStyle w:val="TextoPrincipal"/>
        <w:spacing w:line="360" w:lineRule="auto"/>
        <w:ind w:firstLine="0"/>
        <w:rPr>
          <w:kern w:val="2"/>
          <w14:ligatures w14:val="standardContextual"/>
        </w:rPr>
      </w:pPr>
      <w:r w:rsidRPr="00380F3E">
        <w:rPr>
          <w:kern w:val="2"/>
          <w14:ligatures w14:val="standardContextual"/>
        </w:rPr>
        <w:t>Fuente: Base de datos, 2023.</w:t>
      </w:r>
    </w:p>
    <w:p w14:paraId="359FC1E1" w14:textId="7F59EE49" w:rsidR="000D7F23" w:rsidRPr="00380F3E" w:rsidRDefault="00691090" w:rsidP="000C3EBA">
      <w:pPr>
        <w:pStyle w:val="TextoPrincipal"/>
        <w:spacing w:line="360" w:lineRule="auto"/>
      </w:pPr>
      <w:r w:rsidRPr="00380F3E">
        <w:t xml:space="preserve">El 75% de los </w:t>
      </w:r>
      <w:r w:rsidR="00F7762D" w:rsidRPr="00380F3E">
        <w:t>encuestados</w:t>
      </w:r>
      <w:r w:rsidRPr="00380F3E">
        <w:t xml:space="preserve"> indican que tienen más de 11 años de laborar en su cooperat</w:t>
      </w:r>
      <w:r w:rsidR="00B4389C" w:rsidRPr="00380F3E">
        <w:t>iv</w:t>
      </w:r>
      <w:r w:rsidRPr="00380F3E">
        <w:t>a</w:t>
      </w:r>
      <w:r w:rsidR="00B4389C" w:rsidRPr="00380F3E">
        <w:t xml:space="preserve"> exportadora</w:t>
      </w:r>
      <w:r w:rsidRPr="00380F3E">
        <w:t xml:space="preserve">, y sólo el 25% cuenta con 6 a 10 años de </w:t>
      </w:r>
      <w:r w:rsidR="00F7762D" w:rsidRPr="00380F3E">
        <w:t xml:space="preserve">trabajar </w:t>
      </w:r>
      <w:r w:rsidRPr="00380F3E">
        <w:t>en las mismas</w:t>
      </w:r>
      <w:r w:rsidR="004A340B" w:rsidRPr="00380F3E">
        <w:t>, este dato refleja que el ambiente interno</w:t>
      </w:r>
      <w:r w:rsidR="00B4389C" w:rsidRPr="00380F3E">
        <w:t xml:space="preserve"> </w:t>
      </w:r>
      <w:r w:rsidR="004A340B" w:rsidRPr="00380F3E">
        <w:t xml:space="preserve">es sano, y con suma estabilidad laboral, puesto que los </w:t>
      </w:r>
      <w:r w:rsidR="00B4389C" w:rsidRPr="00380F3E">
        <w:t>colaboradore</w:t>
      </w:r>
      <w:r w:rsidR="00F7762D" w:rsidRPr="00380F3E">
        <w:t>s</w:t>
      </w:r>
      <w:r w:rsidR="004A340B" w:rsidRPr="00380F3E">
        <w:t xml:space="preserve"> </w:t>
      </w:r>
      <w:r w:rsidR="00605061" w:rsidRPr="00380F3E">
        <w:t>logran una permanencia bastante amplia</w:t>
      </w:r>
      <w:r w:rsidR="00E46EC5" w:rsidRPr="00380F3E">
        <w:t xml:space="preserve">, lo que también es un elemento clave para el desarrollo profesional </w:t>
      </w:r>
      <w:r w:rsidR="00BB29D7" w:rsidRPr="00380F3E">
        <w:t xml:space="preserve">de quienes trabajan </w:t>
      </w:r>
      <w:r w:rsidR="00E46EC5" w:rsidRPr="00380F3E">
        <w:t>e</w:t>
      </w:r>
      <w:r w:rsidR="00BB29D7" w:rsidRPr="00380F3E">
        <w:t>n</w:t>
      </w:r>
      <w:r w:rsidR="00E46EC5" w:rsidRPr="00380F3E">
        <w:t xml:space="preserve"> las cooperativas exportadoras, observando también que estas son parte del pilar fundamental de la economía de la región del Municipio de Santa Bárbara, considerándose esta como una zona cafetalera.</w:t>
      </w:r>
    </w:p>
    <w:p w14:paraId="6CA2366A" w14:textId="6FAF79BF" w:rsidR="000D7F23" w:rsidRPr="00380F3E" w:rsidRDefault="000D7F23" w:rsidP="00512699">
      <w:pPr>
        <w:pStyle w:val="TextoPrincipal"/>
        <w:spacing w:line="360" w:lineRule="auto"/>
        <w:ind w:firstLine="0"/>
      </w:pPr>
    </w:p>
    <w:p w14:paraId="39DE82C2" w14:textId="284B1562" w:rsidR="00605061" w:rsidRPr="00380F3E" w:rsidRDefault="00605061" w:rsidP="00512699">
      <w:pPr>
        <w:pStyle w:val="TextoPrincipal"/>
        <w:spacing w:line="360" w:lineRule="auto"/>
        <w:ind w:firstLine="0"/>
      </w:pPr>
    </w:p>
    <w:p w14:paraId="63802053" w14:textId="72BB0C6E" w:rsidR="00605061" w:rsidRPr="00380F3E" w:rsidRDefault="00605061" w:rsidP="00512699">
      <w:pPr>
        <w:pStyle w:val="TextoPrincipal"/>
        <w:spacing w:line="360" w:lineRule="auto"/>
        <w:ind w:firstLine="0"/>
      </w:pPr>
    </w:p>
    <w:p w14:paraId="0CD8D924" w14:textId="4CC85735" w:rsidR="00605061" w:rsidRPr="00380F3E" w:rsidRDefault="00605061" w:rsidP="00512699">
      <w:pPr>
        <w:pStyle w:val="TextoPrincipal"/>
        <w:spacing w:line="360" w:lineRule="auto"/>
        <w:ind w:firstLine="0"/>
      </w:pPr>
    </w:p>
    <w:p w14:paraId="3CC65E87" w14:textId="2F5A1494" w:rsidR="00605061" w:rsidRPr="00380F3E" w:rsidRDefault="00605061" w:rsidP="00512699">
      <w:pPr>
        <w:pStyle w:val="TextoPrincipal"/>
        <w:spacing w:line="360" w:lineRule="auto"/>
        <w:ind w:firstLine="0"/>
      </w:pPr>
    </w:p>
    <w:p w14:paraId="2DD42B3D" w14:textId="77777777" w:rsidR="0035188F" w:rsidRPr="00380F3E" w:rsidRDefault="0035188F" w:rsidP="00512699">
      <w:pPr>
        <w:pStyle w:val="TextoPrincipal"/>
        <w:spacing w:line="360" w:lineRule="auto"/>
        <w:ind w:firstLine="0"/>
      </w:pPr>
    </w:p>
    <w:p w14:paraId="02EC5807" w14:textId="3315A6ED" w:rsidR="00605061" w:rsidRPr="00380F3E" w:rsidRDefault="00605061" w:rsidP="00512699">
      <w:pPr>
        <w:pStyle w:val="TextoPrincipal"/>
        <w:spacing w:line="360" w:lineRule="auto"/>
        <w:ind w:firstLine="0"/>
      </w:pPr>
    </w:p>
    <w:p w14:paraId="7132530C" w14:textId="77777777" w:rsidR="00830CF4" w:rsidRPr="00380F3E" w:rsidRDefault="00830CF4" w:rsidP="000D7F23">
      <w:pPr>
        <w:spacing w:line="240" w:lineRule="auto"/>
        <w:rPr>
          <w:rFonts w:ascii="Times New Roman" w:hAnsi="Times New Roman" w:cs="Times New Roman"/>
          <w:i/>
          <w:iCs/>
          <w:sz w:val="24"/>
          <w:szCs w:val="24"/>
        </w:rPr>
      </w:pPr>
    </w:p>
    <w:p w14:paraId="7A58A457" w14:textId="32A8D82D" w:rsidR="000D7F23" w:rsidRPr="00380F3E" w:rsidRDefault="000D7F23" w:rsidP="000D7F23">
      <w:pPr>
        <w:spacing w:line="240" w:lineRule="auto"/>
        <w:rPr>
          <w:rFonts w:ascii="Times New Roman" w:hAnsi="Times New Roman" w:cs="Times New Roman"/>
          <w:i/>
          <w:iCs/>
          <w:sz w:val="24"/>
          <w:szCs w:val="24"/>
        </w:rPr>
      </w:pPr>
      <w:r w:rsidRPr="00380F3E">
        <w:rPr>
          <w:noProof/>
          <w:lang w:eastAsia="es-ES"/>
          <w14:ligatures w14:val="none"/>
        </w:rPr>
        <w:drawing>
          <wp:anchor distT="0" distB="0" distL="114300" distR="114300" simplePos="0" relativeHeight="251737088" behindDoc="0" locked="0" layoutInCell="1" allowOverlap="1" wp14:anchorId="4F14476A" wp14:editId="58048626">
            <wp:simplePos x="0" y="0"/>
            <wp:positionH relativeFrom="column">
              <wp:posOffset>614045</wp:posOffset>
            </wp:positionH>
            <wp:positionV relativeFrom="paragraph">
              <wp:posOffset>5080</wp:posOffset>
            </wp:positionV>
            <wp:extent cx="4572000" cy="2743200"/>
            <wp:effectExtent l="0" t="0" r="0" b="0"/>
            <wp:wrapNone/>
            <wp:docPr id="11" name="Gráfico 11">
              <a:extLst xmlns:a="http://schemas.openxmlformats.org/drawingml/2006/main">
                <a:ext uri="{FF2B5EF4-FFF2-40B4-BE49-F238E27FC236}">
                  <a16:creationId xmlns:a16="http://schemas.microsoft.com/office/drawing/2014/main" id="{D3111BF9-A395-4C26-A03D-01F16EFD0E2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14:paraId="396E34D4" w14:textId="77777777" w:rsidR="00067E80" w:rsidRPr="00380F3E" w:rsidRDefault="00067E80" w:rsidP="00067E80">
      <w:pPr>
        <w:ind w:firstLine="0"/>
        <w:rPr>
          <w:rFonts w:ascii="Times New Roman" w:hAnsi="Times New Roman" w:cs="Times New Roman"/>
          <w:i/>
          <w:iCs/>
          <w:sz w:val="24"/>
          <w:szCs w:val="24"/>
        </w:rPr>
      </w:pPr>
      <w:bookmarkStart w:id="251" w:name="_Toc151646594"/>
    </w:p>
    <w:p w14:paraId="5715BC02" w14:textId="77777777" w:rsidR="00067E80" w:rsidRPr="00380F3E" w:rsidRDefault="00067E80" w:rsidP="00067E80">
      <w:pPr>
        <w:ind w:firstLine="0"/>
        <w:rPr>
          <w:rFonts w:ascii="Times New Roman" w:hAnsi="Times New Roman" w:cs="Times New Roman"/>
          <w:i/>
          <w:iCs/>
          <w:sz w:val="24"/>
          <w:szCs w:val="24"/>
        </w:rPr>
      </w:pPr>
    </w:p>
    <w:p w14:paraId="159A519F" w14:textId="77777777" w:rsidR="00067E80" w:rsidRPr="00380F3E" w:rsidRDefault="00067E80" w:rsidP="00067E80">
      <w:pPr>
        <w:ind w:firstLine="0"/>
        <w:rPr>
          <w:rFonts w:ascii="Times New Roman" w:hAnsi="Times New Roman" w:cs="Times New Roman"/>
          <w:i/>
          <w:iCs/>
          <w:sz w:val="24"/>
          <w:szCs w:val="24"/>
        </w:rPr>
      </w:pPr>
    </w:p>
    <w:p w14:paraId="392479C3" w14:textId="77777777" w:rsidR="00067E80" w:rsidRPr="00380F3E" w:rsidRDefault="00067E80" w:rsidP="00067E80">
      <w:pPr>
        <w:ind w:firstLine="0"/>
        <w:rPr>
          <w:rFonts w:ascii="Times New Roman" w:hAnsi="Times New Roman" w:cs="Times New Roman"/>
          <w:i/>
          <w:iCs/>
          <w:sz w:val="24"/>
          <w:szCs w:val="24"/>
        </w:rPr>
      </w:pPr>
    </w:p>
    <w:p w14:paraId="46535B14" w14:textId="77777777" w:rsidR="00067E80" w:rsidRPr="00380F3E" w:rsidRDefault="00067E80" w:rsidP="00067E80">
      <w:pPr>
        <w:ind w:firstLine="0"/>
        <w:rPr>
          <w:rFonts w:ascii="Times New Roman" w:hAnsi="Times New Roman" w:cs="Times New Roman"/>
          <w:i/>
          <w:iCs/>
          <w:sz w:val="24"/>
          <w:szCs w:val="24"/>
        </w:rPr>
      </w:pPr>
    </w:p>
    <w:p w14:paraId="6FE6AE46" w14:textId="77777777" w:rsidR="00067E80" w:rsidRPr="00380F3E" w:rsidRDefault="00067E80" w:rsidP="00067E80">
      <w:pPr>
        <w:ind w:firstLine="0"/>
        <w:rPr>
          <w:rFonts w:ascii="Times New Roman" w:hAnsi="Times New Roman" w:cs="Times New Roman"/>
          <w:i/>
          <w:iCs/>
          <w:sz w:val="24"/>
          <w:szCs w:val="24"/>
        </w:rPr>
      </w:pPr>
    </w:p>
    <w:p w14:paraId="67BF8E6A" w14:textId="77777777" w:rsidR="00067E80" w:rsidRPr="00380F3E" w:rsidRDefault="00067E80" w:rsidP="00067E80">
      <w:pPr>
        <w:ind w:firstLine="0"/>
        <w:rPr>
          <w:rFonts w:ascii="Times New Roman" w:hAnsi="Times New Roman" w:cs="Times New Roman"/>
          <w:i/>
          <w:iCs/>
          <w:sz w:val="24"/>
          <w:szCs w:val="24"/>
        </w:rPr>
      </w:pPr>
    </w:p>
    <w:p w14:paraId="0C052E21" w14:textId="77777777" w:rsidR="00067E80" w:rsidRPr="00380F3E" w:rsidRDefault="00067E80" w:rsidP="00067E80">
      <w:pPr>
        <w:ind w:firstLine="0"/>
        <w:rPr>
          <w:rFonts w:ascii="Times New Roman" w:hAnsi="Times New Roman" w:cs="Times New Roman"/>
          <w:i/>
          <w:iCs/>
          <w:sz w:val="24"/>
          <w:szCs w:val="24"/>
        </w:rPr>
      </w:pPr>
    </w:p>
    <w:p w14:paraId="62535CFE" w14:textId="19D9F882" w:rsidR="002758E6" w:rsidRPr="00380F3E" w:rsidRDefault="00830CF4" w:rsidP="00067E80">
      <w:pPr>
        <w:ind w:firstLine="0"/>
        <w:rPr>
          <w:rFonts w:ascii="Times New Roman" w:hAnsi="Times New Roman" w:cs="Times New Roman"/>
          <w:b/>
          <w:bCs/>
          <w:sz w:val="24"/>
          <w:szCs w:val="24"/>
        </w:rPr>
      </w:pPr>
      <w:bookmarkStart w:id="252" w:name="_Toc158225133"/>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13</w:t>
      </w:r>
      <w:r w:rsidRPr="00380F3E">
        <w:rPr>
          <w:rFonts w:ascii="Times New Roman" w:hAnsi="Times New Roman" w:cs="Times New Roman"/>
          <w:b/>
          <w:bCs/>
          <w:sz w:val="24"/>
          <w:szCs w:val="24"/>
        </w:rPr>
        <w:fldChar w:fldCharType="end"/>
      </w:r>
      <w:r w:rsidR="002245A0"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Empleados Asociados a </w:t>
      </w:r>
      <w:bookmarkEnd w:id="251"/>
      <w:r w:rsidR="002758E6" w:rsidRPr="00380F3E">
        <w:rPr>
          <w:rFonts w:ascii="Times New Roman" w:hAnsi="Times New Roman" w:cs="Times New Roman"/>
          <w:b/>
          <w:bCs/>
          <w:sz w:val="24"/>
          <w:szCs w:val="24"/>
        </w:rPr>
        <w:t>las Colaboradores de las Cooperativas Exportadoras de la Región del Municipio de Santa Bárbara</w:t>
      </w:r>
      <w:bookmarkEnd w:id="252"/>
    </w:p>
    <w:p w14:paraId="20722A69" w14:textId="77777777" w:rsidR="00FD0B2D" w:rsidRPr="00380F3E" w:rsidRDefault="00FD0B2D" w:rsidP="00FD0B2D">
      <w:pPr>
        <w:pStyle w:val="TextoPrincipal"/>
        <w:spacing w:line="360" w:lineRule="auto"/>
        <w:ind w:firstLine="0"/>
        <w:rPr>
          <w:kern w:val="2"/>
          <w14:ligatures w14:val="standardContextual"/>
        </w:rPr>
      </w:pPr>
      <w:r w:rsidRPr="00380F3E">
        <w:rPr>
          <w:kern w:val="2"/>
          <w14:ligatures w14:val="standardContextual"/>
        </w:rPr>
        <w:t>Fuente: Base de datos, 2023.</w:t>
      </w:r>
    </w:p>
    <w:p w14:paraId="60579A10" w14:textId="54DCAA2B" w:rsidR="00A30921" w:rsidRPr="00380F3E" w:rsidRDefault="00691090" w:rsidP="000D7F23">
      <w:pPr>
        <w:pStyle w:val="TextoPrincipal"/>
        <w:spacing w:line="360" w:lineRule="auto"/>
      </w:pPr>
      <w:r w:rsidRPr="00380F3E">
        <w:t xml:space="preserve">De los participantes de la investigación el 50% indican que cuentan con 30 a más colaboradores que están </w:t>
      </w:r>
      <w:r w:rsidR="00C745DA" w:rsidRPr="00380F3E">
        <w:t>asociados</w:t>
      </w:r>
      <w:r w:rsidRPr="00380F3E">
        <w:t xml:space="preserve"> a sus </w:t>
      </w:r>
      <w:r w:rsidR="00605E46" w:rsidRPr="00380F3E">
        <w:t>cooperativas exportadoras</w:t>
      </w:r>
      <w:r w:rsidRPr="00380F3E">
        <w:t xml:space="preserve">, un 25% dicen </w:t>
      </w:r>
      <w:r w:rsidR="00BB29D7" w:rsidRPr="00380F3E">
        <w:t>que tienen</w:t>
      </w:r>
      <w:r w:rsidRPr="00380F3E">
        <w:t xml:space="preserve"> 23 </w:t>
      </w:r>
      <w:r w:rsidR="00C745DA" w:rsidRPr="00380F3E">
        <w:t xml:space="preserve">y el 25% </w:t>
      </w:r>
      <w:r w:rsidR="00BB29D7" w:rsidRPr="00380F3E">
        <w:t xml:space="preserve">observa un nivel de </w:t>
      </w:r>
      <w:r w:rsidR="00C745DA" w:rsidRPr="00380F3E">
        <w:t>2000</w:t>
      </w:r>
      <w:r w:rsidR="00605061" w:rsidRPr="00380F3E">
        <w:t>, el ancho de personal de las exportadoras es variado, pues, así como se observa que unas cuentan con un nivel mínimo, otras observan un nivel amplio de colaboradores, a la vez que asociados de las mismas</w:t>
      </w:r>
      <w:r w:rsidR="00691C75" w:rsidRPr="00380F3E">
        <w:t xml:space="preserve">, esto evidencia que </w:t>
      </w:r>
      <w:r w:rsidR="00BB29D7" w:rsidRPr="00380F3E">
        <w:t xml:space="preserve">estas empresas </w:t>
      </w:r>
      <w:r w:rsidR="00691C75" w:rsidRPr="00380F3E">
        <w:t>son parte del principal sostén económico de la región del Municipio de Santa Bárbara.</w:t>
      </w:r>
    </w:p>
    <w:p w14:paraId="3952BA4A" w14:textId="35C16E7E" w:rsidR="00605061" w:rsidRPr="00380F3E" w:rsidRDefault="00605061" w:rsidP="000D7F23">
      <w:pPr>
        <w:pStyle w:val="TextoPrincipal"/>
        <w:spacing w:line="360" w:lineRule="auto"/>
      </w:pPr>
    </w:p>
    <w:p w14:paraId="58B8A7CC" w14:textId="77777777" w:rsidR="00605061" w:rsidRPr="00380F3E" w:rsidRDefault="00605061" w:rsidP="000D7F23">
      <w:pPr>
        <w:pStyle w:val="TextoPrincipal"/>
        <w:spacing w:line="360" w:lineRule="auto"/>
      </w:pPr>
    </w:p>
    <w:p w14:paraId="7D9C2B2B" w14:textId="3465458A" w:rsidR="00C745DA" w:rsidRPr="00380F3E" w:rsidRDefault="00C745DA" w:rsidP="00512699">
      <w:pPr>
        <w:pStyle w:val="TextoPrincipal"/>
        <w:spacing w:line="360" w:lineRule="auto"/>
        <w:ind w:firstLine="0"/>
      </w:pPr>
    </w:p>
    <w:p w14:paraId="2C297E26" w14:textId="4ED9486D" w:rsidR="00605061" w:rsidRPr="00380F3E" w:rsidRDefault="00605061" w:rsidP="00512699">
      <w:pPr>
        <w:pStyle w:val="TextoPrincipal"/>
        <w:spacing w:line="360" w:lineRule="auto"/>
        <w:ind w:firstLine="0"/>
      </w:pPr>
    </w:p>
    <w:p w14:paraId="5E983F44" w14:textId="303A81F0" w:rsidR="00605061" w:rsidRPr="00380F3E" w:rsidRDefault="00605061" w:rsidP="00512699">
      <w:pPr>
        <w:pStyle w:val="TextoPrincipal"/>
        <w:spacing w:line="360" w:lineRule="auto"/>
        <w:ind w:firstLine="0"/>
      </w:pPr>
    </w:p>
    <w:p w14:paraId="4F9792E7" w14:textId="263D02B4" w:rsidR="002758E6" w:rsidRPr="00380F3E" w:rsidRDefault="002758E6" w:rsidP="00512699">
      <w:pPr>
        <w:pStyle w:val="TextoPrincipal"/>
        <w:spacing w:line="360" w:lineRule="auto"/>
        <w:ind w:firstLine="0"/>
      </w:pPr>
    </w:p>
    <w:p w14:paraId="0D9D8B36" w14:textId="6FF24598" w:rsidR="00FD0B2D" w:rsidRPr="00380F3E" w:rsidRDefault="00FD0B2D" w:rsidP="00512699">
      <w:pPr>
        <w:pStyle w:val="TextoPrincipal"/>
        <w:spacing w:line="360" w:lineRule="auto"/>
        <w:ind w:firstLine="0"/>
      </w:pPr>
    </w:p>
    <w:p w14:paraId="3C64D427" w14:textId="77777777" w:rsidR="00FD0B2D" w:rsidRPr="00380F3E" w:rsidRDefault="00FD0B2D" w:rsidP="00512699">
      <w:pPr>
        <w:pStyle w:val="TextoPrincipal"/>
        <w:spacing w:line="360" w:lineRule="auto"/>
        <w:ind w:firstLine="0"/>
      </w:pPr>
    </w:p>
    <w:p w14:paraId="6ACB821B" w14:textId="376CC9FA" w:rsidR="00A30921" w:rsidRPr="00380F3E" w:rsidRDefault="00A30921" w:rsidP="00A30921">
      <w:pPr>
        <w:pStyle w:val="TextoPrincipal"/>
        <w:spacing w:line="360" w:lineRule="auto"/>
        <w:ind w:firstLine="708"/>
        <w:outlineLvl w:val="2"/>
      </w:pPr>
      <w:bookmarkStart w:id="253" w:name="_Toc158225086"/>
      <w:r w:rsidRPr="00380F3E">
        <w:rPr>
          <w:b/>
          <w:bCs/>
          <w:i/>
          <w:iCs/>
        </w:rPr>
        <w:t>4.2.</w:t>
      </w:r>
      <w:r w:rsidR="00691090" w:rsidRPr="00380F3E">
        <w:rPr>
          <w:b/>
          <w:bCs/>
          <w:i/>
          <w:iCs/>
        </w:rPr>
        <w:t>2</w:t>
      </w:r>
      <w:r w:rsidRPr="00380F3E">
        <w:rPr>
          <w:b/>
          <w:bCs/>
          <w:i/>
          <w:iCs/>
        </w:rPr>
        <w:t xml:space="preserve">. </w:t>
      </w:r>
      <w:r w:rsidR="00691090" w:rsidRPr="00380F3E">
        <w:rPr>
          <w:b/>
          <w:bCs/>
          <w:i/>
          <w:iCs/>
        </w:rPr>
        <w:t>FACTORES FINANCIEROS</w:t>
      </w:r>
      <w:bookmarkEnd w:id="253"/>
    </w:p>
    <w:p w14:paraId="4C096307" w14:textId="0A2562F9" w:rsidR="000D7F23" w:rsidRPr="00380F3E" w:rsidRDefault="000D7F23" w:rsidP="000D7F23">
      <w:pPr>
        <w:spacing w:line="240" w:lineRule="auto"/>
        <w:rPr>
          <w:rFonts w:ascii="Times New Roman" w:hAnsi="Times New Roman" w:cs="Times New Roman"/>
          <w:i/>
          <w:iCs/>
          <w:sz w:val="24"/>
          <w:szCs w:val="24"/>
        </w:rPr>
      </w:pPr>
      <w:r w:rsidRPr="00380F3E">
        <w:rPr>
          <w:noProof/>
          <w:lang w:eastAsia="es-ES"/>
          <w14:ligatures w14:val="none"/>
        </w:rPr>
        <w:drawing>
          <wp:anchor distT="0" distB="0" distL="114300" distR="114300" simplePos="0" relativeHeight="251739136" behindDoc="0" locked="0" layoutInCell="1" allowOverlap="1" wp14:anchorId="35A0C52D" wp14:editId="24D2C24F">
            <wp:simplePos x="0" y="0"/>
            <wp:positionH relativeFrom="margin">
              <wp:align>center</wp:align>
            </wp:positionH>
            <wp:positionV relativeFrom="paragraph">
              <wp:posOffset>129540</wp:posOffset>
            </wp:positionV>
            <wp:extent cx="4572000" cy="2743200"/>
            <wp:effectExtent l="0" t="0" r="0" b="0"/>
            <wp:wrapNone/>
            <wp:docPr id="13" name="Gráfico 13">
              <a:extLst xmlns:a="http://schemas.openxmlformats.org/drawingml/2006/main">
                <a:ext uri="{FF2B5EF4-FFF2-40B4-BE49-F238E27FC236}">
                  <a16:creationId xmlns:a16="http://schemas.microsoft.com/office/drawing/2014/main" id="{CC2C366A-D274-4F69-B6B6-296F023664D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14:paraId="22B3C56C" w14:textId="77777777" w:rsidR="00067E80" w:rsidRPr="00380F3E" w:rsidRDefault="00067E80" w:rsidP="00067E80">
      <w:pPr>
        <w:ind w:firstLine="0"/>
        <w:rPr>
          <w:rFonts w:ascii="Times New Roman" w:hAnsi="Times New Roman" w:cs="Times New Roman"/>
          <w:i/>
          <w:iCs/>
          <w:sz w:val="24"/>
          <w:szCs w:val="24"/>
        </w:rPr>
      </w:pPr>
      <w:bookmarkStart w:id="254" w:name="_Toc151646595"/>
    </w:p>
    <w:p w14:paraId="35D66498" w14:textId="77777777" w:rsidR="00067E80" w:rsidRPr="00380F3E" w:rsidRDefault="00067E80" w:rsidP="00067E80">
      <w:pPr>
        <w:ind w:firstLine="0"/>
        <w:rPr>
          <w:rFonts w:ascii="Times New Roman" w:hAnsi="Times New Roman" w:cs="Times New Roman"/>
          <w:i/>
          <w:iCs/>
          <w:sz w:val="24"/>
          <w:szCs w:val="24"/>
        </w:rPr>
      </w:pPr>
    </w:p>
    <w:p w14:paraId="6809A966" w14:textId="77777777" w:rsidR="00067E80" w:rsidRPr="00380F3E" w:rsidRDefault="00067E80" w:rsidP="00067E80">
      <w:pPr>
        <w:ind w:firstLine="0"/>
        <w:rPr>
          <w:rFonts w:ascii="Times New Roman" w:hAnsi="Times New Roman" w:cs="Times New Roman"/>
          <w:i/>
          <w:iCs/>
          <w:sz w:val="24"/>
          <w:szCs w:val="24"/>
        </w:rPr>
      </w:pPr>
    </w:p>
    <w:p w14:paraId="0BB11824" w14:textId="77777777" w:rsidR="00067E80" w:rsidRPr="00380F3E" w:rsidRDefault="00067E80" w:rsidP="00067E80">
      <w:pPr>
        <w:ind w:firstLine="0"/>
        <w:rPr>
          <w:rFonts w:ascii="Times New Roman" w:hAnsi="Times New Roman" w:cs="Times New Roman"/>
          <w:i/>
          <w:iCs/>
          <w:sz w:val="24"/>
          <w:szCs w:val="24"/>
        </w:rPr>
      </w:pPr>
    </w:p>
    <w:p w14:paraId="74B26D22" w14:textId="77777777" w:rsidR="00067E80" w:rsidRPr="00380F3E" w:rsidRDefault="00067E80" w:rsidP="00067E80">
      <w:pPr>
        <w:ind w:firstLine="0"/>
        <w:rPr>
          <w:rFonts w:ascii="Times New Roman" w:hAnsi="Times New Roman" w:cs="Times New Roman"/>
          <w:i/>
          <w:iCs/>
          <w:sz w:val="24"/>
          <w:szCs w:val="24"/>
        </w:rPr>
      </w:pPr>
    </w:p>
    <w:p w14:paraId="4F0BD85D" w14:textId="77777777" w:rsidR="00067E80" w:rsidRPr="00380F3E" w:rsidRDefault="00067E80" w:rsidP="00067E80">
      <w:pPr>
        <w:ind w:firstLine="0"/>
        <w:rPr>
          <w:rFonts w:ascii="Times New Roman" w:hAnsi="Times New Roman" w:cs="Times New Roman"/>
          <w:i/>
          <w:iCs/>
          <w:sz w:val="24"/>
          <w:szCs w:val="24"/>
        </w:rPr>
      </w:pPr>
    </w:p>
    <w:p w14:paraId="67C1C308" w14:textId="77777777" w:rsidR="00067E80" w:rsidRPr="00380F3E" w:rsidRDefault="00067E80" w:rsidP="00067E80">
      <w:pPr>
        <w:ind w:firstLine="0"/>
        <w:rPr>
          <w:rFonts w:ascii="Times New Roman" w:hAnsi="Times New Roman" w:cs="Times New Roman"/>
          <w:i/>
          <w:iCs/>
          <w:sz w:val="24"/>
          <w:szCs w:val="24"/>
        </w:rPr>
      </w:pPr>
    </w:p>
    <w:p w14:paraId="09B6FEF0" w14:textId="77777777" w:rsidR="00067E80" w:rsidRPr="00380F3E" w:rsidRDefault="00067E80" w:rsidP="00067E80">
      <w:pPr>
        <w:ind w:firstLine="0"/>
        <w:rPr>
          <w:rFonts w:ascii="Times New Roman" w:hAnsi="Times New Roman" w:cs="Times New Roman"/>
          <w:i/>
          <w:iCs/>
          <w:sz w:val="24"/>
          <w:szCs w:val="24"/>
        </w:rPr>
      </w:pPr>
    </w:p>
    <w:p w14:paraId="186408B7" w14:textId="1844BF95" w:rsidR="00830CF4" w:rsidRPr="00380F3E" w:rsidRDefault="00830CF4" w:rsidP="00067E80">
      <w:pPr>
        <w:ind w:firstLine="0"/>
        <w:rPr>
          <w:rFonts w:ascii="Times New Roman" w:hAnsi="Times New Roman" w:cs="Times New Roman"/>
          <w:b/>
          <w:bCs/>
          <w:sz w:val="24"/>
          <w:szCs w:val="24"/>
        </w:rPr>
      </w:pPr>
      <w:bookmarkStart w:id="255" w:name="_Toc158225134"/>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14</w:t>
      </w:r>
      <w:r w:rsidRPr="00380F3E">
        <w:rPr>
          <w:rFonts w:ascii="Times New Roman" w:hAnsi="Times New Roman" w:cs="Times New Roman"/>
          <w:b/>
          <w:bCs/>
          <w:sz w:val="24"/>
          <w:szCs w:val="24"/>
        </w:rPr>
        <w:fldChar w:fldCharType="end"/>
      </w:r>
      <w:r w:rsidR="002245A0"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Precio del café verde en el período </w:t>
      </w:r>
      <w:bookmarkEnd w:id="254"/>
      <w:r w:rsidR="00701BC0" w:rsidRPr="00380F3E">
        <w:rPr>
          <w:rFonts w:ascii="Times New Roman" w:hAnsi="Times New Roman" w:cs="Times New Roman"/>
          <w:b/>
          <w:bCs/>
          <w:sz w:val="24"/>
          <w:szCs w:val="24"/>
        </w:rPr>
        <w:t>de pandemia</w:t>
      </w:r>
      <w:bookmarkEnd w:id="255"/>
    </w:p>
    <w:p w14:paraId="54779C2A" w14:textId="5215184A" w:rsidR="000D7F23" w:rsidRPr="00380F3E" w:rsidRDefault="000D7F23" w:rsidP="00067E80">
      <w:pPr>
        <w:spacing w:line="240" w:lineRule="auto"/>
        <w:ind w:firstLine="0"/>
        <w:rPr>
          <w:rFonts w:ascii="Times New Roman" w:hAnsi="Times New Roman" w:cs="Times New Roman"/>
          <w:sz w:val="24"/>
          <w:szCs w:val="24"/>
        </w:rPr>
      </w:pPr>
      <w:r w:rsidRPr="00380F3E">
        <w:rPr>
          <w:rFonts w:ascii="Times New Roman" w:hAnsi="Times New Roman" w:cs="Times New Roman"/>
          <w:sz w:val="24"/>
          <w:szCs w:val="24"/>
        </w:rPr>
        <w:t xml:space="preserve">Fuente: </w:t>
      </w:r>
      <w:r w:rsidR="00FD0B2D" w:rsidRPr="00380F3E">
        <w:rPr>
          <w:rFonts w:ascii="Times New Roman" w:hAnsi="Times New Roman" w:cs="Times New Roman"/>
          <w:sz w:val="24"/>
          <w:szCs w:val="24"/>
        </w:rPr>
        <w:t>Base de datos, 2023.</w:t>
      </w:r>
    </w:p>
    <w:p w14:paraId="67038764" w14:textId="5A51A86F" w:rsidR="00C745DA" w:rsidRPr="00380F3E" w:rsidRDefault="00C745DA" w:rsidP="000D7F23">
      <w:pPr>
        <w:rPr>
          <w:rFonts w:ascii="Times New Roman" w:hAnsi="Times New Roman" w:cs="Times New Roman"/>
          <w:sz w:val="24"/>
          <w:szCs w:val="24"/>
        </w:rPr>
      </w:pPr>
      <w:r w:rsidRPr="00380F3E">
        <w:rPr>
          <w:rFonts w:ascii="Times New Roman" w:hAnsi="Times New Roman" w:cs="Times New Roman"/>
          <w:sz w:val="24"/>
          <w:szCs w:val="24"/>
        </w:rPr>
        <w:t xml:space="preserve">El 75% de los participantes de la investigación dijeron sentirse indiferentes al hecho de que el precio del café verde </w:t>
      </w:r>
      <w:r w:rsidR="00092760" w:rsidRPr="00380F3E">
        <w:rPr>
          <w:rFonts w:ascii="Times New Roman" w:hAnsi="Times New Roman" w:cs="Times New Roman"/>
          <w:sz w:val="24"/>
          <w:szCs w:val="24"/>
        </w:rPr>
        <w:t>durante la p</w:t>
      </w:r>
      <w:r w:rsidR="00EC50AD" w:rsidRPr="00380F3E">
        <w:rPr>
          <w:rFonts w:ascii="Times New Roman" w:hAnsi="Times New Roman" w:cs="Times New Roman"/>
          <w:sz w:val="24"/>
          <w:szCs w:val="24"/>
        </w:rPr>
        <w:t>andemia</w:t>
      </w:r>
      <w:r w:rsidRPr="00380F3E">
        <w:rPr>
          <w:rFonts w:ascii="Times New Roman" w:hAnsi="Times New Roman" w:cs="Times New Roman"/>
          <w:sz w:val="24"/>
          <w:szCs w:val="24"/>
        </w:rPr>
        <w:t xml:space="preserve">, fue beneficioso para los exportadores, el 25% restante </w:t>
      </w:r>
      <w:r w:rsidR="00686234" w:rsidRPr="00380F3E">
        <w:rPr>
          <w:rFonts w:ascii="Times New Roman" w:hAnsi="Times New Roman" w:cs="Times New Roman"/>
          <w:sz w:val="24"/>
          <w:szCs w:val="24"/>
        </w:rPr>
        <w:t xml:space="preserve">se encontraron </w:t>
      </w:r>
      <w:r w:rsidRPr="00380F3E">
        <w:rPr>
          <w:rFonts w:ascii="Times New Roman" w:hAnsi="Times New Roman" w:cs="Times New Roman"/>
          <w:sz w:val="24"/>
          <w:szCs w:val="24"/>
        </w:rPr>
        <w:t>de acuerdo con el hecho</w:t>
      </w:r>
      <w:r w:rsidR="0084453D" w:rsidRPr="00380F3E">
        <w:rPr>
          <w:rFonts w:ascii="Times New Roman" w:hAnsi="Times New Roman" w:cs="Times New Roman"/>
          <w:sz w:val="24"/>
          <w:szCs w:val="24"/>
        </w:rPr>
        <w:t xml:space="preserve">, en torno al precio del café, el efecto de la pandemia generó confusión, pues dado los niveles de ingreso y utilidad algunos consideran </w:t>
      </w:r>
      <w:r w:rsidR="00686234" w:rsidRPr="00380F3E">
        <w:rPr>
          <w:rFonts w:ascii="Times New Roman" w:hAnsi="Times New Roman" w:cs="Times New Roman"/>
          <w:sz w:val="24"/>
          <w:szCs w:val="24"/>
        </w:rPr>
        <w:t>impreciso</w:t>
      </w:r>
      <w:r w:rsidR="0084453D" w:rsidRPr="00380F3E">
        <w:rPr>
          <w:rFonts w:ascii="Times New Roman" w:hAnsi="Times New Roman" w:cs="Times New Roman"/>
          <w:sz w:val="24"/>
          <w:szCs w:val="24"/>
        </w:rPr>
        <w:t xml:space="preserve"> este precio, y algunos de los exportadores</w:t>
      </w:r>
      <w:r w:rsidR="00686234" w:rsidRPr="00380F3E">
        <w:rPr>
          <w:rFonts w:ascii="Times New Roman" w:hAnsi="Times New Roman" w:cs="Times New Roman"/>
          <w:sz w:val="24"/>
          <w:szCs w:val="24"/>
        </w:rPr>
        <w:t xml:space="preserve"> indican que fue en claro beneficio</w:t>
      </w:r>
      <w:r w:rsidR="0084453D" w:rsidRPr="00380F3E">
        <w:rPr>
          <w:rFonts w:ascii="Times New Roman" w:hAnsi="Times New Roman" w:cs="Times New Roman"/>
          <w:sz w:val="24"/>
          <w:szCs w:val="24"/>
        </w:rPr>
        <w:t>.</w:t>
      </w:r>
    </w:p>
    <w:p w14:paraId="206E81A2" w14:textId="77777777" w:rsidR="000D7F23" w:rsidRPr="00380F3E" w:rsidRDefault="000D7F23" w:rsidP="000D7F23">
      <w:pPr>
        <w:rPr>
          <w:rFonts w:ascii="Times New Roman" w:hAnsi="Times New Roman" w:cs="Times New Roman"/>
          <w:sz w:val="24"/>
          <w:szCs w:val="24"/>
        </w:rPr>
      </w:pPr>
    </w:p>
    <w:p w14:paraId="70A85B0B" w14:textId="77777777" w:rsidR="000C3EBA" w:rsidRPr="00380F3E" w:rsidRDefault="000C3EBA" w:rsidP="000D7F23">
      <w:pPr>
        <w:rPr>
          <w:rFonts w:ascii="Times New Roman" w:hAnsi="Times New Roman" w:cs="Times New Roman"/>
          <w:b/>
          <w:bCs/>
          <w:sz w:val="24"/>
          <w:szCs w:val="24"/>
        </w:rPr>
      </w:pPr>
      <w:bookmarkStart w:id="256" w:name="_Toc151646596"/>
    </w:p>
    <w:p w14:paraId="3F04C750" w14:textId="4C5EEA12" w:rsidR="000C3EBA" w:rsidRPr="00380F3E" w:rsidRDefault="000C3EBA" w:rsidP="000D7F23">
      <w:pPr>
        <w:rPr>
          <w:rFonts w:ascii="Times New Roman" w:hAnsi="Times New Roman" w:cs="Times New Roman"/>
          <w:b/>
          <w:bCs/>
          <w:sz w:val="24"/>
          <w:szCs w:val="24"/>
        </w:rPr>
      </w:pPr>
    </w:p>
    <w:p w14:paraId="704686CF" w14:textId="5CAE9DF8" w:rsidR="00067E80" w:rsidRPr="00380F3E" w:rsidRDefault="00067E80" w:rsidP="000D7F23">
      <w:pPr>
        <w:rPr>
          <w:rFonts w:ascii="Times New Roman" w:hAnsi="Times New Roman" w:cs="Times New Roman"/>
          <w:b/>
          <w:bCs/>
          <w:sz w:val="24"/>
          <w:szCs w:val="24"/>
        </w:rPr>
      </w:pPr>
    </w:p>
    <w:p w14:paraId="31EF2D27" w14:textId="3FA406E3" w:rsidR="00067E80" w:rsidRPr="00380F3E" w:rsidRDefault="00067E80" w:rsidP="000D7F23">
      <w:pPr>
        <w:rPr>
          <w:rFonts w:ascii="Times New Roman" w:hAnsi="Times New Roman" w:cs="Times New Roman"/>
          <w:b/>
          <w:bCs/>
          <w:sz w:val="24"/>
          <w:szCs w:val="24"/>
        </w:rPr>
      </w:pPr>
    </w:p>
    <w:p w14:paraId="12A90484" w14:textId="791EEB74" w:rsidR="00067E80" w:rsidRPr="00380F3E" w:rsidRDefault="00067E80" w:rsidP="000D7F23">
      <w:pPr>
        <w:rPr>
          <w:rFonts w:ascii="Times New Roman" w:hAnsi="Times New Roman" w:cs="Times New Roman"/>
          <w:b/>
          <w:bCs/>
          <w:sz w:val="24"/>
          <w:szCs w:val="24"/>
        </w:rPr>
      </w:pPr>
    </w:p>
    <w:p w14:paraId="323BC77D" w14:textId="77777777" w:rsidR="00067E80" w:rsidRPr="00380F3E" w:rsidRDefault="00067E80" w:rsidP="000D7F23">
      <w:pPr>
        <w:rPr>
          <w:rFonts w:ascii="Times New Roman" w:hAnsi="Times New Roman" w:cs="Times New Roman"/>
          <w:b/>
          <w:bCs/>
          <w:sz w:val="24"/>
          <w:szCs w:val="24"/>
        </w:rPr>
      </w:pPr>
    </w:p>
    <w:p w14:paraId="2B2607E6" w14:textId="77777777" w:rsidR="0084453D" w:rsidRPr="00380F3E" w:rsidRDefault="0084453D" w:rsidP="009A6F2E">
      <w:pPr>
        <w:ind w:firstLine="0"/>
        <w:rPr>
          <w:rFonts w:ascii="Times New Roman" w:hAnsi="Times New Roman" w:cs="Times New Roman"/>
          <w:b/>
          <w:bCs/>
          <w:sz w:val="24"/>
          <w:szCs w:val="24"/>
        </w:rPr>
      </w:pPr>
    </w:p>
    <w:bookmarkEnd w:id="256"/>
    <w:p w14:paraId="7E733860" w14:textId="38B0A678" w:rsidR="000D7F23" w:rsidRPr="00380F3E" w:rsidRDefault="000D7F23" w:rsidP="000D7F23">
      <w:pPr>
        <w:spacing w:line="240" w:lineRule="auto"/>
        <w:rPr>
          <w:rFonts w:ascii="Times New Roman" w:hAnsi="Times New Roman" w:cs="Times New Roman"/>
          <w:i/>
          <w:iCs/>
          <w:sz w:val="24"/>
          <w:szCs w:val="24"/>
        </w:rPr>
      </w:pPr>
      <w:r w:rsidRPr="00380F3E">
        <w:rPr>
          <w:noProof/>
          <w:lang w:eastAsia="es-ES"/>
          <w14:ligatures w14:val="none"/>
        </w:rPr>
        <w:lastRenderedPageBreak/>
        <w:drawing>
          <wp:anchor distT="0" distB="0" distL="114300" distR="114300" simplePos="0" relativeHeight="251741184" behindDoc="0" locked="0" layoutInCell="1" allowOverlap="1" wp14:anchorId="614B5E58" wp14:editId="47D31B74">
            <wp:simplePos x="0" y="0"/>
            <wp:positionH relativeFrom="margin">
              <wp:align>center</wp:align>
            </wp:positionH>
            <wp:positionV relativeFrom="paragraph">
              <wp:posOffset>3810</wp:posOffset>
            </wp:positionV>
            <wp:extent cx="4572000" cy="2743200"/>
            <wp:effectExtent l="0" t="0" r="0" b="0"/>
            <wp:wrapNone/>
            <wp:docPr id="19" name="Gráfico 19">
              <a:extLst xmlns:a="http://schemas.openxmlformats.org/drawingml/2006/main">
                <a:ext uri="{FF2B5EF4-FFF2-40B4-BE49-F238E27FC236}">
                  <a16:creationId xmlns:a16="http://schemas.microsoft.com/office/drawing/2014/main" id="{F9BDE501-3449-48B5-B0D3-42C80BF4EA9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14:paraId="2546BCF4" w14:textId="77777777" w:rsidR="000D7F23" w:rsidRPr="00380F3E" w:rsidRDefault="000D7F23" w:rsidP="000D7F23">
      <w:pPr>
        <w:spacing w:line="240" w:lineRule="auto"/>
        <w:rPr>
          <w:rFonts w:ascii="Times New Roman" w:hAnsi="Times New Roman" w:cs="Times New Roman"/>
          <w:i/>
          <w:iCs/>
          <w:sz w:val="24"/>
          <w:szCs w:val="24"/>
        </w:rPr>
      </w:pPr>
    </w:p>
    <w:p w14:paraId="25CB9CB5" w14:textId="77777777" w:rsidR="000D7F23" w:rsidRPr="00380F3E" w:rsidRDefault="000D7F23" w:rsidP="000D7F23">
      <w:pPr>
        <w:spacing w:line="240" w:lineRule="auto"/>
        <w:rPr>
          <w:rFonts w:ascii="Times New Roman" w:hAnsi="Times New Roman" w:cs="Times New Roman"/>
          <w:i/>
          <w:iCs/>
          <w:sz w:val="24"/>
          <w:szCs w:val="24"/>
        </w:rPr>
      </w:pPr>
    </w:p>
    <w:p w14:paraId="0F478AD9" w14:textId="77777777" w:rsidR="000D7F23" w:rsidRPr="00380F3E" w:rsidRDefault="000D7F23" w:rsidP="000D7F23">
      <w:pPr>
        <w:spacing w:line="240" w:lineRule="auto"/>
        <w:rPr>
          <w:rFonts w:ascii="Times New Roman" w:hAnsi="Times New Roman" w:cs="Times New Roman"/>
          <w:i/>
          <w:iCs/>
          <w:sz w:val="24"/>
          <w:szCs w:val="24"/>
        </w:rPr>
      </w:pPr>
    </w:p>
    <w:p w14:paraId="46A6580F" w14:textId="77777777" w:rsidR="000D7F23" w:rsidRPr="00380F3E" w:rsidRDefault="000D7F23" w:rsidP="000D7F23">
      <w:pPr>
        <w:spacing w:line="240" w:lineRule="auto"/>
        <w:rPr>
          <w:rFonts w:ascii="Times New Roman" w:hAnsi="Times New Roman" w:cs="Times New Roman"/>
          <w:i/>
          <w:iCs/>
          <w:sz w:val="24"/>
          <w:szCs w:val="24"/>
        </w:rPr>
      </w:pPr>
    </w:p>
    <w:p w14:paraId="768D1E3F" w14:textId="77777777" w:rsidR="000D7F23" w:rsidRPr="00380F3E" w:rsidRDefault="000D7F23" w:rsidP="000D7F23">
      <w:pPr>
        <w:spacing w:line="240" w:lineRule="auto"/>
        <w:rPr>
          <w:rFonts w:ascii="Times New Roman" w:hAnsi="Times New Roman" w:cs="Times New Roman"/>
          <w:i/>
          <w:iCs/>
          <w:sz w:val="24"/>
          <w:szCs w:val="24"/>
        </w:rPr>
      </w:pPr>
    </w:p>
    <w:p w14:paraId="1ECE5F2F" w14:textId="77777777" w:rsidR="000D7F23" w:rsidRPr="00380F3E" w:rsidRDefault="000D7F23" w:rsidP="000D7F23">
      <w:pPr>
        <w:spacing w:line="240" w:lineRule="auto"/>
        <w:rPr>
          <w:rFonts w:ascii="Times New Roman" w:hAnsi="Times New Roman" w:cs="Times New Roman"/>
          <w:i/>
          <w:iCs/>
          <w:sz w:val="24"/>
          <w:szCs w:val="24"/>
        </w:rPr>
      </w:pPr>
    </w:p>
    <w:p w14:paraId="6E265122" w14:textId="77777777" w:rsidR="000D7F23" w:rsidRPr="00380F3E" w:rsidRDefault="000D7F23" w:rsidP="000D7F23">
      <w:pPr>
        <w:spacing w:line="240" w:lineRule="auto"/>
        <w:rPr>
          <w:rFonts w:ascii="Times New Roman" w:hAnsi="Times New Roman" w:cs="Times New Roman"/>
          <w:i/>
          <w:iCs/>
          <w:sz w:val="24"/>
          <w:szCs w:val="24"/>
        </w:rPr>
      </w:pPr>
    </w:p>
    <w:p w14:paraId="4F0374FE" w14:textId="77777777" w:rsidR="000D7F23" w:rsidRPr="00380F3E" w:rsidRDefault="000D7F23" w:rsidP="000D7F23">
      <w:pPr>
        <w:spacing w:line="240" w:lineRule="auto"/>
        <w:rPr>
          <w:rFonts w:ascii="Times New Roman" w:hAnsi="Times New Roman" w:cs="Times New Roman"/>
          <w:i/>
          <w:iCs/>
          <w:sz w:val="24"/>
          <w:szCs w:val="24"/>
        </w:rPr>
      </w:pPr>
    </w:p>
    <w:p w14:paraId="2FB61DE0" w14:textId="77777777" w:rsidR="00067E80" w:rsidRPr="00380F3E" w:rsidRDefault="00067E80" w:rsidP="00830CF4">
      <w:pPr>
        <w:rPr>
          <w:rFonts w:ascii="Times New Roman" w:hAnsi="Times New Roman" w:cs="Times New Roman"/>
          <w:i/>
          <w:iCs/>
          <w:sz w:val="24"/>
          <w:szCs w:val="24"/>
        </w:rPr>
      </w:pPr>
    </w:p>
    <w:p w14:paraId="67B8DC00" w14:textId="77777777" w:rsidR="00067E80" w:rsidRPr="00380F3E" w:rsidRDefault="00067E80" w:rsidP="00830CF4">
      <w:pPr>
        <w:rPr>
          <w:rFonts w:ascii="Times New Roman" w:hAnsi="Times New Roman" w:cs="Times New Roman"/>
          <w:i/>
          <w:iCs/>
          <w:sz w:val="24"/>
          <w:szCs w:val="24"/>
        </w:rPr>
      </w:pPr>
    </w:p>
    <w:p w14:paraId="5CFE4FB6" w14:textId="302ADE22" w:rsidR="00830CF4" w:rsidRPr="00380F3E" w:rsidRDefault="00830CF4" w:rsidP="00067E80">
      <w:pPr>
        <w:ind w:firstLine="0"/>
        <w:rPr>
          <w:rFonts w:ascii="Times New Roman" w:hAnsi="Times New Roman" w:cs="Times New Roman"/>
          <w:b/>
          <w:bCs/>
          <w:sz w:val="24"/>
          <w:szCs w:val="24"/>
        </w:rPr>
      </w:pPr>
      <w:bookmarkStart w:id="257" w:name="_Toc158225135"/>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15</w:t>
      </w:r>
      <w:r w:rsidRPr="00380F3E">
        <w:rPr>
          <w:rFonts w:ascii="Times New Roman" w:hAnsi="Times New Roman" w:cs="Times New Roman"/>
          <w:b/>
          <w:bCs/>
          <w:sz w:val="24"/>
          <w:szCs w:val="24"/>
        </w:rPr>
        <w:fldChar w:fldCharType="end"/>
      </w:r>
      <w:r w:rsidR="002245A0" w:rsidRPr="00380F3E">
        <w:rPr>
          <w:rFonts w:ascii="Times New Roman" w:hAnsi="Times New Roman" w:cs="Times New Roman"/>
          <w:b/>
          <w:bCs/>
          <w:sz w:val="24"/>
          <w:szCs w:val="24"/>
        </w:rPr>
        <w:t xml:space="preserve">. </w:t>
      </w:r>
      <w:r w:rsidRPr="00380F3E">
        <w:rPr>
          <w:rFonts w:ascii="Times New Roman" w:hAnsi="Times New Roman" w:cs="Times New Roman"/>
          <w:b/>
          <w:bCs/>
          <w:sz w:val="24"/>
          <w:szCs w:val="24"/>
        </w:rPr>
        <w:t xml:space="preserve">Precio del </w:t>
      </w:r>
      <w:r w:rsidR="00887C82" w:rsidRPr="00380F3E">
        <w:rPr>
          <w:rFonts w:ascii="Times New Roman" w:hAnsi="Times New Roman" w:cs="Times New Roman"/>
          <w:b/>
          <w:bCs/>
          <w:sz w:val="24"/>
          <w:szCs w:val="24"/>
        </w:rPr>
        <w:t>café uva</w:t>
      </w:r>
      <w:r w:rsidRPr="00380F3E">
        <w:rPr>
          <w:rFonts w:ascii="Times New Roman" w:hAnsi="Times New Roman" w:cs="Times New Roman"/>
          <w:b/>
          <w:bCs/>
          <w:sz w:val="24"/>
          <w:szCs w:val="24"/>
        </w:rPr>
        <w:t xml:space="preserve"> o pergamino</w:t>
      </w:r>
      <w:r w:rsidR="004B4C2A" w:rsidRPr="00380F3E">
        <w:rPr>
          <w:rFonts w:ascii="Times New Roman" w:hAnsi="Times New Roman" w:cs="Times New Roman"/>
          <w:b/>
          <w:bCs/>
          <w:sz w:val="24"/>
          <w:szCs w:val="24"/>
        </w:rPr>
        <w:t xml:space="preserve"> </w:t>
      </w:r>
      <w:r w:rsidRPr="00380F3E">
        <w:rPr>
          <w:rFonts w:ascii="Times New Roman" w:hAnsi="Times New Roman" w:cs="Times New Roman"/>
          <w:b/>
          <w:bCs/>
          <w:sz w:val="24"/>
          <w:szCs w:val="24"/>
        </w:rPr>
        <w:t xml:space="preserve">competitivo </w:t>
      </w:r>
      <w:r w:rsidR="00092760" w:rsidRPr="00380F3E">
        <w:rPr>
          <w:rFonts w:ascii="Times New Roman" w:hAnsi="Times New Roman" w:cs="Times New Roman"/>
          <w:b/>
          <w:bCs/>
          <w:sz w:val="24"/>
          <w:szCs w:val="24"/>
        </w:rPr>
        <w:t xml:space="preserve">durante la </w:t>
      </w:r>
      <w:r w:rsidR="00701BC0" w:rsidRPr="00380F3E">
        <w:rPr>
          <w:rFonts w:ascii="Times New Roman" w:hAnsi="Times New Roman" w:cs="Times New Roman"/>
          <w:b/>
          <w:bCs/>
          <w:sz w:val="24"/>
          <w:szCs w:val="24"/>
        </w:rPr>
        <w:t>pandemia</w:t>
      </w:r>
      <w:bookmarkEnd w:id="257"/>
    </w:p>
    <w:p w14:paraId="3E3D44E1" w14:textId="77777777" w:rsidR="00FD0B2D" w:rsidRPr="00380F3E" w:rsidRDefault="00FD0B2D" w:rsidP="00FD0B2D">
      <w:pPr>
        <w:pStyle w:val="TextoPrincipal"/>
        <w:spacing w:line="360" w:lineRule="auto"/>
        <w:ind w:firstLine="0"/>
        <w:rPr>
          <w:kern w:val="2"/>
          <w14:ligatures w14:val="standardContextual"/>
        </w:rPr>
      </w:pPr>
      <w:r w:rsidRPr="00380F3E">
        <w:rPr>
          <w:kern w:val="2"/>
          <w14:ligatures w14:val="standardContextual"/>
        </w:rPr>
        <w:t>Fuente: Base de datos, 2023.</w:t>
      </w:r>
    </w:p>
    <w:p w14:paraId="3E49C7FC" w14:textId="79981891" w:rsidR="00C745DA" w:rsidRPr="00380F3E" w:rsidRDefault="005B7EAD" w:rsidP="00C745DA">
      <w:pPr>
        <w:pStyle w:val="TextoPrincipal"/>
        <w:spacing w:line="360" w:lineRule="auto"/>
      </w:pPr>
      <w:r w:rsidRPr="00380F3E">
        <w:t xml:space="preserve">En cuanto al impacto de la pandemia en el factor competitivo, </w:t>
      </w:r>
      <w:r w:rsidR="00C745DA" w:rsidRPr="00380F3E">
        <w:t xml:space="preserve">El 75% de los participantes dicen </w:t>
      </w:r>
      <w:r w:rsidRPr="00380F3E">
        <w:t xml:space="preserve">sentirse indiferentes </w:t>
      </w:r>
      <w:r w:rsidR="00C745DA" w:rsidRPr="00380F3E">
        <w:t xml:space="preserve">con respecto al hecho de que, el precio </w:t>
      </w:r>
      <w:r w:rsidRPr="00380F3E">
        <w:t xml:space="preserve">de mercado </w:t>
      </w:r>
      <w:r w:rsidR="00C745DA" w:rsidRPr="00380F3E">
        <w:t xml:space="preserve">del café uva </w:t>
      </w:r>
      <w:r w:rsidR="00F0334B" w:rsidRPr="00380F3E">
        <w:t xml:space="preserve">(fruto maduro) </w:t>
      </w:r>
      <w:r w:rsidR="00C745DA" w:rsidRPr="00380F3E">
        <w:t>o pergamino</w:t>
      </w:r>
      <w:r w:rsidR="00DE1AD1" w:rsidRPr="00380F3E">
        <w:t xml:space="preserve"> </w:t>
      </w:r>
      <w:r w:rsidR="00F0334B" w:rsidRPr="00380F3E">
        <w:t>(café sin cascara y seco)</w:t>
      </w:r>
      <w:r w:rsidR="00C745DA" w:rsidRPr="00380F3E">
        <w:t xml:space="preserve">, </w:t>
      </w:r>
      <w:r w:rsidRPr="00380F3E">
        <w:t xml:space="preserve">no fue variable </w:t>
      </w:r>
      <w:r w:rsidR="00092760" w:rsidRPr="00380F3E">
        <w:t>durante la pandemia</w:t>
      </w:r>
      <w:r w:rsidR="00BD10EC" w:rsidRPr="00380F3E">
        <w:t>,</w:t>
      </w:r>
      <w:r w:rsidR="00092760" w:rsidRPr="00380F3E">
        <w:t xml:space="preserve"> </w:t>
      </w:r>
      <w:r w:rsidR="00BD10EC" w:rsidRPr="00380F3E">
        <w:t>en relación al</w:t>
      </w:r>
      <w:r w:rsidR="00C745DA" w:rsidRPr="00380F3E">
        <w:t xml:space="preserve"> 25% </w:t>
      </w:r>
      <w:r w:rsidR="00BD10EC" w:rsidRPr="00380F3E">
        <w:t>que argumentó que el rubro si presentó cambios en el precio del mismo</w:t>
      </w:r>
      <w:r w:rsidR="0084453D" w:rsidRPr="00380F3E">
        <w:t xml:space="preserve">, según lo indican los resultados el precio del café uva </w:t>
      </w:r>
      <w:r w:rsidR="005A6F92" w:rsidRPr="00380F3E">
        <w:t xml:space="preserve">y el pergamino </w:t>
      </w:r>
      <w:r w:rsidR="0084453D" w:rsidRPr="00380F3E">
        <w:t>result</w:t>
      </w:r>
      <w:r w:rsidR="00F03EF7" w:rsidRPr="00380F3E">
        <w:t>ó</w:t>
      </w:r>
      <w:r w:rsidR="0084453D" w:rsidRPr="00380F3E">
        <w:t xml:space="preserve"> en un cambio variable aún menos beneficioso que el café verde, pues en este sentido los exportadores no tienen claro si este realmente los </w:t>
      </w:r>
      <w:r w:rsidR="005A6F92" w:rsidRPr="00380F3E">
        <w:t>benefició</w:t>
      </w:r>
      <w:r w:rsidR="0084453D" w:rsidRPr="00380F3E">
        <w:t>, dado el efecto de la pandemia en los mercados</w:t>
      </w:r>
      <w:r w:rsidR="004553D8" w:rsidRPr="00380F3E">
        <w:t>. En este sentido, se entiende</w:t>
      </w:r>
      <w:r w:rsidR="00C155E3" w:rsidRPr="00380F3E">
        <w:t xml:space="preserve"> </w:t>
      </w:r>
      <w:r w:rsidR="004553D8" w:rsidRPr="00380F3E">
        <w:t xml:space="preserve">que </w:t>
      </w:r>
      <w:r w:rsidR="00C155E3" w:rsidRPr="00380F3E">
        <w:t>el</w:t>
      </w:r>
      <w:r w:rsidR="002163CD" w:rsidRPr="00380F3E">
        <w:t xml:space="preserve"> </w:t>
      </w:r>
      <w:r w:rsidR="004553D8" w:rsidRPr="00380F3E">
        <w:t xml:space="preserve">efecto del </w:t>
      </w:r>
      <w:r w:rsidR="002163CD" w:rsidRPr="00380F3E">
        <w:t>precio deviene del juego de la oferta y la demanda, y de ello se mantiene el equilibrio.</w:t>
      </w:r>
    </w:p>
    <w:p w14:paraId="34F8B77D" w14:textId="77777777" w:rsidR="00C745DA" w:rsidRPr="00380F3E" w:rsidRDefault="00C745DA" w:rsidP="00C745DA">
      <w:pPr>
        <w:pStyle w:val="TextoPrincipal"/>
        <w:spacing w:line="360" w:lineRule="auto"/>
      </w:pPr>
    </w:p>
    <w:p w14:paraId="1C1C9831" w14:textId="72FB04D4" w:rsidR="000C3EBA" w:rsidRPr="00380F3E" w:rsidRDefault="00B4389C" w:rsidP="00B4389C">
      <w:pPr>
        <w:tabs>
          <w:tab w:val="left" w:pos="3930"/>
        </w:tabs>
        <w:rPr>
          <w:rFonts w:ascii="Times New Roman" w:hAnsi="Times New Roman" w:cs="Times New Roman"/>
          <w:b/>
          <w:bCs/>
          <w:sz w:val="24"/>
          <w:szCs w:val="24"/>
        </w:rPr>
      </w:pPr>
      <w:bookmarkStart w:id="258" w:name="_Toc151646597"/>
      <w:r w:rsidRPr="00380F3E">
        <w:rPr>
          <w:rFonts w:ascii="Times New Roman" w:hAnsi="Times New Roman" w:cs="Times New Roman"/>
          <w:b/>
          <w:bCs/>
          <w:sz w:val="24"/>
          <w:szCs w:val="24"/>
        </w:rPr>
        <w:tab/>
      </w:r>
    </w:p>
    <w:p w14:paraId="22F53F24" w14:textId="358400F3" w:rsidR="00B4389C" w:rsidRPr="00380F3E" w:rsidRDefault="00B4389C" w:rsidP="00B4389C">
      <w:pPr>
        <w:tabs>
          <w:tab w:val="left" w:pos="3930"/>
        </w:tabs>
        <w:rPr>
          <w:rFonts w:ascii="Times New Roman" w:hAnsi="Times New Roman" w:cs="Times New Roman"/>
          <w:b/>
          <w:bCs/>
          <w:sz w:val="24"/>
          <w:szCs w:val="24"/>
        </w:rPr>
      </w:pPr>
    </w:p>
    <w:p w14:paraId="24253EF3" w14:textId="43ECAD7E" w:rsidR="00B4389C" w:rsidRPr="00380F3E" w:rsidRDefault="00B4389C" w:rsidP="00B4389C">
      <w:pPr>
        <w:tabs>
          <w:tab w:val="left" w:pos="3930"/>
        </w:tabs>
        <w:rPr>
          <w:rFonts w:ascii="Times New Roman" w:hAnsi="Times New Roman" w:cs="Times New Roman"/>
          <w:b/>
          <w:bCs/>
          <w:sz w:val="24"/>
          <w:szCs w:val="24"/>
        </w:rPr>
      </w:pPr>
    </w:p>
    <w:p w14:paraId="69C8A3F8" w14:textId="77777777" w:rsidR="00B4389C" w:rsidRPr="00380F3E" w:rsidRDefault="00B4389C" w:rsidP="00B4389C">
      <w:pPr>
        <w:tabs>
          <w:tab w:val="left" w:pos="3930"/>
        </w:tabs>
        <w:rPr>
          <w:rFonts w:ascii="Times New Roman" w:hAnsi="Times New Roman" w:cs="Times New Roman"/>
          <w:b/>
          <w:bCs/>
          <w:sz w:val="24"/>
          <w:szCs w:val="24"/>
        </w:rPr>
      </w:pPr>
    </w:p>
    <w:p w14:paraId="1F3A3FE9" w14:textId="77777777" w:rsidR="009A6F2E" w:rsidRPr="00380F3E" w:rsidRDefault="009A6F2E" w:rsidP="00520927">
      <w:pPr>
        <w:ind w:firstLine="0"/>
        <w:rPr>
          <w:rFonts w:ascii="Times New Roman" w:hAnsi="Times New Roman" w:cs="Times New Roman"/>
          <w:b/>
          <w:bCs/>
          <w:sz w:val="24"/>
          <w:szCs w:val="24"/>
        </w:rPr>
      </w:pPr>
    </w:p>
    <w:p w14:paraId="36B6231A" w14:textId="7B0FD5E3" w:rsidR="000D7F23" w:rsidRPr="00380F3E" w:rsidRDefault="000D7F23" w:rsidP="00830CF4">
      <w:pPr>
        <w:rPr>
          <w:rFonts w:ascii="Times New Roman" w:hAnsi="Times New Roman" w:cs="Times New Roman"/>
          <w:i/>
          <w:iCs/>
          <w:sz w:val="24"/>
          <w:szCs w:val="24"/>
        </w:rPr>
      </w:pPr>
      <w:r w:rsidRPr="00380F3E">
        <w:rPr>
          <w:noProof/>
          <w:lang w:eastAsia="es-ES"/>
          <w14:ligatures w14:val="none"/>
        </w:rPr>
        <w:lastRenderedPageBreak/>
        <w:drawing>
          <wp:anchor distT="0" distB="0" distL="114300" distR="114300" simplePos="0" relativeHeight="251743232" behindDoc="0" locked="0" layoutInCell="1" allowOverlap="1" wp14:anchorId="1E3BDC06" wp14:editId="54D67F25">
            <wp:simplePos x="0" y="0"/>
            <wp:positionH relativeFrom="margin">
              <wp:posOffset>705086</wp:posOffset>
            </wp:positionH>
            <wp:positionV relativeFrom="paragraph">
              <wp:posOffset>13970</wp:posOffset>
            </wp:positionV>
            <wp:extent cx="4572000" cy="3083442"/>
            <wp:effectExtent l="0" t="0" r="0" b="3175"/>
            <wp:wrapNone/>
            <wp:docPr id="21" name="Gráfico 21">
              <a:extLst xmlns:a="http://schemas.openxmlformats.org/drawingml/2006/main">
                <a:ext uri="{FF2B5EF4-FFF2-40B4-BE49-F238E27FC236}">
                  <a16:creationId xmlns:a16="http://schemas.microsoft.com/office/drawing/2014/main" id="{3FB2AFA3-92B9-4350-88CE-D7897960E86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14:sizeRelV relativeFrom="margin">
              <wp14:pctHeight>0</wp14:pctHeight>
            </wp14:sizeRelV>
          </wp:anchor>
        </w:drawing>
      </w:r>
      <w:bookmarkEnd w:id="258"/>
    </w:p>
    <w:p w14:paraId="046D6069" w14:textId="77777777" w:rsidR="000D7F23" w:rsidRPr="00380F3E" w:rsidRDefault="000D7F23" w:rsidP="000D7F23">
      <w:pPr>
        <w:spacing w:line="240" w:lineRule="auto"/>
        <w:rPr>
          <w:rFonts w:ascii="Times New Roman" w:hAnsi="Times New Roman" w:cs="Times New Roman"/>
          <w:i/>
          <w:iCs/>
          <w:sz w:val="24"/>
          <w:szCs w:val="24"/>
        </w:rPr>
      </w:pPr>
    </w:p>
    <w:p w14:paraId="731845F4" w14:textId="77777777" w:rsidR="000D7F23" w:rsidRPr="00380F3E" w:rsidRDefault="000D7F23" w:rsidP="000D7F23">
      <w:pPr>
        <w:spacing w:line="240" w:lineRule="auto"/>
        <w:rPr>
          <w:rFonts w:ascii="Times New Roman" w:hAnsi="Times New Roman" w:cs="Times New Roman"/>
          <w:i/>
          <w:iCs/>
          <w:sz w:val="24"/>
          <w:szCs w:val="24"/>
        </w:rPr>
      </w:pPr>
    </w:p>
    <w:p w14:paraId="0540891F" w14:textId="77777777" w:rsidR="000D7F23" w:rsidRPr="00380F3E" w:rsidRDefault="000D7F23" w:rsidP="000D7F23">
      <w:pPr>
        <w:spacing w:line="240" w:lineRule="auto"/>
        <w:rPr>
          <w:rFonts w:ascii="Times New Roman" w:hAnsi="Times New Roman" w:cs="Times New Roman"/>
          <w:i/>
          <w:iCs/>
          <w:sz w:val="24"/>
          <w:szCs w:val="24"/>
        </w:rPr>
      </w:pPr>
    </w:p>
    <w:p w14:paraId="17D917E5" w14:textId="77777777" w:rsidR="000D7F23" w:rsidRPr="00380F3E" w:rsidRDefault="000D7F23" w:rsidP="000D7F23">
      <w:pPr>
        <w:spacing w:line="240" w:lineRule="auto"/>
        <w:rPr>
          <w:rFonts w:ascii="Times New Roman" w:hAnsi="Times New Roman" w:cs="Times New Roman"/>
          <w:i/>
          <w:iCs/>
          <w:sz w:val="24"/>
          <w:szCs w:val="24"/>
        </w:rPr>
      </w:pPr>
    </w:p>
    <w:p w14:paraId="7E76776A" w14:textId="77777777" w:rsidR="000D7F23" w:rsidRPr="00380F3E" w:rsidRDefault="000D7F23" w:rsidP="000D7F23">
      <w:pPr>
        <w:spacing w:line="240" w:lineRule="auto"/>
        <w:rPr>
          <w:rFonts w:ascii="Times New Roman" w:hAnsi="Times New Roman" w:cs="Times New Roman"/>
          <w:i/>
          <w:iCs/>
          <w:sz w:val="24"/>
          <w:szCs w:val="24"/>
        </w:rPr>
      </w:pPr>
    </w:p>
    <w:p w14:paraId="21D02BCC" w14:textId="77777777" w:rsidR="000D7F23" w:rsidRPr="00380F3E" w:rsidRDefault="000D7F23" w:rsidP="000D7F23">
      <w:pPr>
        <w:spacing w:line="240" w:lineRule="auto"/>
        <w:rPr>
          <w:rFonts w:ascii="Times New Roman" w:hAnsi="Times New Roman" w:cs="Times New Roman"/>
          <w:i/>
          <w:iCs/>
          <w:sz w:val="24"/>
          <w:szCs w:val="24"/>
        </w:rPr>
      </w:pPr>
    </w:p>
    <w:p w14:paraId="4A2D088D" w14:textId="77777777" w:rsidR="000D7F23" w:rsidRPr="00380F3E" w:rsidRDefault="000D7F23" w:rsidP="000D7F23">
      <w:pPr>
        <w:spacing w:line="240" w:lineRule="auto"/>
        <w:rPr>
          <w:rFonts w:ascii="Times New Roman" w:hAnsi="Times New Roman" w:cs="Times New Roman"/>
          <w:i/>
          <w:iCs/>
          <w:sz w:val="24"/>
          <w:szCs w:val="24"/>
        </w:rPr>
      </w:pPr>
    </w:p>
    <w:p w14:paraId="3CADE217" w14:textId="77777777" w:rsidR="000D7F23" w:rsidRPr="00380F3E" w:rsidRDefault="000D7F23" w:rsidP="000D7F23">
      <w:pPr>
        <w:spacing w:line="240" w:lineRule="auto"/>
        <w:rPr>
          <w:rFonts w:ascii="Times New Roman" w:hAnsi="Times New Roman" w:cs="Times New Roman"/>
          <w:i/>
          <w:iCs/>
          <w:sz w:val="24"/>
          <w:szCs w:val="24"/>
        </w:rPr>
      </w:pPr>
    </w:p>
    <w:p w14:paraId="75C7502A" w14:textId="77777777" w:rsidR="000D7F23" w:rsidRPr="00380F3E" w:rsidRDefault="000D7F23" w:rsidP="000D7F23">
      <w:pPr>
        <w:spacing w:line="240" w:lineRule="auto"/>
        <w:rPr>
          <w:rFonts w:ascii="Times New Roman" w:hAnsi="Times New Roman" w:cs="Times New Roman"/>
          <w:i/>
          <w:iCs/>
          <w:sz w:val="24"/>
          <w:szCs w:val="24"/>
        </w:rPr>
      </w:pPr>
    </w:p>
    <w:p w14:paraId="302AADCC" w14:textId="77777777" w:rsidR="0028509D" w:rsidRPr="00380F3E" w:rsidRDefault="0028509D" w:rsidP="000D7F23">
      <w:pPr>
        <w:spacing w:line="240" w:lineRule="auto"/>
        <w:rPr>
          <w:rFonts w:ascii="Times New Roman" w:hAnsi="Times New Roman" w:cs="Times New Roman"/>
          <w:sz w:val="24"/>
          <w:szCs w:val="24"/>
        </w:rPr>
      </w:pPr>
    </w:p>
    <w:p w14:paraId="1D0791B7" w14:textId="77777777" w:rsidR="002163CD" w:rsidRPr="00380F3E" w:rsidRDefault="002163CD" w:rsidP="00B21FB5">
      <w:pPr>
        <w:rPr>
          <w:rFonts w:ascii="Times New Roman" w:hAnsi="Times New Roman" w:cs="Times New Roman"/>
          <w:b/>
          <w:bCs/>
          <w:sz w:val="24"/>
          <w:szCs w:val="24"/>
        </w:rPr>
      </w:pPr>
    </w:p>
    <w:p w14:paraId="2048C5E6" w14:textId="7A33042D" w:rsidR="00830CF4" w:rsidRPr="00380F3E" w:rsidRDefault="00830CF4" w:rsidP="00067E80">
      <w:pPr>
        <w:ind w:firstLine="0"/>
        <w:rPr>
          <w:rFonts w:ascii="Times New Roman" w:hAnsi="Times New Roman" w:cs="Times New Roman"/>
          <w:b/>
          <w:bCs/>
          <w:sz w:val="24"/>
          <w:szCs w:val="24"/>
        </w:rPr>
      </w:pPr>
      <w:bookmarkStart w:id="259" w:name="_Toc158225136"/>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16</w:t>
      </w:r>
      <w:r w:rsidRPr="00380F3E">
        <w:rPr>
          <w:rFonts w:ascii="Times New Roman" w:hAnsi="Times New Roman" w:cs="Times New Roman"/>
          <w:b/>
          <w:bCs/>
          <w:sz w:val="24"/>
          <w:szCs w:val="24"/>
        </w:rPr>
        <w:fldChar w:fldCharType="end"/>
      </w:r>
      <w:r w:rsidR="002245A0"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w:t>
      </w:r>
      <w:r w:rsidR="002163CD" w:rsidRPr="00380F3E">
        <w:rPr>
          <w:rFonts w:ascii="Times New Roman" w:hAnsi="Times New Roman" w:cs="Times New Roman"/>
          <w:b/>
          <w:bCs/>
          <w:sz w:val="24"/>
          <w:szCs w:val="24"/>
        </w:rPr>
        <w:t>C</w:t>
      </w:r>
      <w:r w:rsidRPr="00380F3E">
        <w:rPr>
          <w:rFonts w:ascii="Times New Roman" w:hAnsi="Times New Roman" w:cs="Times New Roman"/>
          <w:b/>
          <w:bCs/>
          <w:sz w:val="24"/>
          <w:szCs w:val="24"/>
        </w:rPr>
        <w:t xml:space="preserve">afé exportado </w:t>
      </w:r>
      <w:r w:rsidR="00364F4C" w:rsidRPr="00380F3E">
        <w:rPr>
          <w:rFonts w:ascii="Times New Roman" w:hAnsi="Times New Roman" w:cs="Times New Roman"/>
          <w:b/>
          <w:bCs/>
          <w:sz w:val="24"/>
          <w:szCs w:val="24"/>
        </w:rPr>
        <w:t>durante la pandemia</w:t>
      </w:r>
      <w:r w:rsidRPr="00380F3E">
        <w:rPr>
          <w:rFonts w:ascii="Times New Roman" w:hAnsi="Times New Roman" w:cs="Times New Roman"/>
          <w:b/>
          <w:bCs/>
          <w:sz w:val="24"/>
          <w:szCs w:val="24"/>
        </w:rPr>
        <w:t xml:space="preserve"> generó beneficio a los exportadores</w:t>
      </w:r>
      <w:bookmarkEnd w:id="259"/>
    </w:p>
    <w:p w14:paraId="58E804E5" w14:textId="77777777" w:rsidR="00FD0B2D" w:rsidRPr="00380F3E" w:rsidRDefault="00FD0B2D" w:rsidP="00FD0B2D">
      <w:pPr>
        <w:pStyle w:val="TextoPrincipal"/>
        <w:spacing w:line="360" w:lineRule="auto"/>
        <w:ind w:firstLine="0"/>
        <w:rPr>
          <w:kern w:val="2"/>
          <w14:ligatures w14:val="standardContextual"/>
        </w:rPr>
      </w:pPr>
      <w:r w:rsidRPr="00380F3E">
        <w:rPr>
          <w:kern w:val="2"/>
          <w14:ligatures w14:val="standardContextual"/>
        </w:rPr>
        <w:t>Fuente: Base de datos, 2023.</w:t>
      </w:r>
    </w:p>
    <w:p w14:paraId="3B605BAF" w14:textId="62937775" w:rsidR="00842319" w:rsidRPr="00380F3E" w:rsidRDefault="00C745DA" w:rsidP="00C745DA">
      <w:pPr>
        <w:pStyle w:val="TextoPrincipal"/>
        <w:spacing w:line="360" w:lineRule="auto"/>
      </w:pPr>
      <w:r w:rsidRPr="00380F3E">
        <w:t xml:space="preserve">Con respecto al hecho de si los precios vigentes en el mercado internacional, </w:t>
      </w:r>
      <w:r w:rsidR="002163CD" w:rsidRPr="00380F3E">
        <w:t xml:space="preserve">para </w:t>
      </w:r>
      <w:r w:rsidRPr="00380F3E">
        <w:t xml:space="preserve">el café exportado </w:t>
      </w:r>
      <w:r w:rsidR="00092760" w:rsidRPr="00380F3E">
        <w:t xml:space="preserve">durante </w:t>
      </w:r>
      <w:r w:rsidR="00364F4C" w:rsidRPr="00380F3E">
        <w:t xml:space="preserve">la </w:t>
      </w:r>
      <w:r w:rsidR="00092760" w:rsidRPr="00380F3E">
        <w:t>p</w:t>
      </w:r>
      <w:r w:rsidR="00EC50AD" w:rsidRPr="00380F3E">
        <w:t>andemia</w:t>
      </w:r>
      <w:r w:rsidRPr="00380F3E">
        <w:t xml:space="preserve">, generó un beneficio a los exportadores, el 50% </w:t>
      </w:r>
      <w:r w:rsidR="00A51371" w:rsidRPr="00380F3E">
        <w:t xml:space="preserve">están </w:t>
      </w:r>
      <w:r w:rsidRPr="00380F3E">
        <w:t>totalmente de acuerdo con el hecho y otro 50% dicen sentirse indiferentes</w:t>
      </w:r>
      <w:r w:rsidR="00A51371" w:rsidRPr="00380F3E">
        <w:t xml:space="preserve"> al respecto</w:t>
      </w:r>
      <w:r w:rsidR="00365F57" w:rsidRPr="00380F3E">
        <w:t>, sin embargo, el precio en sí</w:t>
      </w:r>
      <w:r w:rsidR="00B4389C" w:rsidRPr="00380F3E">
        <w:t>,</w:t>
      </w:r>
      <w:r w:rsidR="00365F57" w:rsidRPr="00380F3E">
        <w:t xml:space="preserve"> </w:t>
      </w:r>
      <w:r w:rsidR="00B4389C" w:rsidRPr="00380F3E">
        <w:t>resultó</w:t>
      </w:r>
      <w:r w:rsidR="002163CD" w:rsidRPr="00380F3E">
        <w:t xml:space="preserve"> favorable en alguna medida, aunque por el efecto</w:t>
      </w:r>
      <w:r w:rsidR="0096052D" w:rsidRPr="00380F3E">
        <w:t xml:space="preserve"> del Covid-19</w:t>
      </w:r>
      <w:r w:rsidR="002163CD" w:rsidRPr="00380F3E">
        <w:t xml:space="preserve">, la incertidumbre fue una consecuencia razonable, lo que </w:t>
      </w:r>
      <w:r w:rsidR="00B577B3" w:rsidRPr="00380F3E">
        <w:t xml:space="preserve">conllevó </w:t>
      </w:r>
      <w:r w:rsidR="002163CD" w:rsidRPr="00380F3E">
        <w:t xml:space="preserve"> al cuestionamiento de factores como el ingreso en el Municipio de Santa Bárbara.</w:t>
      </w:r>
    </w:p>
    <w:p w14:paraId="07BD90A8" w14:textId="218285B1" w:rsidR="000C3EBA" w:rsidRPr="00380F3E" w:rsidRDefault="000C3EBA" w:rsidP="00C745DA">
      <w:pPr>
        <w:pStyle w:val="TextoPrincipal"/>
        <w:spacing w:line="360" w:lineRule="auto"/>
      </w:pPr>
    </w:p>
    <w:p w14:paraId="274FADEB" w14:textId="7FFA5895" w:rsidR="000C3EBA" w:rsidRPr="00380F3E" w:rsidRDefault="000C3EBA" w:rsidP="00C745DA">
      <w:pPr>
        <w:pStyle w:val="TextoPrincipal"/>
        <w:spacing w:line="360" w:lineRule="auto"/>
      </w:pPr>
    </w:p>
    <w:p w14:paraId="42253C39" w14:textId="6581C5AA" w:rsidR="000C3EBA" w:rsidRPr="00380F3E" w:rsidRDefault="000C3EBA" w:rsidP="00C745DA">
      <w:pPr>
        <w:pStyle w:val="TextoPrincipal"/>
        <w:spacing w:line="360" w:lineRule="auto"/>
      </w:pPr>
    </w:p>
    <w:p w14:paraId="3E88F2C2" w14:textId="06E370EA" w:rsidR="000C3EBA" w:rsidRPr="00380F3E" w:rsidRDefault="000C3EBA" w:rsidP="00C745DA">
      <w:pPr>
        <w:pStyle w:val="TextoPrincipal"/>
        <w:spacing w:line="360" w:lineRule="auto"/>
      </w:pPr>
    </w:p>
    <w:p w14:paraId="5E6F7F6C" w14:textId="74A93CC6" w:rsidR="000C3EBA" w:rsidRPr="00380F3E" w:rsidRDefault="000C3EBA" w:rsidP="00C745DA">
      <w:pPr>
        <w:pStyle w:val="TextoPrincipal"/>
        <w:spacing w:line="360" w:lineRule="auto"/>
      </w:pPr>
    </w:p>
    <w:p w14:paraId="1B8D810D" w14:textId="77777777" w:rsidR="000E0A5D" w:rsidRPr="00380F3E" w:rsidRDefault="000E0A5D" w:rsidP="00C745DA">
      <w:pPr>
        <w:pStyle w:val="TextoPrincipal"/>
        <w:spacing w:line="360" w:lineRule="auto"/>
      </w:pPr>
    </w:p>
    <w:p w14:paraId="56326632" w14:textId="5C0CE98B" w:rsidR="000C3EBA" w:rsidRPr="00380F3E" w:rsidRDefault="000C3EBA" w:rsidP="002163CD">
      <w:pPr>
        <w:pStyle w:val="TextoPrincipal"/>
        <w:spacing w:line="360" w:lineRule="auto"/>
        <w:ind w:firstLine="0"/>
      </w:pPr>
    </w:p>
    <w:p w14:paraId="76685DAC" w14:textId="77777777" w:rsidR="00B4389C" w:rsidRPr="00380F3E" w:rsidRDefault="00B4389C" w:rsidP="002163CD">
      <w:pPr>
        <w:pStyle w:val="TextoPrincipal"/>
        <w:spacing w:line="360" w:lineRule="auto"/>
        <w:ind w:firstLine="0"/>
      </w:pPr>
    </w:p>
    <w:p w14:paraId="4C97DA90" w14:textId="77777777" w:rsidR="0028509D" w:rsidRPr="00380F3E" w:rsidRDefault="0028509D" w:rsidP="0028509D">
      <w:pPr>
        <w:spacing w:line="240" w:lineRule="auto"/>
        <w:rPr>
          <w:rFonts w:ascii="Times New Roman" w:hAnsi="Times New Roman" w:cs="Times New Roman"/>
          <w:i/>
          <w:iCs/>
          <w:sz w:val="24"/>
          <w:szCs w:val="24"/>
        </w:rPr>
      </w:pPr>
      <w:r w:rsidRPr="00380F3E">
        <w:rPr>
          <w:noProof/>
          <w:lang w:eastAsia="es-ES"/>
          <w14:ligatures w14:val="none"/>
        </w:rPr>
        <w:lastRenderedPageBreak/>
        <w:drawing>
          <wp:anchor distT="0" distB="0" distL="114300" distR="114300" simplePos="0" relativeHeight="251745280" behindDoc="0" locked="0" layoutInCell="1" allowOverlap="1" wp14:anchorId="1C68DCF1" wp14:editId="5F0B51BD">
            <wp:simplePos x="0" y="0"/>
            <wp:positionH relativeFrom="margin">
              <wp:align>center</wp:align>
            </wp:positionH>
            <wp:positionV relativeFrom="paragraph">
              <wp:posOffset>-2540</wp:posOffset>
            </wp:positionV>
            <wp:extent cx="4572000" cy="2743200"/>
            <wp:effectExtent l="0" t="0" r="0" b="0"/>
            <wp:wrapNone/>
            <wp:docPr id="22" name="Gráfico 22">
              <a:extLst xmlns:a="http://schemas.openxmlformats.org/drawingml/2006/main">
                <a:ext uri="{FF2B5EF4-FFF2-40B4-BE49-F238E27FC236}">
                  <a16:creationId xmlns:a16="http://schemas.microsoft.com/office/drawing/2014/main" id="{0065A067-62BC-42F7-861A-40DC514BB78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14:paraId="78A896C8" w14:textId="77777777" w:rsidR="0028509D" w:rsidRPr="00380F3E" w:rsidRDefault="0028509D" w:rsidP="0028509D">
      <w:pPr>
        <w:spacing w:line="240" w:lineRule="auto"/>
        <w:rPr>
          <w:rFonts w:ascii="Times New Roman" w:hAnsi="Times New Roman" w:cs="Times New Roman"/>
          <w:i/>
          <w:iCs/>
          <w:sz w:val="24"/>
          <w:szCs w:val="24"/>
        </w:rPr>
      </w:pPr>
    </w:p>
    <w:p w14:paraId="76AD7A01" w14:textId="77777777" w:rsidR="0028509D" w:rsidRPr="00380F3E" w:rsidRDefault="0028509D" w:rsidP="0028509D">
      <w:pPr>
        <w:spacing w:line="240" w:lineRule="auto"/>
        <w:rPr>
          <w:rFonts w:ascii="Times New Roman" w:hAnsi="Times New Roman" w:cs="Times New Roman"/>
          <w:i/>
          <w:iCs/>
          <w:sz w:val="24"/>
          <w:szCs w:val="24"/>
        </w:rPr>
      </w:pPr>
    </w:p>
    <w:p w14:paraId="782E623C" w14:textId="77777777" w:rsidR="0028509D" w:rsidRPr="00380F3E" w:rsidRDefault="0028509D" w:rsidP="0028509D">
      <w:pPr>
        <w:spacing w:line="240" w:lineRule="auto"/>
        <w:rPr>
          <w:rFonts w:ascii="Times New Roman" w:hAnsi="Times New Roman" w:cs="Times New Roman"/>
          <w:i/>
          <w:iCs/>
          <w:sz w:val="24"/>
          <w:szCs w:val="24"/>
        </w:rPr>
      </w:pPr>
    </w:p>
    <w:p w14:paraId="267B8AF7" w14:textId="77777777" w:rsidR="0028509D" w:rsidRPr="00380F3E" w:rsidRDefault="0028509D" w:rsidP="0028509D">
      <w:pPr>
        <w:spacing w:line="240" w:lineRule="auto"/>
        <w:rPr>
          <w:rFonts w:ascii="Times New Roman" w:hAnsi="Times New Roman" w:cs="Times New Roman"/>
          <w:i/>
          <w:iCs/>
          <w:sz w:val="24"/>
          <w:szCs w:val="24"/>
        </w:rPr>
      </w:pPr>
    </w:p>
    <w:p w14:paraId="6C8EE03F" w14:textId="77777777" w:rsidR="0028509D" w:rsidRPr="00380F3E" w:rsidRDefault="0028509D" w:rsidP="0028509D">
      <w:pPr>
        <w:spacing w:line="240" w:lineRule="auto"/>
        <w:rPr>
          <w:rFonts w:ascii="Times New Roman" w:hAnsi="Times New Roman" w:cs="Times New Roman"/>
          <w:i/>
          <w:iCs/>
          <w:sz w:val="24"/>
          <w:szCs w:val="24"/>
        </w:rPr>
      </w:pPr>
    </w:p>
    <w:p w14:paraId="403DCBC5" w14:textId="77777777" w:rsidR="0028509D" w:rsidRPr="00380F3E" w:rsidRDefault="0028509D" w:rsidP="0028509D">
      <w:pPr>
        <w:spacing w:line="240" w:lineRule="auto"/>
        <w:rPr>
          <w:rFonts w:ascii="Times New Roman" w:hAnsi="Times New Roman" w:cs="Times New Roman"/>
          <w:i/>
          <w:iCs/>
          <w:sz w:val="24"/>
          <w:szCs w:val="24"/>
        </w:rPr>
      </w:pPr>
    </w:p>
    <w:p w14:paraId="1DBF1A36" w14:textId="77777777" w:rsidR="0028509D" w:rsidRPr="00380F3E" w:rsidRDefault="0028509D" w:rsidP="0028509D">
      <w:pPr>
        <w:spacing w:line="240" w:lineRule="auto"/>
        <w:rPr>
          <w:rFonts w:ascii="Times New Roman" w:hAnsi="Times New Roman" w:cs="Times New Roman"/>
          <w:i/>
          <w:iCs/>
          <w:sz w:val="24"/>
          <w:szCs w:val="24"/>
        </w:rPr>
      </w:pPr>
    </w:p>
    <w:p w14:paraId="475D54B2" w14:textId="77777777" w:rsidR="0028509D" w:rsidRPr="00380F3E" w:rsidRDefault="0028509D" w:rsidP="0028509D">
      <w:pPr>
        <w:spacing w:line="240" w:lineRule="auto"/>
        <w:rPr>
          <w:rFonts w:ascii="Times New Roman" w:hAnsi="Times New Roman" w:cs="Times New Roman"/>
          <w:i/>
          <w:iCs/>
          <w:sz w:val="24"/>
          <w:szCs w:val="24"/>
        </w:rPr>
      </w:pPr>
    </w:p>
    <w:p w14:paraId="62870AA7" w14:textId="77777777" w:rsidR="0028509D" w:rsidRPr="00380F3E" w:rsidRDefault="0028509D" w:rsidP="0028509D">
      <w:pPr>
        <w:spacing w:line="240" w:lineRule="auto"/>
        <w:rPr>
          <w:rFonts w:ascii="Times New Roman" w:hAnsi="Times New Roman" w:cs="Times New Roman"/>
          <w:i/>
          <w:iCs/>
          <w:sz w:val="24"/>
          <w:szCs w:val="24"/>
        </w:rPr>
      </w:pPr>
    </w:p>
    <w:p w14:paraId="54488F9E" w14:textId="77777777" w:rsidR="0028509D" w:rsidRPr="00380F3E" w:rsidRDefault="0028509D" w:rsidP="0028509D">
      <w:pPr>
        <w:spacing w:line="240" w:lineRule="auto"/>
        <w:rPr>
          <w:rFonts w:ascii="Times New Roman" w:hAnsi="Times New Roman" w:cs="Times New Roman"/>
          <w:sz w:val="24"/>
          <w:szCs w:val="24"/>
        </w:rPr>
      </w:pPr>
    </w:p>
    <w:p w14:paraId="3581CF58" w14:textId="6B59C6B3" w:rsidR="00B21FB5" w:rsidRPr="00380F3E" w:rsidRDefault="00B21FB5" w:rsidP="00067E80">
      <w:pPr>
        <w:ind w:firstLine="0"/>
        <w:rPr>
          <w:rFonts w:ascii="Times New Roman" w:hAnsi="Times New Roman" w:cs="Times New Roman"/>
          <w:b/>
          <w:bCs/>
          <w:sz w:val="24"/>
          <w:szCs w:val="24"/>
        </w:rPr>
      </w:pPr>
      <w:bookmarkStart w:id="260" w:name="_Toc151646598"/>
      <w:bookmarkStart w:id="261" w:name="_Toc158225137"/>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17</w:t>
      </w:r>
      <w:r w:rsidRPr="00380F3E">
        <w:rPr>
          <w:rFonts w:ascii="Times New Roman" w:hAnsi="Times New Roman" w:cs="Times New Roman"/>
          <w:b/>
          <w:bCs/>
          <w:sz w:val="24"/>
          <w:szCs w:val="24"/>
        </w:rPr>
        <w:fldChar w:fldCharType="end"/>
      </w:r>
      <w:r w:rsidR="002245A0"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w:t>
      </w:r>
      <w:r w:rsidR="00092760" w:rsidRPr="00380F3E">
        <w:rPr>
          <w:rFonts w:ascii="Times New Roman" w:hAnsi="Times New Roman" w:cs="Times New Roman"/>
          <w:b/>
          <w:bCs/>
          <w:sz w:val="24"/>
          <w:szCs w:val="24"/>
        </w:rPr>
        <w:t>Durante</w:t>
      </w:r>
      <w:r w:rsidRPr="00380F3E">
        <w:rPr>
          <w:rFonts w:ascii="Times New Roman" w:hAnsi="Times New Roman" w:cs="Times New Roman"/>
          <w:b/>
          <w:bCs/>
          <w:sz w:val="24"/>
          <w:szCs w:val="24"/>
        </w:rPr>
        <w:t xml:space="preserve"> </w:t>
      </w:r>
      <w:r w:rsidR="00364F4C" w:rsidRPr="00380F3E">
        <w:rPr>
          <w:rFonts w:ascii="Times New Roman" w:hAnsi="Times New Roman" w:cs="Times New Roman"/>
          <w:b/>
          <w:bCs/>
          <w:sz w:val="24"/>
          <w:szCs w:val="24"/>
        </w:rPr>
        <w:t xml:space="preserve">la </w:t>
      </w:r>
      <w:r w:rsidR="00701BC0" w:rsidRPr="00380F3E">
        <w:rPr>
          <w:rFonts w:ascii="Times New Roman" w:hAnsi="Times New Roman" w:cs="Times New Roman"/>
          <w:b/>
          <w:bCs/>
          <w:sz w:val="24"/>
          <w:szCs w:val="24"/>
        </w:rPr>
        <w:t>pandemia</w:t>
      </w:r>
      <w:r w:rsidRPr="00380F3E">
        <w:rPr>
          <w:rFonts w:ascii="Times New Roman" w:hAnsi="Times New Roman" w:cs="Times New Roman"/>
          <w:b/>
          <w:bCs/>
          <w:sz w:val="24"/>
          <w:szCs w:val="24"/>
        </w:rPr>
        <w:t>, el precio del café en las exportaciones en el mercado mundial se mantuvo</w:t>
      </w:r>
      <w:bookmarkEnd w:id="260"/>
      <w:bookmarkEnd w:id="261"/>
    </w:p>
    <w:p w14:paraId="05041ABC" w14:textId="77777777" w:rsidR="00FD0B2D" w:rsidRPr="00380F3E" w:rsidRDefault="00FD0B2D" w:rsidP="00FD0B2D">
      <w:pPr>
        <w:pStyle w:val="TextoPrincipal"/>
        <w:spacing w:line="360" w:lineRule="auto"/>
        <w:ind w:firstLine="0"/>
        <w:rPr>
          <w:kern w:val="2"/>
          <w14:ligatures w14:val="standardContextual"/>
        </w:rPr>
      </w:pPr>
      <w:r w:rsidRPr="00380F3E">
        <w:rPr>
          <w:kern w:val="2"/>
          <w14:ligatures w14:val="standardContextual"/>
        </w:rPr>
        <w:t>Fuente: Base de datos, 2023.</w:t>
      </w:r>
    </w:p>
    <w:p w14:paraId="46E415D1" w14:textId="2E424214" w:rsidR="0028509D" w:rsidRPr="00380F3E" w:rsidRDefault="0028509D" w:rsidP="0028509D">
      <w:pPr>
        <w:pStyle w:val="TextoPrincipal"/>
        <w:spacing w:line="360" w:lineRule="auto"/>
      </w:pPr>
      <w:r w:rsidRPr="00380F3E">
        <w:t xml:space="preserve">Un 75% de los encuestados </w:t>
      </w:r>
      <w:r w:rsidR="009158D4" w:rsidRPr="00380F3E">
        <w:t xml:space="preserve">se manifestó indiferente con el hecho de </w:t>
      </w:r>
      <w:r w:rsidRPr="00380F3E">
        <w:t>que en la temporada de la pandemia el precio del café</w:t>
      </w:r>
      <w:r w:rsidR="00B577B3" w:rsidRPr="00380F3E">
        <w:t>,</w:t>
      </w:r>
      <w:r w:rsidRPr="00380F3E">
        <w:t xml:space="preserve"> en las exportaciones en el mercado </w:t>
      </w:r>
      <w:r w:rsidR="009068B7" w:rsidRPr="00380F3E">
        <w:t xml:space="preserve">mundial </w:t>
      </w:r>
      <w:r w:rsidRPr="00380F3E">
        <w:t xml:space="preserve">se </w:t>
      </w:r>
      <w:r w:rsidR="00B577B3" w:rsidRPr="00380F3E">
        <w:t>mantuvo</w:t>
      </w:r>
      <w:r w:rsidR="009158D4" w:rsidRPr="00380F3E">
        <w:t xml:space="preserve">, </w:t>
      </w:r>
      <w:r w:rsidR="00B577B3" w:rsidRPr="00380F3E">
        <w:t xml:space="preserve">y otro </w:t>
      </w:r>
      <w:r w:rsidRPr="00380F3E">
        <w:t>25% se encuentra de acuerdo</w:t>
      </w:r>
      <w:r w:rsidR="00BD30B4" w:rsidRPr="00380F3E">
        <w:t>. Este resultado</w:t>
      </w:r>
      <w:r w:rsidR="009158D4" w:rsidRPr="00380F3E">
        <w:t xml:space="preserve"> implica que el precio del café en sí no fue realmente estable durante </w:t>
      </w:r>
      <w:r w:rsidR="00014CC0" w:rsidRPr="00380F3E">
        <w:t>la emergencia nacional y mundial</w:t>
      </w:r>
      <w:r w:rsidR="000D3D16" w:rsidRPr="00380F3E">
        <w:t xml:space="preserve">, pues la mayoría de los </w:t>
      </w:r>
      <w:r w:rsidR="00D203D2" w:rsidRPr="00380F3E">
        <w:t xml:space="preserve">participantes </w:t>
      </w:r>
      <w:r w:rsidR="0096459E" w:rsidRPr="00380F3E">
        <w:t>observan una indiferencia</w:t>
      </w:r>
      <w:r w:rsidR="00014CC0" w:rsidRPr="00380F3E">
        <w:t xml:space="preserve"> con la afirmación</w:t>
      </w:r>
      <w:r w:rsidR="002163CD" w:rsidRPr="00380F3E">
        <w:t>, es posible que el precio del café se mantuviera con respecto a temporadas anteriores, no obstante, en cada temporada lo que se requiere es superar las anteriores, por lo que se considera en cierta medida se mantuvo con respecto a temporada anteriores</w:t>
      </w:r>
      <w:r w:rsidR="00014CC0" w:rsidRPr="00380F3E">
        <w:t xml:space="preserve"> más no </w:t>
      </w:r>
      <w:r w:rsidR="00B06109" w:rsidRPr="00380F3E">
        <w:t xml:space="preserve">se logró </w:t>
      </w:r>
      <w:r w:rsidR="00014CC0" w:rsidRPr="00380F3E">
        <w:t>super</w:t>
      </w:r>
      <w:r w:rsidR="00B06109" w:rsidRPr="00380F3E">
        <w:t>arlas</w:t>
      </w:r>
      <w:r w:rsidR="002163CD" w:rsidRPr="00380F3E">
        <w:t>.</w:t>
      </w:r>
    </w:p>
    <w:p w14:paraId="1A5B7D46" w14:textId="69AEEB0F" w:rsidR="0028509D" w:rsidRPr="00380F3E" w:rsidRDefault="0028509D" w:rsidP="0028509D">
      <w:pPr>
        <w:pStyle w:val="TextoPrincipal"/>
        <w:spacing w:line="360" w:lineRule="auto"/>
      </w:pPr>
    </w:p>
    <w:p w14:paraId="767C8C5E" w14:textId="757D1B20" w:rsidR="000C3EBA" w:rsidRPr="00380F3E" w:rsidRDefault="000C3EBA" w:rsidP="0028509D">
      <w:pPr>
        <w:pStyle w:val="TextoPrincipal"/>
        <w:spacing w:line="360" w:lineRule="auto"/>
      </w:pPr>
    </w:p>
    <w:p w14:paraId="5B8693C8" w14:textId="0DC0D893" w:rsidR="000C3EBA" w:rsidRPr="00380F3E" w:rsidRDefault="000C3EBA" w:rsidP="0028509D">
      <w:pPr>
        <w:pStyle w:val="TextoPrincipal"/>
        <w:spacing w:line="360" w:lineRule="auto"/>
      </w:pPr>
    </w:p>
    <w:p w14:paraId="3A413D4B" w14:textId="2F158E2E" w:rsidR="000C3EBA" w:rsidRPr="00380F3E" w:rsidRDefault="000C3EBA" w:rsidP="0028509D">
      <w:pPr>
        <w:pStyle w:val="TextoPrincipal"/>
        <w:spacing w:line="360" w:lineRule="auto"/>
      </w:pPr>
    </w:p>
    <w:p w14:paraId="68FC4FC1" w14:textId="7E4BFD60" w:rsidR="000C3EBA" w:rsidRPr="00380F3E" w:rsidRDefault="000C3EBA" w:rsidP="0028509D">
      <w:pPr>
        <w:pStyle w:val="TextoPrincipal"/>
        <w:spacing w:line="360" w:lineRule="auto"/>
      </w:pPr>
    </w:p>
    <w:p w14:paraId="44443932" w14:textId="5A95CEC8" w:rsidR="000C3EBA" w:rsidRPr="00380F3E" w:rsidRDefault="000C3EBA" w:rsidP="0028509D">
      <w:pPr>
        <w:pStyle w:val="TextoPrincipal"/>
        <w:spacing w:line="360" w:lineRule="auto"/>
      </w:pPr>
    </w:p>
    <w:p w14:paraId="1CA107B4" w14:textId="77777777" w:rsidR="000C3EBA" w:rsidRPr="00380F3E" w:rsidRDefault="000C3EBA" w:rsidP="002163CD">
      <w:pPr>
        <w:pStyle w:val="TextoPrincipal"/>
        <w:spacing w:line="360" w:lineRule="auto"/>
        <w:ind w:firstLine="0"/>
      </w:pPr>
    </w:p>
    <w:p w14:paraId="5F3B2E34" w14:textId="77777777" w:rsidR="0028509D" w:rsidRPr="00380F3E" w:rsidRDefault="0028509D" w:rsidP="0028509D">
      <w:pPr>
        <w:spacing w:line="240" w:lineRule="auto"/>
        <w:rPr>
          <w:rFonts w:ascii="Times New Roman" w:hAnsi="Times New Roman" w:cs="Times New Roman"/>
          <w:i/>
          <w:iCs/>
          <w:sz w:val="24"/>
          <w:szCs w:val="24"/>
        </w:rPr>
      </w:pPr>
      <w:r w:rsidRPr="00380F3E">
        <w:rPr>
          <w:noProof/>
          <w:lang w:eastAsia="es-ES"/>
          <w14:ligatures w14:val="none"/>
        </w:rPr>
        <w:lastRenderedPageBreak/>
        <w:drawing>
          <wp:anchor distT="0" distB="0" distL="114300" distR="114300" simplePos="0" relativeHeight="251747328" behindDoc="0" locked="0" layoutInCell="1" allowOverlap="1" wp14:anchorId="53483CE6" wp14:editId="49A20F70">
            <wp:simplePos x="0" y="0"/>
            <wp:positionH relativeFrom="margin">
              <wp:posOffset>705086</wp:posOffset>
            </wp:positionH>
            <wp:positionV relativeFrom="paragraph">
              <wp:posOffset>13969</wp:posOffset>
            </wp:positionV>
            <wp:extent cx="4572000" cy="3062177"/>
            <wp:effectExtent l="0" t="0" r="0" b="5080"/>
            <wp:wrapNone/>
            <wp:docPr id="23" name="Gráfico 23">
              <a:extLst xmlns:a="http://schemas.openxmlformats.org/drawingml/2006/main">
                <a:ext uri="{FF2B5EF4-FFF2-40B4-BE49-F238E27FC236}">
                  <a16:creationId xmlns:a16="http://schemas.microsoft.com/office/drawing/2014/main" id="{2930A56F-A993-4CB5-9E3F-1FEE0E70D6D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14:sizeRelV relativeFrom="margin">
              <wp14:pctHeight>0</wp14:pctHeight>
            </wp14:sizeRelV>
          </wp:anchor>
        </w:drawing>
      </w:r>
    </w:p>
    <w:p w14:paraId="7C686272" w14:textId="77777777" w:rsidR="0028509D" w:rsidRPr="00380F3E" w:rsidRDefault="0028509D" w:rsidP="0028509D">
      <w:pPr>
        <w:spacing w:line="240" w:lineRule="auto"/>
        <w:rPr>
          <w:rFonts w:ascii="Times New Roman" w:hAnsi="Times New Roman" w:cs="Times New Roman"/>
          <w:i/>
          <w:iCs/>
          <w:sz w:val="24"/>
          <w:szCs w:val="24"/>
        </w:rPr>
      </w:pPr>
    </w:p>
    <w:p w14:paraId="4B959C49" w14:textId="77777777" w:rsidR="0028509D" w:rsidRPr="00380F3E" w:rsidRDefault="0028509D" w:rsidP="0028509D">
      <w:pPr>
        <w:spacing w:line="240" w:lineRule="auto"/>
        <w:rPr>
          <w:rFonts w:ascii="Times New Roman" w:hAnsi="Times New Roman" w:cs="Times New Roman"/>
          <w:i/>
          <w:iCs/>
          <w:sz w:val="24"/>
          <w:szCs w:val="24"/>
        </w:rPr>
      </w:pPr>
    </w:p>
    <w:p w14:paraId="45997383" w14:textId="77777777" w:rsidR="0028509D" w:rsidRPr="00380F3E" w:rsidRDefault="0028509D" w:rsidP="0028509D">
      <w:pPr>
        <w:spacing w:line="240" w:lineRule="auto"/>
        <w:rPr>
          <w:rFonts w:ascii="Times New Roman" w:hAnsi="Times New Roman" w:cs="Times New Roman"/>
          <w:i/>
          <w:iCs/>
          <w:sz w:val="24"/>
          <w:szCs w:val="24"/>
        </w:rPr>
      </w:pPr>
    </w:p>
    <w:p w14:paraId="2AF13E02" w14:textId="77777777" w:rsidR="0028509D" w:rsidRPr="00380F3E" w:rsidRDefault="0028509D" w:rsidP="0028509D">
      <w:pPr>
        <w:spacing w:line="240" w:lineRule="auto"/>
        <w:rPr>
          <w:rFonts w:ascii="Times New Roman" w:hAnsi="Times New Roman" w:cs="Times New Roman"/>
          <w:i/>
          <w:iCs/>
          <w:sz w:val="24"/>
          <w:szCs w:val="24"/>
        </w:rPr>
      </w:pPr>
    </w:p>
    <w:p w14:paraId="03E4AF44" w14:textId="77777777" w:rsidR="0028509D" w:rsidRPr="00380F3E" w:rsidRDefault="0028509D" w:rsidP="0028509D">
      <w:pPr>
        <w:spacing w:line="240" w:lineRule="auto"/>
        <w:rPr>
          <w:rFonts w:ascii="Times New Roman" w:hAnsi="Times New Roman" w:cs="Times New Roman"/>
          <w:i/>
          <w:iCs/>
          <w:sz w:val="24"/>
          <w:szCs w:val="24"/>
        </w:rPr>
      </w:pPr>
    </w:p>
    <w:p w14:paraId="772483B0" w14:textId="77777777" w:rsidR="0028509D" w:rsidRPr="00380F3E" w:rsidRDefault="0028509D" w:rsidP="0028509D">
      <w:pPr>
        <w:spacing w:line="240" w:lineRule="auto"/>
        <w:rPr>
          <w:rFonts w:ascii="Times New Roman" w:hAnsi="Times New Roman" w:cs="Times New Roman"/>
          <w:i/>
          <w:iCs/>
          <w:sz w:val="24"/>
          <w:szCs w:val="24"/>
        </w:rPr>
      </w:pPr>
    </w:p>
    <w:p w14:paraId="4EDCFBC9" w14:textId="77777777" w:rsidR="0028509D" w:rsidRPr="00380F3E" w:rsidRDefault="0028509D" w:rsidP="0028509D">
      <w:pPr>
        <w:spacing w:line="240" w:lineRule="auto"/>
        <w:rPr>
          <w:rFonts w:ascii="Times New Roman" w:hAnsi="Times New Roman" w:cs="Times New Roman"/>
          <w:i/>
          <w:iCs/>
          <w:sz w:val="24"/>
          <w:szCs w:val="24"/>
        </w:rPr>
      </w:pPr>
    </w:p>
    <w:p w14:paraId="0EB429CF" w14:textId="77777777" w:rsidR="0028509D" w:rsidRPr="00380F3E" w:rsidRDefault="0028509D" w:rsidP="0028509D">
      <w:pPr>
        <w:spacing w:line="240" w:lineRule="auto"/>
        <w:rPr>
          <w:rFonts w:ascii="Times New Roman" w:hAnsi="Times New Roman" w:cs="Times New Roman"/>
          <w:i/>
          <w:iCs/>
          <w:sz w:val="24"/>
          <w:szCs w:val="24"/>
        </w:rPr>
      </w:pPr>
    </w:p>
    <w:p w14:paraId="30B4B13C" w14:textId="1E9C92C9" w:rsidR="0028509D" w:rsidRPr="00380F3E" w:rsidRDefault="0028509D" w:rsidP="0028509D">
      <w:pPr>
        <w:spacing w:line="240" w:lineRule="auto"/>
        <w:rPr>
          <w:rFonts w:ascii="Times New Roman" w:hAnsi="Times New Roman" w:cs="Times New Roman"/>
          <w:i/>
          <w:iCs/>
          <w:sz w:val="24"/>
          <w:szCs w:val="24"/>
        </w:rPr>
      </w:pPr>
    </w:p>
    <w:p w14:paraId="77B7F24C" w14:textId="77777777" w:rsidR="000E0A5D" w:rsidRPr="00380F3E" w:rsidRDefault="000E0A5D" w:rsidP="0028509D">
      <w:pPr>
        <w:spacing w:line="240" w:lineRule="auto"/>
        <w:rPr>
          <w:rFonts w:ascii="Times New Roman" w:hAnsi="Times New Roman" w:cs="Times New Roman"/>
          <w:i/>
          <w:iCs/>
          <w:sz w:val="24"/>
          <w:szCs w:val="24"/>
        </w:rPr>
      </w:pPr>
    </w:p>
    <w:p w14:paraId="1F0005C5" w14:textId="00DB8466" w:rsidR="0028509D" w:rsidRPr="00380F3E" w:rsidRDefault="0028509D" w:rsidP="0028509D">
      <w:pPr>
        <w:spacing w:line="240" w:lineRule="auto"/>
        <w:rPr>
          <w:rFonts w:ascii="Times New Roman" w:hAnsi="Times New Roman" w:cs="Times New Roman"/>
          <w:i/>
          <w:iCs/>
          <w:sz w:val="24"/>
          <w:szCs w:val="24"/>
        </w:rPr>
      </w:pPr>
    </w:p>
    <w:p w14:paraId="0072DC27" w14:textId="77777777" w:rsidR="002163CD" w:rsidRPr="00380F3E" w:rsidRDefault="002163CD" w:rsidP="0028509D">
      <w:pPr>
        <w:spacing w:line="240" w:lineRule="auto"/>
        <w:rPr>
          <w:rFonts w:ascii="Times New Roman" w:hAnsi="Times New Roman" w:cs="Times New Roman"/>
          <w:i/>
          <w:iCs/>
          <w:sz w:val="24"/>
          <w:szCs w:val="24"/>
        </w:rPr>
      </w:pPr>
    </w:p>
    <w:p w14:paraId="36F4B23F" w14:textId="61FDBE01" w:rsidR="00B21FB5" w:rsidRPr="00380F3E" w:rsidRDefault="00B21FB5" w:rsidP="000D3F7A">
      <w:pPr>
        <w:ind w:firstLine="0"/>
        <w:rPr>
          <w:rFonts w:ascii="Times New Roman" w:hAnsi="Times New Roman" w:cs="Times New Roman"/>
          <w:b/>
          <w:bCs/>
          <w:sz w:val="24"/>
          <w:szCs w:val="24"/>
        </w:rPr>
      </w:pPr>
      <w:bookmarkStart w:id="262" w:name="_Toc151646599"/>
      <w:bookmarkStart w:id="263" w:name="_Toc158225138"/>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18</w:t>
      </w:r>
      <w:r w:rsidRPr="00380F3E">
        <w:rPr>
          <w:rFonts w:ascii="Times New Roman" w:hAnsi="Times New Roman" w:cs="Times New Roman"/>
          <w:b/>
          <w:bCs/>
          <w:sz w:val="24"/>
          <w:szCs w:val="24"/>
        </w:rPr>
        <w:fldChar w:fldCharType="end"/>
      </w:r>
      <w:r w:rsidR="002245A0"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w:t>
      </w:r>
      <w:r w:rsidR="002163CD" w:rsidRPr="00380F3E">
        <w:rPr>
          <w:rFonts w:ascii="Times New Roman" w:hAnsi="Times New Roman" w:cs="Times New Roman"/>
          <w:b/>
          <w:bCs/>
          <w:sz w:val="24"/>
          <w:szCs w:val="24"/>
        </w:rPr>
        <w:t>E</w:t>
      </w:r>
      <w:r w:rsidRPr="00380F3E">
        <w:rPr>
          <w:rFonts w:ascii="Times New Roman" w:hAnsi="Times New Roman" w:cs="Times New Roman"/>
          <w:b/>
          <w:bCs/>
          <w:sz w:val="24"/>
          <w:szCs w:val="24"/>
        </w:rPr>
        <w:t xml:space="preserve">l nivel de inflación local y mundial tuvo repercusiones en las exportaciones de café </w:t>
      </w:r>
      <w:bookmarkEnd w:id="262"/>
      <w:r w:rsidR="00092760" w:rsidRPr="00380F3E">
        <w:rPr>
          <w:rFonts w:ascii="Times New Roman" w:hAnsi="Times New Roman" w:cs="Times New Roman"/>
          <w:b/>
          <w:bCs/>
          <w:sz w:val="24"/>
          <w:szCs w:val="24"/>
        </w:rPr>
        <w:t>durante</w:t>
      </w:r>
      <w:r w:rsidR="00364F4C" w:rsidRPr="00380F3E">
        <w:rPr>
          <w:rFonts w:ascii="Times New Roman" w:hAnsi="Times New Roman" w:cs="Times New Roman"/>
          <w:b/>
          <w:bCs/>
          <w:sz w:val="24"/>
          <w:szCs w:val="24"/>
        </w:rPr>
        <w:t xml:space="preserve"> la </w:t>
      </w:r>
      <w:r w:rsidR="00701BC0" w:rsidRPr="00380F3E">
        <w:rPr>
          <w:rFonts w:ascii="Times New Roman" w:hAnsi="Times New Roman" w:cs="Times New Roman"/>
          <w:b/>
          <w:bCs/>
          <w:sz w:val="24"/>
          <w:szCs w:val="24"/>
        </w:rPr>
        <w:t>pandemia</w:t>
      </w:r>
      <w:bookmarkEnd w:id="263"/>
    </w:p>
    <w:p w14:paraId="09F347B5" w14:textId="77777777" w:rsidR="00FD0B2D" w:rsidRPr="00380F3E" w:rsidRDefault="00FD0B2D" w:rsidP="00FD0B2D">
      <w:pPr>
        <w:pStyle w:val="TextoPrincipal"/>
        <w:spacing w:line="360" w:lineRule="auto"/>
        <w:ind w:firstLine="0"/>
        <w:rPr>
          <w:kern w:val="2"/>
          <w14:ligatures w14:val="standardContextual"/>
        </w:rPr>
      </w:pPr>
      <w:r w:rsidRPr="00380F3E">
        <w:rPr>
          <w:kern w:val="2"/>
          <w14:ligatures w14:val="standardContextual"/>
        </w:rPr>
        <w:t>Fuente: Base de datos, 2023.</w:t>
      </w:r>
    </w:p>
    <w:p w14:paraId="7398BBC0" w14:textId="1381E1B2" w:rsidR="00101D43" w:rsidRPr="00380F3E" w:rsidRDefault="00C745DA" w:rsidP="00C745DA">
      <w:pPr>
        <w:pStyle w:val="TextoPrincipal"/>
        <w:spacing w:line="360" w:lineRule="auto"/>
      </w:pPr>
      <w:r w:rsidRPr="00380F3E">
        <w:t xml:space="preserve">Acerca de si </w:t>
      </w:r>
      <w:r w:rsidR="00014CC0" w:rsidRPr="00380F3E">
        <w:t xml:space="preserve">los participantes </w:t>
      </w:r>
      <w:r w:rsidRPr="00380F3E">
        <w:t xml:space="preserve">consideran que el nivel de inflación local y mundial tuvo repercusiones en las exportaciones de café </w:t>
      </w:r>
      <w:r w:rsidR="00092760" w:rsidRPr="00380F3E">
        <w:t>durante</w:t>
      </w:r>
      <w:r w:rsidR="00364F4C" w:rsidRPr="00380F3E">
        <w:t xml:space="preserve"> la p</w:t>
      </w:r>
      <w:r w:rsidR="00EC50AD" w:rsidRPr="00380F3E">
        <w:t>andemia</w:t>
      </w:r>
      <w:r w:rsidRPr="00380F3E">
        <w:t>, el 75% de los encuestados dijeron estar totalmente de acuerdo con el hecho, otro 25% permanecieron indiferentes</w:t>
      </w:r>
      <w:r w:rsidR="009068B7" w:rsidRPr="00380F3E">
        <w:t>. L</w:t>
      </w:r>
      <w:r w:rsidR="00A83B02" w:rsidRPr="00380F3E">
        <w:t>a inflación es un efecto que, deviene del juego de la producción y la demanda, lo que desestabiliza factores como el precio y la oferta, en este sentido un desajuste en los factores genera la inflación, por lo que en economías inestables que se fragmentan el efecto de la inflación es</w:t>
      </w:r>
      <w:r w:rsidR="00014CC0" w:rsidRPr="00380F3E">
        <w:t xml:space="preserve"> </w:t>
      </w:r>
      <w:r w:rsidR="00A83B02" w:rsidRPr="00380F3E">
        <w:t>inmediato</w:t>
      </w:r>
      <w:r w:rsidR="00014CC0" w:rsidRPr="00380F3E">
        <w:t xml:space="preserve"> lo que se evidencia en situaciones como la de emergencia que ocurrió en Honduras y el mundo durante el desarrollo del Covid-19</w:t>
      </w:r>
      <w:r w:rsidR="00A83B02" w:rsidRPr="00380F3E">
        <w:t>.</w:t>
      </w:r>
    </w:p>
    <w:p w14:paraId="09451342" w14:textId="7E0D60C5" w:rsidR="0028509D" w:rsidRPr="00380F3E" w:rsidRDefault="0028509D" w:rsidP="0028509D">
      <w:pPr>
        <w:pStyle w:val="TextoPrincipal"/>
        <w:spacing w:line="360" w:lineRule="auto"/>
        <w:ind w:firstLine="0"/>
      </w:pPr>
    </w:p>
    <w:p w14:paraId="6246708E" w14:textId="4358F5B1" w:rsidR="000C3EBA" w:rsidRPr="00380F3E" w:rsidRDefault="000C3EBA" w:rsidP="0028509D">
      <w:pPr>
        <w:pStyle w:val="TextoPrincipal"/>
        <w:spacing w:line="360" w:lineRule="auto"/>
        <w:ind w:firstLine="0"/>
      </w:pPr>
    </w:p>
    <w:p w14:paraId="5FD8B935" w14:textId="66D7402C" w:rsidR="000C3EBA" w:rsidRPr="00380F3E" w:rsidRDefault="000C3EBA" w:rsidP="0028509D">
      <w:pPr>
        <w:pStyle w:val="TextoPrincipal"/>
        <w:spacing w:line="360" w:lineRule="auto"/>
        <w:ind w:firstLine="0"/>
      </w:pPr>
    </w:p>
    <w:p w14:paraId="6AC5CDD8" w14:textId="4176CCF5" w:rsidR="000E0A5D" w:rsidRPr="00380F3E" w:rsidRDefault="000E0A5D" w:rsidP="0028509D">
      <w:pPr>
        <w:pStyle w:val="TextoPrincipal"/>
        <w:spacing w:line="360" w:lineRule="auto"/>
        <w:ind w:firstLine="0"/>
      </w:pPr>
    </w:p>
    <w:p w14:paraId="05A1A5A7" w14:textId="77777777" w:rsidR="000E0A5D" w:rsidRPr="00380F3E" w:rsidRDefault="000E0A5D" w:rsidP="0028509D">
      <w:pPr>
        <w:pStyle w:val="TextoPrincipal"/>
        <w:spacing w:line="360" w:lineRule="auto"/>
        <w:ind w:firstLine="0"/>
      </w:pPr>
    </w:p>
    <w:p w14:paraId="2DAA8E38" w14:textId="77777777" w:rsidR="0028509D" w:rsidRPr="00380F3E" w:rsidRDefault="0028509D" w:rsidP="0028509D">
      <w:pPr>
        <w:spacing w:line="240" w:lineRule="auto"/>
        <w:rPr>
          <w:rFonts w:ascii="Times New Roman" w:hAnsi="Times New Roman" w:cs="Times New Roman"/>
          <w:i/>
          <w:iCs/>
          <w:sz w:val="24"/>
          <w:szCs w:val="24"/>
        </w:rPr>
      </w:pPr>
      <w:r w:rsidRPr="00380F3E">
        <w:rPr>
          <w:noProof/>
          <w:lang w:eastAsia="es-ES"/>
          <w14:ligatures w14:val="none"/>
        </w:rPr>
        <w:lastRenderedPageBreak/>
        <w:drawing>
          <wp:anchor distT="0" distB="0" distL="114300" distR="114300" simplePos="0" relativeHeight="251749376" behindDoc="0" locked="0" layoutInCell="1" allowOverlap="1" wp14:anchorId="5F5C1AFE" wp14:editId="6FB9CDA5">
            <wp:simplePos x="0" y="0"/>
            <wp:positionH relativeFrom="column">
              <wp:posOffset>683821</wp:posOffset>
            </wp:positionH>
            <wp:positionV relativeFrom="paragraph">
              <wp:posOffset>3336</wp:posOffset>
            </wp:positionV>
            <wp:extent cx="4572000" cy="3104707"/>
            <wp:effectExtent l="0" t="0" r="0" b="635"/>
            <wp:wrapNone/>
            <wp:docPr id="24" name="Gráfico 24">
              <a:extLst xmlns:a="http://schemas.openxmlformats.org/drawingml/2006/main">
                <a:ext uri="{FF2B5EF4-FFF2-40B4-BE49-F238E27FC236}">
                  <a16:creationId xmlns:a16="http://schemas.microsoft.com/office/drawing/2014/main" id="{1B08EB52-28DB-445E-9B64-A6238BE6AA3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14:sizeRelV relativeFrom="margin">
              <wp14:pctHeight>0</wp14:pctHeight>
            </wp14:sizeRelV>
          </wp:anchor>
        </w:drawing>
      </w:r>
    </w:p>
    <w:p w14:paraId="031EB58B" w14:textId="77777777" w:rsidR="0028509D" w:rsidRPr="00380F3E" w:rsidRDefault="0028509D" w:rsidP="0028509D">
      <w:pPr>
        <w:spacing w:line="240" w:lineRule="auto"/>
        <w:rPr>
          <w:rFonts w:ascii="Times New Roman" w:hAnsi="Times New Roman" w:cs="Times New Roman"/>
          <w:i/>
          <w:iCs/>
          <w:sz w:val="24"/>
          <w:szCs w:val="24"/>
        </w:rPr>
      </w:pPr>
    </w:p>
    <w:p w14:paraId="4C2735A4" w14:textId="77777777" w:rsidR="0028509D" w:rsidRPr="00380F3E" w:rsidRDefault="0028509D" w:rsidP="0028509D">
      <w:pPr>
        <w:spacing w:line="240" w:lineRule="auto"/>
        <w:rPr>
          <w:rFonts w:ascii="Times New Roman" w:hAnsi="Times New Roman" w:cs="Times New Roman"/>
          <w:i/>
          <w:iCs/>
          <w:sz w:val="24"/>
          <w:szCs w:val="24"/>
        </w:rPr>
      </w:pPr>
    </w:p>
    <w:p w14:paraId="1741AB80" w14:textId="77777777" w:rsidR="0028509D" w:rsidRPr="00380F3E" w:rsidRDefault="0028509D" w:rsidP="0028509D">
      <w:pPr>
        <w:spacing w:line="240" w:lineRule="auto"/>
        <w:rPr>
          <w:rFonts w:ascii="Times New Roman" w:hAnsi="Times New Roman" w:cs="Times New Roman"/>
          <w:i/>
          <w:iCs/>
          <w:sz w:val="24"/>
          <w:szCs w:val="24"/>
        </w:rPr>
      </w:pPr>
    </w:p>
    <w:p w14:paraId="4D5D0C97" w14:textId="77777777" w:rsidR="0028509D" w:rsidRPr="00380F3E" w:rsidRDefault="0028509D" w:rsidP="0028509D">
      <w:pPr>
        <w:spacing w:line="240" w:lineRule="auto"/>
        <w:rPr>
          <w:rFonts w:ascii="Times New Roman" w:hAnsi="Times New Roman" w:cs="Times New Roman"/>
          <w:i/>
          <w:iCs/>
          <w:sz w:val="24"/>
          <w:szCs w:val="24"/>
        </w:rPr>
      </w:pPr>
    </w:p>
    <w:p w14:paraId="05B8D473" w14:textId="77777777" w:rsidR="0028509D" w:rsidRPr="00380F3E" w:rsidRDefault="0028509D" w:rsidP="0028509D">
      <w:pPr>
        <w:spacing w:line="240" w:lineRule="auto"/>
        <w:rPr>
          <w:rFonts w:ascii="Times New Roman" w:hAnsi="Times New Roman" w:cs="Times New Roman"/>
          <w:i/>
          <w:iCs/>
          <w:sz w:val="24"/>
          <w:szCs w:val="24"/>
        </w:rPr>
      </w:pPr>
    </w:p>
    <w:p w14:paraId="1EBB0038" w14:textId="77777777" w:rsidR="0028509D" w:rsidRPr="00380F3E" w:rsidRDefault="0028509D" w:rsidP="0028509D">
      <w:pPr>
        <w:spacing w:line="240" w:lineRule="auto"/>
        <w:rPr>
          <w:rFonts w:ascii="Times New Roman" w:hAnsi="Times New Roman" w:cs="Times New Roman"/>
          <w:i/>
          <w:iCs/>
          <w:sz w:val="24"/>
          <w:szCs w:val="24"/>
        </w:rPr>
      </w:pPr>
    </w:p>
    <w:p w14:paraId="07041FEA" w14:textId="3B304066" w:rsidR="0028509D" w:rsidRPr="00380F3E" w:rsidRDefault="0028509D" w:rsidP="0028509D">
      <w:pPr>
        <w:spacing w:line="240" w:lineRule="auto"/>
        <w:rPr>
          <w:rFonts w:ascii="Times New Roman" w:hAnsi="Times New Roman" w:cs="Times New Roman"/>
          <w:i/>
          <w:iCs/>
          <w:sz w:val="24"/>
          <w:szCs w:val="24"/>
        </w:rPr>
      </w:pPr>
    </w:p>
    <w:p w14:paraId="45235961" w14:textId="255CB88F" w:rsidR="002163CD" w:rsidRPr="00380F3E" w:rsidRDefault="002163CD" w:rsidP="0028509D">
      <w:pPr>
        <w:spacing w:line="240" w:lineRule="auto"/>
        <w:rPr>
          <w:rFonts w:ascii="Times New Roman" w:hAnsi="Times New Roman" w:cs="Times New Roman"/>
          <w:i/>
          <w:iCs/>
          <w:sz w:val="24"/>
          <w:szCs w:val="24"/>
        </w:rPr>
      </w:pPr>
    </w:p>
    <w:p w14:paraId="712104F6" w14:textId="77777777" w:rsidR="000E0A5D" w:rsidRPr="00380F3E" w:rsidRDefault="000E0A5D" w:rsidP="0028509D">
      <w:pPr>
        <w:spacing w:line="240" w:lineRule="auto"/>
        <w:rPr>
          <w:rFonts w:ascii="Times New Roman" w:hAnsi="Times New Roman" w:cs="Times New Roman"/>
          <w:i/>
          <w:iCs/>
          <w:sz w:val="24"/>
          <w:szCs w:val="24"/>
        </w:rPr>
      </w:pPr>
    </w:p>
    <w:p w14:paraId="444916FE" w14:textId="77777777" w:rsidR="0028509D" w:rsidRPr="00380F3E" w:rsidRDefault="0028509D" w:rsidP="0028509D">
      <w:pPr>
        <w:spacing w:line="240" w:lineRule="auto"/>
        <w:rPr>
          <w:rFonts w:ascii="Times New Roman" w:hAnsi="Times New Roman" w:cs="Times New Roman"/>
          <w:i/>
          <w:iCs/>
          <w:sz w:val="24"/>
          <w:szCs w:val="24"/>
        </w:rPr>
      </w:pPr>
    </w:p>
    <w:p w14:paraId="4303F6F3" w14:textId="77777777" w:rsidR="0028509D" w:rsidRPr="00380F3E" w:rsidRDefault="0028509D" w:rsidP="0028509D">
      <w:pPr>
        <w:spacing w:line="240" w:lineRule="auto"/>
        <w:rPr>
          <w:rFonts w:ascii="Times New Roman" w:hAnsi="Times New Roman" w:cs="Times New Roman"/>
          <w:i/>
          <w:iCs/>
          <w:sz w:val="24"/>
          <w:szCs w:val="24"/>
        </w:rPr>
      </w:pPr>
    </w:p>
    <w:p w14:paraId="32D51343" w14:textId="77777777" w:rsidR="0028509D" w:rsidRPr="00380F3E" w:rsidRDefault="0028509D" w:rsidP="0028509D">
      <w:pPr>
        <w:spacing w:line="240" w:lineRule="auto"/>
        <w:rPr>
          <w:rFonts w:ascii="Times New Roman" w:hAnsi="Times New Roman" w:cs="Times New Roman"/>
          <w:sz w:val="24"/>
          <w:szCs w:val="24"/>
        </w:rPr>
      </w:pPr>
    </w:p>
    <w:p w14:paraId="55E76B93" w14:textId="0029189B" w:rsidR="00B21FB5" w:rsidRPr="00380F3E" w:rsidRDefault="00B21FB5" w:rsidP="000D3F7A">
      <w:pPr>
        <w:ind w:firstLine="0"/>
        <w:rPr>
          <w:rFonts w:ascii="Times New Roman" w:hAnsi="Times New Roman" w:cs="Times New Roman"/>
          <w:b/>
          <w:bCs/>
          <w:sz w:val="24"/>
          <w:szCs w:val="24"/>
        </w:rPr>
      </w:pPr>
      <w:bookmarkStart w:id="264" w:name="_Toc151646600"/>
      <w:bookmarkStart w:id="265" w:name="_Toc158225139"/>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19</w:t>
      </w:r>
      <w:r w:rsidRPr="00380F3E">
        <w:rPr>
          <w:rFonts w:ascii="Times New Roman" w:hAnsi="Times New Roman" w:cs="Times New Roman"/>
          <w:b/>
          <w:bCs/>
          <w:sz w:val="24"/>
          <w:szCs w:val="24"/>
        </w:rPr>
        <w:fldChar w:fldCharType="end"/>
      </w:r>
      <w:r w:rsidR="002245A0"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w:t>
      </w:r>
      <w:r w:rsidR="002163CD" w:rsidRPr="00380F3E">
        <w:rPr>
          <w:rFonts w:ascii="Times New Roman" w:hAnsi="Times New Roman" w:cs="Times New Roman"/>
          <w:b/>
          <w:bCs/>
          <w:sz w:val="24"/>
          <w:szCs w:val="24"/>
        </w:rPr>
        <w:t>E</w:t>
      </w:r>
      <w:r w:rsidRPr="00380F3E">
        <w:rPr>
          <w:rFonts w:ascii="Times New Roman" w:hAnsi="Times New Roman" w:cs="Times New Roman"/>
          <w:b/>
          <w:bCs/>
          <w:sz w:val="24"/>
          <w:szCs w:val="24"/>
        </w:rPr>
        <w:t xml:space="preserve">l ingreso por concepto de la exportación de café </w:t>
      </w:r>
      <w:r w:rsidR="00092760" w:rsidRPr="00380F3E">
        <w:rPr>
          <w:rFonts w:ascii="Times New Roman" w:hAnsi="Times New Roman" w:cs="Times New Roman"/>
          <w:b/>
          <w:bCs/>
          <w:sz w:val="24"/>
          <w:szCs w:val="24"/>
        </w:rPr>
        <w:t>durante</w:t>
      </w:r>
      <w:r w:rsidRPr="00380F3E">
        <w:rPr>
          <w:rFonts w:ascii="Times New Roman" w:hAnsi="Times New Roman" w:cs="Times New Roman"/>
          <w:b/>
          <w:bCs/>
          <w:sz w:val="24"/>
          <w:szCs w:val="24"/>
        </w:rPr>
        <w:t xml:space="preserve"> </w:t>
      </w:r>
      <w:r w:rsidR="00364F4C" w:rsidRPr="00380F3E">
        <w:rPr>
          <w:rFonts w:ascii="Times New Roman" w:hAnsi="Times New Roman" w:cs="Times New Roman"/>
          <w:b/>
          <w:bCs/>
          <w:sz w:val="24"/>
          <w:szCs w:val="24"/>
        </w:rPr>
        <w:t xml:space="preserve">la </w:t>
      </w:r>
      <w:r w:rsidR="00701BC0" w:rsidRPr="00380F3E">
        <w:rPr>
          <w:rFonts w:ascii="Times New Roman" w:hAnsi="Times New Roman" w:cs="Times New Roman"/>
          <w:b/>
          <w:bCs/>
          <w:sz w:val="24"/>
          <w:szCs w:val="24"/>
        </w:rPr>
        <w:t>pandemia</w:t>
      </w:r>
      <w:r w:rsidRPr="00380F3E">
        <w:rPr>
          <w:rFonts w:ascii="Times New Roman" w:hAnsi="Times New Roman" w:cs="Times New Roman"/>
          <w:b/>
          <w:bCs/>
          <w:sz w:val="24"/>
          <w:szCs w:val="24"/>
        </w:rPr>
        <w:t xml:space="preserve"> hacia mercados internacionales fue </w:t>
      </w:r>
      <w:r w:rsidR="002163CD" w:rsidRPr="00380F3E">
        <w:rPr>
          <w:rFonts w:ascii="Times New Roman" w:hAnsi="Times New Roman" w:cs="Times New Roman"/>
          <w:b/>
          <w:bCs/>
          <w:sz w:val="24"/>
          <w:szCs w:val="24"/>
        </w:rPr>
        <w:t>generador</w:t>
      </w:r>
      <w:bookmarkEnd w:id="264"/>
      <w:r w:rsidR="002163CD" w:rsidRPr="00380F3E">
        <w:rPr>
          <w:rFonts w:ascii="Times New Roman" w:hAnsi="Times New Roman" w:cs="Times New Roman"/>
          <w:b/>
          <w:bCs/>
          <w:sz w:val="24"/>
          <w:szCs w:val="24"/>
        </w:rPr>
        <w:t xml:space="preserve"> utilidades</w:t>
      </w:r>
      <w:bookmarkEnd w:id="265"/>
    </w:p>
    <w:p w14:paraId="1AE676B2" w14:textId="77777777" w:rsidR="00FD0B2D" w:rsidRPr="00380F3E" w:rsidRDefault="00FD0B2D" w:rsidP="00FD0B2D">
      <w:pPr>
        <w:pStyle w:val="TextoPrincipal"/>
        <w:spacing w:line="360" w:lineRule="auto"/>
        <w:ind w:firstLine="0"/>
        <w:rPr>
          <w:kern w:val="2"/>
          <w14:ligatures w14:val="standardContextual"/>
        </w:rPr>
      </w:pPr>
      <w:r w:rsidRPr="00380F3E">
        <w:rPr>
          <w:kern w:val="2"/>
          <w14:ligatures w14:val="standardContextual"/>
        </w:rPr>
        <w:t>Fuente: Base de datos, 2023.</w:t>
      </w:r>
    </w:p>
    <w:p w14:paraId="7AFE8847" w14:textId="0774F9FA" w:rsidR="00C745DA" w:rsidRPr="00380F3E" w:rsidRDefault="00C745DA" w:rsidP="00C745DA">
      <w:pPr>
        <w:pStyle w:val="TextoPrincipal"/>
        <w:spacing w:line="360" w:lineRule="auto"/>
      </w:pPr>
      <w:r w:rsidRPr="00380F3E">
        <w:t xml:space="preserve">El 50% de los participantes </w:t>
      </w:r>
      <w:r w:rsidR="00014CC0" w:rsidRPr="00380F3E">
        <w:t xml:space="preserve">en la investigación </w:t>
      </w:r>
      <w:r w:rsidRPr="00380F3E">
        <w:t xml:space="preserve">permanecieron indiferentes con respecto a que, el ingreso que se recibió por concepto de la exportación de café </w:t>
      </w:r>
      <w:r w:rsidR="00092760" w:rsidRPr="00380F3E">
        <w:t>durante</w:t>
      </w:r>
      <w:r w:rsidRPr="00380F3E">
        <w:t xml:space="preserve"> </w:t>
      </w:r>
      <w:r w:rsidR="00364F4C" w:rsidRPr="00380F3E">
        <w:t>la p</w:t>
      </w:r>
      <w:r w:rsidR="00EC50AD" w:rsidRPr="00380F3E">
        <w:t>andemia</w:t>
      </w:r>
      <w:r w:rsidR="00E222AB" w:rsidRPr="00380F3E">
        <w:t xml:space="preserve"> fue suficiente para generar utilidades</w:t>
      </w:r>
      <w:r w:rsidRPr="00380F3E">
        <w:t xml:space="preserve">, </w:t>
      </w:r>
      <w:r w:rsidR="00E222AB" w:rsidRPr="00380F3E">
        <w:t xml:space="preserve">en tanto, </w:t>
      </w:r>
      <w:r w:rsidRPr="00380F3E">
        <w:t xml:space="preserve">un 25% dijeron estar de acuerdo con el hecho y sólo un 25% </w:t>
      </w:r>
      <w:r w:rsidR="00014CC0" w:rsidRPr="00380F3E">
        <w:t xml:space="preserve">manifestaron su </w:t>
      </w:r>
      <w:r w:rsidRPr="00380F3E">
        <w:t>desacuerdo</w:t>
      </w:r>
      <w:r w:rsidR="00E222AB" w:rsidRPr="00380F3E">
        <w:t>. L</w:t>
      </w:r>
      <w:r w:rsidR="00143001" w:rsidRPr="00380F3E">
        <w:t xml:space="preserve">as exportaciones durante </w:t>
      </w:r>
      <w:r w:rsidR="00014CC0" w:rsidRPr="00380F3E">
        <w:t xml:space="preserve">la emergencia nacional </w:t>
      </w:r>
      <w:r w:rsidR="00143001" w:rsidRPr="00380F3E">
        <w:t xml:space="preserve">se vieron afectadas en el sentido en el cual los mercados se vieron </w:t>
      </w:r>
      <w:r w:rsidR="00E222AB" w:rsidRPr="00380F3E">
        <w:t xml:space="preserve">obligados </w:t>
      </w:r>
      <w:r w:rsidR="00143001" w:rsidRPr="00380F3E">
        <w:t>al cierre o a las restricciones que se enfrentaron</w:t>
      </w:r>
      <w:r w:rsidR="0035365E" w:rsidRPr="00380F3E">
        <w:t>, por esta razón los niveles de utilidades en gran medida pud</w:t>
      </w:r>
      <w:r w:rsidR="00014CC0" w:rsidRPr="00380F3E">
        <w:t>ieron</w:t>
      </w:r>
      <w:r w:rsidR="0035365E" w:rsidRPr="00380F3E">
        <w:t xml:space="preserve"> ser considerado</w:t>
      </w:r>
      <w:r w:rsidR="00E222AB" w:rsidRPr="00380F3E">
        <w:t>s</w:t>
      </w:r>
      <w:r w:rsidR="0035365E" w:rsidRPr="00380F3E">
        <w:t xml:space="preserve"> como </w:t>
      </w:r>
      <w:r w:rsidR="00014CC0" w:rsidRPr="00380F3E">
        <w:t xml:space="preserve">niveles de </w:t>
      </w:r>
      <w:r w:rsidR="0035365E" w:rsidRPr="00380F3E">
        <w:t>subsistencia.</w:t>
      </w:r>
    </w:p>
    <w:p w14:paraId="350D7D5E" w14:textId="0002A1D7" w:rsidR="0028509D" w:rsidRPr="00380F3E" w:rsidRDefault="0028509D" w:rsidP="00AA55F3">
      <w:pPr>
        <w:pStyle w:val="TextoPrincipal"/>
        <w:spacing w:line="360" w:lineRule="auto"/>
        <w:ind w:firstLine="0"/>
      </w:pPr>
    </w:p>
    <w:p w14:paraId="00076B82" w14:textId="5188A6BF" w:rsidR="00AA55F3" w:rsidRPr="00380F3E" w:rsidRDefault="00AA55F3" w:rsidP="00AA55F3">
      <w:pPr>
        <w:pStyle w:val="TextoPrincipal"/>
        <w:spacing w:line="360" w:lineRule="auto"/>
        <w:ind w:firstLine="0"/>
      </w:pPr>
    </w:p>
    <w:p w14:paraId="0271BFBD" w14:textId="690A3275" w:rsidR="00AA55F3" w:rsidRPr="00380F3E" w:rsidRDefault="00AA55F3" w:rsidP="00AA55F3">
      <w:pPr>
        <w:pStyle w:val="TextoPrincipal"/>
        <w:spacing w:line="360" w:lineRule="auto"/>
        <w:ind w:firstLine="0"/>
      </w:pPr>
    </w:p>
    <w:p w14:paraId="473EA286" w14:textId="34CF7557" w:rsidR="00AA55F3" w:rsidRPr="00380F3E" w:rsidRDefault="00AA55F3" w:rsidP="00AA55F3">
      <w:pPr>
        <w:pStyle w:val="TextoPrincipal"/>
        <w:spacing w:line="360" w:lineRule="auto"/>
        <w:ind w:firstLine="0"/>
      </w:pPr>
    </w:p>
    <w:p w14:paraId="2B7C3FCB" w14:textId="5283D9A1" w:rsidR="00AA55F3" w:rsidRPr="00380F3E" w:rsidRDefault="00AA55F3" w:rsidP="00AA55F3">
      <w:pPr>
        <w:pStyle w:val="TextoPrincipal"/>
        <w:spacing w:line="360" w:lineRule="auto"/>
        <w:ind w:firstLine="0"/>
      </w:pPr>
    </w:p>
    <w:p w14:paraId="5435E56F" w14:textId="54A0DAAE" w:rsidR="000C3EBA" w:rsidRPr="00380F3E" w:rsidRDefault="000C3EBA" w:rsidP="0028509D">
      <w:pPr>
        <w:rPr>
          <w:rFonts w:ascii="Times New Roman" w:hAnsi="Times New Roman" w:cs="Times New Roman"/>
          <w:b/>
          <w:bCs/>
          <w:sz w:val="24"/>
          <w:szCs w:val="24"/>
        </w:rPr>
      </w:pPr>
      <w:bookmarkStart w:id="266" w:name="_Toc151646601"/>
    </w:p>
    <w:bookmarkEnd w:id="266"/>
    <w:p w14:paraId="4788A319" w14:textId="70248215" w:rsidR="0028509D" w:rsidRPr="00380F3E" w:rsidRDefault="00B21FB5" w:rsidP="0028509D">
      <w:pPr>
        <w:spacing w:line="240" w:lineRule="auto"/>
        <w:rPr>
          <w:rFonts w:ascii="Times New Roman" w:hAnsi="Times New Roman" w:cs="Times New Roman"/>
          <w:i/>
          <w:iCs/>
          <w:sz w:val="24"/>
          <w:szCs w:val="24"/>
        </w:rPr>
      </w:pPr>
      <w:r w:rsidRPr="00380F3E">
        <w:rPr>
          <w:noProof/>
          <w:lang w:eastAsia="es-ES"/>
          <w14:ligatures w14:val="none"/>
        </w:rPr>
        <w:lastRenderedPageBreak/>
        <w:drawing>
          <wp:anchor distT="0" distB="0" distL="114300" distR="114300" simplePos="0" relativeHeight="251751424" behindDoc="0" locked="0" layoutInCell="1" allowOverlap="1" wp14:anchorId="75A4CB41" wp14:editId="142250AD">
            <wp:simplePos x="0" y="0"/>
            <wp:positionH relativeFrom="margin">
              <wp:posOffset>1050069</wp:posOffset>
            </wp:positionH>
            <wp:positionV relativeFrom="paragraph">
              <wp:posOffset>-141531</wp:posOffset>
            </wp:positionV>
            <wp:extent cx="4572000" cy="2743200"/>
            <wp:effectExtent l="0" t="0" r="0" b="0"/>
            <wp:wrapNone/>
            <wp:docPr id="25" name="Gráfico 25">
              <a:extLst xmlns:a="http://schemas.openxmlformats.org/drawingml/2006/main">
                <a:ext uri="{FF2B5EF4-FFF2-40B4-BE49-F238E27FC236}">
                  <a16:creationId xmlns:a16="http://schemas.microsoft.com/office/drawing/2014/main" id="{707C53E3-2310-4885-9A4A-2A22B03BAB3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p>
    <w:p w14:paraId="5FE5D77D" w14:textId="3936C4BD" w:rsidR="0028509D" w:rsidRPr="00380F3E" w:rsidRDefault="0028509D" w:rsidP="0028509D">
      <w:pPr>
        <w:spacing w:line="240" w:lineRule="auto"/>
        <w:rPr>
          <w:rFonts w:ascii="Times New Roman" w:hAnsi="Times New Roman" w:cs="Times New Roman"/>
          <w:i/>
          <w:iCs/>
          <w:sz w:val="24"/>
          <w:szCs w:val="24"/>
        </w:rPr>
      </w:pPr>
    </w:p>
    <w:p w14:paraId="0F88B559" w14:textId="4563D71D" w:rsidR="0028509D" w:rsidRPr="00380F3E" w:rsidRDefault="0028509D" w:rsidP="0028509D">
      <w:pPr>
        <w:spacing w:line="240" w:lineRule="auto"/>
        <w:rPr>
          <w:rFonts w:ascii="Times New Roman" w:hAnsi="Times New Roman" w:cs="Times New Roman"/>
          <w:i/>
          <w:iCs/>
          <w:sz w:val="24"/>
          <w:szCs w:val="24"/>
        </w:rPr>
      </w:pPr>
    </w:p>
    <w:p w14:paraId="0AA1D022" w14:textId="0A9ACFDA" w:rsidR="0028509D" w:rsidRPr="00380F3E" w:rsidRDefault="0028509D" w:rsidP="0028509D">
      <w:pPr>
        <w:spacing w:line="240" w:lineRule="auto"/>
        <w:rPr>
          <w:rFonts w:ascii="Times New Roman" w:hAnsi="Times New Roman" w:cs="Times New Roman"/>
          <w:i/>
          <w:iCs/>
          <w:sz w:val="24"/>
          <w:szCs w:val="24"/>
        </w:rPr>
      </w:pPr>
    </w:p>
    <w:p w14:paraId="7CBA4FAF" w14:textId="77777777" w:rsidR="0028509D" w:rsidRPr="00380F3E" w:rsidRDefault="0028509D" w:rsidP="0028509D">
      <w:pPr>
        <w:spacing w:line="240" w:lineRule="auto"/>
        <w:rPr>
          <w:rFonts w:ascii="Times New Roman" w:hAnsi="Times New Roman" w:cs="Times New Roman"/>
          <w:i/>
          <w:iCs/>
          <w:sz w:val="24"/>
          <w:szCs w:val="24"/>
        </w:rPr>
      </w:pPr>
    </w:p>
    <w:p w14:paraId="128FFAA4" w14:textId="77777777" w:rsidR="0028509D" w:rsidRPr="00380F3E" w:rsidRDefault="0028509D" w:rsidP="0028509D">
      <w:pPr>
        <w:spacing w:line="240" w:lineRule="auto"/>
        <w:rPr>
          <w:rFonts w:ascii="Times New Roman" w:hAnsi="Times New Roman" w:cs="Times New Roman"/>
          <w:i/>
          <w:iCs/>
          <w:sz w:val="24"/>
          <w:szCs w:val="24"/>
        </w:rPr>
      </w:pPr>
    </w:p>
    <w:p w14:paraId="388F280A" w14:textId="77777777" w:rsidR="0028509D" w:rsidRPr="00380F3E" w:rsidRDefault="0028509D" w:rsidP="0028509D">
      <w:pPr>
        <w:spacing w:line="240" w:lineRule="auto"/>
        <w:rPr>
          <w:rFonts w:ascii="Times New Roman" w:hAnsi="Times New Roman" w:cs="Times New Roman"/>
          <w:i/>
          <w:iCs/>
          <w:sz w:val="24"/>
          <w:szCs w:val="24"/>
        </w:rPr>
      </w:pPr>
    </w:p>
    <w:p w14:paraId="66FFE5E4" w14:textId="77777777" w:rsidR="0028509D" w:rsidRPr="00380F3E" w:rsidRDefault="0028509D" w:rsidP="0028509D">
      <w:pPr>
        <w:spacing w:line="240" w:lineRule="auto"/>
        <w:rPr>
          <w:rFonts w:ascii="Times New Roman" w:hAnsi="Times New Roman" w:cs="Times New Roman"/>
          <w:i/>
          <w:iCs/>
          <w:sz w:val="24"/>
          <w:szCs w:val="24"/>
        </w:rPr>
      </w:pPr>
    </w:p>
    <w:p w14:paraId="02234901" w14:textId="1AC8485B" w:rsidR="0028509D" w:rsidRPr="00380F3E" w:rsidRDefault="0028509D" w:rsidP="0028509D">
      <w:pPr>
        <w:spacing w:line="240" w:lineRule="auto"/>
        <w:rPr>
          <w:rFonts w:ascii="Times New Roman" w:hAnsi="Times New Roman" w:cs="Times New Roman"/>
          <w:i/>
          <w:iCs/>
          <w:sz w:val="24"/>
          <w:szCs w:val="24"/>
        </w:rPr>
      </w:pPr>
    </w:p>
    <w:p w14:paraId="108C8F9F" w14:textId="77777777" w:rsidR="000E0A5D" w:rsidRPr="00380F3E" w:rsidRDefault="000E0A5D" w:rsidP="0028509D">
      <w:pPr>
        <w:spacing w:line="240" w:lineRule="auto"/>
        <w:rPr>
          <w:rFonts w:ascii="Times New Roman" w:hAnsi="Times New Roman" w:cs="Times New Roman"/>
          <w:i/>
          <w:iCs/>
          <w:sz w:val="24"/>
          <w:szCs w:val="24"/>
        </w:rPr>
      </w:pPr>
    </w:p>
    <w:p w14:paraId="1EB4516E" w14:textId="77777777" w:rsidR="0028509D" w:rsidRPr="00380F3E" w:rsidRDefault="0028509D" w:rsidP="0028509D">
      <w:pPr>
        <w:spacing w:line="240" w:lineRule="auto"/>
        <w:rPr>
          <w:rFonts w:ascii="Times New Roman" w:hAnsi="Times New Roman" w:cs="Times New Roman"/>
          <w:i/>
          <w:iCs/>
          <w:sz w:val="24"/>
          <w:szCs w:val="24"/>
        </w:rPr>
      </w:pPr>
    </w:p>
    <w:p w14:paraId="0A294727" w14:textId="0AE9C197" w:rsidR="00B21FB5" w:rsidRPr="00380F3E" w:rsidRDefault="00B21FB5" w:rsidP="000D3F7A">
      <w:pPr>
        <w:ind w:firstLine="0"/>
        <w:rPr>
          <w:rFonts w:ascii="Times New Roman" w:hAnsi="Times New Roman" w:cs="Times New Roman"/>
          <w:b/>
          <w:bCs/>
          <w:sz w:val="24"/>
          <w:szCs w:val="24"/>
        </w:rPr>
      </w:pPr>
      <w:bookmarkStart w:id="267" w:name="_Toc158225140"/>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20</w:t>
      </w:r>
      <w:r w:rsidRPr="00380F3E">
        <w:rPr>
          <w:rFonts w:ascii="Times New Roman" w:hAnsi="Times New Roman" w:cs="Times New Roman"/>
          <w:b/>
          <w:bCs/>
          <w:sz w:val="24"/>
          <w:szCs w:val="24"/>
        </w:rPr>
        <w:fldChar w:fldCharType="end"/>
      </w:r>
      <w:r w:rsidR="002245A0"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w:t>
      </w:r>
      <w:r w:rsidR="0035365E" w:rsidRPr="00380F3E">
        <w:rPr>
          <w:rFonts w:ascii="Times New Roman" w:hAnsi="Times New Roman" w:cs="Times New Roman"/>
          <w:b/>
          <w:bCs/>
          <w:sz w:val="24"/>
          <w:szCs w:val="24"/>
        </w:rPr>
        <w:t>I</w:t>
      </w:r>
      <w:r w:rsidRPr="00380F3E">
        <w:rPr>
          <w:rFonts w:ascii="Times New Roman" w:hAnsi="Times New Roman" w:cs="Times New Roman"/>
          <w:b/>
          <w:bCs/>
          <w:sz w:val="24"/>
          <w:szCs w:val="24"/>
        </w:rPr>
        <w:t xml:space="preserve">ngreso por concepto de exportación de café </w:t>
      </w:r>
      <w:r w:rsidR="00092760" w:rsidRPr="00380F3E">
        <w:rPr>
          <w:rFonts w:ascii="Times New Roman" w:hAnsi="Times New Roman" w:cs="Times New Roman"/>
          <w:b/>
          <w:bCs/>
          <w:sz w:val="24"/>
          <w:szCs w:val="24"/>
        </w:rPr>
        <w:t>durante</w:t>
      </w:r>
      <w:r w:rsidRPr="00380F3E">
        <w:rPr>
          <w:rFonts w:ascii="Times New Roman" w:hAnsi="Times New Roman" w:cs="Times New Roman"/>
          <w:b/>
          <w:bCs/>
          <w:sz w:val="24"/>
          <w:szCs w:val="24"/>
        </w:rPr>
        <w:t xml:space="preserve"> </w:t>
      </w:r>
      <w:r w:rsidR="00364F4C" w:rsidRPr="00380F3E">
        <w:rPr>
          <w:rFonts w:ascii="Times New Roman" w:hAnsi="Times New Roman" w:cs="Times New Roman"/>
          <w:b/>
          <w:bCs/>
          <w:sz w:val="24"/>
          <w:szCs w:val="24"/>
        </w:rPr>
        <w:t xml:space="preserve">la </w:t>
      </w:r>
      <w:r w:rsidR="00701BC0" w:rsidRPr="00380F3E">
        <w:rPr>
          <w:rFonts w:ascii="Times New Roman" w:hAnsi="Times New Roman" w:cs="Times New Roman"/>
          <w:b/>
          <w:bCs/>
          <w:sz w:val="24"/>
          <w:szCs w:val="24"/>
        </w:rPr>
        <w:t xml:space="preserve">pandemia </w:t>
      </w:r>
      <w:r w:rsidR="0035365E" w:rsidRPr="00380F3E">
        <w:rPr>
          <w:rFonts w:ascii="Times New Roman" w:hAnsi="Times New Roman" w:cs="Times New Roman"/>
          <w:b/>
          <w:bCs/>
          <w:sz w:val="24"/>
          <w:szCs w:val="24"/>
        </w:rPr>
        <w:t xml:space="preserve">fue </w:t>
      </w:r>
      <w:r w:rsidRPr="00380F3E">
        <w:rPr>
          <w:rFonts w:ascii="Times New Roman" w:hAnsi="Times New Roman" w:cs="Times New Roman"/>
          <w:b/>
          <w:bCs/>
          <w:sz w:val="24"/>
          <w:szCs w:val="24"/>
        </w:rPr>
        <w:t>mayor al de periodos anteriores</w:t>
      </w:r>
      <w:bookmarkEnd w:id="267"/>
      <w:r w:rsidRPr="00380F3E">
        <w:rPr>
          <w:rFonts w:ascii="Times New Roman" w:hAnsi="Times New Roman" w:cs="Times New Roman"/>
          <w:b/>
          <w:bCs/>
          <w:sz w:val="24"/>
          <w:szCs w:val="24"/>
        </w:rPr>
        <w:t xml:space="preserve"> </w:t>
      </w:r>
    </w:p>
    <w:p w14:paraId="7BAE43B5" w14:textId="77777777" w:rsidR="00FD0B2D" w:rsidRPr="00380F3E" w:rsidRDefault="00FD0B2D" w:rsidP="00FD0B2D">
      <w:pPr>
        <w:pStyle w:val="TextoPrincipal"/>
        <w:spacing w:line="360" w:lineRule="auto"/>
        <w:ind w:firstLine="0"/>
        <w:rPr>
          <w:kern w:val="2"/>
          <w14:ligatures w14:val="standardContextual"/>
        </w:rPr>
      </w:pPr>
      <w:r w:rsidRPr="00380F3E">
        <w:rPr>
          <w:kern w:val="2"/>
          <w14:ligatures w14:val="standardContextual"/>
        </w:rPr>
        <w:t>Fuente: Base de datos, 2023.</w:t>
      </w:r>
    </w:p>
    <w:p w14:paraId="694BDA82" w14:textId="0E85F5D7" w:rsidR="000804ED" w:rsidRPr="00380F3E" w:rsidRDefault="003B7C86" w:rsidP="003B7C86">
      <w:pPr>
        <w:pStyle w:val="TextoPrincipal"/>
        <w:spacing w:line="360" w:lineRule="auto"/>
      </w:pPr>
      <w:r w:rsidRPr="00380F3E">
        <w:t xml:space="preserve">El 50% de los participantes se manifestaron de acuerdo con el hecho de que, el ingreso que recibieron por concepto de exportación de café </w:t>
      </w:r>
      <w:r w:rsidR="00092760" w:rsidRPr="00380F3E">
        <w:t>durante</w:t>
      </w:r>
      <w:r w:rsidRPr="00380F3E">
        <w:t xml:space="preserve"> </w:t>
      </w:r>
      <w:r w:rsidR="00364F4C" w:rsidRPr="00380F3E">
        <w:t>la p</w:t>
      </w:r>
      <w:r w:rsidR="00EC50AD" w:rsidRPr="00380F3E">
        <w:t>andemia</w:t>
      </w:r>
      <w:r w:rsidRPr="00380F3E">
        <w:t xml:space="preserve"> fue mayor al de periodos anteriores, otro 25% </w:t>
      </w:r>
      <w:r w:rsidR="00FB40E2" w:rsidRPr="00380F3E">
        <w:t xml:space="preserve">se encontró en </w:t>
      </w:r>
      <w:r w:rsidRPr="00380F3E">
        <w:t>total desacuerdo y otro 35% más se</w:t>
      </w:r>
      <w:r w:rsidR="004C5B85" w:rsidRPr="00380F3E">
        <w:t xml:space="preserve"> pronunciaron con</w:t>
      </w:r>
      <w:r w:rsidRPr="00380F3E">
        <w:t xml:space="preserve"> indifere</w:t>
      </w:r>
      <w:r w:rsidR="004C5B85" w:rsidRPr="00380F3E">
        <w:t>ncia. E</w:t>
      </w:r>
      <w:r w:rsidR="004C2BCE" w:rsidRPr="00380F3E">
        <w:t xml:space="preserve">l mercado del café para </w:t>
      </w:r>
      <w:r w:rsidR="00364F4C" w:rsidRPr="00380F3E">
        <w:t xml:space="preserve">el </w:t>
      </w:r>
      <w:r w:rsidR="00FB40E2" w:rsidRPr="00380F3E">
        <w:t xml:space="preserve">desarrollo del Covid-19 y la emergencia sanitaria, </w:t>
      </w:r>
      <w:r w:rsidR="004C2BCE" w:rsidRPr="00380F3E">
        <w:t xml:space="preserve">se </w:t>
      </w:r>
      <w:r w:rsidR="001428B2" w:rsidRPr="00380F3E">
        <w:t>mostró</w:t>
      </w:r>
      <w:r w:rsidR="004C2BCE" w:rsidRPr="00380F3E">
        <w:t xml:space="preserve"> inestable en el sentido en el </w:t>
      </w:r>
      <w:r w:rsidR="0035188F" w:rsidRPr="00380F3E">
        <w:t>cual</w:t>
      </w:r>
      <w:r w:rsidR="004C2BCE" w:rsidRPr="00380F3E">
        <w:t xml:space="preserve"> las medidas de restricción </w:t>
      </w:r>
      <w:r w:rsidR="004C5B85" w:rsidRPr="00380F3E">
        <w:t>frenaron</w:t>
      </w:r>
      <w:r w:rsidR="004C2BCE" w:rsidRPr="00380F3E">
        <w:t xml:space="preserve"> el comercio, por lo que mantener el precio del café fue uno de los grandes desafíos en general y sobre todo para los exportadores, de </w:t>
      </w:r>
      <w:r w:rsidR="000637B3" w:rsidRPr="00380F3E">
        <w:t>hecho,</w:t>
      </w:r>
      <w:r w:rsidR="004C2BCE" w:rsidRPr="00380F3E">
        <w:t xml:space="preserve"> algunos datos estadísticos como los ofrecidos por IHCAFÉ para el periodo demuestran la baja en los precios y exportaciones que se generó.</w:t>
      </w:r>
    </w:p>
    <w:p w14:paraId="1BC83C58" w14:textId="46012674" w:rsidR="0028509D" w:rsidRPr="00380F3E" w:rsidRDefault="0028509D" w:rsidP="003B7C86">
      <w:pPr>
        <w:pStyle w:val="TextoPrincipal"/>
        <w:spacing w:line="360" w:lineRule="auto"/>
      </w:pPr>
    </w:p>
    <w:p w14:paraId="352D0FC0" w14:textId="1CC209E6" w:rsidR="004C2BCE" w:rsidRPr="00380F3E" w:rsidRDefault="004C2BCE" w:rsidP="003B7C86">
      <w:pPr>
        <w:pStyle w:val="TextoPrincipal"/>
        <w:spacing w:line="360" w:lineRule="auto"/>
      </w:pPr>
    </w:p>
    <w:p w14:paraId="5B028B87" w14:textId="75BEA62B" w:rsidR="004C2BCE" w:rsidRPr="00380F3E" w:rsidRDefault="004C2BCE" w:rsidP="003B7C86">
      <w:pPr>
        <w:pStyle w:val="TextoPrincipal"/>
        <w:spacing w:line="360" w:lineRule="auto"/>
      </w:pPr>
    </w:p>
    <w:p w14:paraId="2DF9BDBA" w14:textId="6AC176EF" w:rsidR="004C2BCE" w:rsidRPr="00380F3E" w:rsidRDefault="004C2BCE" w:rsidP="003B7C86">
      <w:pPr>
        <w:pStyle w:val="TextoPrincipal"/>
        <w:spacing w:line="360" w:lineRule="auto"/>
      </w:pPr>
    </w:p>
    <w:p w14:paraId="1AFC90E8" w14:textId="2EC92D3A" w:rsidR="004C2BCE" w:rsidRPr="00380F3E" w:rsidRDefault="004C2BCE" w:rsidP="003B7C86">
      <w:pPr>
        <w:pStyle w:val="TextoPrincipal"/>
        <w:spacing w:line="360" w:lineRule="auto"/>
      </w:pPr>
    </w:p>
    <w:p w14:paraId="76D8D213" w14:textId="77777777" w:rsidR="004C2BCE" w:rsidRPr="00380F3E" w:rsidRDefault="004C2BCE" w:rsidP="003B7C86">
      <w:pPr>
        <w:pStyle w:val="TextoPrincipal"/>
        <w:spacing w:line="360" w:lineRule="auto"/>
      </w:pPr>
    </w:p>
    <w:p w14:paraId="28969409" w14:textId="77777777" w:rsidR="001428B2" w:rsidRPr="00380F3E" w:rsidRDefault="001428B2" w:rsidP="0028509D">
      <w:pPr>
        <w:spacing w:line="240" w:lineRule="auto"/>
        <w:rPr>
          <w:rFonts w:ascii="Times New Roman" w:hAnsi="Times New Roman" w:cs="Times New Roman"/>
          <w:i/>
          <w:iCs/>
          <w:sz w:val="24"/>
          <w:szCs w:val="24"/>
        </w:rPr>
      </w:pPr>
    </w:p>
    <w:p w14:paraId="58E2FB62" w14:textId="20599ADB" w:rsidR="0028509D" w:rsidRPr="00380F3E" w:rsidRDefault="0028509D" w:rsidP="0028509D">
      <w:pPr>
        <w:spacing w:line="240" w:lineRule="auto"/>
        <w:rPr>
          <w:rFonts w:ascii="Times New Roman" w:hAnsi="Times New Roman" w:cs="Times New Roman"/>
          <w:i/>
          <w:iCs/>
          <w:sz w:val="24"/>
          <w:szCs w:val="24"/>
        </w:rPr>
      </w:pPr>
      <w:r w:rsidRPr="00380F3E">
        <w:rPr>
          <w:noProof/>
          <w:lang w:eastAsia="es-ES"/>
          <w14:ligatures w14:val="none"/>
        </w:rPr>
        <w:lastRenderedPageBreak/>
        <w:drawing>
          <wp:anchor distT="0" distB="0" distL="114300" distR="114300" simplePos="0" relativeHeight="251753472" behindDoc="0" locked="0" layoutInCell="1" allowOverlap="1" wp14:anchorId="01D86381" wp14:editId="7B480A85">
            <wp:simplePos x="0" y="0"/>
            <wp:positionH relativeFrom="column">
              <wp:posOffset>804545</wp:posOffset>
            </wp:positionH>
            <wp:positionV relativeFrom="paragraph">
              <wp:posOffset>7620</wp:posOffset>
            </wp:positionV>
            <wp:extent cx="4572000" cy="2743200"/>
            <wp:effectExtent l="0" t="0" r="0" b="0"/>
            <wp:wrapNone/>
            <wp:docPr id="26" name="Gráfico 26">
              <a:extLst xmlns:a="http://schemas.openxmlformats.org/drawingml/2006/main">
                <a:ext uri="{FF2B5EF4-FFF2-40B4-BE49-F238E27FC236}">
                  <a16:creationId xmlns:a16="http://schemas.microsoft.com/office/drawing/2014/main" id="{99CA6F62-5429-4017-A945-B1D4B450B84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p>
    <w:p w14:paraId="16D2B9DE" w14:textId="77777777" w:rsidR="0028509D" w:rsidRPr="00380F3E" w:rsidRDefault="0028509D" w:rsidP="0028509D">
      <w:pPr>
        <w:spacing w:line="240" w:lineRule="auto"/>
        <w:rPr>
          <w:rFonts w:ascii="Times New Roman" w:hAnsi="Times New Roman" w:cs="Times New Roman"/>
          <w:i/>
          <w:iCs/>
          <w:sz w:val="24"/>
          <w:szCs w:val="24"/>
        </w:rPr>
      </w:pPr>
    </w:p>
    <w:p w14:paraId="2D313644" w14:textId="77777777" w:rsidR="0028509D" w:rsidRPr="00380F3E" w:rsidRDefault="0028509D" w:rsidP="0028509D">
      <w:pPr>
        <w:spacing w:line="240" w:lineRule="auto"/>
        <w:rPr>
          <w:rFonts w:ascii="Times New Roman" w:hAnsi="Times New Roman" w:cs="Times New Roman"/>
          <w:i/>
          <w:iCs/>
          <w:sz w:val="24"/>
          <w:szCs w:val="24"/>
        </w:rPr>
      </w:pPr>
    </w:p>
    <w:p w14:paraId="53FBA685" w14:textId="77777777" w:rsidR="0028509D" w:rsidRPr="00380F3E" w:rsidRDefault="0028509D" w:rsidP="0028509D">
      <w:pPr>
        <w:spacing w:line="240" w:lineRule="auto"/>
        <w:rPr>
          <w:rFonts w:ascii="Times New Roman" w:hAnsi="Times New Roman" w:cs="Times New Roman"/>
          <w:i/>
          <w:iCs/>
          <w:sz w:val="24"/>
          <w:szCs w:val="24"/>
        </w:rPr>
      </w:pPr>
    </w:p>
    <w:p w14:paraId="783011A8" w14:textId="77777777" w:rsidR="0028509D" w:rsidRPr="00380F3E" w:rsidRDefault="0028509D" w:rsidP="0028509D">
      <w:pPr>
        <w:spacing w:line="240" w:lineRule="auto"/>
        <w:rPr>
          <w:rFonts w:ascii="Times New Roman" w:hAnsi="Times New Roman" w:cs="Times New Roman"/>
          <w:i/>
          <w:iCs/>
          <w:sz w:val="24"/>
          <w:szCs w:val="24"/>
        </w:rPr>
      </w:pPr>
    </w:p>
    <w:p w14:paraId="672255F6" w14:textId="77777777" w:rsidR="0028509D" w:rsidRPr="00380F3E" w:rsidRDefault="0028509D" w:rsidP="0028509D">
      <w:pPr>
        <w:spacing w:line="240" w:lineRule="auto"/>
        <w:rPr>
          <w:rFonts w:ascii="Times New Roman" w:hAnsi="Times New Roman" w:cs="Times New Roman"/>
          <w:i/>
          <w:iCs/>
          <w:sz w:val="24"/>
          <w:szCs w:val="24"/>
        </w:rPr>
      </w:pPr>
    </w:p>
    <w:p w14:paraId="2B48A8FE" w14:textId="77777777" w:rsidR="0028509D" w:rsidRPr="00380F3E" w:rsidRDefault="0028509D" w:rsidP="0028509D">
      <w:pPr>
        <w:spacing w:line="240" w:lineRule="auto"/>
        <w:rPr>
          <w:rFonts w:ascii="Times New Roman" w:hAnsi="Times New Roman" w:cs="Times New Roman"/>
          <w:i/>
          <w:iCs/>
          <w:sz w:val="24"/>
          <w:szCs w:val="24"/>
        </w:rPr>
      </w:pPr>
    </w:p>
    <w:p w14:paraId="1D87DDF6" w14:textId="77777777" w:rsidR="0028509D" w:rsidRPr="00380F3E" w:rsidRDefault="0028509D" w:rsidP="0028509D">
      <w:pPr>
        <w:spacing w:line="240" w:lineRule="auto"/>
        <w:rPr>
          <w:rFonts w:ascii="Times New Roman" w:hAnsi="Times New Roman" w:cs="Times New Roman"/>
          <w:i/>
          <w:iCs/>
          <w:sz w:val="24"/>
          <w:szCs w:val="24"/>
        </w:rPr>
      </w:pPr>
    </w:p>
    <w:p w14:paraId="005AD700" w14:textId="77777777" w:rsidR="0028509D" w:rsidRPr="00380F3E" w:rsidRDefault="0028509D" w:rsidP="0028509D">
      <w:pPr>
        <w:spacing w:line="240" w:lineRule="auto"/>
        <w:rPr>
          <w:rFonts w:ascii="Times New Roman" w:hAnsi="Times New Roman" w:cs="Times New Roman"/>
          <w:i/>
          <w:iCs/>
          <w:sz w:val="24"/>
          <w:szCs w:val="24"/>
        </w:rPr>
      </w:pPr>
    </w:p>
    <w:p w14:paraId="37F6CA0E" w14:textId="77777777" w:rsidR="0028509D" w:rsidRPr="00380F3E" w:rsidRDefault="0028509D" w:rsidP="0028509D">
      <w:pPr>
        <w:spacing w:line="240" w:lineRule="auto"/>
        <w:rPr>
          <w:rFonts w:ascii="Times New Roman" w:hAnsi="Times New Roman" w:cs="Times New Roman"/>
          <w:i/>
          <w:iCs/>
          <w:sz w:val="24"/>
          <w:szCs w:val="24"/>
        </w:rPr>
      </w:pPr>
    </w:p>
    <w:p w14:paraId="4A1CEAEB" w14:textId="77777777" w:rsidR="0028509D" w:rsidRPr="00380F3E" w:rsidRDefault="0028509D" w:rsidP="0028509D">
      <w:pPr>
        <w:spacing w:line="240" w:lineRule="auto"/>
        <w:rPr>
          <w:rFonts w:ascii="Times New Roman" w:hAnsi="Times New Roman" w:cs="Times New Roman"/>
          <w:sz w:val="24"/>
          <w:szCs w:val="24"/>
        </w:rPr>
      </w:pPr>
    </w:p>
    <w:p w14:paraId="7B02BBA0" w14:textId="470E69A7" w:rsidR="001428B2" w:rsidRPr="00380F3E" w:rsidRDefault="001428B2" w:rsidP="000D3F7A">
      <w:pPr>
        <w:ind w:firstLine="0"/>
        <w:rPr>
          <w:rFonts w:ascii="Times New Roman" w:hAnsi="Times New Roman" w:cs="Times New Roman"/>
          <w:b/>
          <w:bCs/>
          <w:sz w:val="24"/>
          <w:szCs w:val="24"/>
        </w:rPr>
      </w:pPr>
      <w:bookmarkStart w:id="268" w:name="_Toc151646602"/>
      <w:bookmarkStart w:id="269" w:name="_Toc158225141"/>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21</w:t>
      </w:r>
      <w:r w:rsidRPr="00380F3E">
        <w:rPr>
          <w:rFonts w:ascii="Times New Roman" w:hAnsi="Times New Roman" w:cs="Times New Roman"/>
          <w:b/>
          <w:bCs/>
          <w:sz w:val="24"/>
          <w:szCs w:val="24"/>
        </w:rPr>
        <w:fldChar w:fldCharType="end"/>
      </w:r>
      <w:r w:rsidR="002245A0"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w:t>
      </w:r>
      <w:r w:rsidR="0035365E" w:rsidRPr="00380F3E">
        <w:rPr>
          <w:rFonts w:ascii="Times New Roman" w:hAnsi="Times New Roman" w:cs="Times New Roman"/>
          <w:b/>
          <w:bCs/>
          <w:sz w:val="24"/>
          <w:szCs w:val="24"/>
        </w:rPr>
        <w:t>E</w:t>
      </w:r>
      <w:r w:rsidRPr="00380F3E">
        <w:rPr>
          <w:rFonts w:ascii="Times New Roman" w:hAnsi="Times New Roman" w:cs="Times New Roman"/>
          <w:b/>
          <w:bCs/>
          <w:sz w:val="24"/>
          <w:szCs w:val="24"/>
        </w:rPr>
        <w:t xml:space="preserve">l ingreso por exportación de café durante </w:t>
      </w:r>
      <w:r w:rsidR="00364F4C" w:rsidRPr="00380F3E">
        <w:rPr>
          <w:rFonts w:ascii="Times New Roman" w:hAnsi="Times New Roman" w:cs="Times New Roman"/>
          <w:b/>
          <w:bCs/>
          <w:sz w:val="24"/>
          <w:szCs w:val="24"/>
        </w:rPr>
        <w:t xml:space="preserve">la </w:t>
      </w:r>
      <w:r w:rsidR="00701BC0" w:rsidRPr="00380F3E">
        <w:rPr>
          <w:rFonts w:ascii="Times New Roman" w:hAnsi="Times New Roman" w:cs="Times New Roman"/>
          <w:b/>
          <w:bCs/>
          <w:sz w:val="24"/>
          <w:szCs w:val="24"/>
        </w:rPr>
        <w:t>pandemia</w:t>
      </w:r>
      <w:r w:rsidRPr="00380F3E">
        <w:rPr>
          <w:rFonts w:ascii="Times New Roman" w:hAnsi="Times New Roman" w:cs="Times New Roman"/>
          <w:b/>
          <w:bCs/>
          <w:sz w:val="24"/>
          <w:szCs w:val="24"/>
        </w:rPr>
        <w:t xml:space="preserve"> </w:t>
      </w:r>
      <w:r w:rsidR="0035365E" w:rsidRPr="00380F3E">
        <w:rPr>
          <w:rFonts w:ascii="Times New Roman" w:hAnsi="Times New Roman" w:cs="Times New Roman"/>
          <w:b/>
          <w:bCs/>
          <w:sz w:val="24"/>
          <w:szCs w:val="24"/>
        </w:rPr>
        <w:t xml:space="preserve">dio cobertura a los costos </w:t>
      </w:r>
      <w:r w:rsidRPr="00380F3E">
        <w:rPr>
          <w:rFonts w:ascii="Times New Roman" w:hAnsi="Times New Roman" w:cs="Times New Roman"/>
          <w:b/>
          <w:bCs/>
          <w:sz w:val="24"/>
          <w:szCs w:val="24"/>
        </w:rPr>
        <w:t>generados por el proceso productivo del café exportado</w:t>
      </w:r>
      <w:bookmarkEnd w:id="268"/>
      <w:bookmarkEnd w:id="269"/>
    </w:p>
    <w:p w14:paraId="25F6870D" w14:textId="77777777" w:rsidR="00FD0B2D" w:rsidRPr="00380F3E" w:rsidRDefault="00FD0B2D" w:rsidP="00FD0B2D">
      <w:pPr>
        <w:rPr>
          <w:rFonts w:ascii="Times New Roman" w:hAnsi="Times New Roman" w:cs="Times New Roman"/>
          <w:sz w:val="24"/>
          <w:szCs w:val="24"/>
        </w:rPr>
      </w:pPr>
      <w:r w:rsidRPr="00380F3E">
        <w:rPr>
          <w:rFonts w:ascii="Times New Roman" w:hAnsi="Times New Roman" w:cs="Times New Roman"/>
          <w:sz w:val="24"/>
          <w:szCs w:val="24"/>
        </w:rPr>
        <w:t>Fuente: Base de datos, 2023.</w:t>
      </w:r>
    </w:p>
    <w:p w14:paraId="263CBB4B" w14:textId="21AA6AAB" w:rsidR="000804ED" w:rsidRPr="00380F3E" w:rsidRDefault="003B7C86" w:rsidP="003B7C86">
      <w:pPr>
        <w:rPr>
          <w:rFonts w:ascii="Times New Roman" w:hAnsi="Times New Roman" w:cs="Times New Roman"/>
          <w:sz w:val="24"/>
          <w:szCs w:val="24"/>
        </w:rPr>
      </w:pPr>
      <w:r w:rsidRPr="00380F3E">
        <w:rPr>
          <w:rFonts w:ascii="Times New Roman" w:hAnsi="Times New Roman" w:cs="Times New Roman"/>
          <w:sz w:val="24"/>
          <w:szCs w:val="24"/>
        </w:rPr>
        <w:t xml:space="preserve">El 50% de los participantes se manifiestan indiferentes con el hecho de que, el ingreso recibido por exportaciones de café durante </w:t>
      </w:r>
      <w:r w:rsidR="00364F4C" w:rsidRPr="00380F3E">
        <w:rPr>
          <w:rFonts w:ascii="Times New Roman" w:hAnsi="Times New Roman" w:cs="Times New Roman"/>
          <w:sz w:val="24"/>
          <w:szCs w:val="24"/>
        </w:rPr>
        <w:t xml:space="preserve">la </w:t>
      </w:r>
      <w:r w:rsidR="00092760" w:rsidRPr="00380F3E">
        <w:rPr>
          <w:rFonts w:ascii="Times New Roman" w:hAnsi="Times New Roman" w:cs="Times New Roman"/>
          <w:sz w:val="24"/>
          <w:szCs w:val="24"/>
        </w:rPr>
        <w:t>p</w:t>
      </w:r>
      <w:r w:rsidR="00EC50AD" w:rsidRPr="00380F3E">
        <w:rPr>
          <w:rFonts w:ascii="Times New Roman" w:hAnsi="Times New Roman" w:cs="Times New Roman"/>
          <w:sz w:val="24"/>
          <w:szCs w:val="24"/>
        </w:rPr>
        <w:t>andemia</w:t>
      </w:r>
      <w:r w:rsidRPr="00380F3E">
        <w:rPr>
          <w:rFonts w:ascii="Times New Roman" w:hAnsi="Times New Roman" w:cs="Times New Roman"/>
          <w:sz w:val="24"/>
          <w:szCs w:val="24"/>
        </w:rPr>
        <w:t xml:space="preserve"> cubrió todos los costos generados por el proceso productivo del café exportado, otro 25% dijeron estar de acuerdo con la afirmación y otro 25</w:t>
      </w:r>
      <w:r w:rsidR="00ED370B" w:rsidRPr="00380F3E">
        <w:rPr>
          <w:rFonts w:ascii="Times New Roman" w:hAnsi="Times New Roman" w:cs="Times New Roman"/>
          <w:sz w:val="24"/>
          <w:szCs w:val="24"/>
        </w:rPr>
        <w:t>% se</w:t>
      </w:r>
      <w:r w:rsidR="00A20A71" w:rsidRPr="00380F3E">
        <w:rPr>
          <w:rFonts w:ascii="Times New Roman" w:hAnsi="Times New Roman" w:cs="Times New Roman"/>
          <w:sz w:val="24"/>
          <w:szCs w:val="24"/>
        </w:rPr>
        <w:t xml:space="preserve"> </w:t>
      </w:r>
      <w:r w:rsidR="00ED370B" w:rsidRPr="00380F3E">
        <w:rPr>
          <w:rFonts w:ascii="Times New Roman" w:hAnsi="Times New Roman" w:cs="Times New Roman"/>
          <w:sz w:val="24"/>
          <w:szCs w:val="24"/>
        </w:rPr>
        <w:t>mostraron</w:t>
      </w:r>
      <w:r w:rsidR="00A20A71" w:rsidRPr="00380F3E">
        <w:rPr>
          <w:rFonts w:ascii="Times New Roman" w:hAnsi="Times New Roman" w:cs="Times New Roman"/>
          <w:sz w:val="24"/>
          <w:szCs w:val="24"/>
        </w:rPr>
        <w:t xml:space="preserve"> en </w:t>
      </w:r>
      <w:r w:rsidRPr="00380F3E">
        <w:rPr>
          <w:rFonts w:ascii="Times New Roman" w:hAnsi="Times New Roman" w:cs="Times New Roman"/>
          <w:sz w:val="24"/>
          <w:szCs w:val="24"/>
        </w:rPr>
        <w:t>desacuerdo</w:t>
      </w:r>
      <w:r w:rsidR="00ED370B" w:rsidRPr="00380F3E">
        <w:rPr>
          <w:rFonts w:ascii="Times New Roman" w:hAnsi="Times New Roman" w:cs="Times New Roman"/>
          <w:sz w:val="24"/>
          <w:szCs w:val="24"/>
        </w:rPr>
        <w:t>. E</w:t>
      </w:r>
      <w:r w:rsidR="006152D6" w:rsidRPr="00380F3E">
        <w:rPr>
          <w:rFonts w:ascii="Times New Roman" w:hAnsi="Times New Roman" w:cs="Times New Roman"/>
          <w:sz w:val="24"/>
          <w:szCs w:val="24"/>
        </w:rPr>
        <w:t xml:space="preserve">l proceso de exportación como </w:t>
      </w:r>
      <w:r w:rsidR="00A20A71" w:rsidRPr="00380F3E">
        <w:rPr>
          <w:rFonts w:ascii="Times New Roman" w:hAnsi="Times New Roman" w:cs="Times New Roman"/>
          <w:sz w:val="24"/>
          <w:szCs w:val="24"/>
        </w:rPr>
        <w:t xml:space="preserve">cualquier otro </w:t>
      </w:r>
      <w:r w:rsidR="006152D6" w:rsidRPr="00380F3E">
        <w:rPr>
          <w:rFonts w:ascii="Times New Roman" w:hAnsi="Times New Roman" w:cs="Times New Roman"/>
          <w:sz w:val="24"/>
          <w:szCs w:val="24"/>
        </w:rPr>
        <w:t xml:space="preserve">genera un costo para realizarse, y el objetivo del ingreso, es que este costo sea cubierto y no sólo </w:t>
      </w:r>
      <w:r w:rsidR="00ED370B" w:rsidRPr="00380F3E">
        <w:rPr>
          <w:rFonts w:ascii="Times New Roman" w:hAnsi="Times New Roman" w:cs="Times New Roman"/>
          <w:sz w:val="24"/>
          <w:szCs w:val="24"/>
        </w:rPr>
        <w:t>cubierto como tal</w:t>
      </w:r>
      <w:r w:rsidR="00230B86" w:rsidRPr="00380F3E">
        <w:rPr>
          <w:rFonts w:ascii="Times New Roman" w:hAnsi="Times New Roman" w:cs="Times New Roman"/>
          <w:sz w:val="24"/>
          <w:szCs w:val="24"/>
        </w:rPr>
        <w:t xml:space="preserve">, sino, además </w:t>
      </w:r>
      <w:r w:rsidR="007420B4" w:rsidRPr="00380F3E">
        <w:rPr>
          <w:rFonts w:ascii="Times New Roman" w:hAnsi="Times New Roman" w:cs="Times New Roman"/>
          <w:sz w:val="24"/>
          <w:szCs w:val="24"/>
        </w:rPr>
        <w:t xml:space="preserve">que con ello se </w:t>
      </w:r>
      <w:r w:rsidR="00E263E9" w:rsidRPr="00380F3E">
        <w:rPr>
          <w:rFonts w:ascii="Times New Roman" w:hAnsi="Times New Roman" w:cs="Times New Roman"/>
          <w:sz w:val="24"/>
          <w:szCs w:val="24"/>
        </w:rPr>
        <w:t>fomente</w:t>
      </w:r>
      <w:r w:rsidR="007420B4" w:rsidRPr="00380F3E">
        <w:rPr>
          <w:rFonts w:ascii="Times New Roman" w:hAnsi="Times New Roman" w:cs="Times New Roman"/>
          <w:sz w:val="24"/>
          <w:szCs w:val="24"/>
        </w:rPr>
        <w:t xml:space="preserve"> una utilidad, de lo contrario, ello significa que las entidades económicas se encuentran operando con el punto de equilibrio operativo, lo que no </w:t>
      </w:r>
      <w:r w:rsidR="00E263E9" w:rsidRPr="00380F3E">
        <w:rPr>
          <w:rFonts w:ascii="Times New Roman" w:hAnsi="Times New Roman" w:cs="Times New Roman"/>
          <w:sz w:val="24"/>
          <w:szCs w:val="24"/>
        </w:rPr>
        <w:t>describe</w:t>
      </w:r>
      <w:r w:rsidR="007420B4" w:rsidRPr="00380F3E">
        <w:rPr>
          <w:rFonts w:ascii="Times New Roman" w:hAnsi="Times New Roman" w:cs="Times New Roman"/>
          <w:sz w:val="24"/>
          <w:szCs w:val="24"/>
        </w:rPr>
        <w:t xml:space="preserve"> una ganancia como tal.</w:t>
      </w:r>
    </w:p>
    <w:p w14:paraId="1808FC24" w14:textId="77C790B2" w:rsidR="000C3EBA" w:rsidRPr="00380F3E" w:rsidRDefault="000C3EBA" w:rsidP="003B7C86">
      <w:pPr>
        <w:rPr>
          <w:rFonts w:ascii="Times New Roman" w:hAnsi="Times New Roman" w:cs="Times New Roman"/>
          <w:sz w:val="24"/>
          <w:szCs w:val="24"/>
        </w:rPr>
      </w:pPr>
    </w:p>
    <w:p w14:paraId="3E07057C" w14:textId="12A92A96" w:rsidR="007B3E9B" w:rsidRPr="00380F3E" w:rsidRDefault="000E0A5D" w:rsidP="000E0A5D">
      <w:pPr>
        <w:tabs>
          <w:tab w:val="left" w:pos="5640"/>
        </w:tabs>
        <w:rPr>
          <w:rFonts w:ascii="Times New Roman" w:hAnsi="Times New Roman" w:cs="Times New Roman"/>
          <w:sz w:val="24"/>
          <w:szCs w:val="24"/>
        </w:rPr>
      </w:pPr>
      <w:r w:rsidRPr="00380F3E">
        <w:rPr>
          <w:rFonts w:ascii="Times New Roman" w:hAnsi="Times New Roman" w:cs="Times New Roman"/>
          <w:sz w:val="24"/>
          <w:szCs w:val="24"/>
        </w:rPr>
        <w:tab/>
      </w:r>
    </w:p>
    <w:p w14:paraId="597C5A83" w14:textId="77777777" w:rsidR="000E0A5D" w:rsidRPr="00380F3E" w:rsidRDefault="000E0A5D" w:rsidP="003B7C86">
      <w:pPr>
        <w:rPr>
          <w:rFonts w:ascii="Times New Roman" w:hAnsi="Times New Roman" w:cs="Times New Roman"/>
          <w:sz w:val="24"/>
          <w:szCs w:val="24"/>
        </w:rPr>
      </w:pPr>
    </w:p>
    <w:p w14:paraId="3B4A4E59" w14:textId="2CAC7709" w:rsidR="007B3E9B" w:rsidRPr="00380F3E" w:rsidRDefault="007B3E9B" w:rsidP="003B7C86">
      <w:pPr>
        <w:rPr>
          <w:rFonts w:ascii="Times New Roman" w:hAnsi="Times New Roman" w:cs="Times New Roman"/>
          <w:sz w:val="24"/>
          <w:szCs w:val="24"/>
        </w:rPr>
      </w:pPr>
    </w:p>
    <w:p w14:paraId="6F5F71C7" w14:textId="3B9CD382" w:rsidR="007B3E9B" w:rsidRPr="00380F3E" w:rsidRDefault="007B3E9B" w:rsidP="003B7C86">
      <w:pPr>
        <w:rPr>
          <w:rFonts w:ascii="Times New Roman" w:hAnsi="Times New Roman" w:cs="Times New Roman"/>
          <w:sz w:val="24"/>
          <w:szCs w:val="24"/>
        </w:rPr>
      </w:pPr>
    </w:p>
    <w:p w14:paraId="0A6AF194" w14:textId="77777777" w:rsidR="007B3E9B" w:rsidRPr="00380F3E" w:rsidRDefault="007B3E9B" w:rsidP="003B7C86">
      <w:pPr>
        <w:rPr>
          <w:rFonts w:ascii="Times New Roman" w:hAnsi="Times New Roman" w:cs="Times New Roman"/>
          <w:sz w:val="24"/>
          <w:szCs w:val="24"/>
        </w:rPr>
      </w:pPr>
    </w:p>
    <w:p w14:paraId="306D0630" w14:textId="77777777" w:rsidR="0028509D" w:rsidRPr="00380F3E" w:rsidRDefault="0028509D" w:rsidP="0028509D">
      <w:pPr>
        <w:spacing w:line="240" w:lineRule="auto"/>
        <w:rPr>
          <w:rFonts w:ascii="Times New Roman" w:hAnsi="Times New Roman" w:cs="Times New Roman"/>
          <w:i/>
          <w:iCs/>
          <w:sz w:val="24"/>
          <w:szCs w:val="24"/>
        </w:rPr>
      </w:pPr>
    </w:p>
    <w:p w14:paraId="61932CB0" w14:textId="43CBBC09" w:rsidR="0028509D" w:rsidRPr="00380F3E" w:rsidRDefault="001428B2" w:rsidP="0028509D">
      <w:pPr>
        <w:spacing w:line="240" w:lineRule="auto"/>
        <w:rPr>
          <w:rFonts w:ascii="Times New Roman" w:hAnsi="Times New Roman" w:cs="Times New Roman"/>
          <w:i/>
          <w:iCs/>
          <w:sz w:val="24"/>
          <w:szCs w:val="24"/>
        </w:rPr>
      </w:pPr>
      <w:r w:rsidRPr="00380F3E">
        <w:rPr>
          <w:noProof/>
          <w:lang w:eastAsia="es-ES"/>
          <w14:ligatures w14:val="none"/>
        </w:rPr>
        <w:lastRenderedPageBreak/>
        <w:drawing>
          <wp:anchor distT="0" distB="0" distL="114300" distR="114300" simplePos="0" relativeHeight="251755520" behindDoc="0" locked="0" layoutInCell="1" allowOverlap="1" wp14:anchorId="09ADE40C" wp14:editId="04C09D90">
            <wp:simplePos x="0" y="0"/>
            <wp:positionH relativeFrom="margin">
              <wp:align>center</wp:align>
            </wp:positionH>
            <wp:positionV relativeFrom="paragraph">
              <wp:posOffset>27335</wp:posOffset>
            </wp:positionV>
            <wp:extent cx="4572000" cy="2743200"/>
            <wp:effectExtent l="0" t="0" r="0" b="0"/>
            <wp:wrapNone/>
            <wp:docPr id="27" name="Gráfico 27">
              <a:extLst xmlns:a="http://schemas.openxmlformats.org/drawingml/2006/main">
                <a:ext uri="{FF2B5EF4-FFF2-40B4-BE49-F238E27FC236}">
                  <a16:creationId xmlns:a16="http://schemas.microsoft.com/office/drawing/2014/main" id="{0526B54C-FB8D-4FD8-A765-6055F454FC5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14:sizeRelH relativeFrom="margin">
              <wp14:pctWidth>0</wp14:pctWidth>
            </wp14:sizeRelH>
            <wp14:sizeRelV relativeFrom="margin">
              <wp14:pctHeight>0</wp14:pctHeight>
            </wp14:sizeRelV>
          </wp:anchor>
        </w:drawing>
      </w:r>
    </w:p>
    <w:p w14:paraId="66264031" w14:textId="77777777" w:rsidR="0028509D" w:rsidRPr="00380F3E" w:rsidRDefault="0028509D" w:rsidP="0028509D">
      <w:pPr>
        <w:spacing w:line="240" w:lineRule="auto"/>
        <w:rPr>
          <w:rFonts w:ascii="Times New Roman" w:hAnsi="Times New Roman" w:cs="Times New Roman"/>
          <w:i/>
          <w:iCs/>
          <w:sz w:val="24"/>
          <w:szCs w:val="24"/>
        </w:rPr>
      </w:pPr>
    </w:p>
    <w:p w14:paraId="647972FD" w14:textId="32961C62" w:rsidR="0028509D" w:rsidRPr="00380F3E" w:rsidRDefault="0028509D" w:rsidP="0028509D">
      <w:pPr>
        <w:spacing w:line="240" w:lineRule="auto"/>
        <w:rPr>
          <w:rFonts w:ascii="Times New Roman" w:hAnsi="Times New Roman" w:cs="Times New Roman"/>
          <w:i/>
          <w:iCs/>
          <w:sz w:val="24"/>
          <w:szCs w:val="24"/>
        </w:rPr>
      </w:pPr>
    </w:p>
    <w:p w14:paraId="223D2FED" w14:textId="77777777" w:rsidR="0028509D" w:rsidRPr="00380F3E" w:rsidRDefault="0028509D" w:rsidP="0028509D">
      <w:pPr>
        <w:spacing w:line="240" w:lineRule="auto"/>
        <w:rPr>
          <w:rFonts w:ascii="Times New Roman" w:hAnsi="Times New Roman" w:cs="Times New Roman"/>
          <w:i/>
          <w:iCs/>
          <w:sz w:val="24"/>
          <w:szCs w:val="24"/>
        </w:rPr>
      </w:pPr>
    </w:p>
    <w:p w14:paraId="20644CAC" w14:textId="77777777" w:rsidR="0028509D" w:rsidRPr="00380F3E" w:rsidRDefault="0028509D" w:rsidP="0028509D">
      <w:pPr>
        <w:spacing w:line="240" w:lineRule="auto"/>
        <w:rPr>
          <w:rFonts w:ascii="Times New Roman" w:hAnsi="Times New Roman" w:cs="Times New Roman"/>
          <w:i/>
          <w:iCs/>
          <w:sz w:val="24"/>
          <w:szCs w:val="24"/>
        </w:rPr>
      </w:pPr>
    </w:p>
    <w:p w14:paraId="42DE3774" w14:textId="77777777" w:rsidR="0028509D" w:rsidRPr="00380F3E" w:rsidRDefault="0028509D" w:rsidP="0028509D">
      <w:pPr>
        <w:spacing w:line="240" w:lineRule="auto"/>
        <w:rPr>
          <w:rFonts w:ascii="Times New Roman" w:hAnsi="Times New Roman" w:cs="Times New Roman"/>
          <w:i/>
          <w:iCs/>
          <w:sz w:val="24"/>
          <w:szCs w:val="24"/>
        </w:rPr>
      </w:pPr>
    </w:p>
    <w:p w14:paraId="6202363B" w14:textId="3590CF5F" w:rsidR="0028509D" w:rsidRPr="00380F3E" w:rsidRDefault="0028509D" w:rsidP="0028509D">
      <w:pPr>
        <w:spacing w:line="240" w:lineRule="auto"/>
        <w:rPr>
          <w:rFonts w:ascii="Times New Roman" w:hAnsi="Times New Roman" w:cs="Times New Roman"/>
          <w:i/>
          <w:iCs/>
          <w:sz w:val="24"/>
          <w:szCs w:val="24"/>
        </w:rPr>
      </w:pPr>
    </w:p>
    <w:p w14:paraId="0F703426" w14:textId="5CF551D2" w:rsidR="001428B2" w:rsidRPr="00380F3E" w:rsidRDefault="001428B2" w:rsidP="0028509D">
      <w:pPr>
        <w:spacing w:line="240" w:lineRule="auto"/>
        <w:rPr>
          <w:rFonts w:ascii="Times New Roman" w:hAnsi="Times New Roman" w:cs="Times New Roman"/>
          <w:i/>
          <w:iCs/>
          <w:sz w:val="24"/>
          <w:szCs w:val="24"/>
        </w:rPr>
      </w:pPr>
    </w:p>
    <w:p w14:paraId="4A50DEAC" w14:textId="1B7B5037" w:rsidR="001428B2" w:rsidRPr="00380F3E" w:rsidRDefault="001428B2" w:rsidP="0028509D">
      <w:pPr>
        <w:spacing w:line="240" w:lineRule="auto"/>
        <w:rPr>
          <w:rFonts w:ascii="Times New Roman" w:hAnsi="Times New Roman" w:cs="Times New Roman"/>
          <w:i/>
          <w:iCs/>
          <w:sz w:val="24"/>
          <w:szCs w:val="24"/>
        </w:rPr>
      </w:pPr>
    </w:p>
    <w:p w14:paraId="64C11EC0" w14:textId="4C8EBFAE" w:rsidR="001428B2" w:rsidRPr="00380F3E" w:rsidRDefault="001428B2" w:rsidP="0028509D">
      <w:pPr>
        <w:spacing w:line="240" w:lineRule="auto"/>
        <w:rPr>
          <w:rFonts w:ascii="Times New Roman" w:hAnsi="Times New Roman" w:cs="Times New Roman"/>
          <w:i/>
          <w:iCs/>
          <w:sz w:val="24"/>
          <w:szCs w:val="24"/>
        </w:rPr>
      </w:pPr>
    </w:p>
    <w:p w14:paraId="1B5C4377" w14:textId="77777777" w:rsidR="00520927" w:rsidRPr="00380F3E" w:rsidRDefault="00520927" w:rsidP="0028509D">
      <w:pPr>
        <w:spacing w:line="240" w:lineRule="auto"/>
        <w:rPr>
          <w:rFonts w:ascii="Times New Roman" w:hAnsi="Times New Roman" w:cs="Times New Roman"/>
          <w:i/>
          <w:iCs/>
          <w:sz w:val="24"/>
          <w:szCs w:val="24"/>
        </w:rPr>
      </w:pPr>
    </w:p>
    <w:p w14:paraId="3C48CDFD" w14:textId="50132A2B" w:rsidR="001428B2" w:rsidRPr="00380F3E" w:rsidRDefault="001428B2" w:rsidP="0028509D">
      <w:pPr>
        <w:spacing w:line="240" w:lineRule="auto"/>
        <w:rPr>
          <w:rFonts w:ascii="Times New Roman" w:hAnsi="Times New Roman" w:cs="Times New Roman"/>
          <w:i/>
          <w:iCs/>
          <w:sz w:val="24"/>
          <w:szCs w:val="24"/>
        </w:rPr>
      </w:pPr>
    </w:p>
    <w:p w14:paraId="0A458380" w14:textId="0BA4C436" w:rsidR="001428B2" w:rsidRPr="00380F3E" w:rsidRDefault="001428B2" w:rsidP="000D3F7A">
      <w:pPr>
        <w:ind w:firstLine="0"/>
        <w:rPr>
          <w:rFonts w:ascii="Times New Roman" w:hAnsi="Times New Roman" w:cs="Times New Roman"/>
          <w:b/>
          <w:bCs/>
          <w:sz w:val="24"/>
          <w:szCs w:val="24"/>
        </w:rPr>
      </w:pPr>
      <w:bookmarkStart w:id="270" w:name="_Toc151646603"/>
      <w:bookmarkStart w:id="271" w:name="_Toc158225142"/>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22</w:t>
      </w:r>
      <w:r w:rsidRPr="00380F3E">
        <w:rPr>
          <w:rFonts w:ascii="Times New Roman" w:hAnsi="Times New Roman" w:cs="Times New Roman"/>
          <w:b/>
          <w:bCs/>
          <w:sz w:val="24"/>
          <w:szCs w:val="24"/>
        </w:rPr>
        <w:fldChar w:fldCharType="end"/>
      </w:r>
      <w:r w:rsidR="002245A0"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w:t>
      </w:r>
      <w:r w:rsidR="007420B4" w:rsidRPr="00380F3E">
        <w:rPr>
          <w:rFonts w:ascii="Times New Roman" w:hAnsi="Times New Roman" w:cs="Times New Roman"/>
          <w:b/>
          <w:bCs/>
          <w:sz w:val="24"/>
          <w:szCs w:val="24"/>
        </w:rPr>
        <w:t>L</w:t>
      </w:r>
      <w:r w:rsidRPr="00380F3E">
        <w:rPr>
          <w:rFonts w:ascii="Times New Roman" w:hAnsi="Times New Roman" w:cs="Times New Roman"/>
          <w:b/>
          <w:bCs/>
          <w:sz w:val="24"/>
          <w:szCs w:val="24"/>
        </w:rPr>
        <w:t>os periodos subsiguientes a</w:t>
      </w:r>
      <w:r w:rsidR="00701BC0" w:rsidRPr="00380F3E">
        <w:rPr>
          <w:rFonts w:ascii="Times New Roman" w:hAnsi="Times New Roman" w:cs="Times New Roman"/>
          <w:b/>
          <w:bCs/>
          <w:sz w:val="24"/>
          <w:szCs w:val="24"/>
        </w:rPr>
        <w:t xml:space="preserve"> la pandemia</w:t>
      </w:r>
      <w:r w:rsidRPr="00380F3E">
        <w:rPr>
          <w:rFonts w:ascii="Times New Roman" w:hAnsi="Times New Roman" w:cs="Times New Roman"/>
          <w:b/>
          <w:bCs/>
          <w:sz w:val="24"/>
          <w:szCs w:val="24"/>
        </w:rPr>
        <w:t xml:space="preserve">, </w:t>
      </w:r>
      <w:r w:rsidR="007420B4" w:rsidRPr="00380F3E">
        <w:rPr>
          <w:rFonts w:ascii="Times New Roman" w:hAnsi="Times New Roman" w:cs="Times New Roman"/>
          <w:b/>
          <w:bCs/>
          <w:sz w:val="24"/>
          <w:szCs w:val="24"/>
        </w:rPr>
        <w:t xml:space="preserve">referente a </w:t>
      </w:r>
      <w:r w:rsidRPr="00380F3E">
        <w:rPr>
          <w:rFonts w:ascii="Times New Roman" w:hAnsi="Times New Roman" w:cs="Times New Roman"/>
          <w:b/>
          <w:bCs/>
          <w:sz w:val="24"/>
          <w:szCs w:val="24"/>
        </w:rPr>
        <w:t xml:space="preserve">las exportaciones de café, </w:t>
      </w:r>
      <w:r w:rsidR="007420B4" w:rsidRPr="00380F3E">
        <w:rPr>
          <w:rFonts w:ascii="Times New Roman" w:hAnsi="Times New Roman" w:cs="Times New Roman"/>
          <w:b/>
          <w:bCs/>
          <w:sz w:val="24"/>
          <w:szCs w:val="24"/>
        </w:rPr>
        <w:t xml:space="preserve">el </w:t>
      </w:r>
      <w:r w:rsidRPr="00380F3E">
        <w:rPr>
          <w:rFonts w:ascii="Times New Roman" w:hAnsi="Times New Roman" w:cs="Times New Roman"/>
          <w:b/>
          <w:bCs/>
          <w:sz w:val="24"/>
          <w:szCs w:val="24"/>
        </w:rPr>
        <w:t>ingreso se incrementó</w:t>
      </w:r>
      <w:r w:rsidR="007420B4" w:rsidRPr="00380F3E">
        <w:rPr>
          <w:rFonts w:ascii="Times New Roman" w:hAnsi="Times New Roman" w:cs="Times New Roman"/>
          <w:b/>
          <w:bCs/>
          <w:sz w:val="24"/>
          <w:szCs w:val="24"/>
        </w:rPr>
        <w:t xml:space="preserve"> </w:t>
      </w:r>
      <w:r w:rsidR="00E263E9" w:rsidRPr="00380F3E">
        <w:rPr>
          <w:rFonts w:ascii="Times New Roman" w:hAnsi="Times New Roman" w:cs="Times New Roman"/>
          <w:b/>
          <w:bCs/>
          <w:sz w:val="24"/>
          <w:szCs w:val="24"/>
        </w:rPr>
        <w:t>en más</w:t>
      </w:r>
      <w:r w:rsidRPr="00380F3E">
        <w:rPr>
          <w:rFonts w:ascii="Times New Roman" w:hAnsi="Times New Roman" w:cs="Times New Roman"/>
          <w:b/>
          <w:bCs/>
          <w:sz w:val="24"/>
          <w:szCs w:val="24"/>
        </w:rPr>
        <w:t xml:space="preserve"> del 10%</w:t>
      </w:r>
      <w:bookmarkEnd w:id="270"/>
      <w:bookmarkEnd w:id="271"/>
    </w:p>
    <w:p w14:paraId="7B32B537" w14:textId="77777777" w:rsidR="00FD0B2D" w:rsidRPr="00380F3E" w:rsidRDefault="00FD0B2D" w:rsidP="00FD0B2D">
      <w:pPr>
        <w:pStyle w:val="TextoPrincipal"/>
        <w:spacing w:line="360" w:lineRule="auto"/>
        <w:ind w:firstLine="0"/>
        <w:rPr>
          <w:kern w:val="2"/>
          <w14:ligatures w14:val="standardContextual"/>
        </w:rPr>
      </w:pPr>
      <w:r w:rsidRPr="00380F3E">
        <w:rPr>
          <w:kern w:val="2"/>
          <w14:ligatures w14:val="standardContextual"/>
        </w:rPr>
        <w:t>Fuente: Base de datos, 2023.</w:t>
      </w:r>
    </w:p>
    <w:p w14:paraId="4B20AFFF" w14:textId="7085E4C4" w:rsidR="000804ED" w:rsidRPr="00380F3E" w:rsidRDefault="003B7C86" w:rsidP="003B7C86">
      <w:pPr>
        <w:pStyle w:val="TextoPrincipal"/>
        <w:spacing w:line="360" w:lineRule="auto"/>
      </w:pPr>
      <w:r w:rsidRPr="00380F3E">
        <w:t xml:space="preserve">El 75% de los participantes de la investigación dijeron permanecer indiferentes con el hecho de que, en los periodos subsiguientes a </w:t>
      </w:r>
      <w:r w:rsidR="00686605" w:rsidRPr="00380F3E">
        <w:t>la</w:t>
      </w:r>
      <w:r w:rsidR="00EC50AD" w:rsidRPr="00380F3E">
        <w:t xml:space="preserve"> </w:t>
      </w:r>
      <w:r w:rsidR="00092760" w:rsidRPr="00380F3E">
        <w:t>p</w:t>
      </w:r>
      <w:r w:rsidR="00EC50AD" w:rsidRPr="00380F3E">
        <w:t>andemia</w:t>
      </w:r>
      <w:r w:rsidRPr="00380F3E">
        <w:t xml:space="preserve">, en lo que corresponde a las exportaciones de café, el ingreso se incrementó, más del 10% y sólo el 25% </w:t>
      </w:r>
      <w:r w:rsidR="00107745" w:rsidRPr="00380F3E">
        <w:t xml:space="preserve">está </w:t>
      </w:r>
      <w:r w:rsidRPr="00380F3E">
        <w:t xml:space="preserve">de acuerdo con </w:t>
      </w:r>
      <w:r w:rsidR="00107745" w:rsidRPr="00380F3E">
        <w:t>la afirmación. E</w:t>
      </w:r>
      <w:r w:rsidR="00686605" w:rsidRPr="00380F3E">
        <w:t>l ingreso del café no aumento</w:t>
      </w:r>
      <w:r w:rsidR="00107745" w:rsidRPr="00380F3E">
        <w:t xml:space="preserve"> durante la situación del Covid-19</w:t>
      </w:r>
      <w:r w:rsidR="005C49DC" w:rsidRPr="00380F3E">
        <w:t>, lo cual también es del criterio de l</w:t>
      </w:r>
      <w:r w:rsidR="00C87959" w:rsidRPr="00380F3E">
        <w:t xml:space="preserve">os exportadores de la zona del Municipio de Santa Bárbara, ello se debe a factores como la productividad, </w:t>
      </w:r>
      <w:r w:rsidR="00107745" w:rsidRPr="00380F3E">
        <w:t xml:space="preserve">sin embargo, posterior a la crisis, </w:t>
      </w:r>
      <w:r w:rsidR="00C87959" w:rsidRPr="00380F3E">
        <w:t>la oferta se ha mantenido en la zona, pues pese al efecto</w:t>
      </w:r>
      <w:r w:rsidR="005C49DC" w:rsidRPr="00380F3E">
        <w:t xml:space="preserve"> de la emergencia nacional</w:t>
      </w:r>
      <w:r w:rsidR="00C87959" w:rsidRPr="00380F3E">
        <w:t>, el mercado se ha recuperado levemente.</w:t>
      </w:r>
    </w:p>
    <w:p w14:paraId="7E775970" w14:textId="77777777" w:rsidR="0028509D" w:rsidRPr="00380F3E" w:rsidRDefault="0028509D" w:rsidP="003B7C86">
      <w:pPr>
        <w:pStyle w:val="TextoPrincipal"/>
        <w:spacing w:line="360" w:lineRule="auto"/>
      </w:pPr>
    </w:p>
    <w:p w14:paraId="16899162" w14:textId="77777777" w:rsidR="000C3EBA" w:rsidRPr="00380F3E" w:rsidRDefault="000C3EBA" w:rsidP="0028509D">
      <w:pPr>
        <w:rPr>
          <w:rFonts w:ascii="Times New Roman" w:hAnsi="Times New Roman" w:cs="Times New Roman"/>
          <w:b/>
          <w:bCs/>
          <w:sz w:val="24"/>
          <w:szCs w:val="24"/>
        </w:rPr>
      </w:pPr>
      <w:bookmarkStart w:id="272" w:name="_Toc151646604"/>
    </w:p>
    <w:p w14:paraId="74D8EB8A" w14:textId="1E3CF5DC" w:rsidR="000C3EBA" w:rsidRPr="00380F3E" w:rsidRDefault="000C3EBA" w:rsidP="0028509D">
      <w:pPr>
        <w:rPr>
          <w:rFonts w:ascii="Times New Roman" w:hAnsi="Times New Roman" w:cs="Times New Roman"/>
          <w:b/>
          <w:bCs/>
          <w:sz w:val="24"/>
          <w:szCs w:val="24"/>
        </w:rPr>
      </w:pPr>
    </w:p>
    <w:p w14:paraId="23B0C487" w14:textId="4F702D15" w:rsidR="00C87959" w:rsidRPr="00380F3E" w:rsidRDefault="00C87959" w:rsidP="0028509D">
      <w:pPr>
        <w:rPr>
          <w:rFonts w:ascii="Times New Roman" w:hAnsi="Times New Roman" w:cs="Times New Roman"/>
          <w:b/>
          <w:bCs/>
          <w:sz w:val="24"/>
          <w:szCs w:val="24"/>
        </w:rPr>
      </w:pPr>
    </w:p>
    <w:p w14:paraId="1D7E67C1" w14:textId="7ED36B8B" w:rsidR="00C87959" w:rsidRPr="00380F3E" w:rsidRDefault="00C87959" w:rsidP="0028509D">
      <w:pPr>
        <w:rPr>
          <w:rFonts w:ascii="Times New Roman" w:hAnsi="Times New Roman" w:cs="Times New Roman"/>
          <w:b/>
          <w:bCs/>
          <w:sz w:val="24"/>
          <w:szCs w:val="24"/>
        </w:rPr>
      </w:pPr>
    </w:p>
    <w:p w14:paraId="0FD1B666" w14:textId="77777777" w:rsidR="000E0A5D" w:rsidRPr="00380F3E" w:rsidRDefault="000E0A5D" w:rsidP="0028509D">
      <w:pPr>
        <w:rPr>
          <w:rFonts w:ascii="Times New Roman" w:hAnsi="Times New Roman" w:cs="Times New Roman"/>
          <w:b/>
          <w:bCs/>
          <w:sz w:val="24"/>
          <w:szCs w:val="24"/>
        </w:rPr>
      </w:pPr>
    </w:p>
    <w:p w14:paraId="5D3E6FF1" w14:textId="77777777" w:rsidR="00C87959" w:rsidRPr="00380F3E" w:rsidRDefault="00C87959" w:rsidP="0028509D">
      <w:pPr>
        <w:rPr>
          <w:rFonts w:ascii="Times New Roman" w:hAnsi="Times New Roman" w:cs="Times New Roman"/>
          <w:b/>
          <w:bCs/>
          <w:sz w:val="24"/>
          <w:szCs w:val="24"/>
        </w:rPr>
      </w:pPr>
    </w:p>
    <w:bookmarkEnd w:id="272"/>
    <w:p w14:paraId="68B88E83" w14:textId="3DB22CBB" w:rsidR="0028509D" w:rsidRPr="00380F3E" w:rsidRDefault="001428B2" w:rsidP="0028509D">
      <w:pPr>
        <w:spacing w:line="240" w:lineRule="auto"/>
        <w:rPr>
          <w:rFonts w:ascii="Times New Roman" w:hAnsi="Times New Roman" w:cs="Times New Roman"/>
          <w:i/>
          <w:iCs/>
          <w:sz w:val="24"/>
          <w:szCs w:val="24"/>
        </w:rPr>
      </w:pPr>
      <w:r w:rsidRPr="00380F3E">
        <w:rPr>
          <w:noProof/>
          <w:lang w:eastAsia="es-ES"/>
          <w14:ligatures w14:val="none"/>
        </w:rPr>
        <w:lastRenderedPageBreak/>
        <w:drawing>
          <wp:anchor distT="0" distB="0" distL="114300" distR="114300" simplePos="0" relativeHeight="251757568" behindDoc="0" locked="0" layoutInCell="1" allowOverlap="1" wp14:anchorId="10449864" wp14:editId="776ACDD5">
            <wp:simplePos x="0" y="0"/>
            <wp:positionH relativeFrom="margin">
              <wp:align>center</wp:align>
            </wp:positionH>
            <wp:positionV relativeFrom="paragraph">
              <wp:posOffset>-136777</wp:posOffset>
            </wp:positionV>
            <wp:extent cx="4572000" cy="2743200"/>
            <wp:effectExtent l="0" t="0" r="0" b="0"/>
            <wp:wrapNone/>
            <wp:docPr id="28" name="Gráfico 28">
              <a:extLst xmlns:a="http://schemas.openxmlformats.org/drawingml/2006/main">
                <a:ext uri="{FF2B5EF4-FFF2-40B4-BE49-F238E27FC236}">
                  <a16:creationId xmlns:a16="http://schemas.microsoft.com/office/drawing/2014/main" id="{2AB63F4B-A901-4463-8756-793279EF678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anchor>
        </w:drawing>
      </w:r>
    </w:p>
    <w:p w14:paraId="0B402D3B" w14:textId="13132A63" w:rsidR="0028509D" w:rsidRPr="00380F3E" w:rsidRDefault="0028509D" w:rsidP="0028509D">
      <w:pPr>
        <w:spacing w:line="240" w:lineRule="auto"/>
        <w:rPr>
          <w:rFonts w:ascii="Times New Roman" w:hAnsi="Times New Roman" w:cs="Times New Roman"/>
          <w:i/>
          <w:iCs/>
          <w:sz w:val="24"/>
          <w:szCs w:val="24"/>
        </w:rPr>
      </w:pPr>
    </w:p>
    <w:p w14:paraId="3813EAA7" w14:textId="0B549517" w:rsidR="0028509D" w:rsidRPr="00380F3E" w:rsidRDefault="0028509D" w:rsidP="0028509D">
      <w:pPr>
        <w:spacing w:line="240" w:lineRule="auto"/>
        <w:rPr>
          <w:rFonts w:ascii="Times New Roman" w:hAnsi="Times New Roman" w:cs="Times New Roman"/>
          <w:i/>
          <w:iCs/>
          <w:sz w:val="24"/>
          <w:szCs w:val="24"/>
        </w:rPr>
      </w:pPr>
    </w:p>
    <w:p w14:paraId="6F1DE7AD" w14:textId="7063BF63" w:rsidR="0028509D" w:rsidRPr="00380F3E" w:rsidRDefault="0028509D" w:rsidP="0028509D">
      <w:pPr>
        <w:spacing w:line="240" w:lineRule="auto"/>
        <w:rPr>
          <w:rFonts w:ascii="Times New Roman" w:hAnsi="Times New Roman" w:cs="Times New Roman"/>
          <w:i/>
          <w:iCs/>
          <w:sz w:val="24"/>
          <w:szCs w:val="24"/>
        </w:rPr>
      </w:pPr>
    </w:p>
    <w:p w14:paraId="694DBDF9" w14:textId="77777777" w:rsidR="0028509D" w:rsidRPr="00380F3E" w:rsidRDefault="0028509D" w:rsidP="0028509D">
      <w:pPr>
        <w:spacing w:line="240" w:lineRule="auto"/>
        <w:rPr>
          <w:rFonts w:ascii="Times New Roman" w:hAnsi="Times New Roman" w:cs="Times New Roman"/>
          <w:i/>
          <w:iCs/>
          <w:sz w:val="24"/>
          <w:szCs w:val="24"/>
        </w:rPr>
      </w:pPr>
    </w:p>
    <w:p w14:paraId="667DE979" w14:textId="77777777" w:rsidR="0028509D" w:rsidRPr="00380F3E" w:rsidRDefault="0028509D" w:rsidP="0028509D">
      <w:pPr>
        <w:spacing w:line="240" w:lineRule="auto"/>
        <w:rPr>
          <w:rFonts w:ascii="Times New Roman" w:hAnsi="Times New Roman" w:cs="Times New Roman"/>
          <w:i/>
          <w:iCs/>
          <w:sz w:val="24"/>
          <w:szCs w:val="24"/>
        </w:rPr>
      </w:pPr>
    </w:p>
    <w:p w14:paraId="0772B601" w14:textId="77777777" w:rsidR="0028509D" w:rsidRPr="00380F3E" w:rsidRDefault="0028509D" w:rsidP="0028509D">
      <w:pPr>
        <w:spacing w:line="240" w:lineRule="auto"/>
        <w:rPr>
          <w:rFonts w:ascii="Times New Roman" w:hAnsi="Times New Roman" w:cs="Times New Roman"/>
          <w:i/>
          <w:iCs/>
          <w:sz w:val="24"/>
          <w:szCs w:val="24"/>
        </w:rPr>
      </w:pPr>
    </w:p>
    <w:p w14:paraId="56BCFF2E" w14:textId="77777777" w:rsidR="0028509D" w:rsidRPr="00380F3E" w:rsidRDefault="0028509D" w:rsidP="0028509D">
      <w:pPr>
        <w:spacing w:line="240" w:lineRule="auto"/>
        <w:rPr>
          <w:rFonts w:ascii="Times New Roman" w:hAnsi="Times New Roman" w:cs="Times New Roman"/>
          <w:i/>
          <w:iCs/>
          <w:sz w:val="24"/>
          <w:szCs w:val="24"/>
        </w:rPr>
      </w:pPr>
    </w:p>
    <w:p w14:paraId="2B96781B" w14:textId="77777777" w:rsidR="0028509D" w:rsidRPr="00380F3E" w:rsidRDefault="0028509D" w:rsidP="0028509D">
      <w:pPr>
        <w:spacing w:line="240" w:lineRule="auto"/>
        <w:rPr>
          <w:rFonts w:ascii="Times New Roman" w:hAnsi="Times New Roman" w:cs="Times New Roman"/>
          <w:i/>
          <w:iCs/>
          <w:sz w:val="24"/>
          <w:szCs w:val="24"/>
        </w:rPr>
      </w:pPr>
    </w:p>
    <w:p w14:paraId="468A68F8" w14:textId="77777777" w:rsidR="0028509D" w:rsidRPr="00380F3E" w:rsidRDefault="0028509D" w:rsidP="0028509D">
      <w:pPr>
        <w:spacing w:line="240" w:lineRule="auto"/>
        <w:rPr>
          <w:rFonts w:ascii="Times New Roman" w:hAnsi="Times New Roman" w:cs="Times New Roman"/>
          <w:i/>
          <w:iCs/>
          <w:sz w:val="24"/>
          <w:szCs w:val="24"/>
        </w:rPr>
      </w:pPr>
    </w:p>
    <w:p w14:paraId="4036FAD1" w14:textId="77777777" w:rsidR="000D3F7A" w:rsidRPr="00380F3E" w:rsidRDefault="000D3F7A" w:rsidP="001428B2">
      <w:pPr>
        <w:rPr>
          <w:rFonts w:ascii="Times New Roman" w:hAnsi="Times New Roman" w:cs="Times New Roman"/>
          <w:b/>
          <w:bCs/>
          <w:sz w:val="24"/>
          <w:szCs w:val="24"/>
        </w:rPr>
      </w:pPr>
    </w:p>
    <w:p w14:paraId="37E1EAB7" w14:textId="6E7BE8EC" w:rsidR="001428B2" w:rsidRPr="00380F3E" w:rsidRDefault="001428B2" w:rsidP="000D3F7A">
      <w:pPr>
        <w:ind w:firstLine="0"/>
        <w:rPr>
          <w:rFonts w:ascii="Times New Roman" w:hAnsi="Times New Roman" w:cs="Times New Roman"/>
          <w:b/>
          <w:bCs/>
          <w:sz w:val="24"/>
          <w:szCs w:val="24"/>
        </w:rPr>
      </w:pPr>
      <w:bookmarkStart w:id="273" w:name="_Toc158225143"/>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23</w:t>
      </w:r>
      <w:r w:rsidRPr="00380F3E">
        <w:rPr>
          <w:rFonts w:ascii="Times New Roman" w:hAnsi="Times New Roman" w:cs="Times New Roman"/>
          <w:b/>
          <w:bCs/>
          <w:sz w:val="24"/>
          <w:szCs w:val="24"/>
        </w:rPr>
        <w:fldChar w:fldCharType="end"/>
      </w:r>
      <w:r w:rsidR="002245A0" w:rsidRPr="00380F3E">
        <w:rPr>
          <w:rFonts w:ascii="Times New Roman" w:hAnsi="Times New Roman" w:cs="Times New Roman"/>
          <w:b/>
          <w:bCs/>
          <w:sz w:val="24"/>
          <w:szCs w:val="24"/>
        </w:rPr>
        <w:t>.</w:t>
      </w:r>
      <w:r w:rsidR="007420B4" w:rsidRPr="00380F3E">
        <w:rPr>
          <w:rFonts w:ascii="Times New Roman" w:hAnsi="Times New Roman" w:cs="Times New Roman"/>
          <w:b/>
          <w:bCs/>
          <w:sz w:val="24"/>
          <w:szCs w:val="24"/>
        </w:rPr>
        <w:t xml:space="preserve"> E</w:t>
      </w:r>
      <w:r w:rsidRPr="00380F3E">
        <w:rPr>
          <w:rFonts w:ascii="Times New Roman" w:hAnsi="Times New Roman" w:cs="Times New Roman"/>
          <w:b/>
          <w:bCs/>
          <w:sz w:val="24"/>
          <w:szCs w:val="24"/>
        </w:rPr>
        <w:t xml:space="preserve">l ingreso por las exportaciones de Café </w:t>
      </w:r>
      <w:r w:rsidR="00092760" w:rsidRPr="00380F3E">
        <w:rPr>
          <w:rFonts w:ascii="Times New Roman" w:hAnsi="Times New Roman" w:cs="Times New Roman"/>
          <w:b/>
          <w:bCs/>
          <w:sz w:val="24"/>
          <w:szCs w:val="24"/>
        </w:rPr>
        <w:t>durante</w:t>
      </w:r>
      <w:r w:rsidRPr="00380F3E">
        <w:rPr>
          <w:rFonts w:ascii="Times New Roman" w:hAnsi="Times New Roman" w:cs="Times New Roman"/>
          <w:b/>
          <w:bCs/>
          <w:sz w:val="24"/>
          <w:szCs w:val="24"/>
        </w:rPr>
        <w:t xml:space="preserve"> </w:t>
      </w:r>
      <w:r w:rsidR="00364F4C" w:rsidRPr="00380F3E">
        <w:rPr>
          <w:rFonts w:ascii="Times New Roman" w:hAnsi="Times New Roman" w:cs="Times New Roman"/>
          <w:b/>
          <w:bCs/>
          <w:sz w:val="24"/>
          <w:szCs w:val="24"/>
        </w:rPr>
        <w:t xml:space="preserve">la </w:t>
      </w:r>
      <w:r w:rsidR="00701BC0" w:rsidRPr="00380F3E">
        <w:rPr>
          <w:rFonts w:ascii="Times New Roman" w:hAnsi="Times New Roman" w:cs="Times New Roman"/>
          <w:b/>
          <w:bCs/>
          <w:sz w:val="24"/>
          <w:szCs w:val="24"/>
        </w:rPr>
        <w:t>pandemia</w:t>
      </w:r>
      <w:r w:rsidRPr="00380F3E">
        <w:rPr>
          <w:rFonts w:ascii="Times New Roman" w:hAnsi="Times New Roman" w:cs="Times New Roman"/>
          <w:b/>
          <w:bCs/>
          <w:sz w:val="24"/>
          <w:szCs w:val="24"/>
        </w:rPr>
        <w:t xml:space="preserve">, </w:t>
      </w:r>
      <w:r w:rsidR="007420B4" w:rsidRPr="00380F3E">
        <w:rPr>
          <w:rFonts w:ascii="Times New Roman" w:hAnsi="Times New Roman" w:cs="Times New Roman"/>
          <w:b/>
          <w:bCs/>
          <w:sz w:val="24"/>
          <w:szCs w:val="24"/>
        </w:rPr>
        <w:t xml:space="preserve">presentó incidencia </w:t>
      </w:r>
      <w:r w:rsidRPr="00380F3E">
        <w:rPr>
          <w:rFonts w:ascii="Times New Roman" w:hAnsi="Times New Roman" w:cs="Times New Roman"/>
          <w:b/>
          <w:bCs/>
          <w:sz w:val="24"/>
          <w:szCs w:val="24"/>
        </w:rPr>
        <w:t>sobre la competitividad de los exportadores de la zona del</w:t>
      </w:r>
      <w:r w:rsidRPr="00380F3E">
        <w:rPr>
          <w:b/>
          <w:bCs/>
        </w:rPr>
        <w:t xml:space="preserve"> </w:t>
      </w:r>
      <w:r w:rsidRPr="00380F3E">
        <w:rPr>
          <w:rFonts w:ascii="Times New Roman" w:hAnsi="Times New Roman" w:cs="Times New Roman"/>
          <w:b/>
          <w:bCs/>
          <w:sz w:val="24"/>
          <w:szCs w:val="24"/>
        </w:rPr>
        <w:t>Municipio de Santa Bárbara</w:t>
      </w:r>
      <w:bookmarkEnd w:id="273"/>
    </w:p>
    <w:p w14:paraId="58640E7E" w14:textId="77777777" w:rsidR="00FD0B2D" w:rsidRPr="00380F3E" w:rsidRDefault="00FD0B2D" w:rsidP="00FD0B2D">
      <w:pPr>
        <w:pStyle w:val="TextoPrincipal"/>
        <w:spacing w:line="360" w:lineRule="auto"/>
        <w:ind w:firstLine="0"/>
        <w:rPr>
          <w:kern w:val="2"/>
          <w14:ligatures w14:val="standardContextual"/>
        </w:rPr>
      </w:pPr>
      <w:r w:rsidRPr="00380F3E">
        <w:rPr>
          <w:kern w:val="2"/>
          <w14:ligatures w14:val="standardContextual"/>
        </w:rPr>
        <w:t>Fuente: Base de datos, 2023.</w:t>
      </w:r>
    </w:p>
    <w:p w14:paraId="429C5AE1" w14:textId="606C7D04" w:rsidR="000804ED" w:rsidRPr="00380F3E" w:rsidRDefault="003B7C86" w:rsidP="003B7C86">
      <w:pPr>
        <w:pStyle w:val="TextoPrincipal"/>
        <w:spacing w:line="360" w:lineRule="auto"/>
      </w:pPr>
      <w:r w:rsidRPr="00380F3E">
        <w:t xml:space="preserve">El 75% de los participantes de la investigación dijeron permanecer indiferentes al respecto de que, el ingreso obtenido por las exportaciones de </w:t>
      </w:r>
      <w:r w:rsidR="00092760" w:rsidRPr="00380F3E">
        <w:t>c</w:t>
      </w:r>
      <w:r w:rsidRPr="00380F3E">
        <w:t xml:space="preserve">afé </w:t>
      </w:r>
      <w:r w:rsidR="00092760" w:rsidRPr="00380F3E">
        <w:t>durante</w:t>
      </w:r>
      <w:r w:rsidRPr="00380F3E">
        <w:t xml:space="preserve"> </w:t>
      </w:r>
      <w:r w:rsidR="00364F4C" w:rsidRPr="00380F3E">
        <w:t>la p</w:t>
      </w:r>
      <w:r w:rsidR="00EC50AD" w:rsidRPr="00380F3E">
        <w:t>andemia</w:t>
      </w:r>
      <w:r w:rsidRPr="00380F3E">
        <w:t>, tuvo incidencia sobre la competitividad de los exportadores de la zona del Municipio de Santa Bárbara y sólo el 25</w:t>
      </w:r>
      <w:r w:rsidR="00AD058D" w:rsidRPr="00380F3E">
        <w:t xml:space="preserve">% están </w:t>
      </w:r>
      <w:r w:rsidRPr="00380F3E">
        <w:t>de acuerdo</w:t>
      </w:r>
      <w:r w:rsidR="00AD058D" w:rsidRPr="00380F3E">
        <w:t>. E</w:t>
      </w:r>
      <w:r w:rsidR="00C87959" w:rsidRPr="00380F3E">
        <w:t>l ingreso obtenido durante el periodo</w:t>
      </w:r>
      <w:r w:rsidR="00D73C83" w:rsidRPr="00380F3E">
        <w:t xml:space="preserve"> de la </w:t>
      </w:r>
      <w:r w:rsidR="00C9530E" w:rsidRPr="00380F3E">
        <w:t>situación de emergencia en Honduras</w:t>
      </w:r>
      <w:r w:rsidR="00AD058D" w:rsidRPr="00380F3E">
        <w:t xml:space="preserve"> en la actividad del café, en el municipio de Santa Bárbara</w:t>
      </w:r>
      <w:r w:rsidR="00C9530E" w:rsidRPr="00380F3E">
        <w:t xml:space="preserve"> </w:t>
      </w:r>
      <w:r w:rsidR="00D73C83" w:rsidRPr="00380F3E">
        <w:t xml:space="preserve">tuvo </w:t>
      </w:r>
      <w:r w:rsidR="00AD058D" w:rsidRPr="00380F3E">
        <w:t xml:space="preserve">una </w:t>
      </w:r>
      <w:r w:rsidR="000637B3" w:rsidRPr="00380F3E">
        <w:t>incidencia,</w:t>
      </w:r>
      <w:r w:rsidR="00AD058D" w:rsidRPr="00380F3E">
        <w:t xml:space="preserve"> </w:t>
      </w:r>
      <w:r w:rsidR="00D73C83" w:rsidRPr="00380F3E">
        <w:t xml:space="preserve">aunque no la esperada, pues no se consideró la mejor </w:t>
      </w:r>
      <w:r w:rsidR="00C9530E" w:rsidRPr="00380F3E">
        <w:t xml:space="preserve">de las </w:t>
      </w:r>
      <w:r w:rsidR="00D73C83" w:rsidRPr="00380F3E">
        <w:t>temporada</w:t>
      </w:r>
      <w:r w:rsidR="00C9530E" w:rsidRPr="00380F3E">
        <w:t>s</w:t>
      </w:r>
      <w:r w:rsidR="00D73C83" w:rsidRPr="00380F3E">
        <w:t xml:space="preserve"> para las exportaciones del café, dado que los ingresos en cierta medida lograron dar cobertura a los </w:t>
      </w:r>
      <w:r w:rsidR="000637B3" w:rsidRPr="00380F3E">
        <w:t>costos,</w:t>
      </w:r>
      <w:r w:rsidR="00D73C83" w:rsidRPr="00380F3E">
        <w:t xml:space="preserve"> pero no se obtuvo de ello un sumo beneficio</w:t>
      </w:r>
      <w:r w:rsidR="00C9530E" w:rsidRPr="00380F3E">
        <w:t xml:space="preserve"> como tal</w:t>
      </w:r>
      <w:r w:rsidR="00D73C83" w:rsidRPr="00380F3E">
        <w:t>.</w:t>
      </w:r>
    </w:p>
    <w:p w14:paraId="4DA5A0BD" w14:textId="40D1058B" w:rsidR="0028509D" w:rsidRPr="00380F3E" w:rsidRDefault="0028509D" w:rsidP="00101D43">
      <w:pPr>
        <w:pStyle w:val="TextoPrincipal"/>
        <w:spacing w:line="360" w:lineRule="auto"/>
        <w:ind w:firstLine="0"/>
      </w:pPr>
    </w:p>
    <w:p w14:paraId="2DCE7B71" w14:textId="65625EA3" w:rsidR="000C3EBA" w:rsidRPr="00380F3E" w:rsidRDefault="000C3EBA" w:rsidP="00101D43">
      <w:pPr>
        <w:pStyle w:val="TextoPrincipal"/>
        <w:spacing w:line="360" w:lineRule="auto"/>
        <w:ind w:firstLine="0"/>
      </w:pPr>
    </w:p>
    <w:p w14:paraId="09D58316" w14:textId="18B9687D" w:rsidR="000C3EBA" w:rsidRPr="00380F3E" w:rsidRDefault="000C3EBA" w:rsidP="00101D43">
      <w:pPr>
        <w:pStyle w:val="TextoPrincipal"/>
        <w:spacing w:line="360" w:lineRule="auto"/>
        <w:ind w:firstLine="0"/>
      </w:pPr>
    </w:p>
    <w:p w14:paraId="1BEA4F9D" w14:textId="7E1A08F1" w:rsidR="000C3EBA" w:rsidRPr="00380F3E" w:rsidRDefault="000C3EBA" w:rsidP="00101D43">
      <w:pPr>
        <w:pStyle w:val="TextoPrincipal"/>
        <w:spacing w:line="360" w:lineRule="auto"/>
        <w:ind w:firstLine="0"/>
      </w:pPr>
    </w:p>
    <w:p w14:paraId="47D612CA" w14:textId="68120D8A" w:rsidR="000C3EBA" w:rsidRPr="00380F3E" w:rsidRDefault="000C3EBA" w:rsidP="00101D43">
      <w:pPr>
        <w:pStyle w:val="TextoPrincipal"/>
        <w:spacing w:line="360" w:lineRule="auto"/>
        <w:ind w:firstLine="0"/>
      </w:pPr>
    </w:p>
    <w:p w14:paraId="179E5AAD" w14:textId="13817E04" w:rsidR="000C3EBA" w:rsidRPr="00380F3E" w:rsidRDefault="000C3EBA" w:rsidP="00101D43">
      <w:pPr>
        <w:pStyle w:val="TextoPrincipal"/>
        <w:spacing w:line="360" w:lineRule="auto"/>
        <w:ind w:firstLine="0"/>
      </w:pPr>
    </w:p>
    <w:p w14:paraId="3150CEF1" w14:textId="77777777" w:rsidR="000C3EBA" w:rsidRPr="00380F3E" w:rsidRDefault="000C3EBA" w:rsidP="00101D43">
      <w:pPr>
        <w:pStyle w:val="TextoPrincipal"/>
        <w:spacing w:line="360" w:lineRule="auto"/>
        <w:ind w:firstLine="0"/>
      </w:pPr>
    </w:p>
    <w:p w14:paraId="045B5235" w14:textId="77777777" w:rsidR="0028509D" w:rsidRPr="00380F3E" w:rsidRDefault="0028509D" w:rsidP="0028509D">
      <w:pPr>
        <w:spacing w:line="240" w:lineRule="auto"/>
        <w:rPr>
          <w:rFonts w:ascii="Times New Roman" w:hAnsi="Times New Roman" w:cs="Times New Roman"/>
          <w:i/>
          <w:iCs/>
          <w:sz w:val="24"/>
          <w:szCs w:val="24"/>
        </w:rPr>
      </w:pPr>
      <w:r w:rsidRPr="00380F3E">
        <w:rPr>
          <w:noProof/>
          <w:lang w:eastAsia="es-ES"/>
          <w14:ligatures w14:val="none"/>
        </w:rPr>
        <w:lastRenderedPageBreak/>
        <w:drawing>
          <wp:anchor distT="0" distB="0" distL="114300" distR="114300" simplePos="0" relativeHeight="251759616" behindDoc="0" locked="0" layoutInCell="1" allowOverlap="1" wp14:anchorId="0A0641C9" wp14:editId="77113DAA">
            <wp:simplePos x="0" y="0"/>
            <wp:positionH relativeFrom="margin">
              <wp:align>center</wp:align>
            </wp:positionH>
            <wp:positionV relativeFrom="paragraph">
              <wp:posOffset>28575</wp:posOffset>
            </wp:positionV>
            <wp:extent cx="4572000" cy="2743200"/>
            <wp:effectExtent l="0" t="0" r="0" b="0"/>
            <wp:wrapNone/>
            <wp:docPr id="29" name="Gráfico 29">
              <a:extLst xmlns:a="http://schemas.openxmlformats.org/drawingml/2006/main">
                <a:ext uri="{FF2B5EF4-FFF2-40B4-BE49-F238E27FC236}">
                  <a16:creationId xmlns:a16="http://schemas.microsoft.com/office/drawing/2014/main" id="{85B2A98C-ED08-4770-B352-97A3F961537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anchor>
        </w:drawing>
      </w:r>
    </w:p>
    <w:p w14:paraId="3E6D74E0" w14:textId="77777777" w:rsidR="0028509D" w:rsidRPr="00380F3E" w:rsidRDefault="0028509D" w:rsidP="0028509D">
      <w:pPr>
        <w:spacing w:line="240" w:lineRule="auto"/>
        <w:rPr>
          <w:rFonts w:ascii="Times New Roman" w:hAnsi="Times New Roman" w:cs="Times New Roman"/>
          <w:i/>
          <w:iCs/>
          <w:sz w:val="24"/>
          <w:szCs w:val="24"/>
        </w:rPr>
      </w:pPr>
    </w:p>
    <w:p w14:paraId="08298301" w14:textId="77777777" w:rsidR="0028509D" w:rsidRPr="00380F3E" w:rsidRDefault="0028509D" w:rsidP="0028509D">
      <w:pPr>
        <w:spacing w:line="240" w:lineRule="auto"/>
        <w:rPr>
          <w:rFonts w:ascii="Times New Roman" w:hAnsi="Times New Roman" w:cs="Times New Roman"/>
          <w:i/>
          <w:iCs/>
          <w:sz w:val="24"/>
          <w:szCs w:val="24"/>
        </w:rPr>
      </w:pPr>
    </w:p>
    <w:p w14:paraId="3B9377BC" w14:textId="77777777" w:rsidR="0028509D" w:rsidRPr="00380F3E" w:rsidRDefault="0028509D" w:rsidP="0028509D">
      <w:pPr>
        <w:spacing w:line="240" w:lineRule="auto"/>
        <w:rPr>
          <w:rFonts w:ascii="Times New Roman" w:hAnsi="Times New Roman" w:cs="Times New Roman"/>
          <w:i/>
          <w:iCs/>
          <w:sz w:val="24"/>
          <w:szCs w:val="24"/>
        </w:rPr>
      </w:pPr>
    </w:p>
    <w:p w14:paraId="23652DE2" w14:textId="77777777" w:rsidR="0028509D" w:rsidRPr="00380F3E" w:rsidRDefault="0028509D" w:rsidP="0028509D">
      <w:pPr>
        <w:spacing w:line="240" w:lineRule="auto"/>
        <w:rPr>
          <w:rFonts w:ascii="Times New Roman" w:hAnsi="Times New Roman" w:cs="Times New Roman"/>
          <w:i/>
          <w:iCs/>
          <w:sz w:val="24"/>
          <w:szCs w:val="24"/>
        </w:rPr>
      </w:pPr>
    </w:p>
    <w:p w14:paraId="7B9DEE9F" w14:textId="77777777" w:rsidR="0028509D" w:rsidRPr="00380F3E" w:rsidRDefault="0028509D" w:rsidP="0028509D">
      <w:pPr>
        <w:spacing w:line="240" w:lineRule="auto"/>
        <w:rPr>
          <w:rFonts w:ascii="Times New Roman" w:hAnsi="Times New Roman" w:cs="Times New Roman"/>
          <w:i/>
          <w:iCs/>
          <w:sz w:val="24"/>
          <w:szCs w:val="24"/>
        </w:rPr>
      </w:pPr>
    </w:p>
    <w:p w14:paraId="74D83A73" w14:textId="77777777" w:rsidR="0028509D" w:rsidRPr="00380F3E" w:rsidRDefault="0028509D" w:rsidP="0028509D">
      <w:pPr>
        <w:spacing w:line="240" w:lineRule="auto"/>
        <w:rPr>
          <w:rFonts w:ascii="Times New Roman" w:hAnsi="Times New Roman" w:cs="Times New Roman"/>
          <w:i/>
          <w:iCs/>
          <w:sz w:val="24"/>
          <w:szCs w:val="24"/>
        </w:rPr>
      </w:pPr>
    </w:p>
    <w:p w14:paraId="2647552D" w14:textId="77777777" w:rsidR="0028509D" w:rsidRPr="00380F3E" w:rsidRDefault="0028509D" w:rsidP="0028509D">
      <w:pPr>
        <w:spacing w:line="240" w:lineRule="auto"/>
        <w:rPr>
          <w:rFonts w:ascii="Times New Roman" w:hAnsi="Times New Roman" w:cs="Times New Roman"/>
          <w:i/>
          <w:iCs/>
          <w:sz w:val="24"/>
          <w:szCs w:val="24"/>
        </w:rPr>
      </w:pPr>
    </w:p>
    <w:p w14:paraId="199B5B85" w14:textId="77777777" w:rsidR="0028509D" w:rsidRPr="00380F3E" w:rsidRDefault="0028509D" w:rsidP="0028509D">
      <w:pPr>
        <w:spacing w:line="240" w:lineRule="auto"/>
        <w:rPr>
          <w:rFonts w:ascii="Times New Roman" w:hAnsi="Times New Roman" w:cs="Times New Roman"/>
          <w:i/>
          <w:iCs/>
          <w:sz w:val="24"/>
          <w:szCs w:val="24"/>
        </w:rPr>
      </w:pPr>
    </w:p>
    <w:p w14:paraId="7812AB52" w14:textId="77777777" w:rsidR="0028509D" w:rsidRPr="00380F3E" w:rsidRDefault="0028509D" w:rsidP="0028509D">
      <w:pPr>
        <w:spacing w:line="240" w:lineRule="auto"/>
        <w:rPr>
          <w:rFonts w:ascii="Times New Roman" w:hAnsi="Times New Roman" w:cs="Times New Roman"/>
          <w:i/>
          <w:iCs/>
          <w:sz w:val="24"/>
          <w:szCs w:val="24"/>
        </w:rPr>
      </w:pPr>
    </w:p>
    <w:p w14:paraId="50598702" w14:textId="77777777" w:rsidR="0028509D" w:rsidRPr="00380F3E" w:rsidRDefault="0028509D" w:rsidP="0028509D">
      <w:pPr>
        <w:spacing w:line="240" w:lineRule="auto"/>
        <w:rPr>
          <w:rFonts w:ascii="Times New Roman" w:hAnsi="Times New Roman" w:cs="Times New Roman"/>
          <w:i/>
          <w:iCs/>
          <w:sz w:val="24"/>
          <w:szCs w:val="24"/>
        </w:rPr>
      </w:pPr>
    </w:p>
    <w:p w14:paraId="137A39DD" w14:textId="77777777" w:rsidR="000D3F7A" w:rsidRPr="00380F3E" w:rsidRDefault="000D3F7A" w:rsidP="000D3F7A">
      <w:pPr>
        <w:ind w:firstLine="0"/>
        <w:rPr>
          <w:rFonts w:ascii="Times New Roman" w:hAnsi="Times New Roman" w:cs="Times New Roman"/>
          <w:b/>
          <w:bCs/>
          <w:sz w:val="24"/>
          <w:szCs w:val="24"/>
        </w:rPr>
      </w:pPr>
      <w:bookmarkStart w:id="274" w:name="_Toc151646605"/>
    </w:p>
    <w:p w14:paraId="4A77F01C" w14:textId="3F627CAC" w:rsidR="001428B2" w:rsidRPr="00380F3E" w:rsidRDefault="001428B2" w:rsidP="000D3F7A">
      <w:pPr>
        <w:ind w:firstLine="0"/>
        <w:rPr>
          <w:rFonts w:ascii="Times New Roman" w:hAnsi="Times New Roman" w:cs="Times New Roman"/>
          <w:b/>
          <w:bCs/>
          <w:sz w:val="24"/>
          <w:szCs w:val="24"/>
        </w:rPr>
      </w:pPr>
      <w:bookmarkStart w:id="275" w:name="_Toc158225144"/>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24</w:t>
      </w:r>
      <w:r w:rsidRPr="00380F3E">
        <w:rPr>
          <w:rFonts w:ascii="Times New Roman" w:hAnsi="Times New Roman" w:cs="Times New Roman"/>
          <w:b/>
          <w:bCs/>
          <w:sz w:val="24"/>
          <w:szCs w:val="24"/>
        </w:rPr>
        <w:fldChar w:fldCharType="end"/>
      </w:r>
      <w:r w:rsidR="002245A0"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w:t>
      </w:r>
      <w:r w:rsidR="007420B4" w:rsidRPr="00380F3E">
        <w:rPr>
          <w:rFonts w:ascii="Times New Roman" w:hAnsi="Times New Roman" w:cs="Times New Roman"/>
          <w:b/>
          <w:bCs/>
          <w:sz w:val="24"/>
          <w:szCs w:val="24"/>
        </w:rPr>
        <w:t>L</w:t>
      </w:r>
      <w:r w:rsidRPr="00380F3E">
        <w:rPr>
          <w:rFonts w:ascii="Times New Roman" w:hAnsi="Times New Roman" w:cs="Times New Roman"/>
          <w:b/>
          <w:bCs/>
          <w:sz w:val="24"/>
          <w:szCs w:val="24"/>
        </w:rPr>
        <w:t xml:space="preserve">a oferta del mercado nacional del café, </w:t>
      </w:r>
      <w:r w:rsidR="00092760" w:rsidRPr="00380F3E">
        <w:rPr>
          <w:rFonts w:ascii="Times New Roman" w:hAnsi="Times New Roman" w:cs="Times New Roman"/>
          <w:b/>
          <w:bCs/>
          <w:sz w:val="24"/>
          <w:szCs w:val="24"/>
        </w:rPr>
        <w:t>durante</w:t>
      </w:r>
      <w:r w:rsidRPr="00380F3E">
        <w:rPr>
          <w:rFonts w:ascii="Times New Roman" w:hAnsi="Times New Roman" w:cs="Times New Roman"/>
          <w:b/>
          <w:bCs/>
          <w:sz w:val="24"/>
          <w:szCs w:val="24"/>
        </w:rPr>
        <w:t xml:space="preserve"> </w:t>
      </w:r>
      <w:r w:rsidR="00364F4C" w:rsidRPr="00380F3E">
        <w:rPr>
          <w:rFonts w:ascii="Times New Roman" w:hAnsi="Times New Roman" w:cs="Times New Roman"/>
          <w:b/>
          <w:bCs/>
          <w:sz w:val="24"/>
          <w:szCs w:val="24"/>
        </w:rPr>
        <w:t xml:space="preserve">la </w:t>
      </w:r>
      <w:r w:rsidR="00701BC0" w:rsidRPr="00380F3E">
        <w:rPr>
          <w:rFonts w:ascii="Times New Roman" w:hAnsi="Times New Roman" w:cs="Times New Roman"/>
          <w:b/>
          <w:bCs/>
          <w:sz w:val="24"/>
          <w:szCs w:val="24"/>
        </w:rPr>
        <w:t>pandemia</w:t>
      </w:r>
      <w:r w:rsidRPr="00380F3E">
        <w:rPr>
          <w:rFonts w:ascii="Times New Roman" w:hAnsi="Times New Roman" w:cs="Times New Roman"/>
          <w:b/>
          <w:bCs/>
          <w:sz w:val="24"/>
          <w:szCs w:val="24"/>
        </w:rPr>
        <w:t xml:space="preserve">, </w:t>
      </w:r>
      <w:r w:rsidR="007420B4" w:rsidRPr="00380F3E">
        <w:rPr>
          <w:rFonts w:ascii="Times New Roman" w:hAnsi="Times New Roman" w:cs="Times New Roman"/>
          <w:b/>
          <w:bCs/>
          <w:sz w:val="24"/>
          <w:szCs w:val="24"/>
        </w:rPr>
        <w:t xml:space="preserve">dio cobertura a </w:t>
      </w:r>
      <w:r w:rsidRPr="00380F3E">
        <w:rPr>
          <w:rFonts w:ascii="Times New Roman" w:hAnsi="Times New Roman" w:cs="Times New Roman"/>
          <w:b/>
          <w:bCs/>
          <w:sz w:val="24"/>
          <w:szCs w:val="24"/>
        </w:rPr>
        <w:t>la demanda de los socios comerciales internacionales</w:t>
      </w:r>
      <w:bookmarkEnd w:id="274"/>
      <w:bookmarkEnd w:id="275"/>
    </w:p>
    <w:p w14:paraId="1FD09FC6" w14:textId="77777777" w:rsidR="0076320C" w:rsidRPr="00380F3E" w:rsidRDefault="0076320C" w:rsidP="0076320C">
      <w:pPr>
        <w:pStyle w:val="TextoPrincipal"/>
        <w:spacing w:line="360" w:lineRule="auto"/>
        <w:ind w:firstLine="0"/>
        <w:rPr>
          <w:kern w:val="2"/>
          <w14:ligatures w14:val="standardContextual"/>
        </w:rPr>
      </w:pPr>
      <w:r w:rsidRPr="00380F3E">
        <w:rPr>
          <w:kern w:val="2"/>
          <w14:ligatures w14:val="standardContextual"/>
        </w:rPr>
        <w:t>Fuente: Base de datos, 2023.</w:t>
      </w:r>
    </w:p>
    <w:p w14:paraId="6959979A" w14:textId="0476E470" w:rsidR="000804ED" w:rsidRPr="00380F3E" w:rsidRDefault="003B7C86" w:rsidP="003B7C86">
      <w:pPr>
        <w:pStyle w:val="TextoPrincipal"/>
        <w:spacing w:line="360" w:lineRule="auto"/>
      </w:pPr>
      <w:r w:rsidRPr="00380F3E">
        <w:t xml:space="preserve">Con respecto al hecho de que si, </w:t>
      </w:r>
      <w:r w:rsidR="00FD6AD9" w:rsidRPr="00380F3E">
        <w:t xml:space="preserve">el </w:t>
      </w:r>
      <w:r w:rsidRPr="00380F3E">
        <w:t xml:space="preserve">mercado nacional del café, </w:t>
      </w:r>
      <w:r w:rsidR="00092760" w:rsidRPr="00380F3E">
        <w:t>durante</w:t>
      </w:r>
      <w:r w:rsidRPr="00380F3E">
        <w:t xml:space="preserve"> </w:t>
      </w:r>
      <w:r w:rsidR="00364F4C" w:rsidRPr="00380F3E">
        <w:t>la p</w:t>
      </w:r>
      <w:r w:rsidR="00EC50AD" w:rsidRPr="00380F3E">
        <w:t>andemia</w:t>
      </w:r>
      <w:r w:rsidRPr="00380F3E">
        <w:t>, cubrió la demanda de los socios comerciales internacionales el 75% dijeron permanecer indiferentes al respecto, y otro 25% de acuerdo con la afirmación</w:t>
      </w:r>
      <w:r w:rsidR="00584709" w:rsidRPr="00380F3E">
        <w:t>. A</w:t>
      </w:r>
      <w:r w:rsidR="00207B26" w:rsidRPr="00380F3E">
        <w:t xml:space="preserve"> ciencia cierta los exportadores desconocen si la realidad </w:t>
      </w:r>
      <w:r w:rsidR="00FD6AD9" w:rsidRPr="00380F3E">
        <w:t>de la producción de café</w:t>
      </w:r>
      <w:r w:rsidR="00207B26" w:rsidRPr="00380F3E">
        <w:t xml:space="preserve"> </w:t>
      </w:r>
      <w:r w:rsidR="00584709" w:rsidRPr="00380F3E">
        <w:t>d</w:t>
      </w:r>
      <w:r w:rsidR="00207B26" w:rsidRPr="00380F3E">
        <w:t xml:space="preserve">el periodo demostró que </w:t>
      </w:r>
      <w:r w:rsidR="0023075B" w:rsidRPr="00380F3E">
        <w:t>podía dar cobertura a la demanda de los socios comerciales de Honduras, en este sentido, posiblemente ello se debió al efecto de la oferta mediante las restricciones del comercio durante</w:t>
      </w:r>
      <w:r w:rsidR="00FD6AD9" w:rsidRPr="00380F3E">
        <w:t xml:space="preserve"> ese preciso momento</w:t>
      </w:r>
      <w:r w:rsidR="0023075B" w:rsidRPr="00380F3E">
        <w:t>.</w:t>
      </w:r>
    </w:p>
    <w:p w14:paraId="788EEAF3" w14:textId="3F5A76D9" w:rsidR="00101D43" w:rsidRPr="00380F3E" w:rsidRDefault="00101D43" w:rsidP="00101D43">
      <w:pPr>
        <w:pStyle w:val="TextoPrincipal"/>
        <w:spacing w:line="360" w:lineRule="auto"/>
        <w:ind w:firstLine="0"/>
      </w:pPr>
    </w:p>
    <w:p w14:paraId="0C8E4152" w14:textId="486C9C23" w:rsidR="000C3EBA" w:rsidRPr="00380F3E" w:rsidRDefault="000C3EBA" w:rsidP="00101D43">
      <w:pPr>
        <w:pStyle w:val="TextoPrincipal"/>
        <w:spacing w:line="360" w:lineRule="auto"/>
        <w:ind w:firstLine="0"/>
      </w:pPr>
    </w:p>
    <w:p w14:paraId="09AED125" w14:textId="6344A470" w:rsidR="000C3EBA" w:rsidRPr="00380F3E" w:rsidRDefault="000C3EBA" w:rsidP="00101D43">
      <w:pPr>
        <w:pStyle w:val="TextoPrincipal"/>
        <w:spacing w:line="360" w:lineRule="auto"/>
        <w:ind w:firstLine="0"/>
      </w:pPr>
    </w:p>
    <w:p w14:paraId="5B653E9E" w14:textId="3D94EA1F" w:rsidR="000C3EBA" w:rsidRPr="00380F3E" w:rsidRDefault="000C3EBA" w:rsidP="00101D43">
      <w:pPr>
        <w:pStyle w:val="TextoPrincipal"/>
        <w:spacing w:line="360" w:lineRule="auto"/>
        <w:ind w:firstLine="0"/>
      </w:pPr>
    </w:p>
    <w:p w14:paraId="14E68274" w14:textId="77777777" w:rsidR="00520927" w:rsidRPr="00380F3E" w:rsidRDefault="00520927" w:rsidP="00101D43">
      <w:pPr>
        <w:pStyle w:val="TextoPrincipal"/>
        <w:spacing w:line="360" w:lineRule="auto"/>
        <w:ind w:firstLine="0"/>
      </w:pPr>
    </w:p>
    <w:p w14:paraId="49F277F2" w14:textId="530A8F27" w:rsidR="00AC66E2" w:rsidRPr="00380F3E" w:rsidRDefault="00AC66E2" w:rsidP="00101D43">
      <w:pPr>
        <w:pStyle w:val="TextoPrincipal"/>
        <w:spacing w:line="360" w:lineRule="auto"/>
        <w:ind w:firstLine="0"/>
      </w:pPr>
    </w:p>
    <w:p w14:paraId="5722AA07" w14:textId="77777777" w:rsidR="000D3F7A" w:rsidRPr="00380F3E" w:rsidRDefault="000D3F7A" w:rsidP="00101D43">
      <w:pPr>
        <w:pStyle w:val="TextoPrincipal"/>
        <w:spacing w:line="360" w:lineRule="auto"/>
        <w:ind w:firstLine="0"/>
      </w:pPr>
    </w:p>
    <w:p w14:paraId="74DE6B5E" w14:textId="77777777" w:rsidR="0028509D" w:rsidRPr="00380F3E" w:rsidRDefault="0028509D" w:rsidP="0028509D">
      <w:pPr>
        <w:spacing w:line="240" w:lineRule="auto"/>
        <w:rPr>
          <w:rFonts w:ascii="Times New Roman" w:hAnsi="Times New Roman" w:cs="Times New Roman"/>
          <w:i/>
          <w:iCs/>
          <w:sz w:val="24"/>
          <w:szCs w:val="24"/>
        </w:rPr>
      </w:pPr>
      <w:r w:rsidRPr="00380F3E">
        <w:rPr>
          <w:noProof/>
          <w:lang w:eastAsia="es-ES"/>
          <w14:ligatures w14:val="none"/>
        </w:rPr>
        <w:lastRenderedPageBreak/>
        <w:drawing>
          <wp:anchor distT="0" distB="0" distL="114300" distR="114300" simplePos="0" relativeHeight="251761664" behindDoc="0" locked="0" layoutInCell="1" allowOverlap="1" wp14:anchorId="422F3783" wp14:editId="1ED6C7DA">
            <wp:simplePos x="0" y="0"/>
            <wp:positionH relativeFrom="column">
              <wp:posOffset>709295</wp:posOffset>
            </wp:positionH>
            <wp:positionV relativeFrom="paragraph">
              <wp:posOffset>-2540</wp:posOffset>
            </wp:positionV>
            <wp:extent cx="4572000" cy="2743200"/>
            <wp:effectExtent l="0" t="0" r="0" b="0"/>
            <wp:wrapNone/>
            <wp:docPr id="30" name="Gráfico 30">
              <a:extLst xmlns:a="http://schemas.openxmlformats.org/drawingml/2006/main">
                <a:ext uri="{FF2B5EF4-FFF2-40B4-BE49-F238E27FC236}">
                  <a16:creationId xmlns:a16="http://schemas.microsoft.com/office/drawing/2014/main" id="{FBBF9FDD-BEF5-4BA8-9C03-CE98F939CBD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anchor>
        </w:drawing>
      </w:r>
    </w:p>
    <w:p w14:paraId="13C9FAC0" w14:textId="77777777" w:rsidR="0028509D" w:rsidRPr="00380F3E" w:rsidRDefault="0028509D" w:rsidP="0028509D">
      <w:pPr>
        <w:spacing w:line="240" w:lineRule="auto"/>
        <w:rPr>
          <w:rFonts w:ascii="Times New Roman" w:hAnsi="Times New Roman" w:cs="Times New Roman"/>
          <w:i/>
          <w:iCs/>
          <w:sz w:val="24"/>
          <w:szCs w:val="24"/>
        </w:rPr>
      </w:pPr>
    </w:p>
    <w:p w14:paraId="46A54621" w14:textId="77777777" w:rsidR="0028509D" w:rsidRPr="00380F3E" w:rsidRDefault="0028509D" w:rsidP="0028509D">
      <w:pPr>
        <w:spacing w:line="240" w:lineRule="auto"/>
        <w:rPr>
          <w:rFonts w:ascii="Times New Roman" w:hAnsi="Times New Roman" w:cs="Times New Roman"/>
          <w:i/>
          <w:iCs/>
          <w:sz w:val="24"/>
          <w:szCs w:val="24"/>
        </w:rPr>
      </w:pPr>
    </w:p>
    <w:p w14:paraId="4D804A89" w14:textId="77777777" w:rsidR="0028509D" w:rsidRPr="00380F3E" w:rsidRDefault="0028509D" w:rsidP="0028509D">
      <w:pPr>
        <w:spacing w:line="240" w:lineRule="auto"/>
        <w:rPr>
          <w:rFonts w:ascii="Times New Roman" w:hAnsi="Times New Roman" w:cs="Times New Roman"/>
          <w:i/>
          <w:iCs/>
          <w:sz w:val="24"/>
          <w:szCs w:val="24"/>
        </w:rPr>
      </w:pPr>
    </w:p>
    <w:p w14:paraId="4DB84ED9" w14:textId="77777777" w:rsidR="0028509D" w:rsidRPr="00380F3E" w:rsidRDefault="0028509D" w:rsidP="0028509D">
      <w:pPr>
        <w:spacing w:line="240" w:lineRule="auto"/>
        <w:rPr>
          <w:rFonts w:ascii="Times New Roman" w:hAnsi="Times New Roman" w:cs="Times New Roman"/>
          <w:i/>
          <w:iCs/>
          <w:sz w:val="24"/>
          <w:szCs w:val="24"/>
        </w:rPr>
      </w:pPr>
    </w:p>
    <w:p w14:paraId="32B5B5F2" w14:textId="77777777" w:rsidR="0028509D" w:rsidRPr="00380F3E" w:rsidRDefault="0028509D" w:rsidP="0028509D">
      <w:pPr>
        <w:spacing w:line="240" w:lineRule="auto"/>
        <w:rPr>
          <w:rFonts w:ascii="Times New Roman" w:hAnsi="Times New Roman" w:cs="Times New Roman"/>
          <w:i/>
          <w:iCs/>
          <w:sz w:val="24"/>
          <w:szCs w:val="24"/>
        </w:rPr>
      </w:pPr>
    </w:p>
    <w:p w14:paraId="0011D9F6" w14:textId="77777777" w:rsidR="0028509D" w:rsidRPr="00380F3E" w:rsidRDefault="0028509D" w:rsidP="0028509D">
      <w:pPr>
        <w:spacing w:line="240" w:lineRule="auto"/>
        <w:rPr>
          <w:rFonts w:ascii="Times New Roman" w:hAnsi="Times New Roman" w:cs="Times New Roman"/>
          <w:i/>
          <w:iCs/>
          <w:sz w:val="24"/>
          <w:szCs w:val="24"/>
        </w:rPr>
      </w:pPr>
    </w:p>
    <w:p w14:paraId="47E36C10" w14:textId="77777777" w:rsidR="0028509D" w:rsidRPr="00380F3E" w:rsidRDefault="0028509D" w:rsidP="0028509D">
      <w:pPr>
        <w:spacing w:line="240" w:lineRule="auto"/>
        <w:rPr>
          <w:rFonts w:ascii="Times New Roman" w:hAnsi="Times New Roman" w:cs="Times New Roman"/>
          <w:i/>
          <w:iCs/>
          <w:sz w:val="24"/>
          <w:szCs w:val="24"/>
        </w:rPr>
      </w:pPr>
    </w:p>
    <w:p w14:paraId="7AB57668" w14:textId="77777777" w:rsidR="0028509D" w:rsidRPr="00380F3E" w:rsidRDefault="0028509D" w:rsidP="0028509D">
      <w:pPr>
        <w:spacing w:line="240" w:lineRule="auto"/>
        <w:rPr>
          <w:rFonts w:ascii="Times New Roman" w:hAnsi="Times New Roman" w:cs="Times New Roman"/>
          <w:i/>
          <w:iCs/>
          <w:sz w:val="24"/>
          <w:szCs w:val="24"/>
        </w:rPr>
      </w:pPr>
    </w:p>
    <w:p w14:paraId="1E8C5E08" w14:textId="77777777" w:rsidR="0028509D" w:rsidRPr="00380F3E" w:rsidRDefault="0028509D" w:rsidP="0028509D">
      <w:pPr>
        <w:spacing w:line="240" w:lineRule="auto"/>
        <w:rPr>
          <w:rFonts w:ascii="Times New Roman" w:hAnsi="Times New Roman" w:cs="Times New Roman"/>
          <w:i/>
          <w:iCs/>
          <w:sz w:val="24"/>
          <w:szCs w:val="24"/>
        </w:rPr>
      </w:pPr>
    </w:p>
    <w:p w14:paraId="15AB7A39" w14:textId="7F8077B8" w:rsidR="0028509D" w:rsidRPr="00380F3E" w:rsidRDefault="0028509D" w:rsidP="0028509D">
      <w:pPr>
        <w:pStyle w:val="TextoPrincipal"/>
        <w:spacing w:line="360" w:lineRule="auto"/>
      </w:pPr>
    </w:p>
    <w:p w14:paraId="7E7DD7EF" w14:textId="793B6188" w:rsidR="001428B2" w:rsidRPr="00380F3E" w:rsidRDefault="001428B2" w:rsidP="000D3F7A">
      <w:pPr>
        <w:ind w:firstLine="0"/>
        <w:rPr>
          <w:rFonts w:ascii="Times New Roman" w:hAnsi="Times New Roman" w:cs="Times New Roman"/>
          <w:b/>
          <w:bCs/>
          <w:sz w:val="24"/>
          <w:szCs w:val="24"/>
        </w:rPr>
      </w:pPr>
      <w:bookmarkStart w:id="276" w:name="_Toc151646606"/>
      <w:bookmarkStart w:id="277" w:name="_Toc158225145"/>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25</w:t>
      </w:r>
      <w:r w:rsidRPr="00380F3E">
        <w:rPr>
          <w:rFonts w:ascii="Times New Roman" w:hAnsi="Times New Roman" w:cs="Times New Roman"/>
          <w:b/>
          <w:bCs/>
          <w:sz w:val="24"/>
          <w:szCs w:val="24"/>
        </w:rPr>
        <w:fldChar w:fldCharType="end"/>
      </w:r>
      <w:r w:rsidR="002245A0"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w:t>
      </w:r>
      <w:r w:rsidR="007420B4" w:rsidRPr="00380F3E">
        <w:rPr>
          <w:rFonts w:ascii="Times New Roman" w:hAnsi="Times New Roman" w:cs="Times New Roman"/>
          <w:b/>
          <w:bCs/>
          <w:sz w:val="24"/>
          <w:szCs w:val="24"/>
        </w:rPr>
        <w:t>L</w:t>
      </w:r>
      <w:r w:rsidRPr="00380F3E">
        <w:rPr>
          <w:rFonts w:ascii="Times New Roman" w:hAnsi="Times New Roman" w:cs="Times New Roman"/>
          <w:b/>
          <w:bCs/>
          <w:sz w:val="24"/>
          <w:szCs w:val="24"/>
        </w:rPr>
        <w:t xml:space="preserve">a oferta de café </w:t>
      </w:r>
      <w:r w:rsidR="00092760" w:rsidRPr="00380F3E">
        <w:rPr>
          <w:rFonts w:ascii="Times New Roman" w:hAnsi="Times New Roman" w:cs="Times New Roman"/>
          <w:b/>
          <w:bCs/>
          <w:sz w:val="24"/>
          <w:szCs w:val="24"/>
        </w:rPr>
        <w:t xml:space="preserve">durante </w:t>
      </w:r>
      <w:r w:rsidR="00364F4C" w:rsidRPr="00380F3E">
        <w:rPr>
          <w:rFonts w:ascii="Times New Roman" w:hAnsi="Times New Roman" w:cs="Times New Roman"/>
          <w:b/>
          <w:bCs/>
          <w:sz w:val="24"/>
          <w:szCs w:val="24"/>
        </w:rPr>
        <w:t xml:space="preserve">la </w:t>
      </w:r>
      <w:r w:rsidR="00701BC0" w:rsidRPr="00380F3E">
        <w:rPr>
          <w:rFonts w:ascii="Times New Roman" w:hAnsi="Times New Roman" w:cs="Times New Roman"/>
          <w:b/>
          <w:bCs/>
          <w:sz w:val="24"/>
          <w:szCs w:val="24"/>
        </w:rPr>
        <w:t>pandemia</w:t>
      </w:r>
      <w:r w:rsidRPr="00380F3E">
        <w:rPr>
          <w:rFonts w:ascii="Times New Roman" w:hAnsi="Times New Roman" w:cs="Times New Roman"/>
          <w:b/>
          <w:bCs/>
          <w:sz w:val="24"/>
          <w:szCs w:val="24"/>
        </w:rPr>
        <w:t xml:space="preserve"> fue suficiente para cubrir la demanda de los socios comerciales nacionales de Honduras</w:t>
      </w:r>
      <w:bookmarkEnd w:id="276"/>
      <w:bookmarkEnd w:id="277"/>
    </w:p>
    <w:p w14:paraId="382485B7" w14:textId="5C198544" w:rsidR="0028509D" w:rsidRPr="00380F3E" w:rsidRDefault="0076320C" w:rsidP="001428B2">
      <w:pPr>
        <w:pStyle w:val="TextoPrincipal"/>
        <w:spacing w:line="360" w:lineRule="auto"/>
        <w:ind w:firstLine="0"/>
      </w:pPr>
      <w:bookmarkStart w:id="278" w:name="_Hlk152324072"/>
      <w:r w:rsidRPr="00380F3E">
        <w:t>Fuente: Base de datos, 2023</w:t>
      </w:r>
      <w:bookmarkEnd w:id="278"/>
      <w:r w:rsidR="0028509D" w:rsidRPr="00380F3E">
        <w:t>.</w:t>
      </w:r>
    </w:p>
    <w:p w14:paraId="3369FC4C" w14:textId="72D2E637" w:rsidR="000804ED" w:rsidRPr="00380F3E" w:rsidRDefault="003B7C86" w:rsidP="006F2C09">
      <w:pPr>
        <w:pStyle w:val="TextoPrincipal"/>
        <w:spacing w:line="360" w:lineRule="auto"/>
      </w:pPr>
      <w:r w:rsidRPr="00380F3E">
        <w:t xml:space="preserve">El 100% de los participantes indicaron permanecer indiferentes ante el hecho de que, la oferta de café </w:t>
      </w:r>
      <w:r w:rsidR="00092760" w:rsidRPr="00380F3E">
        <w:t xml:space="preserve">durante </w:t>
      </w:r>
      <w:r w:rsidR="00364F4C" w:rsidRPr="00380F3E">
        <w:t>la p</w:t>
      </w:r>
      <w:r w:rsidR="00EC50AD" w:rsidRPr="00380F3E">
        <w:t>andemia</w:t>
      </w:r>
      <w:r w:rsidRPr="00380F3E">
        <w:t xml:space="preserve"> fue la suficiente para cubrir la demanda de los socios comerciales nacionales de Honduras</w:t>
      </w:r>
      <w:r w:rsidR="00283252" w:rsidRPr="00380F3E">
        <w:t>. I</w:t>
      </w:r>
      <w:r w:rsidR="00F82998" w:rsidRPr="00380F3E">
        <w:t xml:space="preserve">ncluso el efecto de la </w:t>
      </w:r>
      <w:r w:rsidR="00025B12" w:rsidRPr="00380F3E">
        <w:t xml:space="preserve">situación de emergencia </w:t>
      </w:r>
      <w:r w:rsidR="00283252" w:rsidRPr="00380F3E">
        <w:t>trastornó</w:t>
      </w:r>
      <w:r w:rsidR="00F82998" w:rsidRPr="00380F3E">
        <w:t xml:space="preserve"> la cobertura de la demanda nacional del café, dado el efecto de que en aquel entonces la importancia radicaba en los insumos médicos, y los de primera necesidad, aunque el café es siempre considerad</w:t>
      </w:r>
      <w:r w:rsidR="00025B12" w:rsidRPr="00380F3E">
        <w:t>o</w:t>
      </w:r>
      <w:r w:rsidR="00F82998" w:rsidRPr="00380F3E">
        <w:t xml:space="preserve"> una bebida básica para los hondureños</w:t>
      </w:r>
      <w:r w:rsidR="007420B4" w:rsidRPr="00380F3E">
        <w:t xml:space="preserve">, </w:t>
      </w:r>
      <w:r w:rsidR="00701BC0" w:rsidRPr="00380F3E">
        <w:t>aun</w:t>
      </w:r>
      <w:r w:rsidR="007420B4" w:rsidRPr="00380F3E">
        <w:t xml:space="preserve"> </w:t>
      </w:r>
      <w:r w:rsidR="000637B3" w:rsidRPr="00380F3E">
        <w:t>así,</w:t>
      </w:r>
      <w:r w:rsidR="007420B4" w:rsidRPr="00380F3E">
        <w:t xml:space="preserve"> la oferta no logr</w:t>
      </w:r>
      <w:r w:rsidR="00D06018" w:rsidRPr="00380F3E">
        <w:t>ó</w:t>
      </w:r>
      <w:r w:rsidR="007420B4" w:rsidRPr="00380F3E">
        <w:t xml:space="preserve"> dar cobertura a la demanda nacional, y ello no </w:t>
      </w:r>
      <w:r w:rsidR="00283252" w:rsidRPr="00380F3E">
        <w:t>radicó</w:t>
      </w:r>
      <w:r w:rsidR="007420B4" w:rsidRPr="00380F3E">
        <w:t xml:space="preserve"> únicamente en el efecto de la productividad.</w:t>
      </w:r>
    </w:p>
    <w:p w14:paraId="77C0AE30" w14:textId="7056F587" w:rsidR="000C3EBA" w:rsidRPr="00380F3E" w:rsidRDefault="000C3EBA" w:rsidP="006F2C09">
      <w:pPr>
        <w:pStyle w:val="TextoPrincipal"/>
        <w:spacing w:line="360" w:lineRule="auto"/>
      </w:pPr>
    </w:p>
    <w:p w14:paraId="53162E75" w14:textId="0007656B" w:rsidR="000C3EBA" w:rsidRPr="00380F3E" w:rsidRDefault="000C3EBA" w:rsidP="006F2C09">
      <w:pPr>
        <w:pStyle w:val="TextoPrincipal"/>
        <w:spacing w:line="360" w:lineRule="auto"/>
      </w:pPr>
    </w:p>
    <w:p w14:paraId="36CA5B71" w14:textId="47B62E57" w:rsidR="000C3EBA" w:rsidRPr="00380F3E" w:rsidRDefault="000C3EBA" w:rsidP="006F2C09">
      <w:pPr>
        <w:pStyle w:val="TextoPrincipal"/>
        <w:spacing w:line="360" w:lineRule="auto"/>
      </w:pPr>
    </w:p>
    <w:p w14:paraId="331C9A45" w14:textId="22DABD0F" w:rsidR="000C3EBA" w:rsidRPr="00380F3E" w:rsidRDefault="000C3EBA" w:rsidP="006F2C09">
      <w:pPr>
        <w:pStyle w:val="TextoPrincipal"/>
        <w:spacing w:line="360" w:lineRule="auto"/>
      </w:pPr>
    </w:p>
    <w:p w14:paraId="3C93B3D4" w14:textId="134F5FEA" w:rsidR="000C3EBA" w:rsidRPr="00380F3E" w:rsidRDefault="000C3EBA" w:rsidP="006F2C09">
      <w:pPr>
        <w:pStyle w:val="TextoPrincipal"/>
        <w:spacing w:line="360" w:lineRule="auto"/>
      </w:pPr>
    </w:p>
    <w:p w14:paraId="671F54E5" w14:textId="53329551" w:rsidR="000C3EBA" w:rsidRPr="00380F3E" w:rsidRDefault="000C3EBA" w:rsidP="006F2C09">
      <w:pPr>
        <w:pStyle w:val="TextoPrincipal"/>
        <w:spacing w:line="360" w:lineRule="auto"/>
      </w:pPr>
    </w:p>
    <w:p w14:paraId="01798E53" w14:textId="77777777" w:rsidR="00520927" w:rsidRPr="00380F3E" w:rsidRDefault="00520927" w:rsidP="0028509D">
      <w:pPr>
        <w:spacing w:line="240" w:lineRule="auto"/>
        <w:rPr>
          <w:rFonts w:ascii="Times New Roman" w:hAnsi="Times New Roman" w:cs="Times New Roman"/>
          <w:i/>
          <w:iCs/>
          <w:sz w:val="24"/>
          <w:szCs w:val="24"/>
        </w:rPr>
      </w:pPr>
    </w:p>
    <w:p w14:paraId="06044F92" w14:textId="77777777" w:rsidR="00520927" w:rsidRPr="00380F3E" w:rsidRDefault="00520927" w:rsidP="0028509D">
      <w:pPr>
        <w:spacing w:line="240" w:lineRule="auto"/>
        <w:rPr>
          <w:rFonts w:ascii="Times New Roman" w:hAnsi="Times New Roman" w:cs="Times New Roman"/>
          <w:i/>
          <w:iCs/>
          <w:sz w:val="24"/>
          <w:szCs w:val="24"/>
        </w:rPr>
      </w:pPr>
    </w:p>
    <w:p w14:paraId="00154EE8" w14:textId="2F55B4C2" w:rsidR="0028509D" w:rsidRPr="00380F3E" w:rsidRDefault="0028509D" w:rsidP="0028509D">
      <w:pPr>
        <w:spacing w:line="240" w:lineRule="auto"/>
        <w:rPr>
          <w:rFonts w:ascii="Times New Roman" w:hAnsi="Times New Roman" w:cs="Times New Roman"/>
          <w:i/>
          <w:iCs/>
          <w:sz w:val="24"/>
          <w:szCs w:val="24"/>
        </w:rPr>
      </w:pPr>
      <w:r w:rsidRPr="00380F3E">
        <w:rPr>
          <w:noProof/>
          <w:lang w:eastAsia="es-ES"/>
          <w14:ligatures w14:val="none"/>
        </w:rPr>
        <w:lastRenderedPageBreak/>
        <w:drawing>
          <wp:anchor distT="0" distB="0" distL="114300" distR="114300" simplePos="0" relativeHeight="251763712" behindDoc="0" locked="0" layoutInCell="1" allowOverlap="1" wp14:anchorId="3302AF4A" wp14:editId="090B897F">
            <wp:simplePos x="0" y="0"/>
            <wp:positionH relativeFrom="margin">
              <wp:align>center</wp:align>
            </wp:positionH>
            <wp:positionV relativeFrom="paragraph">
              <wp:posOffset>0</wp:posOffset>
            </wp:positionV>
            <wp:extent cx="4572000" cy="2743200"/>
            <wp:effectExtent l="0" t="0" r="0" b="0"/>
            <wp:wrapNone/>
            <wp:docPr id="31" name="Gráfico 31">
              <a:extLst xmlns:a="http://schemas.openxmlformats.org/drawingml/2006/main">
                <a:ext uri="{FF2B5EF4-FFF2-40B4-BE49-F238E27FC236}">
                  <a16:creationId xmlns:a16="http://schemas.microsoft.com/office/drawing/2014/main" id="{285C3B68-2BE7-4F6E-8BF4-012AEB341DD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anchor>
        </w:drawing>
      </w:r>
    </w:p>
    <w:p w14:paraId="4C80CFDB" w14:textId="77777777" w:rsidR="0028509D" w:rsidRPr="00380F3E" w:rsidRDefault="0028509D" w:rsidP="0028509D">
      <w:pPr>
        <w:spacing w:line="240" w:lineRule="auto"/>
        <w:rPr>
          <w:rFonts w:ascii="Times New Roman" w:hAnsi="Times New Roman" w:cs="Times New Roman"/>
          <w:i/>
          <w:iCs/>
          <w:sz w:val="24"/>
          <w:szCs w:val="24"/>
        </w:rPr>
      </w:pPr>
    </w:p>
    <w:p w14:paraId="04B2D988" w14:textId="77777777" w:rsidR="0028509D" w:rsidRPr="00380F3E" w:rsidRDefault="0028509D" w:rsidP="0028509D">
      <w:pPr>
        <w:spacing w:line="240" w:lineRule="auto"/>
        <w:rPr>
          <w:rFonts w:ascii="Times New Roman" w:hAnsi="Times New Roman" w:cs="Times New Roman"/>
          <w:i/>
          <w:iCs/>
          <w:sz w:val="24"/>
          <w:szCs w:val="24"/>
        </w:rPr>
      </w:pPr>
    </w:p>
    <w:p w14:paraId="5C4FF6C5" w14:textId="77777777" w:rsidR="0028509D" w:rsidRPr="00380F3E" w:rsidRDefault="0028509D" w:rsidP="0028509D">
      <w:pPr>
        <w:spacing w:line="240" w:lineRule="auto"/>
        <w:rPr>
          <w:rFonts w:ascii="Times New Roman" w:hAnsi="Times New Roman" w:cs="Times New Roman"/>
          <w:i/>
          <w:iCs/>
          <w:sz w:val="24"/>
          <w:szCs w:val="24"/>
        </w:rPr>
      </w:pPr>
    </w:p>
    <w:p w14:paraId="02BABE89" w14:textId="77777777" w:rsidR="0028509D" w:rsidRPr="00380F3E" w:rsidRDefault="0028509D" w:rsidP="0028509D">
      <w:pPr>
        <w:spacing w:line="240" w:lineRule="auto"/>
        <w:rPr>
          <w:rFonts w:ascii="Times New Roman" w:hAnsi="Times New Roman" w:cs="Times New Roman"/>
          <w:i/>
          <w:iCs/>
          <w:sz w:val="24"/>
          <w:szCs w:val="24"/>
        </w:rPr>
      </w:pPr>
    </w:p>
    <w:p w14:paraId="512C2E83" w14:textId="77777777" w:rsidR="0028509D" w:rsidRPr="00380F3E" w:rsidRDefault="0028509D" w:rsidP="0028509D">
      <w:pPr>
        <w:spacing w:line="240" w:lineRule="auto"/>
        <w:rPr>
          <w:rFonts w:ascii="Times New Roman" w:hAnsi="Times New Roman" w:cs="Times New Roman"/>
          <w:i/>
          <w:iCs/>
          <w:sz w:val="24"/>
          <w:szCs w:val="24"/>
        </w:rPr>
      </w:pPr>
    </w:p>
    <w:p w14:paraId="27013FE5" w14:textId="77777777" w:rsidR="0028509D" w:rsidRPr="00380F3E" w:rsidRDefault="0028509D" w:rsidP="0028509D">
      <w:pPr>
        <w:spacing w:line="240" w:lineRule="auto"/>
        <w:rPr>
          <w:rFonts w:ascii="Times New Roman" w:hAnsi="Times New Roman" w:cs="Times New Roman"/>
          <w:i/>
          <w:iCs/>
          <w:sz w:val="24"/>
          <w:szCs w:val="24"/>
        </w:rPr>
      </w:pPr>
    </w:p>
    <w:p w14:paraId="75FCF8AC" w14:textId="77777777" w:rsidR="0028509D" w:rsidRPr="00380F3E" w:rsidRDefault="0028509D" w:rsidP="0028509D">
      <w:pPr>
        <w:spacing w:line="240" w:lineRule="auto"/>
        <w:rPr>
          <w:rFonts w:ascii="Times New Roman" w:hAnsi="Times New Roman" w:cs="Times New Roman"/>
          <w:i/>
          <w:iCs/>
          <w:sz w:val="24"/>
          <w:szCs w:val="24"/>
        </w:rPr>
      </w:pPr>
    </w:p>
    <w:p w14:paraId="04DCDF71" w14:textId="77777777" w:rsidR="0028509D" w:rsidRPr="00380F3E" w:rsidRDefault="0028509D" w:rsidP="0028509D">
      <w:pPr>
        <w:spacing w:line="240" w:lineRule="auto"/>
        <w:rPr>
          <w:rFonts w:ascii="Times New Roman" w:hAnsi="Times New Roman" w:cs="Times New Roman"/>
          <w:i/>
          <w:iCs/>
          <w:sz w:val="24"/>
          <w:szCs w:val="24"/>
        </w:rPr>
      </w:pPr>
    </w:p>
    <w:p w14:paraId="28749665" w14:textId="77777777" w:rsidR="0028509D" w:rsidRPr="00380F3E" w:rsidRDefault="0028509D" w:rsidP="0028509D">
      <w:pPr>
        <w:spacing w:line="240" w:lineRule="auto"/>
        <w:rPr>
          <w:rFonts w:ascii="Times New Roman" w:hAnsi="Times New Roman" w:cs="Times New Roman"/>
          <w:i/>
          <w:iCs/>
          <w:sz w:val="24"/>
          <w:szCs w:val="24"/>
        </w:rPr>
      </w:pPr>
    </w:p>
    <w:p w14:paraId="6198F137" w14:textId="77777777" w:rsidR="0028509D" w:rsidRPr="00380F3E" w:rsidRDefault="0028509D" w:rsidP="0028509D">
      <w:pPr>
        <w:spacing w:line="240" w:lineRule="auto"/>
        <w:rPr>
          <w:rFonts w:ascii="Times New Roman" w:hAnsi="Times New Roman" w:cs="Times New Roman"/>
          <w:sz w:val="24"/>
          <w:szCs w:val="24"/>
        </w:rPr>
      </w:pPr>
    </w:p>
    <w:p w14:paraId="72EB82B6" w14:textId="77777777" w:rsidR="00520927" w:rsidRPr="00380F3E" w:rsidRDefault="00520927" w:rsidP="000D3F7A">
      <w:pPr>
        <w:ind w:firstLine="0"/>
        <w:rPr>
          <w:rFonts w:ascii="Times New Roman" w:hAnsi="Times New Roman" w:cs="Times New Roman"/>
          <w:b/>
          <w:bCs/>
          <w:sz w:val="24"/>
          <w:szCs w:val="24"/>
        </w:rPr>
      </w:pPr>
      <w:bookmarkStart w:id="279" w:name="_Toc151646607"/>
      <w:bookmarkStart w:id="280" w:name="_Toc158225146"/>
    </w:p>
    <w:p w14:paraId="7667F54C" w14:textId="4ACEA0FD" w:rsidR="001428B2" w:rsidRPr="00380F3E" w:rsidRDefault="001428B2" w:rsidP="000D3F7A">
      <w:pPr>
        <w:ind w:firstLine="0"/>
        <w:rPr>
          <w:rFonts w:ascii="Times New Roman" w:hAnsi="Times New Roman" w:cs="Times New Roman"/>
          <w:b/>
          <w:bCs/>
          <w:sz w:val="24"/>
          <w:szCs w:val="24"/>
        </w:rPr>
      </w:pPr>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26</w:t>
      </w:r>
      <w:r w:rsidRPr="00380F3E">
        <w:rPr>
          <w:rFonts w:ascii="Times New Roman" w:hAnsi="Times New Roman" w:cs="Times New Roman"/>
          <w:b/>
          <w:bCs/>
          <w:sz w:val="24"/>
          <w:szCs w:val="24"/>
        </w:rPr>
        <w:fldChar w:fldCharType="end"/>
      </w:r>
      <w:r w:rsidR="002245A0"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w:t>
      </w:r>
      <w:r w:rsidR="007420B4" w:rsidRPr="00380F3E">
        <w:rPr>
          <w:rFonts w:ascii="Times New Roman" w:hAnsi="Times New Roman" w:cs="Times New Roman"/>
          <w:b/>
          <w:bCs/>
          <w:sz w:val="24"/>
          <w:szCs w:val="24"/>
        </w:rPr>
        <w:t>L</w:t>
      </w:r>
      <w:r w:rsidRPr="00380F3E">
        <w:rPr>
          <w:rFonts w:ascii="Times New Roman" w:hAnsi="Times New Roman" w:cs="Times New Roman"/>
          <w:b/>
          <w:bCs/>
          <w:sz w:val="24"/>
          <w:szCs w:val="24"/>
        </w:rPr>
        <w:t>a oferta de café de Honduras es competitiva en el mercado internacional</w:t>
      </w:r>
      <w:bookmarkEnd w:id="279"/>
      <w:bookmarkEnd w:id="280"/>
    </w:p>
    <w:p w14:paraId="0932D829" w14:textId="2694CE98" w:rsidR="0028509D" w:rsidRPr="00380F3E" w:rsidRDefault="0076320C" w:rsidP="0028509D">
      <w:pPr>
        <w:spacing w:line="240" w:lineRule="auto"/>
        <w:rPr>
          <w:rFonts w:ascii="Times New Roman" w:hAnsi="Times New Roman" w:cs="Times New Roman"/>
          <w:sz w:val="24"/>
          <w:szCs w:val="24"/>
        </w:rPr>
      </w:pPr>
      <w:r w:rsidRPr="00380F3E">
        <w:rPr>
          <w:rFonts w:ascii="Times New Roman" w:hAnsi="Times New Roman" w:cs="Times New Roman"/>
          <w:sz w:val="24"/>
          <w:szCs w:val="24"/>
        </w:rPr>
        <w:t>Fuente: Base de datos, 2023</w:t>
      </w:r>
      <w:r w:rsidR="0028509D" w:rsidRPr="00380F3E">
        <w:rPr>
          <w:rFonts w:ascii="Times New Roman" w:hAnsi="Times New Roman" w:cs="Times New Roman"/>
          <w:sz w:val="24"/>
          <w:szCs w:val="24"/>
        </w:rPr>
        <w:t>.</w:t>
      </w:r>
    </w:p>
    <w:p w14:paraId="7B239D89" w14:textId="2E4899FC" w:rsidR="000804ED" w:rsidRPr="00380F3E" w:rsidRDefault="006F2C09" w:rsidP="006F2C09">
      <w:pPr>
        <w:pStyle w:val="TextoPrincipal"/>
        <w:spacing w:line="360" w:lineRule="auto"/>
      </w:pPr>
      <w:r w:rsidRPr="00380F3E">
        <w:t>El 50% de los participantes se manifestaron indiferentes ante el hecho de que la oferta de café de Honduras es sumamente competitiva en el mercado internacional, un 25</w:t>
      </w:r>
      <w:r w:rsidR="00F82998" w:rsidRPr="00380F3E">
        <w:t>%</w:t>
      </w:r>
      <w:r w:rsidRPr="00380F3E">
        <w:t xml:space="preserve"> más dicen estar de acuerdo y otro 25% en desacuerdo</w:t>
      </w:r>
      <w:r w:rsidR="00434620" w:rsidRPr="00380F3E">
        <w:t>. T</w:t>
      </w:r>
      <w:r w:rsidR="00F82998" w:rsidRPr="00380F3E">
        <w:t>omando en cuenta que la competitividad de Honduras en el mercado internacional</w:t>
      </w:r>
      <w:r w:rsidR="00434620" w:rsidRPr="00380F3E">
        <w:t xml:space="preserve"> </w:t>
      </w:r>
      <w:r w:rsidR="00F82998" w:rsidRPr="00380F3E">
        <w:t xml:space="preserve">resulta ser </w:t>
      </w:r>
      <w:r w:rsidR="00A761F7" w:rsidRPr="00380F3E">
        <w:t xml:space="preserve">considerable </w:t>
      </w:r>
      <w:r w:rsidR="00F82998" w:rsidRPr="00380F3E">
        <w:t>en el área centroamericana, sin embargo, existen otros países con mayor competitividad como Brasil</w:t>
      </w:r>
      <w:r w:rsidR="00A761F7" w:rsidRPr="00380F3E">
        <w:t xml:space="preserve"> a nivel latinoamericano</w:t>
      </w:r>
      <w:r w:rsidR="00F82998" w:rsidRPr="00380F3E">
        <w:t>, pese a ello el ingreso del café, representa un renglón importante en la balanza comercial de Honduras.</w:t>
      </w:r>
    </w:p>
    <w:p w14:paraId="09839DA9" w14:textId="194419FD" w:rsidR="000804ED" w:rsidRPr="00380F3E" w:rsidRDefault="000804ED" w:rsidP="00101D43">
      <w:pPr>
        <w:pStyle w:val="TextoPrincipal"/>
        <w:spacing w:line="360" w:lineRule="auto"/>
        <w:ind w:firstLine="0"/>
      </w:pPr>
    </w:p>
    <w:p w14:paraId="5385B2D3" w14:textId="77777777" w:rsidR="000804ED" w:rsidRPr="00380F3E" w:rsidRDefault="000804ED" w:rsidP="00101D43">
      <w:pPr>
        <w:pStyle w:val="TextoPrincipal"/>
        <w:spacing w:line="360" w:lineRule="auto"/>
        <w:ind w:firstLine="0"/>
      </w:pPr>
    </w:p>
    <w:p w14:paraId="5CE15312" w14:textId="491D56BA" w:rsidR="0028509D" w:rsidRPr="00380F3E" w:rsidRDefault="0028509D" w:rsidP="00101D43">
      <w:pPr>
        <w:pStyle w:val="TextoPrincipal"/>
        <w:spacing w:line="360" w:lineRule="auto"/>
        <w:ind w:firstLine="0"/>
      </w:pPr>
    </w:p>
    <w:p w14:paraId="059506B3" w14:textId="412EAE6F" w:rsidR="000C3EBA" w:rsidRPr="00380F3E" w:rsidRDefault="000C3EBA" w:rsidP="00101D43">
      <w:pPr>
        <w:pStyle w:val="TextoPrincipal"/>
        <w:spacing w:line="360" w:lineRule="auto"/>
        <w:ind w:firstLine="0"/>
      </w:pPr>
    </w:p>
    <w:p w14:paraId="36E6B503" w14:textId="71D16E1F" w:rsidR="000C3EBA" w:rsidRPr="00380F3E" w:rsidRDefault="000C3EBA" w:rsidP="00101D43">
      <w:pPr>
        <w:pStyle w:val="TextoPrincipal"/>
        <w:spacing w:line="360" w:lineRule="auto"/>
        <w:ind w:firstLine="0"/>
      </w:pPr>
    </w:p>
    <w:p w14:paraId="0A7AA103" w14:textId="52747171" w:rsidR="000C3EBA" w:rsidRPr="00380F3E" w:rsidRDefault="000C3EBA" w:rsidP="00101D43">
      <w:pPr>
        <w:pStyle w:val="TextoPrincipal"/>
        <w:spacing w:line="360" w:lineRule="auto"/>
        <w:ind w:firstLine="0"/>
      </w:pPr>
    </w:p>
    <w:p w14:paraId="5830EAF2" w14:textId="52753BF6" w:rsidR="007420B4" w:rsidRPr="00380F3E" w:rsidRDefault="007420B4" w:rsidP="00101D43">
      <w:pPr>
        <w:pStyle w:val="TextoPrincipal"/>
        <w:spacing w:line="360" w:lineRule="auto"/>
        <w:ind w:firstLine="0"/>
      </w:pPr>
    </w:p>
    <w:p w14:paraId="37B7057B" w14:textId="77777777" w:rsidR="000C3EBA" w:rsidRPr="00380F3E" w:rsidRDefault="000C3EBA" w:rsidP="00101D43">
      <w:pPr>
        <w:pStyle w:val="TextoPrincipal"/>
        <w:spacing w:line="360" w:lineRule="auto"/>
        <w:ind w:firstLine="0"/>
      </w:pPr>
    </w:p>
    <w:p w14:paraId="28FBBB27" w14:textId="77777777" w:rsidR="0028509D" w:rsidRPr="00380F3E" w:rsidRDefault="0028509D" w:rsidP="0028509D">
      <w:pPr>
        <w:spacing w:line="240" w:lineRule="auto"/>
        <w:rPr>
          <w:rFonts w:ascii="Times New Roman" w:hAnsi="Times New Roman" w:cs="Times New Roman"/>
          <w:i/>
          <w:iCs/>
          <w:sz w:val="24"/>
          <w:szCs w:val="24"/>
        </w:rPr>
      </w:pPr>
      <w:r w:rsidRPr="00380F3E">
        <w:rPr>
          <w:noProof/>
          <w:lang w:eastAsia="es-ES"/>
          <w14:ligatures w14:val="none"/>
        </w:rPr>
        <w:lastRenderedPageBreak/>
        <w:drawing>
          <wp:anchor distT="0" distB="0" distL="114300" distR="114300" simplePos="0" relativeHeight="251765760" behindDoc="0" locked="0" layoutInCell="1" allowOverlap="1" wp14:anchorId="133E657B" wp14:editId="5BC7DAA7">
            <wp:simplePos x="0" y="0"/>
            <wp:positionH relativeFrom="margin">
              <wp:align>center</wp:align>
            </wp:positionH>
            <wp:positionV relativeFrom="paragraph">
              <wp:posOffset>7620</wp:posOffset>
            </wp:positionV>
            <wp:extent cx="4572000" cy="2743200"/>
            <wp:effectExtent l="0" t="0" r="0" b="0"/>
            <wp:wrapNone/>
            <wp:docPr id="32" name="Gráfico 32">
              <a:extLst xmlns:a="http://schemas.openxmlformats.org/drawingml/2006/main">
                <a:ext uri="{FF2B5EF4-FFF2-40B4-BE49-F238E27FC236}">
                  <a16:creationId xmlns:a16="http://schemas.microsoft.com/office/drawing/2014/main" id="{1593A5D6-E376-4C7E-95BE-A1F3AE5ECD7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anchor>
        </w:drawing>
      </w:r>
    </w:p>
    <w:p w14:paraId="5C4798FD" w14:textId="77777777" w:rsidR="0028509D" w:rsidRPr="00380F3E" w:rsidRDefault="0028509D" w:rsidP="0028509D">
      <w:pPr>
        <w:spacing w:line="240" w:lineRule="auto"/>
        <w:rPr>
          <w:rFonts w:ascii="Times New Roman" w:hAnsi="Times New Roman" w:cs="Times New Roman"/>
          <w:i/>
          <w:iCs/>
          <w:sz w:val="24"/>
          <w:szCs w:val="24"/>
        </w:rPr>
      </w:pPr>
    </w:p>
    <w:p w14:paraId="41C5093D" w14:textId="77777777" w:rsidR="0028509D" w:rsidRPr="00380F3E" w:rsidRDefault="0028509D" w:rsidP="0028509D">
      <w:pPr>
        <w:spacing w:line="240" w:lineRule="auto"/>
        <w:rPr>
          <w:rFonts w:ascii="Times New Roman" w:hAnsi="Times New Roman" w:cs="Times New Roman"/>
          <w:i/>
          <w:iCs/>
          <w:sz w:val="24"/>
          <w:szCs w:val="24"/>
        </w:rPr>
      </w:pPr>
    </w:p>
    <w:p w14:paraId="3F002F25" w14:textId="77777777" w:rsidR="0028509D" w:rsidRPr="00380F3E" w:rsidRDefault="0028509D" w:rsidP="0028509D">
      <w:pPr>
        <w:spacing w:line="240" w:lineRule="auto"/>
        <w:rPr>
          <w:rFonts w:ascii="Times New Roman" w:hAnsi="Times New Roman" w:cs="Times New Roman"/>
          <w:i/>
          <w:iCs/>
          <w:sz w:val="24"/>
          <w:szCs w:val="24"/>
        </w:rPr>
      </w:pPr>
    </w:p>
    <w:p w14:paraId="051D6AF2" w14:textId="77777777" w:rsidR="0028509D" w:rsidRPr="00380F3E" w:rsidRDefault="0028509D" w:rsidP="0028509D">
      <w:pPr>
        <w:spacing w:line="240" w:lineRule="auto"/>
        <w:rPr>
          <w:rFonts w:ascii="Times New Roman" w:hAnsi="Times New Roman" w:cs="Times New Roman"/>
          <w:i/>
          <w:iCs/>
          <w:sz w:val="24"/>
          <w:szCs w:val="24"/>
        </w:rPr>
      </w:pPr>
    </w:p>
    <w:p w14:paraId="549C8AD9" w14:textId="77777777" w:rsidR="0028509D" w:rsidRPr="00380F3E" w:rsidRDefault="0028509D" w:rsidP="0028509D">
      <w:pPr>
        <w:spacing w:line="240" w:lineRule="auto"/>
        <w:rPr>
          <w:rFonts w:ascii="Times New Roman" w:hAnsi="Times New Roman" w:cs="Times New Roman"/>
          <w:i/>
          <w:iCs/>
          <w:sz w:val="24"/>
          <w:szCs w:val="24"/>
        </w:rPr>
      </w:pPr>
    </w:p>
    <w:p w14:paraId="148784DF" w14:textId="77777777" w:rsidR="0028509D" w:rsidRPr="00380F3E" w:rsidRDefault="0028509D" w:rsidP="0028509D">
      <w:pPr>
        <w:spacing w:line="240" w:lineRule="auto"/>
        <w:rPr>
          <w:rFonts w:ascii="Times New Roman" w:hAnsi="Times New Roman" w:cs="Times New Roman"/>
          <w:i/>
          <w:iCs/>
          <w:sz w:val="24"/>
          <w:szCs w:val="24"/>
        </w:rPr>
      </w:pPr>
    </w:p>
    <w:p w14:paraId="2E0110EA" w14:textId="77777777" w:rsidR="0028509D" w:rsidRPr="00380F3E" w:rsidRDefault="0028509D" w:rsidP="0028509D">
      <w:pPr>
        <w:spacing w:line="240" w:lineRule="auto"/>
        <w:rPr>
          <w:rFonts w:ascii="Times New Roman" w:hAnsi="Times New Roman" w:cs="Times New Roman"/>
          <w:i/>
          <w:iCs/>
          <w:sz w:val="24"/>
          <w:szCs w:val="24"/>
        </w:rPr>
      </w:pPr>
    </w:p>
    <w:p w14:paraId="79F2B9CB" w14:textId="77777777" w:rsidR="0028509D" w:rsidRPr="00380F3E" w:rsidRDefault="0028509D" w:rsidP="0028509D">
      <w:pPr>
        <w:spacing w:line="240" w:lineRule="auto"/>
        <w:rPr>
          <w:rFonts w:ascii="Times New Roman" w:hAnsi="Times New Roman" w:cs="Times New Roman"/>
          <w:i/>
          <w:iCs/>
          <w:sz w:val="24"/>
          <w:szCs w:val="24"/>
        </w:rPr>
      </w:pPr>
    </w:p>
    <w:p w14:paraId="6FCEAA50" w14:textId="77777777" w:rsidR="0028509D" w:rsidRPr="00380F3E" w:rsidRDefault="0028509D" w:rsidP="0028509D">
      <w:pPr>
        <w:spacing w:line="240" w:lineRule="auto"/>
        <w:rPr>
          <w:rFonts w:ascii="Times New Roman" w:hAnsi="Times New Roman" w:cs="Times New Roman"/>
          <w:i/>
          <w:iCs/>
          <w:sz w:val="24"/>
          <w:szCs w:val="24"/>
        </w:rPr>
      </w:pPr>
    </w:p>
    <w:p w14:paraId="58930713" w14:textId="77777777" w:rsidR="0028509D" w:rsidRPr="00380F3E" w:rsidRDefault="0028509D" w:rsidP="0028509D">
      <w:pPr>
        <w:spacing w:line="240" w:lineRule="auto"/>
        <w:rPr>
          <w:rFonts w:ascii="Times New Roman" w:hAnsi="Times New Roman" w:cs="Times New Roman"/>
          <w:i/>
          <w:iCs/>
          <w:sz w:val="24"/>
          <w:szCs w:val="24"/>
        </w:rPr>
      </w:pPr>
    </w:p>
    <w:p w14:paraId="08C87525" w14:textId="77777777" w:rsidR="00520927" w:rsidRPr="00380F3E" w:rsidRDefault="00520927" w:rsidP="000D3F7A">
      <w:pPr>
        <w:ind w:firstLine="0"/>
        <w:rPr>
          <w:rFonts w:ascii="Times New Roman" w:hAnsi="Times New Roman" w:cs="Times New Roman"/>
          <w:b/>
          <w:bCs/>
          <w:sz w:val="24"/>
          <w:szCs w:val="24"/>
        </w:rPr>
      </w:pPr>
      <w:bookmarkStart w:id="281" w:name="_Toc151646608"/>
      <w:bookmarkStart w:id="282" w:name="_Toc158225147"/>
    </w:p>
    <w:p w14:paraId="6E69A289" w14:textId="620D5A5E" w:rsidR="001428B2" w:rsidRPr="00380F3E" w:rsidRDefault="001428B2" w:rsidP="000D3F7A">
      <w:pPr>
        <w:ind w:firstLine="0"/>
        <w:rPr>
          <w:rFonts w:ascii="Times New Roman" w:hAnsi="Times New Roman" w:cs="Times New Roman"/>
          <w:b/>
          <w:bCs/>
          <w:sz w:val="24"/>
          <w:szCs w:val="24"/>
        </w:rPr>
      </w:pPr>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27</w:t>
      </w:r>
      <w:r w:rsidRPr="00380F3E">
        <w:rPr>
          <w:rFonts w:ascii="Times New Roman" w:hAnsi="Times New Roman" w:cs="Times New Roman"/>
          <w:b/>
          <w:bCs/>
          <w:sz w:val="24"/>
          <w:szCs w:val="24"/>
        </w:rPr>
        <w:fldChar w:fldCharType="end"/>
      </w:r>
      <w:r w:rsidR="00EF543F"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La oferta de café de Honduras</w:t>
      </w:r>
      <w:r w:rsidR="00092760" w:rsidRPr="00380F3E">
        <w:rPr>
          <w:rFonts w:ascii="Times New Roman" w:hAnsi="Times New Roman" w:cs="Times New Roman"/>
          <w:b/>
          <w:bCs/>
          <w:sz w:val="24"/>
          <w:szCs w:val="24"/>
        </w:rPr>
        <w:t xml:space="preserve"> durante</w:t>
      </w:r>
      <w:r w:rsidRPr="00380F3E">
        <w:rPr>
          <w:rFonts w:ascii="Times New Roman" w:hAnsi="Times New Roman" w:cs="Times New Roman"/>
          <w:b/>
          <w:bCs/>
          <w:sz w:val="24"/>
          <w:szCs w:val="24"/>
        </w:rPr>
        <w:t xml:space="preserve"> </w:t>
      </w:r>
      <w:r w:rsidR="00364F4C" w:rsidRPr="00380F3E">
        <w:rPr>
          <w:rFonts w:ascii="Times New Roman" w:hAnsi="Times New Roman" w:cs="Times New Roman"/>
          <w:b/>
          <w:bCs/>
          <w:sz w:val="24"/>
          <w:szCs w:val="24"/>
        </w:rPr>
        <w:t xml:space="preserve">la pandemia </w:t>
      </w:r>
      <w:r w:rsidR="007420B4" w:rsidRPr="00380F3E">
        <w:rPr>
          <w:rFonts w:ascii="Times New Roman" w:hAnsi="Times New Roman" w:cs="Times New Roman"/>
          <w:b/>
          <w:bCs/>
          <w:sz w:val="24"/>
          <w:szCs w:val="24"/>
        </w:rPr>
        <w:t xml:space="preserve">fue equiparable </w:t>
      </w:r>
      <w:r w:rsidRPr="00380F3E">
        <w:rPr>
          <w:rFonts w:ascii="Times New Roman" w:hAnsi="Times New Roman" w:cs="Times New Roman"/>
          <w:b/>
          <w:bCs/>
          <w:sz w:val="24"/>
          <w:szCs w:val="24"/>
        </w:rPr>
        <w:t>a la demanda de los mercados internacionales</w:t>
      </w:r>
      <w:bookmarkEnd w:id="281"/>
      <w:bookmarkEnd w:id="282"/>
    </w:p>
    <w:p w14:paraId="69DFF792" w14:textId="778ADD08" w:rsidR="0028509D" w:rsidRPr="00380F3E" w:rsidRDefault="0076320C" w:rsidP="0028509D">
      <w:pPr>
        <w:spacing w:line="240" w:lineRule="auto"/>
        <w:rPr>
          <w:rFonts w:ascii="Times New Roman" w:hAnsi="Times New Roman" w:cs="Times New Roman"/>
          <w:sz w:val="24"/>
          <w:szCs w:val="24"/>
        </w:rPr>
      </w:pPr>
      <w:r w:rsidRPr="00380F3E">
        <w:rPr>
          <w:rFonts w:ascii="Times New Roman" w:hAnsi="Times New Roman" w:cs="Times New Roman"/>
          <w:sz w:val="24"/>
          <w:szCs w:val="24"/>
        </w:rPr>
        <w:t>Fuente: Base de datos, 2023</w:t>
      </w:r>
      <w:r w:rsidR="0028509D" w:rsidRPr="00380F3E">
        <w:rPr>
          <w:rFonts w:ascii="Times New Roman" w:hAnsi="Times New Roman" w:cs="Times New Roman"/>
          <w:sz w:val="24"/>
          <w:szCs w:val="24"/>
        </w:rPr>
        <w:t>.</w:t>
      </w:r>
    </w:p>
    <w:p w14:paraId="37D45AD6" w14:textId="27B3BD2D" w:rsidR="006F2C09" w:rsidRPr="00380F3E" w:rsidRDefault="006F2C09" w:rsidP="0028509D">
      <w:pPr>
        <w:pStyle w:val="TextoPrincipal"/>
        <w:spacing w:line="360" w:lineRule="auto"/>
      </w:pPr>
      <w:r w:rsidRPr="00380F3E">
        <w:t xml:space="preserve">Un 75% de los participantes permanecen indiferentes ante el hecho de que la oferta de café de Honduras </w:t>
      </w:r>
      <w:r w:rsidR="00092760" w:rsidRPr="00380F3E">
        <w:t xml:space="preserve">durante </w:t>
      </w:r>
      <w:r w:rsidR="00364F4C" w:rsidRPr="00380F3E">
        <w:t>la p</w:t>
      </w:r>
      <w:r w:rsidR="00EC50AD" w:rsidRPr="00380F3E">
        <w:t>andemia</w:t>
      </w:r>
      <w:r w:rsidRPr="00380F3E">
        <w:t xml:space="preserve"> se </w:t>
      </w:r>
      <w:r w:rsidR="005A52F4" w:rsidRPr="00380F3E">
        <w:t>equiparó</w:t>
      </w:r>
      <w:r w:rsidRPr="00380F3E">
        <w:t xml:space="preserve"> a la demanda de los mercados internacionales mientras que otro 25% dijeron estar en desacuerd</w:t>
      </w:r>
      <w:r w:rsidR="00B260F9" w:rsidRPr="00380F3E">
        <w:t>o</w:t>
      </w:r>
      <w:r w:rsidR="005A52F4" w:rsidRPr="00380F3E">
        <w:t>. A</w:t>
      </w:r>
      <w:r w:rsidR="00F82998" w:rsidRPr="00380F3E">
        <w:t>sí se evidencia que por lo menos en lo que corresponde a la zona geográfica del Municipio de Santa Bárbara</w:t>
      </w:r>
      <w:r w:rsidR="005A52F4" w:rsidRPr="00380F3E">
        <w:t xml:space="preserve">, la oferta </w:t>
      </w:r>
      <w:r w:rsidR="00F82998" w:rsidRPr="00380F3E">
        <w:t xml:space="preserve">no fue lo suficientemente competitiva </w:t>
      </w:r>
      <w:r w:rsidR="00B260F9" w:rsidRPr="00380F3E">
        <w:t xml:space="preserve">para </w:t>
      </w:r>
      <w:r w:rsidR="00074C89" w:rsidRPr="00380F3E">
        <w:t>los mercados internacionales, destacando el hecho de que Honduras fue uno de los países con mayores obstáculos durante el periodo</w:t>
      </w:r>
      <w:r w:rsidR="00B260F9" w:rsidRPr="00380F3E">
        <w:t xml:space="preserve"> de emergencia</w:t>
      </w:r>
      <w:r w:rsidR="00074C89" w:rsidRPr="00380F3E">
        <w:t>.</w:t>
      </w:r>
    </w:p>
    <w:p w14:paraId="610A5273" w14:textId="6409FEEF" w:rsidR="00074C89" w:rsidRPr="00380F3E" w:rsidRDefault="00074C89" w:rsidP="0028509D">
      <w:pPr>
        <w:pStyle w:val="TextoPrincipal"/>
        <w:spacing w:line="360" w:lineRule="auto"/>
      </w:pPr>
    </w:p>
    <w:p w14:paraId="6E860C02" w14:textId="2787AC3A" w:rsidR="00074C89" w:rsidRPr="00380F3E" w:rsidRDefault="00074C89" w:rsidP="0028509D">
      <w:pPr>
        <w:pStyle w:val="TextoPrincipal"/>
        <w:spacing w:line="360" w:lineRule="auto"/>
      </w:pPr>
    </w:p>
    <w:p w14:paraId="1AE6FE85" w14:textId="2ABEF8CD" w:rsidR="00074C89" w:rsidRPr="00380F3E" w:rsidRDefault="00074C89" w:rsidP="0028509D">
      <w:pPr>
        <w:pStyle w:val="TextoPrincipal"/>
        <w:spacing w:line="360" w:lineRule="auto"/>
      </w:pPr>
    </w:p>
    <w:p w14:paraId="7B5BAB0F" w14:textId="06BE4F72" w:rsidR="00074C89" w:rsidRPr="00380F3E" w:rsidRDefault="00074C89" w:rsidP="0028509D">
      <w:pPr>
        <w:pStyle w:val="TextoPrincipal"/>
        <w:spacing w:line="360" w:lineRule="auto"/>
      </w:pPr>
    </w:p>
    <w:p w14:paraId="4DFA7898" w14:textId="706E628D" w:rsidR="00074C89" w:rsidRPr="00380F3E" w:rsidRDefault="00074C89" w:rsidP="0028509D">
      <w:pPr>
        <w:pStyle w:val="TextoPrincipal"/>
        <w:spacing w:line="360" w:lineRule="auto"/>
      </w:pPr>
    </w:p>
    <w:p w14:paraId="55C7BE59" w14:textId="6ADE3160" w:rsidR="000D3F7A" w:rsidRPr="00380F3E" w:rsidRDefault="000D3F7A" w:rsidP="0028509D">
      <w:pPr>
        <w:pStyle w:val="TextoPrincipal"/>
        <w:spacing w:line="360" w:lineRule="auto"/>
      </w:pPr>
    </w:p>
    <w:p w14:paraId="69190FEE" w14:textId="77777777" w:rsidR="000D3F7A" w:rsidRPr="00380F3E" w:rsidRDefault="000D3F7A" w:rsidP="0028509D">
      <w:pPr>
        <w:pStyle w:val="TextoPrincipal"/>
        <w:spacing w:line="360" w:lineRule="auto"/>
      </w:pPr>
    </w:p>
    <w:p w14:paraId="6BF8F3B3" w14:textId="77777777" w:rsidR="00074C89" w:rsidRPr="00380F3E" w:rsidRDefault="00074C89" w:rsidP="0028509D">
      <w:pPr>
        <w:pStyle w:val="TextoPrincipal"/>
        <w:spacing w:line="360" w:lineRule="auto"/>
      </w:pPr>
    </w:p>
    <w:p w14:paraId="65A6B24E" w14:textId="77777777" w:rsidR="001428B2" w:rsidRPr="00380F3E" w:rsidRDefault="001428B2" w:rsidP="0028509D">
      <w:pPr>
        <w:spacing w:line="240" w:lineRule="auto"/>
        <w:rPr>
          <w:rFonts w:ascii="Times New Roman" w:hAnsi="Times New Roman" w:cs="Times New Roman"/>
          <w:i/>
          <w:iCs/>
          <w:sz w:val="24"/>
          <w:szCs w:val="24"/>
        </w:rPr>
      </w:pPr>
    </w:p>
    <w:p w14:paraId="0F429ABC" w14:textId="43E93BC4" w:rsidR="0028509D" w:rsidRPr="00380F3E" w:rsidRDefault="0028509D" w:rsidP="0028509D">
      <w:pPr>
        <w:spacing w:line="240" w:lineRule="auto"/>
        <w:rPr>
          <w:rFonts w:ascii="Times New Roman" w:hAnsi="Times New Roman" w:cs="Times New Roman"/>
          <w:i/>
          <w:iCs/>
          <w:sz w:val="24"/>
          <w:szCs w:val="24"/>
        </w:rPr>
      </w:pPr>
      <w:r w:rsidRPr="00380F3E">
        <w:rPr>
          <w:noProof/>
          <w:lang w:eastAsia="es-ES"/>
          <w14:ligatures w14:val="none"/>
        </w:rPr>
        <w:drawing>
          <wp:anchor distT="0" distB="0" distL="114300" distR="114300" simplePos="0" relativeHeight="251767808" behindDoc="0" locked="0" layoutInCell="1" allowOverlap="1" wp14:anchorId="7B03F3A6" wp14:editId="34BFEA3C">
            <wp:simplePos x="0" y="0"/>
            <wp:positionH relativeFrom="margin">
              <wp:align>center</wp:align>
            </wp:positionH>
            <wp:positionV relativeFrom="paragraph">
              <wp:posOffset>0</wp:posOffset>
            </wp:positionV>
            <wp:extent cx="4572000" cy="2743200"/>
            <wp:effectExtent l="0" t="0" r="0" b="0"/>
            <wp:wrapNone/>
            <wp:docPr id="33" name="Gráfico 33">
              <a:extLst xmlns:a="http://schemas.openxmlformats.org/drawingml/2006/main">
                <a:ext uri="{FF2B5EF4-FFF2-40B4-BE49-F238E27FC236}">
                  <a16:creationId xmlns:a16="http://schemas.microsoft.com/office/drawing/2014/main" id="{5D370E8C-4BDE-46C7-8737-A2C57E9CC94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anchor>
        </w:drawing>
      </w:r>
    </w:p>
    <w:p w14:paraId="0936E243" w14:textId="77777777" w:rsidR="0028509D" w:rsidRPr="00380F3E" w:rsidRDefault="0028509D" w:rsidP="0028509D">
      <w:pPr>
        <w:spacing w:line="240" w:lineRule="auto"/>
        <w:rPr>
          <w:rFonts w:ascii="Times New Roman" w:hAnsi="Times New Roman" w:cs="Times New Roman"/>
          <w:i/>
          <w:iCs/>
          <w:sz w:val="24"/>
          <w:szCs w:val="24"/>
        </w:rPr>
      </w:pPr>
    </w:p>
    <w:p w14:paraId="1992CE27" w14:textId="77777777" w:rsidR="0028509D" w:rsidRPr="00380F3E" w:rsidRDefault="0028509D" w:rsidP="0028509D">
      <w:pPr>
        <w:spacing w:line="240" w:lineRule="auto"/>
        <w:rPr>
          <w:rFonts w:ascii="Times New Roman" w:hAnsi="Times New Roman" w:cs="Times New Roman"/>
          <w:i/>
          <w:iCs/>
          <w:sz w:val="24"/>
          <w:szCs w:val="24"/>
        </w:rPr>
      </w:pPr>
    </w:p>
    <w:p w14:paraId="2FFB6F48" w14:textId="77777777" w:rsidR="0028509D" w:rsidRPr="00380F3E" w:rsidRDefault="0028509D" w:rsidP="0028509D">
      <w:pPr>
        <w:spacing w:line="240" w:lineRule="auto"/>
        <w:rPr>
          <w:rFonts w:ascii="Times New Roman" w:hAnsi="Times New Roman" w:cs="Times New Roman"/>
          <w:i/>
          <w:iCs/>
          <w:sz w:val="24"/>
          <w:szCs w:val="24"/>
        </w:rPr>
      </w:pPr>
    </w:p>
    <w:p w14:paraId="5BE8F113" w14:textId="77777777" w:rsidR="0028509D" w:rsidRPr="00380F3E" w:rsidRDefault="0028509D" w:rsidP="0028509D">
      <w:pPr>
        <w:spacing w:line="240" w:lineRule="auto"/>
        <w:rPr>
          <w:rFonts w:ascii="Times New Roman" w:hAnsi="Times New Roman" w:cs="Times New Roman"/>
          <w:i/>
          <w:iCs/>
          <w:sz w:val="24"/>
          <w:szCs w:val="24"/>
        </w:rPr>
      </w:pPr>
    </w:p>
    <w:p w14:paraId="12755087" w14:textId="77777777" w:rsidR="0028509D" w:rsidRPr="00380F3E" w:rsidRDefault="0028509D" w:rsidP="0028509D">
      <w:pPr>
        <w:spacing w:line="240" w:lineRule="auto"/>
        <w:rPr>
          <w:rFonts w:ascii="Times New Roman" w:hAnsi="Times New Roman" w:cs="Times New Roman"/>
          <w:i/>
          <w:iCs/>
          <w:sz w:val="24"/>
          <w:szCs w:val="24"/>
        </w:rPr>
      </w:pPr>
    </w:p>
    <w:p w14:paraId="399F10BA" w14:textId="77777777" w:rsidR="0028509D" w:rsidRPr="00380F3E" w:rsidRDefault="0028509D" w:rsidP="0028509D">
      <w:pPr>
        <w:spacing w:line="240" w:lineRule="auto"/>
        <w:rPr>
          <w:rFonts w:ascii="Times New Roman" w:hAnsi="Times New Roman" w:cs="Times New Roman"/>
          <w:i/>
          <w:iCs/>
          <w:sz w:val="24"/>
          <w:szCs w:val="24"/>
        </w:rPr>
      </w:pPr>
    </w:p>
    <w:p w14:paraId="26518690" w14:textId="77777777" w:rsidR="0028509D" w:rsidRPr="00380F3E" w:rsidRDefault="0028509D" w:rsidP="0028509D">
      <w:pPr>
        <w:spacing w:line="240" w:lineRule="auto"/>
        <w:rPr>
          <w:rFonts w:ascii="Times New Roman" w:hAnsi="Times New Roman" w:cs="Times New Roman"/>
          <w:i/>
          <w:iCs/>
          <w:sz w:val="24"/>
          <w:szCs w:val="24"/>
        </w:rPr>
      </w:pPr>
    </w:p>
    <w:p w14:paraId="20A417BC" w14:textId="77777777" w:rsidR="0028509D" w:rsidRPr="00380F3E" w:rsidRDefault="0028509D" w:rsidP="0028509D">
      <w:pPr>
        <w:spacing w:line="240" w:lineRule="auto"/>
        <w:rPr>
          <w:rFonts w:ascii="Times New Roman" w:hAnsi="Times New Roman" w:cs="Times New Roman"/>
          <w:i/>
          <w:iCs/>
          <w:sz w:val="24"/>
          <w:szCs w:val="24"/>
        </w:rPr>
      </w:pPr>
    </w:p>
    <w:p w14:paraId="522F3D78" w14:textId="77777777" w:rsidR="0028509D" w:rsidRPr="00380F3E" w:rsidRDefault="0028509D" w:rsidP="0028509D">
      <w:pPr>
        <w:spacing w:line="240" w:lineRule="auto"/>
        <w:rPr>
          <w:rFonts w:ascii="Times New Roman" w:hAnsi="Times New Roman" w:cs="Times New Roman"/>
          <w:i/>
          <w:iCs/>
          <w:sz w:val="24"/>
          <w:szCs w:val="24"/>
        </w:rPr>
      </w:pPr>
    </w:p>
    <w:p w14:paraId="4AA24788" w14:textId="77777777" w:rsidR="001428B2" w:rsidRPr="00380F3E" w:rsidRDefault="001428B2" w:rsidP="0028509D">
      <w:pPr>
        <w:spacing w:line="240" w:lineRule="auto"/>
        <w:rPr>
          <w:rFonts w:ascii="Times New Roman" w:hAnsi="Times New Roman" w:cs="Times New Roman"/>
          <w:sz w:val="24"/>
          <w:szCs w:val="24"/>
        </w:rPr>
      </w:pPr>
    </w:p>
    <w:p w14:paraId="57502EF2" w14:textId="77777777" w:rsidR="00520927" w:rsidRPr="00380F3E" w:rsidRDefault="00520927" w:rsidP="000D3F7A">
      <w:pPr>
        <w:ind w:firstLine="0"/>
        <w:rPr>
          <w:rFonts w:ascii="Times New Roman" w:hAnsi="Times New Roman" w:cs="Times New Roman"/>
          <w:b/>
          <w:bCs/>
          <w:sz w:val="24"/>
          <w:szCs w:val="24"/>
        </w:rPr>
      </w:pPr>
      <w:bookmarkStart w:id="283" w:name="_Toc151646609"/>
      <w:bookmarkStart w:id="284" w:name="_Toc158225148"/>
    </w:p>
    <w:p w14:paraId="45F32E3B" w14:textId="03A7232E" w:rsidR="001428B2" w:rsidRPr="00380F3E" w:rsidRDefault="001428B2" w:rsidP="000D3F7A">
      <w:pPr>
        <w:ind w:firstLine="0"/>
        <w:rPr>
          <w:rFonts w:ascii="Times New Roman" w:hAnsi="Times New Roman" w:cs="Times New Roman"/>
          <w:b/>
          <w:bCs/>
          <w:sz w:val="24"/>
          <w:szCs w:val="24"/>
        </w:rPr>
      </w:pPr>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28</w:t>
      </w:r>
      <w:r w:rsidRPr="00380F3E">
        <w:rPr>
          <w:rFonts w:ascii="Times New Roman" w:hAnsi="Times New Roman" w:cs="Times New Roman"/>
          <w:b/>
          <w:bCs/>
          <w:sz w:val="24"/>
          <w:szCs w:val="24"/>
        </w:rPr>
        <w:fldChar w:fldCharType="end"/>
      </w:r>
      <w:r w:rsidR="00EF543F"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El promedio de producción de café </w:t>
      </w:r>
      <w:r w:rsidR="00092760" w:rsidRPr="00380F3E">
        <w:rPr>
          <w:rFonts w:ascii="Times New Roman" w:hAnsi="Times New Roman" w:cs="Times New Roman"/>
          <w:b/>
          <w:bCs/>
          <w:sz w:val="24"/>
          <w:szCs w:val="24"/>
        </w:rPr>
        <w:t>durante</w:t>
      </w:r>
      <w:r w:rsidRPr="00380F3E">
        <w:rPr>
          <w:rFonts w:ascii="Times New Roman" w:hAnsi="Times New Roman" w:cs="Times New Roman"/>
          <w:b/>
          <w:bCs/>
          <w:sz w:val="24"/>
          <w:szCs w:val="24"/>
        </w:rPr>
        <w:t xml:space="preserve"> </w:t>
      </w:r>
      <w:r w:rsidR="00364F4C" w:rsidRPr="00380F3E">
        <w:rPr>
          <w:rFonts w:ascii="Times New Roman" w:hAnsi="Times New Roman" w:cs="Times New Roman"/>
          <w:b/>
          <w:bCs/>
          <w:sz w:val="24"/>
          <w:szCs w:val="24"/>
        </w:rPr>
        <w:t>la</w:t>
      </w:r>
      <w:r w:rsidR="00092760" w:rsidRPr="00380F3E">
        <w:rPr>
          <w:rFonts w:ascii="Times New Roman" w:hAnsi="Times New Roman" w:cs="Times New Roman"/>
          <w:b/>
          <w:bCs/>
          <w:sz w:val="24"/>
          <w:szCs w:val="24"/>
        </w:rPr>
        <w:t xml:space="preserve"> </w:t>
      </w:r>
      <w:r w:rsidR="00701BC0" w:rsidRPr="00380F3E">
        <w:rPr>
          <w:rFonts w:ascii="Times New Roman" w:hAnsi="Times New Roman" w:cs="Times New Roman"/>
          <w:b/>
          <w:bCs/>
          <w:sz w:val="24"/>
          <w:szCs w:val="24"/>
        </w:rPr>
        <w:t>pandemia</w:t>
      </w:r>
      <w:r w:rsidRPr="00380F3E">
        <w:rPr>
          <w:rFonts w:ascii="Times New Roman" w:hAnsi="Times New Roman" w:cs="Times New Roman"/>
          <w:b/>
          <w:bCs/>
          <w:sz w:val="24"/>
          <w:szCs w:val="24"/>
        </w:rPr>
        <w:t xml:space="preserve"> para el Municipio de Santa Bárbara se ubicó por encima de la media de producción nacional</w:t>
      </w:r>
      <w:bookmarkEnd w:id="283"/>
      <w:bookmarkEnd w:id="284"/>
    </w:p>
    <w:p w14:paraId="576E6BB0" w14:textId="786E2BC4" w:rsidR="0028509D" w:rsidRPr="00380F3E" w:rsidRDefault="0076320C" w:rsidP="0028509D">
      <w:pPr>
        <w:spacing w:line="240" w:lineRule="auto"/>
        <w:rPr>
          <w:rFonts w:ascii="Times New Roman" w:hAnsi="Times New Roman" w:cs="Times New Roman"/>
          <w:sz w:val="24"/>
          <w:szCs w:val="24"/>
        </w:rPr>
      </w:pPr>
      <w:r w:rsidRPr="00380F3E">
        <w:rPr>
          <w:rFonts w:ascii="Times New Roman" w:hAnsi="Times New Roman" w:cs="Times New Roman"/>
          <w:sz w:val="24"/>
          <w:szCs w:val="24"/>
        </w:rPr>
        <w:t>Fuente: Base de datos, 2023</w:t>
      </w:r>
      <w:r w:rsidR="0028509D" w:rsidRPr="00380F3E">
        <w:rPr>
          <w:rFonts w:ascii="Times New Roman" w:hAnsi="Times New Roman" w:cs="Times New Roman"/>
          <w:sz w:val="24"/>
          <w:szCs w:val="24"/>
        </w:rPr>
        <w:t>.</w:t>
      </w:r>
    </w:p>
    <w:p w14:paraId="45D7DBAD" w14:textId="51384907" w:rsidR="000804ED" w:rsidRPr="00380F3E" w:rsidRDefault="006F2C09" w:rsidP="006F2C09">
      <w:pPr>
        <w:pStyle w:val="TextoPrincipal"/>
        <w:spacing w:line="360" w:lineRule="auto"/>
        <w:ind w:firstLine="680"/>
      </w:pPr>
      <w:r w:rsidRPr="00380F3E">
        <w:t xml:space="preserve">El 50% de los participantes indicaron estar en desacuerdo con el hecho de que, el promedio de producción de café </w:t>
      </w:r>
      <w:r w:rsidR="00092760" w:rsidRPr="00380F3E">
        <w:t>durante</w:t>
      </w:r>
      <w:r w:rsidRPr="00380F3E">
        <w:t xml:space="preserve"> </w:t>
      </w:r>
      <w:r w:rsidR="00364F4C" w:rsidRPr="00380F3E">
        <w:t>la p</w:t>
      </w:r>
      <w:r w:rsidR="00EC50AD" w:rsidRPr="00380F3E">
        <w:t>andemia</w:t>
      </w:r>
      <w:r w:rsidRPr="00380F3E">
        <w:t xml:space="preserve"> para el Municipio de Santa Bárbara se ubicó por encima de la media de producción nacional</w:t>
      </w:r>
      <w:r w:rsidR="00255EF9" w:rsidRPr="00380F3E">
        <w:t>,</w:t>
      </w:r>
      <w:r w:rsidRPr="00380F3E">
        <w:t xml:space="preserve"> y otro 50% se manifestó indiferente al respecto</w:t>
      </w:r>
      <w:r w:rsidR="00255EF9" w:rsidRPr="00380F3E">
        <w:t>. P</w:t>
      </w:r>
      <w:r w:rsidR="009356A9" w:rsidRPr="00380F3E">
        <w:t xml:space="preserve">ara el periodo </w:t>
      </w:r>
      <w:r w:rsidR="00255EF9" w:rsidRPr="00380F3E">
        <w:t>destacaron</w:t>
      </w:r>
      <w:r w:rsidR="009356A9" w:rsidRPr="00380F3E">
        <w:t xml:space="preserve"> en producción otras regiones de Honduras, </w:t>
      </w:r>
      <w:r w:rsidR="00255EF9" w:rsidRPr="00380F3E">
        <w:t>sin embargo,</w:t>
      </w:r>
      <w:r w:rsidR="009356A9" w:rsidRPr="00380F3E">
        <w:t xml:space="preserve"> la región de occidente siempre ha sido una de las más competitivas del país.</w:t>
      </w:r>
    </w:p>
    <w:p w14:paraId="1D47EF39" w14:textId="6BB1318D" w:rsidR="009356A9" w:rsidRPr="00380F3E" w:rsidRDefault="009356A9" w:rsidP="006F2C09">
      <w:pPr>
        <w:pStyle w:val="TextoPrincipal"/>
        <w:spacing w:line="360" w:lineRule="auto"/>
        <w:ind w:firstLine="680"/>
      </w:pPr>
    </w:p>
    <w:p w14:paraId="07C6D1E2" w14:textId="7B258267" w:rsidR="009356A9" w:rsidRPr="00380F3E" w:rsidRDefault="009356A9" w:rsidP="006F2C09">
      <w:pPr>
        <w:pStyle w:val="TextoPrincipal"/>
        <w:spacing w:line="360" w:lineRule="auto"/>
        <w:ind w:firstLine="680"/>
      </w:pPr>
    </w:p>
    <w:p w14:paraId="6908A93E" w14:textId="1C19593B" w:rsidR="009356A9" w:rsidRPr="00380F3E" w:rsidRDefault="009356A9" w:rsidP="006F2C09">
      <w:pPr>
        <w:pStyle w:val="TextoPrincipal"/>
        <w:spacing w:line="360" w:lineRule="auto"/>
        <w:ind w:firstLine="680"/>
      </w:pPr>
    </w:p>
    <w:p w14:paraId="1380F604" w14:textId="556AB92A" w:rsidR="009356A9" w:rsidRPr="00380F3E" w:rsidRDefault="009356A9" w:rsidP="006F2C09">
      <w:pPr>
        <w:pStyle w:val="TextoPrincipal"/>
        <w:spacing w:line="360" w:lineRule="auto"/>
        <w:ind w:firstLine="680"/>
      </w:pPr>
    </w:p>
    <w:p w14:paraId="7A4E658F" w14:textId="575254FB" w:rsidR="009356A9" w:rsidRPr="00380F3E" w:rsidRDefault="009356A9" w:rsidP="006F2C09">
      <w:pPr>
        <w:pStyle w:val="TextoPrincipal"/>
        <w:spacing w:line="360" w:lineRule="auto"/>
        <w:ind w:firstLine="680"/>
      </w:pPr>
    </w:p>
    <w:p w14:paraId="0C930D75" w14:textId="426FE499" w:rsidR="009356A9" w:rsidRPr="00380F3E" w:rsidRDefault="009356A9" w:rsidP="006F2C09">
      <w:pPr>
        <w:pStyle w:val="TextoPrincipal"/>
        <w:spacing w:line="360" w:lineRule="auto"/>
        <w:ind w:firstLine="680"/>
      </w:pPr>
    </w:p>
    <w:p w14:paraId="59A1A8DF" w14:textId="48EB160D" w:rsidR="009356A9" w:rsidRPr="00380F3E" w:rsidRDefault="009356A9" w:rsidP="006F2C09">
      <w:pPr>
        <w:pStyle w:val="TextoPrincipal"/>
        <w:spacing w:line="360" w:lineRule="auto"/>
        <w:ind w:firstLine="680"/>
      </w:pPr>
    </w:p>
    <w:p w14:paraId="3F079AAB" w14:textId="77777777" w:rsidR="009356A9" w:rsidRPr="00380F3E" w:rsidRDefault="009356A9" w:rsidP="006F2C09">
      <w:pPr>
        <w:pStyle w:val="TextoPrincipal"/>
        <w:spacing w:line="360" w:lineRule="auto"/>
        <w:ind w:firstLine="680"/>
      </w:pPr>
    </w:p>
    <w:p w14:paraId="28E31BD4" w14:textId="77777777" w:rsidR="0028509D" w:rsidRPr="00380F3E" w:rsidRDefault="0028509D" w:rsidP="0028509D">
      <w:pPr>
        <w:spacing w:line="240" w:lineRule="auto"/>
        <w:rPr>
          <w:rFonts w:ascii="Times New Roman" w:hAnsi="Times New Roman" w:cs="Times New Roman"/>
          <w:i/>
          <w:iCs/>
          <w:sz w:val="24"/>
          <w:szCs w:val="24"/>
        </w:rPr>
      </w:pPr>
      <w:r w:rsidRPr="00380F3E">
        <w:rPr>
          <w:noProof/>
          <w:lang w:eastAsia="es-ES"/>
          <w14:ligatures w14:val="none"/>
        </w:rPr>
        <w:lastRenderedPageBreak/>
        <w:drawing>
          <wp:anchor distT="0" distB="0" distL="114300" distR="114300" simplePos="0" relativeHeight="251769856" behindDoc="0" locked="0" layoutInCell="1" allowOverlap="1" wp14:anchorId="539925CE" wp14:editId="354C367D">
            <wp:simplePos x="0" y="0"/>
            <wp:positionH relativeFrom="margin">
              <wp:align>center</wp:align>
            </wp:positionH>
            <wp:positionV relativeFrom="paragraph">
              <wp:posOffset>16510</wp:posOffset>
            </wp:positionV>
            <wp:extent cx="4572000" cy="2743200"/>
            <wp:effectExtent l="0" t="0" r="0" b="0"/>
            <wp:wrapNone/>
            <wp:docPr id="34" name="Gráfico 34">
              <a:extLst xmlns:a="http://schemas.openxmlformats.org/drawingml/2006/main">
                <a:ext uri="{FF2B5EF4-FFF2-40B4-BE49-F238E27FC236}">
                  <a16:creationId xmlns:a16="http://schemas.microsoft.com/office/drawing/2014/main" id="{D78E1498-C10A-4DF0-949D-6CF56E98693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anchor>
        </w:drawing>
      </w:r>
    </w:p>
    <w:p w14:paraId="2BAF6550" w14:textId="77777777" w:rsidR="0028509D" w:rsidRPr="00380F3E" w:rsidRDefault="0028509D" w:rsidP="0028509D">
      <w:pPr>
        <w:spacing w:line="240" w:lineRule="auto"/>
        <w:rPr>
          <w:rFonts w:ascii="Times New Roman" w:hAnsi="Times New Roman" w:cs="Times New Roman"/>
          <w:i/>
          <w:iCs/>
          <w:sz w:val="24"/>
          <w:szCs w:val="24"/>
        </w:rPr>
      </w:pPr>
    </w:p>
    <w:p w14:paraId="02CE8AFA" w14:textId="77777777" w:rsidR="0028509D" w:rsidRPr="00380F3E" w:rsidRDefault="0028509D" w:rsidP="0028509D">
      <w:pPr>
        <w:spacing w:line="240" w:lineRule="auto"/>
        <w:rPr>
          <w:rFonts w:ascii="Times New Roman" w:hAnsi="Times New Roman" w:cs="Times New Roman"/>
          <w:i/>
          <w:iCs/>
          <w:sz w:val="24"/>
          <w:szCs w:val="24"/>
        </w:rPr>
      </w:pPr>
    </w:p>
    <w:p w14:paraId="48B6554A" w14:textId="77777777" w:rsidR="0028509D" w:rsidRPr="00380F3E" w:rsidRDefault="0028509D" w:rsidP="0028509D">
      <w:pPr>
        <w:spacing w:line="240" w:lineRule="auto"/>
        <w:rPr>
          <w:rFonts w:ascii="Times New Roman" w:hAnsi="Times New Roman" w:cs="Times New Roman"/>
          <w:i/>
          <w:iCs/>
          <w:sz w:val="24"/>
          <w:szCs w:val="24"/>
        </w:rPr>
      </w:pPr>
    </w:p>
    <w:p w14:paraId="15F2C1C4" w14:textId="77777777" w:rsidR="0028509D" w:rsidRPr="00380F3E" w:rsidRDefault="0028509D" w:rsidP="0028509D">
      <w:pPr>
        <w:spacing w:line="240" w:lineRule="auto"/>
        <w:rPr>
          <w:rFonts w:ascii="Times New Roman" w:hAnsi="Times New Roman" w:cs="Times New Roman"/>
          <w:i/>
          <w:iCs/>
          <w:sz w:val="24"/>
          <w:szCs w:val="24"/>
        </w:rPr>
      </w:pPr>
    </w:p>
    <w:p w14:paraId="1D004A6E" w14:textId="77777777" w:rsidR="0028509D" w:rsidRPr="00380F3E" w:rsidRDefault="0028509D" w:rsidP="0028509D">
      <w:pPr>
        <w:spacing w:line="240" w:lineRule="auto"/>
        <w:rPr>
          <w:rFonts w:ascii="Times New Roman" w:hAnsi="Times New Roman" w:cs="Times New Roman"/>
          <w:i/>
          <w:iCs/>
          <w:sz w:val="24"/>
          <w:szCs w:val="24"/>
        </w:rPr>
      </w:pPr>
    </w:p>
    <w:p w14:paraId="2F3429B7" w14:textId="77777777" w:rsidR="0028509D" w:rsidRPr="00380F3E" w:rsidRDefault="0028509D" w:rsidP="0028509D">
      <w:pPr>
        <w:spacing w:line="240" w:lineRule="auto"/>
        <w:rPr>
          <w:rFonts w:ascii="Times New Roman" w:hAnsi="Times New Roman" w:cs="Times New Roman"/>
          <w:i/>
          <w:iCs/>
          <w:sz w:val="24"/>
          <w:szCs w:val="24"/>
        </w:rPr>
      </w:pPr>
    </w:p>
    <w:p w14:paraId="7F311D74" w14:textId="77777777" w:rsidR="0028509D" w:rsidRPr="00380F3E" w:rsidRDefault="0028509D" w:rsidP="0028509D">
      <w:pPr>
        <w:spacing w:line="240" w:lineRule="auto"/>
        <w:rPr>
          <w:rFonts w:ascii="Times New Roman" w:hAnsi="Times New Roman" w:cs="Times New Roman"/>
          <w:i/>
          <w:iCs/>
          <w:sz w:val="24"/>
          <w:szCs w:val="24"/>
        </w:rPr>
      </w:pPr>
    </w:p>
    <w:p w14:paraId="1A43F264" w14:textId="77777777" w:rsidR="0028509D" w:rsidRPr="00380F3E" w:rsidRDefault="0028509D" w:rsidP="0028509D">
      <w:pPr>
        <w:spacing w:line="240" w:lineRule="auto"/>
        <w:rPr>
          <w:rFonts w:ascii="Times New Roman" w:hAnsi="Times New Roman" w:cs="Times New Roman"/>
          <w:i/>
          <w:iCs/>
          <w:sz w:val="24"/>
          <w:szCs w:val="24"/>
        </w:rPr>
      </w:pPr>
    </w:p>
    <w:p w14:paraId="3BB6948F" w14:textId="77777777" w:rsidR="0028509D" w:rsidRPr="00380F3E" w:rsidRDefault="0028509D" w:rsidP="0028509D">
      <w:pPr>
        <w:spacing w:line="240" w:lineRule="auto"/>
        <w:rPr>
          <w:rFonts w:ascii="Times New Roman" w:hAnsi="Times New Roman" w:cs="Times New Roman"/>
          <w:i/>
          <w:iCs/>
          <w:sz w:val="24"/>
          <w:szCs w:val="24"/>
        </w:rPr>
      </w:pPr>
    </w:p>
    <w:p w14:paraId="405E472B" w14:textId="77777777" w:rsidR="0028509D" w:rsidRPr="00380F3E" w:rsidRDefault="0028509D" w:rsidP="0028509D">
      <w:pPr>
        <w:spacing w:line="240" w:lineRule="auto"/>
        <w:rPr>
          <w:rFonts w:ascii="Times New Roman" w:hAnsi="Times New Roman" w:cs="Times New Roman"/>
          <w:sz w:val="24"/>
          <w:szCs w:val="24"/>
        </w:rPr>
      </w:pPr>
    </w:p>
    <w:p w14:paraId="26F38AE5" w14:textId="77777777" w:rsidR="000D3F7A" w:rsidRPr="00380F3E" w:rsidRDefault="000D3F7A" w:rsidP="000D3F7A">
      <w:pPr>
        <w:ind w:firstLine="0"/>
        <w:rPr>
          <w:rFonts w:ascii="Times New Roman" w:hAnsi="Times New Roman" w:cs="Times New Roman"/>
          <w:b/>
          <w:bCs/>
          <w:sz w:val="24"/>
          <w:szCs w:val="24"/>
        </w:rPr>
      </w:pPr>
      <w:bookmarkStart w:id="285" w:name="_Toc151646610"/>
    </w:p>
    <w:p w14:paraId="140E529D" w14:textId="30D79151" w:rsidR="001428B2" w:rsidRPr="00380F3E" w:rsidRDefault="001428B2" w:rsidP="000D3F7A">
      <w:pPr>
        <w:ind w:firstLine="0"/>
        <w:rPr>
          <w:rFonts w:ascii="Times New Roman" w:hAnsi="Times New Roman" w:cs="Times New Roman"/>
          <w:b/>
          <w:bCs/>
          <w:sz w:val="24"/>
          <w:szCs w:val="24"/>
        </w:rPr>
      </w:pPr>
      <w:bookmarkStart w:id="286" w:name="_Toc158225149"/>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29</w:t>
      </w:r>
      <w:r w:rsidRPr="00380F3E">
        <w:rPr>
          <w:rFonts w:ascii="Times New Roman" w:hAnsi="Times New Roman" w:cs="Times New Roman"/>
          <w:b/>
          <w:bCs/>
          <w:sz w:val="24"/>
          <w:szCs w:val="24"/>
        </w:rPr>
        <w:fldChar w:fldCharType="end"/>
      </w:r>
      <w:r w:rsidR="00EF543F"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El paso de la pandemia por razón de COVID-19, afectó la producción de café en el municipio de Santa Bárbara </w:t>
      </w:r>
      <w:r w:rsidR="00092760" w:rsidRPr="00380F3E">
        <w:rPr>
          <w:rFonts w:ascii="Times New Roman" w:hAnsi="Times New Roman" w:cs="Times New Roman"/>
          <w:b/>
          <w:bCs/>
          <w:sz w:val="24"/>
          <w:szCs w:val="24"/>
        </w:rPr>
        <w:t>durante</w:t>
      </w:r>
      <w:r w:rsidRPr="00380F3E">
        <w:rPr>
          <w:rFonts w:ascii="Times New Roman" w:hAnsi="Times New Roman" w:cs="Times New Roman"/>
          <w:b/>
          <w:bCs/>
          <w:sz w:val="24"/>
          <w:szCs w:val="24"/>
        </w:rPr>
        <w:t xml:space="preserve"> </w:t>
      </w:r>
      <w:bookmarkEnd w:id="285"/>
      <w:r w:rsidR="00364F4C" w:rsidRPr="00380F3E">
        <w:rPr>
          <w:rFonts w:ascii="Times New Roman" w:hAnsi="Times New Roman" w:cs="Times New Roman"/>
          <w:b/>
          <w:bCs/>
          <w:sz w:val="24"/>
          <w:szCs w:val="24"/>
        </w:rPr>
        <w:t xml:space="preserve">la </w:t>
      </w:r>
      <w:r w:rsidR="00701BC0" w:rsidRPr="00380F3E">
        <w:rPr>
          <w:rFonts w:ascii="Times New Roman" w:hAnsi="Times New Roman" w:cs="Times New Roman"/>
          <w:b/>
          <w:bCs/>
          <w:sz w:val="24"/>
          <w:szCs w:val="24"/>
        </w:rPr>
        <w:t>pandemia</w:t>
      </w:r>
      <w:bookmarkEnd w:id="286"/>
    </w:p>
    <w:p w14:paraId="60AEB19B" w14:textId="0351D1D2" w:rsidR="0028509D" w:rsidRPr="00380F3E" w:rsidRDefault="0076320C" w:rsidP="0028509D">
      <w:pPr>
        <w:spacing w:line="240" w:lineRule="auto"/>
        <w:rPr>
          <w:rFonts w:ascii="Times New Roman" w:hAnsi="Times New Roman" w:cs="Times New Roman"/>
          <w:sz w:val="24"/>
          <w:szCs w:val="24"/>
        </w:rPr>
      </w:pPr>
      <w:r w:rsidRPr="00380F3E">
        <w:rPr>
          <w:rFonts w:ascii="Times New Roman" w:hAnsi="Times New Roman" w:cs="Times New Roman"/>
          <w:sz w:val="24"/>
          <w:szCs w:val="24"/>
        </w:rPr>
        <w:t>Fuente: Base de datos, 2023</w:t>
      </w:r>
      <w:r w:rsidR="0028509D" w:rsidRPr="00380F3E">
        <w:rPr>
          <w:rFonts w:ascii="Times New Roman" w:hAnsi="Times New Roman" w:cs="Times New Roman"/>
          <w:sz w:val="24"/>
          <w:szCs w:val="24"/>
        </w:rPr>
        <w:t>.</w:t>
      </w:r>
    </w:p>
    <w:p w14:paraId="48A5420D" w14:textId="2A3E4A9D" w:rsidR="006F2C09" w:rsidRPr="00380F3E" w:rsidRDefault="006F2C09" w:rsidP="005F37E7">
      <w:pPr>
        <w:pStyle w:val="TextoPrincipal"/>
        <w:spacing w:line="360" w:lineRule="auto"/>
      </w:pPr>
      <w:r w:rsidRPr="00380F3E">
        <w:t xml:space="preserve">El 100% de los participantes de la investigación dijeron estar de acuerdo con el hecho de que, </w:t>
      </w:r>
      <w:r w:rsidR="005F37E7" w:rsidRPr="00380F3E">
        <w:t>el paso de la pandemia por razón de COVID-19, afectó la producción de café en el municipio de Santa Bárbara</w:t>
      </w:r>
      <w:r w:rsidR="00E92123" w:rsidRPr="00380F3E">
        <w:t>. E</w:t>
      </w:r>
      <w:r w:rsidR="009356A9" w:rsidRPr="00380F3E">
        <w:t xml:space="preserve">s definitivo el hecho de que la pandemia </w:t>
      </w:r>
      <w:r w:rsidR="00E92123" w:rsidRPr="00380F3E">
        <w:t xml:space="preserve">afectó </w:t>
      </w:r>
      <w:r w:rsidR="009356A9" w:rsidRPr="00380F3E">
        <w:t xml:space="preserve">la producción de café en el Municipio de Santa Bárbara, no sólo por el hecho de las medidas restrictivas que se </w:t>
      </w:r>
      <w:r w:rsidR="00E92123" w:rsidRPr="00380F3E">
        <w:t>aplicaron</w:t>
      </w:r>
      <w:r w:rsidR="009356A9" w:rsidRPr="00380F3E">
        <w:t xml:space="preserve"> al comercio y a la vida normal de las personas en torno a sus garantías constitucionales individuales, sino, además por el hecho de que también la enfermedad </w:t>
      </w:r>
      <w:r w:rsidR="00E92123" w:rsidRPr="00380F3E">
        <w:t>afectó</w:t>
      </w:r>
      <w:r w:rsidR="009356A9" w:rsidRPr="00380F3E">
        <w:t xml:space="preserve"> a mucha mano de obra significativa para el rubro del café, el efecto de la cuarentena para evitar la expansión de la enfermedad </w:t>
      </w:r>
      <w:r w:rsidR="00E92123" w:rsidRPr="00380F3E">
        <w:t>fueron</w:t>
      </w:r>
      <w:r w:rsidR="009356A9" w:rsidRPr="00380F3E">
        <w:t xml:space="preserve"> razones en las </w:t>
      </w:r>
      <w:r w:rsidR="00E92123" w:rsidRPr="00380F3E">
        <w:t>cuáles</w:t>
      </w:r>
      <w:r w:rsidR="009356A9" w:rsidRPr="00380F3E">
        <w:t xml:space="preserve"> se </w:t>
      </w:r>
      <w:r w:rsidR="001428B2" w:rsidRPr="00380F3E">
        <w:t>fundamentó</w:t>
      </w:r>
      <w:r w:rsidR="009356A9" w:rsidRPr="00380F3E">
        <w:t xml:space="preserve"> la afectación en la producción de café de la zona geográfica. </w:t>
      </w:r>
    </w:p>
    <w:p w14:paraId="110498F7" w14:textId="56E29C64" w:rsidR="0028509D" w:rsidRPr="00380F3E" w:rsidRDefault="0028509D" w:rsidP="00101D43">
      <w:pPr>
        <w:pStyle w:val="TextoPrincipal"/>
        <w:spacing w:line="360" w:lineRule="auto"/>
        <w:ind w:firstLine="0"/>
      </w:pPr>
    </w:p>
    <w:p w14:paraId="4E968ED4" w14:textId="00F24771" w:rsidR="000C3EBA" w:rsidRPr="00380F3E" w:rsidRDefault="000C3EBA" w:rsidP="00101D43">
      <w:pPr>
        <w:pStyle w:val="TextoPrincipal"/>
        <w:spacing w:line="360" w:lineRule="auto"/>
        <w:ind w:firstLine="0"/>
      </w:pPr>
    </w:p>
    <w:p w14:paraId="69AB6728" w14:textId="57BE024A" w:rsidR="000C3EBA" w:rsidRPr="00380F3E" w:rsidRDefault="000C3EBA" w:rsidP="00101D43">
      <w:pPr>
        <w:pStyle w:val="TextoPrincipal"/>
        <w:spacing w:line="360" w:lineRule="auto"/>
        <w:ind w:firstLine="0"/>
      </w:pPr>
    </w:p>
    <w:p w14:paraId="2F6AB1B1" w14:textId="2DD73C12" w:rsidR="000C3EBA" w:rsidRPr="00380F3E" w:rsidRDefault="000C3EBA" w:rsidP="00101D43">
      <w:pPr>
        <w:pStyle w:val="TextoPrincipal"/>
        <w:spacing w:line="360" w:lineRule="auto"/>
        <w:ind w:firstLine="0"/>
      </w:pPr>
    </w:p>
    <w:p w14:paraId="35285C0D" w14:textId="4AB1DC80" w:rsidR="000C3EBA" w:rsidRPr="00380F3E" w:rsidRDefault="000C3EBA" w:rsidP="00101D43">
      <w:pPr>
        <w:pStyle w:val="TextoPrincipal"/>
        <w:spacing w:line="360" w:lineRule="auto"/>
        <w:ind w:firstLine="0"/>
      </w:pPr>
    </w:p>
    <w:p w14:paraId="2464F983" w14:textId="77777777" w:rsidR="00AC47D9" w:rsidRPr="00380F3E" w:rsidRDefault="00AC47D9" w:rsidP="00101D43">
      <w:pPr>
        <w:pStyle w:val="TextoPrincipal"/>
        <w:spacing w:line="360" w:lineRule="auto"/>
        <w:ind w:firstLine="0"/>
      </w:pPr>
    </w:p>
    <w:p w14:paraId="4EF23795" w14:textId="77777777" w:rsidR="0028509D" w:rsidRPr="00380F3E" w:rsidRDefault="0028509D" w:rsidP="0028509D">
      <w:pPr>
        <w:rPr>
          <w:rFonts w:ascii="Times New Roman" w:hAnsi="Times New Roman" w:cs="Times New Roman"/>
          <w:i/>
          <w:iCs/>
          <w:sz w:val="24"/>
          <w:szCs w:val="24"/>
        </w:rPr>
      </w:pPr>
      <w:r w:rsidRPr="00380F3E">
        <w:rPr>
          <w:noProof/>
          <w:lang w:eastAsia="es-ES"/>
          <w14:ligatures w14:val="none"/>
        </w:rPr>
        <w:lastRenderedPageBreak/>
        <w:drawing>
          <wp:anchor distT="0" distB="0" distL="114300" distR="114300" simplePos="0" relativeHeight="251771904" behindDoc="0" locked="0" layoutInCell="1" allowOverlap="1" wp14:anchorId="1569CFD0" wp14:editId="1A1B9898">
            <wp:simplePos x="0" y="0"/>
            <wp:positionH relativeFrom="margin">
              <wp:align>center</wp:align>
            </wp:positionH>
            <wp:positionV relativeFrom="paragraph">
              <wp:posOffset>19050</wp:posOffset>
            </wp:positionV>
            <wp:extent cx="4572000" cy="2743200"/>
            <wp:effectExtent l="0" t="0" r="0" b="0"/>
            <wp:wrapNone/>
            <wp:docPr id="35" name="Gráfico 35">
              <a:extLst xmlns:a="http://schemas.openxmlformats.org/drawingml/2006/main">
                <a:ext uri="{FF2B5EF4-FFF2-40B4-BE49-F238E27FC236}">
                  <a16:creationId xmlns:a16="http://schemas.microsoft.com/office/drawing/2014/main" id="{0AD155EA-95A3-4DA7-BABF-5FFADA2C625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anchor>
        </w:drawing>
      </w:r>
    </w:p>
    <w:p w14:paraId="3D4B29B8" w14:textId="77777777" w:rsidR="0028509D" w:rsidRPr="00380F3E" w:rsidRDefault="0028509D" w:rsidP="0028509D">
      <w:pPr>
        <w:rPr>
          <w:rFonts w:ascii="Times New Roman" w:hAnsi="Times New Roman" w:cs="Times New Roman"/>
          <w:i/>
          <w:iCs/>
          <w:sz w:val="24"/>
          <w:szCs w:val="24"/>
        </w:rPr>
      </w:pPr>
    </w:p>
    <w:p w14:paraId="078C597B" w14:textId="77777777" w:rsidR="0028509D" w:rsidRPr="00380F3E" w:rsidRDefault="0028509D" w:rsidP="0028509D">
      <w:pPr>
        <w:spacing w:line="240" w:lineRule="auto"/>
        <w:rPr>
          <w:rFonts w:ascii="Times New Roman" w:hAnsi="Times New Roman" w:cs="Times New Roman"/>
          <w:i/>
          <w:iCs/>
          <w:sz w:val="24"/>
          <w:szCs w:val="24"/>
        </w:rPr>
      </w:pPr>
    </w:p>
    <w:p w14:paraId="2E516ACC" w14:textId="77777777" w:rsidR="0028509D" w:rsidRPr="00380F3E" w:rsidRDefault="0028509D" w:rsidP="0028509D">
      <w:pPr>
        <w:spacing w:line="240" w:lineRule="auto"/>
        <w:rPr>
          <w:rFonts w:ascii="Times New Roman" w:hAnsi="Times New Roman" w:cs="Times New Roman"/>
          <w:i/>
          <w:iCs/>
          <w:sz w:val="24"/>
          <w:szCs w:val="24"/>
        </w:rPr>
      </w:pPr>
    </w:p>
    <w:p w14:paraId="047AE6E9" w14:textId="77777777" w:rsidR="0028509D" w:rsidRPr="00380F3E" w:rsidRDefault="0028509D" w:rsidP="0028509D">
      <w:pPr>
        <w:spacing w:line="240" w:lineRule="auto"/>
        <w:rPr>
          <w:rFonts w:ascii="Times New Roman" w:hAnsi="Times New Roman" w:cs="Times New Roman"/>
          <w:i/>
          <w:iCs/>
          <w:sz w:val="24"/>
          <w:szCs w:val="24"/>
        </w:rPr>
      </w:pPr>
    </w:p>
    <w:p w14:paraId="79F9211A" w14:textId="77777777" w:rsidR="0028509D" w:rsidRPr="00380F3E" w:rsidRDefault="0028509D" w:rsidP="0028509D">
      <w:pPr>
        <w:spacing w:line="240" w:lineRule="auto"/>
        <w:rPr>
          <w:rFonts w:ascii="Times New Roman" w:hAnsi="Times New Roman" w:cs="Times New Roman"/>
          <w:i/>
          <w:iCs/>
          <w:sz w:val="24"/>
          <w:szCs w:val="24"/>
        </w:rPr>
      </w:pPr>
    </w:p>
    <w:p w14:paraId="6577E5F1" w14:textId="77777777" w:rsidR="0028509D" w:rsidRPr="00380F3E" w:rsidRDefault="0028509D" w:rsidP="0028509D">
      <w:pPr>
        <w:spacing w:line="240" w:lineRule="auto"/>
        <w:rPr>
          <w:rFonts w:ascii="Times New Roman" w:hAnsi="Times New Roman" w:cs="Times New Roman"/>
          <w:i/>
          <w:iCs/>
          <w:sz w:val="24"/>
          <w:szCs w:val="24"/>
        </w:rPr>
      </w:pPr>
    </w:p>
    <w:p w14:paraId="43BD465C" w14:textId="77777777" w:rsidR="0028509D" w:rsidRPr="00380F3E" w:rsidRDefault="0028509D" w:rsidP="0028509D">
      <w:pPr>
        <w:spacing w:line="240" w:lineRule="auto"/>
        <w:rPr>
          <w:rFonts w:ascii="Times New Roman" w:hAnsi="Times New Roman" w:cs="Times New Roman"/>
          <w:i/>
          <w:iCs/>
          <w:sz w:val="24"/>
          <w:szCs w:val="24"/>
        </w:rPr>
      </w:pPr>
    </w:p>
    <w:p w14:paraId="4F412245" w14:textId="77777777" w:rsidR="0028509D" w:rsidRPr="00380F3E" w:rsidRDefault="0028509D" w:rsidP="0028509D">
      <w:pPr>
        <w:spacing w:line="240" w:lineRule="auto"/>
        <w:rPr>
          <w:rFonts w:ascii="Times New Roman" w:hAnsi="Times New Roman" w:cs="Times New Roman"/>
          <w:i/>
          <w:iCs/>
          <w:sz w:val="24"/>
          <w:szCs w:val="24"/>
        </w:rPr>
      </w:pPr>
    </w:p>
    <w:p w14:paraId="10CC8BA8" w14:textId="77777777" w:rsidR="0028509D" w:rsidRPr="00380F3E" w:rsidRDefault="0028509D" w:rsidP="0028509D">
      <w:pPr>
        <w:spacing w:line="240" w:lineRule="auto"/>
        <w:rPr>
          <w:rFonts w:ascii="Times New Roman" w:hAnsi="Times New Roman" w:cs="Times New Roman"/>
          <w:i/>
          <w:iCs/>
          <w:sz w:val="24"/>
          <w:szCs w:val="24"/>
        </w:rPr>
      </w:pPr>
    </w:p>
    <w:p w14:paraId="2542F53E" w14:textId="77777777" w:rsidR="00A61246" w:rsidRPr="00380F3E" w:rsidRDefault="00A61246" w:rsidP="001428B2">
      <w:pPr>
        <w:rPr>
          <w:rFonts w:ascii="Times New Roman" w:hAnsi="Times New Roman" w:cs="Times New Roman"/>
          <w:b/>
          <w:bCs/>
          <w:sz w:val="24"/>
          <w:szCs w:val="24"/>
        </w:rPr>
      </w:pPr>
      <w:bookmarkStart w:id="287" w:name="_Toc151646611"/>
    </w:p>
    <w:p w14:paraId="6B09628D" w14:textId="61021388" w:rsidR="001428B2" w:rsidRPr="00380F3E" w:rsidRDefault="001428B2" w:rsidP="00A61246">
      <w:pPr>
        <w:ind w:firstLine="0"/>
        <w:rPr>
          <w:rFonts w:ascii="Times New Roman" w:hAnsi="Times New Roman" w:cs="Times New Roman"/>
          <w:b/>
          <w:bCs/>
          <w:sz w:val="24"/>
          <w:szCs w:val="24"/>
        </w:rPr>
      </w:pPr>
      <w:bookmarkStart w:id="288" w:name="_Toc158225150"/>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30</w:t>
      </w:r>
      <w:r w:rsidRPr="00380F3E">
        <w:rPr>
          <w:rFonts w:ascii="Times New Roman" w:hAnsi="Times New Roman" w:cs="Times New Roman"/>
          <w:b/>
          <w:bCs/>
          <w:sz w:val="24"/>
          <w:szCs w:val="24"/>
        </w:rPr>
        <w:fldChar w:fldCharType="end"/>
      </w:r>
      <w:r w:rsidR="00EF543F"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La producción de café </w:t>
      </w:r>
      <w:r w:rsidR="00092760" w:rsidRPr="00380F3E">
        <w:rPr>
          <w:rFonts w:ascii="Times New Roman" w:hAnsi="Times New Roman" w:cs="Times New Roman"/>
          <w:b/>
          <w:bCs/>
          <w:sz w:val="24"/>
          <w:szCs w:val="24"/>
        </w:rPr>
        <w:t>durante</w:t>
      </w:r>
      <w:r w:rsidRPr="00380F3E">
        <w:rPr>
          <w:rFonts w:ascii="Times New Roman" w:hAnsi="Times New Roman" w:cs="Times New Roman"/>
          <w:b/>
          <w:bCs/>
          <w:sz w:val="24"/>
          <w:szCs w:val="24"/>
        </w:rPr>
        <w:t xml:space="preserve"> </w:t>
      </w:r>
      <w:r w:rsidR="00364F4C" w:rsidRPr="00380F3E">
        <w:rPr>
          <w:rFonts w:ascii="Times New Roman" w:hAnsi="Times New Roman" w:cs="Times New Roman"/>
          <w:b/>
          <w:bCs/>
          <w:sz w:val="24"/>
          <w:szCs w:val="24"/>
        </w:rPr>
        <w:t xml:space="preserve">la </w:t>
      </w:r>
      <w:r w:rsidR="00701BC0" w:rsidRPr="00380F3E">
        <w:rPr>
          <w:rFonts w:ascii="Times New Roman" w:hAnsi="Times New Roman" w:cs="Times New Roman"/>
          <w:b/>
          <w:bCs/>
          <w:sz w:val="24"/>
          <w:szCs w:val="24"/>
        </w:rPr>
        <w:t>pandemia</w:t>
      </w:r>
      <w:r w:rsidRPr="00380F3E">
        <w:rPr>
          <w:rFonts w:ascii="Times New Roman" w:hAnsi="Times New Roman" w:cs="Times New Roman"/>
          <w:b/>
          <w:bCs/>
          <w:sz w:val="24"/>
          <w:szCs w:val="24"/>
        </w:rPr>
        <w:t xml:space="preserve"> en el Municipio de Santa Bárbara fue suficiente para </w:t>
      </w:r>
      <w:r w:rsidR="007420B4" w:rsidRPr="00380F3E">
        <w:rPr>
          <w:rFonts w:ascii="Times New Roman" w:hAnsi="Times New Roman" w:cs="Times New Roman"/>
          <w:b/>
          <w:bCs/>
          <w:sz w:val="24"/>
          <w:szCs w:val="24"/>
        </w:rPr>
        <w:t xml:space="preserve">dar cobertura a </w:t>
      </w:r>
      <w:r w:rsidRPr="00380F3E">
        <w:rPr>
          <w:rFonts w:ascii="Times New Roman" w:hAnsi="Times New Roman" w:cs="Times New Roman"/>
          <w:b/>
          <w:bCs/>
          <w:sz w:val="24"/>
          <w:szCs w:val="24"/>
        </w:rPr>
        <w:t>la demanda del mercado internacional</w:t>
      </w:r>
      <w:bookmarkEnd w:id="287"/>
      <w:bookmarkEnd w:id="288"/>
    </w:p>
    <w:p w14:paraId="10D2C1D9" w14:textId="163CA360" w:rsidR="0028509D" w:rsidRPr="00380F3E" w:rsidRDefault="0076320C" w:rsidP="0028509D">
      <w:pPr>
        <w:spacing w:line="240" w:lineRule="auto"/>
        <w:rPr>
          <w:rFonts w:ascii="Times New Roman" w:hAnsi="Times New Roman" w:cs="Times New Roman"/>
          <w:sz w:val="24"/>
          <w:szCs w:val="24"/>
        </w:rPr>
      </w:pPr>
      <w:r w:rsidRPr="00380F3E">
        <w:rPr>
          <w:rFonts w:ascii="Times New Roman" w:hAnsi="Times New Roman" w:cs="Times New Roman"/>
          <w:sz w:val="24"/>
          <w:szCs w:val="24"/>
        </w:rPr>
        <w:t>Fuente: Base de datos, 2023</w:t>
      </w:r>
      <w:r w:rsidR="0028509D" w:rsidRPr="00380F3E">
        <w:rPr>
          <w:rFonts w:ascii="Times New Roman" w:hAnsi="Times New Roman" w:cs="Times New Roman"/>
          <w:sz w:val="24"/>
          <w:szCs w:val="24"/>
        </w:rPr>
        <w:t>.</w:t>
      </w:r>
    </w:p>
    <w:p w14:paraId="6F2663BB" w14:textId="774D98FA" w:rsidR="006A7684" w:rsidRPr="00380F3E" w:rsidRDefault="005F37E7" w:rsidP="005F37E7">
      <w:pPr>
        <w:pStyle w:val="TextoPrincipal"/>
        <w:spacing w:line="360" w:lineRule="auto"/>
      </w:pPr>
      <w:r w:rsidRPr="00380F3E">
        <w:t xml:space="preserve">El 50% de los encuestados se manifestaron indiferentes con el hecho de que la producción de café </w:t>
      </w:r>
      <w:r w:rsidR="00092760" w:rsidRPr="00380F3E">
        <w:t>durante</w:t>
      </w:r>
      <w:r w:rsidRPr="00380F3E">
        <w:t xml:space="preserve"> </w:t>
      </w:r>
      <w:r w:rsidR="00364F4C" w:rsidRPr="00380F3E">
        <w:t>la p</w:t>
      </w:r>
      <w:r w:rsidR="00EC50AD" w:rsidRPr="00380F3E">
        <w:t>andemia</w:t>
      </w:r>
      <w:r w:rsidRPr="00380F3E">
        <w:t xml:space="preserve"> en el Municipio de Santa Bárbara fue la suficiente para cubrir la demanda del mercado internacional, otro 25% dijo estar de acuerdo y el restante 25</w:t>
      </w:r>
      <w:r w:rsidR="003C4D42" w:rsidRPr="00380F3E">
        <w:t>%</w:t>
      </w:r>
      <w:r w:rsidRPr="00380F3E">
        <w:t xml:space="preserve"> totalmente en desacuerdo</w:t>
      </w:r>
      <w:r w:rsidR="00652C4B" w:rsidRPr="00380F3E">
        <w:t>. L</w:t>
      </w:r>
      <w:r w:rsidR="009356A9" w:rsidRPr="00380F3E">
        <w:t xml:space="preserve">a percepción al respecto de esta afirmación es dividida en cuanto a posturas se observa, pues algunos de los exportadores </w:t>
      </w:r>
      <w:r w:rsidR="00BE6300" w:rsidRPr="00380F3E">
        <w:t>lograron</w:t>
      </w:r>
      <w:r w:rsidR="009356A9" w:rsidRPr="00380F3E">
        <w:t xml:space="preserve"> mejores rendimientos que otros, y posiblemente el efecto de la </w:t>
      </w:r>
      <w:r w:rsidR="003C4D42" w:rsidRPr="00380F3E">
        <w:t xml:space="preserve">emergencia sanitaria </w:t>
      </w:r>
      <w:r w:rsidR="009356A9" w:rsidRPr="00380F3E">
        <w:t xml:space="preserve">no </w:t>
      </w:r>
      <w:r w:rsidR="00BE6300" w:rsidRPr="00380F3E">
        <w:t>afectó</w:t>
      </w:r>
      <w:r w:rsidR="009356A9" w:rsidRPr="00380F3E">
        <w:t xml:space="preserve"> en gran medida su labor exportadora, no obstante, es visible el hecho de que la pandemia </w:t>
      </w:r>
      <w:r w:rsidR="00BE6300" w:rsidRPr="00380F3E">
        <w:t>perturbó</w:t>
      </w:r>
      <w:r w:rsidR="009356A9" w:rsidRPr="00380F3E">
        <w:t xml:space="preserve"> la productividad de café de la zona.</w:t>
      </w:r>
    </w:p>
    <w:p w14:paraId="3FC225C3" w14:textId="162F8A47" w:rsidR="009356A9" w:rsidRPr="00380F3E" w:rsidRDefault="009356A9" w:rsidP="005F37E7">
      <w:pPr>
        <w:pStyle w:val="TextoPrincipal"/>
        <w:spacing w:line="360" w:lineRule="auto"/>
      </w:pPr>
    </w:p>
    <w:p w14:paraId="38D87081" w14:textId="6260CCDE" w:rsidR="009356A9" w:rsidRPr="00380F3E" w:rsidRDefault="009356A9" w:rsidP="005F37E7">
      <w:pPr>
        <w:pStyle w:val="TextoPrincipal"/>
        <w:spacing w:line="360" w:lineRule="auto"/>
      </w:pPr>
    </w:p>
    <w:p w14:paraId="36A04FD8" w14:textId="3F23DA39" w:rsidR="009356A9" w:rsidRPr="00380F3E" w:rsidRDefault="009356A9" w:rsidP="005F37E7">
      <w:pPr>
        <w:pStyle w:val="TextoPrincipal"/>
        <w:spacing w:line="360" w:lineRule="auto"/>
      </w:pPr>
    </w:p>
    <w:p w14:paraId="5D77A4DB" w14:textId="1A9C7100" w:rsidR="009356A9" w:rsidRPr="00380F3E" w:rsidRDefault="009356A9" w:rsidP="005F37E7">
      <w:pPr>
        <w:pStyle w:val="TextoPrincipal"/>
        <w:spacing w:line="360" w:lineRule="auto"/>
      </w:pPr>
    </w:p>
    <w:p w14:paraId="7EA7DB26" w14:textId="77777777" w:rsidR="003C4D42" w:rsidRPr="00380F3E" w:rsidRDefault="003C4D42" w:rsidP="005F37E7">
      <w:pPr>
        <w:pStyle w:val="TextoPrincipal"/>
        <w:spacing w:line="360" w:lineRule="auto"/>
      </w:pPr>
    </w:p>
    <w:p w14:paraId="665315FB" w14:textId="1C7F3DDD" w:rsidR="009356A9" w:rsidRPr="00380F3E" w:rsidRDefault="009356A9" w:rsidP="005F37E7">
      <w:pPr>
        <w:pStyle w:val="TextoPrincipal"/>
        <w:spacing w:line="360" w:lineRule="auto"/>
      </w:pPr>
    </w:p>
    <w:p w14:paraId="30B0E4D6" w14:textId="77777777" w:rsidR="001428B2" w:rsidRPr="00380F3E" w:rsidRDefault="001428B2" w:rsidP="00A61246">
      <w:pPr>
        <w:spacing w:line="240" w:lineRule="auto"/>
        <w:ind w:firstLine="0"/>
        <w:rPr>
          <w:rFonts w:ascii="Times New Roman" w:hAnsi="Times New Roman" w:cs="Times New Roman"/>
          <w:i/>
          <w:iCs/>
          <w:sz w:val="24"/>
          <w:szCs w:val="24"/>
        </w:rPr>
      </w:pPr>
    </w:p>
    <w:p w14:paraId="1AFD631D" w14:textId="05FF5D74" w:rsidR="00E251D6" w:rsidRPr="00380F3E" w:rsidRDefault="00E251D6" w:rsidP="00E251D6">
      <w:pPr>
        <w:spacing w:line="240" w:lineRule="auto"/>
        <w:rPr>
          <w:rFonts w:ascii="Times New Roman" w:hAnsi="Times New Roman" w:cs="Times New Roman"/>
          <w:i/>
          <w:iCs/>
          <w:sz w:val="24"/>
          <w:szCs w:val="24"/>
        </w:rPr>
      </w:pPr>
      <w:r w:rsidRPr="00380F3E">
        <w:rPr>
          <w:noProof/>
          <w:lang w:eastAsia="es-ES"/>
          <w14:ligatures w14:val="none"/>
        </w:rPr>
        <w:lastRenderedPageBreak/>
        <w:drawing>
          <wp:anchor distT="0" distB="0" distL="114300" distR="114300" simplePos="0" relativeHeight="251773952" behindDoc="0" locked="0" layoutInCell="1" allowOverlap="1" wp14:anchorId="3B6D17F3" wp14:editId="633C9B85">
            <wp:simplePos x="0" y="0"/>
            <wp:positionH relativeFrom="margin">
              <wp:align>center</wp:align>
            </wp:positionH>
            <wp:positionV relativeFrom="paragraph">
              <wp:posOffset>45085</wp:posOffset>
            </wp:positionV>
            <wp:extent cx="4572000" cy="2743200"/>
            <wp:effectExtent l="0" t="0" r="0" b="0"/>
            <wp:wrapNone/>
            <wp:docPr id="36" name="Gráfico 36">
              <a:extLst xmlns:a="http://schemas.openxmlformats.org/drawingml/2006/main">
                <a:ext uri="{FF2B5EF4-FFF2-40B4-BE49-F238E27FC236}">
                  <a16:creationId xmlns:a16="http://schemas.microsoft.com/office/drawing/2014/main" id="{19B4F732-970C-4E73-9AD4-D842DA6C6F8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anchor>
        </w:drawing>
      </w:r>
    </w:p>
    <w:p w14:paraId="05D019A5" w14:textId="77777777" w:rsidR="00E251D6" w:rsidRPr="00380F3E" w:rsidRDefault="00E251D6" w:rsidP="00E251D6">
      <w:pPr>
        <w:spacing w:line="240" w:lineRule="auto"/>
        <w:rPr>
          <w:rFonts w:ascii="Times New Roman" w:hAnsi="Times New Roman" w:cs="Times New Roman"/>
          <w:i/>
          <w:iCs/>
          <w:sz w:val="24"/>
          <w:szCs w:val="24"/>
        </w:rPr>
      </w:pPr>
    </w:p>
    <w:p w14:paraId="1B7474B5" w14:textId="77777777" w:rsidR="00E251D6" w:rsidRPr="00380F3E" w:rsidRDefault="00E251D6" w:rsidP="00E251D6">
      <w:pPr>
        <w:spacing w:line="240" w:lineRule="auto"/>
        <w:rPr>
          <w:rFonts w:ascii="Times New Roman" w:hAnsi="Times New Roman" w:cs="Times New Roman"/>
          <w:i/>
          <w:iCs/>
          <w:sz w:val="24"/>
          <w:szCs w:val="24"/>
        </w:rPr>
      </w:pPr>
    </w:p>
    <w:p w14:paraId="5DAE0C35" w14:textId="77777777" w:rsidR="00E251D6" w:rsidRPr="00380F3E" w:rsidRDefault="00E251D6" w:rsidP="00E251D6">
      <w:pPr>
        <w:spacing w:line="240" w:lineRule="auto"/>
        <w:rPr>
          <w:rFonts w:ascii="Times New Roman" w:hAnsi="Times New Roman" w:cs="Times New Roman"/>
          <w:i/>
          <w:iCs/>
          <w:sz w:val="24"/>
          <w:szCs w:val="24"/>
        </w:rPr>
      </w:pPr>
    </w:p>
    <w:p w14:paraId="79173FE4" w14:textId="77777777" w:rsidR="00E251D6" w:rsidRPr="00380F3E" w:rsidRDefault="00E251D6" w:rsidP="00E251D6">
      <w:pPr>
        <w:spacing w:line="240" w:lineRule="auto"/>
        <w:rPr>
          <w:rFonts w:ascii="Times New Roman" w:hAnsi="Times New Roman" w:cs="Times New Roman"/>
          <w:i/>
          <w:iCs/>
          <w:sz w:val="24"/>
          <w:szCs w:val="24"/>
        </w:rPr>
      </w:pPr>
    </w:p>
    <w:p w14:paraId="0BFB0A96" w14:textId="77777777" w:rsidR="00E251D6" w:rsidRPr="00380F3E" w:rsidRDefault="00E251D6" w:rsidP="00E251D6">
      <w:pPr>
        <w:spacing w:line="240" w:lineRule="auto"/>
        <w:rPr>
          <w:rFonts w:ascii="Times New Roman" w:hAnsi="Times New Roman" w:cs="Times New Roman"/>
          <w:i/>
          <w:iCs/>
          <w:sz w:val="24"/>
          <w:szCs w:val="24"/>
        </w:rPr>
      </w:pPr>
    </w:p>
    <w:p w14:paraId="38D1E09A" w14:textId="77777777" w:rsidR="00E251D6" w:rsidRPr="00380F3E" w:rsidRDefault="00E251D6" w:rsidP="00E251D6">
      <w:pPr>
        <w:spacing w:line="240" w:lineRule="auto"/>
        <w:rPr>
          <w:rFonts w:ascii="Times New Roman" w:hAnsi="Times New Roman" w:cs="Times New Roman"/>
          <w:i/>
          <w:iCs/>
          <w:sz w:val="24"/>
          <w:szCs w:val="24"/>
        </w:rPr>
      </w:pPr>
    </w:p>
    <w:p w14:paraId="66A2520E" w14:textId="77777777" w:rsidR="00E251D6" w:rsidRPr="00380F3E" w:rsidRDefault="00E251D6" w:rsidP="00E251D6">
      <w:pPr>
        <w:spacing w:line="240" w:lineRule="auto"/>
        <w:rPr>
          <w:rFonts w:ascii="Times New Roman" w:hAnsi="Times New Roman" w:cs="Times New Roman"/>
          <w:i/>
          <w:iCs/>
          <w:sz w:val="24"/>
          <w:szCs w:val="24"/>
        </w:rPr>
      </w:pPr>
    </w:p>
    <w:p w14:paraId="7C32C251" w14:textId="77777777" w:rsidR="00E251D6" w:rsidRPr="00380F3E" w:rsidRDefault="00E251D6" w:rsidP="00E251D6">
      <w:pPr>
        <w:spacing w:line="240" w:lineRule="auto"/>
        <w:rPr>
          <w:rFonts w:ascii="Times New Roman" w:hAnsi="Times New Roman" w:cs="Times New Roman"/>
          <w:i/>
          <w:iCs/>
          <w:sz w:val="24"/>
          <w:szCs w:val="24"/>
        </w:rPr>
      </w:pPr>
    </w:p>
    <w:p w14:paraId="42559875" w14:textId="77777777" w:rsidR="00E251D6" w:rsidRPr="00380F3E" w:rsidRDefault="00E251D6" w:rsidP="00E251D6">
      <w:pPr>
        <w:spacing w:line="240" w:lineRule="auto"/>
        <w:rPr>
          <w:rFonts w:ascii="Times New Roman" w:hAnsi="Times New Roman" w:cs="Times New Roman"/>
          <w:i/>
          <w:iCs/>
          <w:sz w:val="24"/>
          <w:szCs w:val="24"/>
        </w:rPr>
      </w:pPr>
    </w:p>
    <w:p w14:paraId="294F06DA" w14:textId="77777777" w:rsidR="00E251D6" w:rsidRPr="00380F3E" w:rsidRDefault="00E251D6" w:rsidP="00E251D6">
      <w:pPr>
        <w:spacing w:line="240" w:lineRule="auto"/>
        <w:rPr>
          <w:rFonts w:ascii="Times New Roman" w:hAnsi="Times New Roman" w:cs="Times New Roman"/>
          <w:sz w:val="24"/>
          <w:szCs w:val="24"/>
        </w:rPr>
      </w:pPr>
    </w:p>
    <w:p w14:paraId="5A32B520" w14:textId="77777777" w:rsidR="00A61246" w:rsidRPr="00380F3E" w:rsidRDefault="00A61246" w:rsidP="001428B2">
      <w:pPr>
        <w:rPr>
          <w:rFonts w:ascii="Times New Roman" w:hAnsi="Times New Roman" w:cs="Times New Roman"/>
          <w:b/>
          <w:bCs/>
          <w:sz w:val="24"/>
          <w:szCs w:val="24"/>
        </w:rPr>
      </w:pPr>
      <w:bookmarkStart w:id="289" w:name="_Toc151646612"/>
    </w:p>
    <w:p w14:paraId="13C451DB" w14:textId="01BB56B3" w:rsidR="001428B2" w:rsidRPr="00380F3E" w:rsidRDefault="001428B2" w:rsidP="00A61246">
      <w:pPr>
        <w:ind w:firstLine="0"/>
        <w:rPr>
          <w:rFonts w:ascii="Times New Roman" w:hAnsi="Times New Roman" w:cs="Times New Roman"/>
          <w:b/>
          <w:bCs/>
          <w:sz w:val="24"/>
          <w:szCs w:val="24"/>
        </w:rPr>
      </w:pPr>
      <w:bookmarkStart w:id="290" w:name="_Toc158225151"/>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31</w:t>
      </w:r>
      <w:r w:rsidRPr="00380F3E">
        <w:rPr>
          <w:rFonts w:ascii="Times New Roman" w:hAnsi="Times New Roman" w:cs="Times New Roman"/>
          <w:b/>
          <w:bCs/>
          <w:sz w:val="24"/>
          <w:szCs w:val="24"/>
        </w:rPr>
        <w:fldChar w:fldCharType="end"/>
      </w:r>
      <w:r w:rsidR="00EF543F"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w:t>
      </w:r>
      <w:r w:rsidR="007420B4" w:rsidRPr="00380F3E">
        <w:rPr>
          <w:rFonts w:ascii="Times New Roman" w:hAnsi="Times New Roman" w:cs="Times New Roman"/>
          <w:b/>
          <w:bCs/>
          <w:sz w:val="24"/>
          <w:szCs w:val="24"/>
        </w:rPr>
        <w:t>L</w:t>
      </w:r>
      <w:r w:rsidRPr="00380F3E">
        <w:rPr>
          <w:rFonts w:ascii="Times New Roman" w:hAnsi="Times New Roman" w:cs="Times New Roman"/>
          <w:b/>
          <w:bCs/>
          <w:sz w:val="24"/>
          <w:szCs w:val="24"/>
        </w:rPr>
        <w:t xml:space="preserve">a producción del Café en el municipio de Santa Bárbara tuvo repercusión </w:t>
      </w:r>
      <w:r w:rsidR="007420B4" w:rsidRPr="00380F3E">
        <w:rPr>
          <w:rFonts w:ascii="Times New Roman" w:hAnsi="Times New Roman" w:cs="Times New Roman"/>
          <w:b/>
          <w:bCs/>
          <w:sz w:val="24"/>
          <w:szCs w:val="24"/>
        </w:rPr>
        <w:t xml:space="preserve">en </w:t>
      </w:r>
      <w:r w:rsidRPr="00380F3E">
        <w:rPr>
          <w:rFonts w:ascii="Times New Roman" w:hAnsi="Times New Roman" w:cs="Times New Roman"/>
          <w:b/>
          <w:bCs/>
          <w:sz w:val="24"/>
          <w:szCs w:val="24"/>
        </w:rPr>
        <w:t>la competitividad de los exportadores</w:t>
      </w:r>
      <w:bookmarkEnd w:id="289"/>
      <w:bookmarkEnd w:id="290"/>
    </w:p>
    <w:p w14:paraId="78D9563B" w14:textId="03F6520D" w:rsidR="00E251D6" w:rsidRPr="00380F3E" w:rsidRDefault="0076320C" w:rsidP="00E251D6">
      <w:pPr>
        <w:spacing w:line="240" w:lineRule="auto"/>
        <w:rPr>
          <w:rFonts w:ascii="Times New Roman" w:hAnsi="Times New Roman" w:cs="Times New Roman"/>
          <w:sz w:val="24"/>
          <w:szCs w:val="24"/>
        </w:rPr>
      </w:pPr>
      <w:r w:rsidRPr="00380F3E">
        <w:rPr>
          <w:rFonts w:ascii="Times New Roman" w:hAnsi="Times New Roman" w:cs="Times New Roman"/>
          <w:sz w:val="24"/>
          <w:szCs w:val="24"/>
        </w:rPr>
        <w:t>Fuente: Base de datos, 2023</w:t>
      </w:r>
      <w:r w:rsidR="00E251D6" w:rsidRPr="00380F3E">
        <w:rPr>
          <w:rFonts w:ascii="Times New Roman" w:hAnsi="Times New Roman" w:cs="Times New Roman"/>
          <w:sz w:val="24"/>
          <w:szCs w:val="24"/>
        </w:rPr>
        <w:t>.</w:t>
      </w:r>
    </w:p>
    <w:p w14:paraId="1CA86CAC" w14:textId="61BF22A4" w:rsidR="006A7684" w:rsidRPr="00380F3E" w:rsidRDefault="005F37E7" w:rsidP="005F37E7">
      <w:pPr>
        <w:rPr>
          <w:rFonts w:ascii="Times New Roman" w:hAnsi="Times New Roman" w:cs="Times New Roman"/>
          <w:sz w:val="24"/>
          <w:szCs w:val="24"/>
        </w:rPr>
      </w:pPr>
      <w:r w:rsidRPr="00380F3E">
        <w:rPr>
          <w:rFonts w:ascii="Times New Roman" w:hAnsi="Times New Roman" w:cs="Times New Roman"/>
          <w:sz w:val="24"/>
          <w:szCs w:val="24"/>
        </w:rPr>
        <w:t xml:space="preserve">El 50% de los participantes en la investigación </w:t>
      </w:r>
      <w:r w:rsidR="00AE766E" w:rsidRPr="00380F3E">
        <w:rPr>
          <w:rFonts w:ascii="Times New Roman" w:hAnsi="Times New Roman" w:cs="Times New Roman"/>
          <w:sz w:val="24"/>
          <w:szCs w:val="24"/>
        </w:rPr>
        <w:t>dijeron</w:t>
      </w:r>
      <w:r w:rsidRPr="00380F3E">
        <w:rPr>
          <w:rFonts w:ascii="Times New Roman" w:hAnsi="Times New Roman" w:cs="Times New Roman"/>
          <w:sz w:val="24"/>
          <w:szCs w:val="24"/>
        </w:rPr>
        <w:t xml:space="preserve"> permanecer indiferentes con el hecho de que, la producción del Café en el municipio de Santa Bárbara tuvo repercusión sobre la competitividad de los exportadores, un 25</w:t>
      </w:r>
      <w:r w:rsidR="001339F7" w:rsidRPr="00380F3E">
        <w:rPr>
          <w:rFonts w:ascii="Times New Roman" w:hAnsi="Times New Roman" w:cs="Times New Roman"/>
          <w:sz w:val="24"/>
          <w:szCs w:val="24"/>
        </w:rPr>
        <w:t>%</w:t>
      </w:r>
      <w:r w:rsidRPr="00380F3E">
        <w:rPr>
          <w:rFonts w:ascii="Times New Roman" w:hAnsi="Times New Roman" w:cs="Times New Roman"/>
          <w:sz w:val="24"/>
          <w:szCs w:val="24"/>
        </w:rPr>
        <w:t xml:space="preserve"> </w:t>
      </w:r>
      <w:r w:rsidR="00FD0245" w:rsidRPr="00380F3E">
        <w:rPr>
          <w:rFonts w:ascii="Times New Roman" w:hAnsi="Times New Roman" w:cs="Times New Roman"/>
          <w:sz w:val="24"/>
          <w:szCs w:val="24"/>
        </w:rPr>
        <w:t xml:space="preserve">se manifestó </w:t>
      </w:r>
      <w:r w:rsidRPr="00380F3E">
        <w:rPr>
          <w:rFonts w:ascii="Times New Roman" w:hAnsi="Times New Roman" w:cs="Times New Roman"/>
          <w:sz w:val="24"/>
          <w:szCs w:val="24"/>
        </w:rPr>
        <w:t>de acuerdo y otro 25% en total desacuerdo</w:t>
      </w:r>
      <w:r w:rsidR="00AE766E" w:rsidRPr="00380F3E">
        <w:rPr>
          <w:rFonts w:ascii="Times New Roman" w:hAnsi="Times New Roman" w:cs="Times New Roman"/>
          <w:sz w:val="24"/>
          <w:szCs w:val="24"/>
        </w:rPr>
        <w:t>. L</w:t>
      </w:r>
      <w:r w:rsidR="002A61D8" w:rsidRPr="00380F3E">
        <w:rPr>
          <w:rFonts w:ascii="Times New Roman" w:hAnsi="Times New Roman" w:cs="Times New Roman"/>
          <w:sz w:val="24"/>
          <w:szCs w:val="24"/>
        </w:rPr>
        <w:t>a producción de café, siempre afecta la competitividad de las exportaciones, en el sentido en el cu</w:t>
      </w:r>
      <w:r w:rsidR="00AE766E" w:rsidRPr="00380F3E">
        <w:rPr>
          <w:rFonts w:ascii="Times New Roman" w:hAnsi="Times New Roman" w:cs="Times New Roman"/>
          <w:sz w:val="24"/>
          <w:szCs w:val="24"/>
        </w:rPr>
        <w:t>á</w:t>
      </w:r>
      <w:r w:rsidR="002A61D8" w:rsidRPr="00380F3E">
        <w:rPr>
          <w:rFonts w:ascii="Times New Roman" w:hAnsi="Times New Roman" w:cs="Times New Roman"/>
          <w:sz w:val="24"/>
          <w:szCs w:val="24"/>
        </w:rPr>
        <w:t xml:space="preserve">l, si la producción es mayor, </w:t>
      </w:r>
      <w:r w:rsidR="00FD0245" w:rsidRPr="00380F3E">
        <w:rPr>
          <w:rFonts w:ascii="Times New Roman" w:hAnsi="Times New Roman" w:cs="Times New Roman"/>
          <w:sz w:val="24"/>
          <w:szCs w:val="24"/>
        </w:rPr>
        <w:t xml:space="preserve">por ende </w:t>
      </w:r>
      <w:r w:rsidR="002A61D8" w:rsidRPr="00380F3E">
        <w:rPr>
          <w:rFonts w:ascii="Times New Roman" w:hAnsi="Times New Roman" w:cs="Times New Roman"/>
          <w:sz w:val="24"/>
          <w:szCs w:val="24"/>
        </w:rPr>
        <w:t xml:space="preserve">la oferta y la demanda, lo cual coadyuva para alcanzar un precio competitivo, sin embargo, si la producción se ve afectada por </w:t>
      </w:r>
      <w:r w:rsidR="00F35B1E" w:rsidRPr="00380F3E">
        <w:rPr>
          <w:rFonts w:ascii="Times New Roman" w:hAnsi="Times New Roman" w:cs="Times New Roman"/>
          <w:sz w:val="24"/>
          <w:szCs w:val="24"/>
        </w:rPr>
        <w:t>algún</w:t>
      </w:r>
      <w:r w:rsidR="002A61D8" w:rsidRPr="00380F3E">
        <w:rPr>
          <w:rFonts w:ascii="Times New Roman" w:hAnsi="Times New Roman" w:cs="Times New Roman"/>
          <w:sz w:val="24"/>
          <w:szCs w:val="24"/>
        </w:rPr>
        <w:t xml:space="preserve"> factor como fue el caso de la</w:t>
      </w:r>
      <w:r w:rsidR="00FD0245" w:rsidRPr="00380F3E">
        <w:rPr>
          <w:rFonts w:ascii="Times New Roman" w:hAnsi="Times New Roman" w:cs="Times New Roman"/>
          <w:sz w:val="24"/>
          <w:szCs w:val="24"/>
        </w:rPr>
        <w:t xml:space="preserve"> emergencia mundial</w:t>
      </w:r>
      <w:r w:rsidR="002A61D8" w:rsidRPr="00380F3E">
        <w:rPr>
          <w:rFonts w:ascii="Times New Roman" w:hAnsi="Times New Roman" w:cs="Times New Roman"/>
          <w:sz w:val="24"/>
          <w:szCs w:val="24"/>
        </w:rPr>
        <w:t xml:space="preserve">, la disposición de la producción </w:t>
      </w:r>
      <w:r w:rsidR="00F35B1E" w:rsidRPr="00380F3E">
        <w:rPr>
          <w:rFonts w:ascii="Times New Roman" w:hAnsi="Times New Roman" w:cs="Times New Roman"/>
          <w:sz w:val="24"/>
          <w:szCs w:val="24"/>
        </w:rPr>
        <w:t>será</w:t>
      </w:r>
      <w:r w:rsidR="002A61D8" w:rsidRPr="00380F3E">
        <w:rPr>
          <w:rFonts w:ascii="Times New Roman" w:hAnsi="Times New Roman" w:cs="Times New Roman"/>
          <w:sz w:val="24"/>
          <w:szCs w:val="24"/>
        </w:rPr>
        <w:t xml:space="preserve"> menor, por ende la oferta también, y ello afecta el ciclo económico para los expo</w:t>
      </w:r>
      <w:r w:rsidR="00F35B1E" w:rsidRPr="00380F3E">
        <w:rPr>
          <w:rFonts w:ascii="Times New Roman" w:hAnsi="Times New Roman" w:cs="Times New Roman"/>
          <w:sz w:val="24"/>
          <w:szCs w:val="24"/>
        </w:rPr>
        <w:t>rtadores de café en la región del Municipio de Santa Bárbara.</w:t>
      </w:r>
    </w:p>
    <w:p w14:paraId="305DD14E" w14:textId="6F63E66E" w:rsidR="001339F7" w:rsidRPr="00380F3E" w:rsidRDefault="001339F7" w:rsidP="005F37E7">
      <w:pPr>
        <w:rPr>
          <w:rFonts w:ascii="Times New Roman" w:hAnsi="Times New Roman" w:cs="Times New Roman"/>
          <w:sz w:val="24"/>
          <w:szCs w:val="24"/>
        </w:rPr>
      </w:pPr>
    </w:p>
    <w:p w14:paraId="668C0BBC" w14:textId="25AB1C37" w:rsidR="00F35B1E" w:rsidRPr="00380F3E" w:rsidRDefault="00F35B1E" w:rsidP="005F37E7">
      <w:pPr>
        <w:rPr>
          <w:rFonts w:ascii="Times New Roman" w:hAnsi="Times New Roman" w:cs="Times New Roman"/>
          <w:sz w:val="24"/>
          <w:szCs w:val="24"/>
        </w:rPr>
      </w:pPr>
    </w:p>
    <w:p w14:paraId="3066398E" w14:textId="6FF784C9" w:rsidR="00F35B1E" w:rsidRPr="00380F3E" w:rsidRDefault="00F35B1E" w:rsidP="005F37E7">
      <w:pPr>
        <w:rPr>
          <w:rFonts w:ascii="Times New Roman" w:hAnsi="Times New Roman" w:cs="Times New Roman"/>
          <w:sz w:val="24"/>
          <w:szCs w:val="24"/>
        </w:rPr>
      </w:pPr>
    </w:p>
    <w:p w14:paraId="05ADF4E1" w14:textId="77777777" w:rsidR="009E3A3D" w:rsidRPr="00380F3E" w:rsidRDefault="009E3A3D" w:rsidP="005F37E7">
      <w:pPr>
        <w:rPr>
          <w:rFonts w:ascii="Times New Roman" w:hAnsi="Times New Roman" w:cs="Times New Roman"/>
          <w:sz w:val="24"/>
          <w:szCs w:val="24"/>
        </w:rPr>
      </w:pPr>
    </w:p>
    <w:p w14:paraId="1FDFA132" w14:textId="77777777" w:rsidR="00F35B1E" w:rsidRPr="00380F3E" w:rsidRDefault="00F35B1E" w:rsidP="00FD0245">
      <w:pPr>
        <w:rPr>
          <w:rFonts w:ascii="Times New Roman" w:hAnsi="Times New Roman" w:cs="Times New Roman"/>
          <w:sz w:val="24"/>
          <w:szCs w:val="24"/>
        </w:rPr>
      </w:pPr>
    </w:p>
    <w:p w14:paraId="537E5F42" w14:textId="7CB5025A" w:rsidR="00691090" w:rsidRPr="00380F3E" w:rsidRDefault="00691090" w:rsidP="00691090">
      <w:pPr>
        <w:pStyle w:val="TextoPrincipal"/>
        <w:spacing w:line="360" w:lineRule="auto"/>
        <w:ind w:firstLine="708"/>
        <w:outlineLvl w:val="2"/>
      </w:pPr>
      <w:bookmarkStart w:id="291" w:name="_Toc158225087"/>
      <w:r w:rsidRPr="00380F3E">
        <w:rPr>
          <w:b/>
          <w:bCs/>
          <w:i/>
          <w:iCs/>
        </w:rPr>
        <w:lastRenderedPageBreak/>
        <w:t>4.2.3. EXPORTACIONES</w:t>
      </w:r>
      <w:bookmarkEnd w:id="291"/>
    </w:p>
    <w:p w14:paraId="24BD926A" w14:textId="77777777" w:rsidR="00E251D6" w:rsidRPr="00380F3E" w:rsidRDefault="00E251D6" w:rsidP="00E251D6">
      <w:pPr>
        <w:spacing w:line="240" w:lineRule="auto"/>
        <w:rPr>
          <w:rFonts w:ascii="Times New Roman" w:hAnsi="Times New Roman" w:cs="Times New Roman"/>
          <w:i/>
          <w:iCs/>
          <w:sz w:val="24"/>
          <w:szCs w:val="24"/>
        </w:rPr>
      </w:pPr>
      <w:bookmarkStart w:id="292" w:name="_Hlk151041010"/>
      <w:r w:rsidRPr="00380F3E">
        <w:rPr>
          <w:noProof/>
          <w:lang w:eastAsia="es-ES"/>
          <w14:ligatures w14:val="none"/>
        </w:rPr>
        <w:drawing>
          <wp:anchor distT="0" distB="0" distL="114300" distR="114300" simplePos="0" relativeHeight="251776000" behindDoc="0" locked="0" layoutInCell="1" allowOverlap="1" wp14:anchorId="797554EC" wp14:editId="1851A032">
            <wp:simplePos x="0" y="0"/>
            <wp:positionH relativeFrom="column">
              <wp:posOffset>880745</wp:posOffset>
            </wp:positionH>
            <wp:positionV relativeFrom="paragraph">
              <wp:posOffset>65404</wp:posOffset>
            </wp:positionV>
            <wp:extent cx="4572000" cy="2771775"/>
            <wp:effectExtent l="0" t="0" r="0" b="9525"/>
            <wp:wrapNone/>
            <wp:docPr id="37" name="Gráfico 37">
              <a:extLst xmlns:a="http://schemas.openxmlformats.org/drawingml/2006/main">
                <a:ext uri="{FF2B5EF4-FFF2-40B4-BE49-F238E27FC236}">
                  <a16:creationId xmlns:a16="http://schemas.microsoft.com/office/drawing/2014/main" id="{7397EB1A-93D8-4242-9A77-C5EDE5FEEF3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14:sizeRelV relativeFrom="margin">
              <wp14:pctHeight>0</wp14:pctHeight>
            </wp14:sizeRelV>
          </wp:anchor>
        </w:drawing>
      </w:r>
    </w:p>
    <w:p w14:paraId="4ED9F3A6" w14:textId="77777777" w:rsidR="009E3A3D" w:rsidRPr="00380F3E" w:rsidRDefault="009E3A3D" w:rsidP="009E3A3D">
      <w:pPr>
        <w:ind w:firstLine="0"/>
        <w:rPr>
          <w:rFonts w:ascii="Times New Roman" w:hAnsi="Times New Roman" w:cs="Times New Roman"/>
          <w:i/>
          <w:iCs/>
          <w:sz w:val="24"/>
          <w:szCs w:val="24"/>
        </w:rPr>
      </w:pPr>
      <w:bookmarkStart w:id="293" w:name="_Toc151646613"/>
    </w:p>
    <w:p w14:paraId="32F796F0" w14:textId="77777777" w:rsidR="009E3A3D" w:rsidRPr="00380F3E" w:rsidRDefault="009E3A3D" w:rsidP="009E3A3D">
      <w:pPr>
        <w:ind w:firstLine="0"/>
        <w:rPr>
          <w:rFonts w:ascii="Times New Roman" w:hAnsi="Times New Roman" w:cs="Times New Roman"/>
          <w:i/>
          <w:iCs/>
          <w:sz w:val="24"/>
          <w:szCs w:val="24"/>
        </w:rPr>
      </w:pPr>
    </w:p>
    <w:p w14:paraId="719F6079" w14:textId="77777777" w:rsidR="009E3A3D" w:rsidRPr="00380F3E" w:rsidRDefault="009E3A3D" w:rsidP="009E3A3D">
      <w:pPr>
        <w:ind w:firstLine="0"/>
        <w:rPr>
          <w:rFonts w:ascii="Times New Roman" w:hAnsi="Times New Roman" w:cs="Times New Roman"/>
          <w:i/>
          <w:iCs/>
          <w:sz w:val="24"/>
          <w:szCs w:val="24"/>
        </w:rPr>
      </w:pPr>
    </w:p>
    <w:p w14:paraId="128246E3" w14:textId="77777777" w:rsidR="009E3A3D" w:rsidRPr="00380F3E" w:rsidRDefault="009E3A3D" w:rsidP="009E3A3D">
      <w:pPr>
        <w:ind w:firstLine="0"/>
        <w:rPr>
          <w:rFonts w:ascii="Times New Roman" w:hAnsi="Times New Roman" w:cs="Times New Roman"/>
          <w:i/>
          <w:iCs/>
          <w:sz w:val="24"/>
          <w:szCs w:val="24"/>
        </w:rPr>
      </w:pPr>
    </w:p>
    <w:p w14:paraId="5E01D56A" w14:textId="77777777" w:rsidR="009E3A3D" w:rsidRPr="00380F3E" w:rsidRDefault="009E3A3D" w:rsidP="009E3A3D">
      <w:pPr>
        <w:ind w:firstLine="0"/>
        <w:rPr>
          <w:rFonts w:ascii="Times New Roman" w:hAnsi="Times New Roman" w:cs="Times New Roman"/>
          <w:i/>
          <w:iCs/>
          <w:sz w:val="24"/>
          <w:szCs w:val="24"/>
        </w:rPr>
      </w:pPr>
    </w:p>
    <w:p w14:paraId="4F9EF46C" w14:textId="77777777" w:rsidR="009E3A3D" w:rsidRPr="00380F3E" w:rsidRDefault="009E3A3D" w:rsidP="009E3A3D">
      <w:pPr>
        <w:ind w:firstLine="0"/>
        <w:rPr>
          <w:rFonts w:ascii="Times New Roman" w:hAnsi="Times New Roman" w:cs="Times New Roman"/>
          <w:i/>
          <w:iCs/>
          <w:sz w:val="24"/>
          <w:szCs w:val="24"/>
        </w:rPr>
      </w:pPr>
    </w:p>
    <w:p w14:paraId="2F509327" w14:textId="77777777" w:rsidR="009E3A3D" w:rsidRPr="00380F3E" w:rsidRDefault="009E3A3D" w:rsidP="009E3A3D">
      <w:pPr>
        <w:ind w:firstLine="0"/>
        <w:rPr>
          <w:rFonts w:ascii="Times New Roman" w:hAnsi="Times New Roman" w:cs="Times New Roman"/>
          <w:i/>
          <w:iCs/>
          <w:sz w:val="24"/>
          <w:szCs w:val="24"/>
        </w:rPr>
      </w:pPr>
    </w:p>
    <w:p w14:paraId="034B3EBA" w14:textId="77777777" w:rsidR="009E3A3D" w:rsidRPr="00380F3E" w:rsidRDefault="009E3A3D" w:rsidP="009E3A3D">
      <w:pPr>
        <w:ind w:firstLine="0"/>
        <w:rPr>
          <w:rFonts w:ascii="Times New Roman" w:hAnsi="Times New Roman" w:cs="Times New Roman"/>
          <w:i/>
          <w:iCs/>
          <w:sz w:val="24"/>
          <w:szCs w:val="24"/>
        </w:rPr>
      </w:pPr>
    </w:p>
    <w:p w14:paraId="5B77D205" w14:textId="3EE554BC" w:rsidR="001428B2" w:rsidRPr="00380F3E" w:rsidRDefault="001428B2" w:rsidP="009E3A3D">
      <w:pPr>
        <w:ind w:firstLine="0"/>
        <w:rPr>
          <w:rFonts w:ascii="Times New Roman" w:hAnsi="Times New Roman" w:cs="Times New Roman"/>
          <w:b/>
          <w:bCs/>
          <w:sz w:val="24"/>
          <w:szCs w:val="24"/>
        </w:rPr>
      </w:pPr>
      <w:bookmarkStart w:id="294" w:name="_Toc158225152"/>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32</w:t>
      </w:r>
      <w:r w:rsidRPr="00380F3E">
        <w:rPr>
          <w:rFonts w:ascii="Times New Roman" w:hAnsi="Times New Roman" w:cs="Times New Roman"/>
          <w:b/>
          <w:bCs/>
          <w:sz w:val="24"/>
          <w:szCs w:val="24"/>
        </w:rPr>
        <w:fldChar w:fldCharType="end"/>
      </w:r>
      <w:r w:rsidR="00EF543F"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w:t>
      </w:r>
      <w:r w:rsidR="007420B4" w:rsidRPr="00380F3E">
        <w:rPr>
          <w:rFonts w:ascii="Times New Roman" w:hAnsi="Times New Roman" w:cs="Times New Roman"/>
          <w:b/>
          <w:bCs/>
          <w:sz w:val="24"/>
          <w:szCs w:val="24"/>
        </w:rPr>
        <w:t>L</w:t>
      </w:r>
      <w:r w:rsidRPr="00380F3E">
        <w:rPr>
          <w:rFonts w:ascii="Times New Roman" w:hAnsi="Times New Roman" w:cs="Times New Roman"/>
          <w:b/>
          <w:bCs/>
          <w:sz w:val="24"/>
          <w:szCs w:val="24"/>
        </w:rPr>
        <w:t xml:space="preserve">a cantidad de exportaciones en el período </w:t>
      </w:r>
      <w:r w:rsidR="00701BC0" w:rsidRPr="00380F3E">
        <w:rPr>
          <w:rFonts w:ascii="Times New Roman" w:hAnsi="Times New Roman" w:cs="Times New Roman"/>
          <w:b/>
          <w:bCs/>
          <w:sz w:val="24"/>
          <w:szCs w:val="24"/>
        </w:rPr>
        <w:t>de pandemia</w:t>
      </w:r>
      <w:r w:rsidRPr="00380F3E">
        <w:rPr>
          <w:rFonts w:ascii="Times New Roman" w:hAnsi="Times New Roman" w:cs="Times New Roman"/>
          <w:b/>
          <w:bCs/>
          <w:sz w:val="24"/>
          <w:szCs w:val="24"/>
        </w:rPr>
        <w:t xml:space="preserve"> en el Municipio de Santa Bárbara fue sustancial para las exportaciones totales del país</w:t>
      </w:r>
      <w:bookmarkEnd w:id="293"/>
      <w:bookmarkEnd w:id="294"/>
    </w:p>
    <w:p w14:paraId="06342464" w14:textId="4C5C2E71" w:rsidR="00E251D6" w:rsidRPr="00380F3E" w:rsidRDefault="0076320C" w:rsidP="00E251D6">
      <w:pPr>
        <w:spacing w:line="240" w:lineRule="auto"/>
        <w:rPr>
          <w:rFonts w:ascii="Times New Roman" w:hAnsi="Times New Roman" w:cs="Times New Roman"/>
          <w:sz w:val="24"/>
          <w:szCs w:val="24"/>
        </w:rPr>
      </w:pPr>
      <w:r w:rsidRPr="00380F3E">
        <w:rPr>
          <w:rFonts w:ascii="Times New Roman" w:hAnsi="Times New Roman" w:cs="Times New Roman"/>
          <w:sz w:val="24"/>
          <w:szCs w:val="24"/>
        </w:rPr>
        <w:t>Fuente: Base de datos, 2023</w:t>
      </w:r>
      <w:r w:rsidR="00E251D6" w:rsidRPr="00380F3E">
        <w:rPr>
          <w:rFonts w:ascii="Times New Roman" w:hAnsi="Times New Roman" w:cs="Times New Roman"/>
          <w:sz w:val="24"/>
          <w:szCs w:val="24"/>
        </w:rPr>
        <w:t>.</w:t>
      </w:r>
      <w:bookmarkEnd w:id="292"/>
    </w:p>
    <w:p w14:paraId="295DA31C" w14:textId="7A83925B" w:rsidR="006A7684" w:rsidRPr="00380F3E" w:rsidRDefault="00CE053B" w:rsidP="00CE053B">
      <w:pPr>
        <w:pStyle w:val="TextoPrincipal"/>
        <w:spacing w:line="360" w:lineRule="auto"/>
      </w:pPr>
      <w:r w:rsidRPr="00380F3E">
        <w:t xml:space="preserve">El 50% de los participantes permanecen indiferentes con el hecho de que, la cantidad de exportaciones en el período </w:t>
      </w:r>
      <w:r w:rsidR="00EC50AD" w:rsidRPr="00380F3E">
        <w:t xml:space="preserve">de </w:t>
      </w:r>
      <w:r w:rsidR="00092760" w:rsidRPr="00380F3E">
        <w:t>p</w:t>
      </w:r>
      <w:r w:rsidR="00EC50AD" w:rsidRPr="00380F3E">
        <w:t>andemia</w:t>
      </w:r>
      <w:r w:rsidRPr="00380F3E">
        <w:t xml:space="preserve"> en el Municipio de Santa Bárbara fue sustancial para las exportaciones totales del país, otro 25</w:t>
      </w:r>
      <w:r w:rsidR="00697F4D" w:rsidRPr="00380F3E">
        <w:t>% indica</w:t>
      </w:r>
      <w:r w:rsidR="00C375D6" w:rsidRPr="00380F3E">
        <w:t xml:space="preserve"> que está </w:t>
      </w:r>
      <w:r w:rsidRPr="00380F3E">
        <w:t>de acuerdo y otro 25% en total desacuerd</w:t>
      </w:r>
      <w:r w:rsidR="00697F4D" w:rsidRPr="00380F3E">
        <w:t>o. E</w:t>
      </w:r>
      <w:r w:rsidR="00F35B1E" w:rsidRPr="00380F3E">
        <w:t>n gran medida las exportaciones del Municipio de Santa Bárbara han sido históricamente sustanciales para el país, lo que se evidencia según las cifras de IHCAFÉ en sus reportes anuales, en este sentido, en igual medida, y pese a</w:t>
      </w:r>
      <w:r w:rsidR="00C375D6" w:rsidRPr="00380F3E">
        <w:t>l desarrollo del Covid-19</w:t>
      </w:r>
      <w:r w:rsidR="00F35B1E" w:rsidRPr="00380F3E">
        <w:t xml:space="preserve">, ello </w:t>
      </w:r>
      <w:r w:rsidR="00697F4D" w:rsidRPr="00380F3E">
        <w:t>coadyuvó</w:t>
      </w:r>
      <w:r w:rsidR="00F35B1E" w:rsidRPr="00380F3E">
        <w:t xml:space="preserve"> en gran medida a sostener el ciclo del café en el país durante la pandemia, y con ello generar ingreso significativo.</w:t>
      </w:r>
    </w:p>
    <w:p w14:paraId="7CDBE73A" w14:textId="77777777" w:rsidR="00CE053B" w:rsidRPr="00380F3E" w:rsidRDefault="00CE053B" w:rsidP="00CE053B">
      <w:pPr>
        <w:pStyle w:val="TextoPrincipal"/>
        <w:spacing w:line="360" w:lineRule="auto"/>
      </w:pPr>
    </w:p>
    <w:p w14:paraId="5B3CB5F8" w14:textId="77777777" w:rsidR="000C3EBA" w:rsidRPr="00380F3E" w:rsidRDefault="000C3EBA" w:rsidP="00E251D6">
      <w:pPr>
        <w:rPr>
          <w:rFonts w:ascii="Times New Roman" w:hAnsi="Times New Roman" w:cs="Times New Roman"/>
          <w:b/>
          <w:bCs/>
          <w:sz w:val="24"/>
          <w:szCs w:val="24"/>
        </w:rPr>
      </w:pPr>
      <w:bookmarkStart w:id="295" w:name="_Toc151646614"/>
    </w:p>
    <w:p w14:paraId="69F04149" w14:textId="4348C3FE" w:rsidR="000C3EBA" w:rsidRPr="00380F3E" w:rsidRDefault="000C3EBA" w:rsidP="00E251D6">
      <w:pPr>
        <w:rPr>
          <w:rFonts w:ascii="Times New Roman" w:hAnsi="Times New Roman" w:cs="Times New Roman"/>
          <w:b/>
          <w:bCs/>
          <w:sz w:val="24"/>
          <w:szCs w:val="24"/>
        </w:rPr>
      </w:pPr>
    </w:p>
    <w:p w14:paraId="5993C71B" w14:textId="78B21812" w:rsidR="00697F4D" w:rsidRPr="00380F3E" w:rsidRDefault="00697F4D" w:rsidP="00E251D6">
      <w:pPr>
        <w:rPr>
          <w:rFonts w:ascii="Times New Roman" w:hAnsi="Times New Roman" w:cs="Times New Roman"/>
          <w:b/>
          <w:bCs/>
          <w:sz w:val="24"/>
          <w:szCs w:val="24"/>
        </w:rPr>
      </w:pPr>
    </w:p>
    <w:p w14:paraId="635254B7" w14:textId="77777777" w:rsidR="009E3A3D" w:rsidRPr="00380F3E" w:rsidRDefault="009E3A3D" w:rsidP="00E251D6">
      <w:pPr>
        <w:rPr>
          <w:rFonts w:ascii="Times New Roman" w:hAnsi="Times New Roman" w:cs="Times New Roman"/>
          <w:b/>
          <w:bCs/>
          <w:sz w:val="24"/>
          <w:szCs w:val="24"/>
        </w:rPr>
      </w:pPr>
    </w:p>
    <w:bookmarkEnd w:id="295"/>
    <w:p w14:paraId="2CB66C42" w14:textId="046B91E2" w:rsidR="00E251D6" w:rsidRPr="00380F3E" w:rsidRDefault="00E251D6" w:rsidP="00E251D6">
      <w:pPr>
        <w:spacing w:line="240" w:lineRule="auto"/>
        <w:rPr>
          <w:rFonts w:ascii="Times New Roman" w:hAnsi="Times New Roman" w:cs="Times New Roman"/>
          <w:b/>
          <w:bCs/>
          <w:sz w:val="24"/>
          <w:szCs w:val="24"/>
        </w:rPr>
      </w:pPr>
    </w:p>
    <w:p w14:paraId="2DC83F2E" w14:textId="77777777" w:rsidR="00701BC0" w:rsidRPr="00380F3E" w:rsidRDefault="00701BC0" w:rsidP="00E251D6">
      <w:pPr>
        <w:spacing w:line="240" w:lineRule="auto"/>
        <w:rPr>
          <w:rFonts w:ascii="Times New Roman" w:hAnsi="Times New Roman" w:cs="Times New Roman"/>
          <w:i/>
          <w:iCs/>
          <w:sz w:val="24"/>
          <w:szCs w:val="24"/>
        </w:rPr>
      </w:pPr>
    </w:p>
    <w:p w14:paraId="6D63E73B" w14:textId="6B48A968" w:rsidR="00E251D6" w:rsidRPr="00380F3E" w:rsidRDefault="001428B2" w:rsidP="00E251D6">
      <w:pPr>
        <w:spacing w:line="240" w:lineRule="auto"/>
        <w:rPr>
          <w:rFonts w:ascii="Times New Roman" w:hAnsi="Times New Roman" w:cs="Times New Roman"/>
          <w:i/>
          <w:iCs/>
          <w:sz w:val="24"/>
          <w:szCs w:val="24"/>
        </w:rPr>
      </w:pPr>
      <w:r w:rsidRPr="00380F3E">
        <w:rPr>
          <w:noProof/>
          <w:lang w:eastAsia="es-ES"/>
          <w14:ligatures w14:val="none"/>
        </w:rPr>
        <w:lastRenderedPageBreak/>
        <w:drawing>
          <wp:anchor distT="0" distB="0" distL="114300" distR="114300" simplePos="0" relativeHeight="251778048" behindDoc="0" locked="0" layoutInCell="1" allowOverlap="1" wp14:anchorId="39F156CC" wp14:editId="2AD29DD8">
            <wp:simplePos x="0" y="0"/>
            <wp:positionH relativeFrom="margin">
              <wp:posOffset>901729</wp:posOffset>
            </wp:positionH>
            <wp:positionV relativeFrom="paragraph">
              <wp:posOffset>12493</wp:posOffset>
            </wp:positionV>
            <wp:extent cx="4572000" cy="2743200"/>
            <wp:effectExtent l="0" t="0" r="0" b="0"/>
            <wp:wrapNone/>
            <wp:docPr id="38" name="Gráfico 38">
              <a:extLst xmlns:a="http://schemas.openxmlformats.org/drawingml/2006/main">
                <a:ext uri="{FF2B5EF4-FFF2-40B4-BE49-F238E27FC236}">
                  <a16:creationId xmlns:a16="http://schemas.microsoft.com/office/drawing/2014/main" id="{DF9E9714-85EA-4EAC-8C89-EB88DD27467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anchor>
        </w:drawing>
      </w:r>
    </w:p>
    <w:p w14:paraId="2CAAB8AC" w14:textId="2162EDC7" w:rsidR="00E251D6" w:rsidRPr="00380F3E" w:rsidRDefault="00E251D6" w:rsidP="00E251D6">
      <w:pPr>
        <w:spacing w:line="240" w:lineRule="auto"/>
        <w:rPr>
          <w:rFonts w:ascii="Times New Roman" w:hAnsi="Times New Roman" w:cs="Times New Roman"/>
          <w:i/>
          <w:iCs/>
          <w:sz w:val="24"/>
          <w:szCs w:val="24"/>
        </w:rPr>
      </w:pPr>
    </w:p>
    <w:p w14:paraId="2C7B6A3D" w14:textId="77777777" w:rsidR="00E251D6" w:rsidRPr="00380F3E" w:rsidRDefault="00E251D6" w:rsidP="00E251D6">
      <w:pPr>
        <w:spacing w:line="240" w:lineRule="auto"/>
        <w:rPr>
          <w:rFonts w:ascii="Times New Roman" w:hAnsi="Times New Roman" w:cs="Times New Roman"/>
          <w:i/>
          <w:iCs/>
          <w:sz w:val="24"/>
          <w:szCs w:val="24"/>
        </w:rPr>
      </w:pPr>
    </w:p>
    <w:p w14:paraId="15A77224" w14:textId="77777777" w:rsidR="00E251D6" w:rsidRPr="00380F3E" w:rsidRDefault="00E251D6" w:rsidP="00E251D6">
      <w:pPr>
        <w:spacing w:line="240" w:lineRule="auto"/>
        <w:rPr>
          <w:rFonts w:ascii="Times New Roman" w:hAnsi="Times New Roman" w:cs="Times New Roman"/>
          <w:i/>
          <w:iCs/>
          <w:sz w:val="24"/>
          <w:szCs w:val="24"/>
        </w:rPr>
      </w:pPr>
    </w:p>
    <w:p w14:paraId="53D28999" w14:textId="77777777" w:rsidR="00E251D6" w:rsidRPr="00380F3E" w:rsidRDefault="00E251D6" w:rsidP="00E251D6">
      <w:pPr>
        <w:spacing w:line="240" w:lineRule="auto"/>
        <w:rPr>
          <w:rFonts w:ascii="Times New Roman" w:hAnsi="Times New Roman" w:cs="Times New Roman"/>
          <w:i/>
          <w:iCs/>
          <w:sz w:val="24"/>
          <w:szCs w:val="24"/>
        </w:rPr>
      </w:pPr>
    </w:p>
    <w:p w14:paraId="4EF5871A" w14:textId="77777777" w:rsidR="00E251D6" w:rsidRPr="00380F3E" w:rsidRDefault="00E251D6" w:rsidP="00E251D6">
      <w:pPr>
        <w:spacing w:line="240" w:lineRule="auto"/>
        <w:rPr>
          <w:rFonts w:ascii="Times New Roman" w:hAnsi="Times New Roman" w:cs="Times New Roman"/>
          <w:i/>
          <w:iCs/>
          <w:sz w:val="24"/>
          <w:szCs w:val="24"/>
        </w:rPr>
      </w:pPr>
    </w:p>
    <w:p w14:paraId="3C4CC617" w14:textId="77777777" w:rsidR="00E251D6" w:rsidRPr="00380F3E" w:rsidRDefault="00E251D6" w:rsidP="00E251D6">
      <w:pPr>
        <w:spacing w:line="240" w:lineRule="auto"/>
        <w:rPr>
          <w:rFonts w:ascii="Times New Roman" w:hAnsi="Times New Roman" w:cs="Times New Roman"/>
          <w:i/>
          <w:iCs/>
          <w:sz w:val="24"/>
          <w:szCs w:val="24"/>
        </w:rPr>
      </w:pPr>
    </w:p>
    <w:p w14:paraId="68582B6E" w14:textId="77777777" w:rsidR="00E251D6" w:rsidRPr="00380F3E" w:rsidRDefault="00E251D6" w:rsidP="00E251D6">
      <w:pPr>
        <w:spacing w:line="240" w:lineRule="auto"/>
        <w:rPr>
          <w:rFonts w:ascii="Times New Roman" w:hAnsi="Times New Roman" w:cs="Times New Roman"/>
          <w:i/>
          <w:iCs/>
          <w:sz w:val="24"/>
          <w:szCs w:val="24"/>
        </w:rPr>
      </w:pPr>
    </w:p>
    <w:p w14:paraId="6F2FABAB" w14:textId="1755BA3E" w:rsidR="00E251D6" w:rsidRPr="00380F3E" w:rsidRDefault="00E251D6" w:rsidP="00E251D6">
      <w:pPr>
        <w:spacing w:line="240" w:lineRule="auto"/>
        <w:rPr>
          <w:rFonts w:ascii="Times New Roman" w:hAnsi="Times New Roman" w:cs="Times New Roman"/>
          <w:i/>
          <w:iCs/>
          <w:sz w:val="24"/>
          <w:szCs w:val="24"/>
        </w:rPr>
      </w:pPr>
    </w:p>
    <w:p w14:paraId="4ED6A6ED" w14:textId="3DB14D9C" w:rsidR="001428B2" w:rsidRPr="00380F3E" w:rsidRDefault="001428B2" w:rsidP="00E251D6">
      <w:pPr>
        <w:spacing w:line="240" w:lineRule="auto"/>
        <w:rPr>
          <w:rFonts w:ascii="Times New Roman" w:hAnsi="Times New Roman" w:cs="Times New Roman"/>
          <w:i/>
          <w:iCs/>
          <w:sz w:val="24"/>
          <w:szCs w:val="24"/>
        </w:rPr>
      </w:pPr>
    </w:p>
    <w:p w14:paraId="55FB3E60" w14:textId="2294C783" w:rsidR="001428B2" w:rsidRPr="00380F3E" w:rsidRDefault="001428B2" w:rsidP="00E251D6">
      <w:pPr>
        <w:spacing w:line="240" w:lineRule="auto"/>
        <w:rPr>
          <w:rFonts w:ascii="Times New Roman" w:hAnsi="Times New Roman" w:cs="Times New Roman"/>
          <w:i/>
          <w:iCs/>
          <w:sz w:val="24"/>
          <w:szCs w:val="24"/>
        </w:rPr>
      </w:pPr>
    </w:p>
    <w:p w14:paraId="40B6AFE0" w14:textId="21B7FAD3" w:rsidR="001428B2" w:rsidRPr="00380F3E" w:rsidRDefault="001428B2" w:rsidP="009E3A3D">
      <w:pPr>
        <w:ind w:firstLine="0"/>
        <w:rPr>
          <w:rFonts w:ascii="Times New Roman" w:hAnsi="Times New Roman" w:cs="Times New Roman"/>
          <w:b/>
          <w:bCs/>
          <w:sz w:val="24"/>
          <w:szCs w:val="24"/>
        </w:rPr>
      </w:pPr>
      <w:bookmarkStart w:id="296" w:name="_Toc158225153"/>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33</w:t>
      </w:r>
      <w:r w:rsidRPr="00380F3E">
        <w:rPr>
          <w:rFonts w:ascii="Times New Roman" w:hAnsi="Times New Roman" w:cs="Times New Roman"/>
          <w:b/>
          <w:bCs/>
          <w:sz w:val="24"/>
          <w:szCs w:val="24"/>
        </w:rPr>
        <w:fldChar w:fldCharType="end"/>
      </w:r>
      <w:r w:rsidR="00EF543F"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w:t>
      </w:r>
      <w:r w:rsidR="007420B4" w:rsidRPr="00380F3E">
        <w:rPr>
          <w:rFonts w:ascii="Times New Roman" w:hAnsi="Times New Roman" w:cs="Times New Roman"/>
          <w:b/>
          <w:bCs/>
          <w:sz w:val="24"/>
          <w:szCs w:val="24"/>
        </w:rPr>
        <w:t>L</w:t>
      </w:r>
      <w:r w:rsidRPr="00380F3E">
        <w:rPr>
          <w:rFonts w:ascii="Times New Roman" w:hAnsi="Times New Roman" w:cs="Times New Roman"/>
          <w:b/>
          <w:bCs/>
          <w:sz w:val="24"/>
          <w:szCs w:val="24"/>
        </w:rPr>
        <w:t xml:space="preserve">a exportación </w:t>
      </w:r>
      <w:r w:rsidR="00364F4C" w:rsidRPr="00380F3E">
        <w:rPr>
          <w:rFonts w:ascii="Times New Roman" w:hAnsi="Times New Roman" w:cs="Times New Roman"/>
          <w:b/>
          <w:bCs/>
          <w:sz w:val="24"/>
          <w:szCs w:val="24"/>
        </w:rPr>
        <w:t xml:space="preserve">durante la </w:t>
      </w:r>
      <w:r w:rsidR="00701BC0" w:rsidRPr="00380F3E">
        <w:rPr>
          <w:rFonts w:ascii="Times New Roman" w:hAnsi="Times New Roman" w:cs="Times New Roman"/>
          <w:b/>
          <w:bCs/>
          <w:sz w:val="24"/>
          <w:szCs w:val="24"/>
        </w:rPr>
        <w:t>pandemia</w:t>
      </w:r>
      <w:r w:rsidRPr="00380F3E">
        <w:rPr>
          <w:rFonts w:ascii="Times New Roman" w:hAnsi="Times New Roman" w:cs="Times New Roman"/>
          <w:b/>
          <w:bCs/>
          <w:sz w:val="24"/>
          <w:szCs w:val="24"/>
        </w:rPr>
        <w:t xml:space="preserve"> en el municipio de Santa Bárbara, fue benéfic</w:t>
      </w:r>
      <w:r w:rsidR="00C13C87" w:rsidRPr="00380F3E">
        <w:rPr>
          <w:rFonts w:ascii="Times New Roman" w:hAnsi="Times New Roman" w:cs="Times New Roman"/>
          <w:b/>
          <w:bCs/>
          <w:sz w:val="24"/>
          <w:szCs w:val="24"/>
        </w:rPr>
        <w:t>a</w:t>
      </w:r>
      <w:r w:rsidRPr="00380F3E">
        <w:rPr>
          <w:rFonts w:ascii="Times New Roman" w:hAnsi="Times New Roman" w:cs="Times New Roman"/>
          <w:b/>
          <w:bCs/>
          <w:sz w:val="24"/>
          <w:szCs w:val="24"/>
        </w:rPr>
        <w:t xml:space="preserve"> para l</w:t>
      </w:r>
      <w:r w:rsidR="00C13C87" w:rsidRPr="00380F3E">
        <w:rPr>
          <w:rFonts w:ascii="Times New Roman" w:hAnsi="Times New Roman" w:cs="Times New Roman"/>
          <w:b/>
          <w:bCs/>
          <w:sz w:val="24"/>
          <w:szCs w:val="24"/>
        </w:rPr>
        <w:t>as cooperativas exportadoras</w:t>
      </w:r>
      <w:bookmarkEnd w:id="296"/>
    </w:p>
    <w:p w14:paraId="1E2EFEE2" w14:textId="612F380E" w:rsidR="00E251D6" w:rsidRPr="00380F3E" w:rsidRDefault="0076320C" w:rsidP="00E251D6">
      <w:pPr>
        <w:spacing w:line="240" w:lineRule="auto"/>
        <w:rPr>
          <w:rFonts w:ascii="Times New Roman" w:hAnsi="Times New Roman" w:cs="Times New Roman"/>
          <w:sz w:val="24"/>
          <w:szCs w:val="24"/>
        </w:rPr>
      </w:pPr>
      <w:r w:rsidRPr="00380F3E">
        <w:rPr>
          <w:rFonts w:ascii="Times New Roman" w:hAnsi="Times New Roman" w:cs="Times New Roman"/>
          <w:sz w:val="24"/>
          <w:szCs w:val="24"/>
        </w:rPr>
        <w:t>Fuente: Base de datos, 2023</w:t>
      </w:r>
      <w:r w:rsidR="00E251D6" w:rsidRPr="00380F3E">
        <w:rPr>
          <w:rFonts w:ascii="Times New Roman" w:hAnsi="Times New Roman" w:cs="Times New Roman"/>
          <w:sz w:val="24"/>
          <w:szCs w:val="24"/>
        </w:rPr>
        <w:t>.</w:t>
      </w:r>
    </w:p>
    <w:p w14:paraId="42C4F3B1" w14:textId="75EC7A18" w:rsidR="006A7684" w:rsidRPr="00380F3E" w:rsidRDefault="00CE053B" w:rsidP="00CE053B">
      <w:pPr>
        <w:pStyle w:val="TextoPrincipal"/>
        <w:spacing w:line="360" w:lineRule="auto"/>
      </w:pPr>
      <w:r w:rsidRPr="00380F3E">
        <w:t xml:space="preserve">El 75% de los participantes en la investigación </w:t>
      </w:r>
      <w:r w:rsidR="00C8465A" w:rsidRPr="00380F3E">
        <w:t>indicaron</w:t>
      </w:r>
      <w:r w:rsidRPr="00380F3E">
        <w:t xml:space="preserve"> permanecer indiferentes con respecto al hecho de que, </w:t>
      </w:r>
      <w:r w:rsidR="009C3971" w:rsidRPr="00380F3E">
        <w:t xml:space="preserve">en </w:t>
      </w:r>
      <w:r w:rsidRPr="00380F3E">
        <w:t xml:space="preserve">términos económicos la exportación </w:t>
      </w:r>
      <w:r w:rsidR="00364F4C" w:rsidRPr="00380F3E">
        <w:t>durante la p</w:t>
      </w:r>
      <w:r w:rsidR="00EC50AD" w:rsidRPr="00380F3E">
        <w:t>andemia</w:t>
      </w:r>
      <w:r w:rsidRPr="00380F3E">
        <w:t xml:space="preserve"> en el municipio de Santa Bárbara, fue benéfic</w:t>
      </w:r>
      <w:r w:rsidR="00C8465A" w:rsidRPr="00380F3E">
        <w:t>a</w:t>
      </w:r>
      <w:r w:rsidRPr="00380F3E">
        <w:t xml:space="preserve"> para los exportadores, otro 25% dijo estar de acuerdo</w:t>
      </w:r>
      <w:r w:rsidR="00C8465A" w:rsidRPr="00380F3E">
        <w:t>. S</w:t>
      </w:r>
      <w:r w:rsidR="00F35B1E" w:rsidRPr="00380F3E">
        <w:t xml:space="preserve">i bien las exportaciones en un sentido económico </w:t>
      </w:r>
      <w:r w:rsidR="009C3971" w:rsidRPr="00380F3E">
        <w:t>no fueron lo que se planteaba según las expectativas</w:t>
      </w:r>
      <w:r w:rsidR="00F35B1E" w:rsidRPr="00380F3E">
        <w:t xml:space="preserve">, puesto que se esperaba de ellas </w:t>
      </w:r>
      <w:r w:rsidR="009C3971" w:rsidRPr="00380F3E">
        <w:t xml:space="preserve">una </w:t>
      </w:r>
      <w:r w:rsidR="00F35B1E" w:rsidRPr="00380F3E">
        <w:t xml:space="preserve">mejora en torno al precio del café, el ingreso y la competitividad, en cierta medida </w:t>
      </w:r>
      <w:r w:rsidR="00C8465A" w:rsidRPr="00380F3E">
        <w:t>resultaron</w:t>
      </w:r>
      <w:r w:rsidR="00F35B1E" w:rsidRPr="00380F3E">
        <w:t xml:space="preserve"> benéficas, desde el punto de vista que ello coadyuv</w:t>
      </w:r>
      <w:r w:rsidR="00697F4D" w:rsidRPr="00380F3E">
        <w:t>ó</w:t>
      </w:r>
      <w:r w:rsidR="00F35B1E" w:rsidRPr="00380F3E">
        <w:t xml:space="preserve"> a generar ingreso para diversas familias durante una época sumamente difícil.</w:t>
      </w:r>
    </w:p>
    <w:p w14:paraId="4107AB3E" w14:textId="77777777" w:rsidR="00CE053B" w:rsidRPr="00380F3E" w:rsidRDefault="00CE053B" w:rsidP="00CE053B">
      <w:pPr>
        <w:pStyle w:val="TextoPrincipal"/>
        <w:spacing w:line="360" w:lineRule="auto"/>
      </w:pPr>
    </w:p>
    <w:p w14:paraId="097D2D87" w14:textId="77777777" w:rsidR="000C3EBA" w:rsidRPr="00380F3E" w:rsidRDefault="000C3EBA" w:rsidP="00E251D6">
      <w:pPr>
        <w:rPr>
          <w:rFonts w:ascii="Times New Roman" w:hAnsi="Times New Roman" w:cs="Times New Roman"/>
          <w:b/>
          <w:bCs/>
          <w:sz w:val="24"/>
          <w:szCs w:val="24"/>
        </w:rPr>
      </w:pPr>
      <w:bookmarkStart w:id="297" w:name="_Toc151646615"/>
    </w:p>
    <w:p w14:paraId="477FA6EC" w14:textId="77777777" w:rsidR="000C3EBA" w:rsidRPr="00380F3E" w:rsidRDefault="000C3EBA" w:rsidP="00E251D6">
      <w:pPr>
        <w:rPr>
          <w:rFonts w:ascii="Times New Roman" w:hAnsi="Times New Roman" w:cs="Times New Roman"/>
          <w:b/>
          <w:bCs/>
          <w:sz w:val="24"/>
          <w:szCs w:val="24"/>
        </w:rPr>
      </w:pPr>
    </w:p>
    <w:p w14:paraId="5FB1DD66" w14:textId="77777777" w:rsidR="000C3EBA" w:rsidRPr="00380F3E" w:rsidRDefault="000C3EBA" w:rsidP="00E251D6">
      <w:pPr>
        <w:rPr>
          <w:rFonts w:ascii="Times New Roman" w:hAnsi="Times New Roman" w:cs="Times New Roman"/>
          <w:b/>
          <w:bCs/>
          <w:sz w:val="24"/>
          <w:szCs w:val="24"/>
        </w:rPr>
      </w:pPr>
    </w:p>
    <w:p w14:paraId="79E96357" w14:textId="77777777" w:rsidR="000C3EBA" w:rsidRPr="00380F3E" w:rsidRDefault="000C3EBA" w:rsidP="00E251D6">
      <w:pPr>
        <w:rPr>
          <w:rFonts w:ascii="Times New Roman" w:hAnsi="Times New Roman" w:cs="Times New Roman"/>
          <w:b/>
          <w:bCs/>
          <w:sz w:val="24"/>
          <w:szCs w:val="24"/>
        </w:rPr>
      </w:pPr>
    </w:p>
    <w:p w14:paraId="589AF38E" w14:textId="1CD950DE" w:rsidR="000C3EBA" w:rsidRPr="00380F3E" w:rsidRDefault="000C3EBA" w:rsidP="00E251D6">
      <w:pPr>
        <w:rPr>
          <w:rFonts w:ascii="Times New Roman" w:hAnsi="Times New Roman" w:cs="Times New Roman"/>
          <w:b/>
          <w:bCs/>
          <w:sz w:val="24"/>
          <w:szCs w:val="24"/>
        </w:rPr>
      </w:pPr>
    </w:p>
    <w:p w14:paraId="58000D98" w14:textId="77777777" w:rsidR="009E3A3D" w:rsidRPr="00380F3E" w:rsidRDefault="009E3A3D" w:rsidP="00E251D6">
      <w:pPr>
        <w:rPr>
          <w:rFonts w:ascii="Times New Roman" w:hAnsi="Times New Roman" w:cs="Times New Roman"/>
          <w:b/>
          <w:bCs/>
          <w:sz w:val="24"/>
          <w:szCs w:val="24"/>
        </w:rPr>
      </w:pPr>
    </w:p>
    <w:p w14:paraId="016E2E76" w14:textId="77777777" w:rsidR="001428B2" w:rsidRPr="00380F3E" w:rsidRDefault="001428B2" w:rsidP="00E251D6">
      <w:pPr>
        <w:rPr>
          <w:rFonts w:ascii="Times New Roman" w:hAnsi="Times New Roman" w:cs="Times New Roman"/>
          <w:b/>
          <w:bCs/>
          <w:sz w:val="24"/>
          <w:szCs w:val="24"/>
        </w:rPr>
      </w:pPr>
    </w:p>
    <w:p w14:paraId="18ACDA91" w14:textId="41E5711B" w:rsidR="00E251D6" w:rsidRPr="00380F3E" w:rsidRDefault="00E251D6" w:rsidP="001428B2">
      <w:pPr>
        <w:rPr>
          <w:rFonts w:ascii="Times New Roman" w:hAnsi="Times New Roman" w:cs="Times New Roman"/>
          <w:i/>
          <w:iCs/>
          <w:sz w:val="24"/>
          <w:szCs w:val="24"/>
        </w:rPr>
      </w:pPr>
      <w:r w:rsidRPr="00380F3E">
        <w:rPr>
          <w:noProof/>
          <w:lang w:eastAsia="es-ES"/>
          <w14:ligatures w14:val="none"/>
        </w:rPr>
        <w:lastRenderedPageBreak/>
        <w:drawing>
          <wp:anchor distT="0" distB="0" distL="114300" distR="114300" simplePos="0" relativeHeight="251780096" behindDoc="0" locked="0" layoutInCell="1" allowOverlap="1" wp14:anchorId="239221E6" wp14:editId="118AC71E">
            <wp:simplePos x="0" y="0"/>
            <wp:positionH relativeFrom="margin">
              <wp:posOffset>848626</wp:posOffset>
            </wp:positionH>
            <wp:positionV relativeFrom="paragraph">
              <wp:posOffset>102353</wp:posOffset>
            </wp:positionV>
            <wp:extent cx="4572000" cy="2743200"/>
            <wp:effectExtent l="0" t="0" r="0" b="0"/>
            <wp:wrapNone/>
            <wp:docPr id="39" name="Gráfico 39">
              <a:extLst xmlns:a="http://schemas.openxmlformats.org/drawingml/2006/main">
                <a:ext uri="{FF2B5EF4-FFF2-40B4-BE49-F238E27FC236}">
                  <a16:creationId xmlns:a16="http://schemas.microsoft.com/office/drawing/2014/main" id="{CCB0D1EA-3061-4AC0-9F6F-CC527FFEF7C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anchor>
        </w:drawing>
      </w:r>
      <w:bookmarkEnd w:id="297"/>
    </w:p>
    <w:p w14:paraId="3A49A8EB" w14:textId="77777777" w:rsidR="00E251D6" w:rsidRPr="00380F3E" w:rsidRDefault="00E251D6" w:rsidP="00E251D6">
      <w:pPr>
        <w:spacing w:line="240" w:lineRule="auto"/>
        <w:rPr>
          <w:rFonts w:ascii="Times New Roman" w:hAnsi="Times New Roman" w:cs="Times New Roman"/>
          <w:i/>
          <w:iCs/>
          <w:sz w:val="24"/>
          <w:szCs w:val="24"/>
        </w:rPr>
      </w:pPr>
    </w:p>
    <w:p w14:paraId="36E21AB6" w14:textId="77777777" w:rsidR="00E251D6" w:rsidRPr="00380F3E" w:rsidRDefault="00E251D6" w:rsidP="00E251D6">
      <w:pPr>
        <w:spacing w:line="240" w:lineRule="auto"/>
        <w:rPr>
          <w:rFonts w:ascii="Times New Roman" w:hAnsi="Times New Roman" w:cs="Times New Roman"/>
          <w:i/>
          <w:iCs/>
          <w:sz w:val="24"/>
          <w:szCs w:val="24"/>
        </w:rPr>
      </w:pPr>
    </w:p>
    <w:p w14:paraId="1B277BB5" w14:textId="77777777" w:rsidR="00E251D6" w:rsidRPr="00380F3E" w:rsidRDefault="00E251D6" w:rsidP="00E251D6">
      <w:pPr>
        <w:spacing w:line="240" w:lineRule="auto"/>
        <w:rPr>
          <w:rFonts w:ascii="Times New Roman" w:hAnsi="Times New Roman" w:cs="Times New Roman"/>
          <w:i/>
          <w:iCs/>
          <w:sz w:val="24"/>
          <w:szCs w:val="24"/>
        </w:rPr>
      </w:pPr>
    </w:p>
    <w:p w14:paraId="54C17C16" w14:textId="77777777" w:rsidR="00E251D6" w:rsidRPr="00380F3E" w:rsidRDefault="00E251D6" w:rsidP="00E251D6">
      <w:pPr>
        <w:spacing w:line="240" w:lineRule="auto"/>
        <w:rPr>
          <w:rFonts w:ascii="Times New Roman" w:hAnsi="Times New Roman" w:cs="Times New Roman"/>
          <w:i/>
          <w:iCs/>
          <w:sz w:val="24"/>
          <w:szCs w:val="24"/>
        </w:rPr>
      </w:pPr>
    </w:p>
    <w:p w14:paraId="1DC22DB6" w14:textId="77777777" w:rsidR="00E251D6" w:rsidRPr="00380F3E" w:rsidRDefault="00E251D6" w:rsidP="00E251D6">
      <w:pPr>
        <w:spacing w:line="240" w:lineRule="auto"/>
        <w:rPr>
          <w:rFonts w:ascii="Times New Roman" w:hAnsi="Times New Roman" w:cs="Times New Roman"/>
          <w:i/>
          <w:iCs/>
          <w:sz w:val="24"/>
          <w:szCs w:val="24"/>
        </w:rPr>
      </w:pPr>
    </w:p>
    <w:p w14:paraId="3D60712A" w14:textId="77777777" w:rsidR="00E251D6" w:rsidRPr="00380F3E" w:rsidRDefault="00E251D6" w:rsidP="00E251D6">
      <w:pPr>
        <w:spacing w:line="240" w:lineRule="auto"/>
        <w:rPr>
          <w:rFonts w:ascii="Times New Roman" w:hAnsi="Times New Roman" w:cs="Times New Roman"/>
          <w:i/>
          <w:iCs/>
          <w:sz w:val="24"/>
          <w:szCs w:val="24"/>
        </w:rPr>
      </w:pPr>
    </w:p>
    <w:p w14:paraId="37E22E20" w14:textId="18094245" w:rsidR="00E251D6" w:rsidRPr="00380F3E" w:rsidRDefault="00E251D6" w:rsidP="00E251D6">
      <w:pPr>
        <w:spacing w:line="240" w:lineRule="auto"/>
        <w:rPr>
          <w:rFonts w:ascii="Times New Roman" w:hAnsi="Times New Roman" w:cs="Times New Roman"/>
          <w:i/>
          <w:iCs/>
          <w:sz w:val="24"/>
          <w:szCs w:val="24"/>
        </w:rPr>
      </w:pPr>
    </w:p>
    <w:p w14:paraId="364017E0" w14:textId="53E0B8CD" w:rsidR="001428B2" w:rsidRPr="00380F3E" w:rsidRDefault="001428B2" w:rsidP="00E251D6">
      <w:pPr>
        <w:spacing w:line="240" w:lineRule="auto"/>
        <w:rPr>
          <w:rFonts w:ascii="Times New Roman" w:hAnsi="Times New Roman" w:cs="Times New Roman"/>
          <w:i/>
          <w:iCs/>
          <w:sz w:val="24"/>
          <w:szCs w:val="24"/>
        </w:rPr>
      </w:pPr>
    </w:p>
    <w:p w14:paraId="6F1E74CD" w14:textId="7E73BEA0" w:rsidR="001428B2" w:rsidRPr="00380F3E" w:rsidRDefault="001428B2" w:rsidP="00E251D6">
      <w:pPr>
        <w:spacing w:line="240" w:lineRule="auto"/>
        <w:rPr>
          <w:rFonts w:ascii="Times New Roman" w:hAnsi="Times New Roman" w:cs="Times New Roman"/>
          <w:i/>
          <w:iCs/>
          <w:sz w:val="24"/>
          <w:szCs w:val="24"/>
        </w:rPr>
      </w:pPr>
    </w:p>
    <w:p w14:paraId="116AF778" w14:textId="77777777" w:rsidR="001428B2" w:rsidRPr="00380F3E" w:rsidRDefault="001428B2" w:rsidP="001428B2">
      <w:pPr>
        <w:rPr>
          <w:rFonts w:ascii="Times New Roman" w:hAnsi="Times New Roman" w:cs="Times New Roman"/>
          <w:b/>
          <w:bCs/>
          <w:sz w:val="24"/>
          <w:szCs w:val="24"/>
        </w:rPr>
      </w:pPr>
    </w:p>
    <w:p w14:paraId="7B10619B" w14:textId="2E15B04C" w:rsidR="00E251D6" w:rsidRPr="00380F3E" w:rsidRDefault="001428B2" w:rsidP="009E3A3D">
      <w:pPr>
        <w:ind w:firstLine="0"/>
        <w:rPr>
          <w:rFonts w:ascii="Times New Roman" w:hAnsi="Times New Roman" w:cs="Times New Roman"/>
          <w:b/>
          <w:bCs/>
          <w:sz w:val="24"/>
          <w:szCs w:val="24"/>
        </w:rPr>
      </w:pPr>
      <w:bookmarkStart w:id="298" w:name="_Toc158225154"/>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34</w:t>
      </w:r>
      <w:r w:rsidRPr="00380F3E">
        <w:rPr>
          <w:rFonts w:ascii="Times New Roman" w:hAnsi="Times New Roman" w:cs="Times New Roman"/>
          <w:b/>
          <w:bCs/>
          <w:sz w:val="24"/>
          <w:szCs w:val="24"/>
        </w:rPr>
        <w:fldChar w:fldCharType="end"/>
      </w:r>
      <w:r w:rsidR="00EF543F"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w:t>
      </w:r>
      <w:r w:rsidR="00C13C87" w:rsidRPr="00380F3E">
        <w:rPr>
          <w:rFonts w:ascii="Times New Roman" w:hAnsi="Times New Roman" w:cs="Times New Roman"/>
          <w:b/>
          <w:bCs/>
          <w:sz w:val="24"/>
          <w:szCs w:val="24"/>
        </w:rPr>
        <w:t>L</w:t>
      </w:r>
      <w:r w:rsidRPr="00380F3E">
        <w:rPr>
          <w:rFonts w:ascii="Times New Roman" w:hAnsi="Times New Roman" w:cs="Times New Roman"/>
          <w:b/>
          <w:bCs/>
          <w:sz w:val="24"/>
          <w:szCs w:val="24"/>
        </w:rPr>
        <w:t xml:space="preserve">a exportación de café </w:t>
      </w:r>
      <w:r w:rsidR="00364F4C" w:rsidRPr="00380F3E">
        <w:rPr>
          <w:rFonts w:ascii="Times New Roman" w:hAnsi="Times New Roman" w:cs="Times New Roman"/>
          <w:b/>
          <w:bCs/>
          <w:sz w:val="24"/>
          <w:szCs w:val="24"/>
        </w:rPr>
        <w:t xml:space="preserve">durante la </w:t>
      </w:r>
      <w:r w:rsidR="00701BC0" w:rsidRPr="00380F3E">
        <w:rPr>
          <w:rFonts w:ascii="Times New Roman" w:hAnsi="Times New Roman" w:cs="Times New Roman"/>
          <w:b/>
          <w:bCs/>
          <w:sz w:val="24"/>
          <w:szCs w:val="24"/>
        </w:rPr>
        <w:t>pandemia</w:t>
      </w:r>
      <w:r w:rsidRPr="00380F3E">
        <w:rPr>
          <w:rFonts w:ascii="Times New Roman" w:hAnsi="Times New Roman" w:cs="Times New Roman"/>
          <w:b/>
          <w:bCs/>
          <w:sz w:val="24"/>
          <w:szCs w:val="24"/>
        </w:rPr>
        <w:t xml:space="preserve"> en el municipio de Santa Bárbara fue altamente competitiv</w:t>
      </w:r>
      <w:r w:rsidR="00C13C87" w:rsidRPr="00380F3E">
        <w:rPr>
          <w:rFonts w:ascii="Times New Roman" w:hAnsi="Times New Roman" w:cs="Times New Roman"/>
          <w:b/>
          <w:bCs/>
          <w:sz w:val="24"/>
          <w:szCs w:val="24"/>
        </w:rPr>
        <w:t>a</w:t>
      </w:r>
      <w:bookmarkEnd w:id="298"/>
    </w:p>
    <w:p w14:paraId="26E364BC" w14:textId="25F5AF0F" w:rsidR="00E251D6" w:rsidRPr="00380F3E" w:rsidRDefault="0076320C" w:rsidP="00E251D6">
      <w:pPr>
        <w:spacing w:line="240" w:lineRule="auto"/>
        <w:rPr>
          <w:rFonts w:ascii="Times New Roman" w:hAnsi="Times New Roman" w:cs="Times New Roman"/>
          <w:sz w:val="24"/>
          <w:szCs w:val="24"/>
        </w:rPr>
      </w:pPr>
      <w:r w:rsidRPr="00380F3E">
        <w:rPr>
          <w:rFonts w:ascii="Times New Roman" w:hAnsi="Times New Roman" w:cs="Times New Roman"/>
          <w:sz w:val="24"/>
          <w:szCs w:val="24"/>
        </w:rPr>
        <w:t>Fuente: Base de datos, 2023</w:t>
      </w:r>
      <w:r w:rsidR="00E251D6" w:rsidRPr="00380F3E">
        <w:rPr>
          <w:rFonts w:ascii="Times New Roman" w:hAnsi="Times New Roman" w:cs="Times New Roman"/>
          <w:sz w:val="24"/>
          <w:szCs w:val="24"/>
        </w:rPr>
        <w:t>.</w:t>
      </w:r>
    </w:p>
    <w:p w14:paraId="1C73BB6B" w14:textId="3D5683C6" w:rsidR="006A7684" w:rsidRPr="00380F3E" w:rsidRDefault="00CE053B" w:rsidP="00CE053B">
      <w:pPr>
        <w:pStyle w:val="TextoPrincipal"/>
        <w:spacing w:line="360" w:lineRule="auto"/>
      </w:pPr>
      <w:r w:rsidRPr="00380F3E">
        <w:t xml:space="preserve">Con respecto a sí la exportación de café </w:t>
      </w:r>
      <w:r w:rsidR="00364F4C" w:rsidRPr="00380F3E">
        <w:t>durante la p</w:t>
      </w:r>
      <w:r w:rsidR="00EC50AD" w:rsidRPr="00380F3E">
        <w:t>andemia</w:t>
      </w:r>
      <w:r w:rsidRPr="00380F3E">
        <w:t xml:space="preserve"> en el municipio de Santa Bárbara fue altamente competitivo, el 50% se manifestó indiferente, un 25% de acuerdo y otro 25% en desacuerdo</w:t>
      </w:r>
      <w:r w:rsidR="00675DD8" w:rsidRPr="00380F3E">
        <w:t>. E</w:t>
      </w:r>
      <w:r w:rsidR="00F35B1E" w:rsidRPr="00380F3E">
        <w:t xml:space="preserve">n torno a la competitividad de las exportaciones según </w:t>
      </w:r>
      <w:r w:rsidR="009C3971" w:rsidRPr="00380F3E">
        <w:t>l</w:t>
      </w:r>
      <w:r w:rsidR="00F35B1E" w:rsidRPr="00380F3E">
        <w:t xml:space="preserve">os resultados se observan posturas divididas, pues en la realidad lo que implica es que posiblemente no </w:t>
      </w:r>
      <w:r w:rsidR="00675DD8" w:rsidRPr="00380F3E">
        <w:t>fueron</w:t>
      </w:r>
      <w:r w:rsidR="00F35B1E" w:rsidRPr="00380F3E">
        <w:t xml:space="preserve"> lo suficientemente competitivas, sin embargo, no </w:t>
      </w:r>
      <w:r w:rsidR="00675DD8" w:rsidRPr="00380F3E">
        <w:t>dejaron</w:t>
      </w:r>
      <w:r w:rsidR="00F35B1E" w:rsidRPr="00380F3E">
        <w:t xml:space="preserve"> de </w:t>
      </w:r>
      <w:r w:rsidR="009C3971" w:rsidRPr="00380F3E">
        <w:t>fundar</w:t>
      </w:r>
      <w:r w:rsidR="00F35B1E" w:rsidRPr="00380F3E">
        <w:t xml:space="preserve"> beneficios a los exportadores y a las familias que dependen del rubro del café, tomando en cuenta que esta es una de las actividades agrícolas más importantes de Honduras y que representa un ingreso significativo en el país.</w:t>
      </w:r>
    </w:p>
    <w:p w14:paraId="5DB082F8" w14:textId="77777777" w:rsidR="00CE053B" w:rsidRPr="00380F3E" w:rsidRDefault="00CE053B" w:rsidP="00CE053B">
      <w:pPr>
        <w:pStyle w:val="TextoPrincipal"/>
        <w:spacing w:line="360" w:lineRule="auto"/>
      </w:pPr>
    </w:p>
    <w:p w14:paraId="4C0E688B" w14:textId="77777777" w:rsidR="000C3EBA" w:rsidRPr="00380F3E" w:rsidRDefault="000C3EBA" w:rsidP="00E251D6">
      <w:pPr>
        <w:rPr>
          <w:rFonts w:ascii="Times New Roman" w:hAnsi="Times New Roman" w:cs="Times New Roman"/>
          <w:b/>
          <w:bCs/>
          <w:sz w:val="24"/>
          <w:szCs w:val="24"/>
        </w:rPr>
      </w:pPr>
      <w:bookmarkStart w:id="299" w:name="_Toc151646616"/>
    </w:p>
    <w:p w14:paraId="6A91B845" w14:textId="77777777" w:rsidR="000C3EBA" w:rsidRPr="00380F3E" w:rsidRDefault="000C3EBA" w:rsidP="00E251D6">
      <w:pPr>
        <w:rPr>
          <w:rFonts w:ascii="Times New Roman" w:hAnsi="Times New Roman" w:cs="Times New Roman"/>
          <w:b/>
          <w:bCs/>
          <w:sz w:val="24"/>
          <w:szCs w:val="24"/>
        </w:rPr>
      </w:pPr>
    </w:p>
    <w:p w14:paraId="71EE450C" w14:textId="77777777" w:rsidR="000C3EBA" w:rsidRPr="00380F3E" w:rsidRDefault="000C3EBA" w:rsidP="00E251D6">
      <w:pPr>
        <w:rPr>
          <w:rFonts w:ascii="Times New Roman" w:hAnsi="Times New Roman" w:cs="Times New Roman"/>
          <w:b/>
          <w:bCs/>
          <w:sz w:val="24"/>
          <w:szCs w:val="24"/>
        </w:rPr>
      </w:pPr>
    </w:p>
    <w:p w14:paraId="783D4129" w14:textId="26440ECD" w:rsidR="000C3EBA" w:rsidRPr="00380F3E" w:rsidRDefault="000C3EBA" w:rsidP="00E251D6">
      <w:pPr>
        <w:rPr>
          <w:rFonts w:ascii="Times New Roman" w:hAnsi="Times New Roman" w:cs="Times New Roman"/>
          <w:b/>
          <w:bCs/>
          <w:sz w:val="24"/>
          <w:szCs w:val="24"/>
        </w:rPr>
      </w:pPr>
    </w:p>
    <w:p w14:paraId="1BF89EB9" w14:textId="77777777" w:rsidR="009E3A3D" w:rsidRPr="00380F3E" w:rsidRDefault="009E3A3D" w:rsidP="00E251D6">
      <w:pPr>
        <w:rPr>
          <w:rFonts w:ascii="Times New Roman" w:hAnsi="Times New Roman" w:cs="Times New Roman"/>
          <w:b/>
          <w:bCs/>
          <w:sz w:val="24"/>
          <w:szCs w:val="24"/>
        </w:rPr>
      </w:pPr>
    </w:p>
    <w:p w14:paraId="4489978A" w14:textId="77777777" w:rsidR="000C3EBA" w:rsidRPr="00380F3E" w:rsidRDefault="000C3EBA" w:rsidP="00E251D6">
      <w:pPr>
        <w:rPr>
          <w:rFonts w:ascii="Times New Roman" w:hAnsi="Times New Roman" w:cs="Times New Roman"/>
          <w:b/>
          <w:bCs/>
          <w:sz w:val="24"/>
          <w:szCs w:val="24"/>
        </w:rPr>
      </w:pPr>
    </w:p>
    <w:p w14:paraId="6785EB27" w14:textId="1A742D01" w:rsidR="00E251D6" w:rsidRPr="00380F3E" w:rsidRDefault="00E251D6" w:rsidP="00E251D6">
      <w:pPr>
        <w:rPr>
          <w:rFonts w:ascii="Times New Roman" w:hAnsi="Times New Roman" w:cs="Times New Roman"/>
          <w:i/>
          <w:iCs/>
          <w:sz w:val="24"/>
          <w:szCs w:val="24"/>
        </w:rPr>
      </w:pPr>
      <w:r w:rsidRPr="00380F3E">
        <w:rPr>
          <w:noProof/>
          <w:lang w:eastAsia="es-ES"/>
          <w14:ligatures w14:val="none"/>
        </w:rPr>
        <w:lastRenderedPageBreak/>
        <w:drawing>
          <wp:anchor distT="0" distB="0" distL="114300" distR="114300" simplePos="0" relativeHeight="251782144" behindDoc="0" locked="0" layoutInCell="1" allowOverlap="1" wp14:anchorId="12232F93" wp14:editId="500FB87D">
            <wp:simplePos x="0" y="0"/>
            <wp:positionH relativeFrom="margin">
              <wp:posOffset>705086</wp:posOffset>
            </wp:positionH>
            <wp:positionV relativeFrom="paragraph">
              <wp:posOffset>-7295</wp:posOffset>
            </wp:positionV>
            <wp:extent cx="4572000" cy="2690037"/>
            <wp:effectExtent l="0" t="0" r="0" b="15240"/>
            <wp:wrapNone/>
            <wp:docPr id="40" name="Gráfico 40">
              <a:extLst xmlns:a="http://schemas.openxmlformats.org/drawingml/2006/main">
                <a:ext uri="{FF2B5EF4-FFF2-40B4-BE49-F238E27FC236}">
                  <a16:creationId xmlns:a16="http://schemas.microsoft.com/office/drawing/2014/main" id="{ED97E7AA-22F1-481B-BD1B-E876962C2D7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14:sizeRelV relativeFrom="margin">
              <wp14:pctHeight>0</wp14:pctHeight>
            </wp14:sizeRelV>
          </wp:anchor>
        </w:drawing>
      </w:r>
      <w:bookmarkEnd w:id="299"/>
    </w:p>
    <w:p w14:paraId="179B3833" w14:textId="77777777" w:rsidR="00E251D6" w:rsidRPr="00380F3E" w:rsidRDefault="00E251D6" w:rsidP="00E251D6">
      <w:pPr>
        <w:spacing w:line="240" w:lineRule="auto"/>
        <w:rPr>
          <w:rFonts w:ascii="Times New Roman" w:hAnsi="Times New Roman" w:cs="Times New Roman"/>
          <w:i/>
          <w:iCs/>
          <w:sz w:val="24"/>
          <w:szCs w:val="24"/>
        </w:rPr>
      </w:pPr>
    </w:p>
    <w:p w14:paraId="38C7A7C3" w14:textId="77777777" w:rsidR="00E251D6" w:rsidRPr="00380F3E" w:rsidRDefault="00E251D6" w:rsidP="00E251D6">
      <w:pPr>
        <w:spacing w:line="240" w:lineRule="auto"/>
        <w:rPr>
          <w:rFonts w:ascii="Times New Roman" w:hAnsi="Times New Roman" w:cs="Times New Roman"/>
          <w:i/>
          <w:iCs/>
          <w:sz w:val="24"/>
          <w:szCs w:val="24"/>
        </w:rPr>
      </w:pPr>
    </w:p>
    <w:p w14:paraId="5E7BB642" w14:textId="77777777" w:rsidR="00E251D6" w:rsidRPr="00380F3E" w:rsidRDefault="00E251D6" w:rsidP="00E251D6">
      <w:pPr>
        <w:spacing w:line="240" w:lineRule="auto"/>
        <w:rPr>
          <w:rFonts w:ascii="Times New Roman" w:hAnsi="Times New Roman" w:cs="Times New Roman"/>
          <w:i/>
          <w:iCs/>
          <w:sz w:val="24"/>
          <w:szCs w:val="24"/>
        </w:rPr>
      </w:pPr>
    </w:p>
    <w:p w14:paraId="4B0BFAB0" w14:textId="77777777" w:rsidR="00E251D6" w:rsidRPr="00380F3E" w:rsidRDefault="00E251D6" w:rsidP="00E251D6">
      <w:pPr>
        <w:spacing w:line="240" w:lineRule="auto"/>
        <w:rPr>
          <w:rFonts w:ascii="Times New Roman" w:hAnsi="Times New Roman" w:cs="Times New Roman"/>
          <w:i/>
          <w:iCs/>
          <w:sz w:val="24"/>
          <w:szCs w:val="24"/>
        </w:rPr>
      </w:pPr>
    </w:p>
    <w:p w14:paraId="259CFD51" w14:textId="77777777" w:rsidR="00E251D6" w:rsidRPr="00380F3E" w:rsidRDefault="00E251D6" w:rsidP="00E251D6">
      <w:pPr>
        <w:spacing w:line="240" w:lineRule="auto"/>
        <w:rPr>
          <w:rFonts w:ascii="Times New Roman" w:hAnsi="Times New Roman" w:cs="Times New Roman"/>
          <w:i/>
          <w:iCs/>
          <w:sz w:val="24"/>
          <w:szCs w:val="24"/>
        </w:rPr>
      </w:pPr>
    </w:p>
    <w:p w14:paraId="12AEDBEE" w14:textId="77777777" w:rsidR="00E251D6" w:rsidRPr="00380F3E" w:rsidRDefault="00E251D6" w:rsidP="00E251D6">
      <w:pPr>
        <w:spacing w:line="240" w:lineRule="auto"/>
        <w:rPr>
          <w:rFonts w:ascii="Times New Roman" w:hAnsi="Times New Roman" w:cs="Times New Roman"/>
          <w:i/>
          <w:iCs/>
          <w:sz w:val="24"/>
          <w:szCs w:val="24"/>
        </w:rPr>
      </w:pPr>
    </w:p>
    <w:p w14:paraId="5937E239" w14:textId="77777777" w:rsidR="00E251D6" w:rsidRPr="00380F3E" w:rsidRDefault="00E251D6" w:rsidP="00E251D6">
      <w:pPr>
        <w:spacing w:line="240" w:lineRule="auto"/>
        <w:rPr>
          <w:rFonts w:ascii="Times New Roman" w:hAnsi="Times New Roman" w:cs="Times New Roman"/>
          <w:i/>
          <w:iCs/>
          <w:sz w:val="24"/>
          <w:szCs w:val="24"/>
        </w:rPr>
      </w:pPr>
    </w:p>
    <w:p w14:paraId="4FEE775A" w14:textId="77777777" w:rsidR="00E251D6" w:rsidRPr="00380F3E" w:rsidRDefault="00E251D6" w:rsidP="00E251D6">
      <w:pPr>
        <w:spacing w:line="240" w:lineRule="auto"/>
        <w:rPr>
          <w:rFonts w:ascii="Times New Roman" w:hAnsi="Times New Roman" w:cs="Times New Roman"/>
          <w:i/>
          <w:iCs/>
          <w:sz w:val="24"/>
          <w:szCs w:val="24"/>
        </w:rPr>
      </w:pPr>
    </w:p>
    <w:p w14:paraId="142B5B64" w14:textId="77777777" w:rsidR="00E251D6" w:rsidRPr="00380F3E" w:rsidRDefault="00E251D6" w:rsidP="00E251D6">
      <w:pPr>
        <w:spacing w:line="240" w:lineRule="auto"/>
        <w:rPr>
          <w:rFonts w:ascii="Times New Roman" w:hAnsi="Times New Roman" w:cs="Times New Roman"/>
          <w:i/>
          <w:iCs/>
          <w:sz w:val="24"/>
          <w:szCs w:val="24"/>
        </w:rPr>
      </w:pPr>
    </w:p>
    <w:p w14:paraId="60CED1AE" w14:textId="77777777" w:rsidR="009E3A3D" w:rsidRPr="00380F3E" w:rsidRDefault="009E3A3D" w:rsidP="001428B2">
      <w:pPr>
        <w:rPr>
          <w:rFonts w:ascii="Times New Roman" w:hAnsi="Times New Roman" w:cs="Times New Roman"/>
          <w:b/>
          <w:bCs/>
          <w:sz w:val="24"/>
          <w:szCs w:val="24"/>
        </w:rPr>
      </w:pPr>
    </w:p>
    <w:p w14:paraId="5FE93ACE" w14:textId="45D2F3D1" w:rsidR="001428B2" w:rsidRPr="00380F3E" w:rsidRDefault="001428B2" w:rsidP="009E3A3D">
      <w:pPr>
        <w:ind w:firstLine="0"/>
        <w:rPr>
          <w:rFonts w:ascii="Times New Roman" w:hAnsi="Times New Roman" w:cs="Times New Roman"/>
          <w:b/>
          <w:bCs/>
          <w:sz w:val="24"/>
          <w:szCs w:val="24"/>
        </w:rPr>
      </w:pPr>
      <w:bookmarkStart w:id="300" w:name="_Toc158225155"/>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35</w:t>
      </w:r>
      <w:r w:rsidRPr="00380F3E">
        <w:rPr>
          <w:rFonts w:ascii="Times New Roman" w:hAnsi="Times New Roman" w:cs="Times New Roman"/>
          <w:b/>
          <w:bCs/>
          <w:sz w:val="24"/>
          <w:szCs w:val="24"/>
        </w:rPr>
        <w:fldChar w:fldCharType="end"/>
      </w:r>
      <w:r w:rsidR="00EF543F"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w:t>
      </w:r>
      <w:r w:rsidR="00C13C87" w:rsidRPr="00380F3E">
        <w:rPr>
          <w:rFonts w:ascii="Times New Roman" w:hAnsi="Times New Roman" w:cs="Times New Roman"/>
          <w:b/>
          <w:bCs/>
          <w:sz w:val="24"/>
          <w:szCs w:val="24"/>
        </w:rPr>
        <w:t xml:space="preserve">Los </w:t>
      </w:r>
      <w:r w:rsidRPr="00380F3E">
        <w:rPr>
          <w:rFonts w:ascii="Times New Roman" w:hAnsi="Times New Roman" w:cs="Times New Roman"/>
          <w:b/>
          <w:bCs/>
          <w:sz w:val="24"/>
          <w:szCs w:val="24"/>
        </w:rPr>
        <w:t xml:space="preserve">factores financieros precio, ingreso, oferta y producción tienen incidencia sobre la competitividad de </w:t>
      </w:r>
      <w:r w:rsidR="00C13C87" w:rsidRPr="00380F3E">
        <w:rPr>
          <w:rFonts w:ascii="Times New Roman" w:hAnsi="Times New Roman" w:cs="Times New Roman"/>
          <w:b/>
          <w:bCs/>
          <w:sz w:val="24"/>
          <w:szCs w:val="24"/>
        </w:rPr>
        <w:t xml:space="preserve">las cooperativas exportadoras </w:t>
      </w:r>
      <w:r w:rsidRPr="00380F3E">
        <w:rPr>
          <w:rFonts w:ascii="Times New Roman" w:hAnsi="Times New Roman" w:cs="Times New Roman"/>
          <w:b/>
          <w:bCs/>
          <w:sz w:val="24"/>
          <w:szCs w:val="24"/>
        </w:rPr>
        <w:t>de café en el Municipio de Santa Bárbara</w:t>
      </w:r>
      <w:bookmarkEnd w:id="300"/>
    </w:p>
    <w:p w14:paraId="18CFC1C8" w14:textId="7401701F" w:rsidR="00E251D6" w:rsidRPr="00380F3E" w:rsidRDefault="0076320C" w:rsidP="00E251D6">
      <w:pPr>
        <w:spacing w:line="240" w:lineRule="auto"/>
        <w:rPr>
          <w:rFonts w:ascii="Times New Roman" w:hAnsi="Times New Roman" w:cs="Times New Roman"/>
          <w:sz w:val="24"/>
          <w:szCs w:val="24"/>
        </w:rPr>
      </w:pPr>
      <w:r w:rsidRPr="00380F3E">
        <w:rPr>
          <w:rFonts w:ascii="Times New Roman" w:hAnsi="Times New Roman" w:cs="Times New Roman"/>
          <w:sz w:val="24"/>
          <w:szCs w:val="24"/>
        </w:rPr>
        <w:t>Fuente: Base de datos, 2023</w:t>
      </w:r>
      <w:r w:rsidR="00E251D6" w:rsidRPr="00380F3E">
        <w:rPr>
          <w:rFonts w:ascii="Times New Roman" w:hAnsi="Times New Roman" w:cs="Times New Roman"/>
          <w:sz w:val="24"/>
          <w:szCs w:val="24"/>
        </w:rPr>
        <w:t>.</w:t>
      </w:r>
    </w:p>
    <w:p w14:paraId="5F703F61" w14:textId="0C6C4767" w:rsidR="00CE053B" w:rsidRPr="00380F3E" w:rsidRDefault="00CE053B" w:rsidP="00E251D6">
      <w:pPr>
        <w:pStyle w:val="TextoPrincipal"/>
        <w:spacing w:line="360" w:lineRule="auto"/>
      </w:pPr>
      <w:r w:rsidRPr="00380F3E">
        <w:t>El 100% de los participantes dijeron estar de acuerdo con el hecho de que los factores financieros, precio, ingreso, oferta y producción tuvieron algún nivel de incidencia sobre la competitividad de l</w:t>
      </w:r>
      <w:r w:rsidR="00F166DB" w:rsidRPr="00380F3E">
        <w:t>a</w:t>
      </w:r>
      <w:r w:rsidRPr="00380F3E">
        <w:t xml:space="preserve">s </w:t>
      </w:r>
      <w:r w:rsidR="00F166DB" w:rsidRPr="00380F3E">
        <w:t xml:space="preserve">cooperativas </w:t>
      </w:r>
      <w:r w:rsidRPr="00380F3E">
        <w:t>exportadores de café en el Municipio de Santa Bárbara</w:t>
      </w:r>
      <w:r w:rsidR="00F166DB" w:rsidRPr="00380F3E">
        <w:t>. D</w:t>
      </w:r>
      <w:r w:rsidR="007A5D29" w:rsidRPr="00380F3E">
        <w:t xml:space="preserve">ado los resultados, en definitiva, el precio, el ingreso, la oferta y la producción, tuvieron un impacto en la competitividad de las </w:t>
      </w:r>
      <w:r w:rsidR="00F166DB" w:rsidRPr="00380F3E">
        <w:t xml:space="preserve">cooperativas </w:t>
      </w:r>
      <w:r w:rsidR="007A5D29" w:rsidRPr="00380F3E">
        <w:t xml:space="preserve">exportadoras del Municipio de Santa Bárbara, dado el hecho de que, se vieron influenciados por el efecto de la </w:t>
      </w:r>
      <w:r w:rsidR="00024334" w:rsidRPr="00380F3E">
        <w:t>emergencia sanitaria</w:t>
      </w:r>
      <w:r w:rsidR="007A5D29" w:rsidRPr="00380F3E">
        <w:t xml:space="preserve">, </w:t>
      </w:r>
      <w:r w:rsidR="00F166DB" w:rsidRPr="00380F3E">
        <w:t>reportando</w:t>
      </w:r>
      <w:r w:rsidR="007A5D29" w:rsidRPr="00380F3E">
        <w:t xml:space="preserve"> así cambios significativos </w:t>
      </w:r>
      <w:r w:rsidR="00024334" w:rsidRPr="00380F3E">
        <w:t xml:space="preserve">para </w:t>
      </w:r>
      <w:r w:rsidR="007A5D29" w:rsidRPr="00380F3E">
        <w:t>las exportadoras de la región.</w:t>
      </w:r>
    </w:p>
    <w:p w14:paraId="79725F8A" w14:textId="77777777" w:rsidR="00E251D6" w:rsidRPr="00380F3E" w:rsidRDefault="00E251D6" w:rsidP="00E251D6">
      <w:pPr>
        <w:pStyle w:val="TextoPrincipal"/>
        <w:spacing w:line="360" w:lineRule="auto"/>
      </w:pPr>
    </w:p>
    <w:p w14:paraId="1D12A94C" w14:textId="6FF594BC" w:rsidR="001339F7" w:rsidRPr="00380F3E" w:rsidRDefault="001339F7" w:rsidP="00196189">
      <w:pPr>
        <w:pStyle w:val="TextoPrincipal"/>
        <w:spacing w:line="360" w:lineRule="auto"/>
        <w:ind w:firstLine="0"/>
      </w:pPr>
    </w:p>
    <w:p w14:paraId="3B57DF1E" w14:textId="5D66A8F3" w:rsidR="001339F7" w:rsidRPr="00380F3E" w:rsidRDefault="001339F7" w:rsidP="00196189">
      <w:pPr>
        <w:pStyle w:val="TextoPrincipal"/>
        <w:spacing w:line="360" w:lineRule="auto"/>
        <w:ind w:firstLine="0"/>
      </w:pPr>
    </w:p>
    <w:p w14:paraId="466C49CB" w14:textId="52405132" w:rsidR="001339F7" w:rsidRPr="00380F3E" w:rsidRDefault="001339F7" w:rsidP="00196189">
      <w:pPr>
        <w:pStyle w:val="TextoPrincipal"/>
        <w:spacing w:line="360" w:lineRule="auto"/>
        <w:ind w:firstLine="0"/>
      </w:pPr>
    </w:p>
    <w:p w14:paraId="0877C36F" w14:textId="77777777" w:rsidR="00C13C87" w:rsidRPr="00380F3E" w:rsidRDefault="00C13C87" w:rsidP="00196189">
      <w:pPr>
        <w:pStyle w:val="TextoPrincipal"/>
        <w:spacing w:line="360" w:lineRule="auto"/>
        <w:ind w:firstLine="0"/>
      </w:pPr>
    </w:p>
    <w:p w14:paraId="46A470C0" w14:textId="5269BD40" w:rsidR="001339F7" w:rsidRPr="00380F3E" w:rsidRDefault="001339F7" w:rsidP="00196189">
      <w:pPr>
        <w:pStyle w:val="TextoPrincipal"/>
        <w:spacing w:line="360" w:lineRule="auto"/>
        <w:ind w:firstLine="0"/>
      </w:pPr>
    </w:p>
    <w:p w14:paraId="3D8E1F8F" w14:textId="140D94DB" w:rsidR="001339F7" w:rsidRPr="00380F3E" w:rsidRDefault="001339F7" w:rsidP="00196189">
      <w:pPr>
        <w:pStyle w:val="TextoPrincipal"/>
        <w:spacing w:line="360" w:lineRule="auto"/>
        <w:ind w:firstLine="0"/>
      </w:pPr>
    </w:p>
    <w:p w14:paraId="6814467C" w14:textId="65EA09F4" w:rsidR="001339F7" w:rsidRPr="00380F3E" w:rsidRDefault="001339F7" w:rsidP="00196189">
      <w:pPr>
        <w:pStyle w:val="TextoPrincipal"/>
        <w:spacing w:line="360" w:lineRule="auto"/>
        <w:ind w:firstLine="0"/>
      </w:pPr>
    </w:p>
    <w:p w14:paraId="1529E1F1" w14:textId="5364F5D6" w:rsidR="001339F7" w:rsidRPr="00380F3E" w:rsidRDefault="001428B2" w:rsidP="00196189">
      <w:pPr>
        <w:pStyle w:val="TextoPrincipal"/>
        <w:spacing w:line="360" w:lineRule="auto"/>
        <w:ind w:firstLine="0"/>
      </w:pPr>
      <w:r w:rsidRPr="00380F3E">
        <w:rPr>
          <w:noProof/>
          <w:lang w:eastAsia="es-ES"/>
        </w:rPr>
        <w:drawing>
          <wp:anchor distT="0" distB="0" distL="114300" distR="114300" simplePos="0" relativeHeight="251784192" behindDoc="0" locked="0" layoutInCell="1" allowOverlap="1" wp14:anchorId="09CA22FE" wp14:editId="63380767">
            <wp:simplePos x="0" y="0"/>
            <wp:positionH relativeFrom="margin">
              <wp:align>center</wp:align>
            </wp:positionH>
            <wp:positionV relativeFrom="paragraph">
              <wp:posOffset>-201886</wp:posOffset>
            </wp:positionV>
            <wp:extent cx="4572000" cy="2743200"/>
            <wp:effectExtent l="0" t="0" r="0" b="0"/>
            <wp:wrapNone/>
            <wp:docPr id="41" name="Gráfico 41">
              <a:extLst xmlns:a="http://schemas.openxmlformats.org/drawingml/2006/main">
                <a:ext uri="{FF2B5EF4-FFF2-40B4-BE49-F238E27FC236}">
                  <a16:creationId xmlns:a16="http://schemas.microsoft.com/office/drawing/2014/main" id="{6DF7E703-79E6-4B44-A440-3FBC70EB265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14:sizeRelV relativeFrom="margin">
              <wp14:pctHeight>0</wp14:pctHeight>
            </wp14:sizeRelV>
          </wp:anchor>
        </w:drawing>
      </w:r>
    </w:p>
    <w:p w14:paraId="62168888" w14:textId="6A1F71FD" w:rsidR="00E251D6" w:rsidRPr="00380F3E" w:rsidRDefault="00E251D6" w:rsidP="00E251D6">
      <w:pPr>
        <w:spacing w:line="240" w:lineRule="auto"/>
        <w:rPr>
          <w:rFonts w:ascii="Times New Roman" w:hAnsi="Times New Roman" w:cs="Times New Roman"/>
          <w:i/>
          <w:iCs/>
          <w:sz w:val="24"/>
          <w:szCs w:val="24"/>
        </w:rPr>
      </w:pPr>
      <w:bookmarkStart w:id="301" w:name="_Hlk151041176"/>
    </w:p>
    <w:p w14:paraId="1580B455" w14:textId="77777777" w:rsidR="00E251D6" w:rsidRPr="00380F3E" w:rsidRDefault="00E251D6" w:rsidP="00E251D6">
      <w:pPr>
        <w:spacing w:line="240" w:lineRule="auto"/>
        <w:rPr>
          <w:rFonts w:ascii="Times New Roman" w:hAnsi="Times New Roman" w:cs="Times New Roman"/>
          <w:i/>
          <w:iCs/>
          <w:sz w:val="24"/>
          <w:szCs w:val="24"/>
        </w:rPr>
      </w:pPr>
    </w:p>
    <w:p w14:paraId="0592DC13" w14:textId="77777777" w:rsidR="00E251D6" w:rsidRPr="00380F3E" w:rsidRDefault="00E251D6" w:rsidP="00E251D6">
      <w:pPr>
        <w:spacing w:line="240" w:lineRule="auto"/>
        <w:rPr>
          <w:rFonts w:ascii="Times New Roman" w:hAnsi="Times New Roman" w:cs="Times New Roman"/>
          <w:i/>
          <w:iCs/>
          <w:sz w:val="24"/>
          <w:szCs w:val="24"/>
        </w:rPr>
      </w:pPr>
    </w:p>
    <w:p w14:paraId="6E118B68" w14:textId="77777777" w:rsidR="00E251D6" w:rsidRPr="00380F3E" w:rsidRDefault="00E251D6" w:rsidP="00E251D6">
      <w:pPr>
        <w:spacing w:line="240" w:lineRule="auto"/>
        <w:rPr>
          <w:rFonts w:ascii="Times New Roman" w:hAnsi="Times New Roman" w:cs="Times New Roman"/>
          <w:i/>
          <w:iCs/>
          <w:sz w:val="24"/>
          <w:szCs w:val="24"/>
        </w:rPr>
      </w:pPr>
    </w:p>
    <w:p w14:paraId="321E1210" w14:textId="77777777" w:rsidR="00E251D6" w:rsidRPr="00380F3E" w:rsidRDefault="00E251D6" w:rsidP="00E251D6">
      <w:pPr>
        <w:spacing w:line="240" w:lineRule="auto"/>
        <w:rPr>
          <w:rFonts w:ascii="Times New Roman" w:hAnsi="Times New Roman" w:cs="Times New Roman"/>
          <w:i/>
          <w:iCs/>
          <w:sz w:val="24"/>
          <w:szCs w:val="24"/>
        </w:rPr>
      </w:pPr>
    </w:p>
    <w:p w14:paraId="46A7BE43" w14:textId="77777777" w:rsidR="00E251D6" w:rsidRPr="00380F3E" w:rsidRDefault="00E251D6" w:rsidP="00E251D6">
      <w:pPr>
        <w:spacing w:line="240" w:lineRule="auto"/>
        <w:rPr>
          <w:rFonts w:ascii="Times New Roman" w:hAnsi="Times New Roman" w:cs="Times New Roman"/>
          <w:i/>
          <w:iCs/>
          <w:sz w:val="24"/>
          <w:szCs w:val="24"/>
        </w:rPr>
      </w:pPr>
    </w:p>
    <w:p w14:paraId="2C3AF100" w14:textId="77777777" w:rsidR="00E251D6" w:rsidRPr="00380F3E" w:rsidRDefault="00E251D6" w:rsidP="00E251D6">
      <w:pPr>
        <w:spacing w:line="240" w:lineRule="auto"/>
        <w:rPr>
          <w:rFonts w:ascii="Times New Roman" w:hAnsi="Times New Roman" w:cs="Times New Roman"/>
          <w:i/>
          <w:iCs/>
          <w:sz w:val="24"/>
          <w:szCs w:val="24"/>
        </w:rPr>
      </w:pPr>
    </w:p>
    <w:p w14:paraId="6C3C4C9D" w14:textId="77777777" w:rsidR="00E251D6" w:rsidRPr="00380F3E" w:rsidRDefault="00E251D6" w:rsidP="00E251D6">
      <w:pPr>
        <w:spacing w:line="240" w:lineRule="auto"/>
        <w:rPr>
          <w:rFonts w:ascii="Times New Roman" w:hAnsi="Times New Roman" w:cs="Times New Roman"/>
          <w:i/>
          <w:iCs/>
          <w:sz w:val="24"/>
          <w:szCs w:val="24"/>
        </w:rPr>
      </w:pPr>
    </w:p>
    <w:p w14:paraId="78928ED4" w14:textId="77777777" w:rsidR="00E251D6" w:rsidRPr="00380F3E" w:rsidRDefault="00E251D6" w:rsidP="00E251D6">
      <w:pPr>
        <w:spacing w:line="240" w:lineRule="auto"/>
        <w:rPr>
          <w:rFonts w:ascii="Times New Roman" w:hAnsi="Times New Roman" w:cs="Times New Roman"/>
          <w:i/>
          <w:iCs/>
          <w:sz w:val="24"/>
          <w:szCs w:val="24"/>
        </w:rPr>
      </w:pPr>
    </w:p>
    <w:p w14:paraId="367CB9CE" w14:textId="6B0FD703" w:rsidR="001428B2" w:rsidRPr="00380F3E" w:rsidRDefault="001428B2" w:rsidP="009E3A3D">
      <w:pPr>
        <w:ind w:firstLine="0"/>
        <w:rPr>
          <w:rFonts w:ascii="Times New Roman" w:hAnsi="Times New Roman" w:cs="Times New Roman"/>
          <w:b/>
          <w:bCs/>
          <w:sz w:val="24"/>
          <w:szCs w:val="24"/>
        </w:rPr>
      </w:pPr>
      <w:bookmarkStart w:id="302" w:name="_Toc151646617"/>
      <w:bookmarkStart w:id="303" w:name="_Toc158225156"/>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36</w:t>
      </w:r>
      <w:r w:rsidRPr="00380F3E">
        <w:rPr>
          <w:rFonts w:ascii="Times New Roman" w:hAnsi="Times New Roman" w:cs="Times New Roman"/>
          <w:b/>
          <w:bCs/>
          <w:sz w:val="24"/>
          <w:szCs w:val="24"/>
        </w:rPr>
        <w:fldChar w:fldCharType="end"/>
      </w:r>
      <w:r w:rsidR="00EF543F"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w:t>
      </w:r>
      <w:r w:rsidR="00C13C87" w:rsidRPr="00380F3E">
        <w:rPr>
          <w:rFonts w:ascii="Times New Roman" w:hAnsi="Times New Roman" w:cs="Times New Roman"/>
          <w:b/>
          <w:bCs/>
          <w:sz w:val="24"/>
          <w:szCs w:val="24"/>
        </w:rPr>
        <w:t>E</w:t>
      </w:r>
      <w:r w:rsidRPr="00380F3E">
        <w:rPr>
          <w:rFonts w:ascii="Times New Roman" w:hAnsi="Times New Roman" w:cs="Times New Roman"/>
          <w:b/>
          <w:bCs/>
          <w:sz w:val="24"/>
          <w:szCs w:val="24"/>
        </w:rPr>
        <w:t>l nivel de exportaciones netas</w:t>
      </w:r>
      <w:r w:rsidR="00364F4C" w:rsidRPr="00380F3E">
        <w:rPr>
          <w:rFonts w:ascii="Times New Roman" w:hAnsi="Times New Roman" w:cs="Times New Roman"/>
          <w:b/>
          <w:bCs/>
          <w:sz w:val="24"/>
          <w:szCs w:val="24"/>
        </w:rPr>
        <w:t xml:space="preserve"> durante la pandemia</w:t>
      </w:r>
      <w:r w:rsidRPr="00380F3E">
        <w:rPr>
          <w:rFonts w:ascii="Times New Roman" w:hAnsi="Times New Roman" w:cs="Times New Roman"/>
          <w:b/>
          <w:bCs/>
          <w:sz w:val="24"/>
          <w:szCs w:val="24"/>
        </w:rPr>
        <w:t>, a los mercados mundiales, se vio sustentada por la producción de café del Municipio de Santa Bárbara</w:t>
      </w:r>
      <w:bookmarkEnd w:id="302"/>
      <w:bookmarkEnd w:id="303"/>
    </w:p>
    <w:p w14:paraId="6A0BBA49" w14:textId="5B452113" w:rsidR="00E251D6" w:rsidRPr="00380F3E" w:rsidRDefault="0076320C" w:rsidP="00E251D6">
      <w:pPr>
        <w:spacing w:line="240" w:lineRule="auto"/>
        <w:rPr>
          <w:rFonts w:ascii="Times New Roman" w:hAnsi="Times New Roman" w:cs="Times New Roman"/>
          <w:sz w:val="24"/>
          <w:szCs w:val="24"/>
        </w:rPr>
      </w:pPr>
      <w:r w:rsidRPr="00380F3E">
        <w:rPr>
          <w:rFonts w:ascii="Times New Roman" w:hAnsi="Times New Roman" w:cs="Times New Roman"/>
          <w:sz w:val="24"/>
          <w:szCs w:val="24"/>
        </w:rPr>
        <w:t>Fuente: Base de datos, 2023</w:t>
      </w:r>
      <w:r w:rsidR="00E251D6" w:rsidRPr="00380F3E">
        <w:rPr>
          <w:rFonts w:ascii="Times New Roman" w:hAnsi="Times New Roman" w:cs="Times New Roman"/>
          <w:sz w:val="24"/>
          <w:szCs w:val="24"/>
        </w:rPr>
        <w:t>.</w:t>
      </w:r>
      <w:bookmarkEnd w:id="301"/>
    </w:p>
    <w:p w14:paraId="320A3480" w14:textId="20162D74" w:rsidR="006A7684" w:rsidRPr="00380F3E" w:rsidRDefault="00CE053B" w:rsidP="00CE053B">
      <w:pPr>
        <w:pStyle w:val="TextoPrincipal"/>
        <w:spacing w:line="360" w:lineRule="auto"/>
      </w:pPr>
      <w:r w:rsidRPr="00380F3E">
        <w:t xml:space="preserve">Un 75% de los encuestados </w:t>
      </w:r>
      <w:r w:rsidR="0049590B" w:rsidRPr="00380F3E">
        <w:t>dijeron</w:t>
      </w:r>
      <w:r w:rsidRPr="00380F3E">
        <w:t xml:space="preserve"> permanecer indiferentes al respecto de que el nivel de exportaciones netas </w:t>
      </w:r>
      <w:r w:rsidR="0049590B" w:rsidRPr="00380F3E">
        <w:t xml:space="preserve">a los mercados mundiales </w:t>
      </w:r>
      <w:r w:rsidR="00364F4C" w:rsidRPr="00380F3E">
        <w:t>durante la p</w:t>
      </w:r>
      <w:r w:rsidR="00EC50AD" w:rsidRPr="00380F3E">
        <w:t>andemia</w:t>
      </w:r>
      <w:r w:rsidR="0049590B" w:rsidRPr="00380F3E">
        <w:t xml:space="preserve">, </w:t>
      </w:r>
      <w:r w:rsidRPr="00380F3E">
        <w:t>se vio sustentada por la producción de café del Municipio de Santa Bárbara y otro 25</w:t>
      </w:r>
      <w:r w:rsidR="0049590B" w:rsidRPr="00380F3E">
        <w:t>% se</w:t>
      </w:r>
      <w:r w:rsidR="007104E3" w:rsidRPr="00380F3E">
        <w:t xml:space="preserve"> manifestaron </w:t>
      </w:r>
      <w:r w:rsidRPr="00380F3E">
        <w:t>de acuerdo con el hecho</w:t>
      </w:r>
      <w:r w:rsidR="0049590B" w:rsidRPr="00380F3E">
        <w:t>. L</w:t>
      </w:r>
      <w:r w:rsidR="00FD7480" w:rsidRPr="00380F3E">
        <w:t xml:space="preserve">a producción de café del Municipio, ha resultado históricamente sustancial, por lo que es un sustento para las exportaciones nacionales pues aporta con su nivel de producción, no </w:t>
      </w:r>
      <w:r w:rsidR="0049590B" w:rsidRPr="00380F3E">
        <w:t>obstante,</w:t>
      </w:r>
      <w:r w:rsidR="00FD7480" w:rsidRPr="00380F3E">
        <w:t xml:space="preserve"> durante el e </w:t>
      </w:r>
      <w:r w:rsidR="007104E3" w:rsidRPr="00380F3E">
        <w:t xml:space="preserve">desarrollo del Covid-19 </w:t>
      </w:r>
      <w:r w:rsidR="00FD7480" w:rsidRPr="00380F3E">
        <w:t>no result</w:t>
      </w:r>
      <w:r w:rsidR="00B4389C" w:rsidRPr="00380F3E">
        <w:t>ó</w:t>
      </w:r>
      <w:r w:rsidR="00FD7480" w:rsidRPr="00380F3E">
        <w:t xml:space="preserve"> tal productividad en el sentido esperado dado el desarrollo de la </w:t>
      </w:r>
      <w:r w:rsidR="007104E3" w:rsidRPr="00380F3E">
        <w:t>emergencia nacional</w:t>
      </w:r>
      <w:r w:rsidR="00FD7480" w:rsidRPr="00380F3E">
        <w:t>.</w:t>
      </w:r>
    </w:p>
    <w:p w14:paraId="05F85CA8" w14:textId="17F7881B" w:rsidR="006A7684" w:rsidRPr="00380F3E" w:rsidRDefault="006A7684" w:rsidP="00196189">
      <w:pPr>
        <w:pStyle w:val="TextoPrincipal"/>
        <w:spacing w:line="360" w:lineRule="auto"/>
        <w:ind w:firstLine="0"/>
      </w:pPr>
    </w:p>
    <w:p w14:paraId="0E2D2ABC" w14:textId="48A1716E" w:rsidR="001339F7" w:rsidRPr="00380F3E" w:rsidRDefault="001339F7" w:rsidP="00196189">
      <w:pPr>
        <w:pStyle w:val="TextoPrincipal"/>
        <w:spacing w:line="360" w:lineRule="auto"/>
        <w:ind w:firstLine="0"/>
      </w:pPr>
    </w:p>
    <w:p w14:paraId="74895323" w14:textId="4BB8B719" w:rsidR="001339F7" w:rsidRPr="00380F3E" w:rsidRDefault="001339F7" w:rsidP="00196189">
      <w:pPr>
        <w:pStyle w:val="TextoPrincipal"/>
        <w:spacing w:line="360" w:lineRule="auto"/>
        <w:ind w:firstLine="0"/>
      </w:pPr>
    </w:p>
    <w:p w14:paraId="085508D6" w14:textId="0ACCA134" w:rsidR="001339F7" w:rsidRPr="00380F3E" w:rsidRDefault="001339F7" w:rsidP="00196189">
      <w:pPr>
        <w:pStyle w:val="TextoPrincipal"/>
        <w:spacing w:line="360" w:lineRule="auto"/>
        <w:ind w:firstLine="0"/>
      </w:pPr>
    </w:p>
    <w:p w14:paraId="675103C2" w14:textId="2700AB26" w:rsidR="001339F7" w:rsidRPr="00380F3E" w:rsidRDefault="001339F7" w:rsidP="00196189">
      <w:pPr>
        <w:pStyle w:val="TextoPrincipal"/>
        <w:spacing w:line="360" w:lineRule="auto"/>
        <w:ind w:firstLine="0"/>
      </w:pPr>
    </w:p>
    <w:p w14:paraId="0A777169" w14:textId="669D6371" w:rsidR="001339F7" w:rsidRPr="00380F3E" w:rsidRDefault="001339F7" w:rsidP="00196189">
      <w:pPr>
        <w:pStyle w:val="TextoPrincipal"/>
        <w:spacing w:line="360" w:lineRule="auto"/>
        <w:ind w:firstLine="0"/>
      </w:pPr>
    </w:p>
    <w:p w14:paraId="3EFCC223" w14:textId="77777777" w:rsidR="00C13C87" w:rsidRPr="00380F3E" w:rsidRDefault="00C13C87" w:rsidP="00196189">
      <w:pPr>
        <w:pStyle w:val="TextoPrincipal"/>
        <w:spacing w:line="360" w:lineRule="auto"/>
        <w:ind w:firstLine="0"/>
      </w:pPr>
    </w:p>
    <w:p w14:paraId="143C3A4C" w14:textId="77777777" w:rsidR="001428B2" w:rsidRPr="00380F3E" w:rsidRDefault="001428B2" w:rsidP="00E251D6">
      <w:pPr>
        <w:spacing w:line="240" w:lineRule="auto"/>
        <w:rPr>
          <w:rFonts w:ascii="Times New Roman" w:hAnsi="Times New Roman" w:cs="Times New Roman"/>
          <w:i/>
          <w:iCs/>
          <w:sz w:val="24"/>
          <w:szCs w:val="24"/>
        </w:rPr>
      </w:pPr>
    </w:p>
    <w:p w14:paraId="6DEFE3BA" w14:textId="196D6158" w:rsidR="00E251D6" w:rsidRPr="00380F3E" w:rsidRDefault="00E251D6" w:rsidP="00E251D6">
      <w:pPr>
        <w:spacing w:line="240" w:lineRule="auto"/>
        <w:rPr>
          <w:rFonts w:ascii="Times New Roman" w:hAnsi="Times New Roman" w:cs="Times New Roman"/>
          <w:i/>
          <w:iCs/>
          <w:sz w:val="24"/>
          <w:szCs w:val="24"/>
        </w:rPr>
      </w:pPr>
      <w:r w:rsidRPr="00380F3E">
        <w:rPr>
          <w:noProof/>
          <w:lang w:eastAsia="es-ES"/>
          <w14:ligatures w14:val="none"/>
        </w:rPr>
        <w:drawing>
          <wp:anchor distT="0" distB="0" distL="114300" distR="114300" simplePos="0" relativeHeight="251786240" behindDoc="0" locked="0" layoutInCell="1" allowOverlap="1" wp14:anchorId="0E81162C" wp14:editId="093C5574">
            <wp:simplePos x="0" y="0"/>
            <wp:positionH relativeFrom="margin">
              <wp:align>center</wp:align>
            </wp:positionH>
            <wp:positionV relativeFrom="paragraph">
              <wp:posOffset>8890</wp:posOffset>
            </wp:positionV>
            <wp:extent cx="4572000" cy="2743200"/>
            <wp:effectExtent l="0" t="0" r="0" b="0"/>
            <wp:wrapNone/>
            <wp:docPr id="42" name="Gráfico 42">
              <a:extLst xmlns:a="http://schemas.openxmlformats.org/drawingml/2006/main">
                <a:ext uri="{FF2B5EF4-FFF2-40B4-BE49-F238E27FC236}">
                  <a16:creationId xmlns:a16="http://schemas.microsoft.com/office/drawing/2014/main" id="{8401AD80-9B50-4979-8AF6-BD526DFFA28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anchor>
        </w:drawing>
      </w:r>
    </w:p>
    <w:p w14:paraId="2700447E" w14:textId="77777777" w:rsidR="00E251D6" w:rsidRPr="00380F3E" w:rsidRDefault="00E251D6" w:rsidP="00E251D6">
      <w:pPr>
        <w:spacing w:line="240" w:lineRule="auto"/>
        <w:rPr>
          <w:rFonts w:ascii="Times New Roman" w:hAnsi="Times New Roman" w:cs="Times New Roman"/>
          <w:i/>
          <w:iCs/>
          <w:sz w:val="24"/>
          <w:szCs w:val="24"/>
        </w:rPr>
      </w:pPr>
    </w:p>
    <w:p w14:paraId="50505B3B" w14:textId="77777777" w:rsidR="00E251D6" w:rsidRPr="00380F3E" w:rsidRDefault="00E251D6" w:rsidP="00E251D6">
      <w:pPr>
        <w:spacing w:line="240" w:lineRule="auto"/>
        <w:rPr>
          <w:rFonts w:ascii="Times New Roman" w:hAnsi="Times New Roman" w:cs="Times New Roman"/>
          <w:i/>
          <w:iCs/>
          <w:sz w:val="24"/>
          <w:szCs w:val="24"/>
        </w:rPr>
      </w:pPr>
    </w:p>
    <w:p w14:paraId="35C8CEE2" w14:textId="77777777" w:rsidR="00E251D6" w:rsidRPr="00380F3E" w:rsidRDefault="00E251D6" w:rsidP="00E251D6">
      <w:pPr>
        <w:spacing w:line="240" w:lineRule="auto"/>
        <w:rPr>
          <w:rFonts w:ascii="Times New Roman" w:hAnsi="Times New Roman" w:cs="Times New Roman"/>
          <w:i/>
          <w:iCs/>
          <w:sz w:val="24"/>
          <w:szCs w:val="24"/>
        </w:rPr>
      </w:pPr>
    </w:p>
    <w:p w14:paraId="73B595E1" w14:textId="77777777" w:rsidR="00E251D6" w:rsidRPr="00380F3E" w:rsidRDefault="00E251D6" w:rsidP="00E251D6">
      <w:pPr>
        <w:spacing w:line="240" w:lineRule="auto"/>
        <w:rPr>
          <w:rFonts w:ascii="Times New Roman" w:hAnsi="Times New Roman" w:cs="Times New Roman"/>
          <w:i/>
          <w:iCs/>
          <w:sz w:val="24"/>
          <w:szCs w:val="24"/>
        </w:rPr>
      </w:pPr>
    </w:p>
    <w:p w14:paraId="1843DA84" w14:textId="77777777" w:rsidR="00E251D6" w:rsidRPr="00380F3E" w:rsidRDefault="00E251D6" w:rsidP="00E251D6">
      <w:pPr>
        <w:spacing w:line="240" w:lineRule="auto"/>
        <w:rPr>
          <w:rFonts w:ascii="Times New Roman" w:hAnsi="Times New Roman" w:cs="Times New Roman"/>
          <w:i/>
          <w:iCs/>
          <w:sz w:val="24"/>
          <w:szCs w:val="24"/>
        </w:rPr>
      </w:pPr>
    </w:p>
    <w:p w14:paraId="7E22C481" w14:textId="77777777" w:rsidR="00E251D6" w:rsidRPr="00380F3E" w:rsidRDefault="00E251D6" w:rsidP="00E251D6">
      <w:pPr>
        <w:spacing w:line="240" w:lineRule="auto"/>
        <w:rPr>
          <w:rFonts w:ascii="Times New Roman" w:hAnsi="Times New Roman" w:cs="Times New Roman"/>
          <w:i/>
          <w:iCs/>
          <w:sz w:val="24"/>
          <w:szCs w:val="24"/>
        </w:rPr>
      </w:pPr>
    </w:p>
    <w:p w14:paraId="16D97ECE" w14:textId="77777777" w:rsidR="00E251D6" w:rsidRPr="00380F3E" w:rsidRDefault="00E251D6" w:rsidP="00E251D6">
      <w:pPr>
        <w:spacing w:line="240" w:lineRule="auto"/>
        <w:rPr>
          <w:rFonts w:ascii="Times New Roman" w:hAnsi="Times New Roman" w:cs="Times New Roman"/>
          <w:i/>
          <w:iCs/>
          <w:sz w:val="24"/>
          <w:szCs w:val="24"/>
        </w:rPr>
      </w:pPr>
    </w:p>
    <w:p w14:paraId="30E254B7" w14:textId="77777777" w:rsidR="00E251D6" w:rsidRPr="00380F3E" w:rsidRDefault="00E251D6" w:rsidP="00E251D6">
      <w:pPr>
        <w:spacing w:line="240" w:lineRule="auto"/>
        <w:rPr>
          <w:rFonts w:ascii="Times New Roman" w:hAnsi="Times New Roman" w:cs="Times New Roman"/>
          <w:i/>
          <w:iCs/>
          <w:sz w:val="24"/>
          <w:szCs w:val="24"/>
        </w:rPr>
      </w:pPr>
    </w:p>
    <w:p w14:paraId="75D8CCF0" w14:textId="77777777" w:rsidR="00E251D6" w:rsidRPr="00380F3E" w:rsidRDefault="00E251D6" w:rsidP="00E251D6">
      <w:pPr>
        <w:spacing w:line="240" w:lineRule="auto"/>
        <w:rPr>
          <w:rFonts w:ascii="Times New Roman" w:hAnsi="Times New Roman" w:cs="Times New Roman"/>
          <w:i/>
          <w:iCs/>
          <w:sz w:val="24"/>
          <w:szCs w:val="24"/>
        </w:rPr>
      </w:pPr>
    </w:p>
    <w:p w14:paraId="193B18F0" w14:textId="77777777" w:rsidR="00E251D6" w:rsidRPr="00380F3E" w:rsidRDefault="00E251D6" w:rsidP="00E251D6">
      <w:pPr>
        <w:spacing w:line="240" w:lineRule="auto"/>
        <w:rPr>
          <w:rFonts w:ascii="Times New Roman" w:hAnsi="Times New Roman" w:cs="Times New Roman"/>
          <w:i/>
          <w:iCs/>
          <w:sz w:val="24"/>
          <w:szCs w:val="24"/>
        </w:rPr>
      </w:pPr>
    </w:p>
    <w:p w14:paraId="572E10D0" w14:textId="77777777" w:rsidR="00520927" w:rsidRPr="00380F3E" w:rsidRDefault="00520927" w:rsidP="009E3A3D">
      <w:pPr>
        <w:ind w:firstLine="0"/>
        <w:rPr>
          <w:rFonts w:ascii="Times New Roman" w:hAnsi="Times New Roman" w:cs="Times New Roman"/>
          <w:b/>
          <w:bCs/>
          <w:sz w:val="24"/>
          <w:szCs w:val="24"/>
        </w:rPr>
      </w:pPr>
      <w:bookmarkStart w:id="304" w:name="_Toc151646618"/>
      <w:bookmarkStart w:id="305" w:name="_Toc158225157"/>
    </w:p>
    <w:p w14:paraId="3C8103C8" w14:textId="62207EDE" w:rsidR="001428B2" w:rsidRPr="00380F3E" w:rsidRDefault="001428B2" w:rsidP="009E3A3D">
      <w:pPr>
        <w:ind w:firstLine="0"/>
        <w:rPr>
          <w:rFonts w:ascii="Times New Roman" w:hAnsi="Times New Roman" w:cs="Times New Roman"/>
          <w:b/>
          <w:bCs/>
          <w:sz w:val="24"/>
          <w:szCs w:val="24"/>
        </w:rPr>
      </w:pPr>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37</w:t>
      </w:r>
      <w:r w:rsidRPr="00380F3E">
        <w:rPr>
          <w:rFonts w:ascii="Times New Roman" w:hAnsi="Times New Roman" w:cs="Times New Roman"/>
          <w:b/>
          <w:bCs/>
          <w:sz w:val="24"/>
          <w:szCs w:val="24"/>
        </w:rPr>
        <w:fldChar w:fldCharType="end"/>
      </w:r>
      <w:r w:rsidR="00EF543F"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w:t>
      </w:r>
      <w:r w:rsidR="008F605B" w:rsidRPr="00380F3E">
        <w:rPr>
          <w:rFonts w:ascii="Times New Roman" w:hAnsi="Times New Roman" w:cs="Times New Roman"/>
          <w:b/>
          <w:bCs/>
          <w:sz w:val="24"/>
          <w:szCs w:val="24"/>
        </w:rPr>
        <w:t>E</w:t>
      </w:r>
      <w:r w:rsidRPr="00380F3E">
        <w:rPr>
          <w:rFonts w:ascii="Times New Roman" w:hAnsi="Times New Roman" w:cs="Times New Roman"/>
          <w:b/>
          <w:bCs/>
          <w:sz w:val="24"/>
          <w:szCs w:val="24"/>
        </w:rPr>
        <w:t>l nivel de exportaciones</w:t>
      </w:r>
      <w:r w:rsidR="00364F4C" w:rsidRPr="00380F3E">
        <w:rPr>
          <w:rFonts w:ascii="Times New Roman" w:hAnsi="Times New Roman" w:cs="Times New Roman"/>
          <w:b/>
          <w:bCs/>
          <w:sz w:val="24"/>
          <w:szCs w:val="24"/>
        </w:rPr>
        <w:t xml:space="preserve"> durante la pandemia</w:t>
      </w:r>
      <w:r w:rsidRPr="00380F3E">
        <w:rPr>
          <w:rFonts w:ascii="Times New Roman" w:hAnsi="Times New Roman" w:cs="Times New Roman"/>
          <w:b/>
          <w:bCs/>
          <w:sz w:val="24"/>
          <w:szCs w:val="24"/>
        </w:rPr>
        <w:t>, en el Municipio de Santa Bárbara, tuvo una incidencia en el nivel de exportaciones netas del café en Honduras</w:t>
      </w:r>
      <w:bookmarkEnd w:id="304"/>
      <w:bookmarkEnd w:id="305"/>
    </w:p>
    <w:p w14:paraId="2823363F" w14:textId="1BCD0481" w:rsidR="00DD4C42" w:rsidRPr="00380F3E" w:rsidRDefault="0076320C" w:rsidP="001428B2">
      <w:pPr>
        <w:spacing w:line="240" w:lineRule="auto"/>
        <w:rPr>
          <w:rFonts w:ascii="Times New Roman" w:hAnsi="Times New Roman" w:cs="Times New Roman"/>
          <w:sz w:val="24"/>
          <w:szCs w:val="24"/>
        </w:rPr>
      </w:pPr>
      <w:r w:rsidRPr="00380F3E">
        <w:rPr>
          <w:rFonts w:ascii="Times New Roman" w:hAnsi="Times New Roman" w:cs="Times New Roman"/>
          <w:sz w:val="24"/>
          <w:szCs w:val="24"/>
        </w:rPr>
        <w:t>Fuente: Base de datos, 2023</w:t>
      </w:r>
      <w:r w:rsidR="00E251D6" w:rsidRPr="00380F3E">
        <w:rPr>
          <w:rFonts w:ascii="Times New Roman" w:hAnsi="Times New Roman" w:cs="Times New Roman"/>
          <w:sz w:val="24"/>
          <w:szCs w:val="24"/>
        </w:rPr>
        <w:t>.</w:t>
      </w:r>
    </w:p>
    <w:p w14:paraId="3D5E412E" w14:textId="08C8F0BE" w:rsidR="00CE053B" w:rsidRPr="00380F3E" w:rsidRDefault="00DD4C42" w:rsidP="00DD4C42">
      <w:pPr>
        <w:pStyle w:val="TextoPrincipal"/>
        <w:spacing w:line="360" w:lineRule="auto"/>
      </w:pPr>
      <w:r w:rsidRPr="00380F3E">
        <w:t xml:space="preserve">El 100% de los participantes de la investigación dijeron permanecer indiferentes con el hecho de que el nivel de exportaciones </w:t>
      </w:r>
      <w:r w:rsidR="00364F4C" w:rsidRPr="00380F3E">
        <w:t>durante la p</w:t>
      </w:r>
      <w:r w:rsidRPr="00380F3E">
        <w:t>andemia, en el Municipio de Santa Bárbara, tuvo una incidencia en el nivel de exportaciones netas del café en Honduras</w:t>
      </w:r>
      <w:r w:rsidR="00FE219F" w:rsidRPr="00380F3E">
        <w:t>. L</w:t>
      </w:r>
      <w:r w:rsidR="00FD7480" w:rsidRPr="00380F3E">
        <w:t xml:space="preserve">a incidencia de las exportaciones del Municipio, pese al resultado de </w:t>
      </w:r>
      <w:r w:rsidR="00691C75" w:rsidRPr="00380F3E">
        <w:t>la</w:t>
      </w:r>
      <w:r w:rsidR="00FD7480" w:rsidRPr="00380F3E">
        <w:t xml:space="preserve"> investigación de campo, result</w:t>
      </w:r>
      <w:r w:rsidR="00B4389C" w:rsidRPr="00380F3E">
        <w:t>ó</w:t>
      </w:r>
      <w:r w:rsidR="00FD7480" w:rsidRPr="00380F3E">
        <w:t xml:space="preserve"> y resulta siempre funcional para las exportaciones netas en Honduras, pues </w:t>
      </w:r>
      <w:r w:rsidR="00287CC5" w:rsidRPr="00380F3E">
        <w:t xml:space="preserve">estas </w:t>
      </w:r>
      <w:r w:rsidR="00FD7480" w:rsidRPr="00380F3E">
        <w:t>se componen de la suma de las regiones exportadoras de café en Honduras.</w:t>
      </w:r>
    </w:p>
    <w:p w14:paraId="06CADFA5" w14:textId="77777777" w:rsidR="00DD4C42" w:rsidRPr="00380F3E" w:rsidRDefault="00DD4C42" w:rsidP="00DD4C42">
      <w:pPr>
        <w:pStyle w:val="TextoPrincipal"/>
        <w:spacing w:line="360" w:lineRule="auto"/>
      </w:pPr>
    </w:p>
    <w:p w14:paraId="26E029FD" w14:textId="6D87545C" w:rsidR="00DD4C42" w:rsidRPr="00380F3E" w:rsidRDefault="00DD4C42" w:rsidP="00DD4C42">
      <w:pPr>
        <w:pStyle w:val="TextoPrincipal"/>
        <w:spacing w:line="360" w:lineRule="auto"/>
        <w:ind w:firstLine="0"/>
      </w:pPr>
    </w:p>
    <w:p w14:paraId="7BBC3558" w14:textId="454705CA" w:rsidR="000C3EBA" w:rsidRPr="00380F3E" w:rsidRDefault="000C3EBA" w:rsidP="00DD4C42">
      <w:pPr>
        <w:pStyle w:val="TextoPrincipal"/>
        <w:spacing w:line="360" w:lineRule="auto"/>
        <w:ind w:firstLine="0"/>
      </w:pPr>
    </w:p>
    <w:p w14:paraId="50B5ECA0" w14:textId="77777777" w:rsidR="008F605B" w:rsidRPr="00380F3E" w:rsidRDefault="008F605B" w:rsidP="00DD4C42">
      <w:pPr>
        <w:pStyle w:val="TextoPrincipal"/>
        <w:spacing w:line="360" w:lineRule="auto"/>
        <w:ind w:firstLine="0"/>
      </w:pPr>
    </w:p>
    <w:p w14:paraId="7B417ADE" w14:textId="6D3B15C6" w:rsidR="000C3EBA" w:rsidRPr="00380F3E" w:rsidRDefault="000C3EBA" w:rsidP="00DD4C42">
      <w:pPr>
        <w:pStyle w:val="TextoPrincipal"/>
        <w:spacing w:line="360" w:lineRule="auto"/>
        <w:ind w:firstLine="0"/>
      </w:pPr>
    </w:p>
    <w:p w14:paraId="0EBF3F59" w14:textId="4E9F11D8" w:rsidR="000C3EBA" w:rsidRPr="00380F3E" w:rsidRDefault="000C3EBA" w:rsidP="00DD4C42">
      <w:pPr>
        <w:pStyle w:val="TextoPrincipal"/>
        <w:spacing w:line="360" w:lineRule="auto"/>
        <w:ind w:firstLine="0"/>
      </w:pPr>
    </w:p>
    <w:p w14:paraId="477C79C3" w14:textId="233F7580" w:rsidR="000C3EBA" w:rsidRPr="00380F3E" w:rsidRDefault="000C3EBA" w:rsidP="00DD4C42">
      <w:pPr>
        <w:pStyle w:val="TextoPrincipal"/>
        <w:spacing w:line="360" w:lineRule="auto"/>
        <w:ind w:firstLine="0"/>
      </w:pPr>
    </w:p>
    <w:p w14:paraId="548B78EE" w14:textId="77777777" w:rsidR="000C3EBA" w:rsidRPr="00380F3E" w:rsidRDefault="000C3EBA" w:rsidP="00DD4C42">
      <w:pPr>
        <w:pStyle w:val="TextoPrincipal"/>
        <w:spacing w:line="360" w:lineRule="auto"/>
        <w:ind w:firstLine="0"/>
      </w:pPr>
    </w:p>
    <w:p w14:paraId="628BF43B" w14:textId="77777777" w:rsidR="00DD4C42" w:rsidRPr="00380F3E" w:rsidRDefault="00DD4C42" w:rsidP="00DD4C42">
      <w:pPr>
        <w:spacing w:line="240" w:lineRule="auto"/>
        <w:rPr>
          <w:rFonts w:ascii="Times New Roman" w:hAnsi="Times New Roman" w:cs="Times New Roman"/>
          <w:i/>
          <w:iCs/>
          <w:sz w:val="24"/>
          <w:szCs w:val="24"/>
        </w:rPr>
      </w:pPr>
      <w:r w:rsidRPr="00380F3E">
        <w:rPr>
          <w:noProof/>
          <w:lang w:eastAsia="es-ES"/>
          <w14:ligatures w14:val="none"/>
        </w:rPr>
        <w:drawing>
          <wp:anchor distT="0" distB="0" distL="114300" distR="114300" simplePos="0" relativeHeight="251789312" behindDoc="0" locked="0" layoutInCell="1" allowOverlap="1" wp14:anchorId="3F027CD0" wp14:editId="6D4CAA97">
            <wp:simplePos x="0" y="0"/>
            <wp:positionH relativeFrom="margin">
              <wp:align>center</wp:align>
            </wp:positionH>
            <wp:positionV relativeFrom="paragraph">
              <wp:posOffset>5715</wp:posOffset>
            </wp:positionV>
            <wp:extent cx="4572000" cy="2609850"/>
            <wp:effectExtent l="0" t="0" r="0" b="0"/>
            <wp:wrapNone/>
            <wp:docPr id="43" name="Gráfico 43">
              <a:extLst xmlns:a="http://schemas.openxmlformats.org/drawingml/2006/main">
                <a:ext uri="{FF2B5EF4-FFF2-40B4-BE49-F238E27FC236}">
                  <a16:creationId xmlns:a16="http://schemas.microsoft.com/office/drawing/2014/main" id="{04D7B689-7352-4E59-BF6C-F1DE8A4EF2A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14:sizeRelV relativeFrom="margin">
              <wp14:pctHeight>0</wp14:pctHeight>
            </wp14:sizeRelV>
          </wp:anchor>
        </w:drawing>
      </w:r>
    </w:p>
    <w:p w14:paraId="2E255905" w14:textId="77777777" w:rsidR="00DD4C42" w:rsidRPr="00380F3E" w:rsidRDefault="00DD4C42" w:rsidP="00DD4C42">
      <w:pPr>
        <w:spacing w:line="240" w:lineRule="auto"/>
        <w:rPr>
          <w:rFonts w:ascii="Times New Roman" w:hAnsi="Times New Roman" w:cs="Times New Roman"/>
          <w:i/>
          <w:iCs/>
          <w:sz w:val="24"/>
          <w:szCs w:val="24"/>
        </w:rPr>
      </w:pPr>
    </w:p>
    <w:p w14:paraId="69D4E9A2" w14:textId="77777777" w:rsidR="00DD4C42" w:rsidRPr="00380F3E" w:rsidRDefault="00DD4C42" w:rsidP="00DD4C42">
      <w:pPr>
        <w:spacing w:line="240" w:lineRule="auto"/>
        <w:rPr>
          <w:rFonts w:ascii="Times New Roman" w:hAnsi="Times New Roman" w:cs="Times New Roman"/>
          <w:i/>
          <w:iCs/>
          <w:sz w:val="24"/>
          <w:szCs w:val="24"/>
        </w:rPr>
      </w:pPr>
    </w:p>
    <w:p w14:paraId="2813DD5F" w14:textId="77777777" w:rsidR="00DD4C42" w:rsidRPr="00380F3E" w:rsidRDefault="00DD4C42" w:rsidP="00DD4C42">
      <w:pPr>
        <w:spacing w:line="240" w:lineRule="auto"/>
        <w:rPr>
          <w:rFonts w:ascii="Times New Roman" w:hAnsi="Times New Roman" w:cs="Times New Roman"/>
          <w:i/>
          <w:iCs/>
          <w:sz w:val="24"/>
          <w:szCs w:val="24"/>
        </w:rPr>
      </w:pPr>
    </w:p>
    <w:p w14:paraId="1D20401C" w14:textId="0C1F12CD" w:rsidR="00DD4C42" w:rsidRPr="00380F3E" w:rsidRDefault="00DD4C42" w:rsidP="00DD4C42">
      <w:pPr>
        <w:spacing w:line="240" w:lineRule="auto"/>
        <w:rPr>
          <w:rFonts w:ascii="Times New Roman" w:hAnsi="Times New Roman" w:cs="Times New Roman"/>
          <w:i/>
          <w:iCs/>
          <w:sz w:val="24"/>
          <w:szCs w:val="24"/>
        </w:rPr>
      </w:pPr>
    </w:p>
    <w:p w14:paraId="1F20E71D" w14:textId="77777777" w:rsidR="00701BC0" w:rsidRPr="00380F3E" w:rsidRDefault="00701BC0" w:rsidP="00DD4C42">
      <w:pPr>
        <w:spacing w:line="240" w:lineRule="auto"/>
        <w:rPr>
          <w:rFonts w:ascii="Times New Roman" w:hAnsi="Times New Roman" w:cs="Times New Roman"/>
          <w:i/>
          <w:iCs/>
          <w:sz w:val="24"/>
          <w:szCs w:val="24"/>
        </w:rPr>
      </w:pPr>
    </w:p>
    <w:p w14:paraId="7948274B" w14:textId="77777777" w:rsidR="00DD4C42" w:rsidRPr="00380F3E" w:rsidRDefault="00DD4C42" w:rsidP="00DD4C42">
      <w:pPr>
        <w:spacing w:line="240" w:lineRule="auto"/>
        <w:rPr>
          <w:rFonts w:ascii="Times New Roman" w:hAnsi="Times New Roman" w:cs="Times New Roman"/>
          <w:i/>
          <w:iCs/>
          <w:sz w:val="24"/>
          <w:szCs w:val="24"/>
        </w:rPr>
      </w:pPr>
    </w:p>
    <w:p w14:paraId="60186021" w14:textId="77777777" w:rsidR="00DD4C42" w:rsidRPr="00380F3E" w:rsidRDefault="00DD4C42" w:rsidP="00DD4C42">
      <w:pPr>
        <w:spacing w:line="240" w:lineRule="auto"/>
        <w:rPr>
          <w:rFonts w:ascii="Times New Roman" w:hAnsi="Times New Roman" w:cs="Times New Roman"/>
          <w:i/>
          <w:iCs/>
          <w:sz w:val="24"/>
          <w:szCs w:val="24"/>
        </w:rPr>
      </w:pPr>
    </w:p>
    <w:p w14:paraId="54F35757" w14:textId="77777777" w:rsidR="00DD4C42" w:rsidRPr="00380F3E" w:rsidRDefault="00DD4C42" w:rsidP="00DD4C42">
      <w:pPr>
        <w:spacing w:line="240" w:lineRule="auto"/>
        <w:rPr>
          <w:rFonts w:ascii="Times New Roman" w:hAnsi="Times New Roman" w:cs="Times New Roman"/>
          <w:i/>
          <w:iCs/>
          <w:sz w:val="24"/>
          <w:szCs w:val="24"/>
        </w:rPr>
      </w:pPr>
    </w:p>
    <w:p w14:paraId="0E3FBBA5" w14:textId="77777777" w:rsidR="00DD4C42" w:rsidRPr="00380F3E" w:rsidRDefault="00DD4C42" w:rsidP="00DD4C42">
      <w:pPr>
        <w:spacing w:line="240" w:lineRule="auto"/>
        <w:rPr>
          <w:rFonts w:ascii="Times New Roman" w:hAnsi="Times New Roman" w:cs="Times New Roman"/>
          <w:sz w:val="24"/>
          <w:szCs w:val="24"/>
        </w:rPr>
      </w:pPr>
    </w:p>
    <w:p w14:paraId="733D1BBC" w14:textId="77777777" w:rsidR="009E3A3D" w:rsidRPr="00380F3E" w:rsidRDefault="009E3A3D" w:rsidP="001428B2">
      <w:pPr>
        <w:rPr>
          <w:rFonts w:ascii="Times New Roman" w:hAnsi="Times New Roman" w:cs="Times New Roman"/>
          <w:b/>
          <w:bCs/>
          <w:sz w:val="24"/>
          <w:szCs w:val="24"/>
        </w:rPr>
      </w:pPr>
      <w:bookmarkStart w:id="306" w:name="_Toc151646619"/>
    </w:p>
    <w:p w14:paraId="762A92A7" w14:textId="25BCBCEA" w:rsidR="001428B2" w:rsidRPr="00380F3E" w:rsidRDefault="001428B2" w:rsidP="009E3A3D">
      <w:pPr>
        <w:ind w:firstLine="0"/>
        <w:rPr>
          <w:rFonts w:ascii="Times New Roman" w:hAnsi="Times New Roman" w:cs="Times New Roman"/>
          <w:b/>
          <w:bCs/>
          <w:sz w:val="24"/>
          <w:szCs w:val="24"/>
        </w:rPr>
      </w:pPr>
      <w:bookmarkStart w:id="307" w:name="_Toc158225158"/>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38</w:t>
      </w:r>
      <w:r w:rsidRPr="00380F3E">
        <w:rPr>
          <w:rFonts w:ascii="Times New Roman" w:hAnsi="Times New Roman" w:cs="Times New Roman"/>
          <w:b/>
          <w:bCs/>
          <w:sz w:val="24"/>
          <w:szCs w:val="24"/>
        </w:rPr>
        <w:fldChar w:fldCharType="end"/>
      </w:r>
      <w:r w:rsidR="00EF543F" w:rsidRPr="00380F3E">
        <w:rPr>
          <w:rFonts w:ascii="Times New Roman" w:hAnsi="Times New Roman" w:cs="Times New Roman"/>
          <w:b/>
          <w:bCs/>
          <w:sz w:val="24"/>
          <w:szCs w:val="24"/>
        </w:rPr>
        <w:t>.</w:t>
      </w:r>
      <w:r w:rsidR="008F605B" w:rsidRPr="00380F3E">
        <w:rPr>
          <w:rFonts w:ascii="Times New Roman" w:hAnsi="Times New Roman" w:cs="Times New Roman"/>
          <w:b/>
          <w:bCs/>
          <w:sz w:val="24"/>
          <w:szCs w:val="24"/>
        </w:rPr>
        <w:t xml:space="preserve"> E</w:t>
      </w:r>
      <w:r w:rsidRPr="00380F3E">
        <w:rPr>
          <w:rFonts w:ascii="Times New Roman" w:hAnsi="Times New Roman" w:cs="Times New Roman"/>
          <w:b/>
          <w:bCs/>
          <w:sz w:val="24"/>
          <w:szCs w:val="24"/>
        </w:rPr>
        <w:t xml:space="preserve">l nivel porcentual de las exportaciones </w:t>
      </w:r>
      <w:r w:rsidR="004001D1" w:rsidRPr="00380F3E">
        <w:rPr>
          <w:rFonts w:ascii="Times New Roman" w:hAnsi="Times New Roman" w:cs="Times New Roman"/>
          <w:b/>
          <w:bCs/>
          <w:sz w:val="24"/>
          <w:szCs w:val="24"/>
        </w:rPr>
        <w:t xml:space="preserve">de las cooperativas exportadoras </w:t>
      </w:r>
      <w:r w:rsidRPr="00380F3E">
        <w:rPr>
          <w:rFonts w:ascii="Times New Roman" w:hAnsi="Times New Roman" w:cs="Times New Roman"/>
          <w:b/>
          <w:bCs/>
          <w:sz w:val="24"/>
          <w:szCs w:val="24"/>
        </w:rPr>
        <w:t xml:space="preserve">con respecto al total del municipio de Santa Bárbara </w:t>
      </w:r>
      <w:bookmarkEnd w:id="306"/>
      <w:r w:rsidR="00364F4C" w:rsidRPr="00380F3E">
        <w:rPr>
          <w:rFonts w:ascii="Times New Roman" w:hAnsi="Times New Roman" w:cs="Times New Roman"/>
          <w:b/>
          <w:bCs/>
          <w:sz w:val="24"/>
          <w:szCs w:val="24"/>
        </w:rPr>
        <w:t xml:space="preserve">durante la pandemia </w:t>
      </w:r>
      <w:r w:rsidR="004001D1" w:rsidRPr="00380F3E">
        <w:rPr>
          <w:rFonts w:ascii="Times New Roman" w:hAnsi="Times New Roman" w:cs="Times New Roman"/>
          <w:b/>
          <w:bCs/>
          <w:sz w:val="24"/>
          <w:szCs w:val="24"/>
        </w:rPr>
        <w:t>fue sustancial</w:t>
      </w:r>
      <w:bookmarkEnd w:id="307"/>
    </w:p>
    <w:p w14:paraId="45AF370B" w14:textId="40DFD27D" w:rsidR="00E251D6" w:rsidRPr="00380F3E" w:rsidRDefault="00691C75" w:rsidP="00DD4C42">
      <w:pPr>
        <w:spacing w:line="240" w:lineRule="auto"/>
        <w:rPr>
          <w:rFonts w:ascii="Times New Roman" w:hAnsi="Times New Roman" w:cs="Times New Roman"/>
          <w:sz w:val="24"/>
          <w:szCs w:val="24"/>
        </w:rPr>
      </w:pPr>
      <w:r w:rsidRPr="00380F3E">
        <w:rPr>
          <w:rFonts w:ascii="Times New Roman" w:hAnsi="Times New Roman" w:cs="Times New Roman"/>
          <w:sz w:val="24"/>
          <w:szCs w:val="24"/>
        </w:rPr>
        <w:t>Fuente: Base de datos, 2023</w:t>
      </w:r>
      <w:r w:rsidR="00DD4C42" w:rsidRPr="00380F3E">
        <w:rPr>
          <w:rFonts w:ascii="Times New Roman" w:hAnsi="Times New Roman" w:cs="Times New Roman"/>
          <w:sz w:val="24"/>
          <w:szCs w:val="24"/>
        </w:rPr>
        <w:t>.</w:t>
      </w:r>
    </w:p>
    <w:p w14:paraId="0BACFD4C" w14:textId="77F2A39B" w:rsidR="00DD4C42" w:rsidRPr="00380F3E" w:rsidRDefault="00CE053B" w:rsidP="001339F7">
      <w:pPr>
        <w:pStyle w:val="TextoPrincipal"/>
        <w:spacing w:line="360" w:lineRule="auto"/>
      </w:pPr>
      <w:r w:rsidRPr="00380F3E">
        <w:t xml:space="preserve">Los participantes de la investigación </w:t>
      </w:r>
      <w:r w:rsidR="004E65E7" w:rsidRPr="00380F3E">
        <w:t>indicaron</w:t>
      </w:r>
      <w:r w:rsidRPr="00380F3E">
        <w:t xml:space="preserve"> que su cooperativa </w:t>
      </w:r>
      <w:r w:rsidR="004E65E7" w:rsidRPr="00380F3E">
        <w:t xml:space="preserve">exportadora </w:t>
      </w:r>
      <w:r w:rsidRPr="00380F3E">
        <w:t xml:space="preserve">tuvo un nivel porcentual de exportación estimado de 30% para COAGRSCAL, un </w:t>
      </w:r>
      <w:r w:rsidR="00676EC9" w:rsidRPr="00380F3E">
        <w:t xml:space="preserve">50% para MAUCOFFE Y un </w:t>
      </w:r>
      <w:r w:rsidRPr="00380F3E">
        <w:t>45% para</w:t>
      </w:r>
      <w:r w:rsidR="00676EC9" w:rsidRPr="00380F3E">
        <w:t xml:space="preserve"> CONDELICA, y sólo COMMOVEL manifestó desconocer al respecto</w:t>
      </w:r>
      <w:r w:rsidR="004E65E7" w:rsidRPr="00380F3E">
        <w:t>. L</w:t>
      </w:r>
      <w:r w:rsidR="00FD7480" w:rsidRPr="00380F3E">
        <w:t xml:space="preserve">os niveles de exportación de las </w:t>
      </w:r>
      <w:r w:rsidR="00605E46" w:rsidRPr="00380F3E">
        <w:t xml:space="preserve">cooperativas exportadoras </w:t>
      </w:r>
      <w:r w:rsidR="00FD7480" w:rsidRPr="00380F3E">
        <w:t>de la región de Santa Bárbara, resultaron sumamente considerables, lo que hace que aporten al total neto del país, resulta</w:t>
      </w:r>
      <w:r w:rsidR="005036F2" w:rsidRPr="00380F3E">
        <w:t>n</w:t>
      </w:r>
      <w:r w:rsidR="00FD7480" w:rsidRPr="00380F3E">
        <w:t xml:space="preserve">do </w:t>
      </w:r>
      <w:r w:rsidR="009F5F1D" w:rsidRPr="00380F3E">
        <w:t>que,</w:t>
      </w:r>
      <w:r w:rsidR="00FD7480" w:rsidRPr="00380F3E">
        <w:t xml:space="preserve"> de acuerdo a sus estándares, </w:t>
      </w:r>
      <w:r w:rsidR="004E65E7" w:rsidRPr="00380F3E">
        <w:t>alcanzaron</w:t>
      </w:r>
      <w:r w:rsidR="00FD7480" w:rsidRPr="00380F3E">
        <w:t xml:space="preserve"> niveles hasta del 50% durante la pandemia.</w:t>
      </w:r>
    </w:p>
    <w:p w14:paraId="494702BC" w14:textId="4440CBD3" w:rsidR="00FD7480" w:rsidRPr="00380F3E" w:rsidRDefault="00FD7480" w:rsidP="001339F7">
      <w:pPr>
        <w:pStyle w:val="TextoPrincipal"/>
        <w:spacing w:line="360" w:lineRule="auto"/>
      </w:pPr>
    </w:p>
    <w:p w14:paraId="04D83C37" w14:textId="768AC64B" w:rsidR="00FD7480" w:rsidRPr="00380F3E" w:rsidRDefault="00FD7480" w:rsidP="001339F7">
      <w:pPr>
        <w:pStyle w:val="TextoPrincipal"/>
        <w:spacing w:line="360" w:lineRule="auto"/>
      </w:pPr>
    </w:p>
    <w:p w14:paraId="44E633EA" w14:textId="4E627DD6" w:rsidR="00FD7480" w:rsidRPr="00380F3E" w:rsidRDefault="00FD7480" w:rsidP="001339F7">
      <w:pPr>
        <w:pStyle w:val="TextoPrincipal"/>
        <w:spacing w:line="360" w:lineRule="auto"/>
      </w:pPr>
    </w:p>
    <w:p w14:paraId="33824ED0" w14:textId="291653C3" w:rsidR="00FD7480" w:rsidRPr="00380F3E" w:rsidRDefault="00FD7480" w:rsidP="001339F7">
      <w:pPr>
        <w:pStyle w:val="TextoPrincipal"/>
        <w:spacing w:line="360" w:lineRule="auto"/>
      </w:pPr>
    </w:p>
    <w:p w14:paraId="58981D48" w14:textId="5EA82AE5" w:rsidR="00FD7480" w:rsidRPr="00380F3E" w:rsidRDefault="00FD7480" w:rsidP="001339F7">
      <w:pPr>
        <w:pStyle w:val="TextoPrincipal"/>
        <w:spacing w:line="360" w:lineRule="auto"/>
      </w:pPr>
    </w:p>
    <w:p w14:paraId="748287ED" w14:textId="77777777" w:rsidR="00FD7480" w:rsidRPr="00380F3E" w:rsidRDefault="00FD7480" w:rsidP="001339F7">
      <w:pPr>
        <w:pStyle w:val="TextoPrincipal"/>
        <w:spacing w:line="360" w:lineRule="auto"/>
      </w:pPr>
    </w:p>
    <w:p w14:paraId="1B71254E" w14:textId="77777777" w:rsidR="00DD4C42" w:rsidRPr="00380F3E" w:rsidRDefault="00DD4C42" w:rsidP="00DD4C42">
      <w:pPr>
        <w:spacing w:line="240" w:lineRule="auto"/>
        <w:rPr>
          <w:rFonts w:ascii="Times New Roman" w:hAnsi="Times New Roman" w:cs="Times New Roman"/>
          <w:sz w:val="24"/>
          <w:szCs w:val="24"/>
        </w:rPr>
      </w:pPr>
    </w:p>
    <w:p w14:paraId="412BBDDF" w14:textId="335636BF" w:rsidR="00DD4C42" w:rsidRPr="00380F3E" w:rsidRDefault="00DD4C42" w:rsidP="00DD4C42">
      <w:pPr>
        <w:spacing w:line="240" w:lineRule="auto"/>
        <w:rPr>
          <w:rFonts w:ascii="Times New Roman" w:hAnsi="Times New Roman" w:cs="Times New Roman"/>
          <w:i/>
          <w:iCs/>
          <w:sz w:val="24"/>
          <w:szCs w:val="24"/>
        </w:rPr>
      </w:pPr>
    </w:p>
    <w:p w14:paraId="3E74BE8D" w14:textId="77777777" w:rsidR="004001D1" w:rsidRPr="00380F3E" w:rsidRDefault="004001D1" w:rsidP="00DD4C42">
      <w:pPr>
        <w:spacing w:line="240" w:lineRule="auto"/>
        <w:rPr>
          <w:rFonts w:ascii="Times New Roman" w:hAnsi="Times New Roman" w:cs="Times New Roman"/>
          <w:i/>
          <w:iCs/>
          <w:sz w:val="24"/>
          <w:szCs w:val="24"/>
        </w:rPr>
      </w:pPr>
    </w:p>
    <w:p w14:paraId="531408EF" w14:textId="0D7EFE34" w:rsidR="00DD4C42" w:rsidRPr="00380F3E" w:rsidRDefault="001428B2" w:rsidP="00DD4C42">
      <w:pPr>
        <w:spacing w:line="240" w:lineRule="auto"/>
        <w:rPr>
          <w:rFonts w:ascii="Times New Roman" w:hAnsi="Times New Roman" w:cs="Times New Roman"/>
          <w:i/>
          <w:iCs/>
          <w:sz w:val="24"/>
          <w:szCs w:val="24"/>
        </w:rPr>
      </w:pPr>
      <w:r w:rsidRPr="00380F3E">
        <w:rPr>
          <w:noProof/>
          <w:lang w:eastAsia="es-ES"/>
          <w14:ligatures w14:val="none"/>
        </w:rPr>
        <w:drawing>
          <wp:anchor distT="0" distB="0" distL="114300" distR="114300" simplePos="0" relativeHeight="251791360" behindDoc="0" locked="0" layoutInCell="1" allowOverlap="1" wp14:anchorId="06028597" wp14:editId="369D644A">
            <wp:simplePos x="0" y="0"/>
            <wp:positionH relativeFrom="margin">
              <wp:align>center</wp:align>
            </wp:positionH>
            <wp:positionV relativeFrom="paragraph">
              <wp:posOffset>-30200</wp:posOffset>
            </wp:positionV>
            <wp:extent cx="4572000" cy="2743200"/>
            <wp:effectExtent l="0" t="0" r="0" b="0"/>
            <wp:wrapNone/>
            <wp:docPr id="44" name="Gráfico 44">
              <a:extLst xmlns:a="http://schemas.openxmlformats.org/drawingml/2006/main">
                <a:ext uri="{FF2B5EF4-FFF2-40B4-BE49-F238E27FC236}">
                  <a16:creationId xmlns:a16="http://schemas.microsoft.com/office/drawing/2014/main" id="{B4C7BE7E-FEEE-444C-A073-03E22BAA267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anchor>
        </w:drawing>
      </w:r>
    </w:p>
    <w:p w14:paraId="42A79C1B" w14:textId="77777777" w:rsidR="00DD4C42" w:rsidRPr="00380F3E" w:rsidRDefault="00DD4C42" w:rsidP="00DD4C42">
      <w:pPr>
        <w:spacing w:line="240" w:lineRule="auto"/>
        <w:rPr>
          <w:rFonts w:ascii="Times New Roman" w:hAnsi="Times New Roman" w:cs="Times New Roman"/>
          <w:i/>
          <w:iCs/>
          <w:sz w:val="24"/>
          <w:szCs w:val="24"/>
        </w:rPr>
      </w:pPr>
    </w:p>
    <w:p w14:paraId="331C8523" w14:textId="77777777" w:rsidR="00DD4C42" w:rsidRPr="00380F3E" w:rsidRDefault="00DD4C42" w:rsidP="00DD4C42">
      <w:pPr>
        <w:spacing w:line="240" w:lineRule="auto"/>
        <w:rPr>
          <w:rFonts w:ascii="Times New Roman" w:hAnsi="Times New Roman" w:cs="Times New Roman"/>
          <w:i/>
          <w:iCs/>
          <w:sz w:val="24"/>
          <w:szCs w:val="24"/>
        </w:rPr>
      </w:pPr>
    </w:p>
    <w:p w14:paraId="682C5492" w14:textId="77777777" w:rsidR="00DD4C42" w:rsidRPr="00380F3E" w:rsidRDefault="00DD4C42" w:rsidP="00DD4C42">
      <w:pPr>
        <w:spacing w:line="240" w:lineRule="auto"/>
        <w:rPr>
          <w:rFonts w:ascii="Times New Roman" w:hAnsi="Times New Roman" w:cs="Times New Roman"/>
          <w:i/>
          <w:iCs/>
          <w:sz w:val="24"/>
          <w:szCs w:val="24"/>
        </w:rPr>
      </w:pPr>
    </w:p>
    <w:p w14:paraId="07B56279" w14:textId="77777777" w:rsidR="00DD4C42" w:rsidRPr="00380F3E" w:rsidRDefault="00DD4C42" w:rsidP="00DD4C42">
      <w:pPr>
        <w:spacing w:line="240" w:lineRule="auto"/>
        <w:rPr>
          <w:rFonts w:ascii="Times New Roman" w:hAnsi="Times New Roman" w:cs="Times New Roman"/>
          <w:i/>
          <w:iCs/>
          <w:sz w:val="24"/>
          <w:szCs w:val="24"/>
        </w:rPr>
      </w:pPr>
    </w:p>
    <w:p w14:paraId="548F71FB" w14:textId="77777777" w:rsidR="00DD4C42" w:rsidRPr="00380F3E" w:rsidRDefault="00DD4C42" w:rsidP="00DD4C42">
      <w:pPr>
        <w:spacing w:line="240" w:lineRule="auto"/>
        <w:rPr>
          <w:rFonts w:ascii="Times New Roman" w:hAnsi="Times New Roman" w:cs="Times New Roman"/>
          <w:i/>
          <w:iCs/>
          <w:sz w:val="24"/>
          <w:szCs w:val="24"/>
        </w:rPr>
      </w:pPr>
    </w:p>
    <w:p w14:paraId="1E14829A" w14:textId="77777777" w:rsidR="00DD4C42" w:rsidRPr="00380F3E" w:rsidRDefault="00DD4C42" w:rsidP="00DD4C42">
      <w:pPr>
        <w:spacing w:line="240" w:lineRule="auto"/>
        <w:rPr>
          <w:rFonts w:ascii="Times New Roman" w:hAnsi="Times New Roman" w:cs="Times New Roman"/>
          <w:i/>
          <w:iCs/>
          <w:sz w:val="24"/>
          <w:szCs w:val="24"/>
        </w:rPr>
      </w:pPr>
    </w:p>
    <w:p w14:paraId="13E30E50" w14:textId="77777777" w:rsidR="00DD4C42" w:rsidRPr="00380F3E" w:rsidRDefault="00DD4C42" w:rsidP="00DD4C42">
      <w:pPr>
        <w:spacing w:line="240" w:lineRule="auto"/>
        <w:rPr>
          <w:rFonts w:ascii="Times New Roman" w:hAnsi="Times New Roman" w:cs="Times New Roman"/>
          <w:i/>
          <w:iCs/>
          <w:sz w:val="24"/>
          <w:szCs w:val="24"/>
        </w:rPr>
      </w:pPr>
    </w:p>
    <w:p w14:paraId="08A8C7AA" w14:textId="3F13C306" w:rsidR="00DD4C42" w:rsidRPr="00380F3E" w:rsidRDefault="00DD4C42" w:rsidP="00DD4C42">
      <w:pPr>
        <w:spacing w:line="240" w:lineRule="auto"/>
        <w:rPr>
          <w:rFonts w:ascii="Times New Roman" w:hAnsi="Times New Roman" w:cs="Times New Roman"/>
          <w:i/>
          <w:iCs/>
          <w:sz w:val="24"/>
          <w:szCs w:val="24"/>
        </w:rPr>
      </w:pPr>
    </w:p>
    <w:p w14:paraId="742D9930" w14:textId="145AC8BE" w:rsidR="001428B2" w:rsidRPr="00380F3E" w:rsidRDefault="001428B2" w:rsidP="00DD4C42">
      <w:pPr>
        <w:spacing w:line="240" w:lineRule="auto"/>
        <w:rPr>
          <w:rFonts w:ascii="Times New Roman" w:hAnsi="Times New Roman" w:cs="Times New Roman"/>
          <w:i/>
          <w:iCs/>
          <w:sz w:val="24"/>
          <w:szCs w:val="24"/>
        </w:rPr>
      </w:pPr>
    </w:p>
    <w:p w14:paraId="79D3CFB3" w14:textId="4DD40C73" w:rsidR="001428B2" w:rsidRPr="00380F3E" w:rsidRDefault="001428B2" w:rsidP="00DD4C42">
      <w:pPr>
        <w:spacing w:line="240" w:lineRule="auto"/>
        <w:rPr>
          <w:rFonts w:ascii="Times New Roman" w:hAnsi="Times New Roman" w:cs="Times New Roman"/>
          <w:i/>
          <w:iCs/>
          <w:sz w:val="24"/>
          <w:szCs w:val="24"/>
        </w:rPr>
      </w:pPr>
    </w:p>
    <w:p w14:paraId="5AEE6C85" w14:textId="4649C61A" w:rsidR="001428B2" w:rsidRPr="00380F3E" w:rsidRDefault="001428B2" w:rsidP="009E3A3D">
      <w:pPr>
        <w:ind w:firstLine="0"/>
        <w:rPr>
          <w:rFonts w:ascii="Times New Roman" w:hAnsi="Times New Roman" w:cs="Times New Roman"/>
          <w:b/>
          <w:bCs/>
          <w:sz w:val="24"/>
          <w:szCs w:val="24"/>
        </w:rPr>
      </w:pPr>
      <w:bookmarkStart w:id="308" w:name="_Toc151646620"/>
      <w:bookmarkStart w:id="309" w:name="_Toc158225159"/>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39</w:t>
      </w:r>
      <w:r w:rsidRPr="00380F3E">
        <w:rPr>
          <w:rFonts w:ascii="Times New Roman" w:hAnsi="Times New Roman" w:cs="Times New Roman"/>
          <w:b/>
          <w:bCs/>
          <w:sz w:val="24"/>
          <w:szCs w:val="24"/>
        </w:rPr>
        <w:fldChar w:fldCharType="end"/>
      </w:r>
      <w:r w:rsidR="00EF543F"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w:t>
      </w:r>
      <w:r w:rsidR="004001D1" w:rsidRPr="00380F3E">
        <w:rPr>
          <w:rFonts w:ascii="Times New Roman" w:hAnsi="Times New Roman" w:cs="Times New Roman"/>
          <w:b/>
          <w:bCs/>
          <w:sz w:val="24"/>
          <w:szCs w:val="24"/>
        </w:rPr>
        <w:t>E</w:t>
      </w:r>
      <w:r w:rsidRPr="00380F3E">
        <w:rPr>
          <w:rFonts w:ascii="Times New Roman" w:hAnsi="Times New Roman" w:cs="Times New Roman"/>
          <w:b/>
          <w:bCs/>
          <w:sz w:val="24"/>
          <w:szCs w:val="24"/>
        </w:rPr>
        <w:t xml:space="preserve">l precio del café fue mejor, igual o inferior </w:t>
      </w:r>
      <w:bookmarkEnd w:id="308"/>
      <w:r w:rsidR="00364F4C" w:rsidRPr="00380F3E">
        <w:rPr>
          <w:rFonts w:ascii="Times New Roman" w:hAnsi="Times New Roman" w:cs="Times New Roman"/>
          <w:b/>
          <w:bCs/>
          <w:sz w:val="24"/>
          <w:szCs w:val="24"/>
        </w:rPr>
        <w:t xml:space="preserve">durante </w:t>
      </w:r>
      <w:r w:rsidR="00701BC0" w:rsidRPr="00380F3E">
        <w:rPr>
          <w:rFonts w:ascii="Times New Roman" w:hAnsi="Times New Roman" w:cs="Times New Roman"/>
          <w:b/>
          <w:bCs/>
          <w:sz w:val="24"/>
          <w:szCs w:val="24"/>
        </w:rPr>
        <w:t>la pandemia</w:t>
      </w:r>
      <w:r w:rsidR="004001D1" w:rsidRPr="00380F3E">
        <w:rPr>
          <w:rFonts w:ascii="Times New Roman" w:hAnsi="Times New Roman" w:cs="Times New Roman"/>
          <w:b/>
          <w:bCs/>
          <w:sz w:val="24"/>
          <w:szCs w:val="24"/>
        </w:rPr>
        <w:t>, en relación al periodo 2016-2018</w:t>
      </w:r>
      <w:bookmarkEnd w:id="309"/>
    </w:p>
    <w:p w14:paraId="67E38CB6" w14:textId="4D843343" w:rsidR="00DD4C42" w:rsidRPr="00380F3E" w:rsidRDefault="00691C75" w:rsidP="00DD4C42">
      <w:pPr>
        <w:spacing w:line="240" w:lineRule="auto"/>
        <w:rPr>
          <w:rFonts w:ascii="Times New Roman" w:hAnsi="Times New Roman" w:cs="Times New Roman"/>
          <w:sz w:val="24"/>
          <w:szCs w:val="24"/>
        </w:rPr>
      </w:pPr>
      <w:r w:rsidRPr="00380F3E">
        <w:rPr>
          <w:rFonts w:ascii="Times New Roman" w:hAnsi="Times New Roman" w:cs="Times New Roman"/>
          <w:sz w:val="24"/>
          <w:szCs w:val="24"/>
        </w:rPr>
        <w:t>Fuente: Base de datos, 2023</w:t>
      </w:r>
      <w:r w:rsidR="00DD4C42" w:rsidRPr="00380F3E">
        <w:rPr>
          <w:rFonts w:ascii="Times New Roman" w:hAnsi="Times New Roman" w:cs="Times New Roman"/>
          <w:sz w:val="24"/>
          <w:szCs w:val="24"/>
        </w:rPr>
        <w:t>.</w:t>
      </w:r>
    </w:p>
    <w:p w14:paraId="0E071B00" w14:textId="1B0E5D07" w:rsidR="00676EC9" w:rsidRPr="00380F3E" w:rsidRDefault="00EA64A7" w:rsidP="00EA64A7">
      <w:pPr>
        <w:pStyle w:val="TextoPrincipal"/>
        <w:spacing w:line="360" w:lineRule="auto"/>
      </w:pPr>
      <w:r w:rsidRPr="00380F3E">
        <w:t xml:space="preserve">Con respecto a si </w:t>
      </w:r>
      <w:r w:rsidR="00955D12" w:rsidRPr="00380F3E">
        <w:t xml:space="preserve">en </w:t>
      </w:r>
      <w:r w:rsidRPr="00380F3E">
        <w:t xml:space="preserve">el periodo 2016-2018 el precio del café fue mejor, igual o inferior </w:t>
      </w:r>
      <w:r w:rsidR="00D5016F" w:rsidRPr="00380F3E">
        <w:t>a</w:t>
      </w:r>
      <w:r w:rsidR="00955D12" w:rsidRPr="00380F3E">
        <w:t>l precio durante</w:t>
      </w:r>
      <w:r w:rsidR="00D5016F" w:rsidRPr="00380F3E">
        <w:t xml:space="preserve"> </w:t>
      </w:r>
      <w:r w:rsidR="00DD4C42" w:rsidRPr="00380F3E">
        <w:t xml:space="preserve">la </w:t>
      </w:r>
      <w:r w:rsidR="00092760" w:rsidRPr="00380F3E">
        <w:t>p</w:t>
      </w:r>
      <w:r w:rsidR="00EC50AD" w:rsidRPr="00380F3E">
        <w:t>andemia</w:t>
      </w:r>
      <w:r w:rsidRPr="00380F3E">
        <w:t>, el 75% consideraron fue mejor con respecto al periodo 2016-2018, y sólo el 25</w:t>
      </w:r>
      <w:r w:rsidR="00955D12" w:rsidRPr="00380F3E">
        <w:t xml:space="preserve">% indicó </w:t>
      </w:r>
      <w:r w:rsidR="00B54B78" w:rsidRPr="00380F3E">
        <w:t>fue más sustancial</w:t>
      </w:r>
      <w:r w:rsidRPr="00380F3E">
        <w:t xml:space="preserve"> </w:t>
      </w:r>
      <w:r w:rsidR="00B54B78" w:rsidRPr="00380F3E">
        <w:t xml:space="preserve">en el </w:t>
      </w:r>
      <w:r w:rsidRPr="00380F3E">
        <w:t>2016-2018</w:t>
      </w:r>
      <w:r w:rsidR="00955D12" w:rsidRPr="00380F3E">
        <w:t>. E</w:t>
      </w:r>
      <w:r w:rsidR="00F818D9" w:rsidRPr="00380F3E">
        <w:t xml:space="preserve">n torno al periodo previo a la </w:t>
      </w:r>
      <w:r w:rsidR="00B54B78" w:rsidRPr="00380F3E">
        <w:t>emergencia sanitaria</w:t>
      </w:r>
      <w:r w:rsidR="00F818D9" w:rsidRPr="00380F3E">
        <w:t xml:space="preserve"> se expone que el precio del café fue mucho mejor de lo que se presentó durante la pandemia, en efecto, </w:t>
      </w:r>
      <w:r w:rsidR="00B54B78" w:rsidRPr="00380F3E">
        <w:t xml:space="preserve">el Covid-19 y sus </w:t>
      </w:r>
      <w:r w:rsidR="00F818D9" w:rsidRPr="00380F3E">
        <w:t xml:space="preserve">daños colaterales fueron expuestos en el comercio, y ello incluye el rubro del café, cuando </w:t>
      </w:r>
      <w:r w:rsidR="00955D12" w:rsidRPr="00380F3E">
        <w:t>disminuyó</w:t>
      </w:r>
      <w:r w:rsidR="00F818D9" w:rsidRPr="00380F3E">
        <w:t xml:space="preserve"> significativamente la competitividad del café hondureño.</w:t>
      </w:r>
    </w:p>
    <w:p w14:paraId="492EC194" w14:textId="63AE39C7" w:rsidR="00DD4C42" w:rsidRPr="00380F3E" w:rsidRDefault="00DD4C42" w:rsidP="00EA64A7">
      <w:pPr>
        <w:pStyle w:val="TextoPrincipal"/>
        <w:spacing w:line="360" w:lineRule="auto"/>
      </w:pPr>
    </w:p>
    <w:p w14:paraId="2DEB8301" w14:textId="3F0D8392" w:rsidR="00F818D9" w:rsidRPr="00380F3E" w:rsidRDefault="00F818D9" w:rsidP="00EA64A7">
      <w:pPr>
        <w:pStyle w:val="TextoPrincipal"/>
        <w:spacing w:line="360" w:lineRule="auto"/>
      </w:pPr>
    </w:p>
    <w:p w14:paraId="047D5973" w14:textId="2A26417A" w:rsidR="00F818D9" w:rsidRPr="00380F3E" w:rsidRDefault="00F818D9" w:rsidP="00EA64A7">
      <w:pPr>
        <w:pStyle w:val="TextoPrincipal"/>
        <w:spacing w:line="360" w:lineRule="auto"/>
      </w:pPr>
    </w:p>
    <w:p w14:paraId="18AAA6A9" w14:textId="7B2B8D18" w:rsidR="00F818D9" w:rsidRPr="00380F3E" w:rsidRDefault="00F818D9" w:rsidP="00EA64A7">
      <w:pPr>
        <w:pStyle w:val="TextoPrincipal"/>
        <w:spacing w:line="360" w:lineRule="auto"/>
      </w:pPr>
    </w:p>
    <w:p w14:paraId="50D0C482" w14:textId="5569A110" w:rsidR="00F818D9" w:rsidRPr="00380F3E" w:rsidRDefault="00F818D9" w:rsidP="00EA64A7">
      <w:pPr>
        <w:pStyle w:val="TextoPrincipal"/>
        <w:spacing w:line="360" w:lineRule="auto"/>
      </w:pPr>
    </w:p>
    <w:p w14:paraId="5054CD0F" w14:textId="0B9E7A0D" w:rsidR="00F818D9" w:rsidRPr="00380F3E" w:rsidRDefault="00F818D9" w:rsidP="00EA64A7">
      <w:pPr>
        <w:pStyle w:val="TextoPrincipal"/>
        <w:spacing w:line="360" w:lineRule="auto"/>
      </w:pPr>
    </w:p>
    <w:p w14:paraId="59BD0B3B" w14:textId="77777777" w:rsidR="009E3A3D" w:rsidRPr="00380F3E" w:rsidRDefault="009E3A3D" w:rsidP="00EA64A7">
      <w:pPr>
        <w:pStyle w:val="TextoPrincipal"/>
        <w:spacing w:line="360" w:lineRule="auto"/>
      </w:pPr>
    </w:p>
    <w:p w14:paraId="43C566A4" w14:textId="77777777" w:rsidR="001428B2" w:rsidRPr="00380F3E" w:rsidRDefault="001428B2" w:rsidP="00DD4C42">
      <w:pPr>
        <w:spacing w:line="240" w:lineRule="auto"/>
        <w:rPr>
          <w:rFonts w:ascii="Times New Roman" w:hAnsi="Times New Roman" w:cs="Times New Roman"/>
          <w:i/>
          <w:iCs/>
          <w:sz w:val="24"/>
          <w:szCs w:val="24"/>
        </w:rPr>
      </w:pPr>
    </w:p>
    <w:p w14:paraId="29C2CD92" w14:textId="5CBC6D99" w:rsidR="00DD4C42" w:rsidRPr="00380F3E" w:rsidRDefault="00DD4C42" w:rsidP="00DD4C42">
      <w:pPr>
        <w:spacing w:line="240" w:lineRule="auto"/>
        <w:rPr>
          <w:rFonts w:ascii="Times New Roman" w:hAnsi="Times New Roman" w:cs="Times New Roman"/>
          <w:i/>
          <w:iCs/>
          <w:sz w:val="24"/>
          <w:szCs w:val="24"/>
        </w:rPr>
      </w:pPr>
      <w:r w:rsidRPr="00380F3E">
        <w:rPr>
          <w:noProof/>
          <w:lang w:eastAsia="es-ES"/>
          <w14:ligatures w14:val="none"/>
        </w:rPr>
        <w:drawing>
          <wp:anchor distT="0" distB="0" distL="114300" distR="114300" simplePos="0" relativeHeight="251793408" behindDoc="0" locked="0" layoutInCell="1" allowOverlap="1" wp14:anchorId="5D48EF57" wp14:editId="13DFF6DE">
            <wp:simplePos x="0" y="0"/>
            <wp:positionH relativeFrom="margin">
              <wp:posOffset>705086</wp:posOffset>
            </wp:positionH>
            <wp:positionV relativeFrom="paragraph">
              <wp:posOffset>13970</wp:posOffset>
            </wp:positionV>
            <wp:extent cx="4572000" cy="3040912"/>
            <wp:effectExtent l="0" t="0" r="0" b="7620"/>
            <wp:wrapNone/>
            <wp:docPr id="45" name="Gráfico 45">
              <a:extLst xmlns:a="http://schemas.openxmlformats.org/drawingml/2006/main">
                <a:ext uri="{FF2B5EF4-FFF2-40B4-BE49-F238E27FC236}">
                  <a16:creationId xmlns:a16="http://schemas.microsoft.com/office/drawing/2014/main" id="{14D0E2F8-87DC-40CB-AE1B-8A3BA15612D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14:sizeRelV relativeFrom="margin">
              <wp14:pctHeight>0</wp14:pctHeight>
            </wp14:sizeRelV>
          </wp:anchor>
        </w:drawing>
      </w:r>
    </w:p>
    <w:p w14:paraId="3155214C" w14:textId="77777777" w:rsidR="00DD4C42" w:rsidRPr="00380F3E" w:rsidRDefault="00DD4C42" w:rsidP="00DD4C42">
      <w:pPr>
        <w:spacing w:line="240" w:lineRule="auto"/>
        <w:rPr>
          <w:rFonts w:ascii="Times New Roman" w:hAnsi="Times New Roman" w:cs="Times New Roman"/>
          <w:i/>
          <w:iCs/>
          <w:sz w:val="24"/>
          <w:szCs w:val="24"/>
        </w:rPr>
      </w:pPr>
    </w:p>
    <w:p w14:paraId="29EB307C" w14:textId="77777777" w:rsidR="00DD4C42" w:rsidRPr="00380F3E" w:rsidRDefault="00DD4C42" w:rsidP="00DD4C42">
      <w:pPr>
        <w:spacing w:line="240" w:lineRule="auto"/>
        <w:rPr>
          <w:rFonts w:ascii="Times New Roman" w:hAnsi="Times New Roman" w:cs="Times New Roman"/>
          <w:i/>
          <w:iCs/>
          <w:sz w:val="24"/>
          <w:szCs w:val="24"/>
        </w:rPr>
      </w:pPr>
    </w:p>
    <w:p w14:paraId="3EAFD0A6" w14:textId="77777777" w:rsidR="00DD4C42" w:rsidRPr="00380F3E" w:rsidRDefault="00DD4C42" w:rsidP="00DD4C42">
      <w:pPr>
        <w:spacing w:line="240" w:lineRule="auto"/>
        <w:rPr>
          <w:rFonts w:ascii="Times New Roman" w:hAnsi="Times New Roman" w:cs="Times New Roman"/>
          <w:i/>
          <w:iCs/>
          <w:sz w:val="24"/>
          <w:szCs w:val="24"/>
        </w:rPr>
      </w:pPr>
    </w:p>
    <w:p w14:paraId="79E454B5" w14:textId="77777777" w:rsidR="00DD4C42" w:rsidRPr="00380F3E" w:rsidRDefault="00DD4C42" w:rsidP="00DD4C42">
      <w:pPr>
        <w:spacing w:line="240" w:lineRule="auto"/>
        <w:rPr>
          <w:rFonts w:ascii="Times New Roman" w:hAnsi="Times New Roman" w:cs="Times New Roman"/>
          <w:i/>
          <w:iCs/>
          <w:sz w:val="24"/>
          <w:szCs w:val="24"/>
        </w:rPr>
      </w:pPr>
    </w:p>
    <w:p w14:paraId="47928CE1" w14:textId="77777777" w:rsidR="00DD4C42" w:rsidRPr="00380F3E" w:rsidRDefault="00DD4C42" w:rsidP="00DD4C42">
      <w:pPr>
        <w:spacing w:line="240" w:lineRule="auto"/>
        <w:rPr>
          <w:rFonts w:ascii="Times New Roman" w:hAnsi="Times New Roman" w:cs="Times New Roman"/>
          <w:i/>
          <w:iCs/>
          <w:sz w:val="24"/>
          <w:szCs w:val="24"/>
        </w:rPr>
      </w:pPr>
    </w:p>
    <w:p w14:paraId="5C336795" w14:textId="77777777" w:rsidR="00DD4C42" w:rsidRPr="00380F3E" w:rsidRDefault="00DD4C42" w:rsidP="00DD4C42">
      <w:pPr>
        <w:spacing w:line="240" w:lineRule="auto"/>
        <w:rPr>
          <w:rFonts w:ascii="Times New Roman" w:hAnsi="Times New Roman" w:cs="Times New Roman"/>
          <w:i/>
          <w:iCs/>
          <w:sz w:val="24"/>
          <w:szCs w:val="24"/>
        </w:rPr>
      </w:pPr>
    </w:p>
    <w:p w14:paraId="3B19A2C9" w14:textId="77777777" w:rsidR="00DD4C42" w:rsidRPr="00380F3E" w:rsidRDefault="00DD4C42" w:rsidP="00DD4C42">
      <w:pPr>
        <w:spacing w:line="240" w:lineRule="auto"/>
        <w:rPr>
          <w:rFonts w:ascii="Times New Roman" w:hAnsi="Times New Roman" w:cs="Times New Roman"/>
          <w:i/>
          <w:iCs/>
          <w:sz w:val="24"/>
          <w:szCs w:val="24"/>
        </w:rPr>
      </w:pPr>
    </w:p>
    <w:p w14:paraId="6186C2D2" w14:textId="77777777" w:rsidR="00DD4C42" w:rsidRPr="00380F3E" w:rsidRDefault="00DD4C42" w:rsidP="00DD4C42">
      <w:pPr>
        <w:spacing w:line="240" w:lineRule="auto"/>
        <w:rPr>
          <w:rFonts w:ascii="Times New Roman" w:hAnsi="Times New Roman" w:cs="Times New Roman"/>
          <w:i/>
          <w:iCs/>
          <w:sz w:val="24"/>
          <w:szCs w:val="24"/>
        </w:rPr>
      </w:pPr>
    </w:p>
    <w:p w14:paraId="09ECEF46" w14:textId="77777777" w:rsidR="00DD4C42" w:rsidRPr="00380F3E" w:rsidRDefault="00DD4C42" w:rsidP="00DD4C42">
      <w:pPr>
        <w:spacing w:line="240" w:lineRule="auto"/>
        <w:rPr>
          <w:rFonts w:ascii="Times New Roman" w:hAnsi="Times New Roman" w:cs="Times New Roman"/>
          <w:i/>
          <w:iCs/>
          <w:sz w:val="24"/>
          <w:szCs w:val="24"/>
        </w:rPr>
      </w:pPr>
    </w:p>
    <w:p w14:paraId="61A40301" w14:textId="77777777" w:rsidR="00DD4C42" w:rsidRPr="00380F3E" w:rsidRDefault="00DD4C42" w:rsidP="00DD4C42">
      <w:pPr>
        <w:spacing w:line="240" w:lineRule="auto"/>
        <w:rPr>
          <w:rFonts w:ascii="Times New Roman" w:hAnsi="Times New Roman" w:cs="Times New Roman"/>
          <w:i/>
          <w:iCs/>
          <w:sz w:val="24"/>
          <w:szCs w:val="24"/>
        </w:rPr>
      </w:pPr>
    </w:p>
    <w:p w14:paraId="2F528BA9" w14:textId="77777777" w:rsidR="004001D1" w:rsidRPr="00380F3E" w:rsidRDefault="004001D1" w:rsidP="001428B2">
      <w:pPr>
        <w:rPr>
          <w:rFonts w:ascii="Times New Roman" w:hAnsi="Times New Roman" w:cs="Times New Roman"/>
          <w:b/>
          <w:bCs/>
          <w:sz w:val="24"/>
          <w:szCs w:val="24"/>
        </w:rPr>
      </w:pPr>
      <w:bookmarkStart w:id="310" w:name="_Toc151646621"/>
    </w:p>
    <w:p w14:paraId="11655299" w14:textId="025DD459" w:rsidR="001428B2" w:rsidRPr="00380F3E" w:rsidRDefault="001428B2" w:rsidP="009E3A3D">
      <w:pPr>
        <w:ind w:firstLine="0"/>
        <w:rPr>
          <w:rFonts w:ascii="Times New Roman" w:hAnsi="Times New Roman" w:cs="Times New Roman"/>
          <w:b/>
          <w:bCs/>
          <w:sz w:val="24"/>
          <w:szCs w:val="24"/>
        </w:rPr>
      </w:pPr>
      <w:bookmarkStart w:id="311" w:name="_Toc158225160"/>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40</w:t>
      </w:r>
      <w:r w:rsidRPr="00380F3E">
        <w:rPr>
          <w:rFonts w:ascii="Times New Roman" w:hAnsi="Times New Roman" w:cs="Times New Roman"/>
          <w:b/>
          <w:bCs/>
          <w:sz w:val="24"/>
          <w:szCs w:val="24"/>
        </w:rPr>
        <w:fldChar w:fldCharType="end"/>
      </w:r>
      <w:r w:rsidR="00EF543F"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w:t>
      </w:r>
      <w:r w:rsidR="004001D1" w:rsidRPr="00380F3E">
        <w:rPr>
          <w:rFonts w:ascii="Times New Roman" w:hAnsi="Times New Roman" w:cs="Times New Roman"/>
          <w:b/>
          <w:bCs/>
          <w:sz w:val="24"/>
          <w:szCs w:val="24"/>
        </w:rPr>
        <w:t>El m</w:t>
      </w:r>
      <w:r w:rsidRPr="00380F3E">
        <w:rPr>
          <w:rFonts w:ascii="Times New Roman" w:hAnsi="Times New Roman" w:cs="Times New Roman"/>
          <w:b/>
          <w:bCs/>
          <w:sz w:val="24"/>
          <w:szCs w:val="24"/>
        </w:rPr>
        <w:t xml:space="preserve">argen de ingreso que recibió en la exportación de café </w:t>
      </w:r>
      <w:r w:rsidR="00364F4C" w:rsidRPr="00380F3E">
        <w:rPr>
          <w:rFonts w:ascii="Times New Roman" w:hAnsi="Times New Roman" w:cs="Times New Roman"/>
          <w:b/>
          <w:bCs/>
          <w:sz w:val="24"/>
          <w:szCs w:val="24"/>
        </w:rPr>
        <w:t xml:space="preserve">durante </w:t>
      </w:r>
      <w:r w:rsidR="00701BC0" w:rsidRPr="00380F3E">
        <w:rPr>
          <w:rFonts w:ascii="Times New Roman" w:hAnsi="Times New Roman" w:cs="Times New Roman"/>
          <w:b/>
          <w:bCs/>
          <w:sz w:val="24"/>
          <w:szCs w:val="24"/>
        </w:rPr>
        <w:t xml:space="preserve">la pandemia </w:t>
      </w:r>
      <w:r w:rsidRPr="00380F3E">
        <w:rPr>
          <w:rFonts w:ascii="Times New Roman" w:hAnsi="Times New Roman" w:cs="Times New Roman"/>
          <w:b/>
          <w:bCs/>
          <w:sz w:val="24"/>
          <w:szCs w:val="24"/>
        </w:rPr>
        <w:t>en el Municipio de Santa Bárbara</w:t>
      </w:r>
      <w:bookmarkEnd w:id="310"/>
      <w:r w:rsidR="004001D1" w:rsidRPr="00380F3E">
        <w:rPr>
          <w:rFonts w:ascii="Times New Roman" w:hAnsi="Times New Roman" w:cs="Times New Roman"/>
          <w:b/>
          <w:bCs/>
          <w:sz w:val="24"/>
          <w:szCs w:val="24"/>
        </w:rPr>
        <w:t xml:space="preserve"> obtuvo un margen de ganancia</w:t>
      </w:r>
      <w:bookmarkEnd w:id="311"/>
    </w:p>
    <w:p w14:paraId="0175C552" w14:textId="6262ADBC" w:rsidR="00DD4C42" w:rsidRPr="00380F3E" w:rsidRDefault="00691C75" w:rsidP="00DD4C42">
      <w:pPr>
        <w:spacing w:line="240" w:lineRule="auto"/>
        <w:rPr>
          <w:rFonts w:ascii="Times New Roman" w:hAnsi="Times New Roman" w:cs="Times New Roman"/>
          <w:sz w:val="24"/>
          <w:szCs w:val="24"/>
        </w:rPr>
      </w:pPr>
      <w:r w:rsidRPr="00380F3E">
        <w:rPr>
          <w:rFonts w:ascii="Times New Roman" w:hAnsi="Times New Roman" w:cs="Times New Roman"/>
          <w:sz w:val="24"/>
          <w:szCs w:val="24"/>
        </w:rPr>
        <w:t>Fuente: Base de datos, 2023</w:t>
      </w:r>
      <w:r w:rsidR="00DD4C42" w:rsidRPr="00380F3E">
        <w:rPr>
          <w:rFonts w:ascii="Times New Roman" w:hAnsi="Times New Roman" w:cs="Times New Roman"/>
          <w:sz w:val="24"/>
          <w:szCs w:val="24"/>
        </w:rPr>
        <w:t>.</w:t>
      </w:r>
    </w:p>
    <w:p w14:paraId="2E4F5F66" w14:textId="0C4484E5" w:rsidR="00DC72F2" w:rsidRPr="00380F3E" w:rsidRDefault="00EA64A7" w:rsidP="00196189">
      <w:pPr>
        <w:pStyle w:val="TextoPrincipal"/>
        <w:spacing w:line="360" w:lineRule="auto"/>
        <w:ind w:firstLine="0"/>
      </w:pPr>
      <w:r w:rsidRPr="00380F3E">
        <w:tab/>
        <w:t xml:space="preserve">Con respecto al margen de ingreso que recibieron </w:t>
      </w:r>
      <w:r w:rsidR="003C3044" w:rsidRPr="00380F3E">
        <w:t xml:space="preserve">las cooperativas exportadoras </w:t>
      </w:r>
      <w:r w:rsidRPr="00380F3E">
        <w:t xml:space="preserve">en la exportación de café </w:t>
      </w:r>
      <w:r w:rsidR="00DC7CBC" w:rsidRPr="00380F3E">
        <w:t>durante la p</w:t>
      </w:r>
      <w:r w:rsidR="00EC50AD" w:rsidRPr="00380F3E">
        <w:t>andemia</w:t>
      </w:r>
      <w:r w:rsidRPr="00380F3E">
        <w:t xml:space="preserve"> en el Municipio de Santa Bárbara, el 50% indicaron desconoce</w:t>
      </w:r>
      <w:r w:rsidR="004904F3" w:rsidRPr="00380F3E">
        <w:t>r</w:t>
      </w:r>
      <w:r w:rsidRPr="00380F3E">
        <w:t xml:space="preserve"> al respecto, otro 25</w:t>
      </w:r>
      <w:r w:rsidR="003C3044" w:rsidRPr="00380F3E">
        <w:t>% observó</w:t>
      </w:r>
      <w:r w:rsidRPr="00380F3E">
        <w:t xml:space="preserve"> que recibieron como margen el 20% arriba del precio y otro 25% </w:t>
      </w:r>
      <w:r w:rsidR="004904F3" w:rsidRPr="00380F3E">
        <w:t xml:space="preserve">manifestó </w:t>
      </w:r>
      <w:r w:rsidRPr="00380F3E">
        <w:t>que su margen fue de 8 dólares</w:t>
      </w:r>
      <w:r w:rsidR="003C3044" w:rsidRPr="00380F3E">
        <w:t>. N</w:t>
      </w:r>
      <w:r w:rsidR="00D85810" w:rsidRPr="00380F3E">
        <w:t xml:space="preserve">o obstante, el efecto de </w:t>
      </w:r>
      <w:r w:rsidR="004904F3" w:rsidRPr="00380F3E">
        <w:t xml:space="preserve">la emergencia </w:t>
      </w:r>
      <w:r w:rsidR="00D85810" w:rsidRPr="00380F3E">
        <w:t xml:space="preserve">que se </w:t>
      </w:r>
      <w:r w:rsidR="001428B2" w:rsidRPr="00380F3E">
        <w:t>dejó</w:t>
      </w:r>
      <w:r w:rsidR="00D85810" w:rsidRPr="00380F3E">
        <w:t xml:space="preserve"> sentir, </w:t>
      </w:r>
      <w:r w:rsidR="003C3044" w:rsidRPr="00380F3E">
        <w:t xml:space="preserve">pese a ello </w:t>
      </w:r>
      <w:r w:rsidR="00D85810" w:rsidRPr="00380F3E">
        <w:t xml:space="preserve">se </w:t>
      </w:r>
      <w:r w:rsidR="003C3044" w:rsidRPr="00380F3E">
        <w:t>obtuvo</w:t>
      </w:r>
      <w:r w:rsidR="00D85810" w:rsidRPr="00380F3E">
        <w:t xml:space="preserve"> un margen considerable, mismo que represent</w:t>
      </w:r>
      <w:r w:rsidR="000F0EE0" w:rsidRPr="00380F3E">
        <w:t>ó</w:t>
      </w:r>
      <w:r w:rsidR="00D85810" w:rsidRPr="00380F3E">
        <w:t xml:space="preserve"> un 20% sobre el precio, </w:t>
      </w:r>
      <w:r w:rsidR="004904F3" w:rsidRPr="00380F3E">
        <w:t xml:space="preserve">sin embargo, </w:t>
      </w:r>
      <w:r w:rsidR="00D85810" w:rsidRPr="00380F3E">
        <w:t>la mayoría de los exportadores desconocen cu</w:t>
      </w:r>
      <w:r w:rsidR="003C3044" w:rsidRPr="00380F3E">
        <w:t>á</w:t>
      </w:r>
      <w:r w:rsidR="00D85810" w:rsidRPr="00380F3E">
        <w:t xml:space="preserve">l fue ese nivel de ingreso en sus transacciones sobre las exportaciones de café </w:t>
      </w:r>
      <w:r w:rsidR="004904F3" w:rsidRPr="00380F3E">
        <w:t>correspondientes al periodo</w:t>
      </w:r>
      <w:r w:rsidR="00D85810" w:rsidRPr="00380F3E">
        <w:t>.</w:t>
      </w:r>
    </w:p>
    <w:p w14:paraId="46DB42AA" w14:textId="77777777" w:rsidR="00DC72F2" w:rsidRPr="00380F3E" w:rsidRDefault="00DC72F2" w:rsidP="00196189">
      <w:pPr>
        <w:pStyle w:val="TextoPrincipal"/>
        <w:spacing w:line="360" w:lineRule="auto"/>
        <w:ind w:firstLine="0"/>
      </w:pPr>
    </w:p>
    <w:p w14:paraId="1D4931EB" w14:textId="7692DD4F" w:rsidR="000C3EBA" w:rsidRPr="00380F3E" w:rsidRDefault="000C3EBA" w:rsidP="00DD4C42">
      <w:pPr>
        <w:rPr>
          <w:rFonts w:ascii="Times New Roman" w:hAnsi="Times New Roman" w:cs="Times New Roman"/>
          <w:b/>
          <w:bCs/>
          <w:sz w:val="24"/>
          <w:szCs w:val="24"/>
        </w:rPr>
      </w:pPr>
      <w:bookmarkStart w:id="312" w:name="_Toc151646622"/>
    </w:p>
    <w:p w14:paraId="7B412152" w14:textId="0CA85049" w:rsidR="00D85810" w:rsidRPr="00380F3E" w:rsidRDefault="00D85810" w:rsidP="00DD4C42">
      <w:pPr>
        <w:rPr>
          <w:rFonts w:ascii="Times New Roman" w:hAnsi="Times New Roman" w:cs="Times New Roman"/>
          <w:b/>
          <w:bCs/>
          <w:sz w:val="24"/>
          <w:szCs w:val="24"/>
        </w:rPr>
      </w:pPr>
    </w:p>
    <w:p w14:paraId="301CBFFC" w14:textId="32B39288" w:rsidR="00D85810" w:rsidRPr="00380F3E" w:rsidRDefault="00D85810" w:rsidP="00DD4C42">
      <w:pPr>
        <w:rPr>
          <w:rFonts w:ascii="Times New Roman" w:hAnsi="Times New Roman" w:cs="Times New Roman"/>
          <w:b/>
          <w:bCs/>
          <w:sz w:val="24"/>
          <w:szCs w:val="24"/>
        </w:rPr>
      </w:pPr>
    </w:p>
    <w:p w14:paraId="2E093C55" w14:textId="77777777" w:rsidR="009E3A3D" w:rsidRPr="00380F3E" w:rsidRDefault="009E3A3D" w:rsidP="00DD4C42">
      <w:pPr>
        <w:rPr>
          <w:rFonts w:ascii="Times New Roman" w:hAnsi="Times New Roman" w:cs="Times New Roman"/>
          <w:b/>
          <w:bCs/>
          <w:sz w:val="24"/>
          <w:szCs w:val="24"/>
        </w:rPr>
      </w:pPr>
    </w:p>
    <w:p w14:paraId="7F845197" w14:textId="327B6C1E" w:rsidR="00D85810" w:rsidRPr="00380F3E" w:rsidRDefault="00D85810" w:rsidP="00DD4C42">
      <w:pPr>
        <w:rPr>
          <w:rFonts w:ascii="Times New Roman" w:hAnsi="Times New Roman" w:cs="Times New Roman"/>
          <w:b/>
          <w:bCs/>
          <w:sz w:val="24"/>
          <w:szCs w:val="24"/>
        </w:rPr>
      </w:pPr>
    </w:p>
    <w:p w14:paraId="43EF89A6" w14:textId="77777777" w:rsidR="009F5F1D" w:rsidRPr="00380F3E" w:rsidRDefault="009F5F1D" w:rsidP="00DD4C42">
      <w:pPr>
        <w:rPr>
          <w:rFonts w:ascii="Times New Roman" w:hAnsi="Times New Roman" w:cs="Times New Roman"/>
          <w:b/>
          <w:bCs/>
          <w:sz w:val="24"/>
          <w:szCs w:val="24"/>
        </w:rPr>
      </w:pPr>
    </w:p>
    <w:p w14:paraId="307CBFEB" w14:textId="6A5F7A58" w:rsidR="000C3EBA" w:rsidRPr="00380F3E" w:rsidRDefault="00701BC0" w:rsidP="00DD4C42">
      <w:pPr>
        <w:rPr>
          <w:rFonts w:ascii="Times New Roman" w:hAnsi="Times New Roman" w:cs="Times New Roman"/>
          <w:b/>
          <w:bCs/>
          <w:sz w:val="24"/>
          <w:szCs w:val="24"/>
        </w:rPr>
      </w:pPr>
      <w:r w:rsidRPr="00380F3E">
        <w:rPr>
          <w:noProof/>
          <w:lang w:eastAsia="es-ES"/>
          <w14:ligatures w14:val="none"/>
        </w:rPr>
        <w:drawing>
          <wp:anchor distT="0" distB="0" distL="114300" distR="114300" simplePos="0" relativeHeight="251795456" behindDoc="0" locked="0" layoutInCell="1" allowOverlap="1" wp14:anchorId="6D94EFB8" wp14:editId="02CDEB91">
            <wp:simplePos x="0" y="0"/>
            <wp:positionH relativeFrom="column">
              <wp:posOffset>623570</wp:posOffset>
            </wp:positionH>
            <wp:positionV relativeFrom="paragraph">
              <wp:posOffset>223520</wp:posOffset>
            </wp:positionV>
            <wp:extent cx="4572000" cy="3171825"/>
            <wp:effectExtent l="0" t="0" r="0" b="9525"/>
            <wp:wrapNone/>
            <wp:docPr id="46" name="Gráfico 46">
              <a:extLst xmlns:a="http://schemas.openxmlformats.org/drawingml/2006/main">
                <a:ext uri="{FF2B5EF4-FFF2-40B4-BE49-F238E27FC236}">
                  <a16:creationId xmlns:a16="http://schemas.microsoft.com/office/drawing/2014/main" id="{00BA88F6-23EC-41B9-A405-0FAAE5D6D3C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14:sizeRelV relativeFrom="margin">
              <wp14:pctHeight>0</wp14:pctHeight>
            </wp14:sizeRelV>
          </wp:anchor>
        </w:drawing>
      </w:r>
    </w:p>
    <w:bookmarkEnd w:id="312"/>
    <w:p w14:paraId="69DEFF3D" w14:textId="77777777" w:rsidR="001428B2" w:rsidRPr="00380F3E" w:rsidRDefault="001428B2" w:rsidP="00DD4C42">
      <w:pPr>
        <w:spacing w:line="240" w:lineRule="auto"/>
        <w:rPr>
          <w:rFonts w:ascii="Times New Roman" w:hAnsi="Times New Roman" w:cs="Times New Roman"/>
          <w:i/>
          <w:iCs/>
          <w:sz w:val="24"/>
          <w:szCs w:val="24"/>
        </w:rPr>
      </w:pPr>
    </w:p>
    <w:p w14:paraId="4B62F31F" w14:textId="79CA8BBB" w:rsidR="00DD4C42" w:rsidRPr="00380F3E" w:rsidRDefault="00DD4C42" w:rsidP="00DD4C42">
      <w:pPr>
        <w:spacing w:line="240" w:lineRule="auto"/>
        <w:rPr>
          <w:rFonts w:ascii="Times New Roman" w:hAnsi="Times New Roman" w:cs="Times New Roman"/>
          <w:i/>
          <w:iCs/>
          <w:sz w:val="24"/>
          <w:szCs w:val="24"/>
        </w:rPr>
      </w:pPr>
    </w:p>
    <w:p w14:paraId="2E15DAA2" w14:textId="77777777" w:rsidR="00DD4C42" w:rsidRPr="00380F3E" w:rsidRDefault="00DD4C42" w:rsidP="00DD4C42">
      <w:pPr>
        <w:spacing w:line="240" w:lineRule="auto"/>
        <w:rPr>
          <w:rFonts w:ascii="Times New Roman" w:hAnsi="Times New Roman" w:cs="Times New Roman"/>
          <w:i/>
          <w:iCs/>
          <w:sz w:val="24"/>
          <w:szCs w:val="24"/>
        </w:rPr>
      </w:pPr>
    </w:p>
    <w:p w14:paraId="177141AF" w14:textId="77777777" w:rsidR="00DD4C42" w:rsidRPr="00380F3E" w:rsidRDefault="00DD4C42" w:rsidP="00DD4C42">
      <w:pPr>
        <w:spacing w:line="240" w:lineRule="auto"/>
        <w:rPr>
          <w:rFonts w:ascii="Times New Roman" w:hAnsi="Times New Roman" w:cs="Times New Roman"/>
          <w:i/>
          <w:iCs/>
          <w:sz w:val="24"/>
          <w:szCs w:val="24"/>
        </w:rPr>
      </w:pPr>
    </w:p>
    <w:p w14:paraId="6EF19F54" w14:textId="77777777" w:rsidR="00DD4C42" w:rsidRPr="00380F3E" w:rsidRDefault="00DD4C42" w:rsidP="00DD4C42">
      <w:pPr>
        <w:spacing w:line="240" w:lineRule="auto"/>
        <w:rPr>
          <w:rFonts w:ascii="Times New Roman" w:hAnsi="Times New Roman" w:cs="Times New Roman"/>
          <w:i/>
          <w:iCs/>
          <w:sz w:val="24"/>
          <w:szCs w:val="24"/>
        </w:rPr>
      </w:pPr>
    </w:p>
    <w:p w14:paraId="467A41AA" w14:textId="77777777" w:rsidR="00DD4C42" w:rsidRPr="00380F3E" w:rsidRDefault="00DD4C42" w:rsidP="00DD4C42">
      <w:pPr>
        <w:spacing w:line="240" w:lineRule="auto"/>
        <w:rPr>
          <w:rFonts w:ascii="Times New Roman" w:hAnsi="Times New Roman" w:cs="Times New Roman"/>
          <w:i/>
          <w:iCs/>
          <w:sz w:val="24"/>
          <w:szCs w:val="24"/>
        </w:rPr>
      </w:pPr>
    </w:p>
    <w:p w14:paraId="5B36032D" w14:textId="77777777" w:rsidR="00DD4C42" w:rsidRPr="00380F3E" w:rsidRDefault="00DD4C42" w:rsidP="00DD4C42">
      <w:pPr>
        <w:spacing w:line="240" w:lineRule="auto"/>
        <w:rPr>
          <w:rFonts w:ascii="Times New Roman" w:hAnsi="Times New Roman" w:cs="Times New Roman"/>
          <w:i/>
          <w:iCs/>
          <w:sz w:val="24"/>
          <w:szCs w:val="24"/>
        </w:rPr>
      </w:pPr>
    </w:p>
    <w:p w14:paraId="4224CF2E" w14:textId="77777777" w:rsidR="00DD4C42" w:rsidRPr="00380F3E" w:rsidRDefault="00DD4C42" w:rsidP="00DD4C42">
      <w:pPr>
        <w:spacing w:line="240" w:lineRule="auto"/>
        <w:rPr>
          <w:rFonts w:ascii="Times New Roman" w:hAnsi="Times New Roman" w:cs="Times New Roman"/>
          <w:i/>
          <w:iCs/>
          <w:sz w:val="24"/>
          <w:szCs w:val="24"/>
        </w:rPr>
      </w:pPr>
    </w:p>
    <w:p w14:paraId="192CFEE4" w14:textId="77777777" w:rsidR="00DD4C42" w:rsidRPr="00380F3E" w:rsidRDefault="00DD4C42" w:rsidP="00DD4C42">
      <w:pPr>
        <w:spacing w:line="240" w:lineRule="auto"/>
        <w:rPr>
          <w:rFonts w:ascii="Times New Roman" w:hAnsi="Times New Roman" w:cs="Times New Roman"/>
          <w:i/>
          <w:iCs/>
          <w:sz w:val="24"/>
          <w:szCs w:val="24"/>
        </w:rPr>
      </w:pPr>
    </w:p>
    <w:p w14:paraId="6E3B28DF" w14:textId="77777777" w:rsidR="00DD4C42" w:rsidRPr="00380F3E" w:rsidRDefault="00DD4C42" w:rsidP="00DD4C42">
      <w:pPr>
        <w:spacing w:line="240" w:lineRule="auto"/>
        <w:rPr>
          <w:rFonts w:ascii="Times New Roman" w:hAnsi="Times New Roman" w:cs="Times New Roman"/>
          <w:i/>
          <w:iCs/>
          <w:sz w:val="24"/>
          <w:szCs w:val="24"/>
        </w:rPr>
      </w:pPr>
    </w:p>
    <w:p w14:paraId="6E9BEE1E" w14:textId="77777777" w:rsidR="00DD4C42" w:rsidRPr="00380F3E" w:rsidRDefault="00DD4C42" w:rsidP="00DD4C42">
      <w:pPr>
        <w:spacing w:line="240" w:lineRule="auto"/>
        <w:rPr>
          <w:rFonts w:ascii="Times New Roman" w:hAnsi="Times New Roman" w:cs="Times New Roman"/>
          <w:i/>
          <w:iCs/>
          <w:sz w:val="24"/>
          <w:szCs w:val="24"/>
        </w:rPr>
      </w:pPr>
    </w:p>
    <w:p w14:paraId="6F0ADF85" w14:textId="77777777" w:rsidR="00DD4C42" w:rsidRPr="00380F3E" w:rsidRDefault="00DD4C42" w:rsidP="00DD4C42">
      <w:pPr>
        <w:spacing w:line="240" w:lineRule="auto"/>
        <w:rPr>
          <w:rFonts w:ascii="Times New Roman" w:hAnsi="Times New Roman" w:cs="Times New Roman"/>
          <w:i/>
          <w:iCs/>
          <w:sz w:val="24"/>
          <w:szCs w:val="24"/>
        </w:rPr>
      </w:pPr>
    </w:p>
    <w:p w14:paraId="185CF2C8" w14:textId="77777777" w:rsidR="009E3A3D" w:rsidRPr="00380F3E" w:rsidRDefault="009E3A3D" w:rsidP="009E3A3D">
      <w:pPr>
        <w:ind w:firstLine="0"/>
        <w:rPr>
          <w:rFonts w:ascii="Times New Roman" w:hAnsi="Times New Roman" w:cs="Times New Roman"/>
          <w:b/>
          <w:bCs/>
          <w:sz w:val="24"/>
          <w:szCs w:val="24"/>
        </w:rPr>
      </w:pPr>
    </w:p>
    <w:p w14:paraId="3A33E1DF" w14:textId="463D4035" w:rsidR="001428B2" w:rsidRPr="00380F3E" w:rsidRDefault="001428B2" w:rsidP="009E3A3D">
      <w:pPr>
        <w:ind w:firstLine="0"/>
        <w:rPr>
          <w:rFonts w:ascii="Times New Roman" w:hAnsi="Times New Roman" w:cs="Times New Roman"/>
          <w:b/>
          <w:bCs/>
          <w:sz w:val="24"/>
          <w:szCs w:val="24"/>
        </w:rPr>
      </w:pPr>
      <w:bookmarkStart w:id="313" w:name="_Toc158225161"/>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41</w:t>
      </w:r>
      <w:r w:rsidRPr="00380F3E">
        <w:rPr>
          <w:rFonts w:ascii="Times New Roman" w:hAnsi="Times New Roman" w:cs="Times New Roman"/>
          <w:b/>
          <w:bCs/>
          <w:sz w:val="24"/>
          <w:szCs w:val="24"/>
        </w:rPr>
        <w:fldChar w:fldCharType="end"/>
      </w:r>
      <w:r w:rsidR="00EF543F"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w:t>
      </w:r>
      <w:r w:rsidR="004001D1" w:rsidRPr="00380F3E">
        <w:rPr>
          <w:rFonts w:ascii="Times New Roman" w:hAnsi="Times New Roman" w:cs="Times New Roman"/>
          <w:b/>
          <w:bCs/>
          <w:sz w:val="24"/>
          <w:szCs w:val="24"/>
        </w:rPr>
        <w:t>E</w:t>
      </w:r>
      <w:r w:rsidRPr="00380F3E">
        <w:rPr>
          <w:rFonts w:ascii="Times New Roman" w:hAnsi="Times New Roman" w:cs="Times New Roman"/>
          <w:b/>
          <w:bCs/>
          <w:sz w:val="24"/>
          <w:szCs w:val="24"/>
        </w:rPr>
        <w:t xml:space="preserve">n el período </w:t>
      </w:r>
      <w:r w:rsidR="00701BC0" w:rsidRPr="00380F3E">
        <w:rPr>
          <w:rFonts w:ascii="Times New Roman" w:hAnsi="Times New Roman" w:cs="Times New Roman"/>
          <w:b/>
          <w:bCs/>
          <w:sz w:val="24"/>
          <w:szCs w:val="24"/>
        </w:rPr>
        <w:t>de pandemia</w:t>
      </w:r>
      <w:r w:rsidRPr="00380F3E">
        <w:rPr>
          <w:rFonts w:ascii="Times New Roman" w:hAnsi="Times New Roman" w:cs="Times New Roman"/>
          <w:b/>
          <w:bCs/>
          <w:sz w:val="24"/>
          <w:szCs w:val="24"/>
        </w:rPr>
        <w:t xml:space="preserve"> el ingreso de las exportaciones de café hacia los mercados internacionales fue lo suficiente para generar una utilidad</w:t>
      </w:r>
      <w:bookmarkEnd w:id="313"/>
    </w:p>
    <w:p w14:paraId="4A8E80F4" w14:textId="4FA412E8" w:rsidR="00DD4C42" w:rsidRPr="00380F3E" w:rsidRDefault="00691C75" w:rsidP="00DD4C42">
      <w:pPr>
        <w:spacing w:line="240" w:lineRule="auto"/>
        <w:rPr>
          <w:rFonts w:ascii="Times New Roman" w:hAnsi="Times New Roman" w:cs="Times New Roman"/>
          <w:sz w:val="24"/>
          <w:szCs w:val="24"/>
        </w:rPr>
      </w:pPr>
      <w:r w:rsidRPr="00380F3E">
        <w:rPr>
          <w:rFonts w:ascii="Times New Roman" w:hAnsi="Times New Roman" w:cs="Times New Roman"/>
          <w:sz w:val="24"/>
          <w:szCs w:val="24"/>
        </w:rPr>
        <w:t>Fuente: Base de datos, 2023</w:t>
      </w:r>
      <w:r w:rsidR="00DD4C42" w:rsidRPr="00380F3E">
        <w:rPr>
          <w:rFonts w:ascii="Times New Roman" w:hAnsi="Times New Roman" w:cs="Times New Roman"/>
          <w:sz w:val="24"/>
          <w:szCs w:val="24"/>
        </w:rPr>
        <w:t>.</w:t>
      </w:r>
    </w:p>
    <w:p w14:paraId="5CB4CCC0" w14:textId="16F67B02" w:rsidR="00DC72F2" w:rsidRPr="00380F3E" w:rsidRDefault="00283893" w:rsidP="00283893">
      <w:pPr>
        <w:pStyle w:val="TextoPrincipal"/>
        <w:spacing w:line="360" w:lineRule="auto"/>
      </w:pPr>
      <w:r w:rsidRPr="00380F3E">
        <w:t xml:space="preserve">Sobre si en el período </w:t>
      </w:r>
      <w:r w:rsidR="00EC50AD" w:rsidRPr="00380F3E">
        <w:t xml:space="preserve">de </w:t>
      </w:r>
      <w:r w:rsidR="00414A7F" w:rsidRPr="00380F3E">
        <w:t>p</w:t>
      </w:r>
      <w:r w:rsidR="00EC50AD" w:rsidRPr="00380F3E">
        <w:t>andemia</w:t>
      </w:r>
      <w:r w:rsidRPr="00380F3E">
        <w:t xml:space="preserve"> el ingreso de las exportaciones de café hacia los mercados internacionales fue lo suficiente para generar una utilidad</w:t>
      </w:r>
      <w:r w:rsidR="0034242A" w:rsidRPr="00380F3E">
        <w:t>,</w:t>
      </w:r>
      <w:r w:rsidRPr="00380F3E">
        <w:t xml:space="preserve"> el 75% de los participantes </w:t>
      </w:r>
      <w:r w:rsidR="000D2319" w:rsidRPr="00380F3E">
        <w:t>consideró</w:t>
      </w:r>
      <w:r w:rsidRPr="00380F3E">
        <w:t xml:space="preserve"> que no, sólo el 25% dijo que si fue suficiente</w:t>
      </w:r>
      <w:r w:rsidR="000D2319" w:rsidRPr="00380F3E">
        <w:t>. P</w:t>
      </w:r>
      <w:r w:rsidR="00312B7B" w:rsidRPr="00380F3E">
        <w:t xml:space="preserve">ese al esfuerzo que con el rubro del café se </w:t>
      </w:r>
      <w:r w:rsidR="00DE0F48" w:rsidRPr="00380F3E">
        <w:t>hizo</w:t>
      </w:r>
      <w:r w:rsidR="00312B7B" w:rsidRPr="00380F3E">
        <w:t xml:space="preserve"> durante la pandemia, sólo se puede aseverar que fue un</w:t>
      </w:r>
      <w:r w:rsidR="0034242A" w:rsidRPr="00380F3E">
        <w:t>a época</w:t>
      </w:r>
      <w:r w:rsidR="00312B7B" w:rsidRPr="00380F3E">
        <w:t xml:space="preserve"> para sobrevivir ya que, el ingreso y la utilidad no se consideró lo suficiente al menos en la zona geográfica del Municipio de Santa Bárbara.</w:t>
      </w:r>
    </w:p>
    <w:p w14:paraId="3D751FEF" w14:textId="3C54833C" w:rsidR="00283893" w:rsidRPr="00380F3E" w:rsidRDefault="00283893" w:rsidP="00283893">
      <w:pPr>
        <w:pStyle w:val="TextoPrincipal"/>
        <w:spacing w:line="360" w:lineRule="auto"/>
      </w:pPr>
    </w:p>
    <w:p w14:paraId="113B607A" w14:textId="77777777" w:rsidR="00414A7F" w:rsidRPr="00380F3E" w:rsidRDefault="00414A7F" w:rsidP="00283893">
      <w:pPr>
        <w:pStyle w:val="TextoPrincipal"/>
        <w:spacing w:line="360" w:lineRule="auto"/>
      </w:pPr>
    </w:p>
    <w:p w14:paraId="4673F66A" w14:textId="77777777" w:rsidR="000C3EBA" w:rsidRPr="00380F3E" w:rsidRDefault="000C3EBA" w:rsidP="00DD4C42">
      <w:pPr>
        <w:spacing w:line="240" w:lineRule="auto"/>
        <w:rPr>
          <w:rFonts w:ascii="Times New Roman" w:hAnsi="Times New Roman" w:cs="Times New Roman"/>
          <w:b/>
          <w:bCs/>
          <w:sz w:val="24"/>
          <w:szCs w:val="24"/>
        </w:rPr>
      </w:pPr>
      <w:bookmarkStart w:id="314" w:name="_Toc151646623"/>
    </w:p>
    <w:p w14:paraId="30F7102D" w14:textId="77777777" w:rsidR="000C3EBA" w:rsidRPr="00380F3E" w:rsidRDefault="000C3EBA" w:rsidP="00DD4C42">
      <w:pPr>
        <w:spacing w:line="240" w:lineRule="auto"/>
        <w:rPr>
          <w:rFonts w:ascii="Times New Roman" w:hAnsi="Times New Roman" w:cs="Times New Roman"/>
          <w:b/>
          <w:bCs/>
          <w:sz w:val="24"/>
          <w:szCs w:val="24"/>
        </w:rPr>
      </w:pPr>
    </w:p>
    <w:p w14:paraId="218B16C0" w14:textId="77777777" w:rsidR="000C3EBA" w:rsidRPr="00380F3E" w:rsidRDefault="000C3EBA" w:rsidP="00DD4C42">
      <w:pPr>
        <w:spacing w:line="240" w:lineRule="auto"/>
        <w:rPr>
          <w:rFonts w:ascii="Times New Roman" w:hAnsi="Times New Roman" w:cs="Times New Roman"/>
          <w:b/>
          <w:bCs/>
          <w:sz w:val="24"/>
          <w:szCs w:val="24"/>
        </w:rPr>
      </w:pPr>
    </w:p>
    <w:p w14:paraId="648913C5" w14:textId="77777777" w:rsidR="000C3EBA" w:rsidRPr="00380F3E" w:rsidRDefault="000C3EBA" w:rsidP="00DD4C42">
      <w:pPr>
        <w:spacing w:line="240" w:lineRule="auto"/>
        <w:rPr>
          <w:rFonts w:ascii="Times New Roman" w:hAnsi="Times New Roman" w:cs="Times New Roman"/>
          <w:b/>
          <w:bCs/>
          <w:sz w:val="24"/>
          <w:szCs w:val="24"/>
        </w:rPr>
      </w:pPr>
    </w:p>
    <w:bookmarkEnd w:id="314"/>
    <w:p w14:paraId="650B7810" w14:textId="77777777" w:rsidR="00DD4C42" w:rsidRPr="00380F3E" w:rsidRDefault="00DD4C42" w:rsidP="00DD4C42">
      <w:pPr>
        <w:spacing w:line="240" w:lineRule="auto"/>
        <w:rPr>
          <w:rFonts w:ascii="Times New Roman" w:hAnsi="Times New Roman" w:cs="Times New Roman"/>
          <w:i/>
          <w:iCs/>
          <w:sz w:val="24"/>
          <w:szCs w:val="24"/>
        </w:rPr>
      </w:pPr>
      <w:r w:rsidRPr="00380F3E">
        <w:rPr>
          <w:noProof/>
          <w:lang w:eastAsia="es-ES"/>
          <w14:ligatures w14:val="none"/>
        </w:rPr>
        <w:lastRenderedPageBreak/>
        <w:drawing>
          <wp:anchor distT="0" distB="0" distL="114300" distR="114300" simplePos="0" relativeHeight="251797504" behindDoc="0" locked="0" layoutInCell="1" allowOverlap="1" wp14:anchorId="4F9847C5" wp14:editId="2006252A">
            <wp:simplePos x="0" y="0"/>
            <wp:positionH relativeFrom="margin">
              <wp:align>center</wp:align>
            </wp:positionH>
            <wp:positionV relativeFrom="paragraph">
              <wp:posOffset>9525</wp:posOffset>
            </wp:positionV>
            <wp:extent cx="4572000" cy="2743200"/>
            <wp:effectExtent l="0" t="0" r="0" b="0"/>
            <wp:wrapNone/>
            <wp:docPr id="47" name="Gráfico 47">
              <a:extLst xmlns:a="http://schemas.openxmlformats.org/drawingml/2006/main">
                <a:ext uri="{FF2B5EF4-FFF2-40B4-BE49-F238E27FC236}">
                  <a16:creationId xmlns:a16="http://schemas.microsoft.com/office/drawing/2014/main" id="{65EBE52C-09B9-4460-8D7F-B5F8E70C18D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anchor>
        </w:drawing>
      </w:r>
    </w:p>
    <w:p w14:paraId="0409EAD6" w14:textId="77777777" w:rsidR="00DD4C42" w:rsidRPr="00380F3E" w:rsidRDefault="00DD4C42" w:rsidP="00DD4C42">
      <w:pPr>
        <w:spacing w:line="240" w:lineRule="auto"/>
        <w:rPr>
          <w:rFonts w:ascii="Times New Roman" w:hAnsi="Times New Roman" w:cs="Times New Roman"/>
          <w:i/>
          <w:iCs/>
          <w:sz w:val="24"/>
          <w:szCs w:val="24"/>
        </w:rPr>
      </w:pPr>
    </w:p>
    <w:p w14:paraId="0B82D23C" w14:textId="77777777" w:rsidR="00DD4C42" w:rsidRPr="00380F3E" w:rsidRDefault="00DD4C42" w:rsidP="00DD4C42">
      <w:pPr>
        <w:spacing w:line="240" w:lineRule="auto"/>
        <w:rPr>
          <w:rFonts w:ascii="Times New Roman" w:hAnsi="Times New Roman" w:cs="Times New Roman"/>
          <w:i/>
          <w:iCs/>
          <w:sz w:val="24"/>
          <w:szCs w:val="24"/>
        </w:rPr>
      </w:pPr>
    </w:p>
    <w:p w14:paraId="34C80E01" w14:textId="77777777" w:rsidR="00DD4C42" w:rsidRPr="00380F3E" w:rsidRDefault="00DD4C42" w:rsidP="00DD4C42">
      <w:pPr>
        <w:spacing w:line="240" w:lineRule="auto"/>
        <w:rPr>
          <w:rFonts w:ascii="Times New Roman" w:hAnsi="Times New Roman" w:cs="Times New Roman"/>
          <w:i/>
          <w:iCs/>
          <w:sz w:val="24"/>
          <w:szCs w:val="24"/>
        </w:rPr>
      </w:pPr>
    </w:p>
    <w:p w14:paraId="79CE1DC4" w14:textId="77777777" w:rsidR="00DD4C42" w:rsidRPr="00380F3E" w:rsidRDefault="00DD4C42" w:rsidP="00DD4C42">
      <w:pPr>
        <w:spacing w:line="240" w:lineRule="auto"/>
        <w:rPr>
          <w:rFonts w:ascii="Times New Roman" w:hAnsi="Times New Roman" w:cs="Times New Roman"/>
          <w:i/>
          <w:iCs/>
          <w:sz w:val="24"/>
          <w:szCs w:val="24"/>
        </w:rPr>
      </w:pPr>
    </w:p>
    <w:p w14:paraId="7358ED7F" w14:textId="77777777" w:rsidR="00DD4C42" w:rsidRPr="00380F3E" w:rsidRDefault="00DD4C42" w:rsidP="00DD4C42">
      <w:pPr>
        <w:spacing w:line="240" w:lineRule="auto"/>
        <w:rPr>
          <w:rFonts w:ascii="Times New Roman" w:hAnsi="Times New Roman" w:cs="Times New Roman"/>
          <w:i/>
          <w:iCs/>
          <w:sz w:val="24"/>
          <w:szCs w:val="24"/>
        </w:rPr>
      </w:pPr>
    </w:p>
    <w:p w14:paraId="359C26BC" w14:textId="77777777" w:rsidR="00DD4C42" w:rsidRPr="00380F3E" w:rsidRDefault="00DD4C42" w:rsidP="00DD4C42">
      <w:pPr>
        <w:spacing w:line="240" w:lineRule="auto"/>
        <w:rPr>
          <w:rFonts w:ascii="Times New Roman" w:hAnsi="Times New Roman" w:cs="Times New Roman"/>
          <w:i/>
          <w:iCs/>
          <w:sz w:val="24"/>
          <w:szCs w:val="24"/>
        </w:rPr>
      </w:pPr>
    </w:p>
    <w:p w14:paraId="4286CF0A" w14:textId="77777777" w:rsidR="00DD4C42" w:rsidRPr="00380F3E" w:rsidRDefault="00DD4C42" w:rsidP="00DD4C42">
      <w:pPr>
        <w:spacing w:line="240" w:lineRule="auto"/>
        <w:rPr>
          <w:rFonts w:ascii="Times New Roman" w:hAnsi="Times New Roman" w:cs="Times New Roman"/>
          <w:i/>
          <w:iCs/>
          <w:sz w:val="24"/>
          <w:szCs w:val="24"/>
        </w:rPr>
      </w:pPr>
    </w:p>
    <w:p w14:paraId="48C19D2E" w14:textId="77777777" w:rsidR="00DD4C42" w:rsidRPr="00380F3E" w:rsidRDefault="00DD4C42" w:rsidP="00DD4C42">
      <w:pPr>
        <w:spacing w:line="240" w:lineRule="auto"/>
        <w:rPr>
          <w:rFonts w:ascii="Times New Roman" w:hAnsi="Times New Roman" w:cs="Times New Roman"/>
          <w:i/>
          <w:iCs/>
          <w:sz w:val="24"/>
          <w:szCs w:val="24"/>
        </w:rPr>
      </w:pPr>
    </w:p>
    <w:p w14:paraId="46B7D2CA" w14:textId="77777777" w:rsidR="00DD4C42" w:rsidRPr="00380F3E" w:rsidRDefault="00DD4C42" w:rsidP="00DD4C42">
      <w:pPr>
        <w:spacing w:line="240" w:lineRule="auto"/>
        <w:rPr>
          <w:rFonts w:ascii="Times New Roman" w:hAnsi="Times New Roman" w:cs="Times New Roman"/>
          <w:i/>
          <w:iCs/>
          <w:sz w:val="24"/>
          <w:szCs w:val="24"/>
        </w:rPr>
      </w:pPr>
    </w:p>
    <w:p w14:paraId="151E6A80" w14:textId="77777777" w:rsidR="00DD4C42" w:rsidRPr="00380F3E" w:rsidRDefault="00DD4C42" w:rsidP="00DD4C42">
      <w:pPr>
        <w:spacing w:line="240" w:lineRule="auto"/>
        <w:rPr>
          <w:rFonts w:ascii="Times New Roman" w:hAnsi="Times New Roman" w:cs="Times New Roman"/>
          <w:i/>
          <w:iCs/>
          <w:sz w:val="24"/>
          <w:szCs w:val="24"/>
        </w:rPr>
      </w:pPr>
    </w:p>
    <w:p w14:paraId="67B30383" w14:textId="77777777" w:rsidR="00520927" w:rsidRPr="00380F3E" w:rsidRDefault="00520927" w:rsidP="009E3A3D">
      <w:pPr>
        <w:ind w:firstLine="0"/>
        <w:rPr>
          <w:rFonts w:ascii="Times New Roman" w:hAnsi="Times New Roman" w:cs="Times New Roman"/>
          <w:b/>
          <w:bCs/>
          <w:sz w:val="24"/>
          <w:szCs w:val="24"/>
        </w:rPr>
      </w:pPr>
      <w:bookmarkStart w:id="315" w:name="_Toc158225162"/>
    </w:p>
    <w:p w14:paraId="70948E8F" w14:textId="7315E199" w:rsidR="001428B2" w:rsidRPr="00380F3E" w:rsidRDefault="001428B2" w:rsidP="009E3A3D">
      <w:pPr>
        <w:ind w:firstLine="0"/>
        <w:rPr>
          <w:rFonts w:ascii="Times New Roman" w:hAnsi="Times New Roman" w:cs="Times New Roman"/>
          <w:b/>
          <w:bCs/>
          <w:sz w:val="24"/>
          <w:szCs w:val="24"/>
        </w:rPr>
      </w:pPr>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42</w:t>
      </w:r>
      <w:r w:rsidRPr="00380F3E">
        <w:rPr>
          <w:rFonts w:ascii="Times New Roman" w:hAnsi="Times New Roman" w:cs="Times New Roman"/>
          <w:b/>
          <w:bCs/>
          <w:sz w:val="24"/>
          <w:szCs w:val="24"/>
        </w:rPr>
        <w:fldChar w:fldCharType="end"/>
      </w:r>
      <w:r w:rsidR="00EF543F"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w:t>
      </w:r>
      <w:r w:rsidR="004001D1" w:rsidRPr="00380F3E">
        <w:rPr>
          <w:rFonts w:ascii="Times New Roman" w:hAnsi="Times New Roman" w:cs="Times New Roman"/>
          <w:b/>
          <w:bCs/>
          <w:sz w:val="24"/>
          <w:szCs w:val="24"/>
        </w:rPr>
        <w:t>R</w:t>
      </w:r>
      <w:r w:rsidRPr="00380F3E">
        <w:rPr>
          <w:rFonts w:ascii="Times New Roman" w:hAnsi="Times New Roman" w:cs="Times New Roman"/>
          <w:b/>
          <w:bCs/>
          <w:sz w:val="24"/>
          <w:szCs w:val="24"/>
        </w:rPr>
        <w:t xml:space="preserve">egiones Continentales (América, Asia, Europa) </w:t>
      </w:r>
      <w:r w:rsidR="004001D1" w:rsidRPr="00380F3E">
        <w:rPr>
          <w:rFonts w:ascii="Times New Roman" w:hAnsi="Times New Roman" w:cs="Times New Roman"/>
          <w:b/>
          <w:bCs/>
          <w:sz w:val="24"/>
          <w:szCs w:val="24"/>
        </w:rPr>
        <w:t xml:space="preserve">a las </w:t>
      </w:r>
      <w:r w:rsidRPr="00380F3E">
        <w:rPr>
          <w:rFonts w:ascii="Times New Roman" w:hAnsi="Times New Roman" w:cs="Times New Roman"/>
          <w:b/>
          <w:bCs/>
          <w:sz w:val="24"/>
          <w:szCs w:val="24"/>
        </w:rPr>
        <w:t>que Honduras exporta mayor cantidad de café</w:t>
      </w:r>
      <w:bookmarkEnd w:id="315"/>
    </w:p>
    <w:p w14:paraId="4F391900" w14:textId="6CB923F6" w:rsidR="00DD4C42" w:rsidRPr="00380F3E" w:rsidRDefault="00691C75" w:rsidP="009E3A3D">
      <w:pPr>
        <w:spacing w:line="240" w:lineRule="auto"/>
        <w:ind w:firstLine="0"/>
        <w:rPr>
          <w:rFonts w:ascii="Times New Roman" w:hAnsi="Times New Roman" w:cs="Times New Roman"/>
          <w:sz w:val="24"/>
          <w:szCs w:val="24"/>
        </w:rPr>
      </w:pPr>
      <w:r w:rsidRPr="00380F3E">
        <w:rPr>
          <w:rFonts w:ascii="Times New Roman" w:hAnsi="Times New Roman" w:cs="Times New Roman"/>
          <w:sz w:val="24"/>
          <w:szCs w:val="24"/>
        </w:rPr>
        <w:t>Fuente: Base de datos, 2023</w:t>
      </w:r>
      <w:r w:rsidR="00DD4C42" w:rsidRPr="00380F3E">
        <w:rPr>
          <w:rFonts w:ascii="Times New Roman" w:hAnsi="Times New Roman" w:cs="Times New Roman"/>
          <w:sz w:val="24"/>
          <w:szCs w:val="24"/>
        </w:rPr>
        <w:t>.</w:t>
      </w:r>
    </w:p>
    <w:p w14:paraId="5409470B" w14:textId="15BD74C8" w:rsidR="00DC72F2" w:rsidRPr="00380F3E" w:rsidRDefault="00283893" w:rsidP="00283893">
      <w:pPr>
        <w:pStyle w:val="TextoPrincipal"/>
        <w:spacing w:line="360" w:lineRule="auto"/>
      </w:pPr>
      <w:r w:rsidRPr="00380F3E">
        <w:t>Sobre a cuál de las regiones del mundo se exporta más</w:t>
      </w:r>
      <w:r w:rsidR="002340FC" w:rsidRPr="00380F3E">
        <w:t xml:space="preserve"> por parte del Municipio de Santa Bárbara</w:t>
      </w:r>
      <w:r w:rsidRPr="00380F3E">
        <w:t>, el 75% de los encuestados dijeron que, a Europa, y el 25</w:t>
      </w:r>
      <w:r w:rsidR="00DE0F48" w:rsidRPr="00380F3E">
        <w:t>% para</w:t>
      </w:r>
      <w:r w:rsidR="002340FC" w:rsidRPr="00380F3E">
        <w:t xml:space="preserve"> </w:t>
      </w:r>
      <w:r w:rsidRPr="00380F3E">
        <w:t>América</w:t>
      </w:r>
      <w:r w:rsidR="00942AFA" w:rsidRPr="00380F3E">
        <w:t>. E</w:t>
      </w:r>
      <w:r w:rsidR="00312B7B" w:rsidRPr="00380F3E">
        <w:t xml:space="preserve">uropa es uno de los mercados con mayor destino y apertura al café de la región centroamericana, región en la </w:t>
      </w:r>
      <w:r w:rsidR="00942AFA" w:rsidRPr="00380F3E">
        <w:t>cual</w:t>
      </w:r>
      <w:r w:rsidR="00312B7B" w:rsidRPr="00380F3E">
        <w:t xml:space="preserve"> Honduras destaca en el sentido en el </w:t>
      </w:r>
      <w:r w:rsidR="00942AFA" w:rsidRPr="00380F3E">
        <w:t>cual</w:t>
      </w:r>
      <w:r w:rsidR="00312B7B" w:rsidRPr="00380F3E">
        <w:t xml:space="preserve"> resulta una de las más competitivas.</w:t>
      </w:r>
    </w:p>
    <w:p w14:paraId="5B805CAA" w14:textId="666FD22D" w:rsidR="00312B7B" w:rsidRPr="00380F3E" w:rsidRDefault="00312B7B" w:rsidP="00283893">
      <w:pPr>
        <w:pStyle w:val="TextoPrincipal"/>
        <w:spacing w:line="360" w:lineRule="auto"/>
      </w:pPr>
    </w:p>
    <w:p w14:paraId="6ADF022E" w14:textId="3B19CCFD" w:rsidR="00312B7B" w:rsidRPr="00380F3E" w:rsidRDefault="00312B7B" w:rsidP="00283893">
      <w:pPr>
        <w:pStyle w:val="TextoPrincipal"/>
        <w:spacing w:line="360" w:lineRule="auto"/>
      </w:pPr>
    </w:p>
    <w:p w14:paraId="67D9EC56" w14:textId="29913C6B" w:rsidR="00312B7B" w:rsidRPr="00380F3E" w:rsidRDefault="00312B7B" w:rsidP="00283893">
      <w:pPr>
        <w:pStyle w:val="TextoPrincipal"/>
        <w:spacing w:line="360" w:lineRule="auto"/>
      </w:pPr>
    </w:p>
    <w:p w14:paraId="43C79070" w14:textId="7D25433C" w:rsidR="00312B7B" w:rsidRPr="00380F3E" w:rsidRDefault="00312B7B" w:rsidP="00283893">
      <w:pPr>
        <w:pStyle w:val="TextoPrincipal"/>
        <w:spacing w:line="360" w:lineRule="auto"/>
      </w:pPr>
    </w:p>
    <w:p w14:paraId="19914A36" w14:textId="02C53172" w:rsidR="00312B7B" w:rsidRPr="00380F3E" w:rsidRDefault="00312B7B" w:rsidP="00283893">
      <w:pPr>
        <w:pStyle w:val="TextoPrincipal"/>
        <w:spacing w:line="360" w:lineRule="auto"/>
      </w:pPr>
    </w:p>
    <w:p w14:paraId="62069E81" w14:textId="1D9572C8" w:rsidR="00312B7B" w:rsidRPr="00380F3E" w:rsidRDefault="00312B7B" w:rsidP="00283893">
      <w:pPr>
        <w:pStyle w:val="TextoPrincipal"/>
        <w:spacing w:line="360" w:lineRule="auto"/>
      </w:pPr>
    </w:p>
    <w:p w14:paraId="09612426" w14:textId="77777777" w:rsidR="009E3A3D" w:rsidRPr="00380F3E" w:rsidRDefault="009E3A3D" w:rsidP="00283893">
      <w:pPr>
        <w:pStyle w:val="TextoPrincipal"/>
        <w:spacing w:line="360" w:lineRule="auto"/>
      </w:pPr>
    </w:p>
    <w:p w14:paraId="153525DC" w14:textId="74015FF2" w:rsidR="00312B7B" w:rsidRPr="00380F3E" w:rsidRDefault="00312B7B" w:rsidP="00283893">
      <w:pPr>
        <w:pStyle w:val="TextoPrincipal"/>
        <w:spacing w:line="360" w:lineRule="auto"/>
      </w:pPr>
    </w:p>
    <w:p w14:paraId="73CAC1B8" w14:textId="0B3F4A5A" w:rsidR="00312B7B" w:rsidRPr="00380F3E" w:rsidRDefault="00312B7B" w:rsidP="00283893">
      <w:pPr>
        <w:pStyle w:val="TextoPrincipal"/>
        <w:spacing w:line="360" w:lineRule="auto"/>
      </w:pPr>
    </w:p>
    <w:p w14:paraId="161417B8" w14:textId="77777777" w:rsidR="00312B7B" w:rsidRPr="00380F3E" w:rsidRDefault="00312B7B" w:rsidP="00283893">
      <w:pPr>
        <w:pStyle w:val="TextoPrincipal"/>
        <w:spacing w:line="360" w:lineRule="auto"/>
      </w:pPr>
    </w:p>
    <w:p w14:paraId="65AB3EEA" w14:textId="68A53404" w:rsidR="00DD4C42" w:rsidRPr="00380F3E" w:rsidRDefault="001428B2" w:rsidP="00DD4C42">
      <w:pPr>
        <w:spacing w:line="240" w:lineRule="auto"/>
        <w:rPr>
          <w:rFonts w:ascii="Times New Roman" w:hAnsi="Times New Roman" w:cs="Times New Roman"/>
          <w:i/>
          <w:iCs/>
          <w:sz w:val="24"/>
          <w:szCs w:val="24"/>
        </w:rPr>
      </w:pPr>
      <w:r w:rsidRPr="00380F3E">
        <w:rPr>
          <w:noProof/>
          <w:lang w:eastAsia="es-ES"/>
          <w14:ligatures w14:val="none"/>
        </w:rPr>
        <w:drawing>
          <wp:anchor distT="0" distB="0" distL="114300" distR="114300" simplePos="0" relativeHeight="251799552" behindDoc="0" locked="0" layoutInCell="1" allowOverlap="1" wp14:anchorId="78293EFC" wp14:editId="62DA936D">
            <wp:simplePos x="0" y="0"/>
            <wp:positionH relativeFrom="margin">
              <wp:align>center</wp:align>
            </wp:positionH>
            <wp:positionV relativeFrom="paragraph">
              <wp:posOffset>-366691</wp:posOffset>
            </wp:positionV>
            <wp:extent cx="4572000" cy="2743200"/>
            <wp:effectExtent l="0" t="0" r="0" b="0"/>
            <wp:wrapNone/>
            <wp:docPr id="48" name="Gráfico 48">
              <a:extLst xmlns:a="http://schemas.openxmlformats.org/drawingml/2006/main">
                <a:ext uri="{FF2B5EF4-FFF2-40B4-BE49-F238E27FC236}">
                  <a16:creationId xmlns:a16="http://schemas.microsoft.com/office/drawing/2014/main" id="{A4D181AA-5CAE-4B46-9A95-6EBD5FB6528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anchor>
        </w:drawing>
      </w:r>
    </w:p>
    <w:p w14:paraId="75998753" w14:textId="7BF54764" w:rsidR="00DD4C42" w:rsidRPr="00380F3E" w:rsidRDefault="00DD4C42" w:rsidP="00DD4C42">
      <w:pPr>
        <w:spacing w:line="240" w:lineRule="auto"/>
        <w:rPr>
          <w:rFonts w:ascii="Times New Roman" w:hAnsi="Times New Roman" w:cs="Times New Roman"/>
          <w:i/>
          <w:iCs/>
          <w:sz w:val="24"/>
          <w:szCs w:val="24"/>
        </w:rPr>
      </w:pPr>
    </w:p>
    <w:p w14:paraId="1DE95FB5" w14:textId="1B677933" w:rsidR="00DD4C42" w:rsidRPr="00380F3E" w:rsidRDefault="00DD4C42" w:rsidP="00DD4C42">
      <w:pPr>
        <w:spacing w:line="240" w:lineRule="auto"/>
        <w:rPr>
          <w:rFonts w:ascii="Times New Roman" w:hAnsi="Times New Roman" w:cs="Times New Roman"/>
          <w:i/>
          <w:iCs/>
          <w:sz w:val="24"/>
          <w:szCs w:val="24"/>
        </w:rPr>
      </w:pPr>
    </w:p>
    <w:p w14:paraId="1D09739B" w14:textId="38853092" w:rsidR="00DD4C42" w:rsidRPr="00380F3E" w:rsidRDefault="00DD4C42" w:rsidP="00DD4C42">
      <w:pPr>
        <w:spacing w:line="240" w:lineRule="auto"/>
        <w:rPr>
          <w:rFonts w:ascii="Times New Roman" w:hAnsi="Times New Roman" w:cs="Times New Roman"/>
          <w:i/>
          <w:iCs/>
          <w:sz w:val="24"/>
          <w:szCs w:val="24"/>
        </w:rPr>
      </w:pPr>
    </w:p>
    <w:p w14:paraId="0EA4B46A" w14:textId="77777777" w:rsidR="00DD4C42" w:rsidRPr="00380F3E" w:rsidRDefault="00DD4C42" w:rsidP="00DD4C42">
      <w:pPr>
        <w:spacing w:line="240" w:lineRule="auto"/>
        <w:rPr>
          <w:rFonts w:ascii="Times New Roman" w:hAnsi="Times New Roman" w:cs="Times New Roman"/>
          <w:i/>
          <w:iCs/>
          <w:sz w:val="24"/>
          <w:szCs w:val="24"/>
        </w:rPr>
      </w:pPr>
    </w:p>
    <w:p w14:paraId="5FA9F556" w14:textId="77777777" w:rsidR="00DD4C42" w:rsidRPr="00380F3E" w:rsidRDefault="00DD4C42" w:rsidP="00DD4C42">
      <w:pPr>
        <w:spacing w:line="240" w:lineRule="auto"/>
        <w:rPr>
          <w:rFonts w:ascii="Times New Roman" w:hAnsi="Times New Roman" w:cs="Times New Roman"/>
          <w:i/>
          <w:iCs/>
          <w:sz w:val="24"/>
          <w:szCs w:val="24"/>
        </w:rPr>
      </w:pPr>
    </w:p>
    <w:p w14:paraId="1635D23D" w14:textId="77777777" w:rsidR="00DD4C42" w:rsidRPr="00380F3E" w:rsidRDefault="00DD4C42" w:rsidP="00DD4C42">
      <w:pPr>
        <w:spacing w:line="240" w:lineRule="auto"/>
        <w:rPr>
          <w:rFonts w:ascii="Times New Roman" w:hAnsi="Times New Roman" w:cs="Times New Roman"/>
          <w:i/>
          <w:iCs/>
          <w:sz w:val="24"/>
          <w:szCs w:val="24"/>
        </w:rPr>
      </w:pPr>
    </w:p>
    <w:p w14:paraId="29CF3A84" w14:textId="77777777" w:rsidR="00DD4C42" w:rsidRPr="00380F3E" w:rsidRDefault="00DD4C42" w:rsidP="00DD4C42">
      <w:pPr>
        <w:spacing w:line="240" w:lineRule="auto"/>
        <w:rPr>
          <w:rFonts w:ascii="Times New Roman" w:hAnsi="Times New Roman" w:cs="Times New Roman"/>
          <w:i/>
          <w:iCs/>
          <w:sz w:val="24"/>
          <w:szCs w:val="24"/>
        </w:rPr>
      </w:pPr>
    </w:p>
    <w:p w14:paraId="0E0490F4" w14:textId="77777777" w:rsidR="00DD4C42" w:rsidRPr="00380F3E" w:rsidRDefault="00DD4C42" w:rsidP="00DD4C42">
      <w:pPr>
        <w:spacing w:line="240" w:lineRule="auto"/>
        <w:rPr>
          <w:rFonts w:ascii="Times New Roman" w:hAnsi="Times New Roman" w:cs="Times New Roman"/>
          <w:i/>
          <w:iCs/>
          <w:sz w:val="24"/>
          <w:szCs w:val="24"/>
        </w:rPr>
      </w:pPr>
    </w:p>
    <w:p w14:paraId="6039A08E" w14:textId="77777777" w:rsidR="00DD4C42" w:rsidRPr="00380F3E" w:rsidRDefault="00DD4C42" w:rsidP="00DD4C42">
      <w:pPr>
        <w:spacing w:line="240" w:lineRule="auto"/>
        <w:rPr>
          <w:rFonts w:ascii="Times New Roman" w:hAnsi="Times New Roman" w:cs="Times New Roman"/>
          <w:i/>
          <w:iCs/>
          <w:sz w:val="24"/>
          <w:szCs w:val="24"/>
        </w:rPr>
      </w:pPr>
    </w:p>
    <w:p w14:paraId="506BC5E4" w14:textId="52ED6ADF" w:rsidR="001428B2" w:rsidRPr="00380F3E" w:rsidRDefault="001428B2" w:rsidP="009E3A3D">
      <w:pPr>
        <w:ind w:firstLine="0"/>
        <w:rPr>
          <w:rFonts w:ascii="Times New Roman" w:hAnsi="Times New Roman" w:cs="Times New Roman"/>
          <w:b/>
          <w:bCs/>
          <w:sz w:val="24"/>
          <w:szCs w:val="24"/>
        </w:rPr>
      </w:pPr>
      <w:bookmarkStart w:id="316" w:name="_Toc151646624"/>
      <w:bookmarkStart w:id="317" w:name="_Toc158225163"/>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43</w:t>
      </w:r>
      <w:r w:rsidRPr="00380F3E">
        <w:rPr>
          <w:rFonts w:ascii="Times New Roman" w:hAnsi="Times New Roman" w:cs="Times New Roman"/>
          <w:b/>
          <w:bCs/>
          <w:sz w:val="24"/>
          <w:szCs w:val="24"/>
        </w:rPr>
        <w:fldChar w:fldCharType="end"/>
      </w:r>
      <w:r w:rsidR="00EF543F"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w:t>
      </w:r>
      <w:r w:rsidR="004001D1" w:rsidRPr="00380F3E">
        <w:rPr>
          <w:rFonts w:ascii="Times New Roman" w:hAnsi="Times New Roman" w:cs="Times New Roman"/>
          <w:b/>
          <w:bCs/>
          <w:sz w:val="24"/>
          <w:szCs w:val="24"/>
        </w:rPr>
        <w:t>B</w:t>
      </w:r>
      <w:r w:rsidRPr="00380F3E">
        <w:rPr>
          <w:rFonts w:ascii="Times New Roman" w:hAnsi="Times New Roman" w:cs="Times New Roman"/>
          <w:b/>
          <w:bCs/>
          <w:sz w:val="24"/>
          <w:szCs w:val="24"/>
        </w:rPr>
        <w:t>eneficio</w:t>
      </w:r>
      <w:r w:rsidR="004001D1" w:rsidRPr="00380F3E">
        <w:rPr>
          <w:rFonts w:ascii="Times New Roman" w:hAnsi="Times New Roman" w:cs="Times New Roman"/>
          <w:b/>
          <w:bCs/>
          <w:sz w:val="24"/>
          <w:szCs w:val="24"/>
        </w:rPr>
        <w:t xml:space="preserve"> </w:t>
      </w:r>
      <w:r w:rsidR="00701BC0" w:rsidRPr="00380F3E">
        <w:rPr>
          <w:rFonts w:ascii="Times New Roman" w:hAnsi="Times New Roman" w:cs="Times New Roman"/>
          <w:b/>
          <w:bCs/>
          <w:sz w:val="24"/>
          <w:szCs w:val="24"/>
        </w:rPr>
        <w:t>que generan</w:t>
      </w:r>
      <w:r w:rsidRPr="00380F3E">
        <w:rPr>
          <w:rFonts w:ascii="Times New Roman" w:hAnsi="Times New Roman" w:cs="Times New Roman"/>
          <w:b/>
          <w:bCs/>
          <w:sz w:val="24"/>
          <w:szCs w:val="24"/>
        </w:rPr>
        <w:t xml:space="preserve"> los entes gubernamentales en la industria del café en Honduras</w:t>
      </w:r>
      <w:bookmarkEnd w:id="316"/>
      <w:bookmarkEnd w:id="317"/>
    </w:p>
    <w:p w14:paraId="7B4DA735" w14:textId="62249352" w:rsidR="00DD4C42" w:rsidRPr="00380F3E" w:rsidRDefault="00691C75" w:rsidP="009E3A3D">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hAnsi="Times New Roman" w:cs="Times New Roman"/>
          <w:sz w:val="24"/>
          <w:szCs w:val="24"/>
        </w:rPr>
        <w:t>Fuente: Base de datos, 2023</w:t>
      </w:r>
      <w:r w:rsidR="00DD4C42" w:rsidRPr="00380F3E">
        <w:rPr>
          <w:rFonts w:ascii="Times New Roman" w:hAnsi="Times New Roman" w:cs="Times New Roman"/>
          <w:sz w:val="24"/>
          <w:szCs w:val="24"/>
        </w:rPr>
        <w:t>.</w:t>
      </w:r>
    </w:p>
    <w:p w14:paraId="4540C0CF" w14:textId="06DC6DF6" w:rsidR="00E12F68" w:rsidRPr="00380F3E" w:rsidRDefault="002634E4" w:rsidP="00B50A17">
      <w:pPr>
        <w:pStyle w:val="TextoPrincipal"/>
        <w:spacing w:line="360" w:lineRule="auto"/>
      </w:pPr>
      <w:r w:rsidRPr="00380F3E">
        <w:t>Finalmente,</w:t>
      </w:r>
      <w:r w:rsidR="00F946FA" w:rsidRPr="00380F3E">
        <w:t xml:space="preserve"> los participantes de la investigación manifestaron en un 33% que, los beneficios que generan los entes gubernamentales al rubro del café, </w:t>
      </w:r>
      <w:r w:rsidR="00A66F38" w:rsidRPr="00380F3E">
        <w:t>fueron</w:t>
      </w:r>
      <w:r w:rsidR="00F946FA" w:rsidRPr="00380F3E">
        <w:t xml:space="preserve"> la capacitación, otro 33% la tecnificación, el 16.67% dice que es el financiamiento y otro 16.67% la información que se les brinda</w:t>
      </w:r>
      <w:r w:rsidR="00885526" w:rsidRPr="00380F3E">
        <w:t>. S</w:t>
      </w:r>
      <w:r w:rsidR="00E12F68" w:rsidRPr="00380F3E">
        <w:t xml:space="preserve">egún los resultados los entes gubernamentales ofrecen soporte al rubro del café en general, en el sentido en el </w:t>
      </w:r>
      <w:r w:rsidR="00885526" w:rsidRPr="00380F3E">
        <w:t>cual</w:t>
      </w:r>
      <w:r w:rsidR="00E12F68" w:rsidRPr="00380F3E">
        <w:t xml:space="preserve"> se involucran desde lo que es el proceso productivo hasta las exportaciones, lo cual se considera como un </w:t>
      </w:r>
      <w:r w:rsidR="00A66F38" w:rsidRPr="00380F3E">
        <w:t>apoyo</w:t>
      </w:r>
      <w:r w:rsidR="00E12F68" w:rsidRPr="00380F3E">
        <w:t xml:space="preserve"> al sector cafetalero del país.</w:t>
      </w:r>
    </w:p>
    <w:p w14:paraId="563AD75E" w14:textId="599A98F2" w:rsidR="004001D1" w:rsidRPr="00380F3E" w:rsidRDefault="004001D1" w:rsidP="00D769F6">
      <w:pPr>
        <w:pStyle w:val="TextoPrincipal"/>
        <w:spacing w:line="360" w:lineRule="auto"/>
      </w:pPr>
    </w:p>
    <w:p w14:paraId="1AEA6C62" w14:textId="2E4CB7BB" w:rsidR="00520927" w:rsidRPr="00380F3E" w:rsidRDefault="00520927" w:rsidP="00D769F6">
      <w:pPr>
        <w:pStyle w:val="TextoPrincipal"/>
        <w:spacing w:line="360" w:lineRule="auto"/>
      </w:pPr>
    </w:p>
    <w:p w14:paraId="50314963" w14:textId="1218026E" w:rsidR="00520927" w:rsidRPr="00380F3E" w:rsidRDefault="00520927" w:rsidP="00D769F6">
      <w:pPr>
        <w:pStyle w:val="TextoPrincipal"/>
        <w:spacing w:line="360" w:lineRule="auto"/>
      </w:pPr>
    </w:p>
    <w:p w14:paraId="3E21E6BD" w14:textId="3BCB037D" w:rsidR="00520927" w:rsidRPr="00380F3E" w:rsidRDefault="00520927" w:rsidP="00D769F6">
      <w:pPr>
        <w:pStyle w:val="TextoPrincipal"/>
        <w:spacing w:line="360" w:lineRule="auto"/>
      </w:pPr>
    </w:p>
    <w:p w14:paraId="7651A9DA" w14:textId="6BA5BB80" w:rsidR="00520927" w:rsidRPr="00380F3E" w:rsidRDefault="00520927" w:rsidP="00D769F6">
      <w:pPr>
        <w:pStyle w:val="TextoPrincipal"/>
        <w:spacing w:line="360" w:lineRule="auto"/>
      </w:pPr>
    </w:p>
    <w:p w14:paraId="50171C0E" w14:textId="06E8F58D" w:rsidR="00520927" w:rsidRPr="00380F3E" w:rsidRDefault="00520927" w:rsidP="00D769F6">
      <w:pPr>
        <w:pStyle w:val="TextoPrincipal"/>
        <w:spacing w:line="360" w:lineRule="auto"/>
      </w:pPr>
    </w:p>
    <w:p w14:paraId="3220C8D0" w14:textId="47085D38" w:rsidR="00520927" w:rsidRPr="00380F3E" w:rsidRDefault="00520927" w:rsidP="00D769F6">
      <w:pPr>
        <w:pStyle w:val="TextoPrincipal"/>
        <w:spacing w:line="360" w:lineRule="auto"/>
      </w:pPr>
    </w:p>
    <w:p w14:paraId="42D3ACA5" w14:textId="77777777" w:rsidR="00520927" w:rsidRPr="00380F3E" w:rsidRDefault="00520927" w:rsidP="00D769F6">
      <w:pPr>
        <w:pStyle w:val="TextoPrincipal"/>
        <w:spacing w:line="360" w:lineRule="auto"/>
      </w:pPr>
    </w:p>
    <w:p w14:paraId="2E805988" w14:textId="77777777" w:rsidR="00114AA3" w:rsidRPr="00380F3E" w:rsidRDefault="00114AA3" w:rsidP="00114AA3">
      <w:pPr>
        <w:pStyle w:val="TextoPrincipal"/>
        <w:spacing w:line="360" w:lineRule="auto"/>
        <w:ind w:firstLine="708"/>
        <w:outlineLvl w:val="2"/>
      </w:pPr>
      <w:bookmarkStart w:id="318" w:name="_Toc158225088"/>
      <w:r w:rsidRPr="00380F3E">
        <w:rPr>
          <w:b/>
          <w:bCs/>
          <w:i/>
          <w:iCs/>
        </w:rPr>
        <w:lastRenderedPageBreak/>
        <w:t>4.2.4. DIMENSIONES</w:t>
      </w:r>
      <w:bookmarkEnd w:id="318"/>
    </w:p>
    <w:p w14:paraId="0E718011" w14:textId="77777777" w:rsidR="00114AA3" w:rsidRPr="00380F3E" w:rsidRDefault="00114AA3" w:rsidP="00114AA3">
      <w:pPr>
        <w:rPr>
          <w:rFonts w:ascii="Times New Roman" w:hAnsi="Times New Roman" w:cs="Times New Roman"/>
          <w:sz w:val="24"/>
          <w:szCs w:val="24"/>
        </w:rPr>
      </w:pPr>
      <w:r w:rsidRPr="00380F3E">
        <w:rPr>
          <w:rFonts w:ascii="Times New Roman" w:hAnsi="Times New Roman" w:cs="Times New Roman"/>
          <w:noProof/>
          <w:kern w:val="0"/>
          <w:sz w:val="24"/>
          <w:szCs w:val="24"/>
          <w:lang w:eastAsia="es-ES"/>
          <w14:ligatures w14:val="none"/>
        </w:rPr>
        <w:drawing>
          <wp:anchor distT="0" distB="0" distL="114300" distR="114300" simplePos="0" relativeHeight="251803648" behindDoc="0" locked="0" layoutInCell="1" allowOverlap="1" wp14:anchorId="1A9360D8" wp14:editId="22F7008F">
            <wp:simplePos x="0" y="0"/>
            <wp:positionH relativeFrom="column">
              <wp:posOffset>185420</wp:posOffset>
            </wp:positionH>
            <wp:positionV relativeFrom="paragraph">
              <wp:posOffset>169545</wp:posOffset>
            </wp:positionV>
            <wp:extent cx="5971540" cy="3514090"/>
            <wp:effectExtent l="0" t="0" r="0" b="0"/>
            <wp:wrapNone/>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971540" cy="3514090"/>
                    </a:xfrm>
                    <a:prstGeom prst="rect">
                      <a:avLst/>
                    </a:prstGeom>
                    <a:noFill/>
                    <a:ln>
                      <a:noFill/>
                    </a:ln>
                  </pic:spPr>
                </pic:pic>
              </a:graphicData>
            </a:graphic>
          </wp:anchor>
        </w:drawing>
      </w:r>
    </w:p>
    <w:p w14:paraId="334AD0A9" w14:textId="77777777" w:rsidR="00114AA3" w:rsidRPr="00380F3E" w:rsidRDefault="00114AA3" w:rsidP="00114AA3">
      <w:pPr>
        <w:autoSpaceDE w:val="0"/>
        <w:autoSpaceDN w:val="0"/>
        <w:adjustRightInd w:val="0"/>
        <w:spacing w:after="0" w:line="240" w:lineRule="auto"/>
        <w:rPr>
          <w:rFonts w:ascii="Times New Roman" w:hAnsi="Times New Roman" w:cs="Times New Roman"/>
          <w:kern w:val="0"/>
          <w:sz w:val="24"/>
          <w:szCs w:val="24"/>
          <w14:ligatures w14:val="none"/>
        </w:rPr>
      </w:pPr>
    </w:p>
    <w:p w14:paraId="5833BDFB" w14:textId="77777777" w:rsidR="00114AA3" w:rsidRPr="00380F3E" w:rsidRDefault="00114AA3" w:rsidP="00114AA3">
      <w:pPr>
        <w:autoSpaceDE w:val="0"/>
        <w:autoSpaceDN w:val="0"/>
        <w:adjustRightInd w:val="0"/>
        <w:spacing w:after="0" w:line="240" w:lineRule="auto"/>
        <w:rPr>
          <w:rFonts w:ascii="Times New Roman" w:hAnsi="Times New Roman" w:cs="Times New Roman"/>
          <w:kern w:val="0"/>
          <w:sz w:val="24"/>
          <w:szCs w:val="24"/>
          <w14:ligatures w14:val="none"/>
        </w:rPr>
      </w:pPr>
    </w:p>
    <w:p w14:paraId="540C372D" w14:textId="77777777" w:rsidR="00114AA3" w:rsidRPr="00380F3E" w:rsidRDefault="00114AA3" w:rsidP="00114AA3">
      <w:pPr>
        <w:autoSpaceDE w:val="0"/>
        <w:autoSpaceDN w:val="0"/>
        <w:adjustRightInd w:val="0"/>
        <w:spacing w:after="0" w:line="400" w:lineRule="atLeast"/>
        <w:rPr>
          <w:rFonts w:ascii="Times New Roman" w:hAnsi="Times New Roman" w:cs="Times New Roman"/>
          <w:kern w:val="0"/>
          <w:sz w:val="24"/>
          <w:szCs w:val="24"/>
          <w14:ligatures w14:val="none"/>
        </w:rPr>
      </w:pPr>
    </w:p>
    <w:p w14:paraId="73AD8FE3" w14:textId="77777777" w:rsidR="00114AA3" w:rsidRPr="00380F3E" w:rsidRDefault="00114AA3" w:rsidP="00114AA3">
      <w:pPr>
        <w:rPr>
          <w:rFonts w:ascii="Times New Roman" w:hAnsi="Times New Roman" w:cs="Times New Roman"/>
          <w:sz w:val="24"/>
          <w:szCs w:val="24"/>
        </w:rPr>
      </w:pPr>
    </w:p>
    <w:p w14:paraId="6475EFCC" w14:textId="77777777" w:rsidR="00114AA3" w:rsidRPr="00380F3E" w:rsidRDefault="00114AA3" w:rsidP="00114AA3">
      <w:pPr>
        <w:rPr>
          <w:rFonts w:ascii="Times New Roman" w:hAnsi="Times New Roman" w:cs="Times New Roman"/>
          <w:sz w:val="24"/>
          <w:szCs w:val="24"/>
        </w:rPr>
      </w:pPr>
    </w:p>
    <w:p w14:paraId="1B7D5A86" w14:textId="77777777" w:rsidR="00114AA3" w:rsidRPr="00380F3E" w:rsidRDefault="00114AA3" w:rsidP="00114AA3">
      <w:pPr>
        <w:rPr>
          <w:rFonts w:ascii="Times New Roman" w:hAnsi="Times New Roman" w:cs="Times New Roman"/>
          <w:sz w:val="24"/>
          <w:szCs w:val="24"/>
        </w:rPr>
      </w:pPr>
    </w:p>
    <w:p w14:paraId="3306925C" w14:textId="77777777" w:rsidR="00114AA3" w:rsidRPr="00380F3E" w:rsidRDefault="00114AA3" w:rsidP="00114AA3">
      <w:pPr>
        <w:rPr>
          <w:rFonts w:ascii="Times New Roman" w:hAnsi="Times New Roman" w:cs="Times New Roman"/>
          <w:sz w:val="24"/>
          <w:szCs w:val="24"/>
        </w:rPr>
      </w:pPr>
    </w:p>
    <w:p w14:paraId="1E29986F" w14:textId="77777777" w:rsidR="00114AA3" w:rsidRPr="00380F3E" w:rsidRDefault="00114AA3" w:rsidP="00114AA3">
      <w:pPr>
        <w:rPr>
          <w:rFonts w:ascii="Times New Roman" w:hAnsi="Times New Roman" w:cs="Times New Roman"/>
          <w:sz w:val="24"/>
          <w:szCs w:val="24"/>
        </w:rPr>
      </w:pPr>
    </w:p>
    <w:p w14:paraId="3CC998F7" w14:textId="77777777" w:rsidR="00114AA3" w:rsidRPr="00380F3E" w:rsidRDefault="00114AA3" w:rsidP="00114AA3">
      <w:pPr>
        <w:rPr>
          <w:rFonts w:ascii="Times New Roman" w:hAnsi="Times New Roman" w:cs="Times New Roman"/>
          <w:sz w:val="24"/>
          <w:szCs w:val="24"/>
        </w:rPr>
      </w:pPr>
    </w:p>
    <w:p w14:paraId="1CFE0FE1" w14:textId="77777777" w:rsidR="00114AA3" w:rsidRPr="00380F3E" w:rsidRDefault="00114AA3" w:rsidP="00114AA3">
      <w:pPr>
        <w:rPr>
          <w:rFonts w:ascii="Times New Roman" w:hAnsi="Times New Roman" w:cs="Times New Roman"/>
          <w:sz w:val="24"/>
          <w:szCs w:val="24"/>
        </w:rPr>
      </w:pPr>
    </w:p>
    <w:p w14:paraId="59B3DD8A" w14:textId="3084A111" w:rsidR="00114AA3" w:rsidRPr="00380F3E" w:rsidRDefault="00114AA3" w:rsidP="00114AA3">
      <w:pPr>
        <w:rPr>
          <w:rFonts w:ascii="Times New Roman" w:hAnsi="Times New Roman" w:cs="Times New Roman"/>
          <w:sz w:val="24"/>
          <w:szCs w:val="24"/>
        </w:rPr>
      </w:pPr>
    </w:p>
    <w:p w14:paraId="6B23DBE5" w14:textId="15011DC6" w:rsidR="001428B2" w:rsidRPr="00380F3E" w:rsidRDefault="001428B2" w:rsidP="002D5A73">
      <w:pPr>
        <w:ind w:firstLine="0"/>
        <w:rPr>
          <w:rFonts w:ascii="Times New Roman" w:hAnsi="Times New Roman" w:cs="Times New Roman"/>
          <w:b/>
          <w:bCs/>
          <w:sz w:val="24"/>
          <w:szCs w:val="24"/>
        </w:rPr>
      </w:pPr>
      <w:bookmarkStart w:id="319" w:name="_Toc151646625"/>
      <w:bookmarkStart w:id="320" w:name="_Toc158225164"/>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44</w:t>
      </w:r>
      <w:r w:rsidRPr="00380F3E">
        <w:rPr>
          <w:rFonts w:ascii="Times New Roman" w:hAnsi="Times New Roman" w:cs="Times New Roman"/>
          <w:b/>
          <w:bCs/>
          <w:sz w:val="24"/>
          <w:szCs w:val="24"/>
        </w:rPr>
        <w:fldChar w:fldCharType="end"/>
      </w:r>
      <w:r w:rsidR="00EF543F"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Dimensión Precio Variable Independiente</w:t>
      </w:r>
      <w:bookmarkEnd w:id="319"/>
      <w:bookmarkEnd w:id="320"/>
    </w:p>
    <w:p w14:paraId="38A70BB7" w14:textId="77777777" w:rsidR="00114AA3" w:rsidRPr="00380F3E" w:rsidRDefault="00114AA3" w:rsidP="00114AA3">
      <w:pPr>
        <w:pStyle w:val="TextoPrincipal"/>
        <w:spacing w:line="360" w:lineRule="auto"/>
        <w:ind w:firstLine="0"/>
      </w:pPr>
      <w:r w:rsidRPr="00380F3E">
        <w:t>Fuente: Base de Datos, 2023.</w:t>
      </w:r>
    </w:p>
    <w:p w14:paraId="59527D64" w14:textId="2AF40406" w:rsidR="002D5A73" w:rsidRPr="00380F3E" w:rsidRDefault="00114AA3" w:rsidP="00B50A17">
      <w:pPr>
        <w:rPr>
          <w:rFonts w:ascii="Times New Roman" w:hAnsi="Times New Roman" w:cs="Times New Roman"/>
          <w:sz w:val="24"/>
          <w:szCs w:val="24"/>
        </w:rPr>
      </w:pPr>
      <w:r w:rsidRPr="00380F3E">
        <w:rPr>
          <w:rFonts w:ascii="Times New Roman" w:hAnsi="Times New Roman" w:cs="Times New Roman"/>
          <w:sz w:val="24"/>
          <w:szCs w:val="24"/>
        </w:rPr>
        <w:t xml:space="preserve">Con respecto a la dimensión del precio, se obtiene según el análisis descriptivo que, la media es de un 17.50, lo que representa el punto de equilibrio de la distribución de datos para esta dimensión, de igual forma se encuentra una desviación estándar de 1.915, indicando que, </w:t>
      </w:r>
      <w:r w:rsidR="00E57907" w:rsidRPr="00380F3E">
        <w:rPr>
          <w:rFonts w:ascii="Times New Roman" w:hAnsi="Times New Roman" w:cs="Times New Roman"/>
          <w:sz w:val="24"/>
          <w:szCs w:val="24"/>
        </w:rPr>
        <w:t xml:space="preserve">esta es la medida en la cual los datos difieren de la media, por lo que se </w:t>
      </w:r>
      <w:r w:rsidR="00885526" w:rsidRPr="00380F3E">
        <w:rPr>
          <w:rFonts w:ascii="Times New Roman" w:hAnsi="Times New Roman" w:cs="Times New Roman"/>
          <w:sz w:val="24"/>
          <w:szCs w:val="24"/>
        </w:rPr>
        <w:t>observa</w:t>
      </w:r>
      <w:r w:rsidR="00E57907" w:rsidRPr="00380F3E">
        <w:rPr>
          <w:rFonts w:ascii="Times New Roman" w:hAnsi="Times New Roman" w:cs="Times New Roman"/>
          <w:sz w:val="24"/>
          <w:szCs w:val="24"/>
        </w:rPr>
        <w:t xml:space="preserve"> que el conjunto de datos no es considerado como atípico para esta dimensión.</w:t>
      </w:r>
    </w:p>
    <w:p w14:paraId="6E4B1838" w14:textId="51ED0578" w:rsidR="00520927" w:rsidRPr="00380F3E" w:rsidRDefault="00520927" w:rsidP="00B50A17">
      <w:pPr>
        <w:rPr>
          <w:rFonts w:ascii="Times New Roman" w:hAnsi="Times New Roman" w:cs="Times New Roman"/>
          <w:sz w:val="24"/>
          <w:szCs w:val="24"/>
        </w:rPr>
      </w:pPr>
    </w:p>
    <w:p w14:paraId="0CF7A071" w14:textId="12D2CC58" w:rsidR="00520927" w:rsidRPr="00380F3E" w:rsidRDefault="00520927" w:rsidP="00B50A17">
      <w:pPr>
        <w:rPr>
          <w:rFonts w:ascii="Times New Roman" w:hAnsi="Times New Roman" w:cs="Times New Roman"/>
          <w:sz w:val="24"/>
          <w:szCs w:val="24"/>
        </w:rPr>
      </w:pPr>
    </w:p>
    <w:p w14:paraId="3BF615C6" w14:textId="6AAE238B" w:rsidR="00520927" w:rsidRPr="00380F3E" w:rsidRDefault="00520927" w:rsidP="00B50A17">
      <w:pPr>
        <w:rPr>
          <w:rFonts w:ascii="Times New Roman" w:hAnsi="Times New Roman" w:cs="Times New Roman"/>
          <w:sz w:val="24"/>
          <w:szCs w:val="24"/>
        </w:rPr>
      </w:pPr>
    </w:p>
    <w:p w14:paraId="35968ACD" w14:textId="6B57A540" w:rsidR="00520927" w:rsidRPr="00380F3E" w:rsidRDefault="00520927" w:rsidP="00B50A17">
      <w:pPr>
        <w:rPr>
          <w:rFonts w:ascii="Times New Roman" w:hAnsi="Times New Roman" w:cs="Times New Roman"/>
          <w:sz w:val="24"/>
          <w:szCs w:val="24"/>
        </w:rPr>
      </w:pPr>
    </w:p>
    <w:p w14:paraId="1C6B6CBB" w14:textId="60370BBC" w:rsidR="00520927" w:rsidRPr="00380F3E" w:rsidRDefault="00520927" w:rsidP="00B50A17">
      <w:pPr>
        <w:rPr>
          <w:rFonts w:ascii="Times New Roman" w:hAnsi="Times New Roman" w:cs="Times New Roman"/>
          <w:sz w:val="24"/>
          <w:szCs w:val="24"/>
        </w:rPr>
      </w:pPr>
    </w:p>
    <w:p w14:paraId="3ACA2847" w14:textId="77777777" w:rsidR="00520927" w:rsidRPr="00380F3E" w:rsidRDefault="00520927" w:rsidP="00B50A17">
      <w:pPr>
        <w:rPr>
          <w:rFonts w:ascii="Times New Roman" w:hAnsi="Times New Roman" w:cs="Times New Roman"/>
          <w:sz w:val="24"/>
          <w:szCs w:val="24"/>
        </w:rPr>
      </w:pPr>
    </w:p>
    <w:p w14:paraId="7E374C9B" w14:textId="2255D01D" w:rsidR="00114AA3" w:rsidRPr="00380F3E" w:rsidRDefault="00E57907" w:rsidP="00114AA3">
      <w:pPr>
        <w:rPr>
          <w:rFonts w:ascii="Times New Roman" w:hAnsi="Times New Roman" w:cs="Times New Roman"/>
          <w:sz w:val="24"/>
          <w:szCs w:val="24"/>
        </w:rPr>
      </w:pPr>
      <w:r w:rsidRPr="00380F3E">
        <w:rPr>
          <w:rFonts w:ascii="Times New Roman" w:hAnsi="Times New Roman" w:cs="Times New Roman"/>
          <w:noProof/>
          <w:kern w:val="0"/>
          <w:sz w:val="24"/>
          <w:szCs w:val="24"/>
          <w:lang w:eastAsia="es-ES"/>
          <w14:ligatures w14:val="none"/>
        </w:rPr>
        <w:lastRenderedPageBreak/>
        <w:drawing>
          <wp:anchor distT="0" distB="0" distL="114300" distR="114300" simplePos="0" relativeHeight="251804672" behindDoc="0" locked="0" layoutInCell="1" allowOverlap="1" wp14:anchorId="78DD295D" wp14:editId="78620BA6">
            <wp:simplePos x="0" y="0"/>
            <wp:positionH relativeFrom="margin">
              <wp:align>right</wp:align>
            </wp:positionH>
            <wp:positionV relativeFrom="paragraph">
              <wp:posOffset>100330</wp:posOffset>
            </wp:positionV>
            <wp:extent cx="5971540" cy="3514090"/>
            <wp:effectExtent l="0" t="0" r="0" b="0"/>
            <wp:wrapNone/>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971540" cy="3514090"/>
                    </a:xfrm>
                    <a:prstGeom prst="rect">
                      <a:avLst/>
                    </a:prstGeom>
                    <a:noFill/>
                    <a:ln>
                      <a:noFill/>
                    </a:ln>
                  </pic:spPr>
                </pic:pic>
              </a:graphicData>
            </a:graphic>
          </wp:anchor>
        </w:drawing>
      </w:r>
    </w:p>
    <w:p w14:paraId="2A82D8D6" w14:textId="36524D59" w:rsidR="00114AA3" w:rsidRPr="00380F3E" w:rsidRDefault="00114AA3" w:rsidP="00114AA3">
      <w:pPr>
        <w:rPr>
          <w:rFonts w:ascii="Times New Roman" w:hAnsi="Times New Roman" w:cs="Times New Roman"/>
          <w:sz w:val="24"/>
          <w:szCs w:val="24"/>
        </w:rPr>
      </w:pPr>
    </w:p>
    <w:p w14:paraId="78C54D66" w14:textId="61E89E8B" w:rsidR="00114AA3" w:rsidRPr="00380F3E" w:rsidRDefault="00114AA3" w:rsidP="00114AA3">
      <w:pPr>
        <w:rPr>
          <w:rFonts w:ascii="Times New Roman" w:hAnsi="Times New Roman" w:cs="Times New Roman"/>
          <w:sz w:val="24"/>
          <w:szCs w:val="24"/>
        </w:rPr>
      </w:pPr>
    </w:p>
    <w:p w14:paraId="44374315" w14:textId="77777777" w:rsidR="00114AA3" w:rsidRPr="00380F3E" w:rsidRDefault="00114AA3" w:rsidP="00114AA3">
      <w:pPr>
        <w:autoSpaceDE w:val="0"/>
        <w:autoSpaceDN w:val="0"/>
        <w:adjustRightInd w:val="0"/>
        <w:spacing w:after="0" w:line="240" w:lineRule="auto"/>
        <w:rPr>
          <w:rFonts w:ascii="Times New Roman" w:hAnsi="Times New Roman" w:cs="Times New Roman"/>
          <w:kern w:val="0"/>
          <w:sz w:val="24"/>
          <w:szCs w:val="24"/>
          <w14:ligatures w14:val="none"/>
        </w:rPr>
      </w:pPr>
    </w:p>
    <w:p w14:paraId="17154E61" w14:textId="77777777" w:rsidR="00114AA3" w:rsidRPr="00380F3E" w:rsidRDefault="00114AA3" w:rsidP="00114AA3">
      <w:pPr>
        <w:autoSpaceDE w:val="0"/>
        <w:autoSpaceDN w:val="0"/>
        <w:adjustRightInd w:val="0"/>
        <w:spacing w:after="0" w:line="240" w:lineRule="auto"/>
        <w:rPr>
          <w:rFonts w:ascii="Times New Roman" w:hAnsi="Times New Roman" w:cs="Times New Roman"/>
          <w:kern w:val="0"/>
          <w:sz w:val="24"/>
          <w:szCs w:val="24"/>
          <w14:ligatures w14:val="none"/>
        </w:rPr>
      </w:pPr>
    </w:p>
    <w:p w14:paraId="276C993C" w14:textId="77777777" w:rsidR="00114AA3" w:rsidRPr="00380F3E" w:rsidRDefault="00114AA3" w:rsidP="00114AA3">
      <w:pPr>
        <w:autoSpaceDE w:val="0"/>
        <w:autoSpaceDN w:val="0"/>
        <w:adjustRightInd w:val="0"/>
        <w:spacing w:after="0" w:line="400" w:lineRule="atLeast"/>
        <w:rPr>
          <w:rFonts w:ascii="Times New Roman" w:hAnsi="Times New Roman" w:cs="Times New Roman"/>
          <w:kern w:val="0"/>
          <w:sz w:val="24"/>
          <w:szCs w:val="24"/>
          <w14:ligatures w14:val="none"/>
        </w:rPr>
      </w:pPr>
    </w:p>
    <w:p w14:paraId="0C3F5CE8" w14:textId="77777777" w:rsidR="00114AA3" w:rsidRPr="00380F3E" w:rsidRDefault="00114AA3" w:rsidP="00114AA3">
      <w:pPr>
        <w:rPr>
          <w:rFonts w:ascii="Times New Roman" w:hAnsi="Times New Roman" w:cs="Times New Roman"/>
          <w:sz w:val="24"/>
          <w:szCs w:val="24"/>
        </w:rPr>
      </w:pPr>
    </w:p>
    <w:p w14:paraId="75DBD60B" w14:textId="77777777" w:rsidR="00114AA3" w:rsidRPr="00380F3E" w:rsidRDefault="00114AA3" w:rsidP="00114AA3">
      <w:pPr>
        <w:rPr>
          <w:rFonts w:ascii="Times New Roman" w:hAnsi="Times New Roman" w:cs="Times New Roman"/>
          <w:sz w:val="24"/>
          <w:szCs w:val="24"/>
        </w:rPr>
      </w:pPr>
    </w:p>
    <w:p w14:paraId="0DAF52D2" w14:textId="77777777" w:rsidR="00114AA3" w:rsidRPr="00380F3E" w:rsidRDefault="00114AA3" w:rsidP="00114AA3">
      <w:pPr>
        <w:rPr>
          <w:rFonts w:ascii="Times New Roman" w:hAnsi="Times New Roman" w:cs="Times New Roman"/>
          <w:sz w:val="24"/>
          <w:szCs w:val="24"/>
        </w:rPr>
      </w:pPr>
    </w:p>
    <w:p w14:paraId="1A08E848" w14:textId="77777777" w:rsidR="00114AA3" w:rsidRPr="00380F3E" w:rsidRDefault="00114AA3" w:rsidP="00114AA3">
      <w:pPr>
        <w:rPr>
          <w:rFonts w:ascii="Times New Roman" w:hAnsi="Times New Roman" w:cs="Times New Roman"/>
          <w:sz w:val="24"/>
          <w:szCs w:val="24"/>
        </w:rPr>
      </w:pPr>
    </w:p>
    <w:p w14:paraId="62C3C927" w14:textId="07AB2D31" w:rsidR="00114AA3" w:rsidRPr="00380F3E" w:rsidRDefault="00114AA3" w:rsidP="00114AA3">
      <w:pPr>
        <w:rPr>
          <w:rFonts w:ascii="Times New Roman" w:hAnsi="Times New Roman" w:cs="Times New Roman"/>
          <w:sz w:val="24"/>
          <w:szCs w:val="24"/>
        </w:rPr>
      </w:pPr>
    </w:p>
    <w:p w14:paraId="4CF15FDB" w14:textId="77777777" w:rsidR="001428B2" w:rsidRPr="00380F3E" w:rsidRDefault="001428B2" w:rsidP="00114AA3">
      <w:pPr>
        <w:rPr>
          <w:rFonts w:ascii="Times New Roman" w:hAnsi="Times New Roman" w:cs="Times New Roman"/>
          <w:sz w:val="24"/>
          <w:szCs w:val="24"/>
        </w:rPr>
      </w:pPr>
    </w:p>
    <w:p w14:paraId="562AA4EA" w14:textId="447648FD" w:rsidR="00E57907" w:rsidRPr="00380F3E" w:rsidRDefault="001428B2" w:rsidP="002D5A73">
      <w:pPr>
        <w:ind w:firstLine="0"/>
        <w:rPr>
          <w:rFonts w:ascii="Times New Roman" w:hAnsi="Times New Roman" w:cs="Times New Roman"/>
          <w:b/>
          <w:bCs/>
          <w:sz w:val="24"/>
          <w:szCs w:val="24"/>
        </w:rPr>
      </w:pPr>
      <w:bookmarkStart w:id="321" w:name="_Toc151646626"/>
      <w:bookmarkStart w:id="322" w:name="_Toc158225165"/>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45</w:t>
      </w:r>
      <w:r w:rsidRPr="00380F3E">
        <w:rPr>
          <w:rFonts w:ascii="Times New Roman" w:hAnsi="Times New Roman" w:cs="Times New Roman"/>
          <w:b/>
          <w:bCs/>
          <w:sz w:val="24"/>
          <w:szCs w:val="24"/>
        </w:rPr>
        <w:fldChar w:fldCharType="end"/>
      </w:r>
      <w:r w:rsidR="00EF543F"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Dimensión Ingreso Variable Independiente</w:t>
      </w:r>
      <w:bookmarkEnd w:id="321"/>
      <w:bookmarkEnd w:id="322"/>
    </w:p>
    <w:p w14:paraId="4603D5EE" w14:textId="64F2EAE8" w:rsidR="00E57907" w:rsidRPr="00380F3E" w:rsidRDefault="00E57907" w:rsidP="00E57907">
      <w:pPr>
        <w:pStyle w:val="TextoPrincipal"/>
        <w:spacing w:line="360" w:lineRule="auto"/>
        <w:ind w:firstLine="0"/>
      </w:pPr>
      <w:r w:rsidRPr="00380F3E">
        <w:t>Fuente: Base de Datos, 2023.</w:t>
      </w:r>
    </w:p>
    <w:p w14:paraId="1C32D3C5" w14:textId="469C84F9" w:rsidR="00E57907" w:rsidRPr="00380F3E" w:rsidRDefault="00E57907" w:rsidP="00E57907">
      <w:pPr>
        <w:rPr>
          <w:rFonts w:ascii="Times New Roman" w:hAnsi="Times New Roman" w:cs="Times New Roman"/>
          <w:sz w:val="24"/>
          <w:szCs w:val="24"/>
        </w:rPr>
      </w:pPr>
      <w:r w:rsidRPr="00380F3E">
        <w:rPr>
          <w:rFonts w:ascii="Times New Roman" w:hAnsi="Times New Roman" w:cs="Times New Roman"/>
          <w:sz w:val="24"/>
          <w:szCs w:val="24"/>
        </w:rPr>
        <w:t>Con respecto a la dimensión del ingreso, se obtiene según el análisis descriptivo que, la media es de un 15.50, lo que representa el punto de equilibrio de la distribución de datos para esta dimensión, de igual forma se encuentra una desviación estándar de 2.6446, indicando que, esta es la medida en la cual los datos difieren de la media, por lo que este conjunto de datos para la dimensión se observa mayormente atípico en comparación con el precio.</w:t>
      </w:r>
    </w:p>
    <w:p w14:paraId="0C08C373" w14:textId="77777777" w:rsidR="00114AA3" w:rsidRPr="00380F3E" w:rsidRDefault="00114AA3" w:rsidP="00114AA3">
      <w:pPr>
        <w:rPr>
          <w:rFonts w:ascii="Times New Roman" w:hAnsi="Times New Roman" w:cs="Times New Roman"/>
          <w:sz w:val="24"/>
          <w:szCs w:val="24"/>
        </w:rPr>
      </w:pPr>
    </w:p>
    <w:p w14:paraId="473EC3EE" w14:textId="7DA61899" w:rsidR="00114AA3" w:rsidRPr="00380F3E" w:rsidRDefault="00114AA3" w:rsidP="00114AA3">
      <w:pPr>
        <w:rPr>
          <w:rFonts w:ascii="Times New Roman" w:hAnsi="Times New Roman" w:cs="Times New Roman"/>
          <w:sz w:val="24"/>
          <w:szCs w:val="24"/>
        </w:rPr>
      </w:pPr>
    </w:p>
    <w:p w14:paraId="680AA51C" w14:textId="7B6D0300" w:rsidR="00E57907" w:rsidRPr="00380F3E" w:rsidRDefault="00E57907" w:rsidP="00114AA3">
      <w:pPr>
        <w:rPr>
          <w:rFonts w:ascii="Times New Roman" w:hAnsi="Times New Roman" w:cs="Times New Roman"/>
          <w:sz w:val="24"/>
          <w:szCs w:val="24"/>
        </w:rPr>
      </w:pPr>
    </w:p>
    <w:p w14:paraId="0CADAD73" w14:textId="787804BB" w:rsidR="00E57907" w:rsidRPr="00380F3E" w:rsidRDefault="00E57907" w:rsidP="00B50A17">
      <w:pPr>
        <w:ind w:firstLine="0"/>
        <w:rPr>
          <w:rFonts w:ascii="Times New Roman" w:hAnsi="Times New Roman" w:cs="Times New Roman"/>
          <w:sz w:val="24"/>
          <w:szCs w:val="24"/>
        </w:rPr>
      </w:pPr>
    </w:p>
    <w:p w14:paraId="2F5A6B14" w14:textId="77777777" w:rsidR="00520927" w:rsidRPr="00380F3E" w:rsidRDefault="00520927" w:rsidP="00B50A17">
      <w:pPr>
        <w:ind w:firstLine="0"/>
        <w:rPr>
          <w:rFonts w:ascii="Times New Roman" w:hAnsi="Times New Roman" w:cs="Times New Roman"/>
          <w:sz w:val="24"/>
          <w:szCs w:val="24"/>
        </w:rPr>
      </w:pPr>
    </w:p>
    <w:p w14:paraId="70CAF6C6" w14:textId="3569F06F" w:rsidR="00B50A17" w:rsidRPr="00380F3E" w:rsidRDefault="00B50A17" w:rsidP="00B50A17">
      <w:pPr>
        <w:ind w:firstLine="0"/>
        <w:rPr>
          <w:rFonts w:ascii="Times New Roman" w:hAnsi="Times New Roman" w:cs="Times New Roman"/>
          <w:sz w:val="24"/>
          <w:szCs w:val="24"/>
        </w:rPr>
      </w:pPr>
    </w:p>
    <w:p w14:paraId="3C399862" w14:textId="77777777" w:rsidR="00B50A17" w:rsidRPr="00380F3E" w:rsidRDefault="00B50A17" w:rsidP="00B50A17">
      <w:pPr>
        <w:ind w:firstLine="0"/>
        <w:rPr>
          <w:rFonts w:ascii="Times New Roman" w:hAnsi="Times New Roman" w:cs="Times New Roman"/>
          <w:sz w:val="24"/>
          <w:szCs w:val="24"/>
        </w:rPr>
      </w:pPr>
    </w:p>
    <w:p w14:paraId="4DEF614B" w14:textId="0F179C45" w:rsidR="00114AA3" w:rsidRPr="00380F3E" w:rsidRDefault="00E57907" w:rsidP="00114AA3">
      <w:pPr>
        <w:rPr>
          <w:rFonts w:ascii="Times New Roman" w:hAnsi="Times New Roman" w:cs="Times New Roman"/>
          <w:sz w:val="24"/>
          <w:szCs w:val="24"/>
        </w:rPr>
      </w:pPr>
      <w:r w:rsidRPr="00380F3E">
        <w:rPr>
          <w:rFonts w:ascii="Times New Roman" w:hAnsi="Times New Roman" w:cs="Times New Roman"/>
          <w:noProof/>
          <w:kern w:val="0"/>
          <w:sz w:val="24"/>
          <w:szCs w:val="24"/>
          <w:lang w:eastAsia="es-ES"/>
          <w14:ligatures w14:val="none"/>
        </w:rPr>
        <w:lastRenderedPageBreak/>
        <w:drawing>
          <wp:anchor distT="0" distB="0" distL="114300" distR="114300" simplePos="0" relativeHeight="251805696" behindDoc="0" locked="0" layoutInCell="1" allowOverlap="1" wp14:anchorId="379C1CDE" wp14:editId="17D2B9FE">
            <wp:simplePos x="0" y="0"/>
            <wp:positionH relativeFrom="margin">
              <wp:align>left</wp:align>
            </wp:positionH>
            <wp:positionV relativeFrom="paragraph">
              <wp:posOffset>151130</wp:posOffset>
            </wp:positionV>
            <wp:extent cx="5971540" cy="3514090"/>
            <wp:effectExtent l="0" t="0" r="0" b="0"/>
            <wp:wrapNone/>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971540" cy="3514090"/>
                    </a:xfrm>
                    <a:prstGeom prst="rect">
                      <a:avLst/>
                    </a:prstGeom>
                    <a:noFill/>
                    <a:ln>
                      <a:noFill/>
                    </a:ln>
                  </pic:spPr>
                </pic:pic>
              </a:graphicData>
            </a:graphic>
          </wp:anchor>
        </w:drawing>
      </w:r>
    </w:p>
    <w:p w14:paraId="7374604C" w14:textId="5B560C02" w:rsidR="00114AA3" w:rsidRPr="00380F3E" w:rsidRDefault="00114AA3" w:rsidP="00114AA3">
      <w:pPr>
        <w:autoSpaceDE w:val="0"/>
        <w:autoSpaceDN w:val="0"/>
        <w:adjustRightInd w:val="0"/>
        <w:spacing w:after="0" w:line="240" w:lineRule="auto"/>
        <w:rPr>
          <w:rFonts w:ascii="Times New Roman" w:hAnsi="Times New Roman" w:cs="Times New Roman"/>
          <w:kern w:val="0"/>
          <w:sz w:val="24"/>
          <w:szCs w:val="24"/>
          <w14:ligatures w14:val="none"/>
        </w:rPr>
      </w:pPr>
    </w:p>
    <w:p w14:paraId="529F2C95" w14:textId="77777777" w:rsidR="00114AA3" w:rsidRPr="00380F3E" w:rsidRDefault="00114AA3" w:rsidP="00114AA3">
      <w:pPr>
        <w:autoSpaceDE w:val="0"/>
        <w:autoSpaceDN w:val="0"/>
        <w:adjustRightInd w:val="0"/>
        <w:spacing w:after="0" w:line="240" w:lineRule="auto"/>
        <w:rPr>
          <w:rFonts w:ascii="Times New Roman" w:hAnsi="Times New Roman" w:cs="Times New Roman"/>
          <w:kern w:val="0"/>
          <w:sz w:val="24"/>
          <w:szCs w:val="24"/>
          <w14:ligatures w14:val="none"/>
        </w:rPr>
      </w:pPr>
    </w:p>
    <w:p w14:paraId="3F7E3C67" w14:textId="77777777" w:rsidR="00114AA3" w:rsidRPr="00380F3E" w:rsidRDefault="00114AA3" w:rsidP="00114AA3">
      <w:pPr>
        <w:autoSpaceDE w:val="0"/>
        <w:autoSpaceDN w:val="0"/>
        <w:adjustRightInd w:val="0"/>
        <w:spacing w:after="0" w:line="400" w:lineRule="atLeast"/>
        <w:rPr>
          <w:rFonts w:ascii="Times New Roman" w:hAnsi="Times New Roman" w:cs="Times New Roman"/>
          <w:kern w:val="0"/>
          <w:sz w:val="24"/>
          <w:szCs w:val="24"/>
          <w14:ligatures w14:val="none"/>
        </w:rPr>
      </w:pPr>
    </w:p>
    <w:p w14:paraId="68E000F3" w14:textId="77777777" w:rsidR="00114AA3" w:rsidRPr="00380F3E" w:rsidRDefault="00114AA3" w:rsidP="00114AA3">
      <w:pPr>
        <w:rPr>
          <w:rFonts w:ascii="Times New Roman" w:hAnsi="Times New Roman" w:cs="Times New Roman"/>
          <w:sz w:val="24"/>
          <w:szCs w:val="24"/>
        </w:rPr>
      </w:pPr>
    </w:p>
    <w:p w14:paraId="749159B1" w14:textId="77777777" w:rsidR="00114AA3" w:rsidRPr="00380F3E" w:rsidRDefault="00114AA3" w:rsidP="00114AA3">
      <w:pPr>
        <w:rPr>
          <w:rFonts w:ascii="Times New Roman" w:hAnsi="Times New Roman" w:cs="Times New Roman"/>
          <w:sz w:val="24"/>
          <w:szCs w:val="24"/>
        </w:rPr>
      </w:pPr>
    </w:p>
    <w:p w14:paraId="072ADF54" w14:textId="77777777" w:rsidR="00114AA3" w:rsidRPr="00380F3E" w:rsidRDefault="00114AA3" w:rsidP="00114AA3">
      <w:pPr>
        <w:rPr>
          <w:rFonts w:ascii="Times New Roman" w:hAnsi="Times New Roman" w:cs="Times New Roman"/>
          <w:sz w:val="24"/>
          <w:szCs w:val="24"/>
        </w:rPr>
      </w:pPr>
    </w:p>
    <w:p w14:paraId="12C64F18" w14:textId="77777777" w:rsidR="00114AA3" w:rsidRPr="00380F3E" w:rsidRDefault="00114AA3" w:rsidP="00114AA3">
      <w:pPr>
        <w:rPr>
          <w:rFonts w:ascii="Times New Roman" w:hAnsi="Times New Roman" w:cs="Times New Roman"/>
          <w:sz w:val="24"/>
          <w:szCs w:val="24"/>
        </w:rPr>
      </w:pPr>
    </w:p>
    <w:p w14:paraId="5CD4FA53" w14:textId="77777777" w:rsidR="00114AA3" w:rsidRPr="00380F3E" w:rsidRDefault="00114AA3" w:rsidP="00114AA3">
      <w:pPr>
        <w:rPr>
          <w:rFonts w:ascii="Times New Roman" w:hAnsi="Times New Roman" w:cs="Times New Roman"/>
          <w:sz w:val="24"/>
          <w:szCs w:val="24"/>
        </w:rPr>
      </w:pPr>
    </w:p>
    <w:p w14:paraId="71941B3D" w14:textId="77777777" w:rsidR="00114AA3" w:rsidRPr="00380F3E" w:rsidRDefault="00114AA3" w:rsidP="00114AA3">
      <w:pPr>
        <w:rPr>
          <w:rFonts w:ascii="Times New Roman" w:hAnsi="Times New Roman" w:cs="Times New Roman"/>
          <w:sz w:val="24"/>
          <w:szCs w:val="24"/>
        </w:rPr>
      </w:pPr>
    </w:p>
    <w:p w14:paraId="59E5F23D" w14:textId="77777777" w:rsidR="00114AA3" w:rsidRPr="00380F3E" w:rsidRDefault="00114AA3" w:rsidP="00114AA3">
      <w:pPr>
        <w:rPr>
          <w:rFonts w:ascii="Times New Roman" w:hAnsi="Times New Roman" w:cs="Times New Roman"/>
          <w:sz w:val="24"/>
          <w:szCs w:val="24"/>
        </w:rPr>
      </w:pPr>
    </w:p>
    <w:p w14:paraId="658AEA65" w14:textId="77777777" w:rsidR="00114AA3" w:rsidRPr="00380F3E" w:rsidRDefault="00114AA3" w:rsidP="00114AA3">
      <w:pPr>
        <w:rPr>
          <w:rFonts w:ascii="Times New Roman" w:hAnsi="Times New Roman" w:cs="Times New Roman"/>
          <w:sz w:val="24"/>
          <w:szCs w:val="24"/>
        </w:rPr>
      </w:pPr>
    </w:p>
    <w:p w14:paraId="252A2D07" w14:textId="1BABE321" w:rsidR="001428B2" w:rsidRPr="00380F3E" w:rsidRDefault="001428B2" w:rsidP="002D5A73">
      <w:pPr>
        <w:ind w:firstLine="0"/>
        <w:rPr>
          <w:rFonts w:ascii="Times New Roman" w:hAnsi="Times New Roman" w:cs="Times New Roman"/>
          <w:b/>
          <w:bCs/>
          <w:sz w:val="24"/>
          <w:szCs w:val="24"/>
        </w:rPr>
      </w:pPr>
      <w:bookmarkStart w:id="323" w:name="_Toc151646627"/>
      <w:bookmarkStart w:id="324" w:name="_Toc158225166"/>
      <w:bookmarkStart w:id="325" w:name="_Hlk151627102"/>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46</w:t>
      </w:r>
      <w:r w:rsidRPr="00380F3E">
        <w:rPr>
          <w:rFonts w:ascii="Times New Roman" w:hAnsi="Times New Roman" w:cs="Times New Roman"/>
          <w:b/>
          <w:bCs/>
          <w:sz w:val="24"/>
          <w:szCs w:val="24"/>
        </w:rPr>
        <w:fldChar w:fldCharType="end"/>
      </w:r>
      <w:r w:rsidR="00EF543F"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Dimensión Oferta Variable Independiente</w:t>
      </w:r>
      <w:bookmarkEnd w:id="323"/>
      <w:bookmarkEnd w:id="324"/>
    </w:p>
    <w:p w14:paraId="6BAC32CB" w14:textId="40234C12" w:rsidR="00E57907" w:rsidRPr="00380F3E" w:rsidRDefault="00E57907" w:rsidP="00E57907">
      <w:pPr>
        <w:pStyle w:val="TextoPrincipal"/>
        <w:spacing w:line="360" w:lineRule="auto"/>
        <w:ind w:firstLine="0"/>
      </w:pPr>
      <w:r w:rsidRPr="00380F3E">
        <w:t>Fuente: Base de Datos, 2023.</w:t>
      </w:r>
    </w:p>
    <w:p w14:paraId="48258829" w14:textId="2C2DF4EB" w:rsidR="00E57907" w:rsidRPr="00380F3E" w:rsidRDefault="00E57907" w:rsidP="00E57907">
      <w:pPr>
        <w:rPr>
          <w:rFonts w:ascii="Times New Roman" w:hAnsi="Times New Roman" w:cs="Times New Roman"/>
          <w:sz w:val="24"/>
          <w:szCs w:val="24"/>
        </w:rPr>
      </w:pPr>
      <w:r w:rsidRPr="00380F3E">
        <w:rPr>
          <w:rFonts w:ascii="Times New Roman" w:hAnsi="Times New Roman" w:cs="Times New Roman"/>
          <w:sz w:val="24"/>
          <w:szCs w:val="24"/>
        </w:rPr>
        <w:t>Con respecto a la dimensión de la oferta, se obtiene según el análisis descriptivo que, la media es de un 12.00, lo que representa el punto de equilibrio de la distribución de datos para esta dimensión, de igual forma se encuentra una desviación estándar de 1.414, indicando que, esta es la medida en la cual los datos difieren de la media, por lo que este conjunto de datos para la dimensión no se considera atípicos.</w:t>
      </w:r>
    </w:p>
    <w:bookmarkEnd w:id="325"/>
    <w:p w14:paraId="1D4F1589" w14:textId="7A199C55" w:rsidR="00114AA3" w:rsidRPr="00380F3E" w:rsidRDefault="00114AA3" w:rsidP="00114AA3">
      <w:pPr>
        <w:rPr>
          <w:rFonts w:ascii="Times New Roman" w:hAnsi="Times New Roman" w:cs="Times New Roman"/>
          <w:sz w:val="24"/>
          <w:szCs w:val="24"/>
        </w:rPr>
      </w:pPr>
    </w:p>
    <w:p w14:paraId="438F553A" w14:textId="6CC55EB8" w:rsidR="00E57907" w:rsidRPr="00380F3E" w:rsidRDefault="00E57907" w:rsidP="00114AA3">
      <w:pPr>
        <w:rPr>
          <w:rFonts w:ascii="Times New Roman" w:hAnsi="Times New Roman" w:cs="Times New Roman"/>
          <w:sz w:val="24"/>
          <w:szCs w:val="24"/>
        </w:rPr>
      </w:pPr>
    </w:p>
    <w:p w14:paraId="6ACFB213" w14:textId="3CEF7F35" w:rsidR="00E57907" w:rsidRPr="00380F3E" w:rsidRDefault="00E57907" w:rsidP="00114AA3">
      <w:pPr>
        <w:rPr>
          <w:rFonts w:ascii="Times New Roman" w:hAnsi="Times New Roman" w:cs="Times New Roman"/>
          <w:sz w:val="24"/>
          <w:szCs w:val="24"/>
        </w:rPr>
      </w:pPr>
    </w:p>
    <w:p w14:paraId="4AEFFB48" w14:textId="7387C9A0" w:rsidR="00E57907" w:rsidRPr="00380F3E" w:rsidRDefault="00E57907" w:rsidP="00114AA3">
      <w:pPr>
        <w:rPr>
          <w:rFonts w:ascii="Times New Roman" w:hAnsi="Times New Roman" w:cs="Times New Roman"/>
          <w:sz w:val="24"/>
          <w:szCs w:val="24"/>
        </w:rPr>
      </w:pPr>
    </w:p>
    <w:p w14:paraId="3B4F027A" w14:textId="611EC5D4" w:rsidR="00E57907" w:rsidRPr="00380F3E" w:rsidRDefault="00E57907" w:rsidP="00114AA3">
      <w:pPr>
        <w:rPr>
          <w:rFonts w:ascii="Times New Roman" w:hAnsi="Times New Roman" w:cs="Times New Roman"/>
          <w:sz w:val="24"/>
          <w:szCs w:val="24"/>
        </w:rPr>
      </w:pPr>
    </w:p>
    <w:p w14:paraId="7498491A" w14:textId="17616BCA" w:rsidR="00E57907" w:rsidRPr="00380F3E" w:rsidRDefault="00E57907" w:rsidP="00114AA3">
      <w:pPr>
        <w:rPr>
          <w:rFonts w:ascii="Times New Roman" w:hAnsi="Times New Roman" w:cs="Times New Roman"/>
          <w:sz w:val="24"/>
          <w:szCs w:val="24"/>
        </w:rPr>
      </w:pPr>
    </w:p>
    <w:p w14:paraId="0F70F0AA" w14:textId="77777777" w:rsidR="002D5A73" w:rsidRPr="00380F3E" w:rsidRDefault="002D5A73" w:rsidP="00114AA3">
      <w:pPr>
        <w:rPr>
          <w:rFonts w:ascii="Times New Roman" w:hAnsi="Times New Roman" w:cs="Times New Roman"/>
          <w:sz w:val="24"/>
          <w:szCs w:val="24"/>
        </w:rPr>
      </w:pPr>
    </w:p>
    <w:p w14:paraId="62BD340D" w14:textId="7E97CB59" w:rsidR="00E57907" w:rsidRPr="00380F3E" w:rsidRDefault="00E57907" w:rsidP="00114AA3">
      <w:pPr>
        <w:rPr>
          <w:rFonts w:ascii="Times New Roman" w:hAnsi="Times New Roman" w:cs="Times New Roman"/>
          <w:sz w:val="24"/>
          <w:szCs w:val="24"/>
        </w:rPr>
      </w:pPr>
      <w:r w:rsidRPr="00380F3E">
        <w:rPr>
          <w:rFonts w:ascii="Times New Roman" w:hAnsi="Times New Roman" w:cs="Times New Roman"/>
          <w:noProof/>
          <w:kern w:val="0"/>
          <w:sz w:val="24"/>
          <w:szCs w:val="24"/>
          <w:lang w:eastAsia="es-ES"/>
          <w14:ligatures w14:val="none"/>
        </w:rPr>
        <w:lastRenderedPageBreak/>
        <w:drawing>
          <wp:anchor distT="0" distB="0" distL="114300" distR="114300" simplePos="0" relativeHeight="251806720" behindDoc="0" locked="0" layoutInCell="1" allowOverlap="1" wp14:anchorId="2008A0CD" wp14:editId="206103EE">
            <wp:simplePos x="0" y="0"/>
            <wp:positionH relativeFrom="margin">
              <wp:align>right</wp:align>
            </wp:positionH>
            <wp:positionV relativeFrom="paragraph">
              <wp:posOffset>95250</wp:posOffset>
            </wp:positionV>
            <wp:extent cx="5971540" cy="3514090"/>
            <wp:effectExtent l="0" t="0" r="0" b="0"/>
            <wp:wrapNone/>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971540" cy="3514090"/>
                    </a:xfrm>
                    <a:prstGeom prst="rect">
                      <a:avLst/>
                    </a:prstGeom>
                    <a:noFill/>
                    <a:ln>
                      <a:noFill/>
                    </a:ln>
                  </pic:spPr>
                </pic:pic>
              </a:graphicData>
            </a:graphic>
          </wp:anchor>
        </w:drawing>
      </w:r>
    </w:p>
    <w:p w14:paraId="7DF9F15F" w14:textId="50BB597A" w:rsidR="00114AA3" w:rsidRPr="00380F3E" w:rsidRDefault="00114AA3" w:rsidP="00114AA3">
      <w:pPr>
        <w:rPr>
          <w:rFonts w:ascii="Times New Roman" w:hAnsi="Times New Roman" w:cs="Times New Roman"/>
          <w:sz w:val="24"/>
          <w:szCs w:val="24"/>
        </w:rPr>
      </w:pPr>
    </w:p>
    <w:p w14:paraId="78ADCA16" w14:textId="1576BB78" w:rsidR="00114AA3" w:rsidRPr="00380F3E" w:rsidRDefault="00114AA3" w:rsidP="00114AA3">
      <w:pPr>
        <w:rPr>
          <w:rFonts w:ascii="Times New Roman" w:hAnsi="Times New Roman" w:cs="Times New Roman"/>
          <w:sz w:val="24"/>
          <w:szCs w:val="24"/>
        </w:rPr>
      </w:pPr>
    </w:p>
    <w:p w14:paraId="3E2EA282" w14:textId="24F5A3C0" w:rsidR="00114AA3" w:rsidRPr="00380F3E" w:rsidRDefault="00114AA3" w:rsidP="00114AA3">
      <w:pPr>
        <w:autoSpaceDE w:val="0"/>
        <w:autoSpaceDN w:val="0"/>
        <w:adjustRightInd w:val="0"/>
        <w:spacing w:after="0" w:line="240" w:lineRule="auto"/>
        <w:rPr>
          <w:rFonts w:ascii="Times New Roman" w:hAnsi="Times New Roman" w:cs="Times New Roman"/>
          <w:kern w:val="0"/>
          <w:sz w:val="24"/>
          <w:szCs w:val="24"/>
          <w14:ligatures w14:val="none"/>
        </w:rPr>
      </w:pPr>
    </w:p>
    <w:p w14:paraId="1E1D1A17" w14:textId="77777777" w:rsidR="00114AA3" w:rsidRPr="00380F3E" w:rsidRDefault="00114AA3" w:rsidP="00114AA3">
      <w:pPr>
        <w:autoSpaceDE w:val="0"/>
        <w:autoSpaceDN w:val="0"/>
        <w:adjustRightInd w:val="0"/>
        <w:spacing w:after="0" w:line="240" w:lineRule="auto"/>
        <w:rPr>
          <w:rFonts w:ascii="Times New Roman" w:hAnsi="Times New Roman" w:cs="Times New Roman"/>
          <w:kern w:val="0"/>
          <w:sz w:val="24"/>
          <w:szCs w:val="24"/>
          <w14:ligatures w14:val="none"/>
        </w:rPr>
      </w:pPr>
    </w:p>
    <w:p w14:paraId="5D7E950F" w14:textId="77777777" w:rsidR="00114AA3" w:rsidRPr="00380F3E" w:rsidRDefault="00114AA3" w:rsidP="00114AA3">
      <w:pPr>
        <w:autoSpaceDE w:val="0"/>
        <w:autoSpaceDN w:val="0"/>
        <w:adjustRightInd w:val="0"/>
        <w:spacing w:after="0" w:line="400" w:lineRule="atLeast"/>
        <w:rPr>
          <w:rFonts w:ascii="Times New Roman" w:hAnsi="Times New Roman" w:cs="Times New Roman"/>
          <w:kern w:val="0"/>
          <w:sz w:val="24"/>
          <w:szCs w:val="24"/>
          <w14:ligatures w14:val="none"/>
        </w:rPr>
      </w:pPr>
    </w:p>
    <w:p w14:paraId="5C293CD6" w14:textId="77777777" w:rsidR="00114AA3" w:rsidRPr="00380F3E" w:rsidRDefault="00114AA3" w:rsidP="00114AA3">
      <w:pPr>
        <w:rPr>
          <w:rFonts w:ascii="Times New Roman" w:hAnsi="Times New Roman" w:cs="Times New Roman"/>
          <w:sz w:val="24"/>
          <w:szCs w:val="24"/>
        </w:rPr>
      </w:pPr>
    </w:p>
    <w:p w14:paraId="350FB629" w14:textId="77777777" w:rsidR="00114AA3" w:rsidRPr="00380F3E" w:rsidRDefault="00114AA3" w:rsidP="00114AA3">
      <w:pPr>
        <w:rPr>
          <w:rFonts w:ascii="Times New Roman" w:hAnsi="Times New Roman" w:cs="Times New Roman"/>
          <w:sz w:val="24"/>
          <w:szCs w:val="24"/>
        </w:rPr>
      </w:pPr>
    </w:p>
    <w:p w14:paraId="36CC0342" w14:textId="77777777" w:rsidR="00114AA3" w:rsidRPr="00380F3E" w:rsidRDefault="00114AA3" w:rsidP="00114AA3">
      <w:pPr>
        <w:rPr>
          <w:rFonts w:ascii="Times New Roman" w:hAnsi="Times New Roman" w:cs="Times New Roman"/>
          <w:sz w:val="24"/>
          <w:szCs w:val="24"/>
        </w:rPr>
      </w:pPr>
    </w:p>
    <w:p w14:paraId="4BA5D5F0" w14:textId="77777777" w:rsidR="00114AA3" w:rsidRPr="00380F3E" w:rsidRDefault="00114AA3" w:rsidP="00114AA3">
      <w:pPr>
        <w:rPr>
          <w:rFonts w:ascii="Times New Roman" w:hAnsi="Times New Roman" w:cs="Times New Roman"/>
          <w:sz w:val="24"/>
          <w:szCs w:val="24"/>
        </w:rPr>
      </w:pPr>
    </w:p>
    <w:p w14:paraId="340D45A9" w14:textId="77777777" w:rsidR="00114AA3" w:rsidRPr="00380F3E" w:rsidRDefault="00114AA3" w:rsidP="00114AA3">
      <w:pPr>
        <w:rPr>
          <w:rFonts w:ascii="Times New Roman" w:hAnsi="Times New Roman" w:cs="Times New Roman"/>
          <w:sz w:val="24"/>
          <w:szCs w:val="24"/>
        </w:rPr>
      </w:pPr>
    </w:p>
    <w:p w14:paraId="7C362654" w14:textId="77777777" w:rsidR="00114AA3" w:rsidRPr="00380F3E" w:rsidRDefault="00114AA3" w:rsidP="00114AA3">
      <w:pPr>
        <w:rPr>
          <w:rFonts w:ascii="Times New Roman" w:hAnsi="Times New Roman" w:cs="Times New Roman"/>
          <w:sz w:val="24"/>
          <w:szCs w:val="24"/>
        </w:rPr>
      </w:pPr>
    </w:p>
    <w:p w14:paraId="1426FE0B" w14:textId="5EEE2F59" w:rsidR="00260ED8" w:rsidRPr="00380F3E" w:rsidRDefault="00260ED8" w:rsidP="002D5A73">
      <w:pPr>
        <w:ind w:firstLine="0"/>
        <w:rPr>
          <w:rFonts w:ascii="Times New Roman" w:hAnsi="Times New Roman" w:cs="Times New Roman"/>
          <w:b/>
          <w:bCs/>
          <w:sz w:val="24"/>
          <w:szCs w:val="24"/>
        </w:rPr>
      </w:pPr>
      <w:bookmarkStart w:id="326" w:name="_Toc151646628"/>
      <w:bookmarkStart w:id="327" w:name="_Toc158225167"/>
      <w:bookmarkStart w:id="328" w:name="_Hlk151627390"/>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47</w:t>
      </w:r>
      <w:r w:rsidRPr="00380F3E">
        <w:rPr>
          <w:rFonts w:ascii="Times New Roman" w:hAnsi="Times New Roman" w:cs="Times New Roman"/>
          <w:b/>
          <w:bCs/>
          <w:sz w:val="24"/>
          <w:szCs w:val="24"/>
        </w:rPr>
        <w:fldChar w:fldCharType="end"/>
      </w:r>
      <w:r w:rsidR="00EF543F"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Dimensión Producción Variable Independiente</w:t>
      </w:r>
      <w:bookmarkEnd w:id="326"/>
      <w:bookmarkEnd w:id="327"/>
    </w:p>
    <w:p w14:paraId="7E3E5437" w14:textId="6E497C00" w:rsidR="00E57907" w:rsidRPr="00380F3E" w:rsidRDefault="00E57907" w:rsidP="00E57907">
      <w:pPr>
        <w:pStyle w:val="TextoPrincipal"/>
        <w:spacing w:line="360" w:lineRule="auto"/>
        <w:ind w:firstLine="0"/>
      </w:pPr>
      <w:r w:rsidRPr="00380F3E">
        <w:t>Fuente: Base de Datos, 2023.</w:t>
      </w:r>
    </w:p>
    <w:p w14:paraId="3831AE41" w14:textId="6418E605" w:rsidR="00E57907" w:rsidRPr="00380F3E" w:rsidRDefault="00E57907" w:rsidP="00E57907">
      <w:pPr>
        <w:rPr>
          <w:rFonts w:ascii="Times New Roman" w:hAnsi="Times New Roman" w:cs="Times New Roman"/>
          <w:sz w:val="24"/>
          <w:szCs w:val="24"/>
        </w:rPr>
      </w:pPr>
      <w:r w:rsidRPr="00380F3E">
        <w:rPr>
          <w:rFonts w:ascii="Times New Roman" w:hAnsi="Times New Roman" w:cs="Times New Roman"/>
          <w:sz w:val="24"/>
          <w:szCs w:val="24"/>
        </w:rPr>
        <w:t>Con respecto a la dimensión de la producción, se obtiene según el análisis descriptivo que, la media es de un 12.75, lo que representa el punto de equilibrio de la distribución de datos para esta dimensión, de igual forma se encuentra una desviación estándar de 2.50, indicando que, esta es la medida en la cual los datos difieren de la media, por lo que este conjunto de datos para la dimensión se considera en cierta medida como atípicos.</w:t>
      </w:r>
    </w:p>
    <w:bookmarkEnd w:id="328"/>
    <w:p w14:paraId="44695EB9" w14:textId="77777777" w:rsidR="00114AA3" w:rsidRPr="00380F3E" w:rsidRDefault="00114AA3" w:rsidP="00114AA3">
      <w:pPr>
        <w:rPr>
          <w:rFonts w:ascii="Times New Roman" w:hAnsi="Times New Roman" w:cs="Times New Roman"/>
          <w:sz w:val="24"/>
          <w:szCs w:val="24"/>
        </w:rPr>
      </w:pPr>
    </w:p>
    <w:p w14:paraId="1963C2F0" w14:textId="77777777" w:rsidR="00114AA3" w:rsidRPr="00380F3E" w:rsidRDefault="00114AA3" w:rsidP="00114AA3">
      <w:pPr>
        <w:rPr>
          <w:rFonts w:ascii="Times New Roman" w:hAnsi="Times New Roman" w:cs="Times New Roman"/>
          <w:sz w:val="24"/>
          <w:szCs w:val="24"/>
        </w:rPr>
      </w:pPr>
    </w:p>
    <w:p w14:paraId="0D76907F" w14:textId="77777777" w:rsidR="005C64E4" w:rsidRPr="00380F3E" w:rsidRDefault="005C64E4" w:rsidP="00114AA3">
      <w:pPr>
        <w:rPr>
          <w:rFonts w:ascii="Times New Roman" w:hAnsi="Times New Roman" w:cs="Times New Roman"/>
          <w:sz w:val="24"/>
          <w:szCs w:val="24"/>
        </w:rPr>
      </w:pPr>
    </w:p>
    <w:p w14:paraId="3735E7CD" w14:textId="77777777" w:rsidR="005C64E4" w:rsidRPr="00380F3E" w:rsidRDefault="005C64E4" w:rsidP="00114AA3">
      <w:pPr>
        <w:rPr>
          <w:rFonts w:ascii="Times New Roman" w:hAnsi="Times New Roman" w:cs="Times New Roman"/>
          <w:sz w:val="24"/>
          <w:szCs w:val="24"/>
        </w:rPr>
      </w:pPr>
    </w:p>
    <w:p w14:paraId="6E2BA69B" w14:textId="3719DDB6" w:rsidR="005C64E4" w:rsidRPr="00380F3E" w:rsidRDefault="005C64E4" w:rsidP="00114AA3">
      <w:pPr>
        <w:rPr>
          <w:rFonts w:ascii="Times New Roman" w:hAnsi="Times New Roman" w:cs="Times New Roman"/>
          <w:sz w:val="24"/>
          <w:szCs w:val="24"/>
        </w:rPr>
      </w:pPr>
    </w:p>
    <w:p w14:paraId="765B4FDA" w14:textId="77777777" w:rsidR="002D5A73" w:rsidRPr="00380F3E" w:rsidRDefault="002D5A73" w:rsidP="00114AA3">
      <w:pPr>
        <w:rPr>
          <w:rFonts w:ascii="Times New Roman" w:hAnsi="Times New Roman" w:cs="Times New Roman"/>
          <w:sz w:val="24"/>
          <w:szCs w:val="24"/>
        </w:rPr>
      </w:pPr>
    </w:p>
    <w:p w14:paraId="67F026FE" w14:textId="77777777" w:rsidR="005C64E4" w:rsidRPr="00380F3E" w:rsidRDefault="005C64E4" w:rsidP="00114AA3">
      <w:pPr>
        <w:rPr>
          <w:rFonts w:ascii="Times New Roman" w:hAnsi="Times New Roman" w:cs="Times New Roman"/>
          <w:sz w:val="24"/>
          <w:szCs w:val="24"/>
        </w:rPr>
      </w:pPr>
    </w:p>
    <w:p w14:paraId="233A41F6" w14:textId="1BA36F43" w:rsidR="00114AA3" w:rsidRPr="00380F3E" w:rsidRDefault="00114AA3" w:rsidP="00114AA3">
      <w:pPr>
        <w:rPr>
          <w:rFonts w:ascii="Times New Roman" w:hAnsi="Times New Roman" w:cs="Times New Roman"/>
          <w:sz w:val="24"/>
          <w:szCs w:val="24"/>
        </w:rPr>
      </w:pPr>
      <w:r w:rsidRPr="00380F3E">
        <w:rPr>
          <w:rFonts w:ascii="Times New Roman" w:hAnsi="Times New Roman" w:cs="Times New Roman"/>
          <w:noProof/>
          <w:kern w:val="0"/>
          <w:sz w:val="24"/>
          <w:szCs w:val="24"/>
          <w:lang w:eastAsia="es-ES"/>
          <w14:ligatures w14:val="none"/>
        </w:rPr>
        <w:lastRenderedPageBreak/>
        <w:drawing>
          <wp:anchor distT="0" distB="0" distL="114300" distR="114300" simplePos="0" relativeHeight="251807744" behindDoc="0" locked="0" layoutInCell="1" allowOverlap="1" wp14:anchorId="54CF4C22" wp14:editId="2FA89217">
            <wp:simplePos x="0" y="0"/>
            <wp:positionH relativeFrom="column">
              <wp:posOffset>137795</wp:posOffset>
            </wp:positionH>
            <wp:positionV relativeFrom="paragraph">
              <wp:posOffset>310515</wp:posOffset>
            </wp:positionV>
            <wp:extent cx="5971540" cy="3514090"/>
            <wp:effectExtent l="0" t="0" r="0" b="0"/>
            <wp:wrapNone/>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971540" cy="3514090"/>
                    </a:xfrm>
                    <a:prstGeom prst="rect">
                      <a:avLst/>
                    </a:prstGeom>
                    <a:noFill/>
                    <a:ln>
                      <a:noFill/>
                    </a:ln>
                  </pic:spPr>
                </pic:pic>
              </a:graphicData>
            </a:graphic>
          </wp:anchor>
        </w:drawing>
      </w:r>
    </w:p>
    <w:p w14:paraId="0D014CDE" w14:textId="77777777" w:rsidR="00114AA3" w:rsidRPr="00380F3E" w:rsidRDefault="00114AA3" w:rsidP="00114AA3">
      <w:pPr>
        <w:autoSpaceDE w:val="0"/>
        <w:autoSpaceDN w:val="0"/>
        <w:adjustRightInd w:val="0"/>
        <w:spacing w:after="0" w:line="240" w:lineRule="auto"/>
        <w:rPr>
          <w:rFonts w:ascii="Times New Roman" w:hAnsi="Times New Roman" w:cs="Times New Roman"/>
          <w:kern w:val="0"/>
          <w:sz w:val="24"/>
          <w:szCs w:val="24"/>
          <w14:ligatures w14:val="none"/>
        </w:rPr>
      </w:pPr>
    </w:p>
    <w:p w14:paraId="05EE939B" w14:textId="77777777" w:rsidR="00114AA3" w:rsidRPr="00380F3E" w:rsidRDefault="00114AA3" w:rsidP="00114AA3">
      <w:pPr>
        <w:autoSpaceDE w:val="0"/>
        <w:autoSpaceDN w:val="0"/>
        <w:adjustRightInd w:val="0"/>
        <w:spacing w:after="0" w:line="240" w:lineRule="auto"/>
        <w:rPr>
          <w:rFonts w:ascii="Times New Roman" w:hAnsi="Times New Roman" w:cs="Times New Roman"/>
          <w:kern w:val="0"/>
          <w:sz w:val="24"/>
          <w:szCs w:val="24"/>
          <w14:ligatures w14:val="none"/>
        </w:rPr>
      </w:pPr>
    </w:p>
    <w:p w14:paraId="2CA14234" w14:textId="77777777" w:rsidR="00114AA3" w:rsidRPr="00380F3E" w:rsidRDefault="00114AA3" w:rsidP="00114AA3">
      <w:pPr>
        <w:autoSpaceDE w:val="0"/>
        <w:autoSpaceDN w:val="0"/>
        <w:adjustRightInd w:val="0"/>
        <w:spacing w:after="0" w:line="400" w:lineRule="atLeast"/>
        <w:rPr>
          <w:rFonts w:ascii="Times New Roman" w:hAnsi="Times New Roman" w:cs="Times New Roman"/>
          <w:kern w:val="0"/>
          <w:sz w:val="24"/>
          <w:szCs w:val="24"/>
          <w14:ligatures w14:val="none"/>
        </w:rPr>
      </w:pPr>
    </w:p>
    <w:p w14:paraId="417594C4" w14:textId="77777777" w:rsidR="00114AA3" w:rsidRPr="00380F3E" w:rsidRDefault="00114AA3" w:rsidP="00114AA3">
      <w:pPr>
        <w:rPr>
          <w:rFonts w:ascii="Times New Roman" w:hAnsi="Times New Roman" w:cs="Times New Roman"/>
          <w:sz w:val="24"/>
          <w:szCs w:val="24"/>
        </w:rPr>
      </w:pPr>
    </w:p>
    <w:p w14:paraId="56D8EECE" w14:textId="77777777" w:rsidR="00114AA3" w:rsidRPr="00380F3E" w:rsidRDefault="00114AA3" w:rsidP="00114AA3">
      <w:pPr>
        <w:rPr>
          <w:rFonts w:ascii="Times New Roman" w:hAnsi="Times New Roman" w:cs="Times New Roman"/>
          <w:sz w:val="24"/>
          <w:szCs w:val="24"/>
        </w:rPr>
      </w:pPr>
    </w:p>
    <w:p w14:paraId="5B4E393D" w14:textId="77777777" w:rsidR="00114AA3" w:rsidRPr="00380F3E" w:rsidRDefault="00114AA3" w:rsidP="00114AA3">
      <w:pPr>
        <w:rPr>
          <w:rFonts w:ascii="Times New Roman" w:hAnsi="Times New Roman" w:cs="Times New Roman"/>
          <w:sz w:val="24"/>
          <w:szCs w:val="24"/>
        </w:rPr>
      </w:pPr>
    </w:p>
    <w:p w14:paraId="62F6C248" w14:textId="77777777" w:rsidR="00114AA3" w:rsidRPr="00380F3E" w:rsidRDefault="00114AA3" w:rsidP="00114AA3">
      <w:pPr>
        <w:rPr>
          <w:rFonts w:ascii="Times New Roman" w:hAnsi="Times New Roman" w:cs="Times New Roman"/>
          <w:sz w:val="24"/>
          <w:szCs w:val="24"/>
        </w:rPr>
      </w:pPr>
    </w:p>
    <w:p w14:paraId="2F883E4A" w14:textId="77777777" w:rsidR="00114AA3" w:rsidRPr="00380F3E" w:rsidRDefault="00114AA3" w:rsidP="00114AA3">
      <w:pPr>
        <w:rPr>
          <w:rFonts w:ascii="Times New Roman" w:hAnsi="Times New Roman" w:cs="Times New Roman"/>
          <w:sz w:val="24"/>
          <w:szCs w:val="24"/>
        </w:rPr>
      </w:pPr>
    </w:p>
    <w:p w14:paraId="18CA7992" w14:textId="77777777" w:rsidR="00114AA3" w:rsidRPr="00380F3E" w:rsidRDefault="00114AA3" w:rsidP="00114AA3">
      <w:pPr>
        <w:rPr>
          <w:rFonts w:ascii="Times New Roman" w:hAnsi="Times New Roman" w:cs="Times New Roman"/>
          <w:sz w:val="24"/>
          <w:szCs w:val="24"/>
        </w:rPr>
      </w:pPr>
    </w:p>
    <w:p w14:paraId="2AA6A3F7" w14:textId="28135C00" w:rsidR="00114AA3" w:rsidRPr="00380F3E" w:rsidRDefault="00114AA3" w:rsidP="00114AA3">
      <w:pPr>
        <w:rPr>
          <w:rFonts w:ascii="Times New Roman" w:hAnsi="Times New Roman" w:cs="Times New Roman"/>
          <w:sz w:val="24"/>
          <w:szCs w:val="24"/>
        </w:rPr>
      </w:pPr>
    </w:p>
    <w:p w14:paraId="09BD44F2" w14:textId="77777777" w:rsidR="002D5A73" w:rsidRPr="00380F3E" w:rsidRDefault="002D5A73" w:rsidP="00114AA3">
      <w:pPr>
        <w:rPr>
          <w:rFonts w:ascii="Times New Roman" w:hAnsi="Times New Roman" w:cs="Times New Roman"/>
          <w:sz w:val="24"/>
          <w:szCs w:val="24"/>
        </w:rPr>
      </w:pPr>
    </w:p>
    <w:p w14:paraId="55ED10F9" w14:textId="77777777" w:rsidR="00114AA3" w:rsidRPr="00380F3E" w:rsidRDefault="00114AA3" w:rsidP="00114AA3">
      <w:pPr>
        <w:rPr>
          <w:rFonts w:ascii="Times New Roman" w:hAnsi="Times New Roman" w:cs="Times New Roman"/>
          <w:sz w:val="24"/>
          <w:szCs w:val="24"/>
        </w:rPr>
      </w:pPr>
    </w:p>
    <w:p w14:paraId="0781EF63" w14:textId="0BD5DAD5" w:rsidR="00260ED8" w:rsidRPr="00380F3E" w:rsidRDefault="00260ED8" w:rsidP="002D5A73">
      <w:pPr>
        <w:ind w:firstLine="0"/>
        <w:rPr>
          <w:rFonts w:ascii="Times New Roman" w:hAnsi="Times New Roman" w:cs="Times New Roman"/>
          <w:b/>
          <w:bCs/>
          <w:sz w:val="24"/>
          <w:szCs w:val="24"/>
        </w:rPr>
      </w:pPr>
      <w:bookmarkStart w:id="329" w:name="_Toc151646629"/>
      <w:bookmarkStart w:id="330" w:name="_Toc158225168"/>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48</w:t>
      </w:r>
      <w:r w:rsidRPr="00380F3E">
        <w:rPr>
          <w:rFonts w:ascii="Times New Roman" w:hAnsi="Times New Roman" w:cs="Times New Roman"/>
          <w:b/>
          <w:bCs/>
          <w:sz w:val="24"/>
          <w:szCs w:val="24"/>
        </w:rPr>
        <w:fldChar w:fldCharType="end"/>
      </w:r>
      <w:r w:rsidR="00EF543F"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Dimensión Proporción de Exportaciones Variable Dependiente</w:t>
      </w:r>
      <w:bookmarkEnd w:id="329"/>
      <w:bookmarkEnd w:id="330"/>
    </w:p>
    <w:p w14:paraId="2015CA85" w14:textId="570C2205" w:rsidR="00DF2C85" w:rsidRPr="00380F3E" w:rsidRDefault="00DF2C85" w:rsidP="00DF2C85">
      <w:pPr>
        <w:pStyle w:val="TextoPrincipal"/>
        <w:spacing w:line="360" w:lineRule="auto"/>
        <w:ind w:firstLine="0"/>
      </w:pPr>
      <w:r w:rsidRPr="00380F3E">
        <w:t>Fuente: Base de Datos, 2023.</w:t>
      </w:r>
    </w:p>
    <w:p w14:paraId="7F0711CD" w14:textId="6F10EF1E" w:rsidR="00DF2C85" w:rsidRPr="00380F3E" w:rsidRDefault="00DF2C85" w:rsidP="00DF2C85">
      <w:pPr>
        <w:rPr>
          <w:rFonts w:ascii="Times New Roman" w:hAnsi="Times New Roman" w:cs="Times New Roman"/>
          <w:sz w:val="24"/>
          <w:szCs w:val="24"/>
        </w:rPr>
      </w:pPr>
      <w:r w:rsidRPr="00380F3E">
        <w:rPr>
          <w:rFonts w:ascii="Times New Roman" w:hAnsi="Times New Roman" w:cs="Times New Roman"/>
          <w:sz w:val="24"/>
          <w:szCs w:val="24"/>
        </w:rPr>
        <w:t>Con respecto a la dimensión proporción de exportaciones, se obtiene según el análisis descriptivo que, la media es de un 13.50, lo que representa el punto de equilibrio de la distribución de datos para esta dimensión, de igual forma se encuentra una desviación estándar de 2.082, indicando que, esta es la medida en la cual los datos difieren de la media, por lo que este conjunto de datos para la dimensión se considera en cierta medida como atípicos.</w:t>
      </w:r>
    </w:p>
    <w:p w14:paraId="7601E542" w14:textId="41C4F8C8" w:rsidR="00DF2C85" w:rsidRPr="00380F3E" w:rsidRDefault="00DF2C85" w:rsidP="00DF2C85">
      <w:pPr>
        <w:rPr>
          <w:rFonts w:ascii="Times New Roman" w:hAnsi="Times New Roman" w:cs="Times New Roman"/>
          <w:sz w:val="24"/>
          <w:szCs w:val="24"/>
        </w:rPr>
      </w:pPr>
    </w:p>
    <w:p w14:paraId="3C88E866" w14:textId="6B485F6D" w:rsidR="00DF2C85" w:rsidRPr="00380F3E" w:rsidRDefault="00DF2C85" w:rsidP="00DF2C85">
      <w:pPr>
        <w:rPr>
          <w:rFonts w:ascii="Times New Roman" w:hAnsi="Times New Roman" w:cs="Times New Roman"/>
          <w:sz w:val="24"/>
          <w:szCs w:val="24"/>
        </w:rPr>
      </w:pPr>
    </w:p>
    <w:p w14:paraId="5281D8A6" w14:textId="5A61427A" w:rsidR="00DF2C85" w:rsidRPr="00380F3E" w:rsidRDefault="00DF2C85" w:rsidP="00DF2C85">
      <w:pPr>
        <w:rPr>
          <w:rFonts w:ascii="Times New Roman" w:hAnsi="Times New Roman" w:cs="Times New Roman"/>
          <w:sz w:val="24"/>
          <w:szCs w:val="24"/>
        </w:rPr>
      </w:pPr>
    </w:p>
    <w:p w14:paraId="60402AEB" w14:textId="18BB6918" w:rsidR="00DF2C85" w:rsidRPr="00380F3E" w:rsidRDefault="00DF2C85" w:rsidP="00DF2C85">
      <w:pPr>
        <w:rPr>
          <w:rFonts w:ascii="Times New Roman" w:hAnsi="Times New Roman" w:cs="Times New Roman"/>
          <w:sz w:val="24"/>
          <w:szCs w:val="24"/>
        </w:rPr>
      </w:pPr>
    </w:p>
    <w:p w14:paraId="68BB6A86" w14:textId="78F28858" w:rsidR="00DF2C85" w:rsidRPr="00380F3E" w:rsidRDefault="00DF2C85" w:rsidP="00DF2C85">
      <w:pPr>
        <w:rPr>
          <w:rFonts w:ascii="Times New Roman" w:hAnsi="Times New Roman" w:cs="Times New Roman"/>
          <w:sz w:val="24"/>
          <w:szCs w:val="24"/>
        </w:rPr>
      </w:pPr>
    </w:p>
    <w:p w14:paraId="0B6586DE" w14:textId="50F39F88" w:rsidR="00DF2C85" w:rsidRPr="00380F3E" w:rsidRDefault="00DF2C85" w:rsidP="00DF2C85">
      <w:pPr>
        <w:rPr>
          <w:rFonts w:ascii="Times New Roman" w:hAnsi="Times New Roman" w:cs="Times New Roman"/>
          <w:sz w:val="24"/>
          <w:szCs w:val="24"/>
        </w:rPr>
      </w:pPr>
    </w:p>
    <w:p w14:paraId="2D3BF6AE" w14:textId="6F4C94F0" w:rsidR="00DF2C85" w:rsidRPr="00380F3E" w:rsidRDefault="00DF2C85" w:rsidP="00DF2C85">
      <w:pPr>
        <w:rPr>
          <w:rFonts w:ascii="Times New Roman" w:hAnsi="Times New Roman" w:cs="Times New Roman"/>
          <w:sz w:val="24"/>
          <w:szCs w:val="24"/>
        </w:rPr>
      </w:pPr>
      <w:r w:rsidRPr="00380F3E">
        <w:rPr>
          <w:rFonts w:ascii="Times New Roman" w:hAnsi="Times New Roman" w:cs="Times New Roman"/>
          <w:noProof/>
          <w:kern w:val="0"/>
          <w:sz w:val="24"/>
          <w:szCs w:val="24"/>
          <w:lang w:eastAsia="es-ES"/>
          <w14:ligatures w14:val="none"/>
        </w:rPr>
        <w:lastRenderedPageBreak/>
        <w:drawing>
          <wp:anchor distT="0" distB="0" distL="114300" distR="114300" simplePos="0" relativeHeight="251808768" behindDoc="0" locked="0" layoutInCell="1" allowOverlap="1" wp14:anchorId="70F938BF" wp14:editId="39C455A1">
            <wp:simplePos x="0" y="0"/>
            <wp:positionH relativeFrom="column">
              <wp:posOffset>156845</wp:posOffset>
            </wp:positionH>
            <wp:positionV relativeFrom="paragraph">
              <wp:posOffset>159385</wp:posOffset>
            </wp:positionV>
            <wp:extent cx="5971540" cy="3514090"/>
            <wp:effectExtent l="0" t="0" r="0" b="0"/>
            <wp:wrapNone/>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971540" cy="3514090"/>
                    </a:xfrm>
                    <a:prstGeom prst="rect">
                      <a:avLst/>
                    </a:prstGeom>
                    <a:noFill/>
                    <a:ln>
                      <a:noFill/>
                    </a:ln>
                  </pic:spPr>
                </pic:pic>
              </a:graphicData>
            </a:graphic>
          </wp:anchor>
        </w:drawing>
      </w:r>
    </w:p>
    <w:p w14:paraId="5AE3A2C1" w14:textId="5B2681C0" w:rsidR="00114AA3" w:rsidRPr="00380F3E" w:rsidRDefault="00114AA3" w:rsidP="00114AA3">
      <w:pPr>
        <w:autoSpaceDE w:val="0"/>
        <w:autoSpaceDN w:val="0"/>
        <w:adjustRightInd w:val="0"/>
        <w:spacing w:after="0" w:line="240" w:lineRule="auto"/>
        <w:rPr>
          <w:rFonts w:ascii="Times New Roman" w:hAnsi="Times New Roman" w:cs="Times New Roman"/>
          <w:kern w:val="0"/>
          <w:sz w:val="24"/>
          <w:szCs w:val="24"/>
          <w14:ligatures w14:val="none"/>
        </w:rPr>
      </w:pPr>
    </w:p>
    <w:p w14:paraId="69E7A8B8" w14:textId="77777777" w:rsidR="00114AA3" w:rsidRPr="00380F3E" w:rsidRDefault="00114AA3" w:rsidP="00114AA3">
      <w:pPr>
        <w:autoSpaceDE w:val="0"/>
        <w:autoSpaceDN w:val="0"/>
        <w:adjustRightInd w:val="0"/>
        <w:spacing w:after="0" w:line="240" w:lineRule="auto"/>
        <w:rPr>
          <w:rFonts w:ascii="Times New Roman" w:hAnsi="Times New Roman" w:cs="Times New Roman"/>
          <w:kern w:val="0"/>
          <w:sz w:val="24"/>
          <w:szCs w:val="24"/>
          <w14:ligatures w14:val="none"/>
        </w:rPr>
      </w:pPr>
    </w:p>
    <w:p w14:paraId="77408D2E" w14:textId="77777777" w:rsidR="00114AA3" w:rsidRPr="00380F3E" w:rsidRDefault="00114AA3" w:rsidP="00114AA3">
      <w:pPr>
        <w:autoSpaceDE w:val="0"/>
        <w:autoSpaceDN w:val="0"/>
        <w:adjustRightInd w:val="0"/>
        <w:spacing w:after="0" w:line="400" w:lineRule="atLeast"/>
        <w:rPr>
          <w:rFonts w:ascii="Times New Roman" w:hAnsi="Times New Roman" w:cs="Times New Roman"/>
          <w:kern w:val="0"/>
          <w:sz w:val="24"/>
          <w:szCs w:val="24"/>
          <w14:ligatures w14:val="none"/>
        </w:rPr>
      </w:pPr>
    </w:p>
    <w:p w14:paraId="027524F6" w14:textId="77777777" w:rsidR="00114AA3" w:rsidRPr="00380F3E" w:rsidRDefault="00114AA3" w:rsidP="00114AA3">
      <w:pPr>
        <w:rPr>
          <w:rFonts w:ascii="Times New Roman" w:hAnsi="Times New Roman" w:cs="Times New Roman"/>
          <w:sz w:val="24"/>
          <w:szCs w:val="24"/>
        </w:rPr>
      </w:pPr>
    </w:p>
    <w:p w14:paraId="63179F99" w14:textId="77777777" w:rsidR="00114AA3" w:rsidRPr="00380F3E" w:rsidRDefault="00114AA3" w:rsidP="00114AA3">
      <w:pPr>
        <w:rPr>
          <w:rFonts w:ascii="Times New Roman" w:hAnsi="Times New Roman" w:cs="Times New Roman"/>
          <w:sz w:val="24"/>
          <w:szCs w:val="24"/>
        </w:rPr>
      </w:pPr>
    </w:p>
    <w:p w14:paraId="1C528D33" w14:textId="77777777" w:rsidR="00114AA3" w:rsidRPr="00380F3E" w:rsidRDefault="00114AA3" w:rsidP="00114AA3">
      <w:pPr>
        <w:rPr>
          <w:rFonts w:ascii="Times New Roman" w:hAnsi="Times New Roman" w:cs="Times New Roman"/>
          <w:sz w:val="24"/>
          <w:szCs w:val="24"/>
        </w:rPr>
      </w:pPr>
    </w:p>
    <w:p w14:paraId="25FF9520" w14:textId="77777777" w:rsidR="00114AA3" w:rsidRPr="00380F3E" w:rsidRDefault="00114AA3" w:rsidP="00114AA3">
      <w:pPr>
        <w:rPr>
          <w:rFonts w:ascii="Times New Roman" w:hAnsi="Times New Roman" w:cs="Times New Roman"/>
          <w:sz w:val="24"/>
          <w:szCs w:val="24"/>
        </w:rPr>
      </w:pPr>
    </w:p>
    <w:p w14:paraId="5908BDEC" w14:textId="77777777" w:rsidR="00114AA3" w:rsidRPr="00380F3E" w:rsidRDefault="00114AA3" w:rsidP="00114AA3">
      <w:pPr>
        <w:rPr>
          <w:rFonts w:ascii="Times New Roman" w:hAnsi="Times New Roman" w:cs="Times New Roman"/>
          <w:sz w:val="24"/>
          <w:szCs w:val="24"/>
        </w:rPr>
      </w:pPr>
    </w:p>
    <w:p w14:paraId="3F6AE3A5" w14:textId="77777777" w:rsidR="00114AA3" w:rsidRPr="00380F3E" w:rsidRDefault="00114AA3" w:rsidP="00114AA3">
      <w:pPr>
        <w:rPr>
          <w:rFonts w:ascii="Times New Roman" w:hAnsi="Times New Roman" w:cs="Times New Roman"/>
          <w:sz w:val="24"/>
          <w:szCs w:val="24"/>
        </w:rPr>
      </w:pPr>
    </w:p>
    <w:p w14:paraId="02AC13C7" w14:textId="77777777" w:rsidR="00114AA3" w:rsidRPr="00380F3E" w:rsidRDefault="00114AA3" w:rsidP="00114AA3">
      <w:pPr>
        <w:rPr>
          <w:rFonts w:ascii="Times New Roman" w:hAnsi="Times New Roman" w:cs="Times New Roman"/>
          <w:sz w:val="24"/>
          <w:szCs w:val="24"/>
        </w:rPr>
      </w:pPr>
    </w:p>
    <w:p w14:paraId="17184ECA" w14:textId="77777777" w:rsidR="00114AA3" w:rsidRPr="00380F3E" w:rsidRDefault="00114AA3" w:rsidP="00DF2C85">
      <w:pPr>
        <w:rPr>
          <w:rFonts w:ascii="Times New Roman" w:hAnsi="Times New Roman" w:cs="Times New Roman"/>
          <w:sz w:val="24"/>
          <w:szCs w:val="24"/>
        </w:rPr>
      </w:pPr>
    </w:p>
    <w:p w14:paraId="73D95559" w14:textId="60077ED2" w:rsidR="00260ED8" w:rsidRPr="00380F3E" w:rsidRDefault="00260ED8" w:rsidP="002D5A73">
      <w:pPr>
        <w:ind w:firstLine="0"/>
        <w:rPr>
          <w:rFonts w:ascii="Times New Roman" w:hAnsi="Times New Roman" w:cs="Times New Roman"/>
          <w:b/>
          <w:bCs/>
          <w:sz w:val="24"/>
          <w:szCs w:val="24"/>
        </w:rPr>
      </w:pPr>
      <w:bookmarkStart w:id="331" w:name="_Toc151646630"/>
      <w:bookmarkStart w:id="332" w:name="_Toc158225169"/>
      <w:r w:rsidRPr="00380F3E">
        <w:rPr>
          <w:rFonts w:ascii="Times New Roman" w:hAnsi="Times New Roman" w:cs="Times New Roman"/>
          <w:b/>
          <w:bCs/>
          <w:sz w:val="24"/>
          <w:szCs w:val="24"/>
        </w:rPr>
        <w:t xml:space="preserve">Figura </w:t>
      </w:r>
      <w:r w:rsidRPr="00380F3E">
        <w:rPr>
          <w:rFonts w:ascii="Times New Roman" w:hAnsi="Times New Roman" w:cs="Times New Roman"/>
          <w:b/>
          <w:bCs/>
          <w:sz w:val="24"/>
          <w:szCs w:val="24"/>
        </w:rPr>
        <w:fldChar w:fldCharType="begin"/>
      </w:r>
      <w:r w:rsidRPr="00380F3E">
        <w:rPr>
          <w:rFonts w:ascii="Times New Roman" w:hAnsi="Times New Roman" w:cs="Times New Roman"/>
          <w:b/>
          <w:bCs/>
          <w:sz w:val="24"/>
          <w:szCs w:val="24"/>
        </w:rPr>
        <w:instrText xml:space="preserve"> SEQ Figura \* ARABIC </w:instrText>
      </w:r>
      <w:r w:rsidRPr="00380F3E">
        <w:rPr>
          <w:rFonts w:ascii="Times New Roman" w:hAnsi="Times New Roman" w:cs="Times New Roman"/>
          <w:b/>
          <w:bCs/>
          <w:sz w:val="24"/>
          <w:szCs w:val="24"/>
        </w:rPr>
        <w:fldChar w:fldCharType="separate"/>
      </w:r>
      <w:r w:rsidR="00521EA4">
        <w:rPr>
          <w:rFonts w:ascii="Times New Roman" w:hAnsi="Times New Roman" w:cs="Times New Roman"/>
          <w:b/>
          <w:bCs/>
          <w:noProof/>
          <w:sz w:val="24"/>
          <w:szCs w:val="24"/>
        </w:rPr>
        <w:t>49</w:t>
      </w:r>
      <w:r w:rsidRPr="00380F3E">
        <w:rPr>
          <w:rFonts w:ascii="Times New Roman" w:hAnsi="Times New Roman" w:cs="Times New Roman"/>
          <w:b/>
          <w:bCs/>
          <w:sz w:val="24"/>
          <w:szCs w:val="24"/>
        </w:rPr>
        <w:fldChar w:fldCharType="end"/>
      </w:r>
      <w:r w:rsidR="00EF543F" w:rsidRPr="00380F3E">
        <w:rPr>
          <w:rFonts w:ascii="Times New Roman" w:hAnsi="Times New Roman" w:cs="Times New Roman"/>
          <w:b/>
          <w:bCs/>
          <w:sz w:val="24"/>
          <w:szCs w:val="24"/>
        </w:rPr>
        <w:t>.</w:t>
      </w:r>
      <w:r w:rsidRPr="00380F3E">
        <w:rPr>
          <w:rFonts w:ascii="Times New Roman" w:hAnsi="Times New Roman" w:cs="Times New Roman"/>
          <w:b/>
          <w:bCs/>
          <w:sz w:val="24"/>
          <w:szCs w:val="24"/>
        </w:rPr>
        <w:t xml:space="preserve"> Dimensión Exportaciones Netas Variable Dependiente</w:t>
      </w:r>
      <w:bookmarkEnd w:id="331"/>
      <w:bookmarkEnd w:id="332"/>
    </w:p>
    <w:p w14:paraId="22BE9BCB" w14:textId="0C2B4A98" w:rsidR="00DF2C85" w:rsidRPr="00380F3E" w:rsidRDefault="00DF2C85" w:rsidP="00DF2C85">
      <w:pPr>
        <w:pStyle w:val="TextoPrincipal"/>
        <w:spacing w:line="360" w:lineRule="auto"/>
        <w:ind w:firstLine="0"/>
      </w:pPr>
      <w:r w:rsidRPr="00380F3E">
        <w:t>Fuente: Base de Datos, 2023.</w:t>
      </w:r>
    </w:p>
    <w:p w14:paraId="056B7199" w14:textId="3665B305" w:rsidR="00DF2C85" w:rsidRPr="00380F3E" w:rsidRDefault="00DF2C85" w:rsidP="00DF2C85">
      <w:pPr>
        <w:rPr>
          <w:rFonts w:ascii="Times New Roman" w:hAnsi="Times New Roman" w:cs="Times New Roman"/>
          <w:sz w:val="24"/>
          <w:szCs w:val="24"/>
        </w:rPr>
      </w:pPr>
      <w:r w:rsidRPr="00380F3E">
        <w:rPr>
          <w:rFonts w:ascii="Times New Roman" w:hAnsi="Times New Roman" w:cs="Times New Roman"/>
          <w:sz w:val="24"/>
          <w:szCs w:val="24"/>
        </w:rPr>
        <w:t>Con respecto a la dimensión proporción de exportaciones, se obtiene según el análisis descriptivo que, la media es de un 6.25, lo que representa el punto de equilibrio de la distribución de datos para esta dimensión, de igual forma se encuentra una desviación estándar de 50, indicando que, esta es la medida en la cual los datos difieren de la media, por lo que este conjunto de datos para la dimensión se considera como un conjunto de datos totalmente atípicos.</w:t>
      </w:r>
    </w:p>
    <w:p w14:paraId="12C25CCF" w14:textId="0E32F74C" w:rsidR="001339F7" w:rsidRPr="00380F3E" w:rsidRDefault="001339F7" w:rsidP="00114AA3">
      <w:pPr>
        <w:pStyle w:val="TextoPrincipal"/>
        <w:spacing w:line="360" w:lineRule="auto"/>
        <w:ind w:firstLine="0"/>
      </w:pPr>
    </w:p>
    <w:p w14:paraId="5445DDB3" w14:textId="1756F39F" w:rsidR="00114AA3" w:rsidRPr="00380F3E" w:rsidRDefault="00114AA3" w:rsidP="00114AA3">
      <w:pPr>
        <w:pStyle w:val="TextoPrincipal"/>
        <w:spacing w:line="360" w:lineRule="auto"/>
        <w:ind w:firstLine="0"/>
      </w:pPr>
    </w:p>
    <w:p w14:paraId="7DCCDB32" w14:textId="37021576" w:rsidR="00114AA3" w:rsidRPr="00380F3E" w:rsidRDefault="00114AA3" w:rsidP="00114AA3">
      <w:pPr>
        <w:pStyle w:val="TextoPrincipal"/>
        <w:spacing w:line="360" w:lineRule="auto"/>
        <w:ind w:firstLine="0"/>
      </w:pPr>
    </w:p>
    <w:p w14:paraId="65FE12ED" w14:textId="5F28FDBD" w:rsidR="00114AA3" w:rsidRPr="00380F3E" w:rsidRDefault="00114AA3" w:rsidP="00114AA3">
      <w:pPr>
        <w:pStyle w:val="TextoPrincipal"/>
        <w:spacing w:line="360" w:lineRule="auto"/>
        <w:ind w:firstLine="0"/>
      </w:pPr>
    </w:p>
    <w:p w14:paraId="429B2E3A" w14:textId="5649367E" w:rsidR="00114AA3" w:rsidRPr="00380F3E" w:rsidRDefault="00114AA3" w:rsidP="00114AA3">
      <w:pPr>
        <w:pStyle w:val="TextoPrincipal"/>
        <w:spacing w:line="360" w:lineRule="auto"/>
        <w:ind w:firstLine="0"/>
      </w:pPr>
    </w:p>
    <w:p w14:paraId="61ECFBF7" w14:textId="633080F3" w:rsidR="00114AA3" w:rsidRPr="00380F3E" w:rsidRDefault="00114AA3" w:rsidP="00114AA3">
      <w:pPr>
        <w:pStyle w:val="TextoPrincipal"/>
        <w:spacing w:line="360" w:lineRule="auto"/>
        <w:ind w:firstLine="0"/>
      </w:pPr>
    </w:p>
    <w:p w14:paraId="56CFD918" w14:textId="77777777" w:rsidR="002D5A73" w:rsidRPr="00380F3E" w:rsidRDefault="002D5A73" w:rsidP="00114AA3">
      <w:pPr>
        <w:pStyle w:val="TextoPrincipal"/>
        <w:spacing w:line="360" w:lineRule="auto"/>
        <w:ind w:firstLine="0"/>
      </w:pPr>
    </w:p>
    <w:p w14:paraId="0063692B" w14:textId="5299ACCE" w:rsidR="00E06860" w:rsidRPr="00380F3E" w:rsidRDefault="00E06860" w:rsidP="00E06860">
      <w:pPr>
        <w:pStyle w:val="Ttulo2"/>
        <w:spacing w:line="360" w:lineRule="auto"/>
        <w:rPr>
          <w:rFonts w:eastAsiaTheme="minorHAnsi" w:cs="Times New Roman"/>
          <w:szCs w:val="24"/>
          <w:lang w:val="es-HN"/>
        </w:rPr>
      </w:pPr>
      <w:bookmarkStart w:id="333" w:name="_Toc158225089"/>
      <w:r w:rsidRPr="00380F3E">
        <w:rPr>
          <w:rFonts w:eastAsiaTheme="minorHAnsi" w:cs="Times New Roman"/>
          <w:szCs w:val="24"/>
          <w:lang w:val="es-HN"/>
        </w:rPr>
        <w:lastRenderedPageBreak/>
        <w:t>4.3. ANÁLISIS</w:t>
      </w:r>
      <w:bookmarkEnd w:id="333"/>
    </w:p>
    <w:p w14:paraId="39A54ECA" w14:textId="6BF1E5DD" w:rsidR="007021EA" w:rsidRPr="00380F3E" w:rsidRDefault="007021EA" w:rsidP="009D76E6">
      <w:pPr>
        <w:rPr>
          <w:rFonts w:ascii="Times New Roman" w:hAnsi="Times New Roman" w:cs="Times New Roman"/>
          <w:sz w:val="24"/>
          <w:szCs w:val="24"/>
        </w:rPr>
      </w:pPr>
      <w:r w:rsidRPr="00380F3E">
        <w:rPr>
          <w:rFonts w:ascii="Times New Roman" w:hAnsi="Times New Roman" w:cs="Times New Roman"/>
          <w:sz w:val="24"/>
          <w:szCs w:val="24"/>
        </w:rPr>
        <w:t xml:space="preserve">En Honduras la exportación de café, es uno de los principales motores de la economía, en este sentido, el rubro es frágil a diversas situaciones como lo es el efecto de los factores financieros, estos son sensibles a la problemática que se presenta, como fue el caso de la pandemia del cual el mundo sufrió el efecto en general, </w:t>
      </w:r>
      <w:r w:rsidR="001D1422" w:rsidRPr="00380F3E">
        <w:rPr>
          <w:rFonts w:ascii="Times New Roman" w:hAnsi="Times New Roman" w:cs="Times New Roman"/>
          <w:sz w:val="24"/>
          <w:szCs w:val="24"/>
        </w:rPr>
        <w:t xml:space="preserve">y </w:t>
      </w:r>
      <w:r w:rsidR="00EA23F9" w:rsidRPr="00380F3E">
        <w:rPr>
          <w:rFonts w:ascii="Times New Roman" w:hAnsi="Times New Roman" w:cs="Times New Roman"/>
          <w:sz w:val="24"/>
          <w:szCs w:val="24"/>
        </w:rPr>
        <w:t>que,</w:t>
      </w:r>
      <w:r w:rsidR="001D1422" w:rsidRPr="00380F3E">
        <w:rPr>
          <w:rFonts w:ascii="Times New Roman" w:hAnsi="Times New Roman" w:cs="Times New Roman"/>
          <w:sz w:val="24"/>
          <w:szCs w:val="24"/>
        </w:rPr>
        <w:t xml:space="preserve"> por tanto, repercutió en las exportaciones de café a lo largo de Honduras, de los cual el Municipio de Santa Bárbara no fue la excepción.</w:t>
      </w:r>
    </w:p>
    <w:p w14:paraId="54BC1F4B" w14:textId="7F0705F9" w:rsidR="00E06860" w:rsidRPr="00380F3E" w:rsidRDefault="00CD6287" w:rsidP="009D76E6">
      <w:pPr>
        <w:rPr>
          <w:rFonts w:ascii="Times New Roman" w:hAnsi="Times New Roman" w:cs="Times New Roman"/>
          <w:sz w:val="24"/>
          <w:szCs w:val="24"/>
        </w:rPr>
      </w:pPr>
      <w:r w:rsidRPr="00380F3E">
        <w:rPr>
          <w:rFonts w:ascii="Times New Roman" w:hAnsi="Times New Roman" w:cs="Times New Roman"/>
          <w:sz w:val="24"/>
          <w:szCs w:val="24"/>
        </w:rPr>
        <w:t>Así s</w:t>
      </w:r>
      <w:r w:rsidR="00D415DE" w:rsidRPr="00380F3E">
        <w:rPr>
          <w:rFonts w:ascii="Times New Roman" w:hAnsi="Times New Roman" w:cs="Times New Roman"/>
          <w:sz w:val="24"/>
          <w:szCs w:val="24"/>
        </w:rPr>
        <w:t xml:space="preserve">egún los resultados de la investigación, </w:t>
      </w:r>
      <w:r w:rsidR="009D76E6" w:rsidRPr="00380F3E">
        <w:rPr>
          <w:rFonts w:ascii="Times New Roman" w:hAnsi="Times New Roman" w:cs="Times New Roman"/>
          <w:sz w:val="24"/>
          <w:szCs w:val="24"/>
        </w:rPr>
        <w:t xml:space="preserve">el 75% de los participantes cuentan con una edad que va de los 31 a 40 años, el 75% de igual forma pertenece al género masculino, </w:t>
      </w:r>
      <w:r w:rsidR="003C5D35" w:rsidRPr="00380F3E">
        <w:rPr>
          <w:rFonts w:ascii="Times New Roman" w:hAnsi="Times New Roman" w:cs="Times New Roman"/>
          <w:sz w:val="24"/>
          <w:szCs w:val="24"/>
        </w:rPr>
        <w:t xml:space="preserve">su nivel educativo en su mayoría es el nivel de secundaria con un 50%, el 75% tienen alrededor de 11 a más años de laborar en sus respectivas </w:t>
      </w:r>
      <w:r w:rsidR="00605E46" w:rsidRPr="00380F3E">
        <w:rPr>
          <w:rFonts w:ascii="Times New Roman" w:hAnsi="Times New Roman" w:cs="Times New Roman"/>
          <w:sz w:val="24"/>
          <w:szCs w:val="24"/>
        </w:rPr>
        <w:t>cooperativas exportadoras</w:t>
      </w:r>
      <w:r w:rsidR="003C5D35" w:rsidRPr="00380F3E">
        <w:rPr>
          <w:rFonts w:ascii="Times New Roman" w:hAnsi="Times New Roman" w:cs="Times New Roman"/>
          <w:sz w:val="24"/>
          <w:szCs w:val="24"/>
        </w:rPr>
        <w:t>, el 50% dicen contar con al menos 30 colaboradores y asociados.</w:t>
      </w:r>
    </w:p>
    <w:p w14:paraId="1DEFD036" w14:textId="1682CAEE" w:rsidR="003C5D35" w:rsidRPr="00380F3E" w:rsidRDefault="003C5D35" w:rsidP="009D76E6">
      <w:pPr>
        <w:rPr>
          <w:rFonts w:ascii="Times New Roman" w:hAnsi="Times New Roman" w:cs="Times New Roman"/>
          <w:sz w:val="24"/>
          <w:szCs w:val="24"/>
        </w:rPr>
      </w:pPr>
      <w:r w:rsidRPr="00380F3E">
        <w:rPr>
          <w:rFonts w:ascii="Times New Roman" w:hAnsi="Times New Roman" w:cs="Times New Roman"/>
          <w:sz w:val="24"/>
          <w:szCs w:val="24"/>
        </w:rPr>
        <w:t xml:space="preserve">En cuanto al hecho de si el precio del café verde fue beneficioso para los exportadores en </w:t>
      </w:r>
      <w:r w:rsidR="00DC7CBC" w:rsidRPr="00380F3E">
        <w:rPr>
          <w:rFonts w:ascii="Times New Roman" w:hAnsi="Times New Roman" w:cs="Times New Roman"/>
          <w:sz w:val="24"/>
          <w:szCs w:val="24"/>
        </w:rPr>
        <w:t>durante la</w:t>
      </w:r>
      <w:r w:rsidR="00EC50AD" w:rsidRPr="00380F3E">
        <w:rPr>
          <w:rFonts w:ascii="Times New Roman" w:hAnsi="Times New Roman" w:cs="Times New Roman"/>
          <w:sz w:val="24"/>
          <w:szCs w:val="24"/>
        </w:rPr>
        <w:t xml:space="preserve"> </w:t>
      </w:r>
      <w:r w:rsidR="00CD6287" w:rsidRPr="00380F3E">
        <w:rPr>
          <w:rFonts w:ascii="Times New Roman" w:hAnsi="Times New Roman" w:cs="Times New Roman"/>
          <w:sz w:val="24"/>
          <w:szCs w:val="24"/>
        </w:rPr>
        <w:t>p</w:t>
      </w:r>
      <w:r w:rsidR="00EC50AD" w:rsidRPr="00380F3E">
        <w:rPr>
          <w:rFonts w:ascii="Times New Roman" w:hAnsi="Times New Roman" w:cs="Times New Roman"/>
          <w:sz w:val="24"/>
          <w:szCs w:val="24"/>
        </w:rPr>
        <w:t>andemia</w:t>
      </w:r>
      <w:r w:rsidRPr="00380F3E">
        <w:rPr>
          <w:rFonts w:ascii="Times New Roman" w:hAnsi="Times New Roman" w:cs="Times New Roman"/>
          <w:sz w:val="24"/>
          <w:szCs w:val="24"/>
        </w:rPr>
        <w:t xml:space="preserve">, el hecho es indiferente en un 75% para los participantes, lo que implica que no tienen claro el panorama al respecto, y en igual medida no tienen claro el hecho de si el precio del café pergamino </w:t>
      </w:r>
      <w:r w:rsidR="00DE1AD1" w:rsidRPr="00380F3E">
        <w:rPr>
          <w:rFonts w:ascii="Times New Roman" w:hAnsi="Times New Roman" w:cs="Times New Roman"/>
          <w:sz w:val="24"/>
          <w:szCs w:val="24"/>
        </w:rPr>
        <w:t xml:space="preserve">(café sin cascara y seco) </w:t>
      </w:r>
      <w:r w:rsidR="00EB39B4" w:rsidRPr="00380F3E">
        <w:rPr>
          <w:rFonts w:ascii="Times New Roman" w:hAnsi="Times New Roman" w:cs="Times New Roman"/>
          <w:sz w:val="24"/>
          <w:szCs w:val="24"/>
        </w:rPr>
        <w:t xml:space="preserve">o uva </w:t>
      </w:r>
      <w:r w:rsidR="00F0334B" w:rsidRPr="00380F3E">
        <w:rPr>
          <w:rFonts w:ascii="Times New Roman" w:hAnsi="Times New Roman" w:cs="Times New Roman"/>
          <w:sz w:val="24"/>
          <w:szCs w:val="24"/>
        </w:rPr>
        <w:t xml:space="preserve">(fruto maduro) </w:t>
      </w:r>
      <w:r w:rsidR="00EB39B4" w:rsidRPr="00380F3E">
        <w:rPr>
          <w:rFonts w:ascii="Times New Roman" w:hAnsi="Times New Roman" w:cs="Times New Roman"/>
          <w:sz w:val="24"/>
          <w:szCs w:val="24"/>
        </w:rPr>
        <w:t>fue beneficioso para los exportadores.</w:t>
      </w:r>
    </w:p>
    <w:p w14:paraId="1E0A5582" w14:textId="67281DDB" w:rsidR="00EB39B4" w:rsidRPr="00380F3E" w:rsidRDefault="00EB39B4" w:rsidP="009D76E6">
      <w:pPr>
        <w:rPr>
          <w:rFonts w:ascii="Times New Roman" w:hAnsi="Times New Roman" w:cs="Times New Roman"/>
          <w:sz w:val="24"/>
          <w:szCs w:val="24"/>
        </w:rPr>
      </w:pPr>
      <w:r w:rsidRPr="00380F3E">
        <w:rPr>
          <w:rFonts w:ascii="Times New Roman" w:hAnsi="Times New Roman" w:cs="Times New Roman"/>
          <w:sz w:val="24"/>
          <w:szCs w:val="24"/>
        </w:rPr>
        <w:t xml:space="preserve">En torno a si los precios vigentes en el mercado internacional </w:t>
      </w:r>
      <w:r w:rsidR="00DC7CBC" w:rsidRPr="00380F3E">
        <w:rPr>
          <w:rFonts w:ascii="Times New Roman" w:hAnsi="Times New Roman" w:cs="Times New Roman"/>
          <w:sz w:val="24"/>
          <w:szCs w:val="24"/>
        </w:rPr>
        <w:t xml:space="preserve">durante la </w:t>
      </w:r>
      <w:r w:rsidR="00CD6287" w:rsidRPr="00380F3E">
        <w:rPr>
          <w:rFonts w:ascii="Times New Roman" w:hAnsi="Times New Roman" w:cs="Times New Roman"/>
          <w:sz w:val="24"/>
          <w:szCs w:val="24"/>
        </w:rPr>
        <w:t>p</w:t>
      </w:r>
      <w:r w:rsidR="00EC50AD" w:rsidRPr="00380F3E">
        <w:rPr>
          <w:rFonts w:ascii="Times New Roman" w:hAnsi="Times New Roman" w:cs="Times New Roman"/>
          <w:sz w:val="24"/>
          <w:szCs w:val="24"/>
        </w:rPr>
        <w:t>andemia</w:t>
      </w:r>
      <w:r w:rsidRPr="00380F3E">
        <w:rPr>
          <w:rFonts w:ascii="Times New Roman" w:hAnsi="Times New Roman" w:cs="Times New Roman"/>
          <w:sz w:val="24"/>
          <w:szCs w:val="24"/>
        </w:rPr>
        <w:t xml:space="preserve"> fueron beneficiosos para los exportadores su respuesta es en un 50% indiferentes, y en un 75% se manifiestan indecisos con el hecho de que el café mantuvo su precio</w:t>
      </w:r>
      <w:r w:rsidR="00B43C41" w:rsidRPr="00380F3E">
        <w:rPr>
          <w:rFonts w:ascii="Times New Roman" w:hAnsi="Times New Roman" w:cs="Times New Roman"/>
          <w:sz w:val="24"/>
          <w:szCs w:val="24"/>
        </w:rPr>
        <w:t xml:space="preserve">, con respecto al efecto que la inflación local e internacional tuvo sobre los exportadores de café </w:t>
      </w:r>
      <w:r w:rsidR="00DC7CBC" w:rsidRPr="00380F3E">
        <w:rPr>
          <w:rFonts w:ascii="Times New Roman" w:hAnsi="Times New Roman" w:cs="Times New Roman"/>
          <w:sz w:val="24"/>
          <w:szCs w:val="24"/>
        </w:rPr>
        <w:t xml:space="preserve">durante la </w:t>
      </w:r>
      <w:r w:rsidR="00CD6287" w:rsidRPr="00380F3E">
        <w:rPr>
          <w:rFonts w:ascii="Times New Roman" w:hAnsi="Times New Roman" w:cs="Times New Roman"/>
          <w:sz w:val="24"/>
          <w:szCs w:val="24"/>
        </w:rPr>
        <w:t>p</w:t>
      </w:r>
      <w:r w:rsidR="00EC50AD" w:rsidRPr="00380F3E">
        <w:rPr>
          <w:rFonts w:ascii="Times New Roman" w:hAnsi="Times New Roman" w:cs="Times New Roman"/>
          <w:sz w:val="24"/>
          <w:szCs w:val="24"/>
        </w:rPr>
        <w:t>andemia</w:t>
      </w:r>
      <w:r w:rsidR="00B43C41" w:rsidRPr="00380F3E">
        <w:rPr>
          <w:rFonts w:ascii="Times New Roman" w:hAnsi="Times New Roman" w:cs="Times New Roman"/>
          <w:sz w:val="24"/>
          <w:szCs w:val="24"/>
        </w:rPr>
        <w:t xml:space="preserve"> se </w:t>
      </w:r>
      <w:r w:rsidR="00246288" w:rsidRPr="00380F3E">
        <w:rPr>
          <w:rFonts w:ascii="Times New Roman" w:hAnsi="Times New Roman" w:cs="Times New Roman"/>
          <w:sz w:val="24"/>
          <w:szCs w:val="24"/>
        </w:rPr>
        <w:t>consideró</w:t>
      </w:r>
      <w:r w:rsidR="00B43C41" w:rsidRPr="00380F3E">
        <w:rPr>
          <w:rFonts w:ascii="Times New Roman" w:hAnsi="Times New Roman" w:cs="Times New Roman"/>
          <w:sz w:val="24"/>
          <w:szCs w:val="24"/>
        </w:rPr>
        <w:t xml:space="preserve"> en un 50% que si generó un efecto sobre los exportadores y sus exportaciones.</w:t>
      </w:r>
    </w:p>
    <w:p w14:paraId="00BADDCD" w14:textId="06794037" w:rsidR="00B43C41" w:rsidRPr="00380F3E" w:rsidRDefault="00B43C41" w:rsidP="009D76E6">
      <w:pPr>
        <w:rPr>
          <w:rFonts w:ascii="Times New Roman" w:hAnsi="Times New Roman" w:cs="Times New Roman"/>
          <w:sz w:val="24"/>
          <w:szCs w:val="24"/>
        </w:rPr>
      </w:pPr>
      <w:r w:rsidRPr="00380F3E">
        <w:rPr>
          <w:rFonts w:ascii="Times New Roman" w:hAnsi="Times New Roman" w:cs="Times New Roman"/>
          <w:sz w:val="24"/>
          <w:szCs w:val="24"/>
        </w:rPr>
        <w:t xml:space="preserve">Así con un 50% sostuvieron los resultados también que el ingreso recibido por concepto de exportaciones </w:t>
      </w:r>
      <w:r w:rsidR="00A921DB" w:rsidRPr="00380F3E">
        <w:rPr>
          <w:rFonts w:ascii="Times New Roman" w:hAnsi="Times New Roman" w:cs="Times New Roman"/>
          <w:sz w:val="24"/>
          <w:szCs w:val="24"/>
        </w:rPr>
        <w:t xml:space="preserve">durante </w:t>
      </w:r>
      <w:r w:rsidR="00DC7CBC" w:rsidRPr="00380F3E">
        <w:rPr>
          <w:rFonts w:ascii="Times New Roman" w:hAnsi="Times New Roman" w:cs="Times New Roman"/>
          <w:sz w:val="24"/>
          <w:szCs w:val="24"/>
        </w:rPr>
        <w:t xml:space="preserve">la </w:t>
      </w:r>
      <w:r w:rsidR="00A921DB" w:rsidRPr="00380F3E">
        <w:rPr>
          <w:rFonts w:ascii="Times New Roman" w:hAnsi="Times New Roman" w:cs="Times New Roman"/>
          <w:sz w:val="24"/>
          <w:szCs w:val="24"/>
        </w:rPr>
        <w:t xml:space="preserve">pandemia </w:t>
      </w:r>
      <w:r w:rsidRPr="00380F3E">
        <w:rPr>
          <w:rFonts w:ascii="Times New Roman" w:hAnsi="Times New Roman" w:cs="Times New Roman"/>
          <w:sz w:val="24"/>
          <w:szCs w:val="24"/>
        </w:rPr>
        <w:t xml:space="preserve">no fue el suficiente, o la idea de ello es vaga para las </w:t>
      </w:r>
      <w:r w:rsidR="00605E46" w:rsidRPr="00380F3E">
        <w:rPr>
          <w:rFonts w:ascii="Times New Roman" w:hAnsi="Times New Roman" w:cs="Times New Roman"/>
          <w:sz w:val="24"/>
          <w:szCs w:val="24"/>
        </w:rPr>
        <w:t>cooperativas exportadoras</w:t>
      </w:r>
      <w:r w:rsidRPr="00380F3E">
        <w:rPr>
          <w:rFonts w:ascii="Times New Roman" w:hAnsi="Times New Roman" w:cs="Times New Roman"/>
          <w:sz w:val="24"/>
          <w:szCs w:val="24"/>
        </w:rPr>
        <w:t xml:space="preserve"> de la zona. Sin embargo, en un 50% es considerado que dicho ingreso </w:t>
      </w:r>
      <w:r w:rsidR="00136B2B" w:rsidRPr="00380F3E">
        <w:rPr>
          <w:rFonts w:ascii="Times New Roman" w:hAnsi="Times New Roman" w:cs="Times New Roman"/>
          <w:sz w:val="24"/>
          <w:szCs w:val="24"/>
        </w:rPr>
        <w:t>fue</w:t>
      </w:r>
      <w:r w:rsidRPr="00380F3E">
        <w:rPr>
          <w:rFonts w:ascii="Times New Roman" w:hAnsi="Times New Roman" w:cs="Times New Roman"/>
          <w:sz w:val="24"/>
          <w:szCs w:val="24"/>
        </w:rPr>
        <w:t xml:space="preserve"> mayor a periodos anteriores</w:t>
      </w:r>
      <w:r w:rsidR="00136B2B" w:rsidRPr="00380F3E">
        <w:rPr>
          <w:rFonts w:ascii="Times New Roman" w:hAnsi="Times New Roman" w:cs="Times New Roman"/>
          <w:sz w:val="24"/>
          <w:szCs w:val="24"/>
        </w:rPr>
        <w:t xml:space="preserve"> a la pandemia</w:t>
      </w:r>
      <w:r w:rsidRPr="00380F3E">
        <w:rPr>
          <w:rFonts w:ascii="Times New Roman" w:hAnsi="Times New Roman" w:cs="Times New Roman"/>
          <w:sz w:val="24"/>
          <w:szCs w:val="24"/>
        </w:rPr>
        <w:t xml:space="preserve">, </w:t>
      </w:r>
      <w:r w:rsidR="007D0E87" w:rsidRPr="00380F3E">
        <w:rPr>
          <w:rFonts w:ascii="Times New Roman" w:hAnsi="Times New Roman" w:cs="Times New Roman"/>
          <w:sz w:val="24"/>
          <w:szCs w:val="24"/>
        </w:rPr>
        <w:t>sin embargo, el ingreso en un 50% no pareció ser el suficiente para cubrir los gastos generados en el proceso, pues manifiestan indiferencia a conocer el hecho.</w:t>
      </w:r>
    </w:p>
    <w:p w14:paraId="23C8FEBB" w14:textId="07C4C45D" w:rsidR="007F7DE8" w:rsidRPr="00380F3E" w:rsidRDefault="007F7DE8" w:rsidP="009D76E6">
      <w:pPr>
        <w:rPr>
          <w:rFonts w:ascii="Times New Roman" w:hAnsi="Times New Roman" w:cs="Times New Roman"/>
          <w:sz w:val="24"/>
          <w:szCs w:val="24"/>
        </w:rPr>
      </w:pPr>
      <w:r w:rsidRPr="00380F3E">
        <w:rPr>
          <w:rFonts w:ascii="Times New Roman" w:hAnsi="Times New Roman" w:cs="Times New Roman"/>
          <w:sz w:val="24"/>
          <w:szCs w:val="24"/>
        </w:rPr>
        <w:t xml:space="preserve">Con respecto a si el ingreso del café aumento en los periodos subsiguientes al </w:t>
      </w:r>
      <w:r w:rsidR="00EC50AD" w:rsidRPr="00380F3E">
        <w:rPr>
          <w:rFonts w:ascii="Times New Roman" w:hAnsi="Times New Roman" w:cs="Times New Roman"/>
          <w:sz w:val="24"/>
          <w:szCs w:val="24"/>
        </w:rPr>
        <w:t xml:space="preserve">de </w:t>
      </w:r>
      <w:r w:rsidR="00136B2B" w:rsidRPr="00380F3E">
        <w:rPr>
          <w:rFonts w:ascii="Times New Roman" w:hAnsi="Times New Roman" w:cs="Times New Roman"/>
          <w:sz w:val="24"/>
          <w:szCs w:val="24"/>
        </w:rPr>
        <w:t>p</w:t>
      </w:r>
      <w:r w:rsidR="00EC50AD" w:rsidRPr="00380F3E">
        <w:rPr>
          <w:rFonts w:ascii="Times New Roman" w:hAnsi="Times New Roman" w:cs="Times New Roman"/>
          <w:sz w:val="24"/>
          <w:szCs w:val="24"/>
        </w:rPr>
        <w:t>andemia</w:t>
      </w:r>
      <w:r w:rsidRPr="00380F3E">
        <w:rPr>
          <w:rFonts w:ascii="Times New Roman" w:hAnsi="Times New Roman" w:cs="Times New Roman"/>
          <w:sz w:val="24"/>
          <w:szCs w:val="24"/>
        </w:rPr>
        <w:t xml:space="preserve">, para el municipio de Santa Bárbara el panorama es difuso, en el sentido en el cual el 75% se </w:t>
      </w:r>
      <w:r w:rsidRPr="00380F3E">
        <w:rPr>
          <w:rFonts w:ascii="Times New Roman" w:hAnsi="Times New Roman" w:cs="Times New Roman"/>
          <w:sz w:val="24"/>
          <w:szCs w:val="24"/>
        </w:rPr>
        <w:lastRenderedPageBreak/>
        <w:t>considera indiferente, lo cual puede implicar que no tienen claro el hecho de que tanto ha aumentado el ingreso del café en los últimos periodos.</w:t>
      </w:r>
    </w:p>
    <w:p w14:paraId="1E00D90A" w14:textId="000EEC85" w:rsidR="007F7DE8" w:rsidRPr="00380F3E" w:rsidRDefault="007F7DE8" w:rsidP="009D76E6">
      <w:pPr>
        <w:rPr>
          <w:rFonts w:ascii="Times New Roman" w:hAnsi="Times New Roman" w:cs="Times New Roman"/>
          <w:sz w:val="24"/>
          <w:szCs w:val="24"/>
        </w:rPr>
      </w:pPr>
      <w:r w:rsidRPr="00380F3E">
        <w:rPr>
          <w:rFonts w:ascii="Times New Roman" w:hAnsi="Times New Roman" w:cs="Times New Roman"/>
          <w:sz w:val="24"/>
          <w:szCs w:val="24"/>
        </w:rPr>
        <w:t xml:space="preserve">Con respecto a sí </w:t>
      </w:r>
      <w:r w:rsidR="00C507D7" w:rsidRPr="00380F3E">
        <w:rPr>
          <w:rFonts w:ascii="Times New Roman" w:hAnsi="Times New Roman" w:cs="Times New Roman"/>
          <w:sz w:val="24"/>
          <w:szCs w:val="24"/>
        </w:rPr>
        <w:t xml:space="preserve">el ingreso de </w:t>
      </w:r>
      <w:r w:rsidRPr="00380F3E">
        <w:rPr>
          <w:rFonts w:ascii="Times New Roman" w:hAnsi="Times New Roman" w:cs="Times New Roman"/>
          <w:sz w:val="24"/>
          <w:szCs w:val="24"/>
        </w:rPr>
        <w:t xml:space="preserve">las exportaciones </w:t>
      </w:r>
      <w:r w:rsidR="00C507D7" w:rsidRPr="00380F3E">
        <w:rPr>
          <w:rFonts w:ascii="Times New Roman" w:hAnsi="Times New Roman" w:cs="Times New Roman"/>
          <w:sz w:val="24"/>
          <w:szCs w:val="24"/>
        </w:rPr>
        <w:t xml:space="preserve">tuvieron incidencia en la competitividad de los exportadores </w:t>
      </w:r>
      <w:r w:rsidR="00F27444" w:rsidRPr="00380F3E">
        <w:rPr>
          <w:rFonts w:ascii="Times New Roman" w:hAnsi="Times New Roman" w:cs="Times New Roman"/>
          <w:sz w:val="24"/>
          <w:szCs w:val="24"/>
        </w:rPr>
        <w:t xml:space="preserve">durante </w:t>
      </w:r>
      <w:r w:rsidR="00DC7CBC" w:rsidRPr="00380F3E">
        <w:rPr>
          <w:rFonts w:ascii="Times New Roman" w:hAnsi="Times New Roman" w:cs="Times New Roman"/>
          <w:sz w:val="24"/>
          <w:szCs w:val="24"/>
        </w:rPr>
        <w:t xml:space="preserve">la </w:t>
      </w:r>
      <w:r w:rsidR="00F27444" w:rsidRPr="00380F3E">
        <w:rPr>
          <w:rFonts w:ascii="Times New Roman" w:hAnsi="Times New Roman" w:cs="Times New Roman"/>
          <w:sz w:val="24"/>
          <w:szCs w:val="24"/>
        </w:rPr>
        <w:t xml:space="preserve">pandemia, </w:t>
      </w:r>
      <w:r w:rsidR="00C507D7" w:rsidRPr="00380F3E">
        <w:rPr>
          <w:rFonts w:ascii="Times New Roman" w:hAnsi="Times New Roman" w:cs="Times New Roman"/>
          <w:sz w:val="24"/>
          <w:szCs w:val="24"/>
        </w:rPr>
        <w:t xml:space="preserve">el 75% de los exportadores no tienen clara dicha incidencia, pues se consideran indiferentes al tema. </w:t>
      </w:r>
      <w:r w:rsidR="00B37F65" w:rsidRPr="00380F3E">
        <w:rPr>
          <w:rFonts w:ascii="Times New Roman" w:hAnsi="Times New Roman" w:cs="Times New Roman"/>
          <w:sz w:val="24"/>
          <w:szCs w:val="24"/>
        </w:rPr>
        <w:t>Asimismo,</w:t>
      </w:r>
      <w:r w:rsidR="00C507D7" w:rsidRPr="00380F3E">
        <w:rPr>
          <w:rFonts w:ascii="Times New Roman" w:hAnsi="Times New Roman" w:cs="Times New Roman"/>
          <w:sz w:val="24"/>
          <w:szCs w:val="24"/>
        </w:rPr>
        <w:t xml:space="preserve"> es desconocido el hecho de si la oferta de café correspondiente </w:t>
      </w:r>
      <w:r w:rsidR="00DC7CBC" w:rsidRPr="00380F3E">
        <w:rPr>
          <w:rFonts w:ascii="Times New Roman" w:hAnsi="Times New Roman" w:cs="Times New Roman"/>
          <w:sz w:val="24"/>
          <w:szCs w:val="24"/>
        </w:rPr>
        <w:t xml:space="preserve">a la </w:t>
      </w:r>
      <w:r w:rsidR="00F27444" w:rsidRPr="00380F3E">
        <w:rPr>
          <w:rFonts w:ascii="Times New Roman" w:hAnsi="Times New Roman" w:cs="Times New Roman"/>
          <w:sz w:val="24"/>
          <w:szCs w:val="24"/>
        </w:rPr>
        <w:t>pa</w:t>
      </w:r>
      <w:r w:rsidR="00EC50AD" w:rsidRPr="00380F3E">
        <w:rPr>
          <w:rFonts w:ascii="Times New Roman" w:hAnsi="Times New Roman" w:cs="Times New Roman"/>
          <w:sz w:val="24"/>
          <w:szCs w:val="24"/>
        </w:rPr>
        <w:t>ndemia</w:t>
      </w:r>
      <w:r w:rsidR="00B37F65" w:rsidRPr="00380F3E">
        <w:rPr>
          <w:rFonts w:ascii="Times New Roman" w:hAnsi="Times New Roman" w:cs="Times New Roman"/>
          <w:sz w:val="24"/>
          <w:szCs w:val="24"/>
        </w:rPr>
        <w:t xml:space="preserve"> logró dar cobertura a la demanda. Así la oferta de café </w:t>
      </w:r>
      <w:r w:rsidR="00604002" w:rsidRPr="00380F3E">
        <w:rPr>
          <w:rFonts w:ascii="Times New Roman" w:hAnsi="Times New Roman" w:cs="Times New Roman"/>
          <w:sz w:val="24"/>
          <w:szCs w:val="24"/>
        </w:rPr>
        <w:t>en Honduras</w:t>
      </w:r>
      <w:r w:rsidR="00B37F65" w:rsidRPr="00380F3E">
        <w:rPr>
          <w:rFonts w:ascii="Times New Roman" w:hAnsi="Times New Roman" w:cs="Times New Roman"/>
          <w:sz w:val="24"/>
          <w:szCs w:val="24"/>
        </w:rPr>
        <w:t xml:space="preserve"> </w:t>
      </w:r>
      <w:r w:rsidR="00DC7CBC" w:rsidRPr="00380F3E">
        <w:rPr>
          <w:rFonts w:ascii="Times New Roman" w:hAnsi="Times New Roman" w:cs="Times New Roman"/>
          <w:sz w:val="24"/>
          <w:szCs w:val="24"/>
        </w:rPr>
        <w:t xml:space="preserve">durante la </w:t>
      </w:r>
      <w:r w:rsidR="00EC50AD" w:rsidRPr="00380F3E">
        <w:rPr>
          <w:rFonts w:ascii="Times New Roman" w:hAnsi="Times New Roman" w:cs="Times New Roman"/>
          <w:sz w:val="24"/>
          <w:szCs w:val="24"/>
        </w:rPr>
        <w:t>pandemia</w:t>
      </w:r>
      <w:r w:rsidR="00B37F65" w:rsidRPr="00380F3E">
        <w:rPr>
          <w:rFonts w:ascii="Times New Roman" w:hAnsi="Times New Roman" w:cs="Times New Roman"/>
          <w:sz w:val="24"/>
          <w:szCs w:val="24"/>
        </w:rPr>
        <w:t xml:space="preserve"> se </w:t>
      </w:r>
      <w:r w:rsidR="00EC50AD" w:rsidRPr="00380F3E">
        <w:rPr>
          <w:rFonts w:ascii="Times New Roman" w:hAnsi="Times New Roman" w:cs="Times New Roman"/>
          <w:sz w:val="24"/>
          <w:szCs w:val="24"/>
        </w:rPr>
        <w:t>consideró</w:t>
      </w:r>
      <w:r w:rsidR="00B37F65" w:rsidRPr="00380F3E">
        <w:rPr>
          <w:rFonts w:ascii="Times New Roman" w:hAnsi="Times New Roman" w:cs="Times New Roman"/>
          <w:sz w:val="24"/>
          <w:szCs w:val="24"/>
        </w:rPr>
        <w:t xml:space="preserve"> en un 25% competitiva.</w:t>
      </w:r>
      <w:r w:rsidR="00604002" w:rsidRPr="00380F3E">
        <w:rPr>
          <w:rFonts w:ascii="Times New Roman" w:hAnsi="Times New Roman" w:cs="Times New Roman"/>
          <w:sz w:val="24"/>
          <w:szCs w:val="24"/>
        </w:rPr>
        <w:t xml:space="preserve"> Por lo que dicha oferta no se equiparo según el 25% a la demanda internacional.</w:t>
      </w:r>
    </w:p>
    <w:p w14:paraId="61B57C4A" w14:textId="35DB3831" w:rsidR="00604002" w:rsidRPr="00380F3E" w:rsidRDefault="00A45578" w:rsidP="009D76E6">
      <w:pPr>
        <w:rPr>
          <w:rFonts w:ascii="Times New Roman" w:hAnsi="Times New Roman" w:cs="Times New Roman"/>
          <w:sz w:val="24"/>
          <w:szCs w:val="24"/>
        </w:rPr>
      </w:pPr>
      <w:r w:rsidRPr="00380F3E">
        <w:rPr>
          <w:rFonts w:ascii="Times New Roman" w:hAnsi="Times New Roman" w:cs="Times New Roman"/>
          <w:sz w:val="24"/>
          <w:szCs w:val="24"/>
        </w:rPr>
        <w:t>Así la producción de café del Municipio de Santa Bárbara, no pudo ubicarse sobre la media de la producción hondureña en la opinión de un 25%, pues este es un hecho que no queda claro, pues cada exportadora o cooperativa refiere su propia situación y la condensación de datos corresponde al IHCAFÉ.</w:t>
      </w:r>
    </w:p>
    <w:p w14:paraId="36078DE9" w14:textId="6DD20A98" w:rsidR="00A45578" w:rsidRPr="00380F3E" w:rsidRDefault="00A45578" w:rsidP="009D76E6">
      <w:pPr>
        <w:rPr>
          <w:rFonts w:ascii="Times New Roman" w:hAnsi="Times New Roman" w:cs="Times New Roman"/>
          <w:sz w:val="24"/>
          <w:szCs w:val="24"/>
        </w:rPr>
      </w:pPr>
      <w:r w:rsidRPr="00380F3E">
        <w:rPr>
          <w:rFonts w:ascii="Times New Roman" w:hAnsi="Times New Roman" w:cs="Times New Roman"/>
          <w:sz w:val="24"/>
          <w:szCs w:val="24"/>
        </w:rPr>
        <w:t>Con respecto a la situación que se generó por el COVID-19, un 75</w:t>
      </w:r>
      <w:r w:rsidR="007C6E04" w:rsidRPr="00380F3E">
        <w:rPr>
          <w:rFonts w:ascii="Times New Roman" w:hAnsi="Times New Roman" w:cs="Times New Roman"/>
          <w:sz w:val="24"/>
          <w:szCs w:val="24"/>
        </w:rPr>
        <w:t>%</w:t>
      </w:r>
      <w:r w:rsidRPr="00380F3E">
        <w:rPr>
          <w:rFonts w:ascii="Times New Roman" w:hAnsi="Times New Roman" w:cs="Times New Roman"/>
          <w:sz w:val="24"/>
          <w:szCs w:val="24"/>
        </w:rPr>
        <w:t xml:space="preserve"> consideran que este hecho si afecto la producción de café del Municipio de Santa Bárbara. </w:t>
      </w:r>
      <w:r w:rsidR="007C6E04" w:rsidRPr="00380F3E">
        <w:rPr>
          <w:rFonts w:ascii="Times New Roman" w:hAnsi="Times New Roman" w:cs="Times New Roman"/>
          <w:sz w:val="24"/>
          <w:szCs w:val="24"/>
        </w:rPr>
        <w:t xml:space="preserve">Así para </w:t>
      </w:r>
      <w:r w:rsidR="00DC7CBC" w:rsidRPr="00380F3E">
        <w:rPr>
          <w:rFonts w:ascii="Times New Roman" w:hAnsi="Times New Roman" w:cs="Times New Roman"/>
          <w:sz w:val="24"/>
          <w:szCs w:val="24"/>
        </w:rPr>
        <w:t xml:space="preserve">la </w:t>
      </w:r>
      <w:r w:rsidR="00EC50AD" w:rsidRPr="00380F3E">
        <w:rPr>
          <w:rFonts w:ascii="Times New Roman" w:hAnsi="Times New Roman" w:cs="Times New Roman"/>
          <w:sz w:val="24"/>
          <w:szCs w:val="24"/>
        </w:rPr>
        <w:t>pandemia</w:t>
      </w:r>
      <w:r w:rsidR="007C6E04" w:rsidRPr="00380F3E">
        <w:rPr>
          <w:rFonts w:ascii="Times New Roman" w:hAnsi="Times New Roman" w:cs="Times New Roman"/>
          <w:sz w:val="24"/>
          <w:szCs w:val="24"/>
        </w:rPr>
        <w:t>, se considera en un 25% que la producción de café del municipio cubrió la demanda de los mercados. Y en un 25% se considera que dicha producción de café en el municipio en el referido periodo, tuvo incidencia sobre los productores y esta fue sustancial en la misma medida para estos.</w:t>
      </w:r>
    </w:p>
    <w:p w14:paraId="2FE29AB2" w14:textId="5F2C9D78" w:rsidR="007C6E04" w:rsidRPr="00380F3E" w:rsidRDefault="007C6E04" w:rsidP="009D76E6">
      <w:pPr>
        <w:rPr>
          <w:rFonts w:ascii="Times New Roman" w:hAnsi="Times New Roman" w:cs="Times New Roman"/>
          <w:sz w:val="24"/>
          <w:szCs w:val="24"/>
        </w:rPr>
      </w:pPr>
      <w:r w:rsidRPr="00380F3E">
        <w:rPr>
          <w:rFonts w:ascii="Times New Roman" w:hAnsi="Times New Roman" w:cs="Times New Roman"/>
          <w:sz w:val="24"/>
          <w:szCs w:val="24"/>
        </w:rPr>
        <w:t xml:space="preserve">Y en un 25% se considera que </w:t>
      </w:r>
      <w:r w:rsidR="00DC7CBC" w:rsidRPr="00380F3E">
        <w:rPr>
          <w:rFonts w:ascii="Times New Roman" w:hAnsi="Times New Roman" w:cs="Times New Roman"/>
          <w:sz w:val="24"/>
          <w:szCs w:val="24"/>
        </w:rPr>
        <w:t xml:space="preserve">durante la </w:t>
      </w:r>
      <w:r w:rsidR="00EC50AD" w:rsidRPr="00380F3E">
        <w:rPr>
          <w:rFonts w:ascii="Times New Roman" w:hAnsi="Times New Roman" w:cs="Times New Roman"/>
          <w:sz w:val="24"/>
          <w:szCs w:val="24"/>
        </w:rPr>
        <w:t xml:space="preserve">pandemia </w:t>
      </w:r>
      <w:r w:rsidRPr="00380F3E">
        <w:rPr>
          <w:rFonts w:ascii="Times New Roman" w:hAnsi="Times New Roman" w:cs="Times New Roman"/>
          <w:sz w:val="24"/>
          <w:szCs w:val="24"/>
        </w:rPr>
        <w:t>la exportación del municipio de Santa Bárbara de café fue altamente competitiva. En un 100% se considera que factores financieros como el precio, ingreso, oferta y producción, tuvieron suma incidencia sobre la competitividad de los exportadores. De igual manera las exportaciones netas se consideraron en un 25% que se vieron sustentadas por la producción de café del municipio de Santa Bárbara.</w:t>
      </w:r>
    </w:p>
    <w:p w14:paraId="03F6F3D0" w14:textId="3E22B72A" w:rsidR="007C6E04" w:rsidRPr="00380F3E" w:rsidRDefault="007C6E04" w:rsidP="009D76E6">
      <w:pPr>
        <w:rPr>
          <w:rFonts w:ascii="Times New Roman" w:hAnsi="Times New Roman" w:cs="Times New Roman"/>
          <w:sz w:val="24"/>
          <w:szCs w:val="24"/>
        </w:rPr>
      </w:pPr>
      <w:r w:rsidRPr="00380F3E">
        <w:rPr>
          <w:rFonts w:ascii="Times New Roman" w:hAnsi="Times New Roman" w:cs="Times New Roman"/>
          <w:sz w:val="24"/>
          <w:szCs w:val="24"/>
        </w:rPr>
        <w:t>El nivel de exportaciones porcentuales considerados para las cooperativas exportadoras de la zona se encuentran entre el 30 y el 50%</w:t>
      </w:r>
      <w:r w:rsidR="009539BA" w:rsidRPr="00380F3E">
        <w:rPr>
          <w:rFonts w:ascii="Times New Roman" w:hAnsi="Times New Roman" w:cs="Times New Roman"/>
          <w:sz w:val="24"/>
          <w:szCs w:val="24"/>
        </w:rPr>
        <w:t xml:space="preserve"> de la capacidad de las instituciones. Y se considera en un 75% que el precio del café </w:t>
      </w:r>
      <w:r w:rsidR="00DC7CBC" w:rsidRPr="00380F3E">
        <w:rPr>
          <w:rFonts w:ascii="Times New Roman" w:hAnsi="Times New Roman" w:cs="Times New Roman"/>
          <w:sz w:val="24"/>
          <w:szCs w:val="24"/>
        </w:rPr>
        <w:t xml:space="preserve">durante la </w:t>
      </w:r>
      <w:r w:rsidR="00513AAA" w:rsidRPr="00380F3E">
        <w:rPr>
          <w:rFonts w:ascii="Times New Roman" w:hAnsi="Times New Roman" w:cs="Times New Roman"/>
          <w:sz w:val="24"/>
          <w:szCs w:val="24"/>
        </w:rPr>
        <w:t>pandemia</w:t>
      </w:r>
      <w:r w:rsidR="009539BA" w:rsidRPr="00380F3E">
        <w:rPr>
          <w:rFonts w:ascii="Times New Roman" w:hAnsi="Times New Roman" w:cs="Times New Roman"/>
          <w:sz w:val="24"/>
          <w:szCs w:val="24"/>
        </w:rPr>
        <w:t xml:space="preserve"> fue mejor al expuesto en el periodo 2016-2018 cuando se reportaron mejores precios en la historia.</w:t>
      </w:r>
    </w:p>
    <w:p w14:paraId="6A0AC216" w14:textId="510F5721" w:rsidR="00246288" w:rsidRPr="00380F3E" w:rsidRDefault="009539BA" w:rsidP="00F27444">
      <w:pPr>
        <w:rPr>
          <w:rFonts w:ascii="Times New Roman" w:hAnsi="Times New Roman" w:cs="Times New Roman"/>
          <w:sz w:val="24"/>
          <w:szCs w:val="24"/>
        </w:rPr>
      </w:pPr>
      <w:r w:rsidRPr="00380F3E">
        <w:rPr>
          <w:rFonts w:ascii="Times New Roman" w:hAnsi="Times New Roman" w:cs="Times New Roman"/>
          <w:sz w:val="24"/>
          <w:szCs w:val="24"/>
        </w:rPr>
        <w:t xml:space="preserve">El margen de ingreso considerado en el quintal de café </w:t>
      </w:r>
      <w:r w:rsidR="00DC7CBC" w:rsidRPr="00380F3E">
        <w:rPr>
          <w:rFonts w:ascii="Times New Roman" w:hAnsi="Times New Roman" w:cs="Times New Roman"/>
          <w:sz w:val="24"/>
          <w:szCs w:val="24"/>
        </w:rPr>
        <w:t xml:space="preserve">durante la </w:t>
      </w:r>
      <w:r w:rsidR="00EC50AD" w:rsidRPr="00380F3E">
        <w:rPr>
          <w:rFonts w:ascii="Times New Roman" w:hAnsi="Times New Roman" w:cs="Times New Roman"/>
          <w:sz w:val="24"/>
          <w:szCs w:val="24"/>
        </w:rPr>
        <w:t xml:space="preserve">pandemia </w:t>
      </w:r>
      <w:r w:rsidRPr="00380F3E">
        <w:rPr>
          <w:rFonts w:ascii="Times New Roman" w:hAnsi="Times New Roman" w:cs="Times New Roman"/>
          <w:sz w:val="24"/>
          <w:szCs w:val="24"/>
        </w:rPr>
        <w:t xml:space="preserve">fue de un 20% por sobre su valor, sin embargo, en un 75% se considera que en dicho periodo no se generó el nivel de utilidades esperado. Resultando Europa con un 75% el destino de exportación preferido, </w:t>
      </w:r>
      <w:r w:rsidR="00EC50AD" w:rsidRPr="00380F3E">
        <w:rPr>
          <w:rFonts w:ascii="Times New Roman" w:hAnsi="Times New Roman" w:cs="Times New Roman"/>
          <w:sz w:val="24"/>
          <w:szCs w:val="24"/>
        </w:rPr>
        <w:t>así</w:t>
      </w:r>
      <w:r w:rsidRPr="00380F3E">
        <w:rPr>
          <w:rFonts w:ascii="Times New Roman" w:hAnsi="Times New Roman" w:cs="Times New Roman"/>
          <w:sz w:val="24"/>
          <w:szCs w:val="24"/>
        </w:rPr>
        <w:t xml:space="preserve"> </w:t>
      </w:r>
      <w:r w:rsidRPr="00380F3E">
        <w:rPr>
          <w:rFonts w:ascii="Times New Roman" w:hAnsi="Times New Roman" w:cs="Times New Roman"/>
          <w:sz w:val="24"/>
          <w:szCs w:val="24"/>
        </w:rPr>
        <w:lastRenderedPageBreak/>
        <w:t>mismo se expresa que el gobierno ejerce una labor para con el rubro cafetalero, y esta se refiere en su mayoría a un 33.33% de capacitación y a otro 33.33% de tecnificación</w:t>
      </w:r>
      <w:r w:rsidR="00513AAA" w:rsidRPr="00380F3E">
        <w:rPr>
          <w:rFonts w:ascii="Times New Roman" w:hAnsi="Times New Roman" w:cs="Times New Roman"/>
          <w:sz w:val="24"/>
          <w:szCs w:val="24"/>
        </w:rPr>
        <w:t>.</w:t>
      </w:r>
    </w:p>
    <w:p w14:paraId="49E474B0" w14:textId="5E411474" w:rsidR="00DF2C85" w:rsidRPr="00380F3E" w:rsidRDefault="00DF2C85" w:rsidP="00F27444">
      <w:pPr>
        <w:rPr>
          <w:rFonts w:ascii="Times New Roman" w:hAnsi="Times New Roman" w:cs="Times New Roman"/>
          <w:sz w:val="24"/>
          <w:szCs w:val="24"/>
        </w:rPr>
      </w:pPr>
      <w:r w:rsidRPr="00380F3E">
        <w:rPr>
          <w:rFonts w:ascii="Times New Roman" w:hAnsi="Times New Roman" w:cs="Times New Roman"/>
          <w:sz w:val="24"/>
          <w:szCs w:val="24"/>
        </w:rPr>
        <w:t>Con respecto al análisis descriptivo de las dimensiones por variable, se observ</w:t>
      </w:r>
      <w:r w:rsidR="00E87FA6" w:rsidRPr="00380F3E">
        <w:rPr>
          <w:rFonts w:ascii="Times New Roman" w:hAnsi="Times New Roman" w:cs="Times New Roman"/>
          <w:sz w:val="24"/>
          <w:szCs w:val="24"/>
        </w:rPr>
        <w:t>ó</w:t>
      </w:r>
      <w:r w:rsidRPr="00380F3E">
        <w:rPr>
          <w:rFonts w:ascii="Times New Roman" w:hAnsi="Times New Roman" w:cs="Times New Roman"/>
          <w:sz w:val="24"/>
          <w:szCs w:val="24"/>
        </w:rPr>
        <w:t xml:space="preserve"> que las dimensiones de la variable independiente, proporción de exportaciones y exportaciones netas, resultaron contar con conjuntos de datos más atípicos que las dimensiones de la variable independiente.</w:t>
      </w:r>
    </w:p>
    <w:p w14:paraId="01BA9DE1" w14:textId="77777777" w:rsidR="00B50A17" w:rsidRPr="00380F3E" w:rsidRDefault="00B50A17" w:rsidP="00F27444">
      <w:pPr>
        <w:rPr>
          <w:rFonts w:ascii="Times New Roman" w:hAnsi="Times New Roman" w:cs="Times New Roman"/>
          <w:sz w:val="24"/>
          <w:szCs w:val="24"/>
        </w:rPr>
      </w:pPr>
    </w:p>
    <w:p w14:paraId="4C54AB3D" w14:textId="54265237" w:rsidR="00B50A17" w:rsidRPr="00380F3E" w:rsidRDefault="00B50A17" w:rsidP="00AD018E">
      <w:pPr>
        <w:pStyle w:val="TextoPrincipal"/>
        <w:spacing w:line="360" w:lineRule="auto"/>
        <w:ind w:firstLine="708"/>
        <w:outlineLvl w:val="2"/>
      </w:pPr>
      <w:bookmarkStart w:id="334" w:name="_Toc158225090"/>
      <w:r w:rsidRPr="00380F3E">
        <w:rPr>
          <w:b/>
          <w:bCs/>
          <w:i/>
          <w:iCs/>
        </w:rPr>
        <w:t>4.3.1. ANÁLISIS DE LOS FACTORES FINANCIEROS QUE AFECTAN LA COMPETITIVIDAD DE LAS COOPERATIVAS EXPORTADORAS DE CAFÉ EN LA ZONA OCCIDENTAL DE SANTA BÁRBARA</w:t>
      </w:r>
      <w:bookmarkEnd w:id="334"/>
    </w:p>
    <w:p w14:paraId="673A1521" w14:textId="3FF088B7" w:rsidR="00B50A17" w:rsidRPr="00380F3E" w:rsidRDefault="00B50A17" w:rsidP="00B50A17">
      <w:pPr>
        <w:tabs>
          <w:tab w:val="left" w:pos="1980"/>
        </w:tabs>
        <w:rPr>
          <w:rFonts w:ascii="Times New Roman" w:hAnsi="Times New Roman" w:cs="Times New Roman"/>
          <w:sz w:val="24"/>
          <w:szCs w:val="24"/>
        </w:rPr>
      </w:pPr>
      <w:r w:rsidRPr="00380F3E">
        <w:rPr>
          <w:rFonts w:ascii="Times New Roman" w:hAnsi="Times New Roman" w:cs="Times New Roman"/>
          <w:sz w:val="24"/>
          <w:szCs w:val="24"/>
        </w:rPr>
        <w:t>El precio fue un factor relevante durante el periodo de la pandemia, en este sentido, este influyo somera y significativamente en las exportaciones, puesto que dentro del mismo municipio de Santa Bárbara se encontró que la variación del precio del café no fue sumamente relevante (25%).  Pese a la crítica situación que se vivió durante el periodo de la pandemia los precios del mercado internacional bajo los cuales las exportaciones de café del municipio compitieron, fue significativamente competitivo en una medida considerable según la opinión de las exportadoras de la zona (50%).</w:t>
      </w:r>
    </w:p>
    <w:p w14:paraId="3A498840" w14:textId="77777777" w:rsidR="00B50A17" w:rsidRPr="00380F3E" w:rsidRDefault="00B50A17" w:rsidP="00B50A17">
      <w:pPr>
        <w:tabs>
          <w:tab w:val="left" w:pos="1980"/>
        </w:tabs>
        <w:rPr>
          <w:rFonts w:ascii="Times New Roman" w:hAnsi="Times New Roman" w:cs="Times New Roman"/>
          <w:sz w:val="24"/>
          <w:szCs w:val="24"/>
        </w:rPr>
      </w:pPr>
      <w:r w:rsidRPr="00380F3E">
        <w:rPr>
          <w:rFonts w:ascii="Times New Roman" w:hAnsi="Times New Roman" w:cs="Times New Roman"/>
          <w:sz w:val="24"/>
          <w:szCs w:val="24"/>
        </w:rPr>
        <w:t xml:space="preserve">El precio es uno de los factores más volátiles que existen en el mercado, es sumamente susceptible de cambios dado que se afecta por otros factores como la oferta y la demanda, durante el periodo de la pandemia el mercado fue sumamente susceptible de cambios, en este sentido, el precio se vio afectado, ello resultado de la demanda, pues en lo sumo se dio cobertura a la demanda de los mercados internacionales en un nivel de subsistencia (25%). </w:t>
      </w:r>
    </w:p>
    <w:p w14:paraId="31FCE35B" w14:textId="21B72633" w:rsidR="00B50A17" w:rsidRPr="00380F3E" w:rsidRDefault="00B50A17" w:rsidP="00B50A17">
      <w:pPr>
        <w:tabs>
          <w:tab w:val="left" w:pos="1980"/>
        </w:tabs>
        <w:rPr>
          <w:rFonts w:ascii="Times New Roman" w:hAnsi="Times New Roman" w:cs="Times New Roman"/>
          <w:sz w:val="24"/>
          <w:szCs w:val="24"/>
        </w:rPr>
      </w:pPr>
      <w:r w:rsidRPr="00380F3E">
        <w:rPr>
          <w:rFonts w:ascii="Times New Roman" w:hAnsi="Times New Roman" w:cs="Times New Roman"/>
          <w:sz w:val="24"/>
          <w:szCs w:val="24"/>
        </w:rPr>
        <w:t xml:space="preserve">Las variables claves que influyen en el desempeño, son la demanda, el precio y el ingreso, no se puede hablar en igual medida de la productividad, puesto que los productores del municipio en cuestión, fueron igualmente productivos, no obstante, se sujetaron a exportar lo que la demanda internacional solicito, observando que los precios se mantenían, y que se </w:t>
      </w:r>
      <w:r w:rsidR="00AD018E" w:rsidRPr="00380F3E">
        <w:rPr>
          <w:rFonts w:ascii="Times New Roman" w:hAnsi="Times New Roman" w:cs="Times New Roman"/>
          <w:sz w:val="24"/>
          <w:szCs w:val="24"/>
        </w:rPr>
        <w:t>presentó</w:t>
      </w:r>
      <w:r w:rsidRPr="00380F3E">
        <w:rPr>
          <w:rFonts w:ascii="Times New Roman" w:hAnsi="Times New Roman" w:cs="Times New Roman"/>
          <w:sz w:val="24"/>
          <w:szCs w:val="24"/>
        </w:rPr>
        <w:t xml:space="preserve"> un leve cambio en los mismos, en lo sumo, el cambio fue leve imperceptible.</w:t>
      </w:r>
    </w:p>
    <w:p w14:paraId="4DAAE74F" w14:textId="77777777" w:rsidR="00B50A17" w:rsidRPr="00380F3E" w:rsidRDefault="00B50A17" w:rsidP="00B50A17">
      <w:pPr>
        <w:tabs>
          <w:tab w:val="left" w:pos="1980"/>
        </w:tabs>
        <w:rPr>
          <w:rFonts w:ascii="Times New Roman" w:hAnsi="Times New Roman" w:cs="Times New Roman"/>
          <w:sz w:val="24"/>
          <w:szCs w:val="24"/>
        </w:rPr>
      </w:pPr>
      <w:r w:rsidRPr="00380F3E">
        <w:rPr>
          <w:rFonts w:ascii="Times New Roman" w:hAnsi="Times New Roman" w:cs="Times New Roman"/>
          <w:sz w:val="24"/>
          <w:szCs w:val="24"/>
        </w:rPr>
        <w:t xml:space="preserve">En igual medida que el precio, el ingreso por efecto de las exportaciones de café durante el periodo de pandemia, (2020-2021), resulto con un nivel de utilidades leves, lo cual resulta </w:t>
      </w:r>
      <w:r w:rsidRPr="00380F3E">
        <w:rPr>
          <w:rFonts w:ascii="Times New Roman" w:hAnsi="Times New Roman" w:cs="Times New Roman"/>
          <w:sz w:val="24"/>
          <w:szCs w:val="24"/>
        </w:rPr>
        <w:lastRenderedPageBreak/>
        <w:t>relativo al efecto del precio, pues dependiendo del precio y de la demanda, así será el nivel de utilidades, pues puede resultar que a mayor precio, mayor nivel de utilidades, o mayor demanda, mayor nivel de utilidades, la situación de las exportaciones se sustenta en esta última premisa, a mayor demanda, mayor nivel de utilidades.</w:t>
      </w:r>
    </w:p>
    <w:p w14:paraId="3078A5F4" w14:textId="033018BC" w:rsidR="00B50A17" w:rsidRPr="00380F3E" w:rsidRDefault="00B50A17" w:rsidP="00B50A17">
      <w:pPr>
        <w:tabs>
          <w:tab w:val="left" w:pos="1980"/>
        </w:tabs>
        <w:rPr>
          <w:rFonts w:ascii="Times New Roman" w:hAnsi="Times New Roman" w:cs="Times New Roman"/>
          <w:sz w:val="24"/>
          <w:szCs w:val="24"/>
        </w:rPr>
      </w:pPr>
      <w:r w:rsidRPr="00380F3E">
        <w:rPr>
          <w:rFonts w:ascii="Times New Roman" w:hAnsi="Times New Roman" w:cs="Times New Roman"/>
          <w:sz w:val="24"/>
          <w:szCs w:val="24"/>
        </w:rPr>
        <w:t xml:space="preserve">Con respecto a la demanda, pese a que el 100% de los participantes indican que el paso de la pandemia por razón de </w:t>
      </w:r>
      <w:r w:rsidR="00EA23F9" w:rsidRPr="00380F3E">
        <w:rPr>
          <w:rFonts w:ascii="Times New Roman" w:hAnsi="Times New Roman" w:cs="Times New Roman"/>
          <w:sz w:val="24"/>
          <w:szCs w:val="24"/>
        </w:rPr>
        <w:t>COVID</w:t>
      </w:r>
      <w:r w:rsidRPr="00380F3E">
        <w:rPr>
          <w:rFonts w:ascii="Times New Roman" w:hAnsi="Times New Roman" w:cs="Times New Roman"/>
          <w:sz w:val="24"/>
          <w:szCs w:val="24"/>
        </w:rPr>
        <w:t xml:space="preserve">, afecto la producción de café, ello no fue precisamente en el efecto del grano, sino, antes bien en la logística del grano, puesto que dadas las medidas de restricción no fue posible alcanzar los niveles de producción óptimos, en torno a la etapa de cosecha y de procesamiento del café. En este sentido, la demanda, fue cubierta, dado que en el mercado hondureño en el mercado específicamente del Municipio de Santa Bárbara, se </w:t>
      </w:r>
      <w:r w:rsidR="00AD018E" w:rsidRPr="00380F3E">
        <w:rPr>
          <w:rFonts w:ascii="Times New Roman" w:hAnsi="Times New Roman" w:cs="Times New Roman"/>
          <w:sz w:val="24"/>
          <w:szCs w:val="24"/>
        </w:rPr>
        <w:t>logró</w:t>
      </w:r>
      <w:r w:rsidRPr="00380F3E">
        <w:rPr>
          <w:rFonts w:ascii="Times New Roman" w:hAnsi="Times New Roman" w:cs="Times New Roman"/>
          <w:sz w:val="24"/>
          <w:szCs w:val="24"/>
        </w:rPr>
        <w:t xml:space="preserve"> dar cobertura a la demanda del mercado internacional.</w:t>
      </w:r>
    </w:p>
    <w:p w14:paraId="1F835CD5" w14:textId="6326C5D9" w:rsidR="00B50A17" w:rsidRPr="00380F3E" w:rsidRDefault="00B50A17" w:rsidP="00B50A17">
      <w:pPr>
        <w:tabs>
          <w:tab w:val="left" w:pos="1980"/>
        </w:tabs>
        <w:rPr>
          <w:rFonts w:ascii="Times New Roman" w:hAnsi="Times New Roman" w:cs="Times New Roman"/>
          <w:sz w:val="24"/>
          <w:szCs w:val="24"/>
        </w:rPr>
      </w:pPr>
      <w:r w:rsidRPr="00380F3E">
        <w:rPr>
          <w:rFonts w:ascii="Times New Roman" w:hAnsi="Times New Roman" w:cs="Times New Roman"/>
          <w:sz w:val="24"/>
          <w:szCs w:val="24"/>
        </w:rPr>
        <w:t>No obstante, que las variables más determinantes para las exportaciones de café del Municipio de Santa Bárbara fueron el precio y el ingreso, así como la cobertura de la demanda, tomando en cuenta que la oferta si fue lo suficiente para dar cobertura a la misma</w:t>
      </w:r>
      <w:r w:rsidR="00AD018E" w:rsidRPr="00380F3E">
        <w:rPr>
          <w:rFonts w:ascii="Times New Roman" w:hAnsi="Times New Roman" w:cs="Times New Roman"/>
          <w:sz w:val="24"/>
          <w:szCs w:val="24"/>
        </w:rPr>
        <w:t>.</w:t>
      </w:r>
    </w:p>
    <w:p w14:paraId="0D8D0D08" w14:textId="77777777" w:rsidR="00B50A17" w:rsidRPr="00380F3E" w:rsidRDefault="00B50A17" w:rsidP="00B50A17">
      <w:pPr>
        <w:tabs>
          <w:tab w:val="left" w:pos="1980"/>
        </w:tabs>
        <w:ind w:firstLine="0"/>
        <w:rPr>
          <w:rFonts w:ascii="Times New Roman" w:hAnsi="Times New Roman" w:cs="Times New Roman"/>
          <w:sz w:val="24"/>
          <w:szCs w:val="24"/>
        </w:rPr>
      </w:pPr>
    </w:p>
    <w:p w14:paraId="7739A17A" w14:textId="60005DC3" w:rsidR="00B50A17" w:rsidRPr="00380F3E" w:rsidRDefault="00AD018E" w:rsidP="00AD018E">
      <w:pPr>
        <w:pStyle w:val="TextoPrincipal"/>
        <w:spacing w:line="360" w:lineRule="auto"/>
        <w:ind w:firstLine="708"/>
        <w:outlineLvl w:val="2"/>
        <w:rPr>
          <w:i/>
          <w:iCs/>
        </w:rPr>
      </w:pPr>
      <w:bookmarkStart w:id="335" w:name="_Toc158225091"/>
      <w:r w:rsidRPr="00380F3E">
        <w:rPr>
          <w:b/>
          <w:bCs/>
          <w:i/>
          <w:iCs/>
        </w:rPr>
        <w:t>4.3.2. EVALUACIÓN DEL IMPACTO ESPECÍFICO DE LA PANDEMIA EN LAS FINANZAS DE LAS COOPERATIVAS</w:t>
      </w:r>
      <w:bookmarkEnd w:id="335"/>
    </w:p>
    <w:p w14:paraId="78F4C0A6" w14:textId="77777777" w:rsidR="00B50A17" w:rsidRPr="00380F3E" w:rsidRDefault="00B50A17" w:rsidP="00B50A17">
      <w:pPr>
        <w:tabs>
          <w:tab w:val="left" w:pos="1980"/>
        </w:tabs>
        <w:rPr>
          <w:rFonts w:ascii="Times New Roman" w:hAnsi="Times New Roman" w:cs="Times New Roman"/>
          <w:sz w:val="24"/>
          <w:szCs w:val="24"/>
        </w:rPr>
      </w:pPr>
      <w:r w:rsidRPr="00380F3E">
        <w:rPr>
          <w:rFonts w:ascii="Times New Roman" w:hAnsi="Times New Roman" w:cs="Times New Roman"/>
          <w:sz w:val="24"/>
          <w:szCs w:val="24"/>
        </w:rPr>
        <w:t>Partiendo de la realidad de que la oferta de café resultó durante el periodo de la pandemia, someramente competitiva, lo que dio pie, por ende, a que existieran cambios en la cadena de suministros, primeramente, en este sentido, el primero de los cambios reportados deviene del hecho del estado de sitio, el cual fue decretado en fecha 16 de marzo del año 2020, esto tuvo una serie de consecuencias en la cadena de suministros como:</w:t>
      </w:r>
      <w:sdt>
        <w:sdtPr>
          <w:rPr>
            <w:rFonts w:ascii="Times New Roman" w:hAnsi="Times New Roman" w:cs="Times New Roman"/>
            <w:sz w:val="24"/>
            <w:szCs w:val="24"/>
          </w:rPr>
          <w:id w:val="1055664978"/>
          <w:citation/>
        </w:sdtPr>
        <w:sdtEndPr/>
        <w:sdtContent>
          <w:r w:rsidRPr="00380F3E">
            <w:rPr>
              <w:rFonts w:ascii="Times New Roman" w:hAnsi="Times New Roman" w:cs="Times New Roman"/>
              <w:sz w:val="24"/>
              <w:szCs w:val="24"/>
            </w:rPr>
            <w:fldChar w:fldCharType="begin"/>
          </w:r>
          <w:r w:rsidRPr="00380F3E">
            <w:rPr>
              <w:rFonts w:ascii="Times New Roman" w:hAnsi="Times New Roman" w:cs="Times New Roman"/>
              <w:sz w:val="24"/>
              <w:szCs w:val="24"/>
            </w:rPr>
            <w:instrText xml:space="preserve"> CITATION Pod201 \l 18442 </w:instrText>
          </w:r>
          <w:r w:rsidRPr="00380F3E">
            <w:rPr>
              <w:rFonts w:ascii="Times New Roman" w:hAnsi="Times New Roman" w:cs="Times New Roman"/>
              <w:sz w:val="24"/>
              <w:szCs w:val="24"/>
            </w:rPr>
            <w:fldChar w:fldCharType="separate"/>
          </w:r>
          <w:r w:rsidRPr="00380F3E">
            <w:rPr>
              <w:rFonts w:ascii="Times New Roman" w:hAnsi="Times New Roman" w:cs="Times New Roman"/>
              <w:sz w:val="24"/>
              <w:szCs w:val="24"/>
            </w:rPr>
            <w:t xml:space="preserve"> (Poder Ejecutivo Honduras, 2020)</w:t>
          </w:r>
          <w:r w:rsidRPr="00380F3E">
            <w:rPr>
              <w:rFonts w:ascii="Times New Roman" w:hAnsi="Times New Roman" w:cs="Times New Roman"/>
              <w:sz w:val="24"/>
              <w:szCs w:val="24"/>
            </w:rPr>
            <w:fldChar w:fldCharType="end"/>
          </w:r>
        </w:sdtContent>
      </w:sdt>
    </w:p>
    <w:p w14:paraId="608F9FE8" w14:textId="77777777" w:rsidR="00B50A17" w:rsidRPr="00380F3E" w:rsidRDefault="00B50A17" w:rsidP="00B50A17">
      <w:pPr>
        <w:pStyle w:val="Prrafodelista"/>
        <w:numPr>
          <w:ilvl w:val="0"/>
          <w:numId w:val="54"/>
        </w:numPr>
        <w:tabs>
          <w:tab w:val="left" w:pos="1980"/>
        </w:tabs>
        <w:spacing w:after="0"/>
        <w:rPr>
          <w:rFonts w:ascii="Times New Roman" w:hAnsi="Times New Roman" w:cs="Times New Roman"/>
          <w:sz w:val="24"/>
          <w:szCs w:val="24"/>
        </w:rPr>
      </w:pPr>
      <w:r w:rsidRPr="00380F3E">
        <w:rPr>
          <w:rFonts w:ascii="Times New Roman" w:hAnsi="Times New Roman" w:cs="Times New Roman"/>
          <w:sz w:val="24"/>
          <w:szCs w:val="24"/>
        </w:rPr>
        <w:t>Cambios en la recolección del grano en el campo de trabajo es decir cambios en la adquisición de la materia prima, dado el hecho de que el estado de sitio no permitía la movilización de las personas, así como la aglomeración de diversas personas.</w:t>
      </w:r>
    </w:p>
    <w:p w14:paraId="00F66E03" w14:textId="77777777" w:rsidR="00B50A17" w:rsidRPr="00380F3E" w:rsidRDefault="00B50A17" w:rsidP="00B50A17">
      <w:pPr>
        <w:pStyle w:val="Prrafodelista"/>
        <w:numPr>
          <w:ilvl w:val="0"/>
          <w:numId w:val="54"/>
        </w:numPr>
        <w:tabs>
          <w:tab w:val="left" w:pos="1980"/>
        </w:tabs>
        <w:spacing w:after="0"/>
        <w:rPr>
          <w:rFonts w:ascii="Times New Roman" w:hAnsi="Times New Roman" w:cs="Times New Roman"/>
          <w:sz w:val="24"/>
          <w:szCs w:val="24"/>
        </w:rPr>
      </w:pPr>
      <w:r w:rsidRPr="00380F3E">
        <w:rPr>
          <w:rFonts w:ascii="Times New Roman" w:hAnsi="Times New Roman" w:cs="Times New Roman"/>
          <w:sz w:val="24"/>
          <w:szCs w:val="24"/>
        </w:rPr>
        <w:t>Menor cantidad de personal realizando todo el proceso productivo y de exportación del café, es decir cambios en el proceso productivo, la eficiencia de personal fue menor.</w:t>
      </w:r>
    </w:p>
    <w:p w14:paraId="08E71DB1" w14:textId="77777777" w:rsidR="00B50A17" w:rsidRPr="00380F3E" w:rsidRDefault="00B50A17" w:rsidP="00B50A17">
      <w:pPr>
        <w:pStyle w:val="Prrafodelista"/>
        <w:numPr>
          <w:ilvl w:val="0"/>
          <w:numId w:val="54"/>
        </w:numPr>
        <w:tabs>
          <w:tab w:val="left" w:pos="1980"/>
        </w:tabs>
        <w:spacing w:after="0"/>
        <w:rPr>
          <w:rFonts w:ascii="Times New Roman" w:hAnsi="Times New Roman" w:cs="Times New Roman"/>
          <w:sz w:val="24"/>
          <w:szCs w:val="24"/>
        </w:rPr>
      </w:pPr>
      <w:r w:rsidRPr="00380F3E">
        <w:rPr>
          <w:rFonts w:ascii="Times New Roman" w:hAnsi="Times New Roman" w:cs="Times New Roman"/>
          <w:sz w:val="24"/>
          <w:szCs w:val="24"/>
        </w:rPr>
        <w:lastRenderedPageBreak/>
        <w:t>Cambios en la situación del transporte, pues tuvieron que sujetarse a las nuevas medidas adoptadas por Honduras y por el mundo.</w:t>
      </w:r>
    </w:p>
    <w:p w14:paraId="256AD669" w14:textId="722E5468" w:rsidR="00B50A17" w:rsidRPr="00380F3E" w:rsidRDefault="00B50A17" w:rsidP="00B50A17">
      <w:pPr>
        <w:tabs>
          <w:tab w:val="left" w:pos="1980"/>
        </w:tabs>
        <w:rPr>
          <w:rFonts w:ascii="Times New Roman" w:hAnsi="Times New Roman" w:cs="Times New Roman"/>
          <w:sz w:val="24"/>
          <w:szCs w:val="24"/>
        </w:rPr>
      </w:pPr>
      <w:r w:rsidRPr="00380F3E">
        <w:rPr>
          <w:rFonts w:ascii="Times New Roman" w:hAnsi="Times New Roman" w:cs="Times New Roman"/>
          <w:sz w:val="24"/>
          <w:szCs w:val="24"/>
        </w:rPr>
        <w:t xml:space="preserve">Así mismo, resulta fundamental entender que todos estos factores incidieron en las exportaciones del municipio de Santa Bárbara, Departamento de Santa Bárbara, tomando en cuenta que se generó una volatibilidad de los precios del café en el mercado mundial, así, según </w:t>
      </w:r>
      <w:r w:rsidR="00EA23F9" w:rsidRPr="00380F3E">
        <w:rPr>
          <w:rFonts w:ascii="Times New Roman" w:hAnsi="Times New Roman" w:cs="Times New Roman"/>
          <w:sz w:val="24"/>
          <w:szCs w:val="24"/>
        </w:rPr>
        <w:t>Hernández</w:t>
      </w:r>
      <w:r w:rsidRPr="00380F3E">
        <w:rPr>
          <w:rFonts w:ascii="Times New Roman" w:hAnsi="Times New Roman" w:cs="Times New Roman"/>
          <w:sz w:val="24"/>
          <w:szCs w:val="24"/>
        </w:rPr>
        <w:t xml:space="preserve">, </w:t>
      </w:r>
      <w:proofErr w:type="spellStart"/>
      <w:r w:rsidRPr="00380F3E">
        <w:rPr>
          <w:rFonts w:ascii="Times New Roman" w:hAnsi="Times New Roman" w:cs="Times New Roman"/>
          <w:sz w:val="24"/>
          <w:szCs w:val="24"/>
        </w:rPr>
        <w:t>Pandolph</w:t>
      </w:r>
      <w:proofErr w:type="spellEnd"/>
      <w:r w:rsidRPr="00380F3E">
        <w:rPr>
          <w:rFonts w:ascii="Times New Roman" w:hAnsi="Times New Roman" w:cs="Times New Roman"/>
          <w:sz w:val="24"/>
          <w:szCs w:val="24"/>
        </w:rPr>
        <w:t xml:space="preserve">, </w:t>
      </w:r>
      <w:proofErr w:type="spellStart"/>
      <w:r w:rsidRPr="00380F3E">
        <w:rPr>
          <w:rFonts w:ascii="Times New Roman" w:hAnsi="Times New Roman" w:cs="Times New Roman"/>
          <w:sz w:val="24"/>
          <w:szCs w:val="24"/>
        </w:rPr>
        <w:t>Sänger</w:t>
      </w:r>
      <w:proofErr w:type="spellEnd"/>
      <w:r w:rsidRPr="00380F3E">
        <w:rPr>
          <w:rFonts w:ascii="Times New Roman" w:hAnsi="Times New Roman" w:cs="Times New Roman"/>
          <w:sz w:val="24"/>
          <w:szCs w:val="24"/>
        </w:rPr>
        <w:t xml:space="preserve"> y Vos, en una publicación conjunta con la Organización Mundial del Comercio (MC), (2020), en el informe titulado, Precios volátiles del café: covid-19  y factores fundamentales del mercado, indican que, “¿Si bien los especialistas atribuyeron al principio la inestabilidad de los precios del café a la incertidumbre en torno a la oferta y al ajuste del mercado, la pandemia covid-19 parece haber agravado las fluctuaciones de esos precios”.</w:t>
      </w:r>
    </w:p>
    <w:p w14:paraId="0EB04796" w14:textId="77777777" w:rsidR="00B50A17" w:rsidRPr="00380F3E" w:rsidRDefault="00B50A17" w:rsidP="00B50A17">
      <w:pPr>
        <w:tabs>
          <w:tab w:val="left" w:pos="1980"/>
        </w:tabs>
        <w:rPr>
          <w:rFonts w:ascii="Times New Roman" w:hAnsi="Times New Roman" w:cs="Times New Roman"/>
          <w:sz w:val="24"/>
          <w:szCs w:val="24"/>
        </w:rPr>
      </w:pPr>
      <w:r w:rsidRPr="00380F3E">
        <w:rPr>
          <w:rFonts w:ascii="Times New Roman" w:hAnsi="Times New Roman" w:cs="Times New Roman"/>
          <w:sz w:val="24"/>
          <w:szCs w:val="24"/>
        </w:rPr>
        <w:t>El ajuste del mercado, refiere a como este se ajusta a las condiciones imperantes, sean estas para ganancia o pérdida, así durante la pandemia se evidencio la necesidad del ajuste propio de este, en vista de que, se supone que debe existir un equilibrio, pero que dadas las fluctuaciones este se corrige con el juego de precios, así durante el paso de la pandemia dadas las medidas de restricción adoptadas por la emergencia sanitaria, el comercio se vio afectado en su flujo y apertura y con ello, la volatilidad de los precios dio inicio, viéndose así afectados productos como el café.</w:t>
      </w:r>
    </w:p>
    <w:p w14:paraId="1BB701A0" w14:textId="77777777" w:rsidR="00B50A17" w:rsidRPr="00380F3E" w:rsidRDefault="00B50A17" w:rsidP="00B50A17">
      <w:pPr>
        <w:tabs>
          <w:tab w:val="left" w:pos="1980"/>
        </w:tabs>
        <w:rPr>
          <w:rFonts w:ascii="Times New Roman" w:hAnsi="Times New Roman" w:cs="Times New Roman"/>
          <w:sz w:val="24"/>
          <w:szCs w:val="24"/>
        </w:rPr>
      </w:pPr>
      <w:r w:rsidRPr="00380F3E">
        <w:rPr>
          <w:rFonts w:ascii="Times New Roman" w:hAnsi="Times New Roman" w:cs="Times New Roman"/>
          <w:sz w:val="24"/>
          <w:szCs w:val="24"/>
        </w:rPr>
        <w:t>El coronavirus representó una conmoción, conjunta y sin precedentes, de la oferta y la demanda en el sector mundial del café, y constituyó un enorme desafío para los productores de café, los trabajadores agrícolas y los integrantes de los primeros tramos de la cadena de valor.</w:t>
      </w:r>
      <w:sdt>
        <w:sdtPr>
          <w:rPr>
            <w:rFonts w:ascii="Times New Roman" w:hAnsi="Times New Roman" w:cs="Times New Roman"/>
            <w:sz w:val="24"/>
            <w:szCs w:val="24"/>
          </w:rPr>
          <w:id w:val="268055403"/>
          <w:citation/>
        </w:sdtPr>
        <w:sdtEndPr/>
        <w:sdtContent>
          <w:r w:rsidRPr="00380F3E">
            <w:rPr>
              <w:rFonts w:ascii="Times New Roman" w:hAnsi="Times New Roman" w:cs="Times New Roman"/>
              <w:sz w:val="24"/>
              <w:szCs w:val="24"/>
            </w:rPr>
            <w:fldChar w:fldCharType="begin"/>
          </w:r>
          <w:r w:rsidRPr="00380F3E">
            <w:rPr>
              <w:rFonts w:ascii="Times New Roman" w:hAnsi="Times New Roman" w:cs="Times New Roman"/>
              <w:sz w:val="24"/>
              <w:szCs w:val="24"/>
            </w:rPr>
            <w:instrText xml:space="preserve"> CITATION Her204 \l 18442 </w:instrText>
          </w:r>
          <w:r w:rsidRPr="00380F3E">
            <w:rPr>
              <w:rFonts w:ascii="Times New Roman" w:hAnsi="Times New Roman" w:cs="Times New Roman"/>
              <w:sz w:val="24"/>
              <w:szCs w:val="24"/>
            </w:rPr>
            <w:fldChar w:fldCharType="separate"/>
          </w:r>
          <w:r w:rsidRPr="00380F3E">
            <w:rPr>
              <w:rFonts w:ascii="Times New Roman" w:hAnsi="Times New Roman" w:cs="Times New Roman"/>
              <w:sz w:val="24"/>
              <w:szCs w:val="24"/>
            </w:rPr>
            <w:t xml:space="preserve"> (Hernandez y otros, 2020)</w:t>
          </w:r>
          <w:r w:rsidRPr="00380F3E">
            <w:rPr>
              <w:rFonts w:ascii="Times New Roman" w:hAnsi="Times New Roman" w:cs="Times New Roman"/>
              <w:sz w:val="24"/>
              <w:szCs w:val="24"/>
            </w:rPr>
            <w:fldChar w:fldCharType="end"/>
          </w:r>
        </w:sdtContent>
      </w:sdt>
    </w:p>
    <w:p w14:paraId="56C614D4" w14:textId="77777777" w:rsidR="00B50A17" w:rsidRPr="00380F3E" w:rsidRDefault="00B50A17" w:rsidP="00B50A17">
      <w:pPr>
        <w:tabs>
          <w:tab w:val="left" w:pos="1980"/>
        </w:tabs>
        <w:rPr>
          <w:rFonts w:ascii="Times New Roman" w:hAnsi="Times New Roman" w:cs="Times New Roman"/>
          <w:sz w:val="24"/>
          <w:szCs w:val="24"/>
        </w:rPr>
      </w:pPr>
      <w:r w:rsidRPr="00380F3E">
        <w:rPr>
          <w:rFonts w:ascii="Times New Roman" w:hAnsi="Times New Roman" w:cs="Times New Roman"/>
          <w:sz w:val="24"/>
          <w:szCs w:val="24"/>
        </w:rPr>
        <w:t>Los primeros tramos de la cadena de suministros, son aquellos que recopilan la materia prima, los que trasladan dicha materia hacia las exportadoras en el caso del café, resultando entonces que con el paso de la pandemia estos tramos de la cadena de suministros, se vieron mayormente afectados, así mismo el precio que jugo un factor fundamental, dada su volatilidad en el mercado mundial.</w:t>
      </w:r>
    </w:p>
    <w:p w14:paraId="0819E5F8" w14:textId="0919D9CF" w:rsidR="00B50A17" w:rsidRPr="00380F3E" w:rsidRDefault="00B50A17" w:rsidP="00B50A17">
      <w:pPr>
        <w:tabs>
          <w:tab w:val="left" w:pos="1980"/>
        </w:tabs>
        <w:ind w:firstLine="0"/>
        <w:rPr>
          <w:rFonts w:ascii="Times New Roman" w:hAnsi="Times New Roman" w:cs="Times New Roman"/>
          <w:sz w:val="24"/>
          <w:szCs w:val="24"/>
        </w:rPr>
      </w:pPr>
    </w:p>
    <w:p w14:paraId="3FC5971E" w14:textId="33E7946E" w:rsidR="00AD018E" w:rsidRPr="00380F3E" w:rsidRDefault="00AD018E" w:rsidP="00B50A17">
      <w:pPr>
        <w:tabs>
          <w:tab w:val="left" w:pos="1980"/>
        </w:tabs>
        <w:ind w:firstLine="0"/>
        <w:rPr>
          <w:rFonts w:ascii="Times New Roman" w:hAnsi="Times New Roman" w:cs="Times New Roman"/>
          <w:sz w:val="24"/>
          <w:szCs w:val="24"/>
        </w:rPr>
      </w:pPr>
    </w:p>
    <w:p w14:paraId="56361873" w14:textId="77777777" w:rsidR="00AD018E" w:rsidRPr="00380F3E" w:rsidRDefault="00AD018E" w:rsidP="00B50A17">
      <w:pPr>
        <w:tabs>
          <w:tab w:val="left" w:pos="1980"/>
        </w:tabs>
        <w:ind w:firstLine="0"/>
        <w:rPr>
          <w:rFonts w:ascii="Times New Roman" w:hAnsi="Times New Roman" w:cs="Times New Roman"/>
          <w:sz w:val="24"/>
          <w:szCs w:val="24"/>
        </w:rPr>
      </w:pPr>
    </w:p>
    <w:p w14:paraId="1D44A0EF" w14:textId="77777777" w:rsidR="00AD018E" w:rsidRPr="00380F3E" w:rsidRDefault="00AD018E" w:rsidP="00B50A17">
      <w:pPr>
        <w:tabs>
          <w:tab w:val="left" w:pos="1980"/>
        </w:tabs>
        <w:ind w:firstLine="0"/>
        <w:rPr>
          <w:rFonts w:ascii="Times New Roman" w:hAnsi="Times New Roman" w:cs="Times New Roman"/>
          <w:sz w:val="24"/>
          <w:szCs w:val="24"/>
        </w:rPr>
      </w:pPr>
    </w:p>
    <w:p w14:paraId="649807E6" w14:textId="0DA435A3" w:rsidR="00B50A17" w:rsidRPr="00380F3E" w:rsidRDefault="00AD018E" w:rsidP="00AD018E">
      <w:pPr>
        <w:pStyle w:val="TextoPrincipal"/>
        <w:spacing w:line="360" w:lineRule="auto"/>
        <w:ind w:firstLine="708"/>
        <w:outlineLvl w:val="2"/>
        <w:rPr>
          <w:i/>
          <w:iCs/>
        </w:rPr>
      </w:pPr>
      <w:bookmarkStart w:id="336" w:name="_Toc158225092"/>
      <w:r w:rsidRPr="00380F3E">
        <w:rPr>
          <w:b/>
          <w:bCs/>
          <w:i/>
          <w:iCs/>
        </w:rPr>
        <w:lastRenderedPageBreak/>
        <w:t>4.3.3. RESPUESTA ESTRATÉGICA DE LAS COOPERATIVAS ANTE LOS DESAFÍOS FINANCIEROS PRESENTADOS POR LA PANDEMIA</w:t>
      </w:r>
      <w:bookmarkEnd w:id="336"/>
    </w:p>
    <w:p w14:paraId="3773F439" w14:textId="767294F8" w:rsidR="00B50A17" w:rsidRPr="00380F3E" w:rsidRDefault="00B50A17" w:rsidP="00B50A17">
      <w:pPr>
        <w:tabs>
          <w:tab w:val="left" w:pos="1980"/>
        </w:tabs>
        <w:rPr>
          <w:rFonts w:ascii="Times New Roman" w:hAnsi="Times New Roman" w:cs="Times New Roman"/>
          <w:sz w:val="24"/>
          <w:szCs w:val="24"/>
        </w:rPr>
      </w:pPr>
      <w:r w:rsidRPr="00380F3E">
        <w:rPr>
          <w:rFonts w:ascii="Times New Roman" w:hAnsi="Times New Roman" w:cs="Times New Roman"/>
          <w:sz w:val="24"/>
          <w:szCs w:val="24"/>
        </w:rPr>
        <w:t xml:space="preserve">Las exportadoras/cooperativas de la zona del municipio de Santa Bárbara, durante el lapso de la pandemia han afrontado de la mejor manera posible los efectos que se han generado en torno a los cambios generados en las exportaciones del café, y las variables que han conllevado a esos cambios. En este sentido, la formulación y desarrollo de estrategias no fue precisamente la opción viables para estas, pues en el momento de la pandemia, la opción de invertir era casi nula, no había disponibilidad de liquidez, efectivo y créditos, razón por la cual se </w:t>
      </w:r>
      <w:r w:rsidR="00AD018E" w:rsidRPr="00380F3E">
        <w:rPr>
          <w:rFonts w:ascii="Times New Roman" w:hAnsi="Times New Roman" w:cs="Times New Roman"/>
          <w:sz w:val="24"/>
          <w:szCs w:val="24"/>
        </w:rPr>
        <w:t>operó</w:t>
      </w:r>
      <w:r w:rsidRPr="00380F3E">
        <w:rPr>
          <w:rFonts w:ascii="Times New Roman" w:hAnsi="Times New Roman" w:cs="Times New Roman"/>
          <w:sz w:val="24"/>
          <w:szCs w:val="24"/>
        </w:rPr>
        <w:t xml:space="preserve"> desde la disponibilidad de los recursos adquiridos, lo que llevo casi a niveles de subsistencia, y crecimiento somero en cuanto a la actividad exportadora de café en la zona, los resultados de la investigación indican así entonces que, las exportadoras/cooperativas de la zona, se limitaron a hacer uso de los recursos disponibles sin poder acudir a otras opciones que no fuera su naturaleza de negocio y el ingreso y utilidades que este generó.</w:t>
      </w:r>
    </w:p>
    <w:p w14:paraId="10E2DEC8" w14:textId="3744FF3F" w:rsidR="00114AA3" w:rsidRPr="00380F3E" w:rsidRDefault="00B50A17" w:rsidP="00B50A17">
      <w:pPr>
        <w:tabs>
          <w:tab w:val="left" w:pos="1980"/>
        </w:tabs>
        <w:rPr>
          <w:rFonts w:ascii="Times New Roman" w:hAnsi="Times New Roman" w:cs="Times New Roman"/>
          <w:sz w:val="24"/>
          <w:szCs w:val="24"/>
        </w:rPr>
      </w:pPr>
      <w:r w:rsidRPr="00380F3E">
        <w:rPr>
          <w:rFonts w:ascii="Times New Roman" w:hAnsi="Times New Roman" w:cs="Times New Roman"/>
          <w:sz w:val="24"/>
          <w:szCs w:val="24"/>
        </w:rPr>
        <w:t xml:space="preserve">En este sentido, es preciso entonces para las exportadoras/cooperativas el hecho de fortalecer su competitividad para el futuro, por lo cual requieren de la aplicación de una Red de las Cooperativas Exportadoras en el municipio de Santa Bárbara, el objetivo de este tipo de instituciones conlleva a fortalecer las estrategias y todos los aspectos estructurales de las exportadoras. Así se debe entonces corregir el curso de la acción por ejemplo de la cadena de suministros, por tanto, se debe detectar que se </w:t>
      </w:r>
      <w:r w:rsidR="00EA23F9" w:rsidRPr="00380F3E">
        <w:rPr>
          <w:rFonts w:ascii="Times New Roman" w:hAnsi="Times New Roman" w:cs="Times New Roman"/>
          <w:sz w:val="24"/>
          <w:szCs w:val="24"/>
        </w:rPr>
        <w:t>hará</w:t>
      </w:r>
      <w:r w:rsidRPr="00380F3E">
        <w:rPr>
          <w:rFonts w:ascii="Times New Roman" w:hAnsi="Times New Roman" w:cs="Times New Roman"/>
          <w:sz w:val="24"/>
          <w:szCs w:val="24"/>
        </w:rPr>
        <w:t xml:space="preserve"> cuando exista una situación de emergencia como la vivida a raíz del Covid-19, en este sentido, ello conlleva a generar la planeación de los recursos, logística, cadena de suministros, la liquidez disponible, las estrategias, la captación de nuevos socios comerciales entre otros aspectos relevantes a tomar en cuenta.</w:t>
      </w:r>
    </w:p>
    <w:p w14:paraId="389A2952" w14:textId="77777777" w:rsidR="00B50A17" w:rsidRPr="00380F3E" w:rsidRDefault="00B50A17" w:rsidP="00B50A17">
      <w:pPr>
        <w:tabs>
          <w:tab w:val="left" w:pos="1980"/>
        </w:tabs>
        <w:rPr>
          <w:rFonts w:ascii="Times New Roman" w:hAnsi="Times New Roman" w:cs="Times New Roman"/>
          <w:sz w:val="24"/>
          <w:szCs w:val="24"/>
        </w:rPr>
      </w:pPr>
    </w:p>
    <w:p w14:paraId="11FC548A" w14:textId="1F97FAF4" w:rsidR="00114AA3" w:rsidRPr="00380F3E" w:rsidRDefault="002634E4" w:rsidP="00584EC2">
      <w:pPr>
        <w:pStyle w:val="Ttulo2"/>
        <w:numPr>
          <w:ilvl w:val="1"/>
          <w:numId w:val="21"/>
        </w:numPr>
        <w:spacing w:line="360" w:lineRule="auto"/>
        <w:rPr>
          <w:rFonts w:eastAsiaTheme="minorHAnsi" w:cs="Times New Roman"/>
          <w:szCs w:val="24"/>
          <w:lang w:val="es-HN"/>
        </w:rPr>
      </w:pPr>
      <w:bookmarkStart w:id="337" w:name="_Toc158225093"/>
      <w:r w:rsidRPr="00380F3E">
        <w:rPr>
          <w:rFonts w:eastAsiaTheme="minorHAnsi" w:cs="Times New Roman"/>
          <w:szCs w:val="24"/>
          <w:lang w:val="es-HN"/>
        </w:rPr>
        <w:t>PRUEBA DE HIPÓTESIS</w:t>
      </w:r>
      <w:bookmarkEnd w:id="337"/>
    </w:p>
    <w:p w14:paraId="08FC397E" w14:textId="3ED9387D" w:rsidR="00B600CB" w:rsidRPr="00380F3E" w:rsidRDefault="00B600CB" w:rsidP="003960C9">
      <w:pPr>
        <w:pStyle w:val="Descripcin"/>
        <w:spacing w:line="360" w:lineRule="auto"/>
        <w:rPr>
          <w:rFonts w:ascii="Times New Roman" w:hAnsi="Times New Roman" w:cs="Times New Roman"/>
          <w:i w:val="0"/>
          <w:iCs w:val="0"/>
          <w:color w:val="auto"/>
          <w:sz w:val="24"/>
          <w:szCs w:val="24"/>
        </w:rPr>
      </w:pPr>
      <w:r w:rsidRPr="00380F3E">
        <w:rPr>
          <w:rFonts w:ascii="Times New Roman" w:hAnsi="Times New Roman" w:cs="Times New Roman"/>
          <w:i w:val="0"/>
          <w:iCs w:val="0"/>
          <w:color w:val="auto"/>
          <w:sz w:val="24"/>
          <w:szCs w:val="24"/>
        </w:rPr>
        <w:t>Para efectos de la prueba de hipótesis se aplica la correlación de Pearson, en este sentido, esta implica que es una prueba estadística que se aplica para conocer el nivel de correlación que existe entre dos o más variables.</w:t>
      </w:r>
      <w:sdt>
        <w:sdtPr>
          <w:rPr>
            <w:rFonts w:ascii="Times New Roman" w:hAnsi="Times New Roman" w:cs="Times New Roman"/>
            <w:i w:val="0"/>
            <w:iCs w:val="0"/>
            <w:color w:val="auto"/>
            <w:sz w:val="24"/>
            <w:szCs w:val="24"/>
          </w:rPr>
          <w:id w:val="1512264078"/>
          <w:citation/>
        </w:sdtPr>
        <w:sdtEndPr/>
        <w:sdtContent>
          <w:r w:rsidRPr="00380F3E">
            <w:rPr>
              <w:rFonts w:ascii="Times New Roman" w:hAnsi="Times New Roman" w:cs="Times New Roman"/>
              <w:i w:val="0"/>
              <w:iCs w:val="0"/>
              <w:color w:val="auto"/>
              <w:sz w:val="24"/>
              <w:szCs w:val="24"/>
            </w:rPr>
            <w:fldChar w:fldCharType="begin"/>
          </w:r>
          <w:r w:rsidR="003960C9" w:rsidRPr="00380F3E">
            <w:rPr>
              <w:rFonts w:ascii="Times New Roman" w:hAnsi="Times New Roman" w:cs="Times New Roman"/>
              <w:i w:val="0"/>
              <w:iCs w:val="0"/>
              <w:color w:val="auto"/>
              <w:sz w:val="24"/>
              <w:szCs w:val="24"/>
            </w:rPr>
            <w:instrText xml:space="preserve">CITATION Her14 \l 18442 </w:instrText>
          </w:r>
          <w:r w:rsidRPr="00380F3E">
            <w:rPr>
              <w:rFonts w:ascii="Times New Roman" w:hAnsi="Times New Roman" w:cs="Times New Roman"/>
              <w:i w:val="0"/>
              <w:iCs w:val="0"/>
              <w:color w:val="auto"/>
              <w:sz w:val="24"/>
              <w:szCs w:val="24"/>
            </w:rPr>
            <w:fldChar w:fldCharType="separate"/>
          </w:r>
          <w:r w:rsidR="00E13AE4" w:rsidRPr="00380F3E">
            <w:rPr>
              <w:rFonts w:ascii="Times New Roman" w:hAnsi="Times New Roman" w:cs="Times New Roman"/>
              <w:i w:val="0"/>
              <w:iCs w:val="0"/>
              <w:color w:val="auto"/>
              <w:sz w:val="24"/>
              <w:szCs w:val="24"/>
            </w:rPr>
            <w:t xml:space="preserve"> </w:t>
          </w:r>
          <w:r w:rsidR="00E13AE4" w:rsidRPr="00380F3E">
            <w:rPr>
              <w:rFonts w:ascii="Times New Roman" w:hAnsi="Times New Roman" w:cs="Times New Roman"/>
              <w:color w:val="auto"/>
              <w:sz w:val="24"/>
              <w:szCs w:val="24"/>
            </w:rPr>
            <w:t>(Hernández Sampieri y otros, 2014)</w:t>
          </w:r>
          <w:r w:rsidRPr="00380F3E">
            <w:rPr>
              <w:rFonts w:ascii="Times New Roman" w:hAnsi="Times New Roman" w:cs="Times New Roman"/>
              <w:i w:val="0"/>
              <w:iCs w:val="0"/>
              <w:color w:val="auto"/>
              <w:sz w:val="24"/>
              <w:szCs w:val="24"/>
            </w:rPr>
            <w:fldChar w:fldCharType="end"/>
          </w:r>
        </w:sdtContent>
      </w:sdt>
    </w:p>
    <w:p w14:paraId="4C58EBC8" w14:textId="24C9EE00" w:rsidR="003960C9" w:rsidRPr="00380F3E" w:rsidRDefault="003960C9" w:rsidP="003960C9"/>
    <w:p w14:paraId="71BC2BDF" w14:textId="77777777" w:rsidR="00AD018E" w:rsidRPr="00380F3E" w:rsidRDefault="00AD018E" w:rsidP="003960C9"/>
    <w:p w14:paraId="1BE6C579" w14:textId="28A18794" w:rsidR="00F408FD" w:rsidRPr="00380F3E" w:rsidRDefault="00EF509F" w:rsidP="00EF509F">
      <w:pPr>
        <w:pStyle w:val="Descripcin"/>
        <w:spacing w:line="360" w:lineRule="auto"/>
        <w:rPr>
          <w:rFonts w:ascii="Times New Roman" w:hAnsi="Times New Roman" w:cs="Times New Roman"/>
          <w:b/>
          <w:bCs/>
          <w:i w:val="0"/>
          <w:iCs w:val="0"/>
          <w:color w:val="auto"/>
          <w:sz w:val="24"/>
          <w:szCs w:val="24"/>
        </w:rPr>
      </w:pPr>
      <w:bookmarkStart w:id="338" w:name="_Toc158225507"/>
      <w:r w:rsidRPr="00380F3E">
        <w:rPr>
          <w:rFonts w:ascii="Times New Roman" w:hAnsi="Times New Roman" w:cs="Times New Roman"/>
          <w:b/>
          <w:bCs/>
          <w:i w:val="0"/>
          <w:iCs w:val="0"/>
          <w:color w:val="auto"/>
          <w:sz w:val="24"/>
          <w:szCs w:val="24"/>
        </w:rPr>
        <w:lastRenderedPageBreak/>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5</w:t>
      </w:r>
      <w:r w:rsidRPr="00380F3E">
        <w:rPr>
          <w:rFonts w:ascii="Times New Roman" w:hAnsi="Times New Roman" w:cs="Times New Roman"/>
          <w:b/>
          <w:bCs/>
          <w:i w:val="0"/>
          <w:iCs w:val="0"/>
          <w:color w:val="auto"/>
          <w:sz w:val="24"/>
          <w:szCs w:val="24"/>
        </w:rPr>
        <w:fldChar w:fldCharType="end"/>
      </w:r>
      <w:r w:rsidR="00EF543F"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w:t>
      </w:r>
      <w:r w:rsidR="00F408FD" w:rsidRPr="00380F3E">
        <w:rPr>
          <w:rFonts w:ascii="Times New Roman" w:hAnsi="Times New Roman" w:cs="Times New Roman"/>
          <w:b/>
          <w:bCs/>
          <w:i w:val="0"/>
          <w:iCs w:val="0"/>
          <w:color w:val="auto"/>
          <w:sz w:val="24"/>
          <w:szCs w:val="24"/>
        </w:rPr>
        <w:t>Interpretación del Coeficiente de Correlación de Pearson</w:t>
      </w:r>
      <w:bookmarkEnd w:id="338"/>
    </w:p>
    <w:tbl>
      <w:tblPr>
        <w:tblpPr w:leftFromText="141" w:rightFromText="141" w:vertAnchor="text" w:horzAnchor="margin" w:tblpXSpec="center" w:tblpY="9"/>
        <w:tblW w:w="6237" w:type="dxa"/>
        <w:tblCellMar>
          <w:left w:w="70" w:type="dxa"/>
          <w:right w:w="70" w:type="dxa"/>
        </w:tblCellMar>
        <w:tblLook w:val="04A0" w:firstRow="1" w:lastRow="0" w:firstColumn="1" w:lastColumn="0" w:noHBand="0" w:noVBand="1"/>
      </w:tblPr>
      <w:tblGrid>
        <w:gridCol w:w="1911"/>
        <w:gridCol w:w="4326"/>
      </w:tblGrid>
      <w:tr w:rsidR="00F408FD" w:rsidRPr="00380F3E" w14:paraId="79E57795" w14:textId="77777777" w:rsidTr="00BB2AA9">
        <w:trPr>
          <w:trHeight w:val="300"/>
        </w:trPr>
        <w:tc>
          <w:tcPr>
            <w:tcW w:w="1911" w:type="dxa"/>
            <w:tcBorders>
              <w:top w:val="single" w:sz="4" w:space="0" w:color="auto"/>
              <w:left w:val="nil"/>
              <w:bottom w:val="single" w:sz="4" w:space="0" w:color="auto"/>
              <w:right w:val="nil"/>
            </w:tcBorders>
            <w:shd w:val="clear" w:color="auto" w:fill="auto"/>
            <w:noWrap/>
            <w:vAlign w:val="center"/>
            <w:hideMark/>
          </w:tcPr>
          <w:p w14:paraId="124CE1FC" w14:textId="77777777" w:rsidR="00F408FD" w:rsidRPr="00380F3E" w:rsidRDefault="00F408FD" w:rsidP="00C507D7">
            <w:pPr>
              <w:spacing w:line="240" w:lineRule="auto"/>
              <w:jc w:val="center"/>
              <w:rPr>
                <w:rFonts w:ascii="Times New Roman" w:eastAsia="Times New Roman" w:hAnsi="Times New Roman" w:cs="Arial"/>
                <w:b/>
                <w:bCs/>
                <w:lang w:eastAsia="es-HN"/>
              </w:rPr>
            </w:pPr>
            <w:r w:rsidRPr="00380F3E">
              <w:rPr>
                <w:rFonts w:ascii="Times New Roman" w:eastAsia="Times New Roman" w:hAnsi="Times New Roman" w:cs="Arial"/>
                <w:b/>
                <w:bCs/>
                <w:lang w:eastAsia="es-HN"/>
              </w:rPr>
              <w:t>Coeficiente</w:t>
            </w:r>
          </w:p>
        </w:tc>
        <w:tc>
          <w:tcPr>
            <w:tcW w:w="4326" w:type="dxa"/>
            <w:tcBorders>
              <w:top w:val="single" w:sz="4" w:space="0" w:color="auto"/>
              <w:left w:val="nil"/>
              <w:bottom w:val="single" w:sz="4" w:space="0" w:color="auto"/>
              <w:right w:val="nil"/>
            </w:tcBorders>
            <w:shd w:val="clear" w:color="auto" w:fill="auto"/>
            <w:noWrap/>
            <w:vAlign w:val="center"/>
            <w:hideMark/>
          </w:tcPr>
          <w:p w14:paraId="2A86367F" w14:textId="77777777" w:rsidR="00F408FD" w:rsidRPr="00380F3E" w:rsidRDefault="00F408FD" w:rsidP="00C507D7">
            <w:pPr>
              <w:spacing w:line="240" w:lineRule="auto"/>
              <w:jc w:val="center"/>
              <w:rPr>
                <w:rFonts w:ascii="Times New Roman" w:eastAsia="Times New Roman" w:hAnsi="Times New Roman" w:cs="Arial"/>
                <w:b/>
                <w:bCs/>
                <w:lang w:eastAsia="es-HN"/>
              </w:rPr>
            </w:pPr>
            <w:r w:rsidRPr="00380F3E">
              <w:rPr>
                <w:rFonts w:ascii="Times New Roman" w:eastAsia="Times New Roman" w:hAnsi="Times New Roman" w:cs="Arial"/>
                <w:b/>
                <w:bCs/>
                <w:lang w:eastAsia="es-HN"/>
              </w:rPr>
              <w:t>Correlación</w:t>
            </w:r>
          </w:p>
        </w:tc>
      </w:tr>
      <w:tr w:rsidR="00F408FD" w:rsidRPr="00380F3E" w14:paraId="4554B497" w14:textId="77777777" w:rsidTr="00BB2AA9">
        <w:trPr>
          <w:trHeight w:val="300"/>
        </w:trPr>
        <w:tc>
          <w:tcPr>
            <w:tcW w:w="1911" w:type="dxa"/>
            <w:tcBorders>
              <w:top w:val="nil"/>
              <w:left w:val="nil"/>
              <w:bottom w:val="nil"/>
              <w:right w:val="nil"/>
            </w:tcBorders>
            <w:shd w:val="clear" w:color="auto" w:fill="auto"/>
            <w:noWrap/>
            <w:vAlign w:val="center"/>
            <w:hideMark/>
          </w:tcPr>
          <w:p w14:paraId="732979F9" w14:textId="77777777" w:rsidR="00F408FD" w:rsidRPr="00380F3E" w:rsidRDefault="00F408FD" w:rsidP="00C507D7">
            <w:pPr>
              <w:spacing w:line="240" w:lineRule="auto"/>
              <w:jc w:val="center"/>
              <w:rPr>
                <w:rFonts w:ascii="Times New Roman" w:eastAsia="Times New Roman" w:hAnsi="Times New Roman" w:cs="Arial"/>
                <w:lang w:eastAsia="es-HN"/>
              </w:rPr>
            </w:pPr>
            <w:r w:rsidRPr="00380F3E">
              <w:rPr>
                <w:rFonts w:ascii="Times New Roman" w:eastAsia="Times New Roman" w:hAnsi="Times New Roman" w:cs="Arial"/>
                <w:lang w:eastAsia="es-HN"/>
              </w:rPr>
              <w:t>-0.90</w:t>
            </w:r>
          </w:p>
        </w:tc>
        <w:tc>
          <w:tcPr>
            <w:tcW w:w="4326" w:type="dxa"/>
            <w:tcBorders>
              <w:top w:val="nil"/>
              <w:left w:val="nil"/>
              <w:bottom w:val="nil"/>
              <w:right w:val="nil"/>
            </w:tcBorders>
            <w:shd w:val="clear" w:color="auto" w:fill="auto"/>
            <w:noWrap/>
            <w:vAlign w:val="center"/>
            <w:hideMark/>
          </w:tcPr>
          <w:p w14:paraId="19394690" w14:textId="77777777" w:rsidR="00F408FD" w:rsidRPr="00380F3E" w:rsidRDefault="00F408FD" w:rsidP="00BB2AA9">
            <w:pPr>
              <w:spacing w:line="240" w:lineRule="auto"/>
              <w:ind w:firstLine="0"/>
              <w:rPr>
                <w:rFonts w:ascii="Times New Roman" w:eastAsia="Times New Roman" w:hAnsi="Times New Roman" w:cs="Arial"/>
                <w:lang w:eastAsia="es-HN"/>
              </w:rPr>
            </w:pPr>
            <w:r w:rsidRPr="00380F3E">
              <w:rPr>
                <w:rFonts w:ascii="Times New Roman" w:eastAsia="Times New Roman" w:hAnsi="Times New Roman" w:cs="Arial"/>
                <w:lang w:eastAsia="es-HN"/>
              </w:rPr>
              <w:t>Correlación negativa muy fuerte</w:t>
            </w:r>
          </w:p>
        </w:tc>
      </w:tr>
      <w:tr w:rsidR="00F408FD" w:rsidRPr="00380F3E" w14:paraId="7793954C" w14:textId="77777777" w:rsidTr="00BB2AA9">
        <w:trPr>
          <w:trHeight w:val="300"/>
        </w:trPr>
        <w:tc>
          <w:tcPr>
            <w:tcW w:w="1911" w:type="dxa"/>
            <w:tcBorders>
              <w:top w:val="nil"/>
              <w:left w:val="nil"/>
              <w:bottom w:val="nil"/>
              <w:right w:val="nil"/>
            </w:tcBorders>
            <w:shd w:val="clear" w:color="auto" w:fill="auto"/>
            <w:noWrap/>
            <w:vAlign w:val="center"/>
            <w:hideMark/>
          </w:tcPr>
          <w:p w14:paraId="5DA0DA1F" w14:textId="77777777" w:rsidR="00F408FD" w:rsidRPr="00380F3E" w:rsidRDefault="00F408FD" w:rsidP="00C507D7">
            <w:pPr>
              <w:spacing w:line="240" w:lineRule="auto"/>
              <w:jc w:val="center"/>
              <w:rPr>
                <w:rFonts w:ascii="Times New Roman" w:eastAsia="Times New Roman" w:hAnsi="Times New Roman" w:cs="Arial"/>
                <w:color w:val="000000"/>
                <w:lang w:eastAsia="es-HN"/>
              </w:rPr>
            </w:pPr>
            <w:r w:rsidRPr="00380F3E">
              <w:rPr>
                <w:rFonts w:ascii="Times New Roman" w:eastAsia="Times New Roman" w:hAnsi="Times New Roman" w:cs="Arial"/>
                <w:color w:val="000000"/>
                <w:lang w:eastAsia="es-HN"/>
              </w:rPr>
              <w:t>-0.75</w:t>
            </w:r>
          </w:p>
        </w:tc>
        <w:tc>
          <w:tcPr>
            <w:tcW w:w="4326" w:type="dxa"/>
            <w:tcBorders>
              <w:top w:val="nil"/>
              <w:left w:val="nil"/>
              <w:bottom w:val="nil"/>
              <w:right w:val="nil"/>
            </w:tcBorders>
            <w:shd w:val="clear" w:color="auto" w:fill="auto"/>
            <w:noWrap/>
            <w:vAlign w:val="center"/>
            <w:hideMark/>
          </w:tcPr>
          <w:p w14:paraId="7EDCCC39" w14:textId="77777777" w:rsidR="00F408FD" w:rsidRPr="00380F3E" w:rsidRDefault="00F408FD" w:rsidP="00BB2AA9">
            <w:pPr>
              <w:spacing w:line="240" w:lineRule="auto"/>
              <w:ind w:firstLine="0"/>
              <w:rPr>
                <w:rFonts w:ascii="Times New Roman" w:eastAsia="Times New Roman" w:hAnsi="Times New Roman" w:cs="Arial"/>
                <w:color w:val="000000"/>
                <w:lang w:eastAsia="es-HN"/>
              </w:rPr>
            </w:pPr>
            <w:r w:rsidRPr="00380F3E">
              <w:rPr>
                <w:rFonts w:ascii="Times New Roman" w:eastAsia="Times New Roman" w:hAnsi="Times New Roman" w:cs="Arial"/>
                <w:color w:val="000000"/>
                <w:lang w:eastAsia="es-HN"/>
              </w:rPr>
              <w:t>Correlación negativa considerable</w:t>
            </w:r>
          </w:p>
        </w:tc>
      </w:tr>
      <w:tr w:rsidR="00F408FD" w:rsidRPr="00380F3E" w14:paraId="7D75C671" w14:textId="77777777" w:rsidTr="00BB2AA9">
        <w:trPr>
          <w:trHeight w:val="300"/>
        </w:trPr>
        <w:tc>
          <w:tcPr>
            <w:tcW w:w="1911" w:type="dxa"/>
            <w:tcBorders>
              <w:top w:val="nil"/>
              <w:left w:val="nil"/>
              <w:bottom w:val="nil"/>
              <w:right w:val="nil"/>
            </w:tcBorders>
            <w:shd w:val="clear" w:color="auto" w:fill="auto"/>
            <w:noWrap/>
            <w:vAlign w:val="center"/>
            <w:hideMark/>
          </w:tcPr>
          <w:p w14:paraId="73D388B5" w14:textId="77777777" w:rsidR="00F408FD" w:rsidRPr="00380F3E" w:rsidRDefault="00F408FD" w:rsidP="00C507D7">
            <w:pPr>
              <w:spacing w:line="240" w:lineRule="auto"/>
              <w:jc w:val="center"/>
              <w:rPr>
                <w:rFonts w:ascii="Times New Roman" w:eastAsia="Times New Roman" w:hAnsi="Times New Roman" w:cs="Arial"/>
                <w:color w:val="000000"/>
                <w:lang w:eastAsia="es-HN"/>
              </w:rPr>
            </w:pPr>
            <w:r w:rsidRPr="00380F3E">
              <w:rPr>
                <w:rFonts w:ascii="Times New Roman" w:eastAsia="Times New Roman" w:hAnsi="Times New Roman" w:cs="Arial"/>
                <w:color w:val="000000"/>
                <w:lang w:eastAsia="es-HN"/>
              </w:rPr>
              <w:t>-0.50</w:t>
            </w:r>
          </w:p>
        </w:tc>
        <w:tc>
          <w:tcPr>
            <w:tcW w:w="4326" w:type="dxa"/>
            <w:tcBorders>
              <w:top w:val="nil"/>
              <w:left w:val="nil"/>
              <w:bottom w:val="nil"/>
              <w:right w:val="nil"/>
            </w:tcBorders>
            <w:shd w:val="clear" w:color="auto" w:fill="auto"/>
            <w:noWrap/>
            <w:vAlign w:val="center"/>
            <w:hideMark/>
          </w:tcPr>
          <w:p w14:paraId="15306A96" w14:textId="77777777" w:rsidR="00F408FD" w:rsidRPr="00380F3E" w:rsidRDefault="00F408FD" w:rsidP="00BB2AA9">
            <w:pPr>
              <w:spacing w:line="240" w:lineRule="auto"/>
              <w:ind w:firstLine="0"/>
              <w:rPr>
                <w:rFonts w:ascii="Times New Roman" w:eastAsia="Times New Roman" w:hAnsi="Times New Roman" w:cs="Arial"/>
                <w:lang w:eastAsia="es-HN"/>
              </w:rPr>
            </w:pPr>
            <w:r w:rsidRPr="00380F3E">
              <w:rPr>
                <w:rFonts w:ascii="Times New Roman" w:eastAsia="Times New Roman" w:hAnsi="Times New Roman" w:cs="Arial"/>
                <w:lang w:eastAsia="es-HN"/>
              </w:rPr>
              <w:t>Correlación negativa media</w:t>
            </w:r>
          </w:p>
        </w:tc>
      </w:tr>
      <w:tr w:rsidR="00F408FD" w:rsidRPr="00380F3E" w14:paraId="41CF2804" w14:textId="77777777" w:rsidTr="00BB2AA9">
        <w:trPr>
          <w:trHeight w:val="300"/>
        </w:trPr>
        <w:tc>
          <w:tcPr>
            <w:tcW w:w="1911" w:type="dxa"/>
            <w:tcBorders>
              <w:top w:val="nil"/>
              <w:left w:val="nil"/>
              <w:bottom w:val="nil"/>
              <w:right w:val="nil"/>
            </w:tcBorders>
            <w:shd w:val="clear" w:color="auto" w:fill="auto"/>
            <w:noWrap/>
            <w:vAlign w:val="center"/>
            <w:hideMark/>
          </w:tcPr>
          <w:p w14:paraId="2A4AE7F8" w14:textId="77777777" w:rsidR="00F408FD" w:rsidRPr="00380F3E" w:rsidRDefault="00F408FD" w:rsidP="00C507D7">
            <w:pPr>
              <w:spacing w:line="240" w:lineRule="auto"/>
              <w:jc w:val="center"/>
              <w:rPr>
                <w:rFonts w:ascii="Times New Roman" w:eastAsia="Times New Roman" w:hAnsi="Times New Roman" w:cs="Arial"/>
                <w:lang w:eastAsia="es-HN"/>
              </w:rPr>
            </w:pPr>
            <w:r w:rsidRPr="00380F3E">
              <w:rPr>
                <w:rFonts w:ascii="Times New Roman" w:eastAsia="Times New Roman" w:hAnsi="Times New Roman" w:cs="Arial"/>
                <w:lang w:eastAsia="es-HN"/>
              </w:rPr>
              <w:t>-0.25</w:t>
            </w:r>
          </w:p>
        </w:tc>
        <w:tc>
          <w:tcPr>
            <w:tcW w:w="4326" w:type="dxa"/>
            <w:tcBorders>
              <w:top w:val="nil"/>
              <w:left w:val="nil"/>
              <w:bottom w:val="nil"/>
              <w:right w:val="nil"/>
            </w:tcBorders>
            <w:shd w:val="clear" w:color="auto" w:fill="auto"/>
            <w:noWrap/>
            <w:vAlign w:val="center"/>
            <w:hideMark/>
          </w:tcPr>
          <w:p w14:paraId="16B1E5F2" w14:textId="77777777" w:rsidR="00F408FD" w:rsidRPr="00380F3E" w:rsidRDefault="00F408FD" w:rsidP="00BB2AA9">
            <w:pPr>
              <w:spacing w:line="240" w:lineRule="auto"/>
              <w:ind w:firstLine="0"/>
              <w:rPr>
                <w:rFonts w:ascii="Times New Roman" w:eastAsia="Times New Roman" w:hAnsi="Times New Roman" w:cs="Arial"/>
                <w:lang w:eastAsia="es-HN"/>
              </w:rPr>
            </w:pPr>
            <w:r w:rsidRPr="00380F3E">
              <w:rPr>
                <w:rFonts w:ascii="Times New Roman" w:eastAsia="Times New Roman" w:hAnsi="Times New Roman" w:cs="Arial"/>
                <w:lang w:eastAsia="es-HN"/>
              </w:rPr>
              <w:t>Correlación negativa débil</w:t>
            </w:r>
          </w:p>
        </w:tc>
      </w:tr>
      <w:tr w:rsidR="00F408FD" w:rsidRPr="00380F3E" w14:paraId="60B5948A" w14:textId="77777777" w:rsidTr="00BB2AA9">
        <w:trPr>
          <w:trHeight w:val="300"/>
        </w:trPr>
        <w:tc>
          <w:tcPr>
            <w:tcW w:w="1911" w:type="dxa"/>
            <w:tcBorders>
              <w:top w:val="nil"/>
              <w:left w:val="nil"/>
              <w:bottom w:val="nil"/>
              <w:right w:val="nil"/>
            </w:tcBorders>
            <w:shd w:val="clear" w:color="auto" w:fill="auto"/>
            <w:noWrap/>
            <w:vAlign w:val="center"/>
            <w:hideMark/>
          </w:tcPr>
          <w:p w14:paraId="433EF6A6" w14:textId="77777777" w:rsidR="00F408FD" w:rsidRPr="00380F3E" w:rsidRDefault="00F408FD" w:rsidP="00C507D7">
            <w:pPr>
              <w:spacing w:line="240" w:lineRule="auto"/>
              <w:jc w:val="center"/>
              <w:rPr>
                <w:rFonts w:ascii="Times New Roman" w:eastAsia="Times New Roman" w:hAnsi="Times New Roman" w:cs="Arial"/>
                <w:lang w:eastAsia="es-HN"/>
              </w:rPr>
            </w:pPr>
            <w:r w:rsidRPr="00380F3E">
              <w:rPr>
                <w:rFonts w:ascii="Times New Roman" w:eastAsia="Times New Roman" w:hAnsi="Times New Roman" w:cs="Arial"/>
                <w:lang w:eastAsia="es-HN"/>
              </w:rPr>
              <w:t>-0.10</w:t>
            </w:r>
          </w:p>
        </w:tc>
        <w:tc>
          <w:tcPr>
            <w:tcW w:w="4326" w:type="dxa"/>
            <w:tcBorders>
              <w:top w:val="nil"/>
              <w:left w:val="nil"/>
              <w:bottom w:val="nil"/>
              <w:right w:val="nil"/>
            </w:tcBorders>
            <w:shd w:val="clear" w:color="auto" w:fill="auto"/>
            <w:noWrap/>
            <w:vAlign w:val="center"/>
            <w:hideMark/>
          </w:tcPr>
          <w:p w14:paraId="618905EF" w14:textId="77777777" w:rsidR="00F408FD" w:rsidRPr="00380F3E" w:rsidRDefault="00F408FD" w:rsidP="00BB2AA9">
            <w:pPr>
              <w:spacing w:line="240" w:lineRule="auto"/>
              <w:ind w:firstLine="0"/>
              <w:rPr>
                <w:rFonts w:ascii="Times New Roman" w:eastAsia="Times New Roman" w:hAnsi="Times New Roman" w:cs="Arial"/>
                <w:lang w:eastAsia="es-HN"/>
              </w:rPr>
            </w:pPr>
            <w:r w:rsidRPr="00380F3E">
              <w:rPr>
                <w:rFonts w:ascii="Times New Roman" w:eastAsia="Times New Roman" w:hAnsi="Times New Roman" w:cs="Arial"/>
                <w:lang w:eastAsia="es-HN"/>
              </w:rPr>
              <w:t>Correlación negativa muy débil</w:t>
            </w:r>
          </w:p>
        </w:tc>
      </w:tr>
      <w:tr w:rsidR="00F408FD" w:rsidRPr="00380F3E" w14:paraId="2E6B793E" w14:textId="77777777" w:rsidTr="00BB2AA9">
        <w:trPr>
          <w:trHeight w:val="300"/>
        </w:trPr>
        <w:tc>
          <w:tcPr>
            <w:tcW w:w="1911" w:type="dxa"/>
            <w:tcBorders>
              <w:top w:val="nil"/>
              <w:left w:val="nil"/>
              <w:bottom w:val="nil"/>
              <w:right w:val="nil"/>
            </w:tcBorders>
            <w:shd w:val="clear" w:color="auto" w:fill="auto"/>
            <w:noWrap/>
            <w:vAlign w:val="center"/>
            <w:hideMark/>
          </w:tcPr>
          <w:p w14:paraId="31104F7F" w14:textId="77777777" w:rsidR="00F408FD" w:rsidRPr="00380F3E" w:rsidRDefault="00F408FD" w:rsidP="00C507D7">
            <w:pPr>
              <w:spacing w:line="240" w:lineRule="auto"/>
              <w:jc w:val="center"/>
              <w:rPr>
                <w:rFonts w:ascii="Times New Roman" w:eastAsia="Times New Roman" w:hAnsi="Times New Roman" w:cs="Arial"/>
                <w:lang w:eastAsia="es-HN"/>
              </w:rPr>
            </w:pPr>
            <w:r w:rsidRPr="00380F3E">
              <w:rPr>
                <w:rFonts w:ascii="Times New Roman" w:eastAsia="Times New Roman" w:hAnsi="Times New Roman" w:cs="Arial"/>
                <w:lang w:eastAsia="es-HN"/>
              </w:rPr>
              <w:t>0.00</w:t>
            </w:r>
          </w:p>
        </w:tc>
        <w:tc>
          <w:tcPr>
            <w:tcW w:w="4326" w:type="dxa"/>
            <w:tcBorders>
              <w:top w:val="nil"/>
              <w:left w:val="nil"/>
              <w:bottom w:val="nil"/>
              <w:right w:val="nil"/>
            </w:tcBorders>
            <w:shd w:val="clear" w:color="auto" w:fill="auto"/>
            <w:noWrap/>
            <w:vAlign w:val="center"/>
            <w:hideMark/>
          </w:tcPr>
          <w:p w14:paraId="59C67B0D" w14:textId="77777777" w:rsidR="00F408FD" w:rsidRPr="00380F3E" w:rsidRDefault="00F408FD" w:rsidP="00BB2AA9">
            <w:pPr>
              <w:spacing w:line="240" w:lineRule="auto"/>
              <w:ind w:firstLine="0"/>
              <w:rPr>
                <w:rFonts w:ascii="Times New Roman" w:eastAsia="Times New Roman" w:hAnsi="Times New Roman" w:cs="Arial"/>
                <w:lang w:eastAsia="es-HN"/>
              </w:rPr>
            </w:pPr>
            <w:r w:rsidRPr="00380F3E">
              <w:rPr>
                <w:rFonts w:ascii="Times New Roman" w:eastAsia="Times New Roman" w:hAnsi="Times New Roman" w:cs="Arial"/>
                <w:lang w:eastAsia="es-HN"/>
              </w:rPr>
              <w:t>No existe correlación alguna entre las variables</w:t>
            </w:r>
          </w:p>
        </w:tc>
      </w:tr>
      <w:tr w:rsidR="00F408FD" w:rsidRPr="00380F3E" w14:paraId="68416F46" w14:textId="77777777" w:rsidTr="00BB2AA9">
        <w:trPr>
          <w:trHeight w:val="300"/>
        </w:trPr>
        <w:tc>
          <w:tcPr>
            <w:tcW w:w="1911" w:type="dxa"/>
            <w:tcBorders>
              <w:top w:val="nil"/>
              <w:left w:val="nil"/>
              <w:bottom w:val="nil"/>
              <w:right w:val="nil"/>
            </w:tcBorders>
            <w:shd w:val="clear" w:color="auto" w:fill="auto"/>
            <w:noWrap/>
            <w:vAlign w:val="center"/>
            <w:hideMark/>
          </w:tcPr>
          <w:p w14:paraId="6C16F8FE" w14:textId="77777777" w:rsidR="00F408FD" w:rsidRPr="00380F3E" w:rsidRDefault="00F408FD" w:rsidP="00C507D7">
            <w:pPr>
              <w:spacing w:line="240" w:lineRule="auto"/>
              <w:jc w:val="center"/>
              <w:rPr>
                <w:rFonts w:ascii="Times New Roman" w:eastAsia="Times New Roman" w:hAnsi="Times New Roman" w:cs="Arial"/>
                <w:lang w:eastAsia="es-HN"/>
              </w:rPr>
            </w:pPr>
            <w:r w:rsidRPr="00380F3E">
              <w:rPr>
                <w:rFonts w:ascii="Times New Roman" w:eastAsia="Times New Roman" w:hAnsi="Times New Roman" w:cs="Arial"/>
                <w:lang w:eastAsia="es-HN"/>
              </w:rPr>
              <w:t>0.10</w:t>
            </w:r>
          </w:p>
        </w:tc>
        <w:tc>
          <w:tcPr>
            <w:tcW w:w="4326" w:type="dxa"/>
            <w:tcBorders>
              <w:top w:val="nil"/>
              <w:left w:val="nil"/>
              <w:bottom w:val="nil"/>
              <w:right w:val="nil"/>
            </w:tcBorders>
            <w:shd w:val="clear" w:color="auto" w:fill="auto"/>
            <w:noWrap/>
            <w:vAlign w:val="center"/>
            <w:hideMark/>
          </w:tcPr>
          <w:p w14:paraId="485B0E53" w14:textId="77777777" w:rsidR="00F408FD" w:rsidRPr="00380F3E" w:rsidRDefault="00F408FD" w:rsidP="00BB2AA9">
            <w:pPr>
              <w:spacing w:line="240" w:lineRule="auto"/>
              <w:ind w:firstLine="0"/>
              <w:rPr>
                <w:rFonts w:ascii="Times New Roman" w:eastAsia="Times New Roman" w:hAnsi="Times New Roman" w:cs="Arial"/>
                <w:lang w:eastAsia="es-HN"/>
              </w:rPr>
            </w:pPr>
            <w:r w:rsidRPr="00380F3E">
              <w:rPr>
                <w:rFonts w:ascii="Times New Roman" w:eastAsia="Times New Roman" w:hAnsi="Times New Roman" w:cs="Arial"/>
                <w:lang w:eastAsia="es-HN"/>
              </w:rPr>
              <w:t>Correlación positiva muy débil</w:t>
            </w:r>
          </w:p>
        </w:tc>
      </w:tr>
      <w:tr w:rsidR="00F408FD" w:rsidRPr="00380F3E" w14:paraId="199C74EE" w14:textId="77777777" w:rsidTr="00BB2AA9">
        <w:trPr>
          <w:trHeight w:val="300"/>
        </w:trPr>
        <w:tc>
          <w:tcPr>
            <w:tcW w:w="1911" w:type="dxa"/>
            <w:tcBorders>
              <w:top w:val="nil"/>
              <w:left w:val="nil"/>
              <w:bottom w:val="nil"/>
              <w:right w:val="nil"/>
            </w:tcBorders>
            <w:shd w:val="clear" w:color="auto" w:fill="auto"/>
            <w:noWrap/>
            <w:vAlign w:val="center"/>
            <w:hideMark/>
          </w:tcPr>
          <w:p w14:paraId="3156CA90" w14:textId="77777777" w:rsidR="00F408FD" w:rsidRPr="00380F3E" w:rsidRDefault="00F408FD" w:rsidP="00C507D7">
            <w:pPr>
              <w:spacing w:line="240" w:lineRule="auto"/>
              <w:jc w:val="center"/>
              <w:rPr>
                <w:rFonts w:ascii="Times New Roman" w:eastAsia="Times New Roman" w:hAnsi="Times New Roman" w:cs="Arial"/>
                <w:lang w:eastAsia="es-HN"/>
              </w:rPr>
            </w:pPr>
            <w:r w:rsidRPr="00380F3E">
              <w:rPr>
                <w:rFonts w:ascii="Times New Roman" w:eastAsia="Times New Roman" w:hAnsi="Times New Roman" w:cs="Arial"/>
                <w:lang w:eastAsia="es-HN"/>
              </w:rPr>
              <w:t>0.25</w:t>
            </w:r>
          </w:p>
        </w:tc>
        <w:tc>
          <w:tcPr>
            <w:tcW w:w="4326" w:type="dxa"/>
            <w:tcBorders>
              <w:top w:val="nil"/>
              <w:left w:val="nil"/>
              <w:bottom w:val="nil"/>
              <w:right w:val="nil"/>
            </w:tcBorders>
            <w:shd w:val="clear" w:color="auto" w:fill="auto"/>
            <w:noWrap/>
            <w:vAlign w:val="center"/>
            <w:hideMark/>
          </w:tcPr>
          <w:p w14:paraId="69A5D2FF" w14:textId="77777777" w:rsidR="00F408FD" w:rsidRPr="00380F3E" w:rsidRDefault="00F408FD" w:rsidP="00BB2AA9">
            <w:pPr>
              <w:spacing w:line="240" w:lineRule="auto"/>
              <w:ind w:firstLine="0"/>
              <w:rPr>
                <w:rFonts w:ascii="Times New Roman" w:eastAsia="Times New Roman" w:hAnsi="Times New Roman" w:cs="Arial"/>
                <w:lang w:eastAsia="es-HN"/>
              </w:rPr>
            </w:pPr>
            <w:r w:rsidRPr="00380F3E">
              <w:rPr>
                <w:rFonts w:ascii="Times New Roman" w:eastAsia="Times New Roman" w:hAnsi="Times New Roman" w:cs="Arial"/>
                <w:lang w:eastAsia="es-HN"/>
              </w:rPr>
              <w:t>Correlación positiva débil</w:t>
            </w:r>
          </w:p>
        </w:tc>
      </w:tr>
      <w:tr w:rsidR="00F408FD" w:rsidRPr="00380F3E" w14:paraId="53B2E78F" w14:textId="77777777" w:rsidTr="00BB2AA9">
        <w:trPr>
          <w:trHeight w:val="300"/>
        </w:trPr>
        <w:tc>
          <w:tcPr>
            <w:tcW w:w="1911" w:type="dxa"/>
            <w:tcBorders>
              <w:top w:val="nil"/>
              <w:left w:val="nil"/>
              <w:bottom w:val="nil"/>
              <w:right w:val="nil"/>
            </w:tcBorders>
            <w:shd w:val="clear" w:color="auto" w:fill="auto"/>
            <w:noWrap/>
            <w:vAlign w:val="center"/>
            <w:hideMark/>
          </w:tcPr>
          <w:p w14:paraId="223E7E58" w14:textId="77777777" w:rsidR="00F408FD" w:rsidRPr="00380F3E" w:rsidRDefault="00F408FD" w:rsidP="00C507D7">
            <w:pPr>
              <w:spacing w:line="240" w:lineRule="auto"/>
              <w:jc w:val="center"/>
              <w:rPr>
                <w:rFonts w:ascii="Times New Roman" w:eastAsia="Times New Roman" w:hAnsi="Times New Roman" w:cs="Arial"/>
                <w:lang w:eastAsia="es-HN"/>
              </w:rPr>
            </w:pPr>
            <w:r w:rsidRPr="00380F3E">
              <w:rPr>
                <w:rFonts w:ascii="Times New Roman" w:eastAsia="Times New Roman" w:hAnsi="Times New Roman" w:cs="Arial"/>
                <w:lang w:eastAsia="es-HN"/>
              </w:rPr>
              <w:t>0.50</w:t>
            </w:r>
          </w:p>
        </w:tc>
        <w:tc>
          <w:tcPr>
            <w:tcW w:w="4326" w:type="dxa"/>
            <w:tcBorders>
              <w:top w:val="nil"/>
              <w:left w:val="nil"/>
              <w:bottom w:val="nil"/>
              <w:right w:val="nil"/>
            </w:tcBorders>
            <w:shd w:val="clear" w:color="auto" w:fill="auto"/>
            <w:noWrap/>
            <w:vAlign w:val="center"/>
            <w:hideMark/>
          </w:tcPr>
          <w:p w14:paraId="5281AC11" w14:textId="77777777" w:rsidR="00F408FD" w:rsidRPr="00380F3E" w:rsidRDefault="00F408FD" w:rsidP="00BB2AA9">
            <w:pPr>
              <w:spacing w:line="240" w:lineRule="auto"/>
              <w:ind w:firstLine="0"/>
              <w:rPr>
                <w:rFonts w:ascii="Times New Roman" w:eastAsia="Times New Roman" w:hAnsi="Times New Roman" w:cs="Arial"/>
                <w:lang w:eastAsia="es-HN"/>
              </w:rPr>
            </w:pPr>
            <w:r w:rsidRPr="00380F3E">
              <w:rPr>
                <w:rFonts w:ascii="Times New Roman" w:eastAsia="Times New Roman" w:hAnsi="Times New Roman" w:cs="Arial"/>
                <w:lang w:eastAsia="es-HN"/>
              </w:rPr>
              <w:t>Correlación positiva media</w:t>
            </w:r>
          </w:p>
        </w:tc>
      </w:tr>
      <w:tr w:rsidR="00F408FD" w:rsidRPr="00380F3E" w14:paraId="2699F4AF" w14:textId="77777777" w:rsidTr="00BB2AA9">
        <w:trPr>
          <w:trHeight w:val="300"/>
        </w:trPr>
        <w:tc>
          <w:tcPr>
            <w:tcW w:w="1911" w:type="dxa"/>
            <w:tcBorders>
              <w:top w:val="nil"/>
              <w:left w:val="nil"/>
              <w:bottom w:val="nil"/>
              <w:right w:val="nil"/>
            </w:tcBorders>
            <w:shd w:val="clear" w:color="auto" w:fill="auto"/>
            <w:noWrap/>
            <w:vAlign w:val="center"/>
            <w:hideMark/>
          </w:tcPr>
          <w:p w14:paraId="116A3B8F" w14:textId="77777777" w:rsidR="00F408FD" w:rsidRPr="00380F3E" w:rsidRDefault="00F408FD" w:rsidP="00C507D7">
            <w:pPr>
              <w:spacing w:line="240" w:lineRule="auto"/>
              <w:jc w:val="center"/>
              <w:rPr>
                <w:rFonts w:ascii="Times New Roman" w:eastAsia="Times New Roman" w:hAnsi="Times New Roman" w:cs="Arial"/>
                <w:lang w:eastAsia="es-HN"/>
              </w:rPr>
            </w:pPr>
            <w:r w:rsidRPr="00380F3E">
              <w:rPr>
                <w:rFonts w:ascii="Times New Roman" w:eastAsia="Times New Roman" w:hAnsi="Times New Roman" w:cs="Arial"/>
                <w:lang w:eastAsia="es-HN"/>
              </w:rPr>
              <w:t>0.75</w:t>
            </w:r>
          </w:p>
        </w:tc>
        <w:tc>
          <w:tcPr>
            <w:tcW w:w="4326" w:type="dxa"/>
            <w:tcBorders>
              <w:top w:val="nil"/>
              <w:left w:val="nil"/>
              <w:bottom w:val="nil"/>
              <w:right w:val="nil"/>
            </w:tcBorders>
            <w:shd w:val="clear" w:color="auto" w:fill="auto"/>
            <w:noWrap/>
            <w:vAlign w:val="center"/>
            <w:hideMark/>
          </w:tcPr>
          <w:p w14:paraId="337B91ED" w14:textId="77777777" w:rsidR="00F408FD" w:rsidRPr="00380F3E" w:rsidRDefault="00F408FD" w:rsidP="00BB2AA9">
            <w:pPr>
              <w:spacing w:line="240" w:lineRule="auto"/>
              <w:ind w:firstLine="0"/>
              <w:rPr>
                <w:rFonts w:ascii="Times New Roman" w:eastAsia="Times New Roman" w:hAnsi="Times New Roman" w:cs="Arial"/>
                <w:lang w:eastAsia="es-HN"/>
              </w:rPr>
            </w:pPr>
            <w:r w:rsidRPr="00380F3E">
              <w:rPr>
                <w:rFonts w:ascii="Times New Roman" w:eastAsia="Times New Roman" w:hAnsi="Times New Roman" w:cs="Arial"/>
                <w:lang w:eastAsia="es-HN"/>
              </w:rPr>
              <w:t>Correlación positiva considerable</w:t>
            </w:r>
          </w:p>
        </w:tc>
      </w:tr>
      <w:tr w:rsidR="00F408FD" w:rsidRPr="00380F3E" w14:paraId="6001E610" w14:textId="77777777" w:rsidTr="00BB2AA9">
        <w:trPr>
          <w:trHeight w:val="300"/>
        </w:trPr>
        <w:tc>
          <w:tcPr>
            <w:tcW w:w="1911" w:type="dxa"/>
            <w:tcBorders>
              <w:top w:val="nil"/>
              <w:left w:val="nil"/>
              <w:bottom w:val="nil"/>
              <w:right w:val="nil"/>
            </w:tcBorders>
            <w:shd w:val="clear" w:color="auto" w:fill="auto"/>
            <w:noWrap/>
            <w:vAlign w:val="center"/>
            <w:hideMark/>
          </w:tcPr>
          <w:p w14:paraId="7B4CB144" w14:textId="77777777" w:rsidR="00F408FD" w:rsidRPr="00380F3E" w:rsidRDefault="00F408FD" w:rsidP="00C507D7">
            <w:pPr>
              <w:spacing w:line="240" w:lineRule="auto"/>
              <w:jc w:val="center"/>
              <w:rPr>
                <w:rFonts w:ascii="Times New Roman" w:eastAsia="Times New Roman" w:hAnsi="Times New Roman" w:cs="Arial"/>
                <w:lang w:eastAsia="es-HN"/>
              </w:rPr>
            </w:pPr>
            <w:r w:rsidRPr="00380F3E">
              <w:rPr>
                <w:rFonts w:ascii="Times New Roman" w:eastAsia="Times New Roman" w:hAnsi="Times New Roman" w:cs="Arial"/>
                <w:lang w:eastAsia="es-HN"/>
              </w:rPr>
              <w:t>0.90</w:t>
            </w:r>
          </w:p>
        </w:tc>
        <w:tc>
          <w:tcPr>
            <w:tcW w:w="4326" w:type="dxa"/>
            <w:tcBorders>
              <w:top w:val="nil"/>
              <w:left w:val="nil"/>
              <w:bottom w:val="nil"/>
              <w:right w:val="nil"/>
            </w:tcBorders>
            <w:shd w:val="clear" w:color="auto" w:fill="auto"/>
            <w:noWrap/>
            <w:vAlign w:val="center"/>
            <w:hideMark/>
          </w:tcPr>
          <w:p w14:paraId="483979C9" w14:textId="77777777" w:rsidR="00F408FD" w:rsidRPr="00380F3E" w:rsidRDefault="00F408FD" w:rsidP="00BB2AA9">
            <w:pPr>
              <w:spacing w:line="240" w:lineRule="auto"/>
              <w:ind w:firstLine="0"/>
              <w:rPr>
                <w:rFonts w:ascii="Times New Roman" w:eastAsia="Times New Roman" w:hAnsi="Times New Roman" w:cs="Arial"/>
                <w:lang w:eastAsia="es-HN"/>
              </w:rPr>
            </w:pPr>
            <w:r w:rsidRPr="00380F3E">
              <w:rPr>
                <w:rFonts w:ascii="Times New Roman" w:eastAsia="Times New Roman" w:hAnsi="Times New Roman" w:cs="Arial"/>
                <w:lang w:eastAsia="es-HN"/>
              </w:rPr>
              <w:t>Correlación positiva muy fuerte</w:t>
            </w:r>
          </w:p>
        </w:tc>
      </w:tr>
      <w:tr w:rsidR="00F408FD" w:rsidRPr="00380F3E" w14:paraId="3D5E2BCF" w14:textId="77777777" w:rsidTr="00BB2AA9">
        <w:trPr>
          <w:trHeight w:val="300"/>
        </w:trPr>
        <w:tc>
          <w:tcPr>
            <w:tcW w:w="1911" w:type="dxa"/>
            <w:tcBorders>
              <w:top w:val="nil"/>
              <w:left w:val="nil"/>
              <w:bottom w:val="single" w:sz="4" w:space="0" w:color="auto"/>
              <w:right w:val="nil"/>
            </w:tcBorders>
            <w:shd w:val="clear" w:color="auto" w:fill="auto"/>
            <w:noWrap/>
            <w:vAlign w:val="center"/>
            <w:hideMark/>
          </w:tcPr>
          <w:p w14:paraId="43E3F00B" w14:textId="77777777" w:rsidR="00F408FD" w:rsidRPr="00380F3E" w:rsidRDefault="00F408FD" w:rsidP="00C507D7">
            <w:pPr>
              <w:spacing w:line="240" w:lineRule="auto"/>
              <w:jc w:val="center"/>
              <w:rPr>
                <w:rFonts w:ascii="Times New Roman" w:eastAsia="Times New Roman" w:hAnsi="Times New Roman" w:cs="Arial"/>
                <w:lang w:eastAsia="es-HN"/>
              </w:rPr>
            </w:pPr>
            <w:r w:rsidRPr="00380F3E">
              <w:rPr>
                <w:rFonts w:ascii="Times New Roman" w:eastAsia="Times New Roman" w:hAnsi="Times New Roman" w:cs="Arial"/>
                <w:lang w:eastAsia="es-HN"/>
              </w:rPr>
              <w:t>1.00</w:t>
            </w:r>
          </w:p>
        </w:tc>
        <w:tc>
          <w:tcPr>
            <w:tcW w:w="4326" w:type="dxa"/>
            <w:tcBorders>
              <w:top w:val="nil"/>
              <w:left w:val="nil"/>
              <w:bottom w:val="single" w:sz="4" w:space="0" w:color="auto"/>
              <w:right w:val="nil"/>
            </w:tcBorders>
            <w:shd w:val="clear" w:color="auto" w:fill="auto"/>
            <w:noWrap/>
            <w:vAlign w:val="center"/>
            <w:hideMark/>
          </w:tcPr>
          <w:p w14:paraId="1A7CB5FB" w14:textId="77777777" w:rsidR="00F408FD" w:rsidRPr="00380F3E" w:rsidRDefault="00F408FD" w:rsidP="00BB2AA9">
            <w:pPr>
              <w:spacing w:line="240" w:lineRule="auto"/>
              <w:ind w:firstLine="0"/>
              <w:rPr>
                <w:rFonts w:ascii="Times New Roman" w:eastAsia="Times New Roman" w:hAnsi="Times New Roman" w:cs="Arial"/>
                <w:lang w:eastAsia="es-HN"/>
              </w:rPr>
            </w:pPr>
            <w:r w:rsidRPr="00380F3E">
              <w:rPr>
                <w:rFonts w:ascii="Times New Roman" w:eastAsia="Times New Roman" w:hAnsi="Times New Roman" w:cs="Arial"/>
                <w:lang w:eastAsia="es-HN"/>
              </w:rPr>
              <w:t>Correlación perfecta</w:t>
            </w:r>
          </w:p>
        </w:tc>
      </w:tr>
    </w:tbl>
    <w:p w14:paraId="4F2B387B" w14:textId="77777777" w:rsidR="00F408FD" w:rsidRPr="00380F3E" w:rsidRDefault="00F408FD" w:rsidP="00EF509F">
      <w:pPr>
        <w:pStyle w:val="Descripcin"/>
        <w:spacing w:line="360" w:lineRule="auto"/>
        <w:rPr>
          <w:rFonts w:ascii="Times New Roman" w:hAnsi="Times New Roman" w:cs="Times New Roman"/>
          <w:b/>
          <w:bCs/>
          <w:color w:val="auto"/>
          <w:sz w:val="24"/>
          <w:szCs w:val="24"/>
        </w:rPr>
      </w:pPr>
    </w:p>
    <w:p w14:paraId="766064B9" w14:textId="67CF76AC" w:rsidR="00F408FD" w:rsidRPr="00380F3E" w:rsidRDefault="00F408FD" w:rsidP="00EF509F">
      <w:pPr>
        <w:pStyle w:val="Descripcin"/>
        <w:spacing w:line="360" w:lineRule="auto"/>
        <w:rPr>
          <w:rFonts w:ascii="Times New Roman" w:hAnsi="Times New Roman" w:cs="Times New Roman"/>
          <w:b/>
          <w:bCs/>
          <w:color w:val="auto"/>
          <w:sz w:val="24"/>
          <w:szCs w:val="24"/>
        </w:rPr>
      </w:pPr>
    </w:p>
    <w:p w14:paraId="1D089E65" w14:textId="6EB15078" w:rsidR="00F408FD" w:rsidRPr="00380F3E" w:rsidRDefault="00F408FD" w:rsidP="00F408FD"/>
    <w:p w14:paraId="23690C3F" w14:textId="1007A215" w:rsidR="00F408FD" w:rsidRPr="00380F3E" w:rsidRDefault="00F408FD" w:rsidP="00F408FD"/>
    <w:p w14:paraId="0FE1C743" w14:textId="63A621B1" w:rsidR="00F408FD" w:rsidRPr="00380F3E" w:rsidRDefault="00F408FD" w:rsidP="00F408FD"/>
    <w:p w14:paraId="776760A9" w14:textId="53F419AC" w:rsidR="00F408FD" w:rsidRPr="00380F3E" w:rsidRDefault="00F408FD" w:rsidP="00F408FD"/>
    <w:p w14:paraId="5689B313" w14:textId="7BA7C6B3" w:rsidR="00F408FD" w:rsidRPr="00380F3E" w:rsidRDefault="00F408FD" w:rsidP="00F408FD"/>
    <w:p w14:paraId="6E7EC952" w14:textId="10FE3837" w:rsidR="00F408FD" w:rsidRPr="00380F3E" w:rsidRDefault="00F408FD" w:rsidP="00F408FD"/>
    <w:p w14:paraId="03BF5F57" w14:textId="5FB93969" w:rsidR="00F408FD" w:rsidRPr="00380F3E" w:rsidRDefault="00F408FD" w:rsidP="00F408FD"/>
    <w:p w14:paraId="2616A030" w14:textId="77777777" w:rsidR="00BB2AA9" w:rsidRPr="00380F3E" w:rsidRDefault="00BB2AA9" w:rsidP="00BB2AA9">
      <w:pPr>
        <w:ind w:firstLine="0"/>
      </w:pPr>
    </w:p>
    <w:p w14:paraId="3036D7EF" w14:textId="605F2136" w:rsidR="001339F7" w:rsidRPr="00380F3E" w:rsidRDefault="00F408FD" w:rsidP="00AD018E">
      <w:pPr>
        <w:ind w:firstLine="0"/>
        <w:rPr>
          <w:rFonts w:ascii="Times New Roman" w:hAnsi="Times New Roman" w:cs="Times New Roman"/>
          <w:sz w:val="24"/>
          <w:szCs w:val="24"/>
        </w:rPr>
      </w:pPr>
      <w:r w:rsidRPr="00380F3E">
        <w:rPr>
          <w:rFonts w:ascii="Times New Roman" w:hAnsi="Times New Roman" w:cs="Times New Roman"/>
          <w:sz w:val="24"/>
          <w:szCs w:val="24"/>
        </w:rPr>
        <w:t>Fuente: Obtenido de Hernández Sampieri y otros, (2014), Metodología de la Investigación, sexta edición</w:t>
      </w:r>
      <w:r w:rsidR="00AD018E" w:rsidRPr="00380F3E">
        <w:rPr>
          <w:rFonts w:ascii="Times New Roman" w:hAnsi="Times New Roman" w:cs="Times New Roman"/>
          <w:sz w:val="24"/>
          <w:szCs w:val="24"/>
        </w:rPr>
        <w:t>.</w:t>
      </w:r>
    </w:p>
    <w:p w14:paraId="249AD3D9" w14:textId="2B0B9EAD" w:rsidR="003960C9" w:rsidRPr="00380F3E" w:rsidRDefault="003960C9" w:rsidP="003960C9">
      <w:pPr>
        <w:pStyle w:val="TextoPrincipal"/>
        <w:spacing w:line="360" w:lineRule="auto"/>
      </w:pPr>
      <w:r w:rsidRPr="00380F3E">
        <w:t>Dado el efecto de la investigación las hipótesis planteadas fueron:</w:t>
      </w:r>
    </w:p>
    <w:p w14:paraId="0338D2E6" w14:textId="46D6CCE9" w:rsidR="00EF543F" w:rsidRPr="00380F3E" w:rsidRDefault="00EF543F" w:rsidP="00EF543F">
      <w:pPr>
        <w:pStyle w:val="TextoPrincipal"/>
        <w:spacing w:line="360" w:lineRule="auto"/>
      </w:pPr>
      <w:bookmarkStart w:id="339" w:name="_Hlk152845669"/>
      <w:r w:rsidRPr="00380F3E">
        <w:rPr>
          <w:b/>
          <w:bCs/>
        </w:rPr>
        <w:t>H</w:t>
      </w:r>
      <w:r w:rsidRPr="00380F3E">
        <w:rPr>
          <w:b/>
          <w:bCs/>
          <w:vertAlign w:val="subscript"/>
        </w:rPr>
        <w:t>0</w:t>
      </w:r>
      <w:r w:rsidRPr="00380F3E">
        <w:t xml:space="preserve">: Los factores financieros como el precio, ingreso, oferta y producción, </w:t>
      </w:r>
      <w:r w:rsidR="00413E88" w:rsidRPr="00380F3E">
        <w:t xml:space="preserve">aumentaron </w:t>
      </w:r>
      <w:r w:rsidRPr="00380F3E">
        <w:t xml:space="preserve">la competitividad de las cooperativas exportadoras de café en la zona occidental de Honduras, Municipio de Santa Bárbara, durante la de pandemia. </w:t>
      </w:r>
    </w:p>
    <w:p w14:paraId="30FC394C" w14:textId="3C8A00E4" w:rsidR="003960C9" w:rsidRPr="00380F3E" w:rsidRDefault="003960C9" w:rsidP="006A7CA3">
      <w:pPr>
        <w:pStyle w:val="TextoPrincipal"/>
        <w:spacing w:line="360" w:lineRule="auto"/>
      </w:pPr>
      <w:r w:rsidRPr="00380F3E">
        <w:rPr>
          <w:b/>
          <w:bCs/>
        </w:rPr>
        <w:t>H</w:t>
      </w:r>
      <w:r w:rsidRPr="00380F3E">
        <w:rPr>
          <w:b/>
          <w:bCs/>
          <w:vertAlign w:val="subscript"/>
        </w:rPr>
        <w:t>I</w:t>
      </w:r>
      <w:r w:rsidRPr="00380F3E">
        <w:t xml:space="preserve">: </w:t>
      </w:r>
      <w:r w:rsidR="00567BEF" w:rsidRPr="00380F3E">
        <w:t xml:space="preserve">Los factores financieros como el precio, ingreso, oferta y producción, </w:t>
      </w:r>
      <w:r w:rsidR="00413E88" w:rsidRPr="00380F3E">
        <w:t xml:space="preserve">no aumentaron </w:t>
      </w:r>
      <w:r w:rsidR="00567BEF" w:rsidRPr="00380F3E">
        <w:t xml:space="preserve">la competitividad de las cooperativas exportadoras de café en la zona occidental de Honduras, Municipio de Santa Bárbara, durante </w:t>
      </w:r>
      <w:r w:rsidR="00DC7CBC" w:rsidRPr="00380F3E">
        <w:t xml:space="preserve">la </w:t>
      </w:r>
      <w:r w:rsidR="00567BEF" w:rsidRPr="00380F3E">
        <w:t>pandemia.</w:t>
      </w:r>
      <w:bookmarkEnd w:id="339"/>
    </w:p>
    <w:p w14:paraId="1550F05D" w14:textId="5D21E8D7" w:rsidR="00AD018E" w:rsidRPr="00380F3E" w:rsidRDefault="00AD018E" w:rsidP="006A7CA3">
      <w:pPr>
        <w:pStyle w:val="TextoPrincipal"/>
        <w:spacing w:line="360" w:lineRule="auto"/>
      </w:pPr>
    </w:p>
    <w:p w14:paraId="78EE5DC3" w14:textId="0BC6E79E" w:rsidR="00AD018E" w:rsidRPr="00380F3E" w:rsidRDefault="00AD018E" w:rsidP="006A7CA3">
      <w:pPr>
        <w:pStyle w:val="TextoPrincipal"/>
        <w:spacing w:line="360" w:lineRule="auto"/>
      </w:pPr>
    </w:p>
    <w:p w14:paraId="68B04CD9" w14:textId="5165C99C" w:rsidR="00AD018E" w:rsidRPr="00380F3E" w:rsidRDefault="00AD018E" w:rsidP="006A7CA3">
      <w:pPr>
        <w:pStyle w:val="TextoPrincipal"/>
        <w:spacing w:line="360" w:lineRule="auto"/>
      </w:pPr>
    </w:p>
    <w:p w14:paraId="48F4505F" w14:textId="779C4EC7" w:rsidR="00AD018E" w:rsidRPr="00380F3E" w:rsidRDefault="00AD018E" w:rsidP="006A7CA3">
      <w:pPr>
        <w:pStyle w:val="TextoPrincipal"/>
        <w:spacing w:line="360" w:lineRule="auto"/>
      </w:pPr>
    </w:p>
    <w:p w14:paraId="428727AC" w14:textId="77777777" w:rsidR="00AD018E" w:rsidRPr="00380F3E" w:rsidRDefault="00AD018E" w:rsidP="006A7CA3">
      <w:pPr>
        <w:pStyle w:val="TextoPrincipal"/>
        <w:spacing w:line="360" w:lineRule="auto"/>
      </w:pPr>
    </w:p>
    <w:p w14:paraId="09C4EEF3" w14:textId="33CF4FA7" w:rsidR="00F408FD" w:rsidRPr="00380F3E" w:rsidRDefault="00F408FD" w:rsidP="005E723B">
      <w:pPr>
        <w:pStyle w:val="Descripcin"/>
        <w:spacing w:line="360" w:lineRule="auto"/>
        <w:rPr>
          <w:rFonts w:ascii="Times New Roman" w:hAnsi="Times New Roman" w:cs="Times New Roman"/>
          <w:b/>
          <w:bCs/>
          <w:i w:val="0"/>
          <w:iCs w:val="0"/>
          <w:color w:val="auto"/>
          <w:sz w:val="24"/>
          <w:szCs w:val="24"/>
        </w:rPr>
      </w:pPr>
      <w:bookmarkStart w:id="340" w:name="_Toc158225508"/>
      <w:r w:rsidRPr="00380F3E">
        <w:rPr>
          <w:rFonts w:ascii="Times New Roman" w:hAnsi="Times New Roman" w:cs="Times New Roman"/>
          <w:b/>
          <w:bCs/>
          <w:i w:val="0"/>
          <w:iCs w:val="0"/>
          <w:color w:val="auto"/>
          <w:sz w:val="24"/>
          <w:szCs w:val="24"/>
        </w:rPr>
        <w:lastRenderedPageBreak/>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6</w:t>
      </w:r>
      <w:r w:rsidRPr="00380F3E">
        <w:rPr>
          <w:rFonts w:ascii="Times New Roman" w:hAnsi="Times New Roman" w:cs="Times New Roman"/>
          <w:b/>
          <w:bCs/>
          <w:i w:val="0"/>
          <w:iCs w:val="0"/>
          <w:color w:val="auto"/>
          <w:sz w:val="24"/>
          <w:szCs w:val="24"/>
        </w:rPr>
        <w:fldChar w:fldCharType="end"/>
      </w:r>
      <w:r w:rsidR="00EF543F" w:rsidRPr="00380F3E">
        <w:rPr>
          <w:rFonts w:ascii="Times New Roman" w:hAnsi="Times New Roman" w:cs="Times New Roman"/>
          <w:b/>
          <w:bCs/>
          <w:i w:val="0"/>
          <w:iCs w:val="0"/>
          <w:color w:val="auto"/>
          <w:sz w:val="24"/>
          <w:szCs w:val="24"/>
        </w:rPr>
        <w:t>.</w:t>
      </w:r>
      <w:r w:rsidR="008C168C" w:rsidRPr="00380F3E">
        <w:rPr>
          <w:rFonts w:ascii="Times New Roman" w:hAnsi="Times New Roman" w:cs="Times New Roman"/>
          <w:b/>
          <w:bCs/>
          <w:i w:val="0"/>
          <w:iCs w:val="0"/>
          <w:color w:val="auto"/>
          <w:sz w:val="24"/>
          <w:szCs w:val="24"/>
        </w:rPr>
        <w:t xml:space="preserve"> </w:t>
      </w:r>
      <w:r w:rsidRPr="00380F3E">
        <w:rPr>
          <w:rFonts w:ascii="Times New Roman" w:hAnsi="Times New Roman" w:cs="Times New Roman"/>
          <w:b/>
          <w:bCs/>
          <w:i w:val="0"/>
          <w:iCs w:val="0"/>
          <w:color w:val="auto"/>
          <w:sz w:val="24"/>
          <w:szCs w:val="24"/>
        </w:rPr>
        <w:t>Coeficiente de Correlación de Pearson</w:t>
      </w:r>
      <w:bookmarkEnd w:id="340"/>
    </w:p>
    <w:tbl>
      <w:tblPr>
        <w:tblStyle w:val="Tablaconcuadrculaclara"/>
        <w:tblW w:w="87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2787"/>
        <w:gridCol w:w="2541"/>
        <w:gridCol w:w="1717"/>
        <w:gridCol w:w="1717"/>
      </w:tblGrid>
      <w:tr w:rsidR="00F408FD" w:rsidRPr="00380F3E" w14:paraId="6A41E6A6" w14:textId="77777777" w:rsidTr="00F408FD">
        <w:tc>
          <w:tcPr>
            <w:tcW w:w="8760" w:type="dxa"/>
            <w:gridSpan w:val="4"/>
            <w:tcBorders>
              <w:top w:val="single" w:sz="4" w:space="0" w:color="auto"/>
            </w:tcBorders>
            <w:shd w:val="clear" w:color="auto" w:fill="auto"/>
          </w:tcPr>
          <w:p w14:paraId="630FA536" w14:textId="77777777" w:rsidR="00F408FD" w:rsidRPr="00380F3E" w:rsidRDefault="00F408FD" w:rsidP="00F408FD">
            <w:pPr>
              <w:autoSpaceDE w:val="0"/>
              <w:autoSpaceDN w:val="0"/>
              <w:adjustRightInd w:val="0"/>
              <w:spacing w:after="0" w:line="320" w:lineRule="atLeast"/>
              <w:ind w:left="60" w:right="60"/>
              <w:jc w:val="center"/>
              <w:rPr>
                <w:rFonts w:ascii="Times New Roman" w:hAnsi="Times New Roman" w:cs="Times New Roman"/>
                <w:kern w:val="0"/>
                <w14:ligatures w14:val="none"/>
              </w:rPr>
            </w:pPr>
            <w:r w:rsidRPr="00380F3E">
              <w:rPr>
                <w:rFonts w:ascii="Times New Roman" w:hAnsi="Times New Roman" w:cs="Times New Roman"/>
                <w:b/>
                <w:bCs/>
                <w:kern w:val="0"/>
                <w14:ligatures w14:val="none"/>
              </w:rPr>
              <w:t>Correlaciones</w:t>
            </w:r>
          </w:p>
        </w:tc>
      </w:tr>
      <w:tr w:rsidR="00F408FD" w:rsidRPr="00380F3E" w14:paraId="568D3FC0" w14:textId="77777777" w:rsidTr="00F408FD">
        <w:tc>
          <w:tcPr>
            <w:tcW w:w="5326" w:type="dxa"/>
            <w:gridSpan w:val="2"/>
            <w:tcBorders>
              <w:bottom w:val="single" w:sz="4" w:space="0" w:color="auto"/>
            </w:tcBorders>
            <w:shd w:val="clear" w:color="auto" w:fill="auto"/>
          </w:tcPr>
          <w:p w14:paraId="7D3A6CEE" w14:textId="77777777" w:rsidR="00F408FD" w:rsidRPr="00380F3E" w:rsidRDefault="00F408FD" w:rsidP="00F408FD">
            <w:pPr>
              <w:autoSpaceDE w:val="0"/>
              <w:autoSpaceDN w:val="0"/>
              <w:adjustRightInd w:val="0"/>
              <w:spacing w:after="0" w:line="240" w:lineRule="auto"/>
              <w:rPr>
                <w:rFonts w:ascii="Times New Roman" w:hAnsi="Times New Roman" w:cs="Times New Roman"/>
                <w:kern w:val="0"/>
                <w14:ligatures w14:val="none"/>
              </w:rPr>
            </w:pPr>
          </w:p>
        </w:tc>
        <w:tc>
          <w:tcPr>
            <w:tcW w:w="1717" w:type="dxa"/>
            <w:tcBorders>
              <w:bottom w:val="single" w:sz="4" w:space="0" w:color="auto"/>
            </w:tcBorders>
            <w:shd w:val="clear" w:color="auto" w:fill="auto"/>
          </w:tcPr>
          <w:p w14:paraId="4571E59D" w14:textId="77777777" w:rsidR="00F408FD" w:rsidRPr="00380F3E" w:rsidRDefault="00F408FD" w:rsidP="00BB2AA9">
            <w:pPr>
              <w:autoSpaceDE w:val="0"/>
              <w:autoSpaceDN w:val="0"/>
              <w:adjustRightInd w:val="0"/>
              <w:spacing w:after="0" w:line="320" w:lineRule="atLeast"/>
              <w:ind w:left="60" w:right="60" w:firstLine="0"/>
              <w:rPr>
                <w:rFonts w:ascii="Times New Roman" w:hAnsi="Times New Roman" w:cs="Times New Roman"/>
                <w:kern w:val="0"/>
                <w14:ligatures w14:val="none"/>
              </w:rPr>
            </w:pPr>
            <w:r w:rsidRPr="00380F3E">
              <w:rPr>
                <w:rFonts w:ascii="Times New Roman" w:hAnsi="Times New Roman" w:cs="Times New Roman"/>
                <w:kern w:val="0"/>
                <w14:ligatures w14:val="none"/>
              </w:rPr>
              <w:t>FACTORESFINANCIEROS</w:t>
            </w:r>
          </w:p>
        </w:tc>
        <w:tc>
          <w:tcPr>
            <w:tcW w:w="1717" w:type="dxa"/>
            <w:tcBorders>
              <w:bottom w:val="single" w:sz="4" w:space="0" w:color="auto"/>
            </w:tcBorders>
            <w:shd w:val="clear" w:color="auto" w:fill="auto"/>
          </w:tcPr>
          <w:p w14:paraId="3D829B51" w14:textId="77777777" w:rsidR="00F408FD" w:rsidRPr="00380F3E" w:rsidRDefault="00F408FD" w:rsidP="00BB2AA9">
            <w:pPr>
              <w:autoSpaceDE w:val="0"/>
              <w:autoSpaceDN w:val="0"/>
              <w:adjustRightInd w:val="0"/>
              <w:spacing w:after="0" w:line="320" w:lineRule="atLeast"/>
              <w:ind w:left="60" w:right="60" w:firstLine="0"/>
              <w:rPr>
                <w:rFonts w:ascii="Times New Roman" w:hAnsi="Times New Roman" w:cs="Times New Roman"/>
                <w:kern w:val="0"/>
                <w14:ligatures w14:val="none"/>
              </w:rPr>
            </w:pPr>
            <w:r w:rsidRPr="00380F3E">
              <w:rPr>
                <w:rFonts w:ascii="Times New Roman" w:hAnsi="Times New Roman" w:cs="Times New Roman"/>
                <w:kern w:val="0"/>
                <w14:ligatures w14:val="none"/>
              </w:rPr>
              <w:t>EXPORTACIONES</w:t>
            </w:r>
          </w:p>
        </w:tc>
      </w:tr>
      <w:tr w:rsidR="00F408FD" w:rsidRPr="00380F3E" w14:paraId="21AFDA96" w14:textId="77777777" w:rsidTr="00F408FD">
        <w:tc>
          <w:tcPr>
            <w:tcW w:w="2786" w:type="dxa"/>
            <w:vMerge w:val="restart"/>
            <w:tcBorders>
              <w:top w:val="single" w:sz="4" w:space="0" w:color="auto"/>
            </w:tcBorders>
            <w:shd w:val="clear" w:color="auto" w:fill="auto"/>
          </w:tcPr>
          <w:p w14:paraId="03D393FA" w14:textId="77777777" w:rsidR="00F408FD" w:rsidRPr="00380F3E" w:rsidRDefault="00F408FD" w:rsidP="00BB2AA9">
            <w:pPr>
              <w:autoSpaceDE w:val="0"/>
              <w:autoSpaceDN w:val="0"/>
              <w:adjustRightInd w:val="0"/>
              <w:spacing w:after="0" w:line="320" w:lineRule="atLeast"/>
              <w:ind w:left="60" w:right="60" w:firstLine="0"/>
              <w:rPr>
                <w:rFonts w:ascii="Times New Roman" w:hAnsi="Times New Roman" w:cs="Times New Roman"/>
                <w:kern w:val="0"/>
                <w14:ligatures w14:val="none"/>
              </w:rPr>
            </w:pPr>
            <w:r w:rsidRPr="00380F3E">
              <w:rPr>
                <w:rFonts w:ascii="Times New Roman" w:hAnsi="Times New Roman" w:cs="Times New Roman"/>
                <w:kern w:val="0"/>
                <w14:ligatures w14:val="none"/>
              </w:rPr>
              <w:t>FACTORESFINANCIEROS</w:t>
            </w:r>
          </w:p>
        </w:tc>
        <w:tc>
          <w:tcPr>
            <w:tcW w:w="2540" w:type="dxa"/>
            <w:tcBorders>
              <w:top w:val="single" w:sz="4" w:space="0" w:color="auto"/>
            </w:tcBorders>
            <w:shd w:val="clear" w:color="auto" w:fill="auto"/>
          </w:tcPr>
          <w:p w14:paraId="66E08E86" w14:textId="77777777" w:rsidR="00F408FD" w:rsidRPr="00380F3E" w:rsidRDefault="00F408FD" w:rsidP="00BB2AA9">
            <w:pPr>
              <w:autoSpaceDE w:val="0"/>
              <w:autoSpaceDN w:val="0"/>
              <w:adjustRightInd w:val="0"/>
              <w:spacing w:after="0" w:line="320" w:lineRule="atLeast"/>
              <w:ind w:right="60" w:firstLine="0"/>
              <w:rPr>
                <w:rFonts w:ascii="Times New Roman" w:hAnsi="Times New Roman" w:cs="Times New Roman"/>
                <w:kern w:val="0"/>
                <w14:ligatures w14:val="none"/>
              </w:rPr>
            </w:pPr>
            <w:r w:rsidRPr="00380F3E">
              <w:rPr>
                <w:rFonts w:ascii="Times New Roman" w:hAnsi="Times New Roman" w:cs="Times New Roman"/>
                <w:kern w:val="0"/>
                <w14:ligatures w14:val="none"/>
              </w:rPr>
              <w:t>Correlación de Pearson</w:t>
            </w:r>
          </w:p>
        </w:tc>
        <w:tc>
          <w:tcPr>
            <w:tcW w:w="1717" w:type="dxa"/>
            <w:tcBorders>
              <w:top w:val="single" w:sz="4" w:space="0" w:color="auto"/>
            </w:tcBorders>
            <w:shd w:val="clear" w:color="auto" w:fill="auto"/>
          </w:tcPr>
          <w:p w14:paraId="4FC88711" w14:textId="77777777" w:rsidR="00F408FD" w:rsidRPr="00380F3E" w:rsidRDefault="00F408FD" w:rsidP="00F408FD">
            <w:pPr>
              <w:autoSpaceDE w:val="0"/>
              <w:autoSpaceDN w:val="0"/>
              <w:adjustRightInd w:val="0"/>
              <w:spacing w:after="0" w:line="320" w:lineRule="atLeast"/>
              <w:ind w:left="60" w:right="60"/>
              <w:jc w:val="right"/>
              <w:rPr>
                <w:rFonts w:ascii="Times New Roman" w:hAnsi="Times New Roman" w:cs="Times New Roman"/>
                <w:kern w:val="0"/>
                <w14:ligatures w14:val="none"/>
              </w:rPr>
            </w:pPr>
            <w:r w:rsidRPr="00380F3E">
              <w:rPr>
                <w:rFonts w:ascii="Times New Roman" w:hAnsi="Times New Roman" w:cs="Times New Roman"/>
                <w:kern w:val="0"/>
                <w14:ligatures w14:val="none"/>
              </w:rPr>
              <w:t>1</w:t>
            </w:r>
          </w:p>
        </w:tc>
        <w:tc>
          <w:tcPr>
            <w:tcW w:w="1717" w:type="dxa"/>
            <w:tcBorders>
              <w:top w:val="single" w:sz="4" w:space="0" w:color="auto"/>
            </w:tcBorders>
            <w:shd w:val="clear" w:color="auto" w:fill="auto"/>
          </w:tcPr>
          <w:p w14:paraId="5AF26F97" w14:textId="77777777" w:rsidR="00F408FD" w:rsidRPr="00380F3E" w:rsidRDefault="00F408FD" w:rsidP="00F408FD">
            <w:pPr>
              <w:autoSpaceDE w:val="0"/>
              <w:autoSpaceDN w:val="0"/>
              <w:adjustRightInd w:val="0"/>
              <w:spacing w:after="0" w:line="320" w:lineRule="atLeast"/>
              <w:ind w:left="60" w:right="60"/>
              <w:jc w:val="right"/>
              <w:rPr>
                <w:rFonts w:ascii="Times New Roman" w:hAnsi="Times New Roman" w:cs="Times New Roman"/>
                <w:kern w:val="0"/>
                <w14:ligatures w14:val="none"/>
              </w:rPr>
            </w:pPr>
            <w:r w:rsidRPr="00380F3E">
              <w:rPr>
                <w:rFonts w:ascii="Times New Roman" w:hAnsi="Times New Roman" w:cs="Times New Roman"/>
                <w:kern w:val="0"/>
                <w14:ligatures w14:val="none"/>
              </w:rPr>
              <w:t>.567</w:t>
            </w:r>
          </w:p>
        </w:tc>
      </w:tr>
      <w:tr w:rsidR="00F408FD" w:rsidRPr="00380F3E" w14:paraId="3C237898" w14:textId="77777777" w:rsidTr="00F408FD">
        <w:tc>
          <w:tcPr>
            <w:tcW w:w="2786" w:type="dxa"/>
            <w:vMerge/>
            <w:shd w:val="clear" w:color="auto" w:fill="auto"/>
          </w:tcPr>
          <w:p w14:paraId="72616117" w14:textId="77777777" w:rsidR="00F408FD" w:rsidRPr="00380F3E" w:rsidRDefault="00F408FD" w:rsidP="00F408FD">
            <w:pPr>
              <w:autoSpaceDE w:val="0"/>
              <w:autoSpaceDN w:val="0"/>
              <w:adjustRightInd w:val="0"/>
              <w:spacing w:after="0" w:line="240" w:lineRule="auto"/>
              <w:rPr>
                <w:rFonts w:ascii="Times New Roman" w:hAnsi="Times New Roman" w:cs="Times New Roman"/>
                <w:kern w:val="0"/>
                <w14:ligatures w14:val="none"/>
              </w:rPr>
            </w:pPr>
          </w:p>
        </w:tc>
        <w:tc>
          <w:tcPr>
            <w:tcW w:w="2540" w:type="dxa"/>
            <w:shd w:val="clear" w:color="auto" w:fill="auto"/>
          </w:tcPr>
          <w:p w14:paraId="1CD69CD4" w14:textId="77777777" w:rsidR="00F408FD" w:rsidRPr="00380F3E" w:rsidRDefault="00F408FD" w:rsidP="00BB2AA9">
            <w:pPr>
              <w:autoSpaceDE w:val="0"/>
              <w:autoSpaceDN w:val="0"/>
              <w:adjustRightInd w:val="0"/>
              <w:spacing w:after="0" w:line="320" w:lineRule="atLeast"/>
              <w:ind w:right="60" w:firstLine="0"/>
              <w:rPr>
                <w:rFonts w:ascii="Times New Roman" w:hAnsi="Times New Roman" w:cs="Times New Roman"/>
                <w:kern w:val="0"/>
                <w14:ligatures w14:val="none"/>
              </w:rPr>
            </w:pPr>
            <w:r w:rsidRPr="00380F3E">
              <w:rPr>
                <w:rFonts w:ascii="Times New Roman" w:hAnsi="Times New Roman" w:cs="Times New Roman"/>
                <w:kern w:val="0"/>
                <w14:ligatures w14:val="none"/>
              </w:rPr>
              <w:t>Sig. (bilateral)</w:t>
            </w:r>
          </w:p>
        </w:tc>
        <w:tc>
          <w:tcPr>
            <w:tcW w:w="1717" w:type="dxa"/>
            <w:shd w:val="clear" w:color="auto" w:fill="auto"/>
          </w:tcPr>
          <w:p w14:paraId="704B3306" w14:textId="77777777" w:rsidR="00F408FD" w:rsidRPr="00380F3E" w:rsidRDefault="00F408FD" w:rsidP="00F408FD">
            <w:pPr>
              <w:autoSpaceDE w:val="0"/>
              <w:autoSpaceDN w:val="0"/>
              <w:adjustRightInd w:val="0"/>
              <w:spacing w:after="0" w:line="240" w:lineRule="auto"/>
              <w:rPr>
                <w:rFonts w:ascii="Times New Roman" w:hAnsi="Times New Roman" w:cs="Times New Roman"/>
                <w:kern w:val="0"/>
                <w14:ligatures w14:val="none"/>
              </w:rPr>
            </w:pPr>
          </w:p>
        </w:tc>
        <w:tc>
          <w:tcPr>
            <w:tcW w:w="1717" w:type="dxa"/>
            <w:shd w:val="clear" w:color="auto" w:fill="auto"/>
          </w:tcPr>
          <w:p w14:paraId="0FF16E5C" w14:textId="77777777" w:rsidR="00F408FD" w:rsidRPr="00380F3E" w:rsidRDefault="00F408FD" w:rsidP="00F408FD">
            <w:pPr>
              <w:autoSpaceDE w:val="0"/>
              <w:autoSpaceDN w:val="0"/>
              <w:adjustRightInd w:val="0"/>
              <w:spacing w:after="0" w:line="320" w:lineRule="atLeast"/>
              <w:ind w:left="60" w:right="60"/>
              <w:jc w:val="right"/>
              <w:rPr>
                <w:rFonts w:ascii="Times New Roman" w:hAnsi="Times New Roman" w:cs="Times New Roman"/>
                <w:kern w:val="0"/>
                <w14:ligatures w14:val="none"/>
              </w:rPr>
            </w:pPr>
            <w:r w:rsidRPr="00380F3E">
              <w:rPr>
                <w:rFonts w:ascii="Times New Roman" w:hAnsi="Times New Roman" w:cs="Times New Roman"/>
                <w:kern w:val="0"/>
                <w14:ligatures w14:val="none"/>
              </w:rPr>
              <w:t>.433</w:t>
            </w:r>
          </w:p>
        </w:tc>
      </w:tr>
      <w:tr w:rsidR="00F408FD" w:rsidRPr="00380F3E" w14:paraId="0F3E18D4" w14:textId="77777777" w:rsidTr="00F408FD">
        <w:tc>
          <w:tcPr>
            <w:tcW w:w="2786" w:type="dxa"/>
            <w:vMerge/>
            <w:shd w:val="clear" w:color="auto" w:fill="auto"/>
          </w:tcPr>
          <w:p w14:paraId="37D62966" w14:textId="77777777" w:rsidR="00F408FD" w:rsidRPr="00380F3E" w:rsidRDefault="00F408FD" w:rsidP="00F408FD">
            <w:pPr>
              <w:autoSpaceDE w:val="0"/>
              <w:autoSpaceDN w:val="0"/>
              <w:adjustRightInd w:val="0"/>
              <w:spacing w:after="0" w:line="240" w:lineRule="auto"/>
              <w:rPr>
                <w:rFonts w:ascii="Times New Roman" w:hAnsi="Times New Roman" w:cs="Times New Roman"/>
                <w:kern w:val="0"/>
                <w14:ligatures w14:val="none"/>
              </w:rPr>
            </w:pPr>
          </w:p>
        </w:tc>
        <w:tc>
          <w:tcPr>
            <w:tcW w:w="2540" w:type="dxa"/>
            <w:shd w:val="clear" w:color="auto" w:fill="auto"/>
          </w:tcPr>
          <w:p w14:paraId="2DFF0127" w14:textId="77777777" w:rsidR="00F408FD" w:rsidRPr="00380F3E" w:rsidRDefault="00F408FD" w:rsidP="00BB2AA9">
            <w:pPr>
              <w:autoSpaceDE w:val="0"/>
              <w:autoSpaceDN w:val="0"/>
              <w:adjustRightInd w:val="0"/>
              <w:spacing w:after="0" w:line="320" w:lineRule="atLeast"/>
              <w:ind w:right="60" w:firstLine="0"/>
              <w:rPr>
                <w:rFonts w:ascii="Times New Roman" w:hAnsi="Times New Roman" w:cs="Times New Roman"/>
                <w:kern w:val="0"/>
                <w14:ligatures w14:val="none"/>
              </w:rPr>
            </w:pPr>
            <w:r w:rsidRPr="00380F3E">
              <w:rPr>
                <w:rFonts w:ascii="Times New Roman" w:hAnsi="Times New Roman" w:cs="Times New Roman"/>
                <w:kern w:val="0"/>
                <w14:ligatures w14:val="none"/>
              </w:rPr>
              <w:t>N</w:t>
            </w:r>
          </w:p>
        </w:tc>
        <w:tc>
          <w:tcPr>
            <w:tcW w:w="1717" w:type="dxa"/>
            <w:shd w:val="clear" w:color="auto" w:fill="auto"/>
          </w:tcPr>
          <w:p w14:paraId="2ADBF981" w14:textId="77777777" w:rsidR="00F408FD" w:rsidRPr="00380F3E" w:rsidRDefault="00F408FD" w:rsidP="00F408FD">
            <w:pPr>
              <w:autoSpaceDE w:val="0"/>
              <w:autoSpaceDN w:val="0"/>
              <w:adjustRightInd w:val="0"/>
              <w:spacing w:after="0" w:line="320" w:lineRule="atLeast"/>
              <w:ind w:left="60" w:right="60"/>
              <w:jc w:val="right"/>
              <w:rPr>
                <w:rFonts w:ascii="Times New Roman" w:hAnsi="Times New Roman" w:cs="Times New Roman"/>
                <w:kern w:val="0"/>
                <w14:ligatures w14:val="none"/>
              </w:rPr>
            </w:pPr>
            <w:r w:rsidRPr="00380F3E">
              <w:rPr>
                <w:rFonts w:ascii="Times New Roman" w:hAnsi="Times New Roman" w:cs="Times New Roman"/>
                <w:kern w:val="0"/>
                <w14:ligatures w14:val="none"/>
              </w:rPr>
              <w:t>4</w:t>
            </w:r>
          </w:p>
        </w:tc>
        <w:tc>
          <w:tcPr>
            <w:tcW w:w="1717" w:type="dxa"/>
            <w:shd w:val="clear" w:color="auto" w:fill="auto"/>
          </w:tcPr>
          <w:p w14:paraId="53FF9684" w14:textId="77777777" w:rsidR="00F408FD" w:rsidRPr="00380F3E" w:rsidRDefault="00F408FD" w:rsidP="00F408FD">
            <w:pPr>
              <w:autoSpaceDE w:val="0"/>
              <w:autoSpaceDN w:val="0"/>
              <w:adjustRightInd w:val="0"/>
              <w:spacing w:after="0" w:line="320" w:lineRule="atLeast"/>
              <w:ind w:left="60" w:right="60"/>
              <w:jc w:val="right"/>
              <w:rPr>
                <w:rFonts w:ascii="Times New Roman" w:hAnsi="Times New Roman" w:cs="Times New Roman"/>
                <w:kern w:val="0"/>
                <w14:ligatures w14:val="none"/>
              </w:rPr>
            </w:pPr>
            <w:r w:rsidRPr="00380F3E">
              <w:rPr>
                <w:rFonts w:ascii="Times New Roman" w:hAnsi="Times New Roman" w:cs="Times New Roman"/>
                <w:kern w:val="0"/>
                <w14:ligatures w14:val="none"/>
              </w:rPr>
              <w:t>4</w:t>
            </w:r>
          </w:p>
        </w:tc>
      </w:tr>
      <w:tr w:rsidR="00F408FD" w:rsidRPr="00380F3E" w14:paraId="730C29A3" w14:textId="77777777" w:rsidTr="00F408FD">
        <w:tc>
          <w:tcPr>
            <w:tcW w:w="2786" w:type="dxa"/>
            <w:vMerge w:val="restart"/>
            <w:tcBorders>
              <w:bottom w:val="single" w:sz="4" w:space="0" w:color="auto"/>
            </w:tcBorders>
            <w:shd w:val="clear" w:color="auto" w:fill="auto"/>
          </w:tcPr>
          <w:p w14:paraId="5C4B2C72" w14:textId="77777777" w:rsidR="00F408FD" w:rsidRPr="00380F3E" w:rsidRDefault="00F408FD" w:rsidP="00BB2AA9">
            <w:pPr>
              <w:autoSpaceDE w:val="0"/>
              <w:autoSpaceDN w:val="0"/>
              <w:adjustRightInd w:val="0"/>
              <w:spacing w:after="0" w:line="320" w:lineRule="atLeast"/>
              <w:ind w:left="60" w:right="60" w:firstLine="0"/>
              <w:rPr>
                <w:rFonts w:ascii="Times New Roman" w:hAnsi="Times New Roman" w:cs="Times New Roman"/>
                <w:kern w:val="0"/>
                <w14:ligatures w14:val="none"/>
              </w:rPr>
            </w:pPr>
            <w:r w:rsidRPr="00380F3E">
              <w:rPr>
                <w:rFonts w:ascii="Times New Roman" w:hAnsi="Times New Roman" w:cs="Times New Roman"/>
                <w:kern w:val="0"/>
                <w14:ligatures w14:val="none"/>
              </w:rPr>
              <w:t>EXPORTACIONES</w:t>
            </w:r>
          </w:p>
        </w:tc>
        <w:tc>
          <w:tcPr>
            <w:tcW w:w="2540" w:type="dxa"/>
            <w:shd w:val="clear" w:color="auto" w:fill="auto"/>
          </w:tcPr>
          <w:p w14:paraId="4AF4EA6E" w14:textId="77777777" w:rsidR="00F408FD" w:rsidRPr="00380F3E" w:rsidRDefault="00F408FD" w:rsidP="00BB2AA9">
            <w:pPr>
              <w:autoSpaceDE w:val="0"/>
              <w:autoSpaceDN w:val="0"/>
              <w:adjustRightInd w:val="0"/>
              <w:spacing w:after="0" w:line="320" w:lineRule="atLeast"/>
              <w:ind w:left="60" w:right="60" w:firstLine="0"/>
              <w:rPr>
                <w:rFonts w:ascii="Times New Roman" w:hAnsi="Times New Roman" w:cs="Times New Roman"/>
                <w:kern w:val="0"/>
                <w14:ligatures w14:val="none"/>
              </w:rPr>
            </w:pPr>
            <w:r w:rsidRPr="00380F3E">
              <w:rPr>
                <w:rFonts w:ascii="Times New Roman" w:hAnsi="Times New Roman" w:cs="Times New Roman"/>
                <w:kern w:val="0"/>
                <w14:ligatures w14:val="none"/>
              </w:rPr>
              <w:t>Correlación de Pearson</w:t>
            </w:r>
          </w:p>
        </w:tc>
        <w:tc>
          <w:tcPr>
            <w:tcW w:w="1717" w:type="dxa"/>
            <w:shd w:val="clear" w:color="auto" w:fill="auto"/>
          </w:tcPr>
          <w:p w14:paraId="30D24FB5" w14:textId="77777777" w:rsidR="00F408FD" w:rsidRPr="00380F3E" w:rsidRDefault="00F408FD" w:rsidP="00F408FD">
            <w:pPr>
              <w:autoSpaceDE w:val="0"/>
              <w:autoSpaceDN w:val="0"/>
              <w:adjustRightInd w:val="0"/>
              <w:spacing w:after="0" w:line="320" w:lineRule="atLeast"/>
              <w:ind w:left="60" w:right="60"/>
              <w:jc w:val="right"/>
              <w:rPr>
                <w:rFonts w:ascii="Times New Roman" w:hAnsi="Times New Roman" w:cs="Times New Roman"/>
                <w:kern w:val="0"/>
                <w14:ligatures w14:val="none"/>
              </w:rPr>
            </w:pPr>
            <w:r w:rsidRPr="00380F3E">
              <w:rPr>
                <w:rFonts w:ascii="Times New Roman" w:hAnsi="Times New Roman" w:cs="Times New Roman"/>
                <w:kern w:val="0"/>
                <w14:ligatures w14:val="none"/>
              </w:rPr>
              <w:t>.567</w:t>
            </w:r>
          </w:p>
        </w:tc>
        <w:tc>
          <w:tcPr>
            <w:tcW w:w="1717" w:type="dxa"/>
            <w:shd w:val="clear" w:color="auto" w:fill="auto"/>
          </w:tcPr>
          <w:p w14:paraId="0F48B31D" w14:textId="77777777" w:rsidR="00F408FD" w:rsidRPr="00380F3E" w:rsidRDefault="00F408FD" w:rsidP="00F408FD">
            <w:pPr>
              <w:autoSpaceDE w:val="0"/>
              <w:autoSpaceDN w:val="0"/>
              <w:adjustRightInd w:val="0"/>
              <w:spacing w:after="0" w:line="320" w:lineRule="atLeast"/>
              <w:ind w:left="60" w:right="60"/>
              <w:jc w:val="right"/>
              <w:rPr>
                <w:rFonts w:ascii="Times New Roman" w:hAnsi="Times New Roman" w:cs="Times New Roman"/>
                <w:kern w:val="0"/>
                <w14:ligatures w14:val="none"/>
              </w:rPr>
            </w:pPr>
            <w:r w:rsidRPr="00380F3E">
              <w:rPr>
                <w:rFonts w:ascii="Times New Roman" w:hAnsi="Times New Roman" w:cs="Times New Roman"/>
                <w:kern w:val="0"/>
                <w14:ligatures w14:val="none"/>
              </w:rPr>
              <w:t>1</w:t>
            </w:r>
          </w:p>
        </w:tc>
      </w:tr>
      <w:tr w:rsidR="00F408FD" w:rsidRPr="00380F3E" w14:paraId="552CB087" w14:textId="77777777" w:rsidTr="00F408FD">
        <w:tc>
          <w:tcPr>
            <w:tcW w:w="2786" w:type="dxa"/>
            <w:vMerge/>
            <w:tcBorders>
              <w:bottom w:val="single" w:sz="4" w:space="0" w:color="auto"/>
            </w:tcBorders>
            <w:shd w:val="clear" w:color="auto" w:fill="auto"/>
          </w:tcPr>
          <w:p w14:paraId="34A644B5" w14:textId="77777777" w:rsidR="00F408FD" w:rsidRPr="00380F3E" w:rsidRDefault="00F408FD" w:rsidP="00F408FD">
            <w:pPr>
              <w:autoSpaceDE w:val="0"/>
              <w:autoSpaceDN w:val="0"/>
              <w:adjustRightInd w:val="0"/>
              <w:spacing w:after="0" w:line="240" w:lineRule="auto"/>
              <w:rPr>
                <w:rFonts w:ascii="Times New Roman" w:hAnsi="Times New Roman" w:cs="Times New Roman"/>
                <w:kern w:val="0"/>
                <w14:ligatures w14:val="none"/>
              </w:rPr>
            </w:pPr>
          </w:p>
        </w:tc>
        <w:tc>
          <w:tcPr>
            <w:tcW w:w="2540" w:type="dxa"/>
            <w:shd w:val="clear" w:color="auto" w:fill="auto"/>
          </w:tcPr>
          <w:p w14:paraId="69A69C35" w14:textId="77777777" w:rsidR="00F408FD" w:rsidRPr="00380F3E" w:rsidRDefault="00F408FD" w:rsidP="00BB2AA9">
            <w:pPr>
              <w:autoSpaceDE w:val="0"/>
              <w:autoSpaceDN w:val="0"/>
              <w:adjustRightInd w:val="0"/>
              <w:spacing w:after="0" w:line="320" w:lineRule="atLeast"/>
              <w:ind w:right="60" w:firstLine="0"/>
              <w:rPr>
                <w:rFonts w:ascii="Times New Roman" w:hAnsi="Times New Roman" w:cs="Times New Roman"/>
                <w:kern w:val="0"/>
                <w14:ligatures w14:val="none"/>
              </w:rPr>
            </w:pPr>
            <w:r w:rsidRPr="00380F3E">
              <w:rPr>
                <w:rFonts w:ascii="Times New Roman" w:hAnsi="Times New Roman" w:cs="Times New Roman"/>
                <w:kern w:val="0"/>
                <w14:ligatures w14:val="none"/>
              </w:rPr>
              <w:t>Sig. (bilateral)</w:t>
            </w:r>
          </w:p>
        </w:tc>
        <w:tc>
          <w:tcPr>
            <w:tcW w:w="1717" w:type="dxa"/>
            <w:shd w:val="clear" w:color="auto" w:fill="auto"/>
          </w:tcPr>
          <w:p w14:paraId="37C38FE5" w14:textId="77777777" w:rsidR="00F408FD" w:rsidRPr="00380F3E" w:rsidRDefault="00F408FD" w:rsidP="00F408FD">
            <w:pPr>
              <w:autoSpaceDE w:val="0"/>
              <w:autoSpaceDN w:val="0"/>
              <w:adjustRightInd w:val="0"/>
              <w:spacing w:after="0" w:line="320" w:lineRule="atLeast"/>
              <w:ind w:left="60" w:right="60"/>
              <w:jc w:val="right"/>
              <w:rPr>
                <w:rFonts w:ascii="Times New Roman" w:hAnsi="Times New Roman" w:cs="Times New Roman"/>
                <w:kern w:val="0"/>
                <w14:ligatures w14:val="none"/>
              </w:rPr>
            </w:pPr>
            <w:r w:rsidRPr="00380F3E">
              <w:rPr>
                <w:rFonts w:ascii="Times New Roman" w:hAnsi="Times New Roman" w:cs="Times New Roman"/>
                <w:kern w:val="0"/>
                <w14:ligatures w14:val="none"/>
              </w:rPr>
              <w:t>.433</w:t>
            </w:r>
          </w:p>
        </w:tc>
        <w:tc>
          <w:tcPr>
            <w:tcW w:w="1717" w:type="dxa"/>
            <w:shd w:val="clear" w:color="auto" w:fill="auto"/>
          </w:tcPr>
          <w:p w14:paraId="64741A95" w14:textId="77777777" w:rsidR="00F408FD" w:rsidRPr="00380F3E" w:rsidRDefault="00F408FD" w:rsidP="00F408FD">
            <w:pPr>
              <w:autoSpaceDE w:val="0"/>
              <w:autoSpaceDN w:val="0"/>
              <w:adjustRightInd w:val="0"/>
              <w:spacing w:after="0" w:line="240" w:lineRule="auto"/>
              <w:rPr>
                <w:rFonts w:ascii="Times New Roman" w:hAnsi="Times New Roman" w:cs="Times New Roman"/>
                <w:kern w:val="0"/>
                <w14:ligatures w14:val="none"/>
              </w:rPr>
            </w:pPr>
          </w:p>
        </w:tc>
      </w:tr>
      <w:tr w:rsidR="00F408FD" w:rsidRPr="00380F3E" w14:paraId="2FFDEFEC" w14:textId="77777777" w:rsidTr="00F408FD">
        <w:tc>
          <w:tcPr>
            <w:tcW w:w="2786" w:type="dxa"/>
            <w:vMerge/>
            <w:tcBorders>
              <w:bottom w:val="single" w:sz="4" w:space="0" w:color="auto"/>
            </w:tcBorders>
            <w:shd w:val="clear" w:color="auto" w:fill="auto"/>
          </w:tcPr>
          <w:p w14:paraId="2E7D0230" w14:textId="77777777" w:rsidR="00F408FD" w:rsidRPr="00380F3E" w:rsidRDefault="00F408FD" w:rsidP="00F408FD">
            <w:pPr>
              <w:autoSpaceDE w:val="0"/>
              <w:autoSpaceDN w:val="0"/>
              <w:adjustRightInd w:val="0"/>
              <w:spacing w:after="0" w:line="240" w:lineRule="auto"/>
              <w:rPr>
                <w:rFonts w:ascii="Times New Roman" w:hAnsi="Times New Roman" w:cs="Times New Roman"/>
                <w:kern w:val="0"/>
                <w14:ligatures w14:val="none"/>
              </w:rPr>
            </w:pPr>
          </w:p>
        </w:tc>
        <w:tc>
          <w:tcPr>
            <w:tcW w:w="2540" w:type="dxa"/>
            <w:tcBorders>
              <w:bottom w:val="single" w:sz="4" w:space="0" w:color="auto"/>
            </w:tcBorders>
            <w:shd w:val="clear" w:color="auto" w:fill="auto"/>
          </w:tcPr>
          <w:p w14:paraId="0CC9A86F" w14:textId="77777777" w:rsidR="00F408FD" w:rsidRPr="00380F3E" w:rsidRDefault="00F408FD" w:rsidP="00BB2AA9">
            <w:pPr>
              <w:autoSpaceDE w:val="0"/>
              <w:autoSpaceDN w:val="0"/>
              <w:adjustRightInd w:val="0"/>
              <w:spacing w:after="0" w:line="320" w:lineRule="atLeast"/>
              <w:ind w:right="60" w:firstLine="0"/>
              <w:rPr>
                <w:rFonts w:ascii="Times New Roman" w:hAnsi="Times New Roman" w:cs="Times New Roman"/>
                <w:kern w:val="0"/>
                <w14:ligatures w14:val="none"/>
              </w:rPr>
            </w:pPr>
            <w:r w:rsidRPr="00380F3E">
              <w:rPr>
                <w:rFonts w:ascii="Times New Roman" w:hAnsi="Times New Roman" w:cs="Times New Roman"/>
                <w:kern w:val="0"/>
                <w14:ligatures w14:val="none"/>
              </w:rPr>
              <w:t>N</w:t>
            </w:r>
          </w:p>
        </w:tc>
        <w:tc>
          <w:tcPr>
            <w:tcW w:w="1717" w:type="dxa"/>
            <w:tcBorders>
              <w:bottom w:val="single" w:sz="4" w:space="0" w:color="auto"/>
            </w:tcBorders>
            <w:shd w:val="clear" w:color="auto" w:fill="auto"/>
          </w:tcPr>
          <w:p w14:paraId="2F4F5842" w14:textId="77777777" w:rsidR="00F408FD" w:rsidRPr="00380F3E" w:rsidRDefault="00F408FD" w:rsidP="00F408FD">
            <w:pPr>
              <w:autoSpaceDE w:val="0"/>
              <w:autoSpaceDN w:val="0"/>
              <w:adjustRightInd w:val="0"/>
              <w:spacing w:after="0" w:line="320" w:lineRule="atLeast"/>
              <w:ind w:left="60" w:right="60"/>
              <w:jc w:val="right"/>
              <w:rPr>
                <w:rFonts w:ascii="Times New Roman" w:hAnsi="Times New Roman" w:cs="Times New Roman"/>
                <w:kern w:val="0"/>
                <w14:ligatures w14:val="none"/>
              </w:rPr>
            </w:pPr>
            <w:r w:rsidRPr="00380F3E">
              <w:rPr>
                <w:rFonts w:ascii="Times New Roman" w:hAnsi="Times New Roman" w:cs="Times New Roman"/>
                <w:kern w:val="0"/>
                <w14:ligatures w14:val="none"/>
              </w:rPr>
              <w:t>4</w:t>
            </w:r>
          </w:p>
        </w:tc>
        <w:tc>
          <w:tcPr>
            <w:tcW w:w="1717" w:type="dxa"/>
            <w:tcBorders>
              <w:bottom w:val="single" w:sz="4" w:space="0" w:color="auto"/>
            </w:tcBorders>
            <w:shd w:val="clear" w:color="auto" w:fill="auto"/>
          </w:tcPr>
          <w:p w14:paraId="11F99CB8" w14:textId="77777777" w:rsidR="00F408FD" w:rsidRPr="00380F3E" w:rsidRDefault="00F408FD" w:rsidP="00F408FD">
            <w:pPr>
              <w:autoSpaceDE w:val="0"/>
              <w:autoSpaceDN w:val="0"/>
              <w:adjustRightInd w:val="0"/>
              <w:spacing w:after="0" w:line="320" w:lineRule="atLeast"/>
              <w:ind w:left="60" w:right="60"/>
              <w:jc w:val="right"/>
              <w:rPr>
                <w:rFonts w:ascii="Times New Roman" w:hAnsi="Times New Roman" w:cs="Times New Roman"/>
                <w:kern w:val="0"/>
                <w14:ligatures w14:val="none"/>
              </w:rPr>
            </w:pPr>
            <w:r w:rsidRPr="00380F3E">
              <w:rPr>
                <w:rFonts w:ascii="Times New Roman" w:hAnsi="Times New Roman" w:cs="Times New Roman"/>
                <w:kern w:val="0"/>
                <w14:ligatures w14:val="none"/>
              </w:rPr>
              <w:t>4</w:t>
            </w:r>
          </w:p>
        </w:tc>
      </w:tr>
    </w:tbl>
    <w:p w14:paraId="3BEA099A" w14:textId="77777777" w:rsidR="00F408FD" w:rsidRPr="00380F3E" w:rsidRDefault="00F408FD" w:rsidP="00F408FD">
      <w:pPr>
        <w:autoSpaceDE w:val="0"/>
        <w:autoSpaceDN w:val="0"/>
        <w:adjustRightInd w:val="0"/>
        <w:spacing w:after="0" w:line="400" w:lineRule="atLeast"/>
        <w:rPr>
          <w:rFonts w:ascii="Times New Roman" w:hAnsi="Times New Roman" w:cs="Times New Roman"/>
          <w:kern w:val="0"/>
          <w:sz w:val="24"/>
          <w:szCs w:val="24"/>
          <w14:ligatures w14:val="none"/>
        </w:rPr>
      </w:pPr>
    </w:p>
    <w:p w14:paraId="0AE339C6" w14:textId="42F9E79A" w:rsidR="002634E4" w:rsidRPr="00380F3E" w:rsidRDefault="00F408FD" w:rsidP="002634E4">
      <w:pPr>
        <w:pStyle w:val="TextoPrincipal"/>
        <w:spacing w:line="360" w:lineRule="auto"/>
        <w:ind w:firstLine="0"/>
      </w:pPr>
      <w:r w:rsidRPr="00380F3E">
        <w:t>Fuente: Obtenido a través del programa estadístico IBM, SPPS, Versión 29.0, 2023.</w:t>
      </w:r>
    </w:p>
    <w:p w14:paraId="0836EA2C" w14:textId="615AAEA1" w:rsidR="00F408FD" w:rsidRPr="00380F3E" w:rsidRDefault="00F408FD" w:rsidP="003960C9">
      <w:pPr>
        <w:pStyle w:val="TextoPrincipal"/>
        <w:spacing w:line="360" w:lineRule="auto"/>
      </w:pPr>
      <w:r w:rsidRPr="00380F3E">
        <w:t xml:space="preserve">Según los resultados obtenidos </w:t>
      </w:r>
      <w:r w:rsidR="003960C9" w:rsidRPr="00380F3E">
        <w:t>se rechaza la hipótesis</w:t>
      </w:r>
      <w:r w:rsidR="0082279F" w:rsidRPr="00380F3E">
        <w:t xml:space="preserve"> de investigación </w:t>
      </w:r>
      <w:r w:rsidR="003960C9" w:rsidRPr="00380F3E">
        <w:t>y se acepta la</w:t>
      </w:r>
      <w:r w:rsidR="0082279F" w:rsidRPr="00380F3E">
        <w:t xml:space="preserve"> nula</w:t>
      </w:r>
      <w:r w:rsidR="003960C9" w:rsidRPr="00380F3E">
        <w:t xml:space="preserve">, </w:t>
      </w:r>
      <w:r w:rsidR="00C80E7E" w:rsidRPr="00380F3E">
        <w:t>puesto que el nivel de correlación obtenido es de .</w:t>
      </w:r>
      <w:r w:rsidR="000C2A3F" w:rsidRPr="00380F3E">
        <w:t xml:space="preserve">567, lo que implica que se encuentra en un nivel de correlación positiva considerable según los criterios expuestos en la </w:t>
      </w:r>
      <w:r w:rsidR="001A3BE3" w:rsidRPr="00380F3E">
        <w:t>T</w:t>
      </w:r>
      <w:r w:rsidR="000C2A3F" w:rsidRPr="00380F3E">
        <w:t xml:space="preserve">abla </w:t>
      </w:r>
      <w:r w:rsidR="00014758" w:rsidRPr="00380F3E">
        <w:t>5</w:t>
      </w:r>
      <w:r w:rsidR="000C2A3F" w:rsidRPr="00380F3E">
        <w:t xml:space="preserve">, </w:t>
      </w:r>
      <w:r w:rsidR="003960C9" w:rsidRPr="00380F3E">
        <w:t xml:space="preserve">observando </w:t>
      </w:r>
      <w:r w:rsidR="000C2A3F" w:rsidRPr="00380F3E">
        <w:t xml:space="preserve">así </w:t>
      </w:r>
      <w:r w:rsidR="003960C9" w:rsidRPr="00380F3E">
        <w:t xml:space="preserve">que, </w:t>
      </w:r>
      <w:r w:rsidR="00CD6691" w:rsidRPr="00380F3E">
        <w:t>“H</w:t>
      </w:r>
      <w:r w:rsidR="00567BEF" w:rsidRPr="00380F3E">
        <w:rPr>
          <w:vertAlign w:val="subscript"/>
        </w:rPr>
        <w:t>I</w:t>
      </w:r>
      <w:r w:rsidR="00CD6691" w:rsidRPr="00380F3E">
        <w:t xml:space="preserve">: Los factores financieros como el precio, ingreso, oferta y producción, </w:t>
      </w:r>
      <w:r w:rsidR="00413E88" w:rsidRPr="00380F3E">
        <w:t xml:space="preserve">no aumentaron </w:t>
      </w:r>
      <w:r w:rsidR="00CD6691" w:rsidRPr="00380F3E">
        <w:t>la competitividad de l</w:t>
      </w:r>
      <w:r w:rsidR="00567BEF" w:rsidRPr="00380F3E">
        <w:t>as cooperativas exportadoras</w:t>
      </w:r>
      <w:r w:rsidR="00CD6691" w:rsidRPr="00380F3E">
        <w:t xml:space="preserve"> de café en la zona occidental de Honduras, Municipio de Santa Bárbara, durante el periodo </w:t>
      </w:r>
      <w:r w:rsidR="00513AAA" w:rsidRPr="00380F3E">
        <w:t>de pandemia</w:t>
      </w:r>
      <w:r w:rsidR="00CD6691" w:rsidRPr="00380F3E">
        <w:t>”</w:t>
      </w:r>
      <w:r w:rsidR="00E34592" w:rsidRPr="00380F3E">
        <w:t xml:space="preserve">, por tanto, se rechaza la hipótesis </w:t>
      </w:r>
      <w:r w:rsidR="0082279F" w:rsidRPr="00380F3E">
        <w:t>de investigación</w:t>
      </w:r>
      <w:r w:rsidR="00E34592" w:rsidRPr="00380F3E">
        <w:t xml:space="preserve"> y se acepta la hipótesis </w:t>
      </w:r>
      <w:r w:rsidR="0082279F" w:rsidRPr="00380F3E">
        <w:t xml:space="preserve">nula </w:t>
      </w:r>
      <w:r w:rsidR="00567BEF" w:rsidRPr="00380F3E">
        <w:t xml:space="preserve">donde se observa que los factores financieros </w:t>
      </w:r>
      <w:r w:rsidR="00413E88" w:rsidRPr="00380F3E">
        <w:t xml:space="preserve">aumentaron </w:t>
      </w:r>
      <w:r w:rsidR="00795450" w:rsidRPr="00380F3E">
        <w:t xml:space="preserve">ligeramente </w:t>
      </w:r>
      <w:r w:rsidR="00567BEF" w:rsidRPr="00380F3E">
        <w:t>la competitividad de las exportadoras de la zona geográfica del Municipio de Santa Bár</w:t>
      </w:r>
      <w:r w:rsidR="00156B88" w:rsidRPr="00380F3E">
        <w:t>b</w:t>
      </w:r>
      <w:r w:rsidR="00567BEF" w:rsidRPr="00380F3E">
        <w:t>ara</w:t>
      </w:r>
      <w:r w:rsidR="00E34592" w:rsidRPr="00380F3E">
        <w:t>.</w:t>
      </w:r>
    </w:p>
    <w:p w14:paraId="6DEC9277" w14:textId="359D5DFA" w:rsidR="009539BA" w:rsidRPr="00380F3E" w:rsidRDefault="00CD6691" w:rsidP="00260ED8">
      <w:pPr>
        <w:pStyle w:val="TextoPrincipal"/>
        <w:spacing w:line="360" w:lineRule="auto"/>
      </w:pPr>
      <w:r w:rsidRPr="00380F3E">
        <w:t xml:space="preserve">Observando así que los factores financieros de las exportaciones de café del Municipio de Santa Bárbara, correspondiente al período </w:t>
      </w:r>
      <w:r w:rsidR="00513AAA" w:rsidRPr="00380F3E">
        <w:t>de pandemia</w:t>
      </w:r>
      <w:r w:rsidRPr="00380F3E">
        <w:t>, tuv</w:t>
      </w:r>
      <w:r w:rsidR="00AD018E" w:rsidRPr="00380F3E">
        <w:t>ieron</w:t>
      </w:r>
      <w:r w:rsidRPr="00380F3E">
        <w:t xml:space="preserve"> un impacto </w:t>
      </w:r>
      <w:r w:rsidR="00AD018E" w:rsidRPr="00380F3E">
        <w:t xml:space="preserve">ligeramente positivo </w:t>
      </w:r>
      <w:r w:rsidRPr="00380F3E">
        <w:t>en la competitividad de los exportadores</w:t>
      </w:r>
      <w:r w:rsidR="00260ED8" w:rsidRPr="00380F3E">
        <w:t>.</w:t>
      </w:r>
    </w:p>
    <w:p w14:paraId="0E5E46DF" w14:textId="51D18512" w:rsidR="000637B3" w:rsidRPr="00380F3E" w:rsidRDefault="000637B3" w:rsidP="00260ED8">
      <w:pPr>
        <w:pStyle w:val="TextoPrincipal"/>
        <w:spacing w:line="360" w:lineRule="auto"/>
      </w:pPr>
    </w:p>
    <w:p w14:paraId="6DEAD5E2" w14:textId="31E0C1F6" w:rsidR="000637B3" w:rsidRPr="00380F3E" w:rsidRDefault="000637B3" w:rsidP="00260ED8">
      <w:pPr>
        <w:pStyle w:val="TextoPrincipal"/>
        <w:spacing w:line="360" w:lineRule="auto"/>
      </w:pPr>
    </w:p>
    <w:p w14:paraId="167DC4C6" w14:textId="50B23EF1" w:rsidR="000637B3" w:rsidRPr="00380F3E" w:rsidRDefault="000637B3" w:rsidP="00260ED8">
      <w:pPr>
        <w:pStyle w:val="TextoPrincipal"/>
        <w:spacing w:line="360" w:lineRule="auto"/>
      </w:pPr>
    </w:p>
    <w:p w14:paraId="612572D3" w14:textId="3E42A1F7" w:rsidR="000637B3" w:rsidRPr="00380F3E" w:rsidRDefault="000637B3" w:rsidP="00260ED8">
      <w:pPr>
        <w:pStyle w:val="TextoPrincipal"/>
        <w:spacing w:line="360" w:lineRule="auto"/>
      </w:pPr>
    </w:p>
    <w:p w14:paraId="1D4C4A50" w14:textId="42131474" w:rsidR="000637B3" w:rsidRPr="00380F3E" w:rsidRDefault="000637B3" w:rsidP="00260ED8">
      <w:pPr>
        <w:pStyle w:val="TextoPrincipal"/>
        <w:spacing w:line="360" w:lineRule="auto"/>
      </w:pPr>
    </w:p>
    <w:p w14:paraId="10F6CB09" w14:textId="77777777" w:rsidR="000637B3" w:rsidRPr="00380F3E" w:rsidRDefault="000637B3" w:rsidP="00260ED8">
      <w:pPr>
        <w:pStyle w:val="TextoPrincipal"/>
        <w:spacing w:line="360" w:lineRule="auto"/>
      </w:pPr>
    </w:p>
    <w:p w14:paraId="0575D36E" w14:textId="32C43ECD" w:rsidR="00F87F92" w:rsidRPr="00380F3E" w:rsidRDefault="00F87F92" w:rsidP="00F87F92">
      <w:pPr>
        <w:pStyle w:val="Ttulo1"/>
        <w:spacing w:before="0" w:after="0" w:line="360" w:lineRule="auto"/>
      </w:pPr>
      <w:bookmarkStart w:id="341" w:name="_Toc158225094"/>
      <w:bookmarkStart w:id="342" w:name="_Hlk149137030"/>
      <w:r w:rsidRPr="00380F3E">
        <w:lastRenderedPageBreak/>
        <w:t>CAPÍTULO V. CONCLUSIONES Y RECOMENDACIONES</w:t>
      </w:r>
      <w:bookmarkEnd w:id="341"/>
    </w:p>
    <w:p w14:paraId="143CC522" w14:textId="38B9F7C5" w:rsidR="00F87F92" w:rsidRPr="00380F3E" w:rsidRDefault="00F87F92" w:rsidP="00F87F92">
      <w:pPr>
        <w:pStyle w:val="Ttulo2"/>
        <w:spacing w:line="360" w:lineRule="auto"/>
        <w:rPr>
          <w:rFonts w:eastAsiaTheme="minorHAnsi" w:cs="Times New Roman"/>
          <w:szCs w:val="24"/>
          <w:lang w:val="es-HN"/>
        </w:rPr>
      </w:pPr>
      <w:bookmarkStart w:id="343" w:name="_Toc158225095"/>
      <w:bookmarkStart w:id="344" w:name="_Hlk149137008"/>
      <w:r w:rsidRPr="00380F3E">
        <w:rPr>
          <w:rFonts w:eastAsiaTheme="minorHAnsi" w:cs="Times New Roman"/>
          <w:szCs w:val="24"/>
          <w:lang w:val="es-HN"/>
        </w:rPr>
        <w:t>5.1. CONCLUSIONES</w:t>
      </w:r>
      <w:bookmarkEnd w:id="343"/>
    </w:p>
    <w:bookmarkEnd w:id="342"/>
    <w:bookmarkEnd w:id="344"/>
    <w:p w14:paraId="1A772A2C" w14:textId="7D8F091F" w:rsidR="00A0407F" w:rsidRPr="00380F3E" w:rsidRDefault="00365978" w:rsidP="00584EC2">
      <w:pPr>
        <w:pStyle w:val="TextoPrincipal"/>
        <w:numPr>
          <w:ilvl w:val="0"/>
          <w:numId w:val="24"/>
        </w:numPr>
        <w:spacing w:after="0" w:line="360" w:lineRule="auto"/>
      </w:pPr>
      <w:r w:rsidRPr="00380F3E">
        <w:t xml:space="preserve">Las exportaciones del Municipio de Santa Bárbara en relación a su precio no </w:t>
      </w:r>
      <w:r w:rsidR="00AA0F11" w:rsidRPr="00380F3E">
        <w:t>lograron</w:t>
      </w:r>
      <w:r w:rsidRPr="00380F3E">
        <w:t xml:space="preserve"> una máxima cobertura (25%), generándose así un margen de ganancia del 30% por sobre el precio del quintal en el periodo </w:t>
      </w:r>
      <w:r w:rsidR="00513AAA" w:rsidRPr="00380F3E">
        <w:t>de pandemia</w:t>
      </w:r>
      <w:r w:rsidRPr="00380F3E">
        <w:t xml:space="preserve">, </w:t>
      </w:r>
      <w:r w:rsidR="00A0407F" w:rsidRPr="00380F3E">
        <w:t>así mismo en esa medida se considera que las exportaciones no fueron en lo sumo competitivas en el periodo referido</w:t>
      </w:r>
      <w:r w:rsidR="00AA0F11" w:rsidRPr="00380F3E">
        <w:t>, el efecto de la pandemia dejo una serie de repercusiones, puesto que durante ese periodo se gestaron algunas restricciones que de igual manera frenaron el comercio, puesto que dentro de esas medidas se frenó el comercio mundial.</w:t>
      </w:r>
    </w:p>
    <w:p w14:paraId="68FD114D" w14:textId="4481AD8A" w:rsidR="00072D4B" w:rsidRPr="00380F3E" w:rsidRDefault="00A0407F" w:rsidP="00584EC2">
      <w:pPr>
        <w:pStyle w:val="TextoPrincipal"/>
        <w:numPr>
          <w:ilvl w:val="0"/>
          <w:numId w:val="24"/>
        </w:numPr>
        <w:spacing w:after="0" w:line="360" w:lineRule="auto"/>
      </w:pPr>
      <w:r w:rsidRPr="00380F3E">
        <w:t>F</w:t>
      </w:r>
      <w:r w:rsidR="00365978" w:rsidRPr="00380F3E">
        <w:t>actores financieros como, el precio, la evolución de la oferta, el costo de producción y el ingreso del café, en la competitividad de las exportaciones de café</w:t>
      </w:r>
      <w:r w:rsidR="009A39C1" w:rsidRPr="00380F3E">
        <w:t xml:space="preserve"> durante la pandemia</w:t>
      </w:r>
      <w:r w:rsidRPr="00380F3E">
        <w:t>, reportaron un juego de variables, en donde según resultados de la investigación, estas definitivamente repercutieron en la competitividad de las exportaciones con una consideración de un 100%, observándose que para los efectos de la exportación de café, requiere el equilibrio de un juego de variables como oferta, demanda y precio</w:t>
      </w:r>
      <w:r w:rsidR="009A39C1" w:rsidRPr="00380F3E">
        <w:t>, no obstante, que su incidencia no fue lo esperado, aun así es considerable el efecto de la productividad de la zona para alcanzar el efecto de las exportaciones totales en Honduras</w:t>
      </w:r>
      <w:r w:rsidRPr="00380F3E">
        <w:t>.</w:t>
      </w:r>
    </w:p>
    <w:p w14:paraId="7A6C2AD0" w14:textId="52775E25" w:rsidR="00A0407F" w:rsidRPr="00380F3E" w:rsidRDefault="00A0407F" w:rsidP="00584EC2">
      <w:pPr>
        <w:pStyle w:val="TextoPrincipal"/>
        <w:numPr>
          <w:ilvl w:val="0"/>
          <w:numId w:val="25"/>
        </w:numPr>
        <w:spacing w:after="0" w:line="360" w:lineRule="auto"/>
      </w:pPr>
      <w:r w:rsidRPr="00380F3E">
        <w:t>Con respecto al nivel de producción de la zona, esta logr</w:t>
      </w:r>
      <w:r w:rsidR="000F0EE0" w:rsidRPr="00380F3E">
        <w:t>ó</w:t>
      </w:r>
      <w:r w:rsidRPr="00380F3E">
        <w:t xml:space="preserve"> dar cobertura en un 25% a la demanda, puesto que, los factores financieros no reflejaron una influencia positiva</w:t>
      </w:r>
      <w:r w:rsidR="009A39C1" w:rsidRPr="00380F3E">
        <w:t>, lo que deviene del efecto de la productividad en el sentido en el cual se vio afectada por el efecto de la pandemia.</w:t>
      </w:r>
    </w:p>
    <w:p w14:paraId="7AA4DC1B" w14:textId="660F0364" w:rsidR="00A0407F" w:rsidRPr="00380F3E" w:rsidRDefault="00A0407F" w:rsidP="00584EC2">
      <w:pPr>
        <w:pStyle w:val="TextoPrincipal"/>
        <w:numPr>
          <w:ilvl w:val="0"/>
          <w:numId w:val="25"/>
        </w:numPr>
        <w:spacing w:after="0" w:line="360" w:lineRule="auto"/>
      </w:pPr>
      <w:r w:rsidRPr="00380F3E">
        <w:t xml:space="preserve">El nivel de correlación encontrado entre las variables factores financieros y exportaciones fue de .567, lo que se considera como una correlación positiva considerable, sin embargo, se rechazó la hipótesis de investigación probando así la nula, concluyendo que, los factores financieros como el precios, ingreso, oferta y producción, tuvieron un impacto </w:t>
      </w:r>
      <w:r w:rsidR="00AD018E" w:rsidRPr="00380F3E">
        <w:t>ligeramente positivo</w:t>
      </w:r>
      <w:r w:rsidRPr="00380F3E">
        <w:t xml:space="preserve"> en la competitividad de los exportadores de café en la zona occidental de Honduras, Municipio de Santa Bárbara, durante el periodo </w:t>
      </w:r>
      <w:r w:rsidR="00513AAA" w:rsidRPr="00380F3E">
        <w:t>de pandemia</w:t>
      </w:r>
      <w:r w:rsidR="009A39C1" w:rsidRPr="00380F3E">
        <w:t>, lo que se debe como ya se ha mencionado a los efectos perniciosos de la pandemia.</w:t>
      </w:r>
    </w:p>
    <w:p w14:paraId="21C73ACB" w14:textId="14960C6F" w:rsidR="00AD018E" w:rsidRPr="00380F3E" w:rsidRDefault="003F2B9D" w:rsidP="00520927">
      <w:pPr>
        <w:pStyle w:val="TextoPrincipal"/>
        <w:numPr>
          <w:ilvl w:val="0"/>
          <w:numId w:val="25"/>
        </w:numPr>
        <w:spacing w:after="0" w:line="360" w:lineRule="auto"/>
      </w:pPr>
      <w:r w:rsidRPr="00380F3E">
        <w:t>A partir de los resultados de la investigación, se obtiene el desarrollo de una propuesta que va orientada al posicionamiento y comercialización de café, y la mejora continua en la calidad del producto para su posicionamiento en el mercado internacional.</w:t>
      </w:r>
    </w:p>
    <w:p w14:paraId="58B98E28" w14:textId="726BF315" w:rsidR="00F87F92" w:rsidRPr="00380F3E" w:rsidRDefault="00F87F92" w:rsidP="00F87F92">
      <w:pPr>
        <w:pStyle w:val="Ttulo2"/>
        <w:spacing w:line="360" w:lineRule="auto"/>
        <w:rPr>
          <w:rFonts w:eastAsiaTheme="minorHAnsi" w:cs="Times New Roman"/>
          <w:szCs w:val="24"/>
          <w:lang w:val="es-HN"/>
        </w:rPr>
      </w:pPr>
      <w:bookmarkStart w:id="345" w:name="_Toc158225096"/>
      <w:r w:rsidRPr="00380F3E">
        <w:rPr>
          <w:rFonts w:eastAsiaTheme="minorHAnsi" w:cs="Times New Roman"/>
          <w:szCs w:val="24"/>
          <w:lang w:val="es-HN"/>
        </w:rPr>
        <w:lastRenderedPageBreak/>
        <w:t>5.2. RECOMENDACIONES</w:t>
      </w:r>
      <w:bookmarkEnd w:id="345"/>
    </w:p>
    <w:p w14:paraId="3259650A" w14:textId="67E46DD2" w:rsidR="00F87F92" w:rsidRPr="00380F3E" w:rsidRDefault="00A0407F" w:rsidP="00A0407F">
      <w:pPr>
        <w:pStyle w:val="TextoPrincipal"/>
        <w:spacing w:line="360" w:lineRule="auto"/>
      </w:pPr>
      <w:r w:rsidRPr="00380F3E">
        <w:t xml:space="preserve">A partir de los resultados de la investigación se recomienda lo siguiente a las </w:t>
      </w:r>
      <w:r w:rsidR="00605E46" w:rsidRPr="00380F3E">
        <w:t>cooperativas exportadoras</w:t>
      </w:r>
      <w:r w:rsidRPr="00380F3E">
        <w:t xml:space="preserve"> de la zona:</w:t>
      </w:r>
    </w:p>
    <w:p w14:paraId="39782AEA" w14:textId="30931192" w:rsidR="00A0407F" w:rsidRPr="00380F3E" w:rsidRDefault="00A0407F" w:rsidP="00584EC2">
      <w:pPr>
        <w:pStyle w:val="TextoPrincipal"/>
        <w:numPr>
          <w:ilvl w:val="0"/>
          <w:numId w:val="26"/>
        </w:numPr>
        <w:spacing w:line="360" w:lineRule="auto"/>
      </w:pPr>
      <w:r w:rsidRPr="00380F3E">
        <w:t>Mantener un registro histórico sobre como los factores financieros inciden en cada temporada de café en su utilidad total y en su competitividad</w:t>
      </w:r>
      <w:r w:rsidR="008E17EF" w:rsidRPr="00380F3E">
        <w:t xml:space="preserve"> a nivel de cooperativa exportadora</w:t>
      </w:r>
      <w:r w:rsidRPr="00380F3E">
        <w:t>.</w:t>
      </w:r>
    </w:p>
    <w:p w14:paraId="78F4FE50" w14:textId="00E67D16" w:rsidR="00A0407F" w:rsidRPr="00380F3E" w:rsidRDefault="00A0407F" w:rsidP="00584EC2">
      <w:pPr>
        <w:pStyle w:val="TextoPrincipal"/>
        <w:numPr>
          <w:ilvl w:val="0"/>
          <w:numId w:val="26"/>
        </w:numPr>
        <w:spacing w:line="360" w:lineRule="auto"/>
      </w:pPr>
      <w:r w:rsidRPr="00380F3E">
        <w:t xml:space="preserve">Generar un archivo de estados </w:t>
      </w:r>
      <w:r w:rsidR="006C0314" w:rsidRPr="00380F3E">
        <w:t>financieros</w:t>
      </w:r>
      <w:r w:rsidRPr="00380F3E">
        <w:t xml:space="preserve"> y </w:t>
      </w:r>
      <w:r w:rsidR="006C0314" w:rsidRPr="00380F3E">
        <w:t>socializar</w:t>
      </w:r>
      <w:r w:rsidRPr="00380F3E">
        <w:t xml:space="preserve"> al final de cada </w:t>
      </w:r>
      <w:r w:rsidR="006C0314" w:rsidRPr="00380F3E">
        <w:t>periodo</w:t>
      </w:r>
      <w:r w:rsidRPr="00380F3E">
        <w:t xml:space="preserve"> la información con sus </w:t>
      </w:r>
      <w:r w:rsidR="008E17EF" w:rsidRPr="00380F3E">
        <w:t>asociados a efecto de conocer la efectividad de los factores financieros de cada periodo, y con ello coadyuvar con la toma de decisiones</w:t>
      </w:r>
      <w:r w:rsidRPr="00380F3E">
        <w:t>.</w:t>
      </w:r>
    </w:p>
    <w:p w14:paraId="69D53E9F" w14:textId="616DF526" w:rsidR="00A0407F" w:rsidRPr="00380F3E" w:rsidRDefault="006C0314" w:rsidP="00584EC2">
      <w:pPr>
        <w:pStyle w:val="TextoPrincipal"/>
        <w:numPr>
          <w:ilvl w:val="0"/>
          <w:numId w:val="26"/>
        </w:numPr>
        <w:spacing w:line="360" w:lineRule="auto"/>
      </w:pPr>
      <w:r w:rsidRPr="00380F3E">
        <w:t>Generar planes de contingencia para asegurar la productividad y las exportaciones requeridas</w:t>
      </w:r>
      <w:r w:rsidR="00D61283" w:rsidRPr="00380F3E">
        <w:t xml:space="preserve">, basado en el historial de eventos anteriores como la roya, desastres naturales, </w:t>
      </w:r>
      <w:r w:rsidR="00F00068" w:rsidRPr="00380F3E">
        <w:t>desajustes de los mercados, cambios en las políticas fiscales y aduaneras.</w:t>
      </w:r>
    </w:p>
    <w:p w14:paraId="526296C2" w14:textId="2BD1A917" w:rsidR="00F00068" w:rsidRPr="00380F3E" w:rsidRDefault="00F00068" w:rsidP="00584EC2">
      <w:pPr>
        <w:pStyle w:val="TextoPrincipal"/>
        <w:numPr>
          <w:ilvl w:val="0"/>
          <w:numId w:val="26"/>
        </w:numPr>
        <w:spacing w:line="360" w:lineRule="auto"/>
      </w:pPr>
      <w:r w:rsidRPr="00380F3E">
        <w:t>Gestionar la actualización de los procesos que se llevan a cabo dentro de las exportadoras, al efecto de encontrar una mayor productividad y eficiencia.</w:t>
      </w:r>
    </w:p>
    <w:p w14:paraId="25509FE3" w14:textId="6F34D63C" w:rsidR="00F00068" w:rsidRPr="00380F3E" w:rsidRDefault="00F00068" w:rsidP="00584EC2">
      <w:pPr>
        <w:pStyle w:val="TextoPrincipal"/>
        <w:numPr>
          <w:ilvl w:val="0"/>
          <w:numId w:val="26"/>
        </w:numPr>
        <w:spacing w:line="360" w:lineRule="auto"/>
      </w:pPr>
      <w:r w:rsidRPr="00380F3E">
        <w:t>Generar alanzas estratégicas con los socios productores, con el objeto de cooperar con las fincas de café, integrando una estrategia de integración vertical hacia atrás.</w:t>
      </w:r>
    </w:p>
    <w:p w14:paraId="72B71C5A" w14:textId="75C7988F" w:rsidR="00F87F92" w:rsidRPr="00380F3E" w:rsidRDefault="00F87F92" w:rsidP="00F87F92">
      <w:pPr>
        <w:pStyle w:val="TextoPrincipal"/>
        <w:ind w:firstLine="0"/>
      </w:pPr>
    </w:p>
    <w:p w14:paraId="0534AD80" w14:textId="50F0AB3D" w:rsidR="00F87F92" w:rsidRPr="00380F3E" w:rsidRDefault="00F87F92" w:rsidP="00F87F92">
      <w:pPr>
        <w:pStyle w:val="TextoPrincipal"/>
        <w:ind w:firstLine="0"/>
      </w:pPr>
    </w:p>
    <w:p w14:paraId="3BE635A7" w14:textId="09A51021" w:rsidR="00F87F92" w:rsidRPr="00380F3E" w:rsidRDefault="00F87F92" w:rsidP="00F87F92">
      <w:pPr>
        <w:pStyle w:val="TextoPrincipal"/>
        <w:ind w:firstLine="0"/>
      </w:pPr>
    </w:p>
    <w:p w14:paraId="1C6867E8" w14:textId="6C66DF4F" w:rsidR="00F87F92" w:rsidRPr="00380F3E" w:rsidRDefault="00F87F92" w:rsidP="00F87F92">
      <w:pPr>
        <w:pStyle w:val="TextoPrincipal"/>
        <w:ind w:firstLine="0"/>
      </w:pPr>
    </w:p>
    <w:p w14:paraId="4191C419" w14:textId="101CCA3A" w:rsidR="00F87F92" w:rsidRPr="00380F3E" w:rsidRDefault="00F87F92" w:rsidP="00F87F92">
      <w:pPr>
        <w:pStyle w:val="TextoPrincipal"/>
        <w:ind w:firstLine="0"/>
      </w:pPr>
    </w:p>
    <w:p w14:paraId="3B86D010" w14:textId="3DE8CA1B" w:rsidR="00F87F92" w:rsidRPr="00380F3E" w:rsidRDefault="00F87F92" w:rsidP="00F87F92">
      <w:pPr>
        <w:pStyle w:val="TextoPrincipal"/>
        <w:ind w:firstLine="0"/>
      </w:pPr>
    </w:p>
    <w:p w14:paraId="30275E29" w14:textId="2A01BFEC" w:rsidR="006C0314" w:rsidRPr="00380F3E" w:rsidRDefault="006C0314" w:rsidP="00F87F92">
      <w:pPr>
        <w:pStyle w:val="TextoPrincipal"/>
        <w:ind w:firstLine="0"/>
      </w:pPr>
    </w:p>
    <w:p w14:paraId="202C84EC" w14:textId="77777777" w:rsidR="008708F7" w:rsidRPr="00380F3E" w:rsidRDefault="008708F7" w:rsidP="00F87F92">
      <w:pPr>
        <w:pStyle w:val="TextoPrincipal"/>
        <w:ind w:firstLine="0"/>
      </w:pPr>
    </w:p>
    <w:p w14:paraId="25E07F0B" w14:textId="4A3CE0A9" w:rsidR="00F87F92" w:rsidRPr="00380F3E" w:rsidRDefault="00F87F92" w:rsidP="00F87F92">
      <w:pPr>
        <w:pStyle w:val="Ttulo1"/>
        <w:spacing w:before="0" w:after="0" w:line="360" w:lineRule="auto"/>
      </w:pPr>
      <w:bookmarkStart w:id="346" w:name="_Toc158225097"/>
      <w:r w:rsidRPr="00380F3E">
        <w:lastRenderedPageBreak/>
        <w:t>CAPÍTULO VI. APLICABILIDAD</w:t>
      </w:r>
      <w:bookmarkEnd w:id="346"/>
    </w:p>
    <w:p w14:paraId="3076938D" w14:textId="0866978A" w:rsidR="00F87F92" w:rsidRPr="00380F3E" w:rsidRDefault="00F87F92" w:rsidP="00F87F92">
      <w:pPr>
        <w:pStyle w:val="Ttulo2"/>
        <w:spacing w:line="360" w:lineRule="auto"/>
        <w:rPr>
          <w:rFonts w:eastAsiaTheme="minorHAnsi" w:cs="Times New Roman"/>
          <w:szCs w:val="24"/>
          <w:lang w:val="es-HN"/>
        </w:rPr>
      </w:pPr>
      <w:bookmarkStart w:id="347" w:name="_Toc158225098"/>
      <w:bookmarkStart w:id="348" w:name="_Hlk149137068"/>
      <w:r w:rsidRPr="00380F3E">
        <w:rPr>
          <w:rFonts w:eastAsiaTheme="minorHAnsi" w:cs="Times New Roman"/>
          <w:szCs w:val="24"/>
          <w:lang w:val="es-HN"/>
        </w:rPr>
        <w:t>6.1. NOMBRE DE LA PROPUESTA</w:t>
      </w:r>
      <w:bookmarkEnd w:id="347"/>
    </w:p>
    <w:bookmarkEnd w:id="348"/>
    <w:p w14:paraId="0920DD63" w14:textId="4B51207F" w:rsidR="00072D4B" w:rsidRPr="00380F3E" w:rsidRDefault="004E32B0" w:rsidP="004E32B0">
      <w:pPr>
        <w:pStyle w:val="TextoPrincipal"/>
        <w:spacing w:line="360" w:lineRule="auto"/>
      </w:pPr>
      <w:r w:rsidRPr="00380F3E">
        <w:t>Plan de Creación de una Red de las Cooperativas Exportadoras de Santa Bárbara</w:t>
      </w:r>
      <w:r w:rsidR="0001658E" w:rsidRPr="00380F3E">
        <w:t>.</w:t>
      </w:r>
    </w:p>
    <w:p w14:paraId="253FECD4" w14:textId="77777777" w:rsidR="004E32B0" w:rsidRPr="00380F3E" w:rsidRDefault="004E32B0" w:rsidP="004E32B0">
      <w:pPr>
        <w:pStyle w:val="TextoPrincipal"/>
        <w:spacing w:line="360" w:lineRule="auto"/>
      </w:pPr>
    </w:p>
    <w:p w14:paraId="756A9604" w14:textId="6E28F84D" w:rsidR="00F87F92" w:rsidRPr="00380F3E" w:rsidRDefault="00F87F92" w:rsidP="00F87F92">
      <w:pPr>
        <w:pStyle w:val="Ttulo2"/>
        <w:spacing w:line="360" w:lineRule="auto"/>
        <w:rPr>
          <w:rFonts w:eastAsiaTheme="minorHAnsi" w:cs="Times New Roman"/>
          <w:szCs w:val="24"/>
          <w:lang w:val="es-HN"/>
        </w:rPr>
      </w:pPr>
      <w:bookmarkStart w:id="349" w:name="_Toc158225099"/>
      <w:bookmarkStart w:id="350" w:name="_Hlk149137096"/>
      <w:r w:rsidRPr="00380F3E">
        <w:rPr>
          <w:rFonts w:eastAsiaTheme="minorHAnsi" w:cs="Times New Roman"/>
          <w:szCs w:val="24"/>
          <w:lang w:val="es-HN"/>
        </w:rPr>
        <w:t>6.2. JUSTIFICACIÓN DE LA PROPUESTA</w:t>
      </w:r>
      <w:bookmarkEnd w:id="349"/>
    </w:p>
    <w:bookmarkEnd w:id="350"/>
    <w:p w14:paraId="5CCF7AAF" w14:textId="2D3A0E92" w:rsidR="00072D4B" w:rsidRPr="00380F3E" w:rsidRDefault="00D8755A" w:rsidP="00D8755A">
      <w:pPr>
        <w:pStyle w:val="TextoPrincipal"/>
        <w:spacing w:line="360" w:lineRule="auto"/>
      </w:pPr>
      <w:r w:rsidRPr="00380F3E">
        <w:t>La competitividad de l</w:t>
      </w:r>
      <w:r w:rsidR="008708F7" w:rsidRPr="00380F3E">
        <w:t xml:space="preserve">as cooperativas exportadoras </w:t>
      </w:r>
      <w:r w:rsidRPr="00380F3E">
        <w:t xml:space="preserve">de café en la zona occidental, en el Municipio de Santa Bárbara, Departamento de Santa Bárbara, requiere de un sumo impulso que genere con mayor ahincó esa competitividad que se requiere para efectos de lograr un mayor nivel de comercialización </w:t>
      </w:r>
      <w:r w:rsidR="008708F7" w:rsidRPr="00380F3E">
        <w:t xml:space="preserve">y posicionamiento </w:t>
      </w:r>
      <w:r w:rsidRPr="00380F3E">
        <w:t>de café</w:t>
      </w:r>
      <w:r w:rsidR="008708F7" w:rsidRPr="00380F3E">
        <w:t xml:space="preserve"> en los mercados internacionales</w:t>
      </w:r>
      <w:r w:rsidRPr="00380F3E">
        <w:t>, y que con ello se posicione no sólo la zona, sino, además que ello observe un beneficio para la economía hondureña.</w:t>
      </w:r>
    </w:p>
    <w:p w14:paraId="2E13D74E" w14:textId="2ECE7F66" w:rsidR="00D8755A" w:rsidRPr="00380F3E" w:rsidRDefault="00D8755A" w:rsidP="00D8755A">
      <w:pPr>
        <w:pStyle w:val="TextoPrincipal"/>
        <w:spacing w:line="360" w:lineRule="auto"/>
      </w:pPr>
      <w:r w:rsidRPr="00380F3E">
        <w:t xml:space="preserve">Desde siempre se sabe y ello se evidencia en la </w:t>
      </w:r>
      <w:r w:rsidR="00B842EF" w:rsidRPr="00380F3E">
        <w:t>b</w:t>
      </w:r>
      <w:r w:rsidRPr="00380F3E">
        <w:t xml:space="preserve">alanza comercial del país, que </w:t>
      </w:r>
      <w:r w:rsidR="00513AAA" w:rsidRPr="00380F3E">
        <w:t>está</w:t>
      </w:r>
      <w:r w:rsidRPr="00380F3E">
        <w:t xml:space="preserve"> siempre tiene un cierre con un déficit comercial, lo que implica que Honduras es un país mayormente importador que exportador, es decir, un país que consume más de lo que produce, y por ende, no cuenta con los medios económicos suficientes para hacer frente a sus compromisos comerciales en el sentido de las importaciones, lo que evidencia la necesidad de implementar estrategias para orientar la mejora continua</w:t>
      </w:r>
      <w:r w:rsidR="00B842EF" w:rsidRPr="00380F3E">
        <w:t xml:space="preserve">, </w:t>
      </w:r>
      <w:r w:rsidRPr="00380F3E">
        <w:t xml:space="preserve">la calidad </w:t>
      </w:r>
      <w:r w:rsidR="00B842EF" w:rsidRPr="00380F3E">
        <w:t xml:space="preserve">e impulso </w:t>
      </w:r>
      <w:r w:rsidRPr="00380F3E">
        <w:t>de productos como el café.</w:t>
      </w:r>
    </w:p>
    <w:p w14:paraId="26389782" w14:textId="077D9ACD" w:rsidR="00D8755A" w:rsidRPr="00380F3E" w:rsidRDefault="00D8755A" w:rsidP="00D8755A">
      <w:pPr>
        <w:pStyle w:val="TextoPrincipal"/>
        <w:spacing w:line="360" w:lineRule="auto"/>
      </w:pPr>
      <w:r w:rsidRPr="00380F3E">
        <w:t>Dado que el café es uno de los productos de mayor exportación en Honduras, y de los que ofrecen mayor calidad, además de que aporta a la economía, es preciso entonces invertir en la mejora continua del rubro como tal, ello en el entendido de mejorar su competitividad en el entorno del comercio internacional</w:t>
      </w:r>
      <w:r w:rsidR="00B842EF" w:rsidRPr="00380F3E">
        <w:t xml:space="preserve"> sin importar las circunstancias complejas del mercado.</w:t>
      </w:r>
    </w:p>
    <w:p w14:paraId="68E7BCE1" w14:textId="77777777" w:rsidR="00D8755A" w:rsidRPr="00380F3E" w:rsidRDefault="00D8755A" w:rsidP="00942F49">
      <w:pPr>
        <w:pStyle w:val="TextoPrincipal"/>
        <w:spacing w:line="360" w:lineRule="auto"/>
        <w:ind w:firstLine="0"/>
      </w:pPr>
    </w:p>
    <w:p w14:paraId="01EDAA96" w14:textId="090A5BA0" w:rsidR="00F87F92" w:rsidRPr="00380F3E" w:rsidRDefault="00F87F92" w:rsidP="00F87F92">
      <w:pPr>
        <w:pStyle w:val="Ttulo2"/>
        <w:spacing w:line="360" w:lineRule="auto"/>
        <w:rPr>
          <w:rFonts w:eastAsiaTheme="minorHAnsi" w:cs="Times New Roman"/>
          <w:szCs w:val="24"/>
          <w:lang w:val="es-HN"/>
        </w:rPr>
      </w:pPr>
      <w:bookmarkStart w:id="351" w:name="_Toc158225100"/>
      <w:r w:rsidRPr="00380F3E">
        <w:rPr>
          <w:rFonts w:eastAsiaTheme="minorHAnsi" w:cs="Times New Roman"/>
          <w:szCs w:val="24"/>
          <w:lang w:val="es-HN"/>
        </w:rPr>
        <w:t>6.3. ALCANCE DE LA PROPUESTA</w:t>
      </w:r>
      <w:bookmarkEnd w:id="351"/>
    </w:p>
    <w:p w14:paraId="728F5CB6" w14:textId="2F70EBC4" w:rsidR="00026811" w:rsidRPr="00380F3E" w:rsidRDefault="00777AEF" w:rsidP="00752E09">
      <w:pPr>
        <w:pStyle w:val="TextoPrincipal"/>
        <w:spacing w:line="360" w:lineRule="auto"/>
      </w:pPr>
      <w:r w:rsidRPr="00380F3E">
        <w:t xml:space="preserve">El desarrollo de la propuesta se enfoca en la zona occidental de Honduras, específicamente en el Municipio de Santa Bárbara, Departamento de Santa Bárbara, en el rubro del café, especificando que la propuesta abarca entonces a la región, </w:t>
      </w:r>
      <w:r w:rsidR="00605E46" w:rsidRPr="00380F3E">
        <w:t xml:space="preserve">y </w:t>
      </w:r>
      <w:r w:rsidR="008722F6" w:rsidRPr="00380F3E">
        <w:t xml:space="preserve">sus </w:t>
      </w:r>
      <w:r w:rsidR="00605E46" w:rsidRPr="00380F3E">
        <w:t xml:space="preserve">cooperativas exportadoras </w:t>
      </w:r>
      <w:r w:rsidRPr="00380F3E">
        <w:t>de café</w:t>
      </w:r>
      <w:r w:rsidR="008722F6" w:rsidRPr="00380F3E">
        <w:t xml:space="preserve">, y con estas sus socios proveedores como parte de la integración de una </w:t>
      </w:r>
      <w:bookmarkStart w:id="352" w:name="_Hlk152859827"/>
      <w:r w:rsidR="008722F6" w:rsidRPr="00380F3E">
        <w:t>estrategia de integración vertical hacia atrás</w:t>
      </w:r>
      <w:bookmarkEnd w:id="352"/>
      <w:r w:rsidRPr="00380F3E">
        <w:t>.</w:t>
      </w:r>
    </w:p>
    <w:p w14:paraId="529E058D" w14:textId="5B1DDDAB" w:rsidR="008722F6" w:rsidRPr="00380F3E" w:rsidRDefault="00DD25C3" w:rsidP="00F03C49">
      <w:pPr>
        <w:pStyle w:val="TextoPrincipal"/>
        <w:spacing w:line="360" w:lineRule="auto"/>
      </w:pPr>
      <w:r w:rsidRPr="00380F3E">
        <w:t xml:space="preserve">En este sentido, la propuesta </w:t>
      </w:r>
      <w:r w:rsidR="00F03C49" w:rsidRPr="00380F3E">
        <w:t xml:space="preserve">se enfoca en el diseño de objetivos, alcanzables, medibles, </w:t>
      </w:r>
      <w:r w:rsidR="00F03C49" w:rsidRPr="00380F3E">
        <w:lastRenderedPageBreak/>
        <w:t>precisos, coherentes y claros.</w:t>
      </w:r>
    </w:p>
    <w:p w14:paraId="0D4E1FFB" w14:textId="6B1445D5" w:rsidR="00DD25C3" w:rsidRPr="00380F3E" w:rsidRDefault="00DD25C3" w:rsidP="00DD25C3">
      <w:pPr>
        <w:pStyle w:val="TextoPrincipal"/>
        <w:spacing w:line="360" w:lineRule="auto"/>
        <w:ind w:left="1440" w:firstLine="0"/>
      </w:pPr>
    </w:p>
    <w:p w14:paraId="279DC1C4" w14:textId="6330CA3B" w:rsidR="00DF2C85" w:rsidRPr="00380F3E" w:rsidRDefault="00DF2C85" w:rsidP="00DF2C85">
      <w:pPr>
        <w:pStyle w:val="Ttulo2"/>
        <w:spacing w:line="360" w:lineRule="auto"/>
        <w:rPr>
          <w:rFonts w:eastAsiaTheme="minorHAnsi" w:cs="Times New Roman"/>
          <w:szCs w:val="24"/>
          <w:lang w:val="es-HN"/>
        </w:rPr>
      </w:pPr>
      <w:bookmarkStart w:id="353" w:name="_Toc158225101"/>
      <w:r w:rsidRPr="00380F3E">
        <w:rPr>
          <w:rFonts w:eastAsiaTheme="minorHAnsi" w:cs="Times New Roman"/>
          <w:szCs w:val="24"/>
          <w:lang w:val="es-HN"/>
        </w:rPr>
        <w:t xml:space="preserve">6.4. </w:t>
      </w:r>
      <w:r w:rsidR="007D395F" w:rsidRPr="00380F3E">
        <w:rPr>
          <w:rFonts w:eastAsiaTheme="minorHAnsi" w:cs="Times New Roman"/>
          <w:szCs w:val="24"/>
          <w:lang w:val="es-HN"/>
        </w:rPr>
        <w:t xml:space="preserve"> DESCRIPCIÓN Y DESARROLLO DE LA PROPUESTA</w:t>
      </w:r>
      <w:bookmarkEnd w:id="353"/>
    </w:p>
    <w:p w14:paraId="27FB7D63" w14:textId="349CBF52" w:rsidR="007D395F" w:rsidRPr="00380F3E" w:rsidRDefault="007D395F" w:rsidP="007D395F">
      <w:pPr>
        <w:pStyle w:val="TextoPrincipal"/>
        <w:spacing w:line="360" w:lineRule="auto"/>
        <w:ind w:firstLine="708"/>
        <w:outlineLvl w:val="2"/>
        <w:rPr>
          <w:b/>
          <w:bCs/>
          <w:i/>
          <w:iCs/>
        </w:rPr>
      </w:pPr>
      <w:bookmarkStart w:id="354" w:name="_Toc158225102"/>
      <w:r w:rsidRPr="00380F3E">
        <w:rPr>
          <w:b/>
          <w:bCs/>
          <w:i/>
          <w:iCs/>
        </w:rPr>
        <w:t>6.4.1. DESCRIPCIÓN ¿QUÉ?, ¿CÓMO?</w:t>
      </w:r>
      <w:bookmarkEnd w:id="354"/>
    </w:p>
    <w:p w14:paraId="7C648A5F" w14:textId="5CFFDA44" w:rsidR="004E32B0" w:rsidRPr="00380F3E" w:rsidRDefault="009D5457" w:rsidP="00D30862">
      <w:pPr>
        <w:pStyle w:val="TextoPrincipal"/>
        <w:spacing w:line="360" w:lineRule="auto"/>
        <w:ind w:firstLine="708"/>
      </w:pPr>
      <w:r w:rsidRPr="00380F3E">
        <w:t xml:space="preserve">Para efectos de la propuesta se pretende generar un plan de acción en base a una red de cooperativas exportadoras de la zona de Santa Bárbara, en este sentido, </w:t>
      </w:r>
      <w:r w:rsidR="0085227F" w:rsidRPr="00380F3E">
        <w:t>se desarrolla en base a objetivos y estrategias de desarrollo, actores clave para el desarrollo de la propuesta, y planes de financiamiento que conlleven, por tanto, al logro de los objetivos.</w:t>
      </w:r>
    </w:p>
    <w:p w14:paraId="7DD34933" w14:textId="77777777" w:rsidR="009D5457" w:rsidRPr="00380F3E" w:rsidRDefault="009D5457" w:rsidP="00D30862">
      <w:pPr>
        <w:pStyle w:val="TextoPrincipal"/>
        <w:spacing w:line="360" w:lineRule="auto"/>
        <w:ind w:firstLine="708"/>
      </w:pPr>
    </w:p>
    <w:p w14:paraId="13A0342C" w14:textId="46E942F9" w:rsidR="007D395F" w:rsidRPr="00380F3E" w:rsidRDefault="007D395F" w:rsidP="007D395F">
      <w:pPr>
        <w:pStyle w:val="TextoPrincipal"/>
        <w:spacing w:line="360" w:lineRule="auto"/>
        <w:ind w:firstLine="708"/>
        <w:outlineLvl w:val="2"/>
      </w:pPr>
      <w:bookmarkStart w:id="355" w:name="_Toc158225103"/>
      <w:r w:rsidRPr="00380F3E">
        <w:rPr>
          <w:b/>
          <w:bCs/>
          <w:i/>
          <w:iCs/>
        </w:rPr>
        <w:t>6.4.2. DESARROLLO DE ELEMENTOS</w:t>
      </w:r>
      <w:bookmarkEnd w:id="355"/>
    </w:p>
    <w:p w14:paraId="35B2DBA4" w14:textId="3D4EE3D9" w:rsidR="0085227F" w:rsidRPr="00380F3E" w:rsidRDefault="0085227F" w:rsidP="0085227F">
      <w:pPr>
        <w:keepNext/>
        <w:keepLines/>
        <w:spacing w:before="40"/>
        <w:ind w:left="708" w:firstLine="708"/>
        <w:outlineLvl w:val="3"/>
        <w:rPr>
          <w:rFonts w:ascii="Times New Roman" w:hAnsi="Times New Roman" w:cs="Times New Roman"/>
          <w:b/>
          <w:bCs/>
          <w:sz w:val="24"/>
          <w:szCs w:val="24"/>
        </w:rPr>
      </w:pPr>
      <w:bookmarkStart w:id="356" w:name="_Toc158225104"/>
      <w:r w:rsidRPr="00380F3E">
        <w:rPr>
          <w:rFonts w:ascii="Times New Roman" w:eastAsiaTheme="majorEastAsia" w:hAnsi="Times New Roman" w:cs="Times New Roman"/>
          <w:b/>
          <w:bCs/>
          <w:sz w:val="24"/>
          <w:szCs w:val="24"/>
        </w:rPr>
        <w:t xml:space="preserve">6.4.2.1. </w:t>
      </w:r>
      <w:r w:rsidRPr="00380F3E">
        <w:rPr>
          <w:rFonts w:ascii="Times New Roman" w:hAnsi="Times New Roman" w:cs="Times New Roman"/>
          <w:b/>
          <w:bCs/>
        </w:rPr>
        <w:t>RESUMEN EJECUTIVO DE LA PROPUESTA.</w:t>
      </w:r>
      <w:bookmarkEnd w:id="356"/>
      <w:r w:rsidRPr="00380F3E">
        <w:rPr>
          <w:rFonts w:ascii="Times New Roman" w:hAnsi="Times New Roman" w:cs="Times New Roman"/>
          <w:b/>
          <w:bCs/>
          <w:sz w:val="24"/>
          <w:szCs w:val="24"/>
        </w:rPr>
        <w:t xml:space="preserve"> </w:t>
      </w:r>
    </w:p>
    <w:p w14:paraId="3C960B5E" w14:textId="2A305943" w:rsidR="0085227F" w:rsidRPr="00380F3E" w:rsidRDefault="0001658E" w:rsidP="00752E09">
      <w:pPr>
        <w:pStyle w:val="TextoPrincipal"/>
        <w:spacing w:line="360" w:lineRule="auto"/>
      </w:pPr>
      <w:r w:rsidRPr="00380F3E">
        <w:t>El objetivo de diseñar una propuesta orientada a la Creación de una Red de las Cooperativas Exportadoras de Santa Bárbara, es el de posicionar a la región desde lo que implica el proceso productivo del café, hasta el proceso de logística de exportación, incluyendo así una toma de decisiones consciente y estrategias como los principios de Deming.</w:t>
      </w:r>
    </w:p>
    <w:p w14:paraId="1BDD2361" w14:textId="078947DC" w:rsidR="0001658E" w:rsidRPr="00380F3E" w:rsidRDefault="00DF1C4E" w:rsidP="00752E09">
      <w:pPr>
        <w:pStyle w:val="TextoPrincipal"/>
        <w:spacing w:line="360" w:lineRule="auto"/>
      </w:pPr>
      <w:r w:rsidRPr="00380F3E">
        <w:t>Así el plan observa los actores claves de la zona, y de la red en propuesta, refiere los recursos necesarios para la implementación y las áreas de acción de la zona, para el alcance de objetivos y metas.</w:t>
      </w:r>
    </w:p>
    <w:p w14:paraId="1EC790C3" w14:textId="77777777" w:rsidR="00DF1C4E" w:rsidRPr="00380F3E" w:rsidRDefault="00DF1C4E" w:rsidP="00752E09">
      <w:pPr>
        <w:pStyle w:val="TextoPrincipal"/>
        <w:spacing w:line="360" w:lineRule="auto"/>
      </w:pPr>
      <w:r w:rsidRPr="00380F3E">
        <w:t>Observando así que la creación e implantación de la red, es sólo el inicio de la labor, pues esta debe y puede mejorar con el compromiso y acción de los actores, enfocándose a generar estrategias que coadyuven al sostenimiento pero que a la vez generen un desarrollo sostenible en la zona que coadyuve con la mejora de la dimensión económica, social y desde luego ambienta, ubicando así a Santa Bárbara como una de las zonas productoras y exportadoras de café de calidad con suma responsabilidad social y ambiental.</w:t>
      </w:r>
    </w:p>
    <w:p w14:paraId="38966983" w14:textId="52CD0863" w:rsidR="00DF1C4E" w:rsidRPr="00380F3E" w:rsidRDefault="00DF1C4E" w:rsidP="00752E09">
      <w:pPr>
        <w:pStyle w:val="TextoPrincipal"/>
        <w:spacing w:line="360" w:lineRule="auto"/>
      </w:pPr>
      <w:r w:rsidRPr="00380F3E">
        <w:t xml:space="preserve"> </w:t>
      </w:r>
    </w:p>
    <w:p w14:paraId="3381EA10" w14:textId="167C0437" w:rsidR="0085227F" w:rsidRPr="00380F3E" w:rsidRDefault="0085227F" w:rsidP="0085227F">
      <w:pPr>
        <w:keepNext/>
        <w:keepLines/>
        <w:spacing w:before="40"/>
        <w:ind w:left="708" w:firstLine="708"/>
        <w:outlineLvl w:val="3"/>
        <w:rPr>
          <w:rFonts w:ascii="Times New Roman" w:hAnsi="Times New Roman" w:cs="Times New Roman"/>
          <w:b/>
          <w:bCs/>
          <w:sz w:val="24"/>
          <w:szCs w:val="24"/>
        </w:rPr>
      </w:pPr>
      <w:bookmarkStart w:id="357" w:name="_Toc158225105"/>
      <w:r w:rsidRPr="00380F3E">
        <w:rPr>
          <w:rFonts w:ascii="Times New Roman" w:eastAsiaTheme="majorEastAsia" w:hAnsi="Times New Roman" w:cs="Times New Roman"/>
          <w:b/>
          <w:bCs/>
          <w:sz w:val="24"/>
          <w:szCs w:val="24"/>
        </w:rPr>
        <w:lastRenderedPageBreak/>
        <w:t xml:space="preserve">6.4.2.2. </w:t>
      </w:r>
      <w:r w:rsidRPr="00380F3E">
        <w:rPr>
          <w:rFonts w:ascii="Times New Roman" w:hAnsi="Times New Roman" w:cs="Times New Roman"/>
          <w:b/>
          <w:bCs/>
        </w:rPr>
        <w:t>DATOS GENERALES.</w:t>
      </w:r>
      <w:bookmarkEnd w:id="357"/>
      <w:r w:rsidRPr="00380F3E">
        <w:rPr>
          <w:rFonts w:ascii="Times New Roman" w:hAnsi="Times New Roman" w:cs="Times New Roman"/>
          <w:b/>
          <w:bCs/>
          <w:sz w:val="24"/>
          <w:szCs w:val="24"/>
        </w:rPr>
        <w:t xml:space="preserve"> </w:t>
      </w:r>
    </w:p>
    <w:p w14:paraId="2EBA5DF7" w14:textId="2D154C79" w:rsidR="0085227F" w:rsidRPr="00380F3E" w:rsidRDefault="00433AD4" w:rsidP="00584EC2">
      <w:pPr>
        <w:pStyle w:val="Prrafodelista"/>
        <w:numPr>
          <w:ilvl w:val="0"/>
          <w:numId w:val="36"/>
        </w:numPr>
        <w:rPr>
          <w:rFonts w:ascii="Times New Roman" w:hAnsi="Times New Roman" w:cs="Times New Roman"/>
          <w:sz w:val="24"/>
          <w:szCs w:val="24"/>
        </w:rPr>
      </w:pPr>
      <w:r w:rsidRPr="00380F3E">
        <w:rPr>
          <w:rFonts w:ascii="Times New Roman" w:hAnsi="Times New Roman" w:cs="Times New Roman"/>
          <w:sz w:val="24"/>
          <w:szCs w:val="24"/>
        </w:rPr>
        <w:t>Nombre de la Red: Red de Cooperativas Exportadoras y Cafetaleros de la Zona del Municipio de Santa Bárbara Honduras.</w:t>
      </w:r>
    </w:p>
    <w:p w14:paraId="2523916E" w14:textId="5F6E3180" w:rsidR="00FD1F5B" w:rsidRPr="00380F3E" w:rsidRDefault="00FD1F5B" w:rsidP="00584EC2">
      <w:pPr>
        <w:pStyle w:val="Prrafodelista"/>
        <w:numPr>
          <w:ilvl w:val="0"/>
          <w:numId w:val="36"/>
        </w:numPr>
        <w:rPr>
          <w:rFonts w:ascii="Times New Roman" w:hAnsi="Times New Roman" w:cs="Times New Roman"/>
          <w:sz w:val="24"/>
          <w:szCs w:val="24"/>
        </w:rPr>
      </w:pPr>
      <w:r w:rsidRPr="00380F3E">
        <w:rPr>
          <w:rFonts w:ascii="Times New Roman" w:hAnsi="Times New Roman" w:cs="Times New Roman"/>
          <w:sz w:val="24"/>
          <w:szCs w:val="24"/>
        </w:rPr>
        <w:t>Integrantes de la Red: Cooperativas exportadoras y cafetaleros de la zona del Municipio de Santa Bárbara.</w:t>
      </w:r>
    </w:p>
    <w:p w14:paraId="216DDD6F" w14:textId="553A266F" w:rsidR="00FD1F5B" w:rsidRPr="00380F3E" w:rsidRDefault="00BA4317" w:rsidP="00584EC2">
      <w:pPr>
        <w:pStyle w:val="Prrafodelista"/>
        <w:numPr>
          <w:ilvl w:val="0"/>
          <w:numId w:val="36"/>
        </w:numPr>
        <w:rPr>
          <w:rFonts w:ascii="Times New Roman" w:hAnsi="Times New Roman" w:cs="Times New Roman"/>
          <w:sz w:val="24"/>
          <w:szCs w:val="24"/>
        </w:rPr>
      </w:pPr>
      <w:r w:rsidRPr="00380F3E">
        <w:rPr>
          <w:rFonts w:ascii="Times New Roman" w:hAnsi="Times New Roman" w:cs="Times New Roman"/>
          <w:sz w:val="24"/>
          <w:szCs w:val="24"/>
        </w:rPr>
        <w:t xml:space="preserve">Fecha de Inicio: Fecha tentativa 01 de </w:t>
      </w:r>
      <w:r w:rsidR="00EA23F9" w:rsidRPr="00380F3E">
        <w:rPr>
          <w:rFonts w:ascii="Times New Roman" w:hAnsi="Times New Roman" w:cs="Times New Roman"/>
          <w:sz w:val="24"/>
          <w:szCs w:val="24"/>
        </w:rPr>
        <w:t>junio</w:t>
      </w:r>
      <w:r w:rsidRPr="00380F3E">
        <w:rPr>
          <w:rFonts w:ascii="Times New Roman" w:hAnsi="Times New Roman" w:cs="Times New Roman"/>
          <w:sz w:val="24"/>
          <w:szCs w:val="24"/>
        </w:rPr>
        <w:t xml:space="preserve"> de 2024.</w:t>
      </w:r>
    </w:p>
    <w:p w14:paraId="49D67035" w14:textId="14520232" w:rsidR="00BA4317" w:rsidRPr="00380F3E" w:rsidRDefault="00BA4317" w:rsidP="00584EC2">
      <w:pPr>
        <w:pStyle w:val="Prrafodelista"/>
        <w:numPr>
          <w:ilvl w:val="0"/>
          <w:numId w:val="36"/>
        </w:numPr>
        <w:rPr>
          <w:rFonts w:ascii="Times New Roman" w:hAnsi="Times New Roman" w:cs="Times New Roman"/>
          <w:sz w:val="24"/>
          <w:szCs w:val="24"/>
        </w:rPr>
      </w:pPr>
      <w:r w:rsidRPr="00380F3E">
        <w:rPr>
          <w:rFonts w:ascii="Times New Roman" w:hAnsi="Times New Roman" w:cs="Times New Roman"/>
          <w:sz w:val="24"/>
          <w:szCs w:val="24"/>
        </w:rPr>
        <w:t>Sede de la Red: Por definir en el momento de constitución de la red.</w:t>
      </w:r>
    </w:p>
    <w:p w14:paraId="292AF9A7" w14:textId="77777777" w:rsidR="00BA4317" w:rsidRPr="00380F3E" w:rsidRDefault="00BA4317" w:rsidP="00BA4317">
      <w:pPr>
        <w:pStyle w:val="Prrafodelista"/>
        <w:ind w:left="2160"/>
        <w:rPr>
          <w:rFonts w:ascii="Times New Roman" w:hAnsi="Times New Roman" w:cs="Times New Roman"/>
          <w:sz w:val="24"/>
          <w:szCs w:val="24"/>
        </w:rPr>
      </w:pPr>
    </w:p>
    <w:p w14:paraId="7FD34D46" w14:textId="07C8EDC7" w:rsidR="00433AD4" w:rsidRPr="00380F3E" w:rsidRDefault="00433AD4" w:rsidP="00433AD4">
      <w:pPr>
        <w:keepNext/>
        <w:keepLines/>
        <w:spacing w:before="40"/>
        <w:ind w:left="708" w:firstLine="708"/>
        <w:outlineLvl w:val="3"/>
        <w:rPr>
          <w:rFonts w:ascii="Times New Roman" w:hAnsi="Times New Roman" w:cs="Times New Roman"/>
          <w:b/>
          <w:bCs/>
          <w:sz w:val="24"/>
          <w:szCs w:val="24"/>
        </w:rPr>
      </w:pPr>
      <w:bookmarkStart w:id="358" w:name="_Toc158225106"/>
      <w:r w:rsidRPr="00380F3E">
        <w:rPr>
          <w:rFonts w:ascii="Times New Roman" w:eastAsiaTheme="majorEastAsia" w:hAnsi="Times New Roman" w:cs="Times New Roman"/>
          <w:b/>
          <w:bCs/>
          <w:sz w:val="24"/>
          <w:szCs w:val="24"/>
        </w:rPr>
        <w:t xml:space="preserve">6.4.2.3. </w:t>
      </w:r>
      <w:r w:rsidRPr="00380F3E">
        <w:rPr>
          <w:rFonts w:ascii="Times New Roman" w:hAnsi="Times New Roman" w:cs="Times New Roman"/>
          <w:b/>
          <w:bCs/>
        </w:rPr>
        <w:t>D</w:t>
      </w:r>
      <w:r w:rsidR="003C6318" w:rsidRPr="00380F3E">
        <w:rPr>
          <w:rFonts w:ascii="Times New Roman" w:hAnsi="Times New Roman" w:cs="Times New Roman"/>
          <w:b/>
          <w:bCs/>
        </w:rPr>
        <w:t>ESCRIPCIÓN DEL PLAN</w:t>
      </w:r>
      <w:r w:rsidRPr="00380F3E">
        <w:rPr>
          <w:rFonts w:ascii="Times New Roman" w:hAnsi="Times New Roman" w:cs="Times New Roman"/>
          <w:b/>
          <w:bCs/>
        </w:rPr>
        <w:t>.</w:t>
      </w:r>
      <w:bookmarkEnd w:id="358"/>
      <w:r w:rsidRPr="00380F3E">
        <w:rPr>
          <w:rFonts w:ascii="Times New Roman" w:hAnsi="Times New Roman" w:cs="Times New Roman"/>
          <w:b/>
          <w:bCs/>
          <w:sz w:val="24"/>
          <w:szCs w:val="24"/>
        </w:rPr>
        <w:t xml:space="preserve"> </w:t>
      </w:r>
    </w:p>
    <w:p w14:paraId="0196D163" w14:textId="59FA6D14" w:rsidR="0085227F" w:rsidRPr="00380F3E" w:rsidRDefault="00A1161A" w:rsidP="00584EC2">
      <w:pPr>
        <w:pStyle w:val="TextoPrincipal"/>
        <w:numPr>
          <w:ilvl w:val="0"/>
          <w:numId w:val="37"/>
        </w:numPr>
        <w:spacing w:line="360" w:lineRule="auto"/>
      </w:pPr>
      <w:r w:rsidRPr="00380F3E">
        <w:t>Objetivos de desarrollo:</w:t>
      </w:r>
    </w:p>
    <w:p w14:paraId="705B0569" w14:textId="77777777" w:rsidR="005B1D7D" w:rsidRPr="00380F3E" w:rsidRDefault="00A1161A" w:rsidP="00584EC2">
      <w:pPr>
        <w:pStyle w:val="TextoPrincipal"/>
        <w:numPr>
          <w:ilvl w:val="3"/>
          <w:numId w:val="25"/>
        </w:numPr>
        <w:spacing w:line="360" w:lineRule="auto"/>
        <w:ind w:left="2552"/>
      </w:pPr>
      <w:r w:rsidRPr="00380F3E">
        <w:t xml:space="preserve">Generar estrategias de desarrollo aplicables al concepto de la productividad de los cafetaleros de la zona del </w:t>
      </w:r>
      <w:r w:rsidR="00C45A2D" w:rsidRPr="00380F3E">
        <w:t>Municipio de Santa Bárbara.</w:t>
      </w:r>
    </w:p>
    <w:p w14:paraId="6CB1EC11" w14:textId="77777777" w:rsidR="005B1D7D" w:rsidRPr="00380F3E" w:rsidRDefault="00C45A2D" w:rsidP="00584EC2">
      <w:pPr>
        <w:pStyle w:val="TextoPrincipal"/>
        <w:numPr>
          <w:ilvl w:val="3"/>
          <w:numId w:val="25"/>
        </w:numPr>
        <w:spacing w:line="360" w:lineRule="auto"/>
        <w:ind w:left="2552"/>
      </w:pPr>
      <w:r w:rsidRPr="00380F3E">
        <w:t>Diseñar un marco de políticas orientadas a la productividad, posicionamiento y mejora del rubro del café en el Municipio de Santa Bárbara Honduras.</w:t>
      </w:r>
    </w:p>
    <w:p w14:paraId="78381E57" w14:textId="77777777" w:rsidR="005B1D7D" w:rsidRPr="00380F3E" w:rsidRDefault="003A0ED9" w:rsidP="00584EC2">
      <w:pPr>
        <w:pStyle w:val="TextoPrincipal"/>
        <w:numPr>
          <w:ilvl w:val="3"/>
          <w:numId w:val="25"/>
        </w:numPr>
        <w:spacing w:line="360" w:lineRule="auto"/>
        <w:ind w:left="2552"/>
      </w:pPr>
      <w:r w:rsidRPr="00380F3E">
        <w:t>Promover en los mercados internacionales la producción local de café del Municipio de Santa Bárbara, Honduras.</w:t>
      </w:r>
    </w:p>
    <w:p w14:paraId="2C96CCAC" w14:textId="77777777" w:rsidR="005B1D7D" w:rsidRPr="00380F3E" w:rsidRDefault="000D4348" w:rsidP="00584EC2">
      <w:pPr>
        <w:pStyle w:val="TextoPrincipal"/>
        <w:numPr>
          <w:ilvl w:val="3"/>
          <w:numId w:val="25"/>
        </w:numPr>
        <w:spacing w:line="360" w:lineRule="auto"/>
        <w:ind w:left="2552"/>
      </w:pPr>
      <w:r w:rsidRPr="00380F3E">
        <w:t>Desarrollo de técnicas, cultivo y cuidado de cafetales en finca, y el aseguramiento de la producción local de café de manera óptima.</w:t>
      </w:r>
    </w:p>
    <w:p w14:paraId="218C3B92" w14:textId="5EEFB244" w:rsidR="000D4348" w:rsidRPr="00380F3E" w:rsidRDefault="000D4348" w:rsidP="00584EC2">
      <w:pPr>
        <w:pStyle w:val="TextoPrincipal"/>
        <w:numPr>
          <w:ilvl w:val="3"/>
          <w:numId w:val="25"/>
        </w:numPr>
        <w:spacing w:line="360" w:lineRule="auto"/>
        <w:ind w:left="2552"/>
      </w:pPr>
      <w:r w:rsidRPr="00380F3E">
        <w:t>Generación de apoyo a las cooperativas exportadoras y cafetaleros de la zona en torno a la producción y el proceso de logística, manejado desde la perspectiva de escenarios simulados de crisis como la económica, sanitaria, naturales entre otras.</w:t>
      </w:r>
    </w:p>
    <w:p w14:paraId="547A1645" w14:textId="5335AE1B" w:rsidR="00A1161A" w:rsidRPr="00380F3E" w:rsidRDefault="00A1161A" w:rsidP="00584EC2">
      <w:pPr>
        <w:pStyle w:val="TextoPrincipal"/>
        <w:numPr>
          <w:ilvl w:val="0"/>
          <w:numId w:val="37"/>
        </w:numPr>
        <w:spacing w:line="360" w:lineRule="auto"/>
      </w:pPr>
      <w:r w:rsidRPr="00380F3E">
        <w:t>Misión de la Red:</w:t>
      </w:r>
      <w:r w:rsidR="000D4348" w:rsidRPr="00380F3E">
        <w:t xml:space="preserve"> Somos una red compuesta por exportadoras y cafetaleros de la zona del Municipio de Santa Bárbara, orientadas a generar el desarrollo y promoción del rubor del café en la zona, generando así desarrollo sostenible en la producción y exportación de café, bajo la dimensiones económica, social y ambiental.</w:t>
      </w:r>
    </w:p>
    <w:p w14:paraId="4F97A83C" w14:textId="1425F56A" w:rsidR="00A1161A" w:rsidRPr="00380F3E" w:rsidRDefault="00A1161A" w:rsidP="00584EC2">
      <w:pPr>
        <w:pStyle w:val="TextoPrincipal"/>
        <w:numPr>
          <w:ilvl w:val="0"/>
          <w:numId w:val="37"/>
        </w:numPr>
        <w:spacing w:line="360" w:lineRule="auto"/>
      </w:pPr>
      <w:r w:rsidRPr="00380F3E">
        <w:lastRenderedPageBreak/>
        <w:t>Visión de la Red:</w:t>
      </w:r>
      <w:r w:rsidR="00C30108" w:rsidRPr="00380F3E">
        <w:t xml:space="preserve"> Para el año 2029, seremos una de las regiones cafetaleras de Honduras con mayor impulso, a través del uso e implantación de técnicas de desarrollo del café, y el impulso generado por estrategias de posicionamiento y logística exportadora en el mercado.</w:t>
      </w:r>
    </w:p>
    <w:p w14:paraId="6483AB60" w14:textId="5DA7CE57" w:rsidR="00A1161A" w:rsidRPr="00380F3E" w:rsidRDefault="00A1161A" w:rsidP="00584EC2">
      <w:pPr>
        <w:pStyle w:val="TextoPrincipal"/>
        <w:numPr>
          <w:ilvl w:val="0"/>
          <w:numId w:val="37"/>
        </w:numPr>
        <w:spacing w:line="360" w:lineRule="auto"/>
      </w:pPr>
      <w:r w:rsidRPr="00380F3E">
        <w:t>Valores de la Red:</w:t>
      </w:r>
      <w:r w:rsidR="00C30108" w:rsidRPr="00380F3E">
        <w:t xml:space="preserve"> Los valores representativos de la red son:</w:t>
      </w:r>
    </w:p>
    <w:p w14:paraId="09A3B6E7" w14:textId="24431936" w:rsidR="00C30108" w:rsidRPr="00380F3E" w:rsidRDefault="006A17E8" w:rsidP="00584EC2">
      <w:pPr>
        <w:pStyle w:val="TextoPrincipal"/>
        <w:numPr>
          <w:ilvl w:val="6"/>
          <w:numId w:val="25"/>
        </w:numPr>
        <w:spacing w:line="360" w:lineRule="auto"/>
        <w:ind w:left="2552"/>
      </w:pPr>
      <w:r w:rsidRPr="00380F3E">
        <w:t>Integración.</w:t>
      </w:r>
    </w:p>
    <w:p w14:paraId="23F25F6A" w14:textId="7D6B356C" w:rsidR="00815889" w:rsidRPr="00380F3E" w:rsidRDefault="004C42DD" w:rsidP="00584EC2">
      <w:pPr>
        <w:pStyle w:val="TextoPrincipal"/>
        <w:numPr>
          <w:ilvl w:val="6"/>
          <w:numId w:val="25"/>
        </w:numPr>
        <w:spacing w:line="360" w:lineRule="auto"/>
        <w:ind w:left="2552"/>
      </w:pPr>
      <w:r w:rsidRPr="00380F3E">
        <w:t>Desarrollo.</w:t>
      </w:r>
    </w:p>
    <w:p w14:paraId="14ED7430" w14:textId="79D5114C" w:rsidR="004C42DD" w:rsidRPr="00380F3E" w:rsidRDefault="00BA2FBA" w:rsidP="00584EC2">
      <w:pPr>
        <w:pStyle w:val="TextoPrincipal"/>
        <w:numPr>
          <w:ilvl w:val="6"/>
          <w:numId w:val="25"/>
        </w:numPr>
        <w:spacing w:line="360" w:lineRule="auto"/>
        <w:ind w:left="2552"/>
      </w:pPr>
      <w:r w:rsidRPr="00380F3E">
        <w:t>Cooperación.</w:t>
      </w:r>
    </w:p>
    <w:p w14:paraId="7E0586EB" w14:textId="54063FD1" w:rsidR="00BA2FBA" w:rsidRPr="00380F3E" w:rsidRDefault="00F15F98" w:rsidP="00584EC2">
      <w:pPr>
        <w:pStyle w:val="TextoPrincipal"/>
        <w:numPr>
          <w:ilvl w:val="6"/>
          <w:numId w:val="25"/>
        </w:numPr>
        <w:spacing w:line="360" w:lineRule="auto"/>
        <w:ind w:left="2552"/>
      </w:pPr>
      <w:r w:rsidRPr="00380F3E">
        <w:t>Respeto por la naturaleza.</w:t>
      </w:r>
    </w:p>
    <w:p w14:paraId="0ECB28FE" w14:textId="04C8F34C" w:rsidR="00F15F98" w:rsidRPr="00380F3E" w:rsidRDefault="00F15F98" w:rsidP="00584EC2">
      <w:pPr>
        <w:pStyle w:val="TextoPrincipal"/>
        <w:numPr>
          <w:ilvl w:val="6"/>
          <w:numId w:val="25"/>
        </w:numPr>
        <w:spacing w:line="360" w:lineRule="auto"/>
        <w:ind w:left="2552" w:hanging="425"/>
      </w:pPr>
      <w:r w:rsidRPr="00380F3E">
        <w:t>Transparencia.</w:t>
      </w:r>
    </w:p>
    <w:p w14:paraId="2C2A6D72" w14:textId="42A063F7" w:rsidR="00F15F98" w:rsidRPr="00380F3E" w:rsidRDefault="00F15F98" w:rsidP="00584EC2">
      <w:pPr>
        <w:pStyle w:val="TextoPrincipal"/>
        <w:numPr>
          <w:ilvl w:val="6"/>
          <w:numId w:val="25"/>
        </w:numPr>
        <w:spacing w:line="360" w:lineRule="auto"/>
        <w:ind w:left="2552"/>
      </w:pPr>
      <w:r w:rsidRPr="00380F3E">
        <w:t>Honradez.</w:t>
      </w:r>
    </w:p>
    <w:p w14:paraId="521EB06E" w14:textId="1FAA3A9A" w:rsidR="006A17E8" w:rsidRPr="00380F3E" w:rsidRDefault="00F15F98" w:rsidP="00584EC2">
      <w:pPr>
        <w:pStyle w:val="TextoPrincipal"/>
        <w:numPr>
          <w:ilvl w:val="6"/>
          <w:numId w:val="25"/>
        </w:numPr>
        <w:spacing w:line="360" w:lineRule="auto"/>
        <w:ind w:left="2552"/>
      </w:pPr>
      <w:r w:rsidRPr="00380F3E">
        <w:t>Honestidad.</w:t>
      </w:r>
    </w:p>
    <w:p w14:paraId="197BC504" w14:textId="5350BDC3" w:rsidR="00A1161A" w:rsidRPr="00380F3E" w:rsidRDefault="00A1161A" w:rsidP="00584EC2">
      <w:pPr>
        <w:pStyle w:val="TextoPrincipal"/>
        <w:numPr>
          <w:ilvl w:val="0"/>
          <w:numId w:val="37"/>
        </w:numPr>
        <w:spacing w:line="360" w:lineRule="auto"/>
      </w:pPr>
      <w:r w:rsidRPr="00380F3E">
        <w:t>Estrategias del Plan:</w:t>
      </w:r>
    </w:p>
    <w:p w14:paraId="5B8CD30E" w14:textId="75454A8E" w:rsidR="00BC3C76" w:rsidRPr="00380F3E" w:rsidRDefault="00BC3C76" w:rsidP="00584EC2">
      <w:pPr>
        <w:pStyle w:val="Prrafodelista"/>
        <w:numPr>
          <w:ilvl w:val="3"/>
          <w:numId w:val="8"/>
        </w:numPr>
        <w:ind w:left="2410"/>
        <w:rPr>
          <w:rFonts w:ascii="Times New Roman" w:hAnsi="Times New Roman" w:cs="Times New Roman"/>
          <w:kern w:val="0"/>
          <w:sz w:val="24"/>
          <w:szCs w:val="24"/>
          <w14:ligatures w14:val="none"/>
        </w:rPr>
      </w:pPr>
      <w:bookmarkStart w:id="359" w:name="_Hlk153374235"/>
      <w:r w:rsidRPr="00380F3E">
        <w:rPr>
          <w:rFonts w:ascii="Times New Roman" w:hAnsi="Times New Roman" w:cs="Times New Roman"/>
          <w:sz w:val="24"/>
          <w:szCs w:val="24"/>
        </w:rPr>
        <w:t xml:space="preserve">Estrategias para la producción segura y eficiente de café: </w:t>
      </w:r>
      <w:r w:rsidR="000A4F6A" w:rsidRPr="00380F3E">
        <w:rPr>
          <w:rFonts w:ascii="Times New Roman" w:hAnsi="Times New Roman" w:cs="Times New Roman"/>
          <w:sz w:val="24"/>
          <w:szCs w:val="24"/>
        </w:rPr>
        <w:t xml:space="preserve">Generación de técnicas de vivero, </w:t>
      </w:r>
      <w:r w:rsidR="003B692A" w:rsidRPr="00380F3E">
        <w:rPr>
          <w:rFonts w:ascii="Times New Roman" w:hAnsi="Times New Roman" w:cs="Times New Roman"/>
          <w:kern w:val="0"/>
          <w:sz w:val="24"/>
          <w:szCs w:val="24"/>
          <w14:ligatures w14:val="none"/>
        </w:rPr>
        <w:t xml:space="preserve">como por ejemplo el uso de la tecnología utilizada en otros países para el cultivo de viveros, </w:t>
      </w:r>
      <w:proofErr w:type="spellStart"/>
      <w:r w:rsidR="003B692A" w:rsidRPr="00380F3E">
        <w:rPr>
          <w:rFonts w:ascii="Times New Roman" w:hAnsi="Times New Roman" w:cs="Times New Roman"/>
          <w:kern w:val="0"/>
          <w:sz w:val="24"/>
          <w:szCs w:val="24"/>
          <w14:ligatures w14:val="none"/>
        </w:rPr>
        <w:t>Jiffy</w:t>
      </w:r>
      <w:proofErr w:type="spellEnd"/>
      <w:r w:rsidR="003B692A" w:rsidRPr="00380F3E">
        <w:rPr>
          <w:rFonts w:ascii="Times New Roman" w:hAnsi="Times New Roman" w:cs="Times New Roman"/>
          <w:kern w:val="0"/>
          <w:sz w:val="24"/>
          <w:szCs w:val="24"/>
          <w14:ligatures w14:val="none"/>
        </w:rPr>
        <w:t xml:space="preserve"> Pellets, </w:t>
      </w:r>
      <w:r w:rsidR="000A4F6A" w:rsidRPr="00380F3E">
        <w:rPr>
          <w:rFonts w:ascii="Times New Roman" w:hAnsi="Times New Roman" w:cs="Times New Roman"/>
          <w:sz w:val="24"/>
          <w:szCs w:val="24"/>
        </w:rPr>
        <w:t>técnicas de riego, corte, cuidado y prevención contra enfermedades del café bajo diversos escenarios.</w:t>
      </w:r>
    </w:p>
    <w:p w14:paraId="5138BDEF" w14:textId="07CADAC3" w:rsidR="000A4F6A" w:rsidRPr="00380F3E" w:rsidRDefault="000A4F6A" w:rsidP="00584EC2">
      <w:pPr>
        <w:pStyle w:val="TextoPrincipal"/>
        <w:numPr>
          <w:ilvl w:val="3"/>
          <w:numId w:val="8"/>
        </w:numPr>
        <w:spacing w:line="360" w:lineRule="auto"/>
        <w:ind w:left="2552"/>
      </w:pPr>
      <w:r w:rsidRPr="00380F3E">
        <w:t xml:space="preserve">Estrategias para la exportación de café: Estrategias publicitarias internacionales, aplicación de estrategias de calidad que coadyuven a configurar el proceso logístico de exportación, </w:t>
      </w:r>
      <w:r w:rsidR="00A663F0" w:rsidRPr="00380F3E">
        <w:t>formación de alianzas estratégicas con nuevos socios comerciales.</w:t>
      </w:r>
    </w:p>
    <w:bookmarkEnd w:id="359"/>
    <w:p w14:paraId="0C372B6E" w14:textId="085F2D2C" w:rsidR="002A1AB3" w:rsidRPr="00380F3E" w:rsidRDefault="002A1AB3" w:rsidP="00584EC2">
      <w:pPr>
        <w:pStyle w:val="TextoPrincipal"/>
        <w:numPr>
          <w:ilvl w:val="0"/>
          <w:numId w:val="37"/>
        </w:numPr>
        <w:spacing w:line="360" w:lineRule="auto"/>
      </w:pPr>
      <w:r w:rsidRPr="00380F3E">
        <w:t>Análisis de Oportunidades y Riesgos:</w:t>
      </w:r>
    </w:p>
    <w:p w14:paraId="46549C98" w14:textId="4139D7F7" w:rsidR="002A1AB3" w:rsidRPr="00380F3E" w:rsidRDefault="003F33D5" w:rsidP="00584EC2">
      <w:pPr>
        <w:pStyle w:val="TextoPrincipal"/>
        <w:numPr>
          <w:ilvl w:val="6"/>
          <w:numId w:val="8"/>
        </w:numPr>
        <w:spacing w:line="360" w:lineRule="auto"/>
        <w:ind w:left="2552"/>
      </w:pPr>
      <w:r w:rsidRPr="00380F3E">
        <w:t xml:space="preserve">Gestión Institucional: </w:t>
      </w:r>
      <w:r w:rsidR="006B6ED7" w:rsidRPr="00380F3E">
        <w:t xml:space="preserve">La gestión organizacional se </w:t>
      </w:r>
      <w:r w:rsidR="00AF00A4" w:rsidRPr="00380F3E">
        <w:t>llevará</w:t>
      </w:r>
      <w:r w:rsidR="006B6ED7" w:rsidRPr="00380F3E">
        <w:t xml:space="preserve"> a cabo por medio de </w:t>
      </w:r>
      <w:r w:rsidR="001128EC" w:rsidRPr="00380F3E">
        <w:t xml:space="preserve">la </w:t>
      </w:r>
      <w:r w:rsidR="006B6ED7" w:rsidRPr="00380F3E">
        <w:t xml:space="preserve">comisión ejecutiva, </w:t>
      </w:r>
      <w:r w:rsidR="001128EC" w:rsidRPr="00380F3E">
        <w:t xml:space="preserve">que es la que coordinara las acciones, y aplicara el proceso administrativo a la red, observando la planeación de las acciones, la organización para el desarrollo </w:t>
      </w:r>
      <w:r w:rsidR="00773EA8" w:rsidRPr="00380F3E">
        <w:t xml:space="preserve">de los planes, </w:t>
      </w:r>
      <w:r w:rsidR="00773EA8" w:rsidRPr="00380F3E">
        <w:lastRenderedPageBreak/>
        <w:t>programas y proyectos y la dirección, control y la evaluación.</w:t>
      </w:r>
    </w:p>
    <w:p w14:paraId="5C9BD0FC" w14:textId="77777777" w:rsidR="001515A0" w:rsidRPr="00380F3E" w:rsidRDefault="009C233F" w:rsidP="00584EC2">
      <w:pPr>
        <w:pStyle w:val="TextoPrincipal"/>
        <w:numPr>
          <w:ilvl w:val="6"/>
          <w:numId w:val="8"/>
        </w:numPr>
        <w:spacing w:line="360" w:lineRule="auto"/>
        <w:ind w:left="2552"/>
      </w:pPr>
      <w:r w:rsidRPr="00380F3E">
        <w:t>Política institucional:</w:t>
      </w:r>
      <w:r w:rsidR="00AF00A4" w:rsidRPr="00380F3E">
        <w:t xml:space="preserve"> </w:t>
      </w:r>
    </w:p>
    <w:p w14:paraId="4DA210EF" w14:textId="4169C861" w:rsidR="00D12567" w:rsidRPr="00380F3E" w:rsidRDefault="001515A0" w:rsidP="00584EC2">
      <w:pPr>
        <w:pStyle w:val="TextoPrincipal"/>
        <w:numPr>
          <w:ilvl w:val="0"/>
          <w:numId w:val="40"/>
        </w:numPr>
        <w:spacing w:line="360" w:lineRule="auto"/>
      </w:pPr>
      <w:r w:rsidRPr="00380F3E">
        <w:t>Política del d</w:t>
      </w:r>
      <w:r w:rsidR="00EF1B20" w:rsidRPr="00380F3E">
        <w:t>esarrollo de la productividad del café</w:t>
      </w:r>
      <w:r w:rsidRPr="00380F3E">
        <w:t>: La que implica el desarrollo de nuevas técnicas y estrategias de cultivo de vivero, cafeto, finca, cuidado de las plantas en vivero y en finca.</w:t>
      </w:r>
    </w:p>
    <w:p w14:paraId="1239066F" w14:textId="0489A8F5" w:rsidR="00A84ADA" w:rsidRPr="00380F3E" w:rsidRDefault="00A84ADA" w:rsidP="00584EC2">
      <w:pPr>
        <w:pStyle w:val="TextoPrincipal"/>
        <w:numPr>
          <w:ilvl w:val="0"/>
          <w:numId w:val="40"/>
        </w:numPr>
        <w:spacing w:line="360" w:lineRule="auto"/>
      </w:pPr>
      <w:r w:rsidRPr="00380F3E">
        <w:t>Política de desarrollo de logística</w:t>
      </w:r>
      <w:r w:rsidR="0032744C" w:rsidRPr="00380F3E">
        <w:t xml:space="preserve"> </w:t>
      </w:r>
      <w:r w:rsidR="00E57652" w:rsidRPr="00380F3E">
        <w:t xml:space="preserve">de exportación </w:t>
      </w:r>
      <w:r w:rsidR="009378C2" w:rsidRPr="00380F3E">
        <w:t>la que se encamina a la promoción de estrategias para el fomento de la exportación de café de la zona.</w:t>
      </w:r>
      <w:r w:rsidRPr="00380F3E">
        <w:t xml:space="preserve"> </w:t>
      </w:r>
    </w:p>
    <w:p w14:paraId="15D23287" w14:textId="63900361" w:rsidR="009C233F" w:rsidRPr="00380F3E" w:rsidRDefault="00CF644F" w:rsidP="00584EC2">
      <w:pPr>
        <w:pStyle w:val="TextoPrincipal"/>
        <w:numPr>
          <w:ilvl w:val="6"/>
          <w:numId w:val="8"/>
        </w:numPr>
        <w:spacing w:line="360" w:lineRule="auto"/>
        <w:ind w:left="2552"/>
      </w:pPr>
      <w:r w:rsidRPr="00380F3E">
        <w:t>Normativa Institucional:</w:t>
      </w:r>
      <w:r w:rsidR="009378C2" w:rsidRPr="00380F3E">
        <w:t xml:space="preserve"> Constituida por estatutos que conforman la normativa de la red, l</w:t>
      </w:r>
      <w:r w:rsidR="00B07288" w:rsidRPr="00380F3E">
        <w:t>os cuales serán constituidos en las instituciones del Estado correspondientes</w:t>
      </w:r>
      <w:r w:rsidR="00BB29BA" w:rsidRPr="00380F3E">
        <w:t>, donde también se constituyen los reglamentos.</w:t>
      </w:r>
    </w:p>
    <w:p w14:paraId="602BE15B" w14:textId="0E0F5861" w:rsidR="00CF644F" w:rsidRPr="00380F3E" w:rsidRDefault="00CF644F" w:rsidP="00584EC2">
      <w:pPr>
        <w:pStyle w:val="TextoPrincipal"/>
        <w:numPr>
          <w:ilvl w:val="6"/>
          <w:numId w:val="8"/>
        </w:numPr>
        <w:spacing w:line="360" w:lineRule="auto"/>
        <w:ind w:left="2552"/>
      </w:pPr>
      <w:r w:rsidRPr="00380F3E">
        <w:t>Producción estratégica:</w:t>
      </w:r>
      <w:r w:rsidR="00D37A9A" w:rsidRPr="00380F3E">
        <w:t xml:space="preserve"> Las estrategias de producción refieren a </w:t>
      </w:r>
      <w:r w:rsidR="00724160" w:rsidRPr="00380F3E">
        <w:t>aquellas estrategias que se requieren para lograr los objetivos, como son</w:t>
      </w:r>
      <w:r w:rsidR="00DE21E2" w:rsidRPr="00380F3E">
        <w:t>:</w:t>
      </w:r>
    </w:p>
    <w:p w14:paraId="2A505F02" w14:textId="67EFAF5A" w:rsidR="00DE21E2" w:rsidRPr="00380F3E" w:rsidRDefault="00DE21E2" w:rsidP="00584EC2">
      <w:pPr>
        <w:pStyle w:val="Prrafodelista"/>
        <w:numPr>
          <w:ilvl w:val="0"/>
          <w:numId w:val="41"/>
        </w:numPr>
        <w:rPr>
          <w:rFonts w:ascii="Times New Roman" w:hAnsi="Times New Roman" w:cs="Times New Roman"/>
          <w:kern w:val="0"/>
          <w:sz w:val="24"/>
          <w:szCs w:val="24"/>
          <w14:ligatures w14:val="none"/>
        </w:rPr>
      </w:pPr>
      <w:r w:rsidRPr="00380F3E">
        <w:rPr>
          <w:rFonts w:ascii="Times New Roman" w:hAnsi="Times New Roman" w:cs="Times New Roman"/>
          <w:sz w:val="24"/>
          <w:szCs w:val="24"/>
        </w:rPr>
        <w:t xml:space="preserve">Estrategias para la producción segura y eficiente de café: Generación de técnicas de vivero, </w:t>
      </w:r>
      <w:r w:rsidR="003B692A" w:rsidRPr="00380F3E">
        <w:rPr>
          <w:rFonts w:ascii="Times New Roman" w:hAnsi="Times New Roman" w:cs="Times New Roman"/>
          <w:kern w:val="0"/>
          <w:sz w:val="24"/>
          <w:szCs w:val="24"/>
          <w14:ligatures w14:val="none"/>
        </w:rPr>
        <w:t xml:space="preserve">como por ejemplo el uso de la tecnología utilizada en otros países para el cultivo de viveros, </w:t>
      </w:r>
      <w:proofErr w:type="spellStart"/>
      <w:r w:rsidR="003B692A" w:rsidRPr="00380F3E">
        <w:rPr>
          <w:rFonts w:ascii="Times New Roman" w:hAnsi="Times New Roman" w:cs="Times New Roman"/>
          <w:kern w:val="0"/>
          <w:sz w:val="24"/>
          <w:szCs w:val="24"/>
          <w14:ligatures w14:val="none"/>
        </w:rPr>
        <w:t>Jiffy</w:t>
      </w:r>
      <w:proofErr w:type="spellEnd"/>
      <w:r w:rsidR="003B692A" w:rsidRPr="00380F3E">
        <w:rPr>
          <w:rFonts w:ascii="Times New Roman" w:hAnsi="Times New Roman" w:cs="Times New Roman"/>
          <w:kern w:val="0"/>
          <w:sz w:val="24"/>
          <w:szCs w:val="24"/>
          <w14:ligatures w14:val="none"/>
        </w:rPr>
        <w:t xml:space="preserve"> Pellets, </w:t>
      </w:r>
      <w:r w:rsidRPr="00380F3E">
        <w:rPr>
          <w:rFonts w:ascii="Times New Roman" w:hAnsi="Times New Roman" w:cs="Times New Roman"/>
          <w:sz w:val="24"/>
          <w:szCs w:val="24"/>
        </w:rPr>
        <w:t>técnicas de riego, corte, cuidado y prevención contra enfermedades del café bajo diversos escenarios.</w:t>
      </w:r>
    </w:p>
    <w:p w14:paraId="79EC0191" w14:textId="454926EF" w:rsidR="00DE21E2" w:rsidRPr="00380F3E" w:rsidRDefault="00DE21E2" w:rsidP="00584EC2">
      <w:pPr>
        <w:pStyle w:val="TextoPrincipal"/>
        <w:numPr>
          <w:ilvl w:val="0"/>
          <w:numId w:val="41"/>
        </w:numPr>
        <w:spacing w:line="360" w:lineRule="auto"/>
      </w:pPr>
      <w:r w:rsidRPr="00380F3E">
        <w:t>Estrategias para la exportación de café: Estrategias publicitarias internacionales, aplicación de estrategias de calidad que coadyuven a configurar el proceso logístico de exportación, formación de alianzas estratégicas con nuevos socios comerciales.</w:t>
      </w:r>
    </w:p>
    <w:p w14:paraId="398EE33B" w14:textId="5A7F9157" w:rsidR="00CF644F" w:rsidRPr="00380F3E" w:rsidRDefault="00CF644F" w:rsidP="00584EC2">
      <w:pPr>
        <w:pStyle w:val="TextoPrincipal"/>
        <w:numPr>
          <w:ilvl w:val="0"/>
          <w:numId w:val="37"/>
        </w:numPr>
        <w:spacing w:line="360" w:lineRule="auto"/>
      </w:pPr>
      <w:r w:rsidRPr="00380F3E">
        <w:t>Impactos relevantes que se esperan alcanzar:</w:t>
      </w:r>
    </w:p>
    <w:p w14:paraId="1C8760D2" w14:textId="2FB010B4" w:rsidR="00B144A7" w:rsidRPr="00380F3E" w:rsidRDefault="00CF644F" w:rsidP="00DF1C4E">
      <w:pPr>
        <w:pStyle w:val="TextoPrincipal"/>
        <w:numPr>
          <w:ilvl w:val="3"/>
          <w:numId w:val="7"/>
        </w:numPr>
        <w:spacing w:line="360" w:lineRule="auto"/>
        <w:ind w:left="2552"/>
      </w:pPr>
      <w:r w:rsidRPr="00380F3E">
        <w:t>Evaluación de impactos:</w:t>
      </w:r>
      <w:r w:rsidR="00CE7C35" w:rsidRPr="00380F3E">
        <w:t xml:space="preserve"> </w:t>
      </w:r>
      <w:r w:rsidR="004454C5" w:rsidRPr="00380F3E">
        <w:t xml:space="preserve"> </w:t>
      </w:r>
      <w:r w:rsidR="00D77278" w:rsidRPr="00380F3E">
        <w:t xml:space="preserve">La evaluación se genera en diversas etapas </w:t>
      </w:r>
      <w:r w:rsidR="00D77278" w:rsidRPr="00380F3E">
        <w:lastRenderedPageBreak/>
        <w:t>del plan</w:t>
      </w:r>
      <w:r w:rsidR="00983EDD" w:rsidRPr="00380F3E">
        <w:t xml:space="preserve"> </w:t>
      </w:r>
      <w:r w:rsidR="00BE3124" w:rsidRPr="00380F3E">
        <w:t xml:space="preserve">desde la preevaluación del impacto del plan y acciones correctivas. En la Figura </w:t>
      </w:r>
      <w:r w:rsidR="00B32A13" w:rsidRPr="00380F3E">
        <w:t>50</w:t>
      </w:r>
      <w:r w:rsidR="00BE3124" w:rsidRPr="00380F3E">
        <w:t xml:space="preserve"> se observa la preevaluación del plan que debe llevarse a cabo antes de la puesta en marcha del mismo, posteriormente el efecto de la evaluación se medirá a través de los indicadores</w:t>
      </w:r>
      <w:r w:rsidR="00DF1C4E" w:rsidRPr="00380F3E">
        <w:t>.</w:t>
      </w:r>
    </w:p>
    <w:p w14:paraId="44647EB3" w14:textId="1D9FDFDB" w:rsidR="00D77278" w:rsidRPr="00380F3E" w:rsidRDefault="00DF1C4E" w:rsidP="00D77278">
      <w:pPr>
        <w:pStyle w:val="TextoPrincipal"/>
        <w:spacing w:line="360" w:lineRule="auto"/>
      </w:pPr>
      <w:r w:rsidRPr="00380F3E">
        <w:rPr>
          <w:noProof/>
          <w:lang w:eastAsia="es-ES"/>
        </w:rPr>
        <w:drawing>
          <wp:anchor distT="0" distB="0" distL="114300" distR="114300" simplePos="0" relativeHeight="251813888" behindDoc="0" locked="0" layoutInCell="1" allowOverlap="1" wp14:anchorId="20142EC0" wp14:editId="43D3F72F">
            <wp:simplePos x="0" y="0"/>
            <wp:positionH relativeFrom="margin">
              <wp:posOffset>318770</wp:posOffset>
            </wp:positionH>
            <wp:positionV relativeFrom="paragraph">
              <wp:posOffset>33020</wp:posOffset>
            </wp:positionV>
            <wp:extent cx="5567680" cy="4629150"/>
            <wp:effectExtent l="0" t="0" r="0" b="0"/>
            <wp:wrapNone/>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extLst>
                        <a:ext uri="{28A0092B-C50C-407E-A947-70E740481C1C}">
                          <a14:useLocalDpi xmlns:a14="http://schemas.microsoft.com/office/drawing/2010/main" val="0"/>
                        </a:ext>
                      </a:extLst>
                    </a:blip>
                    <a:stretch>
                      <a:fillRect/>
                    </a:stretch>
                  </pic:blipFill>
                  <pic:spPr>
                    <a:xfrm>
                      <a:off x="0" y="0"/>
                      <a:ext cx="5567680" cy="4629150"/>
                    </a:xfrm>
                    <a:prstGeom prst="rect">
                      <a:avLst/>
                    </a:prstGeom>
                  </pic:spPr>
                </pic:pic>
              </a:graphicData>
            </a:graphic>
            <wp14:sizeRelH relativeFrom="page">
              <wp14:pctWidth>0</wp14:pctWidth>
            </wp14:sizeRelH>
            <wp14:sizeRelV relativeFrom="page">
              <wp14:pctHeight>0</wp14:pctHeight>
            </wp14:sizeRelV>
          </wp:anchor>
        </w:drawing>
      </w:r>
    </w:p>
    <w:p w14:paraId="2D881F91" w14:textId="64CCF469" w:rsidR="00D77278" w:rsidRPr="00380F3E" w:rsidRDefault="00D77278" w:rsidP="00D77278">
      <w:pPr>
        <w:pStyle w:val="TextoPrincipal"/>
        <w:spacing w:line="360" w:lineRule="auto"/>
      </w:pPr>
    </w:p>
    <w:p w14:paraId="364E4A69" w14:textId="278A7AA0" w:rsidR="00D77278" w:rsidRPr="00380F3E" w:rsidRDefault="00D77278" w:rsidP="00D77278">
      <w:pPr>
        <w:pStyle w:val="TextoPrincipal"/>
        <w:spacing w:line="360" w:lineRule="auto"/>
      </w:pPr>
    </w:p>
    <w:p w14:paraId="78579587" w14:textId="75774ED9" w:rsidR="00D77278" w:rsidRPr="00380F3E" w:rsidRDefault="00D77278" w:rsidP="00D77278">
      <w:pPr>
        <w:pStyle w:val="TextoPrincipal"/>
        <w:spacing w:line="360" w:lineRule="auto"/>
      </w:pPr>
    </w:p>
    <w:p w14:paraId="34315FE9" w14:textId="48C0FAC2" w:rsidR="00D77278" w:rsidRPr="00380F3E" w:rsidRDefault="00D77278" w:rsidP="00D77278">
      <w:pPr>
        <w:pStyle w:val="TextoPrincipal"/>
        <w:spacing w:line="360" w:lineRule="auto"/>
      </w:pPr>
    </w:p>
    <w:p w14:paraId="5F6469A4" w14:textId="3651D7B9" w:rsidR="00D77278" w:rsidRPr="00380F3E" w:rsidRDefault="00D77278" w:rsidP="00D77278">
      <w:pPr>
        <w:pStyle w:val="TextoPrincipal"/>
        <w:spacing w:line="360" w:lineRule="auto"/>
      </w:pPr>
    </w:p>
    <w:p w14:paraId="69328B82" w14:textId="03477BD5" w:rsidR="00D77278" w:rsidRPr="00380F3E" w:rsidRDefault="00D77278" w:rsidP="00D77278">
      <w:pPr>
        <w:pStyle w:val="TextoPrincipal"/>
        <w:spacing w:line="360" w:lineRule="auto"/>
      </w:pPr>
    </w:p>
    <w:p w14:paraId="5B88F4EF" w14:textId="30296A63" w:rsidR="00BE3124" w:rsidRPr="00380F3E" w:rsidRDefault="00BE3124" w:rsidP="00DF1C4E">
      <w:pPr>
        <w:pStyle w:val="TextoPrincipal"/>
        <w:spacing w:line="360" w:lineRule="auto"/>
        <w:ind w:firstLine="0"/>
      </w:pPr>
    </w:p>
    <w:p w14:paraId="3FE33194" w14:textId="09F1DDE6" w:rsidR="00BE3124" w:rsidRPr="00380F3E" w:rsidRDefault="00BE3124" w:rsidP="00D77278">
      <w:pPr>
        <w:pStyle w:val="TextoPrincipal"/>
        <w:spacing w:line="360" w:lineRule="auto"/>
      </w:pPr>
    </w:p>
    <w:p w14:paraId="1EDA7FF2" w14:textId="3F6B3404" w:rsidR="00BE3124" w:rsidRPr="00380F3E" w:rsidRDefault="00BE3124" w:rsidP="00D77278">
      <w:pPr>
        <w:pStyle w:val="TextoPrincipal"/>
        <w:spacing w:line="360" w:lineRule="auto"/>
      </w:pPr>
    </w:p>
    <w:p w14:paraId="0EB753C6" w14:textId="2A158FFF" w:rsidR="00BE3124" w:rsidRPr="00380F3E" w:rsidRDefault="00BE3124" w:rsidP="00D77278">
      <w:pPr>
        <w:pStyle w:val="TextoPrincipal"/>
        <w:spacing w:line="360" w:lineRule="auto"/>
      </w:pPr>
    </w:p>
    <w:p w14:paraId="184204E7" w14:textId="37C2CE89" w:rsidR="00BE3124" w:rsidRPr="00380F3E" w:rsidRDefault="00BE3124" w:rsidP="00D77278">
      <w:pPr>
        <w:pStyle w:val="TextoPrincipal"/>
        <w:spacing w:line="360" w:lineRule="auto"/>
      </w:pPr>
    </w:p>
    <w:p w14:paraId="5604C218" w14:textId="0F96F1F5" w:rsidR="00BE3124" w:rsidRPr="00380F3E" w:rsidRDefault="00BE3124" w:rsidP="00BE3124">
      <w:pPr>
        <w:pStyle w:val="TextoPrincipal"/>
        <w:spacing w:line="360" w:lineRule="auto"/>
        <w:ind w:firstLine="0"/>
      </w:pPr>
    </w:p>
    <w:p w14:paraId="2CCCF250" w14:textId="4D78A447" w:rsidR="00BE3124" w:rsidRPr="00380F3E" w:rsidRDefault="00BE3124" w:rsidP="00D77278">
      <w:pPr>
        <w:pStyle w:val="TextoPrincipal"/>
        <w:spacing w:line="360" w:lineRule="auto"/>
      </w:pPr>
    </w:p>
    <w:p w14:paraId="49E55D55" w14:textId="60C7E8E6" w:rsidR="00BE3124" w:rsidRPr="00380F3E" w:rsidRDefault="00BE3124" w:rsidP="006D049F">
      <w:pPr>
        <w:pStyle w:val="Descripcin"/>
        <w:ind w:firstLine="0"/>
        <w:rPr>
          <w:rFonts w:ascii="Times New Roman" w:hAnsi="Times New Roman" w:cs="Times New Roman"/>
          <w:b/>
          <w:bCs/>
          <w:i w:val="0"/>
          <w:iCs w:val="0"/>
          <w:color w:val="auto"/>
          <w:sz w:val="24"/>
          <w:szCs w:val="24"/>
        </w:rPr>
      </w:pPr>
      <w:bookmarkStart w:id="360" w:name="_Toc158225170"/>
      <w:r w:rsidRPr="00380F3E">
        <w:rPr>
          <w:rFonts w:ascii="Times New Roman" w:hAnsi="Times New Roman" w:cs="Times New Roman"/>
          <w:b/>
          <w:bCs/>
          <w:i w:val="0"/>
          <w:iCs w:val="0"/>
          <w:color w:val="auto"/>
          <w:sz w:val="24"/>
          <w:szCs w:val="24"/>
        </w:rPr>
        <w:t xml:space="preserve">Figura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Figura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50</w:t>
      </w:r>
      <w:r w:rsidRPr="00380F3E">
        <w:rPr>
          <w:rFonts w:ascii="Times New Roman" w:hAnsi="Times New Roman" w:cs="Times New Roman"/>
          <w:b/>
          <w:bCs/>
          <w:i w:val="0"/>
          <w:iCs w:val="0"/>
          <w:color w:val="auto"/>
          <w:sz w:val="24"/>
          <w:szCs w:val="24"/>
        </w:rPr>
        <w:fldChar w:fldCharType="end"/>
      </w:r>
      <w:r w:rsidR="00EF543F"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Preevaluación del Plan</w:t>
      </w:r>
      <w:bookmarkEnd w:id="360"/>
    </w:p>
    <w:p w14:paraId="7F3A5899" w14:textId="12BC7C34" w:rsidR="00BE3124" w:rsidRPr="00380F3E" w:rsidRDefault="00BE3124" w:rsidP="006D049F">
      <w:pPr>
        <w:tabs>
          <w:tab w:val="left" w:pos="2535"/>
        </w:tabs>
        <w:ind w:firstLine="0"/>
        <w:rPr>
          <w:rFonts w:ascii="Times New Roman" w:hAnsi="Times New Roman" w:cs="Times New Roman"/>
          <w:sz w:val="24"/>
          <w:szCs w:val="24"/>
        </w:rPr>
      </w:pPr>
      <w:r w:rsidRPr="00380F3E">
        <w:rPr>
          <w:rFonts w:ascii="Times New Roman" w:hAnsi="Times New Roman" w:cs="Times New Roman"/>
          <w:sz w:val="24"/>
          <w:szCs w:val="24"/>
        </w:rPr>
        <w:t>Fuente:</w:t>
      </w:r>
      <w:r w:rsidR="007470C6" w:rsidRPr="00380F3E">
        <w:rPr>
          <w:rFonts w:ascii="Times New Roman" w:hAnsi="Times New Roman" w:cs="Times New Roman"/>
          <w:sz w:val="24"/>
          <w:szCs w:val="24"/>
        </w:rPr>
        <w:t xml:space="preserve"> Obtenido y adoptado del sitio web </w:t>
      </w:r>
      <w:proofErr w:type="spellStart"/>
      <w:r w:rsidR="007470C6" w:rsidRPr="00380F3E">
        <w:rPr>
          <w:rFonts w:ascii="Times New Roman" w:hAnsi="Times New Roman" w:cs="Times New Roman"/>
          <w:sz w:val="24"/>
          <w:szCs w:val="24"/>
        </w:rPr>
        <w:t>Ovacen</w:t>
      </w:r>
      <w:proofErr w:type="spellEnd"/>
      <w:r w:rsidRPr="00380F3E">
        <w:rPr>
          <w:rFonts w:ascii="Times New Roman" w:hAnsi="Times New Roman" w:cs="Times New Roman"/>
          <w:sz w:val="24"/>
          <w:szCs w:val="24"/>
        </w:rPr>
        <w:t>, 2023.</w:t>
      </w:r>
    </w:p>
    <w:p w14:paraId="284320FE" w14:textId="77777777" w:rsidR="00BE3124" w:rsidRPr="00380F3E" w:rsidRDefault="00BE3124" w:rsidP="00D77278">
      <w:pPr>
        <w:pStyle w:val="TextoPrincipal"/>
        <w:spacing w:line="360" w:lineRule="auto"/>
      </w:pPr>
    </w:p>
    <w:p w14:paraId="68B754A7" w14:textId="149B7376" w:rsidR="003D46BA" w:rsidRPr="00380F3E" w:rsidRDefault="00CF644F" w:rsidP="00584EC2">
      <w:pPr>
        <w:pStyle w:val="TextoPrincipal"/>
        <w:numPr>
          <w:ilvl w:val="3"/>
          <w:numId w:val="7"/>
        </w:numPr>
        <w:spacing w:line="360" w:lineRule="auto"/>
        <w:ind w:left="2552"/>
      </w:pPr>
      <w:r w:rsidRPr="00380F3E">
        <w:t>Seguimiento y evaluación del desempeño:</w:t>
      </w:r>
      <w:r w:rsidR="003D46BA" w:rsidRPr="00380F3E">
        <w:t xml:space="preserve"> Esta es la etapa posterior a la preevaluación, en esta se hace uso de los indicadores que deberán reflejarse con una mejora, en este sentido deben medirse indicadores como:</w:t>
      </w:r>
    </w:p>
    <w:p w14:paraId="2AA92719" w14:textId="55E08EE7" w:rsidR="00B144A7" w:rsidRPr="00380F3E" w:rsidRDefault="00B144A7" w:rsidP="00584EC2">
      <w:pPr>
        <w:pStyle w:val="TextoPrincipal"/>
        <w:numPr>
          <w:ilvl w:val="0"/>
          <w:numId w:val="42"/>
        </w:numPr>
        <w:spacing w:line="360" w:lineRule="auto"/>
      </w:pPr>
      <w:r w:rsidRPr="00380F3E">
        <w:lastRenderedPageBreak/>
        <w:t>Niveles de precios.</w:t>
      </w:r>
    </w:p>
    <w:p w14:paraId="22D719AC" w14:textId="1972950B" w:rsidR="00B144A7" w:rsidRPr="00380F3E" w:rsidRDefault="00B144A7" w:rsidP="00584EC2">
      <w:pPr>
        <w:pStyle w:val="TextoPrincipal"/>
        <w:numPr>
          <w:ilvl w:val="0"/>
          <w:numId w:val="42"/>
        </w:numPr>
        <w:spacing w:line="360" w:lineRule="auto"/>
      </w:pPr>
      <w:r w:rsidRPr="00380F3E">
        <w:t>Niveles de oferta.</w:t>
      </w:r>
    </w:p>
    <w:p w14:paraId="5BCC94B2" w14:textId="0A3F7014" w:rsidR="00B144A7" w:rsidRPr="00380F3E" w:rsidRDefault="00B144A7" w:rsidP="00584EC2">
      <w:pPr>
        <w:pStyle w:val="TextoPrincipal"/>
        <w:numPr>
          <w:ilvl w:val="0"/>
          <w:numId w:val="42"/>
        </w:numPr>
        <w:spacing w:line="360" w:lineRule="auto"/>
      </w:pPr>
      <w:r w:rsidRPr="00380F3E">
        <w:t>Productividad.</w:t>
      </w:r>
    </w:p>
    <w:p w14:paraId="3EBB5315" w14:textId="58E96CBC" w:rsidR="00B144A7" w:rsidRPr="00380F3E" w:rsidRDefault="00B144A7" w:rsidP="00584EC2">
      <w:pPr>
        <w:pStyle w:val="TextoPrincipal"/>
        <w:numPr>
          <w:ilvl w:val="0"/>
          <w:numId w:val="42"/>
        </w:numPr>
        <w:spacing w:line="360" w:lineRule="auto"/>
      </w:pPr>
      <w:r w:rsidRPr="00380F3E">
        <w:t>Nivel de café perdido.</w:t>
      </w:r>
    </w:p>
    <w:p w14:paraId="0DFD6043" w14:textId="0E889433" w:rsidR="00B144A7" w:rsidRPr="00380F3E" w:rsidRDefault="00BF607C" w:rsidP="00584EC2">
      <w:pPr>
        <w:pStyle w:val="TextoPrincipal"/>
        <w:numPr>
          <w:ilvl w:val="0"/>
          <w:numId w:val="42"/>
        </w:numPr>
        <w:spacing w:line="360" w:lineRule="auto"/>
      </w:pPr>
      <w:r w:rsidRPr="00380F3E">
        <w:t>Niveles de exportaciones.</w:t>
      </w:r>
    </w:p>
    <w:p w14:paraId="0D8F7837" w14:textId="4C4666F1" w:rsidR="00BF607C" w:rsidRPr="00380F3E" w:rsidRDefault="00BF607C" w:rsidP="00584EC2">
      <w:pPr>
        <w:pStyle w:val="TextoPrincipal"/>
        <w:numPr>
          <w:ilvl w:val="0"/>
          <w:numId w:val="42"/>
        </w:numPr>
        <w:spacing w:line="360" w:lineRule="auto"/>
      </w:pPr>
      <w:r w:rsidRPr="00380F3E">
        <w:t>Mejora notable en la balanza comercial.</w:t>
      </w:r>
    </w:p>
    <w:p w14:paraId="37BED804" w14:textId="747F0265" w:rsidR="000705E5" w:rsidRPr="00380F3E" w:rsidRDefault="003D46BA" w:rsidP="00584EC2">
      <w:pPr>
        <w:pStyle w:val="TextoPrincipal"/>
        <w:numPr>
          <w:ilvl w:val="3"/>
          <w:numId w:val="7"/>
        </w:numPr>
        <w:spacing w:line="360" w:lineRule="auto"/>
        <w:ind w:left="2552"/>
      </w:pPr>
      <w:r w:rsidRPr="00380F3E">
        <w:t>Aplicación de nuevas técnicas de cultivo de café,</w:t>
      </w:r>
      <w:r w:rsidR="000705E5" w:rsidRPr="00380F3E">
        <w:t xml:space="preserve"> exponiendo técnicas como:</w:t>
      </w:r>
    </w:p>
    <w:p w14:paraId="478BE150" w14:textId="32F1CDC9" w:rsidR="000705E5" w:rsidRPr="00380F3E" w:rsidRDefault="000705E5" w:rsidP="00584EC2">
      <w:pPr>
        <w:pStyle w:val="TextoPrincipal"/>
        <w:numPr>
          <w:ilvl w:val="0"/>
          <w:numId w:val="43"/>
        </w:numPr>
        <w:spacing w:line="360" w:lineRule="auto"/>
      </w:pPr>
      <w:r w:rsidRPr="00380F3E">
        <w:t xml:space="preserve">Cultivo de viveros por medio de recipientes de malla de pared abiertos denominados </w:t>
      </w:r>
      <w:proofErr w:type="spellStart"/>
      <w:r w:rsidRPr="00380F3E">
        <w:t>Jiffy</w:t>
      </w:r>
      <w:proofErr w:type="spellEnd"/>
      <w:r w:rsidRPr="00380F3E">
        <w:t xml:space="preserve"> Pellets.</w:t>
      </w:r>
    </w:p>
    <w:p w14:paraId="01706ABF" w14:textId="1CA1A34D" w:rsidR="000705E5" w:rsidRPr="00380F3E" w:rsidRDefault="000705E5" w:rsidP="00584EC2">
      <w:pPr>
        <w:pStyle w:val="TextoPrincipal"/>
        <w:numPr>
          <w:ilvl w:val="0"/>
          <w:numId w:val="43"/>
        </w:numPr>
        <w:spacing w:line="360" w:lineRule="auto"/>
      </w:pPr>
      <w:r w:rsidRPr="00380F3E">
        <w:t>Uso de técnicas de cultivo más amigables con el ambiente como: Rotación de cultivos</w:t>
      </w:r>
      <w:r w:rsidR="00D97889" w:rsidRPr="00380F3E">
        <w:t xml:space="preserve">, </w:t>
      </w:r>
      <w:r w:rsidRPr="00380F3E">
        <w:t>El uso de abonos orgánicos o naturales</w:t>
      </w:r>
      <w:r w:rsidR="00D97889" w:rsidRPr="00380F3E">
        <w:t xml:space="preserve">, </w:t>
      </w:r>
      <w:r w:rsidRPr="00380F3E">
        <w:t>Control de plagas ecológico.</w:t>
      </w:r>
    </w:p>
    <w:p w14:paraId="34DC2C9E" w14:textId="575A71B9" w:rsidR="00D97889" w:rsidRPr="00380F3E" w:rsidRDefault="00D97889" w:rsidP="00584EC2">
      <w:pPr>
        <w:pStyle w:val="TextoPrincipal"/>
        <w:numPr>
          <w:ilvl w:val="0"/>
          <w:numId w:val="43"/>
        </w:numPr>
        <w:spacing w:line="360" w:lineRule="auto"/>
      </w:pPr>
      <w:r w:rsidRPr="00380F3E">
        <w:t>Nuevos y mejores sistemas de riego: Riego por Aspersión, Riego por Microaspersión, Riego por goteo, Riego Hidropónico, Riego por Nebulización y Riego por Gravedad y Bombas de agua por riego excluyendo técnicas menos eficientes con el uso de los recursos como Riego por Inundación.</w:t>
      </w:r>
    </w:p>
    <w:p w14:paraId="00EAD835" w14:textId="516893E2" w:rsidR="00CF644F" w:rsidRPr="00380F3E" w:rsidRDefault="00CF644F" w:rsidP="00584EC2">
      <w:pPr>
        <w:pStyle w:val="TextoPrincipal"/>
        <w:numPr>
          <w:ilvl w:val="3"/>
          <w:numId w:val="7"/>
        </w:numPr>
        <w:spacing w:line="360" w:lineRule="auto"/>
        <w:ind w:left="2552"/>
      </w:pPr>
      <w:r w:rsidRPr="00380F3E">
        <w:t>Medidas preventivas y correctivas:</w:t>
      </w:r>
      <w:r w:rsidR="0088568E" w:rsidRPr="00380F3E">
        <w:t xml:space="preserve"> Se deben adoptar medidas preventivas en el sentido en el cual </w:t>
      </w:r>
      <w:r w:rsidR="009049DF" w:rsidRPr="00380F3E">
        <w:t>se debe prever situaciones como el efecto de las crisis que se viven en el mundo, tomando en cuenta que hay muchas de ellas que son difíciles de contrarrestar, así se deben tomar medidas preventivas para contrarrestar efectos como:</w:t>
      </w:r>
    </w:p>
    <w:p w14:paraId="33FE1666" w14:textId="4298C2DC" w:rsidR="009049DF" w:rsidRPr="00380F3E" w:rsidRDefault="009049DF" w:rsidP="00584EC2">
      <w:pPr>
        <w:pStyle w:val="TextoPrincipal"/>
        <w:numPr>
          <w:ilvl w:val="0"/>
          <w:numId w:val="44"/>
        </w:numPr>
        <w:spacing w:line="360" w:lineRule="auto"/>
      </w:pPr>
      <w:r w:rsidRPr="00380F3E">
        <w:t>Clima.</w:t>
      </w:r>
    </w:p>
    <w:p w14:paraId="7978550C" w14:textId="07A775B9" w:rsidR="009049DF" w:rsidRPr="00380F3E" w:rsidRDefault="009049DF" w:rsidP="00584EC2">
      <w:pPr>
        <w:pStyle w:val="TextoPrincipal"/>
        <w:numPr>
          <w:ilvl w:val="0"/>
          <w:numId w:val="44"/>
        </w:numPr>
        <w:spacing w:line="360" w:lineRule="auto"/>
      </w:pPr>
      <w:r w:rsidRPr="00380F3E">
        <w:t>Huracanes.</w:t>
      </w:r>
    </w:p>
    <w:p w14:paraId="3E5BDCE6" w14:textId="72B7B0BF" w:rsidR="009049DF" w:rsidRPr="00380F3E" w:rsidRDefault="009049DF" w:rsidP="00584EC2">
      <w:pPr>
        <w:pStyle w:val="TextoPrincipal"/>
        <w:numPr>
          <w:ilvl w:val="0"/>
          <w:numId w:val="44"/>
        </w:numPr>
        <w:spacing w:line="360" w:lineRule="auto"/>
      </w:pPr>
      <w:r w:rsidRPr="00380F3E">
        <w:t>Inundaciones.</w:t>
      </w:r>
    </w:p>
    <w:p w14:paraId="0C0477C4" w14:textId="3D94666E" w:rsidR="009049DF" w:rsidRPr="00380F3E" w:rsidRDefault="009049DF" w:rsidP="00584EC2">
      <w:pPr>
        <w:pStyle w:val="TextoPrincipal"/>
        <w:numPr>
          <w:ilvl w:val="0"/>
          <w:numId w:val="44"/>
        </w:numPr>
        <w:spacing w:line="360" w:lineRule="auto"/>
      </w:pPr>
      <w:r w:rsidRPr="00380F3E">
        <w:t>Enfermedades del café.</w:t>
      </w:r>
    </w:p>
    <w:p w14:paraId="012A61C8" w14:textId="4B9BC29A" w:rsidR="009049DF" w:rsidRPr="00380F3E" w:rsidRDefault="007D3FCF" w:rsidP="00584EC2">
      <w:pPr>
        <w:pStyle w:val="TextoPrincipal"/>
        <w:numPr>
          <w:ilvl w:val="0"/>
          <w:numId w:val="44"/>
        </w:numPr>
        <w:spacing w:line="360" w:lineRule="auto"/>
      </w:pPr>
      <w:r w:rsidRPr="00380F3E">
        <w:lastRenderedPageBreak/>
        <w:t>Crisis económicas.</w:t>
      </w:r>
    </w:p>
    <w:p w14:paraId="3185719A" w14:textId="365A3842" w:rsidR="007D3FCF" w:rsidRPr="00380F3E" w:rsidRDefault="007D3FCF" w:rsidP="00584EC2">
      <w:pPr>
        <w:pStyle w:val="TextoPrincipal"/>
        <w:numPr>
          <w:ilvl w:val="0"/>
          <w:numId w:val="44"/>
        </w:numPr>
        <w:spacing w:line="360" w:lineRule="auto"/>
      </w:pPr>
      <w:r w:rsidRPr="00380F3E">
        <w:t>El efecto del déficit comercial y fiscal de la balanza de pagos.</w:t>
      </w:r>
    </w:p>
    <w:p w14:paraId="1DDDA156" w14:textId="3075B440" w:rsidR="00761337" w:rsidRPr="00380F3E" w:rsidRDefault="00E12852" w:rsidP="00E12852">
      <w:pPr>
        <w:pStyle w:val="TextoPrincipal"/>
        <w:spacing w:line="360" w:lineRule="auto"/>
        <w:ind w:left="2268" w:firstLine="0"/>
      </w:pPr>
      <w:r w:rsidRPr="00380F3E">
        <w:t>Entre las medidas correctivas a tomar en cuenta son las siguientes:</w:t>
      </w:r>
    </w:p>
    <w:p w14:paraId="3872CFF7" w14:textId="6E4580E1" w:rsidR="00E12852" w:rsidRPr="00380F3E" w:rsidRDefault="00E12852" w:rsidP="00584EC2">
      <w:pPr>
        <w:pStyle w:val="TextoPrincipal"/>
        <w:numPr>
          <w:ilvl w:val="0"/>
          <w:numId w:val="44"/>
        </w:numPr>
        <w:spacing w:line="360" w:lineRule="auto"/>
      </w:pPr>
      <w:r w:rsidRPr="00380F3E">
        <w:t>Procesos amigables con el ambiente, lo que incluye el buen manejo de los residuos del proceso del café y especialmente de las aguas residuales</w:t>
      </w:r>
      <w:r w:rsidR="00130AB3" w:rsidRPr="00380F3E">
        <w:t>, para corregir los actuales procesos de producción.</w:t>
      </w:r>
    </w:p>
    <w:p w14:paraId="2CB11422" w14:textId="27CBEFFF" w:rsidR="00D97889" w:rsidRPr="00380F3E" w:rsidRDefault="00222AD2" w:rsidP="00584EC2">
      <w:pPr>
        <w:pStyle w:val="TextoPrincipal"/>
        <w:numPr>
          <w:ilvl w:val="0"/>
          <w:numId w:val="44"/>
        </w:numPr>
        <w:spacing w:line="360" w:lineRule="auto"/>
      </w:pPr>
      <w:r w:rsidRPr="00380F3E">
        <w:t>Inclusión del desarrollo sostenible en los cultivos y exportación de café en la zona, partiendo de sus tres dimensiones, social, económica y ambiental</w:t>
      </w:r>
      <w:r w:rsidR="00130AB3" w:rsidRPr="00380F3E">
        <w:t>, para orientar la promoción de las dimensiones del desarrollo en la zona.</w:t>
      </w:r>
    </w:p>
    <w:p w14:paraId="55C2D65D" w14:textId="77777777" w:rsidR="007146D3" w:rsidRPr="00380F3E" w:rsidRDefault="007146D3" w:rsidP="007146D3">
      <w:pPr>
        <w:pStyle w:val="TextoPrincipal"/>
        <w:spacing w:line="360" w:lineRule="auto"/>
        <w:ind w:left="3272" w:firstLine="0"/>
      </w:pPr>
    </w:p>
    <w:p w14:paraId="6DFBFCC9" w14:textId="50A9B157" w:rsidR="00CF644F" w:rsidRPr="00380F3E" w:rsidRDefault="00CF644F" w:rsidP="00584EC2">
      <w:pPr>
        <w:pStyle w:val="TextoPrincipal"/>
        <w:numPr>
          <w:ilvl w:val="0"/>
          <w:numId w:val="37"/>
        </w:numPr>
        <w:spacing w:line="360" w:lineRule="auto"/>
      </w:pPr>
      <w:r w:rsidRPr="00380F3E">
        <w:t>Plan de Oportunidades:</w:t>
      </w:r>
    </w:p>
    <w:p w14:paraId="1D746A0F" w14:textId="5E78A4F6" w:rsidR="00CF644F" w:rsidRPr="00380F3E" w:rsidRDefault="00CF644F" w:rsidP="00584EC2">
      <w:pPr>
        <w:pStyle w:val="TextoPrincipal"/>
        <w:numPr>
          <w:ilvl w:val="6"/>
          <w:numId w:val="7"/>
        </w:numPr>
        <w:spacing w:line="360" w:lineRule="auto"/>
        <w:ind w:left="2552"/>
      </w:pPr>
      <w:r w:rsidRPr="00380F3E">
        <w:t>Matriz Análisis FODA</w:t>
      </w:r>
    </w:p>
    <w:p w14:paraId="555D632F" w14:textId="08CAC7F5" w:rsidR="00774E3D" w:rsidRPr="00380F3E" w:rsidRDefault="00774E3D" w:rsidP="00774E3D">
      <w:pPr>
        <w:pStyle w:val="TextoPrincipal"/>
        <w:spacing w:line="360" w:lineRule="auto"/>
        <w:ind w:left="2192" w:firstLine="0"/>
      </w:pPr>
      <w:r w:rsidRPr="00380F3E">
        <w:t>La matriz FODA se compone de los elementos del análisis tanto interno como externo de las organizaciones, instituciones y rubros, en este caso se expone el entorno interno y externo del rubro del café en el Municipio de Santa Bárbara Honduras:</w:t>
      </w:r>
    </w:p>
    <w:p w14:paraId="6665C9EF" w14:textId="5A0431D6" w:rsidR="00774E3D" w:rsidRPr="00380F3E" w:rsidRDefault="00774E3D" w:rsidP="00774E3D">
      <w:pPr>
        <w:pStyle w:val="TextoPrincipal"/>
        <w:spacing w:line="360" w:lineRule="auto"/>
        <w:ind w:left="2192" w:firstLine="0"/>
      </w:pPr>
      <w:r w:rsidRPr="00380F3E">
        <w:t>Fortalezas:</w:t>
      </w:r>
    </w:p>
    <w:p w14:paraId="2D43E94B" w14:textId="77777777" w:rsidR="00774E3D" w:rsidRPr="00380F3E" w:rsidRDefault="00774E3D" w:rsidP="00584EC2">
      <w:pPr>
        <w:pStyle w:val="TextoPrincipal"/>
        <w:numPr>
          <w:ilvl w:val="0"/>
          <w:numId w:val="45"/>
        </w:numPr>
        <w:spacing w:line="360" w:lineRule="auto"/>
      </w:pPr>
      <w:r w:rsidRPr="00380F3E">
        <w:t>El Municipio de Santa Bárbara es un importante exportador de Honduras</w:t>
      </w:r>
    </w:p>
    <w:p w14:paraId="2159A0D0" w14:textId="77777777" w:rsidR="00774E3D" w:rsidRPr="00380F3E" w:rsidRDefault="00774E3D" w:rsidP="00584EC2">
      <w:pPr>
        <w:pStyle w:val="TextoPrincipal"/>
        <w:numPr>
          <w:ilvl w:val="0"/>
          <w:numId w:val="45"/>
        </w:numPr>
        <w:spacing w:line="360" w:lineRule="auto"/>
      </w:pPr>
      <w:r w:rsidRPr="00380F3E">
        <w:t>El municipio cuenta con cooperativas exportadoras para la promoción de las exportaciones al mercado mundial</w:t>
      </w:r>
    </w:p>
    <w:p w14:paraId="067B18BE" w14:textId="77777777" w:rsidR="00774E3D" w:rsidRPr="00380F3E" w:rsidRDefault="00774E3D" w:rsidP="00584EC2">
      <w:pPr>
        <w:pStyle w:val="TextoPrincipal"/>
        <w:numPr>
          <w:ilvl w:val="0"/>
          <w:numId w:val="45"/>
        </w:numPr>
        <w:spacing w:line="360" w:lineRule="auto"/>
      </w:pPr>
      <w:r w:rsidRPr="00380F3E">
        <w:t>Presencia en mercados internacionales importantes</w:t>
      </w:r>
    </w:p>
    <w:p w14:paraId="3B70E7F2" w14:textId="1F1C1B81" w:rsidR="00774E3D" w:rsidRPr="00380F3E" w:rsidRDefault="00774E3D" w:rsidP="00584EC2">
      <w:pPr>
        <w:pStyle w:val="TextoPrincipal"/>
        <w:numPr>
          <w:ilvl w:val="0"/>
          <w:numId w:val="45"/>
        </w:numPr>
        <w:spacing w:line="360" w:lineRule="auto"/>
      </w:pPr>
      <w:r w:rsidRPr="00380F3E">
        <w:t>Interés y conciencia de los actores de la zona</w:t>
      </w:r>
    </w:p>
    <w:p w14:paraId="6DF8BE46" w14:textId="1457EE0C" w:rsidR="00774E3D" w:rsidRPr="00380F3E" w:rsidRDefault="00774E3D" w:rsidP="00584EC2">
      <w:pPr>
        <w:pStyle w:val="TextoPrincipal"/>
        <w:numPr>
          <w:ilvl w:val="0"/>
          <w:numId w:val="45"/>
        </w:numPr>
        <w:spacing w:line="360" w:lineRule="auto"/>
      </w:pPr>
      <w:r w:rsidRPr="00380F3E">
        <w:t>Zona favorable para la producción de café</w:t>
      </w:r>
    </w:p>
    <w:p w14:paraId="0C53EF18" w14:textId="79526073" w:rsidR="00774E3D" w:rsidRPr="00380F3E" w:rsidRDefault="00774E3D" w:rsidP="00774E3D">
      <w:pPr>
        <w:pStyle w:val="TextoPrincipal"/>
        <w:spacing w:line="360" w:lineRule="auto"/>
        <w:ind w:firstLine="2268"/>
      </w:pPr>
      <w:r w:rsidRPr="00380F3E">
        <w:lastRenderedPageBreak/>
        <w:t xml:space="preserve">Debilidades: </w:t>
      </w:r>
    </w:p>
    <w:p w14:paraId="07BDDF74" w14:textId="77777777" w:rsidR="00774E3D" w:rsidRPr="00380F3E" w:rsidRDefault="00774E3D" w:rsidP="00584EC2">
      <w:pPr>
        <w:pStyle w:val="TextoPrincipal"/>
        <w:numPr>
          <w:ilvl w:val="0"/>
          <w:numId w:val="46"/>
        </w:numPr>
        <w:spacing w:line="360" w:lineRule="auto"/>
      </w:pPr>
      <w:r w:rsidRPr="00380F3E">
        <w:t>Competencia con otras áreas productoras de café del país.</w:t>
      </w:r>
    </w:p>
    <w:p w14:paraId="241877C6" w14:textId="77777777" w:rsidR="00774E3D" w:rsidRPr="00380F3E" w:rsidRDefault="00774E3D" w:rsidP="00584EC2">
      <w:pPr>
        <w:pStyle w:val="TextoPrincipal"/>
        <w:numPr>
          <w:ilvl w:val="0"/>
          <w:numId w:val="46"/>
        </w:numPr>
        <w:spacing w:line="360" w:lineRule="auto"/>
      </w:pPr>
      <w:r w:rsidRPr="00380F3E">
        <w:t>Falta de tecnologías para favorecer los cultivos de café y el proceso logístico de exportación</w:t>
      </w:r>
    </w:p>
    <w:p w14:paraId="2565F221" w14:textId="0ECEF402" w:rsidR="00774E3D" w:rsidRPr="00380F3E" w:rsidRDefault="00774E3D" w:rsidP="00584EC2">
      <w:pPr>
        <w:pStyle w:val="TextoPrincipal"/>
        <w:numPr>
          <w:ilvl w:val="0"/>
          <w:numId w:val="46"/>
        </w:numPr>
        <w:spacing w:line="360" w:lineRule="auto"/>
      </w:pPr>
      <w:r w:rsidRPr="00380F3E">
        <w:t>Esfuerzos aislados de organizaciones, instituciones</w:t>
      </w:r>
    </w:p>
    <w:p w14:paraId="42BDDC69" w14:textId="77777777" w:rsidR="00774E3D" w:rsidRPr="00380F3E" w:rsidRDefault="00774E3D" w:rsidP="00584EC2">
      <w:pPr>
        <w:pStyle w:val="TextoPrincipal"/>
        <w:numPr>
          <w:ilvl w:val="0"/>
          <w:numId w:val="46"/>
        </w:numPr>
        <w:spacing w:line="360" w:lineRule="auto"/>
      </w:pPr>
      <w:r w:rsidRPr="00380F3E">
        <w:t>Falta de promoción del café hondureño</w:t>
      </w:r>
    </w:p>
    <w:p w14:paraId="684B129D" w14:textId="165498D7" w:rsidR="00774E3D" w:rsidRPr="00380F3E" w:rsidRDefault="00774E3D" w:rsidP="00584EC2">
      <w:pPr>
        <w:pStyle w:val="TextoPrincipal"/>
        <w:numPr>
          <w:ilvl w:val="0"/>
          <w:numId w:val="46"/>
        </w:numPr>
        <w:spacing w:line="360" w:lineRule="auto"/>
      </w:pPr>
      <w:r w:rsidRPr="00380F3E">
        <w:t xml:space="preserve">Capacitación y educación limitada a los caficultores </w:t>
      </w:r>
      <w:r w:rsidR="0095449A" w:rsidRPr="00380F3E">
        <w:t xml:space="preserve">y exportadores </w:t>
      </w:r>
      <w:r w:rsidRPr="00380F3E">
        <w:t>de la zona.</w:t>
      </w:r>
    </w:p>
    <w:p w14:paraId="674D87F2" w14:textId="7D81A683" w:rsidR="00774E3D" w:rsidRPr="00380F3E" w:rsidRDefault="00774E3D" w:rsidP="00774E3D">
      <w:pPr>
        <w:pStyle w:val="TextoPrincipal"/>
        <w:spacing w:line="360" w:lineRule="auto"/>
        <w:ind w:left="2268" w:firstLine="0"/>
      </w:pPr>
      <w:r w:rsidRPr="00380F3E">
        <w:t>Oportunidades:</w:t>
      </w:r>
    </w:p>
    <w:p w14:paraId="22F6A3A4" w14:textId="77777777" w:rsidR="00774E3D" w:rsidRPr="00380F3E" w:rsidRDefault="00774E3D" w:rsidP="00584EC2">
      <w:pPr>
        <w:pStyle w:val="TextoPrincipal"/>
        <w:numPr>
          <w:ilvl w:val="0"/>
          <w:numId w:val="47"/>
        </w:numPr>
        <w:spacing w:line="360" w:lineRule="auto"/>
      </w:pPr>
      <w:r w:rsidRPr="00380F3E">
        <w:t>Promoción de la economía</w:t>
      </w:r>
    </w:p>
    <w:p w14:paraId="6AF08685" w14:textId="77777777" w:rsidR="00774E3D" w:rsidRPr="00380F3E" w:rsidRDefault="00774E3D" w:rsidP="00584EC2">
      <w:pPr>
        <w:pStyle w:val="TextoPrincipal"/>
        <w:numPr>
          <w:ilvl w:val="0"/>
          <w:numId w:val="47"/>
        </w:numPr>
        <w:spacing w:line="360" w:lineRule="auto"/>
      </w:pPr>
      <w:r w:rsidRPr="00380F3E">
        <w:t>Aumento de mercados con gusto por el café</w:t>
      </w:r>
    </w:p>
    <w:p w14:paraId="28658225" w14:textId="77777777" w:rsidR="00774E3D" w:rsidRPr="00380F3E" w:rsidRDefault="00774E3D" w:rsidP="00584EC2">
      <w:pPr>
        <w:pStyle w:val="TextoPrincipal"/>
        <w:numPr>
          <w:ilvl w:val="0"/>
          <w:numId w:val="47"/>
        </w:numPr>
        <w:spacing w:line="360" w:lineRule="auto"/>
      </w:pPr>
      <w:r w:rsidRPr="00380F3E">
        <w:t>Apertura a nuevas relaciones comerciales</w:t>
      </w:r>
    </w:p>
    <w:p w14:paraId="593E9996" w14:textId="77777777" w:rsidR="00774E3D" w:rsidRPr="00380F3E" w:rsidRDefault="00774E3D" w:rsidP="00584EC2">
      <w:pPr>
        <w:pStyle w:val="TextoPrincipal"/>
        <w:numPr>
          <w:ilvl w:val="0"/>
          <w:numId w:val="47"/>
        </w:numPr>
        <w:spacing w:line="360" w:lineRule="auto"/>
      </w:pPr>
      <w:r w:rsidRPr="00380F3E">
        <w:t>Apoyo del Gobierno para la educación de los productores de café.</w:t>
      </w:r>
    </w:p>
    <w:p w14:paraId="71DDE872" w14:textId="256854B7" w:rsidR="00774E3D" w:rsidRPr="00380F3E" w:rsidRDefault="00774E3D" w:rsidP="00584EC2">
      <w:pPr>
        <w:pStyle w:val="TextoPrincipal"/>
        <w:numPr>
          <w:ilvl w:val="0"/>
          <w:numId w:val="47"/>
        </w:numPr>
        <w:spacing w:line="360" w:lineRule="auto"/>
      </w:pPr>
      <w:r w:rsidRPr="00380F3E">
        <w:t>Apoyo del Gobierno para realzar proyectos, programas y planes orientados a la producción de café y exportación en la zona del municipio de Santa Bárbara.</w:t>
      </w:r>
    </w:p>
    <w:p w14:paraId="2E86C899" w14:textId="244D77A2" w:rsidR="00774E3D" w:rsidRPr="00380F3E" w:rsidRDefault="00774E3D" w:rsidP="00774E3D">
      <w:pPr>
        <w:pStyle w:val="TextoPrincipal"/>
        <w:spacing w:line="360" w:lineRule="auto"/>
        <w:ind w:firstLine="2410"/>
      </w:pPr>
      <w:r w:rsidRPr="00380F3E">
        <w:t>Amenazas:</w:t>
      </w:r>
    </w:p>
    <w:p w14:paraId="5E578C32" w14:textId="77777777" w:rsidR="00774E3D" w:rsidRPr="00380F3E" w:rsidRDefault="00774E3D" w:rsidP="00584EC2">
      <w:pPr>
        <w:pStyle w:val="TextoPrincipal"/>
        <w:numPr>
          <w:ilvl w:val="0"/>
          <w:numId w:val="48"/>
        </w:numPr>
        <w:spacing w:line="360" w:lineRule="auto"/>
      </w:pPr>
      <w:r w:rsidRPr="00380F3E">
        <w:t>Nivel de inflación mundial</w:t>
      </w:r>
    </w:p>
    <w:p w14:paraId="5FAA4DDB" w14:textId="77777777" w:rsidR="00774E3D" w:rsidRPr="00380F3E" w:rsidRDefault="00774E3D" w:rsidP="00584EC2">
      <w:pPr>
        <w:pStyle w:val="TextoPrincipal"/>
        <w:numPr>
          <w:ilvl w:val="0"/>
          <w:numId w:val="48"/>
        </w:numPr>
        <w:spacing w:line="360" w:lineRule="auto"/>
      </w:pPr>
      <w:r w:rsidRPr="00380F3E">
        <w:t>Competencia con otros socios comerciales productores de café.</w:t>
      </w:r>
    </w:p>
    <w:p w14:paraId="2379A66C" w14:textId="77777777" w:rsidR="00774E3D" w:rsidRPr="00380F3E" w:rsidRDefault="00774E3D" w:rsidP="00584EC2">
      <w:pPr>
        <w:pStyle w:val="TextoPrincipal"/>
        <w:numPr>
          <w:ilvl w:val="0"/>
          <w:numId w:val="48"/>
        </w:numPr>
        <w:spacing w:line="360" w:lineRule="auto"/>
      </w:pPr>
      <w:r w:rsidRPr="00380F3E">
        <w:t>Incremento de los precios de los insumos del café en el mercado</w:t>
      </w:r>
    </w:p>
    <w:p w14:paraId="0CF24B3D" w14:textId="77777777" w:rsidR="00774E3D" w:rsidRPr="00380F3E" w:rsidRDefault="00774E3D" w:rsidP="00584EC2">
      <w:pPr>
        <w:pStyle w:val="TextoPrincipal"/>
        <w:numPr>
          <w:ilvl w:val="0"/>
          <w:numId w:val="48"/>
        </w:numPr>
        <w:spacing w:line="360" w:lineRule="auto"/>
      </w:pPr>
      <w:r w:rsidRPr="00380F3E">
        <w:t>Preferencias del mercado por otro tipo de café.</w:t>
      </w:r>
    </w:p>
    <w:p w14:paraId="4AF33BFF" w14:textId="311B9711" w:rsidR="00774E3D" w:rsidRPr="00380F3E" w:rsidRDefault="00774E3D" w:rsidP="00584EC2">
      <w:pPr>
        <w:pStyle w:val="TextoPrincipal"/>
        <w:numPr>
          <w:ilvl w:val="0"/>
          <w:numId w:val="48"/>
        </w:numPr>
        <w:spacing w:line="360" w:lineRule="auto"/>
      </w:pPr>
      <w:r w:rsidRPr="00380F3E">
        <w:t>Regulaciones de exportación que no favorecen.</w:t>
      </w:r>
    </w:p>
    <w:p w14:paraId="0A7F46F0" w14:textId="48D920AA" w:rsidR="00774E3D" w:rsidRPr="00380F3E" w:rsidRDefault="00774E3D" w:rsidP="00774E3D">
      <w:pPr>
        <w:pStyle w:val="TextoPrincipal"/>
        <w:spacing w:line="360" w:lineRule="auto"/>
        <w:ind w:left="3130" w:firstLine="0"/>
      </w:pPr>
    </w:p>
    <w:p w14:paraId="4CC6E7C2" w14:textId="05B5DAB1" w:rsidR="005D77E4" w:rsidRPr="00380F3E" w:rsidRDefault="005D77E4" w:rsidP="00774E3D">
      <w:pPr>
        <w:pStyle w:val="TextoPrincipal"/>
        <w:spacing w:line="360" w:lineRule="auto"/>
        <w:ind w:left="3130" w:firstLine="0"/>
      </w:pPr>
    </w:p>
    <w:p w14:paraId="498563B3" w14:textId="77777777" w:rsidR="005D77E4" w:rsidRPr="00380F3E" w:rsidRDefault="005D77E4" w:rsidP="006D049F">
      <w:pPr>
        <w:pStyle w:val="TextoPrincipal"/>
        <w:spacing w:line="360" w:lineRule="auto"/>
        <w:ind w:firstLine="0"/>
      </w:pPr>
    </w:p>
    <w:p w14:paraId="75C1F511" w14:textId="65BD3BC3" w:rsidR="00774E3D" w:rsidRPr="00380F3E" w:rsidRDefault="00774E3D" w:rsidP="006D049F">
      <w:pPr>
        <w:pStyle w:val="Descripcin"/>
        <w:spacing w:line="360" w:lineRule="auto"/>
        <w:ind w:firstLine="0"/>
        <w:rPr>
          <w:rFonts w:ascii="Times New Roman" w:hAnsi="Times New Roman" w:cs="Times New Roman"/>
          <w:b/>
          <w:bCs/>
          <w:i w:val="0"/>
          <w:iCs w:val="0"/>
          <w:color w:val="auto"/>
          <w:sz w:val="24"/>
          <w:szCs w:val="24"/>
        </w:rPr>
      </w:pPr>
      <w:bookmarkStart w:id="361" w:name="_Toc158225509"/>
      <w:r w:rsidRPr="00380F3E">
        <w:rPr>
          <w:rFonts w:ascii="Times New Roman" w:hAnsi="Times New Roman" w:cs="Times New Roman"/>
          <w:b/>
          <w:bCs/>
          <w:i w:val="0"/>
          <w:iCs w:val="0"/>
          <w:color w:val="auto"/>
          <w:sz w:val="24"/>
          <w:szCs w:val="24"/>
        </w:rPr>
        <w:lastRenderedPageBreak/>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7</w:t>
      </w:r>
      <w:r w:rsidRPr="00380F3E">
        <w:rPr>
          <w:rFonts w:ascii="Times New Roman" w:hAnsi="Times New Roman" w:cs="Times New Roman"/>
          <w:b/>
          <w:bCs/>
          <w:i w:val="0"/>
          <w:iCs w:val="0"/>
          <w:color w:val="auto"/>
          <w:sz w:val="24"/>
          <w:szCs w:val="24"/>
        </w:rPr>
        <w:fldChar w:fldCharType="end"/>
      </w:r>
      <w:r w:rsidR="00EF543F"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Análisis FODA</w:t>
      </w:r>
      <w:bookmarkEnd w:id="361"/>
    </w:p>
    <w:tbl>
      <w:tblPr>
        <w:tblW w:w="8940" w:type="dxa"/>
        <w:tblLook w:val="04A0" w:firstRow="1" w:lastRow="0" w:firstColumn="1" w:lastColumn="0" w:noHBand="0" w:noVBand="1"/>
      </w:tblPr>
      <w:tblGrid>
        <w:gridCol w:w="4580"/>
        <w:gridCol w:w="4360"/>
      </w:tblGrid>
      <w:tr w:rsidR="00774E3D" w:rsidRPr="00380F3E" w14:paraId="5BC0EF84" w14:textId="77777777" w:rsidTr="00774E3D">
        <w:trPr>
          <w:trHeight w:val="300"/>
        </w:trPr>
        <w:tc>
          <w:tcPr>
            <w:tcW w:w="8940" w:type="dxa"/>
            <w:gridSpan w:val="2"/>
            <w:tcBorders>
              <w:top w:val="single" w:sz="4" w:space="0" w:color="auto"/>
              <w:left w:val="nil"/>
              <w:bottom w:val="single" w:sz="4" w:space="0" w:color="auto"/>
              <w:right w:val="nil"/>
            </w:tcBorders>
            <w:shd w:val="clear" w:color="auto" w:fill="auto"/>
            <w:vAlign w:val="bottom"/>
            <w:hideMark/>
          </w:tcPr>
          <w:p w14:paraId="6AB924AD" w14:textId="77777777" w:rsidR="00774E3D" w:rsidRPr="00380F3E" w:rsidRDefault="00774E3D" w:rsidP="00774E3D">
            <w:pPr>
              <w:spacing w:after="0" w:line="240" w:lineRule="auto"/>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ANÁLISIS FODA</w:t>
            </w:r>
          </w:p>
        </w:tc>
      </w:tr>
      <w:tr w:rsidR="00774E3D" w:rsidRPr="00380F3E" w14:paraId="5FBA1968" w14:textId="77777777" w:rsidTr="00774E3D">
        <w:trPr>
          <w:trHeight w:val="300"/>
        </w:trPr>
        <w:tc>
          <w:tcPr>
            <w:tcW w:w="4580" w:type="dxa"/>
            <w:tcBorders>
              <w:top w:val="nil"/>
              <w:left w:val="nil"/>
              <w:bottom w:val="single" w:sz="4" w:space="0" w:color="auto"/>
              <w:right w:val="nil"/>
            </w:tcBorders>
            <w:shd w:val="clear" w:color="auto" w:fill="auto"/>
            <w:vAlign w:val="center"/>
            <w:hideMark/>
          </w:tcPr>
          <w:p w14:paraId="13B17FA9" w14:textId="77777777" w:rsidR="00774E3D" w:rsidRPr="00380F3E" w:rsidRDefault="00774E3D" w:rsidP="00774E3D">
            <w:pPr>
              <w:spacing w:after="0" w:line="240" w:lineRule="auto"/>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FORTALEZAS</w:t>
            </w:r>
          </w:p>
        </w:tc>
        <w:tc>
          <w:tcPr>
            <w:tcW w:w="4360" w:type="dxa"/>
            <w:tcBorders>
              <w:top w:val="nil"/>
              <w:left w:val="nil"/>
              <w:bottom w:val="single" w:sz="4" w:space="0" w:color="auto"/>
              <w:right w:val="nil"/>
            </w:tcBorders>
            <w:shd w:val="clear" w:color="auto" w:fill="auto"/>
            <w:vAlign w:val="center"/>
            <w:hideMark/>
          </w:tcPr>
          <w:p w14:paraId="1B7B2EAB" w14:textId="77777777" w:rsidR="00774E3D" w:rsidRPr="00380F3E" w:rsidRDefault="00774E3D" w:rsidP="00774E3D">
            <w:pPr>
              <w:spacing w:after="0" w:line="240" w:lineRule="auto"/>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DEBILIDADES</w:t>
            </w:r>
          </w:p>
        </w:tc>
      </w:tr>
      <w:tr w:rsidR="00774E3D" w:rsidRPr="00380F3E" w14:paraId="59500E5F" w14:textId="77777777" w:rsidTr="00774E3D">
        <w:trPr>
          <w:trHeight w:val="600"/>
        </w:trPr>
        <w:tc>
          <w:tcPr>
            <w:tcW w:w="4580" w:type="dxa"/>
            <w:tcBorders>
              <w:top w:val="nil"/>
              <w:left w:val="nil"/>
              <w:bottom w:val="nil"/>
              <w:right w:val="nil"/>
            </w:tcBorders>
            <w:shd w:val="clear" w:color="auto" w:fill="auto"/>
            <w:vAlign w:val="bottom"/>
            <w:hideMark/>
          </w:tcPr>
          <w:p w14:paraId="016D88F8" w14:textId="77777777" w:rsidR="00774E3D" w:rsidRPr="00380F3E" w:rsidRDefault="00774E3D"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El Municipio de Santa Bárbara es un importante exportador de Honduras</w:t>
            </w:r>
          </w:p>
        </w:tc>
        <w:tc>
          <w:tcPr>
            <w:tcW w:w="4360" w:type="dxa"/>
            <w:tcBorders>
              <w:top w:val="nil"/>
              <w:left w:val="nil"/>
              <w:bottom w:val="nil"/>
              <w:right w:val="nil"/>
            </w:tcBorders>
            <w:shd w:val="clear" w:color="auto" w:fill="auto"/>
            <w:vAlign w:val="bottom"/>
            <w:hideMark/>
          </w:tcPr>
          <w:p w14:paraId="622C51EE" w14:textId="77777777" w:rsidR="00774E3D" w:rsidRPr="00380F3E" w:rsidRDefault="00774E3D"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Competencia con otras áreas productoras de café del país.</w:t>
            </w:r>
          </w:p>
        </w:tc>
      </w:tr>
      <w:tr w:rsidR="00774E3D" w:rsidRPr="00380F3E" w14:paraId="6F76F232" w14:textId="77777777" w:rsidTr="00774E3D">
        <w:trPr>
          <w:trHeight w:val="900"/>
        </w:trPr>
        <w:tc>
          <w:tcPr>
            <w:tcW w:w="4580" w:type="dxa"/>
            <w:tcBorders>
              <w:top w:val="nil"/>
              <w:left w:val="nil"/>
              <w:bottom w:val="nil"/>
              <w:right w:val="nil"/>
            </w:tcBorders>
            <w:shd w:val="clear" w:color="auto" w:fill="auto"/>
            <w:vAlign w:val="bottom"/>
            <w:hideMark/>
          </w:tcPr>
          <w:p w14:paraId="6F4441ED" w14:textId="77777777" w:rsidR="00774E3D" w:rsidRPr="00380F3E" w:rsidRDefault="00774E3D"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El municipio cuenta con cooperativas exportadoras para la promoción de las exportaciones al mercado mundial</w:t>
            </w:r>
          </w:p>
        </w:tc>
        <w:tc>
          <w:tcPr>
            <w:tcW w:w="4360" w:type="dxa"/>
            <w:tcBorders>
              <w:top w:val="nil"/>
              <w:left w:val="nil"/>
              <w:bottom w:val="nil"/>
              <w:right w:val="nil"/>
            </w:tcBorders>
            <w:shd w:val="clear" w:color="auto" w:fill="auto"/>
            <w:vAlign w:val="bottom"/>
            <w:hideMark/>
          </w:tcPr>
          <w:p w14:paraId="28A22520" w14:textId="00497E52" w:rsidR="00774E3D" w:rsidRPr="00380F3E" w:rsidRDefault="00774E3D"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Falta de tecnologías para favorecer los cultivos de café y el proceso logístico de exportación</w:t>
            </w:r>
          </w:p>
        </w:tc>
      </w:tr>
      <w:tr w:rsidR="00774E3D" w:rsidRPr="00380F3E" w14:paraId="68E0C186" w14:textId="77777777" w:rsidTr="00774E3D">
        <w:trPr>
          <w:trHeight w:val="630"/>
        </w:trPr>
        <w:tc>
          <w:tcPr>
            <w:tcW w:w="4580" w:type="dxa"/>
            <w:tcBorders>
              <w:top w:val="nil"/>
              <w:left w:val="nil"/>
              <w:bottom w:val="nil"/>
              <w:right w:val="nil"/>
            </w:tcBorders>
            <w:shd w:val="clear" w:color="auto" w:fill="auto"/>
            <w:vAlign w:val="bottom"/>
            <w:hideMark/>
          </w:tcPr>
          <w:p w14:paraId="4136637F" w14:textId="77777777" w:rsidR="00774E3D" w:rsidRPr="00380F3E" w:rsidRDefault="00774E3D"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Presencia en mercados internacionales importantes</w:t>
            </w:r>
          </w:p>
        </w:tc>
        <w:tc>
          <w:tcPr>
            <w:tcW w:w="4360" w:type="dxa"/>
            <w:tcBorders>
              <w:top w:val="nil"/>
              <w:left w:val="nil"/>
              <w:bottom w:val="nil"/>
              <w:right w:val="nil"/>
            </w:tcBorders>
            <w:shd w:val="clear" w:color="auto" w:fill="auto"/>
            <w:vAlign w:val="bottom"/>
            <w:hideMark/>
          </w:tcPr>
          <w:p w14:paraId="5E93D860" w14:textId="77777777" w:rsidR="00774E3D" w:rsidRPr="00380F3E" w:rsidRDefault="00774E3D"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 xml:space="preserve">Esfuerzos aislados de organizaciones, </w:t>
            </w:r>
            <w:r w:rsidRPr="00380F3E">
              <w:rPr>
                <w:rFonts w:ascii="Times New Roman" w:eastAsia="Times New Roman" w:hAnsi="Times New Roman" w:cs="Times New Roman"/>
                <w:color w:val="000000"/>
                <w:kern w:val="0"/>
                <w14:ligatures w14:val="none"/>
              </w:rPr>
              <w:br/>
              <w:t>instituciones</w:t>
            </w:r>
          </w:p>
        </w:tc>
      </w:tr>
      <w:tr w:rsidR="00774E3D" w:rsidRPr="00380F3E" w14:paraId="2A8E4DD9" w14:textId="77777777" w:rsidTr="00774E3D">
        <w:trPr>
          <w:trHeight w:val="300"/>
        </w:trPr>
        <w:tc>
          <w:tcPr>
            <w:tcW w:w="4580" w:type="dxa"/>
            <w:tcBorders>
              <w:top w:val="nil"/>
              <w:left w:val="nil"/>
              <w:bottom w:val="nil"/>
              <w:right w:val="nil"/>
            </w:tcBorders>
            <w:shd w:val="clear" w:color="auto" w:fill="auto"/>
            <w:vAlign w:val="bottom"/>
            <w:hideMark/>
          </w:tcPr>
          <w:p w14:paraId="116D2C0A" w14:textId="23E656BC" w:rsidR="00774E3D" w:rsidRPr="00380F3E" w:rsidRDefault="00774E3D"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Interés y conciencia de los actores de la zona</w:t>
            </w:r>
          </w:p>
        </w:tc>
        <w:tc>
          <w:tcPr>
            <w:tcW w:w="4360" w:type="dxa"/>
            <w:tcBorders>
              <w:top w:val="nil"/>
              <w:left w:val="nil"/>
              <w:bottom w:val="nil"/>
              <w:right w:val="nil"/>
            </w:tcBorders>
            <w:shd w:val="clear" w:color="auto" w:fill="auto"/>
            <w:vAlign w:val="bottom"/>
            <w:hideMark/>
          </w:tcPr>
          <w:p w14:paraId="243F46DD" w14:textId="77777777" w:rsidR="00774E3D" w:rsidRPr="00380F3E" w:rsidRDefault="00774E3D"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Falta de promoción del café hondureño</w:t>
            </w:r>
          </w:p>
        </w:tc>
      </w:tr>
      <w:tr w:rsidR="00774E3D" w:rsidRPr="00380F3E" w14:paraId="6A88B887" w14:textId="77777777" w:rsidTr="00774E3D">
        <w:trPr>
          <w:trHeight w:val="600"/>
        </w:trPr>
        <w:tc>
          <w:tcPr>
            <w:tcW w:w="4580" w:type="dxa"/>
            <w:tcBorders>
              <w:top w:val="nil"/>
              <w:left w:val="nil"/>
              <w:bottom w:val="nil"/>
              <w:right w:val="nil"/>
            </w:tcBorders>
            <w:shd w:val="clear" w:color="auto" w:fill="auto"/>
            <w:vAlign w:val="bottom"/>
            <w:hideMark/>
          </w:tcPr>
          <w:p w14:paraId="304D5533" w14:textId="77777777" w:rsidR="00774E3D" w:rsidRPr="00380F3E" w:rsidRDefault="00774E3D"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Zona favorable para la producción de café</w:t>
            </w:r>
          </w:p>
        </w:tc>
        <w:tc>
          <w:tcPr>
            <w:tcW w:w="4360" w:type="dxa"/>
            <w:tcBorders>
              <w:top w:val="nil"/>
              <w:left w:val="nil"/>
              <w:bottom w:val="nil"/>
              <w:right w:val="nil"/>
            </w:tcBorders>
            <w:shd w:val="clear" w:color="auto" w:fill="auto"/>
            <w:vAlign w:val="bottom"/>
            <w:hideMark/>
          </w:tcPr>
          <w:p w14:paraId="21CA576D" w14:textId="3C19CB37" w:rsidR="00774E3D" w:rsidRPr="00380F3E" w:rsidRDefault="00774E3D"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 xml:space="preserve">Capacitación y educación limitada a los caficultores </w:t>
            </w:r>
            <w:r w:rsidR="00D33E08" w:rsidRPr="00380F3E">
              <w:rPr>
                <w:rFonts w:ascii="Times New Roman" w:eastAsia="Times New Roman" w:hAnsi="Times New Roman" w:cs="Times New Roman"/>
                <w:color w:val="000000"/>
                <w:kern w:val="0"/>
                <w14:ligatures w14:val="none"/>
              </w:rPr>
              <w:t xml:space="preserve">y exportadores </w:t>
            </w:r>
            <w:r w:rsidRPr="00380F3E">
              <w:rPr>
                <w:rFonts w:ascii="Times New Roman" w:eastAsia="Times New Roman" w:hAnsi="Times New Roman" w:cs="Times New Roman"/>
                <w:color w:val="000000"/>
                <w:kern w:val="0"/>
                <w14:ligatures w14:val="none"/>
              </w:rPr>
              <w:t>de la zona.</w:t>
            </w:r>
          </w:p>
        </w:tc>
      </w:tr>
      <w:tr w:rsidR="00774E3D" w:rsidRPr="00380F3E" w14:paraId="4F11CF53" w14:textId="77777777" w:rsidTr="00774E3D">
        <w:trPr>
          <w:trHeight w:val="300"/>
        </w:trPr>
        <w:tc>
          <w:tcPr>
            <w:tcW w:w="4580" w:type="dxa"/>
            <w:tcBorders>
              <w:top w:val="single" w:sz="4" w:space="0" w:color="auto"/>
              <w:left w:val="nil"/>
              <w:bottom w:val="single" w:sz="4" w:space="0" w:color="auto"/>
              <w:right w:val="nil"/>
            </w:tcBorders>
            <w:shd w:val="clear" w:color="auto" w:fill="auto"/>
            <w:vAlign w:val="center"/>
            <w:hideMark/>
          </w:tcPr>
          <w:p w14:paraId="1A1BFB45" w14:textId="77777777" w:rsidR="00774E3D" w:rsidRPr="00380F3E" w:rsidRDefault="00774E3D" w:rsidP="00774E3D">
            <w:pPr>
              <w:spacing w:after="0" w:line="240" w:lineRule="auto"/>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OPORTUNIDADES</w:t>
            </w:r>
          </w:p>
        </w:tc>
        <w:tc>
          <w:tcPr>
            <w:tcW w:w="4360" w:type="dxa"/>
            <w:tcBorders>
              <w:top w:val="single" w:sz="4" w:space="0" w:color="auto"/>
              <w:left w:val="nil"/>
              <w:bottom w:val="single" w:sz="4" w:space="0" w:color="auto"/>
              <w:right w:val="nil"/>
            </w:tcBorders>
            <w:shd w:val="clear" w:color="auto" w:fill="auto"/>
            <w:vAlign w:val="center"/>
            <w:hideMark/>
          </w:tcPr>
          <w:p w14:paraId="3E8352F1" w14:textId="77777777" w:rsidR="00774E3D" w:rsidRPr="00380F3E" w:rsidRDefault="00774E3D" w:rsidP="00774E3D">
            <w:pPr>
              <w:spacing w:after="0" w:line="240" w:lineRule="auto"/>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AMENAZAS</w:t>
            </w:r>
          </w:p>
        </w:tc>
      </w:tr>
      <w:tr w:rsidR="00774E3D" w:rsidRPr="00380F3E" w14:paraId="3B7A6858" w14:textId="77777777" w:rsidTr="00774E3D">
        <w:trPr>
          <w:trHeight w:val="300"/>
        </w:trPr>
        <w:tc>
          <w:tcPr>
            <w:tcW w:w="4580" w:type="dxa"/>
            <w:tcBorders>
              <w:top w:val="nil"/>
              <w:left w:val="nil"/>
              <w:bottom w:val="nil"/>
              <w:right w:val="nil"/>
            </w:tcBorders>
            <w:shd w:val="clear" w:color="auto" w:fill="auto"/>
            <w:vAlign w:val="bottom"/>
            <w:hideMark/>
          </w:tcPr>
          <w:p w14:paraId="794B92F1" w14:textId="77777777" w:rsidR="00774E3D" w:rsidRPr="00380F3E" w:rsidRDefault="00774E3D"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Promoción de la economía</w:t>
            </w:r>
          </w:p>
        </w:tc>
        <w:tc>
          <w:tcPr>
            <w:tcW w:w="4360" w:type="dxa"/>
            <w:tcBorders>
              <w:top w:val="nil"/>
              <w:left w:val="nil"/>
              <w:bottom w:val="nil"/>
              <w:right w:val="nil"/>
            </w:tcBorders>
            <w:shd w:val="clear" w:color="auto" w:fill="auto"/>
            <w:vAlign w:val="bottom"/>
            <w:hideMark/>
          </w:tcPr>
          <w:p w14:paraId="6351280D" w14:textId="77777777" w:rsidR="00774E3D" w:rsidRPr="00380F3E" w:rsidRDefault="00774E3D"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Nivel de inflación mundial</w:t>
            </w:r>
          </w:p>
        </w:tc>
      </w:tr>
      <w:tr w:rsidR="00774E3D" w:rsidRPr="00380F3E" w14:paraId="6B0417F1" w14:textId="77777777" w:rsidTr="00774E3D">
        <w:trPr>
          <w:trHeight w:val="705"/>
        </w:trPr>
        <w:tc>
          <w:tcPr>
            <w:tcW w:w="4580" w:type="dxa"/>
            <w:tcBorders>
              <w:top w:val="nil"/>
              <w:left w:val="nil"/>
              <w:bottom w:val="nil"/>
              <w:right w:val="nil"/>
            </w:tcBorders>
            <w:shd w:val="clear" w:color="auto" w:fill="auto"/>
            <w:vAlign w:val="bottom"/>
            <w:hideMark/>
          </w:tcPr>
          <w:p w14:paraId="6201C7D7" w14:textId="77777777" w:rsidR="00774E3D" w:rsidRPr="00380F3E" w:rsidRDefault="00774E3D"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Aumento de mercados con gusto por el café</w:t>
            </w:r>
          </w:p>
        </w:tc>
        <w:tc>
          <w:tcPr>
            <w:tcW w:w="4360" w:type="dxa"/>
            <w:tcBorders>
              <w:top w:val="nil"/>
              <w:left w:val="nil"/>
              <w:bottom w:val="nil"/>
              <w:right w:val="nil"/>
            </w:tcBorders>
            <w:shd w:val="clear" w:color="auto" w:fill="auto"/>
            <w:vAlign w:val="bottom"/>
            <w:hideMark/>
          </w:tcPr>
          <w:p w14:paraId="795C7511" w14:textId="77777777" w:rsidR="00774E3D" w:rsidRPr="00380F3E" w:rsidRDefault="00774E3D"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Competencia con otros socios comerciales productores de café.</w:t>
            </w:r>
          </w:p>
        </w:tc>
      </w:tr>
      <w:tr w:rsidR="00774E3D" w:rsidRPr="00380F3E" w14:paraId="7BB352F4" w14:textId="77777777" w:rsidTr="00774E3D">
        <w:trPr>
          <w:trHeight w:val="570"/>
        </w:trPr>
        <w:tc>
          <w:tcPr>
            <w:tcW w:w="4580" w:type="dxa"/>
            <w:tcBorders>
              <w:top w:val="nil"/>
              <w:left w:val="nil"/>
              <w:bottom w:val="nil"/>
              <w:right w:val="nil"/>
            </w:tcBorders>
            <w:shd w:val="clear" w:color="auto" w:fill="auto"/>
            <w:vAlign w:val="bottom"/>
            <w:hideMark/>
          </w:tcPr>
          <w:p w14:paraId="171761AE" w14:textId="77777777" w:rsidR="00774E3D" w:rsidRPr="00380F3E" w:rsidRDefault="00774E3D"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Apertura a nuevas relaciones comerciales</w:t>
            </w:r>
          </w:p>
        </w:tc>
        <w:tc>
          <w:tcPr>
            <w:tcW w:w="4360" w:type="dxa"/>
            <w:tcBorders>
              <w:top w:val="nil"/>
              <w:left w:val="nil"/>
              <w:bottom w:val="nil"/>
              <w:right w:val="nil"/>
            </w:tcBorders>
            <w:shd w:val="clear" w:color="auto" w:fill="auto"/>
            <w:vAlign w:val="bottom"/>
            <w:hideMark/>
          </w:tcPr>
          <w:p w14:paraId="770AFDB0" w14:textId="77777777" w:rsidR="00774E3D" w:rsidRPr="00380F3E" w:rsidRDefault="00774E3D"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Incremento de los precios de los insumos del café en el mercado</w:t>
            </w:r>
          </w:p>
        </w:tc>
      </w:tr>
      <w:tr w:rsidR="00774E3D" w:rsidRPr="00380F3E" w14:paraId="571A8784" w14:textId="77777777" w:rsidTr="00774E3D">
        <w:trPr>
          <w:trHeight w:val="525"/>
        </w:trPr>
        <w:tc>
          <w:tcPr>
            <w:tcW w:w="4580" w:type="dxa"/>
            <w:tcBorders>
              <w:top w:val="nil"/>
              <w:left w:val="nil"/>
              <w:bottom w:val="nil"/>
              <w:right w:val="nil"/>
            </w:tcBorders>
            <w:shd w:val="clear" w:color="auto" w:fill="auto"/>
            <w:vAlign w:val="bottom"/>
            <w:hideMark/>
          </w:tcPr>
          <w:p w14:paraId="29824AF6" w14:textId="77777777" w:rsidR="00774E3D" w:rsidRPr="00380F3E" w:rsidRDefault="00774E3D"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Apoyo del Gobierno para la educación de los productores de café.</w:t>
            </w:r>
          </w:p>
        </w:tc>
        <w:tc>
          <w:tcPr>
            <w:tcW w:w="4360" w:type="dxa"/>
            <w:tcBorders>
              <w:top w:val="nil"/>
              <w:left w:val="nil"/>
              <w:bottom w:val="nil"/>
              <w:right w:val="nil"/>
            </w:tcBorders>
            <w:shd w:val="clear" w:color="auto" w:fill="auto"/>
            <w:vAlign w:val="bottom"/>
            <w:hideMark/>
          </w:tcPr>
          <w:p w14:paraId="06827DA3" w14:textId="77777777" w:rsidR="00774E3D" w:rsidRPr="00380F3E" w:rsidRDefault="00774E3D"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Preferencias del mercado por otro tipo de café.</w:t>
            </w:r>
          </w:p>
        </w:tc>
      </w:tr>
      <w:tr w:rsidR="00774E3D" w:rsidRPr="00380F3E" w14:paraId="2E821E2E" w14:textId="77777777" w:rsidTr="00774E3D">
        <w:trPr>
          <w:trHeight w:val="1170"/>
        </w:trPr>
        <w:tc>
          <w:tcPr>
            <w:tcW w:w="4580" w:type="dxa"/>
            <w:tcBorders>
              <w:top w:val="nil"/>
              <w:left w:val="nil"/>
              <w:bottom w:val="single" w:sz="4" w:space="0" w:color="auto"/>
              <w:right w:val="nil"/>
            </w:tcBorders>
            <w:shd w:val="clear" w:color="auto" w:fill="auto"/>
            <w:vAlign w:val="bottom"/>
            <w:hideMark/>
          </w:tcPr>
          <w:p w14:paraId="2FCDC0B9" w14:textId="77777777" w:rsidR="00774E3D" w:rsidRPr="00380F3E" w:rsidRDefault="00774E3D"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Apoyo del Gobierno para realzar proyectos, programas y planes orientados a la producción de café y exportación en la zona del municipio de Santa Bárbara.</w:t>
            </w:r>
          </w:p>
        </w:tc>
        <w:tc>
          <w:tcPr>
            <w:tcW w:w="4360" w:type="dxa"/>
            <w:tcBorders>
              <w:top w:val="nil"/>
              <w:left w:val="nil"/>
              <w:bottom w:val="single" w:sz="4" w:space="0" w:color="auto"/>
              <w:right w:val="nil"/>
            </w:tcBorders>
            <w:shd w:val="clear" w:color="auto" w:fill="auto"/>
            <w:vAlign w:val="bottom"/>
            <w:hideMark/>
          </w:tcPr>
          <w:p w14:paraId="03675705" w14:textId="77777777" w:rsidR="00774E3D" w:rsidRPr="00380F3E" w:rsidRDefault="00774E3D"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Regulaciones de exportación que no favorecen.</w:t>
            </w:r>
          </w:p>
        </w:tc>
      </w:tr>
    </w:tbl>
    <w:p w14:paraId="0F34AEA5" w14:textId="731CBB04" w:rsidR="00774E3D" w:rsidRPr="00380F3E" w:rsidRDefault="00774E3D" w:rsidP="00774E3D">
      <w:pPr>
        <w:pStyle w:val="TextoPrincipal"/>
        <w:spacing w:line="360" w:lineRule="auto"/>
        <w:ind w:firstLine="0"/>
      </w:pPr>
    </w:p>
    <w:p w14:paraId="1E2A2577" w14:textId="519750D2" w:rsidR="0095449A" w:rsidRPr="00380F3E" w:rsidRDefault="00774E3D" w:rsidP="00774E3D">
      <w:pPr>
        <w:pStyle w:val="TextoPrincipal"/>
        <w:spacing w:line="360" w:lineRule="auto"/>
        <w:ind w:firstLine="0"/>
      </w:pPr>
      <w:r w:rsidRPr="00380F3E">
        <w:rPr>
          <w:b/>
          <w:bCs/>
          <w:i/>
          <w:iCs/>
        </w:rPr>
        <w:t>Nota</w:t>
      </w:r>
      <w:r w:rsidRPr="00380F3E">
        <w:t>: La Tabla 7 observa el análisis FODA del sector cafetalero y exportador de la zona del Municipio de Santa Bárbara.</w:t>
      </w:r>
    </w:p>
    <w:p w14:paraId="0B65107C" w14:textId="04CAD6F0" w:rsidR="00774E3D" w:rsidRPr="00380F3E" w:rsidRDefault="0095449A" w:rsidP="0095449A">
      <w:pPr>
        <w:pStyle w:val="TextoPrincipal"/>
        <w:numPr>
          <w:ilvl w:val="6"/>
          <w:numId w:val="7"/>
        </w:numPr>
        <w:spacing w:line="360" w:lineRule="auto"/>
        <w:ind w:left="2127" w:hanging="426"/>
      </w:pPr>
      <w:r w:rsidRPr="00380F3E">
        <w:t>Toma de decisiones</w:t>
      </w:r>
      <w:r w:rsidR="005D77E4" w:rsidRPr="00380F3E">
        <w:t>.</w:t>
      </w:r>
    </w:p>
    <w:p w14:paraId="74A47818" w14:textId="64A038C9" w:rsidR="005D77E4" w:rsidRPr="00380F3E" w:rsidRDefault="005D77E4" w:rsidP="005D77E4">
      <w:pPr>
        <w:pStyle w:val="TextoPrincipal"/>
        <w:spacing w:line="360" w:lineRule="auto"/>
      </w:pPr>
    </w:p>
    <w:p w14:paraId="71AF71D3" w14:textId="264948EF" w:rsidR="005D77E4" w:rsidRPr="00380F3E" w:rsidRDefault="005D77E4" w:rsidP="005D77E4">
      <w:pPr>
        <w:pStyle w:val="TextoPrincipal"/>
        <w:spacing w:line="360" w:lineRule="auto"/>
      </w:pPr>
    </w:p>
    <w:p w14:paraId="647FB451" w14:textId="0BA446CE" w:rsidR="005D77E4" w:rsidRPr="00380F3E" w:rsidRDefault="005D77E4" w:rsidP="005D77E4">
      <w:pPr>
        <w:pStyle w:val="TextoPrincipal"/>
        <w:spacing w:line="360" w:lineRule="auto"/>
      </w:pPr>
    </w:p>
    <w:p w14:paraId="383CF90B" w14:textId="59A2597E" w:rsidR="005D77E4" w:rsidRPr="00380F3E" w:rsidRDefault="005D77E4" w:rsidP="005D77E4">
      <w:pPr>
        <w:pStyle w:val="TextoPrincipal"/>
        <w:spacing w:line="360" w:lineRule="auto"/>
      </w:pPr>
    </w:p>
    <w:p w14:paraId="44502538" w14:textId="51195E6D" w:rsidR="005D77E4" w:rsidRPr="00380F3E" w:rsidRDefault="005D77E4" w:rsidP="005D77E4">
      <w:pPr>
        <w:pStyle w:val="TextoPrincipal"/>
        <w:spacing w:line="360" w:lineRule="auto"/>
      </w:pPr>
    </w:p>
    <w:p w14:paraId="55486459" w14:textId="77777777" w:rsidR="005D77E4" w:rsidRPr="00380F3E" w:rsidRDefault="005D77E4" w:rsidP="005D77E4">
      <w:pPr>
        <w:pStyle w:val="TextoPrincipal"/>
        <w:spacing w:line="360" w:lineRule="auto"/>
      </w:pPr>
    </w:p>
    <w:p w14:paraId="79BA805D" w14:textId="1540CDD7" w:rsidR="0095449A" w:rsidRPr="00380F3E" w:rsidRDefault="0095449A" w:rsidP="006D049F">
      <w:pPr>
        <w:pStyle w:val="Descripcin"/>
        <w:spacing w:line="360" w:lineRule="auto"/>
        <w:ind w:firstLine="0"/>
        <w:rPr>
          <w:rFonts w:ascii="Times New Roman" w:hAnsi="Times New Roman" w:cs="Times New Roman"/>
          <w:b/>
          <w:bCs/>
          <w:i w:val="0"/>
          <w:iCs w:val="0"/>
          <w:color w:val="auto"/>
          <w:sz w:val="24"/>
          <w:szCs w:val="24"/>
        </w:rPr>
      </w:pPr>
      <w:bookmarkStart w:id="362" w:name="_Toc158225510"/>
      <w:r w:rsidRPr="00380F3E">
        <w:rPr>
          <w:rFonts w:ascii="Times New Roman" w:hAnsi="Times New Roman" w:cs="Times New Roman"/>
          <w:b/>
          <w:bCs/>
          <w:i w:val="0"/>
          <w:iCs w:val="0"/>
          <w:color w:val="auto"/>
          <w:sz w:val="24"/>
          <w:szCs w:val="24"/>
        </w:rPr>
        <w:lastRenderedPageBreak/>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8</w:t>
      </w:r>
      <w:r w:rsidRPr="00380F3E">
        <w:rPr>
          <w:rFonts w:ascii="Times New Roman" w:hAnsi="Times New Roman" w:cs="Times New Roman"/>
          <w:b/>
          <w:bCs/>
          <w:i w:val="0"/>
          <w:iCs w:val="0"/>
          <w:color w:val="auto"/>
          <w:sz w:val="24"/>
          <w:szCs w:val="24"/>
        </w:rPr>
        <w:fldChar w:fldCharType="end"/>
      </w:r>
      <w:r w:rsidR="00EF543F"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Matriz FODA</w:t>
      </w:r>
      <w:bookmarkEnd w:id="362"/>
    </w:p>
    <w:tbl>
      <w:tblPr>
        <w:tblW w:w="0" w:type="auto"/>
        <w:tblLook w:val="04A0" w:firstRow="1" w:lastRow="0" w:firstColumn="1" w:lastColumn="0" w:noHBand="0" w:noVBand="1"/>
      </w:tblPr>
      <w:tblGrid>
        <w:gridCol w:w="3494"/>
        <w:gridCol w:w="2717"/>
        <w:gridCol w:w="3149"/>
      </w:tblGrid>
      <w:tr w:rsidR="0095449A" w:rsidRPr="00380F3E" w14:paraId="37C05B8D" w14:textId="77777777" w:rsidTr="0095449A">
        <w:trPr>
          <w:trHeight w:val="300"/>
        </w:trPr>
        <w:tc>
          <w:tcPr>
            <w:tcW w:w="0" w:type="auto"/>
            <w:vMerge w:val="restart"/>
            <w:tcBorders>
              <w:top w:val="single" w:sz="4" w:space="0" w:color="auto"/>
              <w:left w:val="nil"/>
              <w:bottom w:val="single" w:sz="4" w:space="0" w:color="000000"/>
              <w:right w:val="nil"/>
            </w:tcBorders>
            <w:shd w:val="clear" w:color="auto" w:fill="auto"/>
            <w:noWrap/>
            <w:vAlign w:val="center"/>
            <w:hideMark/>
          </w:tcPr>
          <w:p w14:paraId="0F01E48D" w14:textId="77777777" w:rsidR="0095449A" w:rsidRPr="00380F3E" w:rsidRDefault="0095449A" w:rsidP="006D049F">
            <w:pPr>
              <w:spacing w:after="0" w:line="240" w:lineRule="auto"/>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MATRIZ FODA</w:t>
            </w:r>
          </w:p>
        </w:tc>
        <w:tc>
          <w:tcPr>
            <w:tcW w:w="0" w:type="auto"/>
            <w:tcBorders>
              <w:top w:val="single" w:sz="4" w:space="0" w:color="auto"/>
              <w:left w:val="nil"/>
              <w:bottom w:val="single" w:sz="4" w:space="0" w:color="auto"/>
              <w:right w:val="nil"/>
            </w:tcBorders>
            <w:shd w:val="clear" w:color="auto" w:fill="auto"/>
            <w:noWrap/>
            <w:vAlign w:val="center"/>
            <w:hideMark/>
          </w:tcPr>
          <w:p w14:paraId="56A9BC7A" w14:textId="77777777" w:rsidR="0095449A" w:rsidRPr="00380F3E" w:rsidRDefault="0095449A" w:rsidP="0095449A">
            <w:pPr>
              <w:spacing w:after="0" w:line="240" w:lineRule="auto"/>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FORTALEZAS</w:t>
            </w:r>
          </w:p>
        </w:tc>
        <w:tc>
          <w:tcPr>
            <w:tcW w:w="0" w:type="auto"/>
            <w:tcBorders>
              <w:top w:val="single" w:sz="4" w:space="0" w:color="auto"/>
              <w:left w:val="nil"/>
              <w:bottom w:val="single" w:sz="4" w:space="0" w:color="auto"/>
              <w:right w:val="nil"/>
            </w:tcBorders>
            <w:shd w:val="clear" w:color="auto" w:fill="auto"/>
            <w:noWrap/>
            <w:vAlign w:val="center"/>
            <w:hideMark/>
          </w:tcPr>
          <w:p w14:paraId="48B08A8F" w14:textId="77777777" w:rsidR="0095449A" w:rsidRPr="00380F3E" w:rsidRDefault="0095449A" w:rsidP="0095449A">
            <w:pPr>
              <w:spacing w:after="0" w:line="240" w:lineRule="auto"/>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DEBILIDADES</w:t>
            </w:r>
          </w:p>
        </w:tc>
      </w:tr>
      <w:tr w:rsidR="0095449A" w:rsidRPr="00380F3E" w14:paraId="31DB1A81" w14:textId="77777777" w:rsidTr="0095449A">
        <w:trPr>
          <w:trHeight w:val="585"/>
        </w:trPr>
        <w:tc>
          <w:tcPr>
            <w:tcW w:w="0" w:type="auto"/>
            <w:vMerge/>
            <w:tcBorders>
              <w:top w:val="single" w:sz="4" w:space="0" w:color="auto"/>
              <w:left w:val="nil"/>
              <w:bottom w:val="single" w:sz="4" w:space="0" w:color="000000"/>
              <w:right w:val="nil"/>
            </w:tcBorders>
            <w:vAlign w:val="center"/>
            <w:hideMark/>
          </w:tcPr>
          <w:p w14:paraId="698514A0" w14:textId="77777777" w:rsidR="0095449A" w:rsidRPr="00380F3E" w:rsidRDefault="0095449A" w:rsidP="0095449A">
            <w:pPr>
              <w:spacing w:after="0" w:line="240" w:lineRule="auto"/>
              <w:rPr>
                <w:rFonts w:ascii="Times New Roman" w:eastAsia="Times New Roman" w:hAnsi="Times New Roman" w:cs="Times New Roman"/>
                <w:b/>
                <w:bCs/>
                <w:color w:val="000000"/>
                <w:kern w:val="0"/>
                <w14:ligatures w14:val="none"/>
              </w:rPr>
            </w:pPr>
          </w:p>
        </w:tc>
        <w:tc>
          <w:tcPr>
            <w:tcW w:w="0" w:type="auto"/>
            <w:tcBorders>
              <w:top w:val="nil"/>
              <w:left w:val="nil"/>
              <w:bottom w:val="nil"/>
              <w:right w:val="nil"/>
            </w:tcBorders>
            <w:shd w:val="clear" w:color="auto" w:fill="auto"/>
            <w:vAlign w:val="bottom"/>
            <w:hideMark/>
          </w:tcPr>
          <w:p w14:paraId="31752740" w14:textId="77777777" w:rsidR="0095449A" w:rsidRPr="00380F3E" w:rsidRDefault="0095449A"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El Municipio de Santa Bárbara es un importante exportador de Honduras</w:t>
            </w:r>
          </w:p>
        </w:tc>
        <w:tc>
          <w:tcPr>
            <w:tcW w:w="0" w:type="auto"/>
            <w:tcBorders>
              <w:top w:val="nil"/>
              <w:left w:val="nil"/>
              <w:bottom w:val="nil"/>
              <w:right w:val="nil"/>
            </w:tcBorders>
            <w:shd w:val="clear" w:color="auto" w:fill="auto"/>
            <w:vAlign w:val="bottom"/>
            <w:hideMark/>
          </w:tcPr>
          <w:p w14:paraId="766F9604" w14:textId="77777777" w:rsidR="0095449A" w:rsidRPr="00380F3E" w:rsidRDefault="0095449A"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Competencia con otras áreas productoras de café del país.</w:t>
            </w:r>
          </w:p>
        </w:tc>
      </w:tr>
      <w:tr w:rsidR="0095449A" w:rsidRPr="00380F3E" w14:paraId="02E37F15" w14:textId="77777777" w:rsidTr="0095449A">
        <w:trPr>
          <w:trHeight w:val="570"/>
        </w:trPr>
        <w:tc>
          <w:tcPr>
            <w:tcW w:w="0" w:type="auto"/>
            <w:vMerge/>
            <w:tcBorders>
              <w:top w:val="single" w:sz="4" w:space="0" w:color="auto"/>
              <w:left w:val="nil"/>
              <w:bottom w:val="single" w:sz="4" w:space="0" w:color="000000"/>
              <w:right w:val="nil"/>
            </w:tcBorders>
            <w:vAlign w:val="center"/>
            <w:hideMark/>
          </w:tcPr>
          <w:p w14:paraId="3D9494DD" w14:textId="77777777" w:rsidR="0095449A" w:rsidRPr="00380F3E" w:rsidRDefault="0095449A" w:rsidP="0095449A">
            <w:pPr>
              <w:spacing w:after="0" w:line="240" w:lineRule="auto"/>
              <w:rPr>
                <w:rFonts w:ascii="Times New Roman" w:eastAsia="Times New Roman" w:hAnsi="Times New Roman" w:cs="Times New Roman"/>
                <w:b/>
                <w:bCs/>
                <w:color w:val="000000"/>
                <w:kern w:val="0"/>
                <w14:ligatures w14:val="none"/>
              </w:rPr>
            </w:pPr>
          </w:p>
        </w:tc>
        <w:tc>
          <w:tcPr>
            <w:tcW w:w="0" w:type="auto"/>
            <w:tcBorders>
              <w:top w:val="nil"/>
              <w:left w:val="nil"/>
              <w:bottom w:val="nil"/>
              <w:right w:val="nil"/>
            </w:tcBorders>
            <w:shd w:val="clear" w:color="auto" w:fill="auto"/>
            <w:vAlign w:val="bottom"/>
            <w:hideMark/>
          </w:tcPr>
          <w:p w14:paraId="081FBF80" w14:textId="77777777" w:rsidR="0095449A" w:rsidRPr="00380F3E" w:rsidRDefault="0095449A"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El municipio cuenta con cooperativas exportadoras para la promoción de las exportaciones al mercado mundial</w:t>
            </w:r>
          </w:p>
        </w:tc>
        <w:tc>
          <w:tcPr>
            <w:tcW w:w="0" w:type="auto"/>
            <w:tcBorders>
              <w:top w:val="nil"/>
              <w:left w:val="nil"/>
              <w:bottom w:val="nil"/>
              <w:right w:val="nil"/>
            </w:tcBorders>
            <w:shd w:val="clear" w:color="auto" w:fill="auto"/>
            <w:vAlign w:val="bottom"/>
            <w:hideMark/>
          </w:tcPr>
          <w:p w14:paraId="4502437A" w14:textId="55F990B5" w:rsidR="0095449A" w:rsidRPr="00380F3E" w:rsidRDefault="0095449A"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Falta de tecnologías para favorecer los cultivos de café y el proceso logístico de exportación</w:t>
            </w:r>
          </w:p>
        </w:tc>
      </w:tr>
      <w:tr w:rsidR="0095449A" w:rsidRPr="00380F3E" w14:paraId="2281867E" w14:textId="77777777" w:rsidTr="0095449A">
        <w:trPr>
          <w:trHeight w:val="585"/>
        </w:trPr>
        <w:tc>
          <w:tcPr>
            <w:tcW w:w="0" w:type="auto"/>
            <w:vMerge/>
            <w:tcBorders>
              <w:top w:val="single" w:sz="4" w:space="0" w:color="auto"/>
              <w:left w:val="nil"/>
              <w:bottom w:val="single" w:sz="4" w:space="0" w:color="000000"/>
              <w:right w:val="nil"/>
            </w:tcBorders>
            <w:vAlign w:val="center"/>
            <w:hideMark/>
          </w:tcPr>
          <w:p w14:paraId="6C8F0159" w14:textId="77777777" w:rsidR="0095449A" w:rsidRPr="00380F3E" w:rsidRDefault="0095449A" w:rsidP="0095449A">
            <w:pPr>
              <w:spacing w:after="0" w:line="240" w:lineRule="auto"/>
              <w:rPr>
                <w:rFonts w:ascii="Times New Roman" w:eastAsia="Times New Roman" w:hAnsi="Times New Roman" w:cs="Times New Roman"/>
                <w:b/>
                <w:bCs/>
                <w:color w:val="000000"/>
                <w:kern w:val="0"/>
                <w14:ligatures w14:val="none"/>
              </w:rPr>
            </w:pPr>
          </w:p>
        </w:tc>
        <w:tc>
          <w:tcPr>
            <w:tcW w:w="0" w:type="auto"/>
            <w:tcBorders>
              <w:top w:val="nil"/>
              <w:left w:val="nil"/>
              <w:bottom w:val="nil"/>
              <w:right w:val="nil"/>
            </w:tcBorders>
            <w:shd w:val="clear" w:color="auto" w:fill="auto"/>
            <w:vAlign w:val="bottom"/>
            <w:hideMark/>
          </w:tcPr>
          <w:p w14:paraId="4533A06E" w14:textId="77777777" w:rsidR="0095449A" w:rsidRPr="00380F3E" w:rsidRDefault="0095449A"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Presencia en mercados internacionales importantes</w:t>
            </w:r>
          </w:p>
        </w:tc>
        <w:tc>
          <w:tcPr>
            <w:tcW w:w="0" w:type="auto"/>
            <w:tcBorders>
              <w:top w:val="nil"/>
              <w:left w:val="nil"/>
              <w:bottom w:val="nil"/>
              <w:right w:val="nil"/>
            </w:tcBorders>
            <w:shd w:val="clear" w:color="auto" w:fill="auto"/>
            <w:vAlign w:val="bottom"/>
            <w:hideMark/>
          </w:tcPr>
          <w:p w14:paraId="689E787F" w14:textId="77777777" w:rsidR="0095449A" w:rsidRPr="00380F3E" w:rsidRDefault="0095449A"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 xml:space="preserve">Esfuerzos aislados de organizaciones, </w:t>
            </w:r>
            <w:r w:rsidRPr="00380F3E">
              <w:rPr>
                <w:rFonts w:ascii="Times New Roman" w:eastAsia="Times New Roman" w:hAnsi="Times New Roman" w:cs="Times New Roman"/>
                <w:color w:val="000000"/>
                <w:kern w:val="0"/>
                <w14:ligatures w14:val="none"/>
              </w:rPr>
              <w:br/>
              <w:t>instituciones</w:t>
            </w:r>
          </w:p>
        </w:tc>
      </w:tr>
      <w:tr w:rsidR="0095449A" w:rsidRPr="00380F3E" w14:paraId="6348F86B" w14:textId="77777777" w:rsidTr="0095449A">
        <w:trPr>
          <w:trHeight w:val="555"/>
        </w:trPr>
        <w:tc>
          <w:tcPr>
            <w:tcW w:w="0" w:type="auto"/>
            <w:vMerge/>
            <w:tcBorders>
              <w:top w:val="single" w:sz="4" w:space="0" w:color="auto"/>
              <w:left w:val="nil"/>
              <w:bottom w:val="single" w:sz="4" w:space="0" w:color="000000"/>
              <w:right w:val="nil"/>
            </w:tcBorders>
            <w:vAlign w:val="center"/>
            <w:hideMark/>
          </w:tcPr>
          <w:p w14:paraId="5E1147E5" w14:textId="77777777" w:rsidR="0095449A" w:rsidRPr="00380F3E" w:rsidRDefault="0095449A" w:rsidP="0095449A">
            <w:pPr>
              <w:spacing w:after="0" w:line="240" w:lineRule="auto"/>
              <w:rPr>
                <w:rFonts w:ascii="Times New Roman" w:eastAsia="Times New Roman" w:hAnsi="Times New Roman" w:cs="Times New Roman"/>
                <w:b/>
                <w:bCs/>
                <w:color w:val="000000"/>
                <w:kern w:val="0"/>
                <w14:ligatures w14:val="none"/>
              </w:rPr>
            </w:pPr>
          </w:p>
        </w:tc>
        <w:tc>
          <w:tcPr>
            <w:tcW w:w="0" w:type="auto"/>
            <w:tcBorders>
              <w:top w:val="nil"/>
              <w:left w:val="nil"/>
              <w:bottom w:val="nil"/>
              <w:right w:val="nil"/>
            </w:tcBorders>
            <w:shd w:val="clear" w:color="auto" w:fill="auto"/>
            <w:vAlign w:val="bottom"/>
            <w:hideMark/>
          </w:tcPr>
          <w:p w14:paraId="57FFF7E7" w14:textId="1A877F5F" w:rsidR="0095449A" w:rsidRPr="00380F3E" w:rsidRDefault="0095449A"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Interés y conciencia de los actores de la zona</w:t>
            </w:r>
          </w:p>
        </w:tc>
        <w:tc>
          <w:tcPr>
            <w:tcW w:w="0" w:type="auto"/>
            <w:tcBorders>
              <w:top w:val="nil"/>
              <w:left w:val="nil"/>
              <w:bottom w:val="nil"/>
              <w:right w:val="nil"/>
            </w:tcBorders>
            <w:shd w:val="clear" w:color="auto" w:fill="auto"/>
            <w:vAlign w:val="bottom"/>
            <w:hideMark/>
          </w:tcPr>
          <w:p w14:paraId="11D63F59" w14:textId="77777777" w:rsidR="0095449A" w:rsidRPr="00380F3E" w:rsidRDefault="0095449A"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Falta de promoción del café hondureño</w:t>
            </w:r>
          </w:p>
        </w:tc>
      </w:tr>
      <w:tr w:rsidR="0095449A" w:rsidRPr="00380F3E" w14:paraId="72E75E63" w14:textId="77777777" w:rsidTr="0095449A">
        <w:trPr>
          <w:trHeight w:val="630"/>
        </w:trPr>
        <w:tc>
          <w:tcPr>
            <w:tcW w:w="0" w:type="auto"/>
            <w:vMerge/>
            <w:tcBorders>
              <w:top w:val="single" w:sz="4" w:space="0" w:color="auto"/>
              <w:left w:val="nil"/>
              <w:bottom w:val="single" w:sz="4" w:space="0" w:color="000000"/>
              <w:right w:val="nil"/>
            </w:tcBorders>
            <w:vAlign w:val="center"/>
            <w:hideMark/>
          </w:tcPr>
          <w:p w14:paraId="016F1ED4" w14:textId="77777777" w:rsidR="0095449A" w:rsidRPr="00380F3E" w:rsidRDefault="0095449A" w:rsidP="0095449A">
            <w:pPr>
              <w:spacing w:after="0" w:line="240" w:lineRule="auto"/>
              <w:rPr>
                <w:rFonts w:ascii="Times New Roman" w:eastAsia="Times New Roman" w:hAnsi="Times New Roman" w:cs="Times New Roman"/>
                <w:b/>
                <w:bCs/>
                <w:color w:val="000000"/>
                <w:kern w:val="0"/>
                <w14:ligatures w14:val="none"/>
              </w:rPr>
            </w:pPr>
          </w:p>
        </w:tc>
        <w:tc>
          <w:tcPr>
            <w:tcW w:w="0" w:type="auto"/>
            <w:tcBorders>
              <w:top w:val="nil"/>
              <w:left w:val="nil"/>
              <w:bottom w:val="nil"/>
              <w:right w:val="nil"/>
            </w:tcBorders>
            <w:shd w:val="clear" w:color="auto" w:fill="auto"/>
            <w:vAlign w:val="bottom"/>
            <w:hideMark/>
          </w:tcPr>
          <w:p w14:paraId="1EFE6B75" w14:textId="77777777" w:rsidR="0095449A" w:rsidRPr="00380F3E" w:rsidRDefault="0095449A"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Zona favorable para la producción de café</w:t>
            </w:r>
          </w:p>
        </w:tc>
        <w:tc>
          <w:tcPr>
            <w:tcW w:w="0" w:type="auto"/>
            <w:tcBorders>
              <w:top w:val="nil"/>
              <w:left w:val="nil"/>
              <w:bottom w:val="nil"/>
              <w:right w:val="nil"/>
            </w:tcBorders>
            <w:shd w:val="clear" w:color="auto" w:fill="auto"/>
            <w:vAlign w:val="bottom"/>
            <w:hideMark/>
          </w:tcPr>
          <w:p w14:paraId="216D2313" w14:textId="77777777" w:rsidR="0095449A" w:rsidRPr="00380F3E" w:rsidRDefault="0095449A"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Capacitación y educación limitada a los caficultores y exportadores de la zona.</w:t>
            </w:r>
          </w:p>
        </w:tc>
      </w:tr>
      <w:tr w:rsidR="0095449A" w:rsidRPr="00380F3E" w14:paraId="2AC73F40" w14:textId="77777777" w:rsidTr="0095449A">
        <w:trPr>
          <w:trHeight w:val="300"/>
        </w:trPr>
        <w:tc>
          <w:tcPr>
            <w:tcW w:w="0" w:type="auto"/>
            <w:tcBorders>
              <w:top w:val="nil"/>
              <w:left w:val="nil"/>
              <w:bottom w:val="single" w:sz="4" w:space="0" w:color="auto"/>
              <w:right w:val="nil"/>
            </w:tcBorders>
            <w:shd w:val="clear" w:color="auto" w:fill="auto"/>
            <w:noWrap/>
            <w:vAlign w:val="center"/>
            <w:hideMark/>
          </w:tcPr>
          <w:p w14:paraId="311CF34A" w14:textId="77777777" w:rsidR="0095449A" w:rsidRPr="00380F3E" w:rsidRDefault="0095449A" w:rsidP="006D049F">
            <w:pPr>
              <w:spacing w:after="0" w:line="240" w:lineRule="auto"/>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OPORTUNIDADES</w:t>
            </w:r>
          </w:p>
        </w:tc>
        <w:tc>
          <w:tcPr>
            <w:tcW w:w="0" w:type="auto"/>
            <w:tcBorders>
              <w:top w:val="single" w:sz="4" w:space="0" w:color="auto"/>
              <w:left w:val="nil"/>
              <w:bottom w:val="single" w:sz="4" w:space="0" w:color="auto"/>
              <w:right w:val="nil"/>
            </w:tcBorders>
            <w:shd w:val="clear" w:color="auto" w:fill="auto"/>
            <w:vAlign w:val="center"/>
            <w:hideMark/>
          </w:tcPr>
          <w:p w14:paraId="3EAE2EBB" w14:textId="77777777" w:rsidR="0095449A" w:rsidRPr="00380F3E" w:rsidRDefault="0095449A" w:rsidP="006D049F">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ESTRATEGIAS FO</w:t>
            </w:r>
          </w:p>
        </w:tc>
        <w:tc>
          <w:tcPr>
            <w:tcW w:w="0" w:type="auto"/>
            <w:tcBorders>
              <w:top w:val="single" w:sz="4" w:space="0" w:color="auto"/>
              <w:left w:val="nil"/>
              <w:bottom w:val="single" w:sz="4" w:space="0" w:color="auto"/>
              <w:right w:val="nil"/>
            </w:tcBorders>
            <w:shd w:val="clear" w:color="auto" w:fill="auto"/>
            <w:noWrap/>
            <w:vAlign w:val="center"/>
            <w:hideMark/>
          </w:tcPr>
          <w:p w14:paraId="3B439566" w14:textId="77777777" w:rsidR="0095449A" w:rsidRPr="00380F3E" w:rsidRDefault="0095449A" w:rsidP="006D049F">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ESTRATEGIAS DO</w:t>
            </w:r>
          </w:p>
        </w:tc>
      </w:tr>
      <w:tr w:rsidR="0095449A" w:rsidRPr="00380F3E" w14:paraId="057FB6EE" w14:textId="77777777" w:rsidTr="0095449A">
        <w:trPr>
          <w:trHeight w:val="1500"/>
        </w:trPr>
        <w:tc>
          <w:tcPr>
            <w:tcW w:w="0" w:type="auto"/>
            <w:tcBorders>
              <w:top w:val="nil"/>
              <w:left w:val="nil"/>
              <w:bottom w:val="nil"/>
              <w:right w:val="nil"/>
            </w:tcBorders>
            <w:shd w:val="clear" w:color="auto" w:fill="auto"/>
            <w:noWrap/>
            <w:vAlign w:val="bottom"/>
            <w:hideMark/>
          </w:tcPr>
          <w:p w14:paraId="38D241E2" w14:textId="77777777" w:rsidR="0095449A" w:rsidRPr="00380F3E" w:rsidRDefault="0095449A"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Promoción de la economía</w:t>
            </w:r>
          </w:p>
        </w:tc>
        <w:tc>
          <w:tcPr>
            <w:tcW w:w="0" w:type="auto"/>
            <w:tcBorders>
              <w:top w:val="nil"/>
              <w:left w:val="nil"/>
              <w:bottom w:val="nil"/>
              <w:right w:val="nil"/>
            </w:tcBorders>
            <w:shd w:val="clear" w:color="auto" w:fill="auto"/>
            <w:vAlign w:val="bottom"/>
            <w:hideMark/>
          </w:tcPr>
          <w:p w14:paraId="75364773" w14:textId="15445B6D" w:rsidR="0095449A" w:rsidRPr="00380F3E" w:rsidRDefault="0095449A"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F1O1: Generación de estrategias de promoción de las exportaciones de café del Municipio de Santa Bárbara al efecto de aprovechar el potencial productor y exportador de la zona.</w:t>
            </w:r>
          </w:p>
        </w:tc>
        <w:tc>
          <w:tcPr>
            <w:tcW w:w="0" w:type="auto"/>
            <w:tcBorders>
              <w:top w:val="nil"/>
              <w:left w:val="nil"/>
              <w:bottom w:val="nil"/>
              <w:right w:val="nil"/>
            </w:tcBorders>
            <w:shd w:val="clear" w:color="auto" w:fill="auto"/>
            <w:vAlign w:val="bottom"/>
            <w:hideMark/>
          </w:tcPr>
          <w:p w14:paraId="3E600A80" w14:textId="529E64A5" w:rsidR="0095449A" w:rsidRPr="00380F3E" w:rsidRDefault="0095449A"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D4O1: Promoción de las relaciones comerciales por medio de tratados de comercio y uniones económicas para efecto de promover el café y la economía hondureña.</w:t>
            </w:r>
          </w:p>
        </w:tc>
      </w:tr>
      <w:tr w:rsidR="0095449A" w:rsidRPr="00380F3E" w14:paraId="7304B6B7" w14:textId="77777777" w:rsidTr="0095449A">
        <w:trPr>
          <w:trHeight w:val="1800"/>
        </w:trPr>
        <w:tc>
          <w:tcPr>
            <w:tcW w:w="0" w:type="auto"/>
            <w:tcBorders>
              <w:top w:val="nil"/>
              <w:left w:val="nil"/>
              <w:bottom w:val="nil"/>
              <w:right w:val="nil"/>
            </w:tcBorders>
            <w:shd w:val="clear" w:color="auto" w:fill="auto"/>
            <w:vAlign w:val="bottom"/>
            <w:hideMark/>
          </w:tcPr>
          <w:p w14:paraId="0F99878E" w14:textId="77777777" w:rsidR="0095449A" w:rsidRPr="00380F3E" w:rsidRDefault="0095449A"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Aumento de mercados con gusto por el café</w:t>
            </w:r>
          </w:p>
        </w:tc>
        <w:tc>
          <w:tcPr>
            <w:tcW w:w="0" w:type="auto"/>
            <w:tcBorders>
              <w:top w:val="nil"/>
              <w:left w:val="nil"/>
              <w:bottom w:val="nil"/>
              <w:right w:val="nil"/>
            </w:tcBorders>
            <w:shd w:val="clear" w:color="auto" w:fill="auto"/>
            <w:vAlign w:val="bottom"/>
            <w:hideMark/>
          </w:tcPr>
          <w:p w14:paraId="0FF203D1" w14:textId="152AF917" w:rsidR="0095449A" w:rsidRPr="00380F3E" w:rsidRDefault="0095449A"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F4O3: Generación de una red de acción que condense los actores clave de la zona en cuanto a la producción del café y exportación.</w:t>
            </w:r>
          </w:p>
        </w:tc>
        <w:tc>
          <w:tcPr>
            <w:tcW w:w="0" w:type="auto"/>
            <w:tcBorders>
              <w:top w:val="nil"/>
              <w:left w:val="nil"/>
              <w:bottom w:val="nil"/>
              <w:right w:val="nil"/>
            </w:tcBorders>
            <w:shd w:val="clear" w:color="auto" w:fill="auto"/>
            <w:vAlign w:val="bottom"/>
            <w:hideMark/>
          </w:tcPr>
          <w:p w14:paraId="5289295D" w14:textId="77777777" w:rsidR="0095449A" w:rsidRPr="00380F3E" w:rsidRDefault="0095449A"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D2O5: Inclusión de tecnologías avanzadas y uso de tecnología de media, para efectos de agilizar el proceso de promoción de exportaciones de café de la zona del Municipio de Santa Bárbara.</w:t>
            </w:r>
          </w:p>
        </w:tc>
      </w:tr>
      <w:tr w:rsidR="0095449A" w:rsidRPr="00380F3E" w14:paraId="35D0EEF5" w14:textId="77777777" w:rsidTr="0095449A">
        <w:trPr>
          <w:trHeight w:val="1800"/>
        </w:trPr>
        <w:tc>
          <w:tcPr>
            <w:tcW w:w="0" w:type="auto"/>
            <w:tcBorders>
              <w:top w:val="nil"/>
              <w:left w:val="nil"/>
              <w:bottom w:val="nil"/>
              <w:right w:val="nil"/>
            </w:tcBorders>
            <w:shd w:val="clear" w:color="auto" w:fill="auto"/>
            <w:vAlign w:val="bottom"/>
            <w:hideMark/>
          </w:tcPr>
          <w:p w14:paraId="16E273D5" w14:textId="77777777" w:rsidR="0095449A" w:rsidRPr="00380F3E" w:rsidRDefault="0095449A"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Apertura a nuevas relaciones comerciales</w:t>
            </w:r>
          </w:p>
        </w:tc>
        <w:tc>
          <w:tcPr>
            <w:tcW w:w="0" w:type="auto"/>
            <w:vMerge w:val="restart"/>
            <w:tcBorders>
              <w:top w:val="nil"/>
              <w:left w:val="nil"/>
              <w:bottom w:val="nil"/>
              <w:right w:val="nil"/>
            </w:tcBorders>
            <w:shd w:val="clear" w:color="auto" w:fill="auto"/>
            <w:vAlign w:val="center"/>
            <w:hideMark/>
          </w:tcPr>
          <w:p w14:paraId="088274D8" w14:textId="77777777" w:rsidR="0095449A" w:rsidRPr="00380F3E" w:rsidRDefault="0095449A"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F2O3: Generación de relaciones de las cooperativas exportadoras a través de una red, con las embajadas presentes en el país, a efecto de participar de la promoción de actividades comerciales en otros países.</w:t>
            </w:r>
          </w:p>
        </w:tc>
        <w:tc>
          <w:tcPr>
            <w:tcW w:w="0" w:type="auto"/>
            <w:vMerge w:val="restart"/>
            <w:tcBorders>
              <w:top w:val="nil"/>
              <w:left w:val="nil"/>
              <w:bottom w:val="nil"/>
              <w:right w:val="nil"/>
            </w:tcBorders>
            <w:shd w:val="clear" w:color="auto" w:fill="auto"/>
            <w:vAlign w:val="center"/>
            <w:hideMark/>
          </w:tcPr>
          <w:p w14:paraId="0FC93A5E" w14:textId="76905E3C" w:rsidR="0095449A" w:rsidRPr="00380F3E" w:rsidRDefault="0095449A"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D3O5: Generar alianzas estratégicas con las organizaciones y cafetaleros de la zona, para la constitución de la red, y con ello creación de programas, proyectos, planes, acciones y otros.</w:t>
            </w:r>
          </w:p>
        </w:tc>
      </w:tr>
      <w:tr w:rsidR="0095449A" w:rsidRPr="00380F3E" w14:paraId="0A4E0987" w14:textId="77777777" w:rsidTr="0095449A">
        <w:trPr>
          <w:trHeight w:val="900"/>
        </w:trPr>
        <w:tc>
          <w:tcPr>
            <w:tcW w:w="0" w:type="auto"/>
            <w:tcBorders>
              <w:top w:val="nil"/>
              <w:left w:val="nil"/>
              <w:bottom w:val="nil"/>
              <w:right w:val="nil"/>
            </w:tcBorders>
            <w:shd w:val="clear" w:color="auto" w:fill="auto"/>
            <w:vAlign w:val="bottom"/>
            <w:hideMark/>
          </w:tcPr>
          <w:p w14:paraId="2B6BF96F" w14:textId="77777777" w:rsidR="0095449A" w:rsidRPr="00380F3E" w:rsidRDefault="0095449A"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Apoyo del Gobierno para la educación de los productores de café.</w:t>
            </w:r>
          </w:p>
        </w:tc>
        <w:tc>
          <w:tcPr>
            <w:tcW w:w="0" w:type="auto"/>
            <w:vMerge/>
            <w:tcBorders>
              <w:top w:val="nil"/>
              <w:left w:val="nil"/>
              <w:bottom w:val="nil"/>
              <w:right w:val="nil"/>
            </w:tcBorders>
            <w:vAlign w:val="center"/>
            <w:hideMark/>
          </w:tcPr>
          <w:p w14:paraId="684CD54A" w14:textId="77777777" w:rsidR="0095449A" w:rsidRPr="00380F3E" w:rsidRDefault="0095449A" w:rsidP="0095449A">
            <w:pPr>
              <w:spacing w:after="0" w:line="240" w:lineRule="auto"/>
              <w:rPr>
                <w:rFonts w:ascii="Times New Roman" w:eastAsia="Times New Roman" w:hAnsi="Times New Roman" w:cs="Times New Roman"/>
                <w:color w:val="000000"/>
                <w:kern w:val="0"/>
                <w14:ligatures w14:val="none"/>
              </w:rPr>
            </w:pPr>
          </w:p>
        </w:tc>
        <w:tc>
          <w:tcPr>
            <w:tcW w:w="0" w:type="auto"/>
            <w:vMerge/>
            <w:tcBorders>
              <w:top w:val="nil"/>
              <w:left w:val="nil"/>
              <w:bottom w:val="nil"/>
              <w:right w:val="nil"/>
            </w:tcBorders>
            <w:vAlign w:val="center"/>
            <w:hideMark/>
          </w:tcPr>
          <w:p w14:paraId="669F5A09" w14:textId="77777777" w:rsidR="0095449A" w:rsidRPr="00380F3E" w:rsidRDefault="0095449A" w:rsidP="0095449A">
            <w:pPr>
              <w:spacing w:after="0" w:line="240" w:lineRule="auto"/>
              <w:rPr>
                <w:rFonts w:ascii="Times New Roman" w:eastAsia="Times New Roman" w:hAnsi="Times New Roman" w:cs="Times New Roman"/>
                <w:color w:val="000000"/>
                <w:kern w:val="0"/>
                <w14:ligatures w14:val="none"/>
              </w:rPr>
            </w:pPr>
          </w:p>
        </w:tc>
      </w:tr>
      <w:tr w:rsidR="0095449A" w:rsidRPr="00380F3E" w14:paraId="47F65BC2" w14:textId="77777777" w:rsidTr="0095449A">
        <w:trPr>
          <w:trHeight w:val="1290"/>
        </w:trPr>
        <w:tc>
          <w:tcPr>
            <w:tcW w:w="0" w:type="auto"/>
            <w:tcBorders>
              <w:top w:val="nil"/>
              <w:left w:val="nil"/>
              <w:bottom w:val="nil"/>
              <w:right w:val="nil"/>
            </w:tcBorders>
            <w:shd w:val="clear" w:color="auto" w:fill="auto"/>
            <w:vAlign w:val="bottom"/>
            <w:hideMark/>
          </w:tcPr>
          <w:p w14:paraId="6ED035FD" w14:textId="77777777" w:rsidR="0095449A" w:rsidRPr="00380F3E" w:rsidRDefault="0095449A"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Apoyo del Gobierno para realzar proyectos, programas y planes orientados a la producción de café y exportación en la zona del municipio de Santa Bárbara.</w:t>
            </w:r>
          </w:p>
        </w:tc>
        <w:tc>
          <w:tcPr>
            <w:tcW w:w="0" w:type="auto"/>
            <w:vMerge/>
            <w:tcBorders>
              <w:top w:val="nil"/>
              <w:left w:val="nil"/>
              <w:bottom w:val="nil"/>
              <w:right w:val="nil"/>
            </w:tcBorders>
            <w:vAlign w:val="center"/>
            <w:hideMark/>
          </w:tcPr>
          <w:p w14:paraId="44B422B8" w14:textId="77777777" w:rsidR="0095449A" w:rsidRPr="00380F3E" w:rsidRDefault="0095449A" w:rsidP="0095449A">
            <w:pPr>
              <w:spacing w:after="0" w:line="240" w:lineRule="auto"/>
              <w:rPr>
                <w:rFonts w:ascii="Times New Roman" w:eastAsia="Times New Roman" w:hAnsi="Times New Roman" w:cs="Times New Roman"/>
                <w:color w:val="000000"/>
                <w:kern w:val="0"/>
                <w14:ligatures w14:val="none"/>
              </w:rPr>
            </w:pPr>
          </w:p>
        </w:tc>
        <w:tc>
          <w:tcPr>
            <w:tcW w:w="0" w:type="auto"/>
            <w:vMerge/>
            <w:tcBorders>
              <w:top w:val="nil"/>
              <w:left w:val="nil"/>
              <w:bottom w:val="nil"/>
              <w:right w:val="nil"/>
            </w:tcBorders>
            <w:vAlign w:val="center"/>
            <w:hideMark/>
          </w:tcPr>
          <w:p w14:paraId="4DA4D7C4" w14:textId="77777777" w:rsidR="0095449A" w:rsidRPr="00380F3E" w:rsidRDefault="0095449A" w:rsidP="0095449A">
            <w:pPr>
              <w:spacing w:after="0" w:line="240" w:lineRule="auto"/>
              <w:rPr>
                <w:rFonts w:ascii="Times New Roman" w:eastAsia="Times New Roman" w:hAnsi="Times New Roman" w:cs="Times New Roman"/>
                <w:color w:val="000000"/>
                <w:kern w:val="0"/>
                <w14:ligatures w14:val="none"/>
              </w:rPr>
            </w:pPr>
          </w:p>
        </w:tc>
      </w:tr>
      <w:tr w:rsidR="0095449A" w:rsidRPr="00380F3E" w14:paraId="35D5FFC3" w14:textId="77777777" w:rsidTr="0095449A">
        <w:trPr>
          <w:trHeight w:val="300"/>
        </w:trPr>
        <w:tc>
          <w:tcPr>
            <w:tcW w:w="0" w:type="auto"/>
            <w:tcBorders>
              <w:top w:val="single" w:sz="4" w:space="0" w:color="auto"/>
              <w:left w:val="nil"/>
              <w:bottom w:val="single" w:sz="4" w:space="0" w:color="auto"/>
              <w:right w:val="nil"/>
            </w:tcBorders>
            <w:shd w:val="clear" w:color="auto" w:fill="auto"/>
            <w:noWrap/>
            <w:vAlign w:val="center"/>
            <w:hideMark/>
          </w:tcPr>
          <w:p w14:paraId="512B0E59" w14:textId="77777777" w:rsidR="0095449A" w:rsidRPr="00380F3E" w:rsidRDefault="0095449A" w:rsidP="006D049F">
            <w:pPr>
              <w:spacing w:after="0" w:line="240" w:lineRule="auto"/>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lastRenderedPageBreak/>
              <w:t>AMENAZAS</w:t>
            </w:r>
          </w:p>
        </w:tc>
        <w:tc>
          <w:tcPr>
            <w:tcW w:w="0" w:type="auto"/>
            <w:tcBorders>
              <w:top w:val="single" w:sz="4" w:space="0" w:color="auto"/>
              <w:left w:val="nil"/>
              <w:bottom w:val="single" w:sz="4" w:space="0" w:color="auto"/>
              <w:right w:val="nil"/>
            </w:tcBorders>
            <w:shd w:val="clear" w:color="auto" w:fill="auto"/>
            <w:vAlign w:val="center"/>
            <w:hideMark/>
          </w:tcPr>
          <w:p w14:paraId="7BD2433F" w14:textId="77777777" w:rsidR="0095449A" w:rsidRPr="00380F3E" w:rsidRDefault="0095449A" w:rsidP="006D049F">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ESTRATEGIAS FA</w:t>
            </w:r>
          </w:p>
        </w:tc>
        <w:tc>
          <w:tcPr>
            <w:tcW w:w="0" w:type="auto"/>
            <w:tcBorders>
              <w:top w:val="single" w:sz="4" w:space="0" w:color="auto"/>
              <w:left w:val="nil"/>
              <w:bottom w:val="single" w:sz="4" w:space="0" w:color="auto"/>
              <w:right w:val="nil"/>
            </w:tcBorders>
            <w:shd w:val="clear" w:color="auto" w:fill="auto"/>
            <w:noWrap/>
            <w:vAlign w:val="center"/>
            <w:hideMark/>
          </w:tcPr>
          <w:p w14:paraId="4C6ABCB3" w14:textId="77777777" w:rsidR="0095449A" w:rsidRPr="00380F3E" w:rsidRDefault="0095449A" w:rsidP="006D049F">
            <w:pPr>
              <w:spacing w:after="0" w:line="240" w:lineRule="auto"/>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ESTRATEGIAS DA</w:t>
            </w:r>
          </w:p>
        </w:tc>
      </w:tr>
      <w:tr w:rsidR="0095449A" w:rsidRPr="00380F3E" w14:paraId="67B613C2" w14:textId="77777777" w:rsidTr="0095449A">
        <w:trPr>
          <w:trHeight w:val="1500"/>
        </w:trPr>
        <w:tc>
          <w:tcPr>
            <w:tcW w:w="0" w:type="auto"/>
            <w:tcBorders>
              <w:top w:val="nil"/>
              <w:left w:val="nil"/>
              <w:bottom w:val="nil"/>
              <w:right w:val="nil"/>
            </w:tcBorders>
            <w:shd w:val="clear" w:color="auto" w:fill="auto"/>
            <w:noWrap/>
            <w:vAlign w:val="bottom"/>
            <w:hideMark/>
          </w:tcPr>
          <w:p w14:paraId="52DD7E0D" w14:textId="77777777" w:rsidR="0095449A" w:rsidRPr="00380F3E" w:rsidRDefault="0095449A" w:rsidP="0095449A">
            <w:pPr>
              <w:spacing w:after="0" w:line="240" w:lineRule="auto"/>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Nivel de inflación mundial</w:t>
            </w:r>
          </w:p>
          <w:p w14:paraId="3B6A7C75" w14:textId="77777777" w:rsidR="006D049F" w:rsidRPr="00380F3E" w:rsidRDefault="006D049F" w:rsidP="0095449A">
            <w:pPr>
              <w:spacing w:after="0" w:line="240" w:lineRule="auto"/>
              <w:rPr>
                <w:rFonts w:ascii="Times New Roman" w:eastAsia="Times New Roman" w:hAnsi="Times New Roman" w:cs="Times New Roman"/>
                <w:color w:val="000000"/>
                <w:kern w:val="0"/>
                <w14:ligatures w14:val="none"/>
              </w:rPr>
            </w:pPr>
          </w:p>
          <w:p w14:paraId="3E80E708" w14:textId="77777777" w:rsidR="006D049F" w:rsidRPr="00380F3E" w:rsidRDefault="006D049F" w:rsidP="0095449A">
            <w:pPr>
              <w:spacing w:after="0" w:line="240" w:lineRule="auto"/>
              <w:rPr>
                <w:rFonts w:ascii="Times New Roman" w:eastAsia="Times New Roman" w:hAnsi="Times New Roman" w:cs="Times New Roman"/>
                <w:color w:val="000000"/>
                <w:kern w:val="0"/>
                <w14:ligatures w14:val="none"/>
              </w:rPr>
            </w:pPr>
          </w:p>
          <w:p w14:paraId="6DC1A26B" w14:textId="7F35656C" w:rsidR="006D049F" w:rsidRPr="00380F3E" w:rsidRDefault="006D049F" w:rsidP="0095449A">
            <w:pPr>
              <w:spacing w:after="0" w:line="240" w:lineRule="auto"/>
              <w:rPr>
                <w:rFonts w:ascii="Times New Roman" w:eastAsia="Times New Roman" w:hAnsi="Times New Roman" w:cs="Times New Roman"/>
                <w:color w:val="000000"/>
                <w:kern w:val="0"/>
                <w14:ligatures w14:val="none"/>
              </w:rPr>
            </w:pPr>
          </w:p>
        </w:tc>
        <w:tc>
          <w:tcPr>
            <w:tcW w:w="0" w:type="auto"/>
            <w:tcBorders>
              <w:top w:val="nil"/>
              <w:left w:val="nil"/>
              <w:bottom w:val="nil"/>
              <w:right w:val="nil"/>
            </w:tcBorders>
            <w:shd w:val="clear" w:color="auto" w:fill="auto"/>
            <w:vAlign w:val="bottom"/>
            <w:hideMark/>
          </w:tcPr>
          <w:p w14:paraId="3880E71F" w14:textId="1830A76F" w:rsidR="0095449A" w:rsidRPr="00380F3E" w:rsidRDefault="0095449A"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F1A4: Generar estrategias publicitarias internacionales favoreciendo el sabor, calidad, y demás bondades del café producido en el Municipio de Santa Bárbara.</w:t>
            </w:r>
          </w:p>
        </w:tc>
        <w:tc>
          <w:tcPr>
            <w:tcW w:w="0" w:type="auto"/>
            <w:tcBorders>
              <w:top w:val="nil"/>
              <w:left w:val="nil"/>
              <w:bottom w:val="nil"/>
              <w:right w:val="nil"/>
            </w:tcBorders>
            <w:shd w:val="clear" w:color="auto" w:fill="auto"/>
            <w:vAlign w:val="bottom"/>
            <w:hideMark/>
          </w:tcPr>
          <w:p w14:paraId="442F5AAA" w14:textId="7991D101" w:rsidR="0095449A" w:rsidRPr="00380F3E" w:rsidRDefault="0095449A"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D1A2: Alianzas estratégicas con otras áreas productoras del país al efecto de enfocarse en mercados donde se dé mayor apertura a todas las zonas cafetaleras de Honduras.</w:t>
            </w:r>
          </w:p>
        </w:tc>
      </w:tr>
      <w:tr w:rsidR="0095449A" w:rsidRPr="00380F3E" w14:paraId="448E7059" w14:textId="77777777" w:rsidTr="0095449A">
        <w:trPr>
          <w:trHeight w:val="975"/>
        </w:trPr>
        <w:tc>
          <w:tcPr>
            <w:tcW w:w="0" w:type="auto"/>
            <w:tcBorders>
              <w:top w:val="nil"/>
              <w:left w:val="nil"/>
              <w:bottom w:val="nil"/>
              <w:right w:val="nil"/>
            </w:tcBorders>
            <w:shd w:val="clear" w:color="auto" w:fill="auto"/>
            <w:vAlign w:val="bottom"/>
            <w:hideMark/>
          </w:tcPr>
          <w:p w14:paraId="1A7EBB10" w14:textId="4D319BE2" w:rsidR="0095449A" w:rsidRPr="00380F3E" w:rsidRDefault="0095449A"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Competencia con otros socios comerciales productores de café.</w:t>
            </w:r>
          </w:p>
          <w:p w14:paraId="0335FB2E" w14:textId="77777777" w:rsidR="006D049F" w:rsidRPr="00380F3E" w:rsidRDefault="006D049F" w:rsidP="006D049F">
            <w:pPr>
              <w:spacing w:after="0" w:line="240" w:lineRule="auto"/>
              <w:ind w:firstLine="0"/>
              <w:rPr>
                <w:rFonts w:ascii="Times New Roman" w:eastAsia="Times New Roman" w:hAnsi="Times New Roman" w:cs="Times New Roman"/>
                <w:color w:val="000000"/>
                <w:kern w:val="0"/>
                <w14:ligatures w14:val="none"/>
              </w:rPr>
            </w:pPr>
          </w:p>
          <w:p w14:paraId="1274B28E" w14:textId="77777777" w:rsidR="006D049F" w:rsidRPr="00380F3E" w:rsidRDefault="006D049F" w:rsidP="006D049F">
            <w:pPr>
              <w:spacing w:after="0" w:line="240" w:lineRule="auto"/>
              <w:ind w:firstLine="0"/>
              <w:rPr>
                <w:rFonts w:ascii="Times New Roman" w:eastAsia="Times New Roman" w:hAnsi="Times New Roman" w:cs="Times New Roman"/>
                <w:color w:val="000000"/>
                <w:kern w:val="0"/>
                <w14:ligatures w14:val="none"/>
              </w:rPr>
            </w:pPr>
          </w:p>
          <w:p w14:paraId="4F20D7D0" w14:textId="0ADB19AD" w:rsidR="006D049F" w:rsidRPr="00380F3E" w:rsidRDefault="006D049F" w:rsidP="006D049F">
            <w:pPr>
              <w:spacing w:after="0" w:line="240" w:lineRule="auto"/>
              <w:ind w:firstLine="0"/>
              <w:rPr>
                <w:rFonts w:ascii="Times New Roman" w:eastAsia="Times New Roman" w:hAnsi="Times New Roman" w:cs="Times New Roman"/>
                <w:color w:val="000000"/>
                <w:kern w:val="0"/>
                <w14:ligatures w14:val="none"/>
              </w:rPr>
            </w:pPr>
          </w:p>
        </w:tc>
        <w:tc>
          <w:tcPr>
            <w:tcW w:w="0" w:type="auto"/>
            <w:tcBorders>
              <w:top w:val="nil"/>
              <w:left w:val="nil"/>
              <w:bottom w:val="nil"/>
              <w:right w:val="nil"/>
            </w:tcBorders>
            <w:shd w:val="clear" w:color="auto" w:fill="auto"/>
            <w:vAlign w:val="bottom"/>
            <w:hideMark/>
          </w:tcPr>
          <w:p w14:paraId="3A041457" w14:textId="68E7DAFE" w:rsidR="0095449A" w:rsidRPr="00380F3E" w:rsidRDefault="0095449A"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F2A2: Al existir cooperativas exportadoras en la zona, se debe enfatizar la competitividad en base a alianzas estratégicas con entes clave de Honduras que refieran al comercio internacional.</w:t>
            </w:r>
          </w:p>
        </w:tc>
        <w:tc>
          <w:tcPr>
            <w:tcW w:w="0" w:type="auto"/>
            <w:tcBorders>
              <w:top w:val="nil"/>
              <w:left w:val="nil"/>
              <w:bottom w:val="nil"/>
              <w:right w:val="nil"/>
            </w:tcBorders>
            <w:shd w:val="clear" w:color="auto" w:fill="auto"/>
            <w:vAlign w:val="bottom"/>
            <w:hideMark/>
          </w:tcPr>
          <w:p w14:paraId="498D15E9" w14:textId="77777777" w:rsidR="0095449A" w:rsidRPr="00380F3E" w:rsidRDefault="0095449A"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D4A3: Generar alianzas con proveedores que ofrezcan beneficios en donde se aplique el branding, dando a conocer la calidad de café de la zona, como también los excelentes insumos de los proveedores.</w:t>
            </w:r>
          </w:p>
        </w:tc>
      </w:tr>
      <w:tr w:rsidR="0095449A" w:rsidRPr="00380F3E" w14:paraId="32040970" w14:textId="77777777" w:rsidTr="0095449A">
        <w:trPr>
          <w:trHeight w:val="555"/>
        </w:trPr>
        <w:tc>
          <w:tcPr>
            <w:tcW w:w="0" w:type="auto"/>
            <w:tcBorders>
              <w:top w:val="nil"/>
              <w:left w:val="nil"/>
              <w:bottom w:val="nil"/>
              <w:right w:val="nil"/>
            </w:tcBorders>
            <w:shd w:val="clear" w:color="auto" w:fill="auto"/>
            <w:vAlign w:val="bottom"/>
            <w:hideMark/>
          </w:tcPr>
          <w:p w14:paraId="2778E4F8" w14:textId="3D7F06B8" w:rsidR="006D049F" w:rsidRPr="00380F3E" w:rsidRDefault="0095449A"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Incremento de los precios de los insumos del café en el mercado</w:t>
            </w:r>
          </w:p>
        </w:tc>
        <w:tc>
          <w:tcPr>
            <w:tcW w:w="0" w:type="auto"/>
            <w:vMerge w:val="restart"/>
            <w:tcBorders>
              <w:top w:val="nil"/>
              <w:left w:val="nil"/>
              <w:bottom w:val="single" w:sz="4" w:space="0" w:color="000000"/>
              <w:right w:val="nil"/>
            </w:tcBorders>
            <w:shd w:val="clear" w:color="auto" w:fill="auto"/>
            <w:vAlign w:val="center"/>
            <w:hideMark/>
          </w:tcPr>
          <w:p w14:paraId="63F4C161" w14:textId="77777777" w:rsidR="0095449A" w:rsidRPr="00380F3E" w:rsidRDefault="0095449A"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F5A3: Exportar hacia zonas donde las regulaciones y legislación sean favorables para los exportadores del municipio.</w:t>
            </w:r>
          </w:p>
        </w:tc>
        <w:tc>
          <w:tcPr>
            <w:tcW w:w="0" w:type="auto"/>
            <w:vMerge w:val="restart"/>
            <w:tcBorders>
              <w:top w:val="nil"/>
              <w:left w:val="nil"/>
              <w:bottom w:val="single" w:sz="4" w:space="0" w:color="000000"/>
              <w:right w:val="nil"/>
            </w:tcBorders>
            <w:shd w:val="clear" w:color="auto" w:fill="auto"/>
            <w:vAlign w:val="center"/>
            <w:hideMark/>
          </w:tcPr>
          <w:p w14:paraId="3FAB846C" w14:textId="77777777" w:rsidR="0095449A" w:rsidRPr="00380F3E" w:rsidRDefault="0095449A"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D5A5: Capacitación a los caficultores y exportadores de la zona en cuanto a los requisitos requeridos para exportar a nuevos mercados y generación de nexos con nuevos mercados.</w:t>
            </w:r>
          </w:p>
        </w:tc>
      </w:tr>
      <w:tr w:rsidR="0095449A" w:rsidRPr="00380F3E" w14:paraId="49F36018" w14:textId="77777777" w:rsidTr="0095449A">
        <w:trPr>
          <w:trHeight w:val="600"/>
        </w:trPr>
        <w:tc>
          <w:tcPr>
            <w:tcW w:w="0" w:type="auto"/>
            <w:tcBorders>
              <w:top w:val="nil"/>
              <w:left w:val="nil"/>
              <w:bottom w:val="nil"/>
              <w:right w:val="nil"/>
            </w:tcBorders>
            <w:shd w:val="clear" w:color="auto" w:fill="auto"/>
            <w:vAlign w:val="bottom"/>
            <w:hideMark/>
          </w:tcPr>
          <w:p w14:paraId="5FEADE3C" w14:textId="77777777" w:rsidR="0095449A" w:rsidRPr="00380F3E" w:rsidRDefault="0095449A"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Preferencias del mercado por otro tipo de café.</w:t>
            </w:r>
          </w:p>
        </w:tc>
        <w:tc>
          <w:tcPr>
            <w:tcW w:w="0" w:type="auto"/>
            <w:vMerge/>
            <w:tcBorders>
              <w:top w:val="nil"/>
              <w:left w:val="nil"/>
              <w:bottom w:val="single" w:sz="4" w:space="0" w:color="000000"/>
              <w:right w:val="nil"/>
            </w:tcBorders>
            <w:vAlign w:val="center"/>
            <w:hideMark/>
          </w:tcPr>
          <w:p w14:paraId="505C87C0" w14:textId="77777777" w:rsidR="0095449A" w:rsidRPr="00380F3E" w:rsidRDefault="0095449A" w:rsidP="0095449A">
            <w:pPr>
              <w:spacing w:after="0" w:line="240" w:lineRule="auto"/>
              <w:rPr>
                <w:rFonts w:ascii="Times New Roman" w:eastAsia="Times New Roman" w:hAnsi="Times New Roman" w:cs="Times New Roman"/>
                <w:color w:val="000000"/>
                <w:kern w:val="0"/>
                <w14:ligatures w14:val="none"/>
              </w:rPr>
            </w:pPr>
          </w:p>
        </w:tc>
        <w:tc>
          <w:tcPr>
            <w:tcW w:w="0" w:type="auto"/>
            <w:vMerge/>
            <w:tcBorders>
              <w:top w:val="nil"/>
              <w:left w:val="nil"/>
              <w:bottom w:val="single" w:sz="4" w:space="0" w:color="000000"/>
              <w:right w:val="nil"/>
            </w:tcBorders>
            <w:vAlign w:val="center"/>
            <w:hideMark/>
          </w:tcPr>
          <w:p w14:paraId="08D0B66E" w14:textId="77777777" w:rsidR="0095449A" w:rsidRPr="00380F3E" w:rsidRDefault="0095449A" w:rsidP="0095449A">
            <w:pPr>
              <w:spacing w:after="0" w:line="240" w:lineRule="auto"/>
              <w:rPr>
                <w:rFonts w:ascii="Times New Roman" w:eastAsia="Times New Roman" w:hAnsi="Times New Roman" w:cs="Times New Roman"/>
                <w:color w:val="000000"/>
                <w:kern w:val="0"/>
                <w14:ligatures w14:val="none"/>
              </w:rPr>
            </w:pPr>
          </w:p>
        </w:tc>
      </w:tr>
      <w:tr w:rsidR="0095449A" w:rsidRPr="00380F3E" w14:paraId="3C901204" w14:textId="77777777" w:rsidTr="0095449A">
        <w:trPr>
          <w:trHeight w:val="600"/>
        </w:trPr>
        <w:tc>
          <w:tcPr>
            <w:tcW w:w="0" w:type="auto"/>
            <w:tcBorders>
              <w:top w:val="nil"/>
              <w:left w:val="nil"/>
              <w:bottom w:val="single" w:sz="4" w:space="0" w:color="auto"/>
              <w:right w:val="nil"/>
            </w:tcBorders>
            <w:shd w:val="clear" w:color="auto" w:fill="auto"/>
            <w:vAlign w:val="bottom"/>
            <w:hideMark/>
          </w:tcPr>
          <w:p w14:paraId="18BA5329" w14:textId="77777777" w:rsidR="0095449A" w:rsidRPr="00380F3E" w:rsidRDefault="0095449A" w:rsidP="006D049F">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Regulaciones de exportación que no favorecen.</w:t>
            </w:r>
          </w:p>
        </w:tc>
        <w:tc>
          <w:tcPr>
            <w:tcW w:w="0" w:type="auto"/>
            <w:vMerge/>
            <w:tcBorders>
              <w:top w:val="nil"/>
              <w:left w:val="nil"/>
              <w:bottom w:val="single" w:sz="4" w:space="0" w:color="000000"/>
              <w:right w:val="nil"/>
            </w:tcBorders>
            <w:vAlign w:val="center"/>
            <w:hideMark/>
          </w:tcPr>
          <w:p w14:paraId="3F150896" w14:textId="77777777" w:rsidR="0095449A" w:rsidRPr="00380F3E" w:rsidRDefault="0095449A" w:rsidP="0095449A">
            <w:pPr>
              <w:spacing w:after="0" w:line="240" w:lineRule="auto"/>
              <w:rPr>
                <w:rFonts w:ascii="Times New Roman" w:eastAsia="Times New Roman" w:hAnsi="Times New Roman" w:cs="Times New Roman"/>
                <w:color w:val="000000"/>
                <w:kern w:val="0"/>
                <w14:ligatures w14:val="none"/>
              </w:rPr>
            </w:pPr>
          </w:p>
        </w:tc>
        <w:tc>
          <w:tcPr>
            <w:tcW w:w="0" w:type="auto"/>
            <w:vMerge/>
            <w:tcBorders>
              <w:top w:val="nil"/>
              <w:left w:val="nil"/>
              <w:bottom w:val="single" w:sz="4" w:space="0" w:color="000000"/>
              <w:right w:val="nil"/>
            </w:tcBorders>
            <w:vAlign w:val="center"/>
            <w:hideMark/>
          </w:tcPr>
          <w:p w14:paraId="24F74147" w14:textId="77777777" w:rsidR="0095449A" w:rsidRPr="00380F3E" w:rsidRDefault="0095449A" w:rsidP="0095449A">
            <w:pPr>
              <w:spacing w:after="0" w:line="240" w:lineRule="auto"/>
              <w:rPr>
                <w:rFonts w:ascii="Times New Roman" w:eastAsia="Times New Roman" w:hAnsi="Times New Roman" w:cs="Times New Roman"/>
                <w:color w:val="000000"/>
                <w:kern w:val="0"/>
                <w14:ligatures w14:val="none"/>
              </w:rPr>
            </w:pPr>
          </w:p>
        </w:tc>
      </w:tr>
    </w:tbl>
    <w:p w14:paraId="3982946F" w14:textId="6185312D" w:rsidR="00774E3D" w:rsidRPr="00380F3E" w:rsidRDefault="00774E3D" w:rsidP="00774E3D">
      <w:pPr>
        <w:pStyle w:val="TextoPrincipal"/>
        <w:spacing w:line="360" w:lineRule="auto"/>
        <w:ind w:firstLine="0"/>
      </w:pPr>
    </w:p>
    <w:p w14:paraId="4DBC76CB" w14:textId="6BD08722" w:rsidR="00774E3D" w:rsidRPr="00380F3E" w:rsidRDefault="0095449A" w:rsidP="00774E3D">
      <w:pPr>
        <w:pStyle w:val="TextoPrincipal"/>
        <w:spacing w:line="360" w:lineRule="auto"/>
        <w:ind w:firstLine="0"/>
      </w:pPr>
      <w:r w:rsidRPr="00380F3E">
        <w:rPr>
          <w:b/>
          <w:bCs/>
          <w:i/>
          <w:iCs/>
        </w:rPr>
        <w:t>Nota</w:t>
      </w:r>
      <w:r w:rsidRPr="00380F3E">
        <w:t>: Para efectos de coadyuvar con la toma de decisiones se genera en la Tabla 8, la Matriz FODA que contiene algunas estrategias sugeridas.</w:t>
      </w:r>
    </w:p>
    <w:p w14:paraId="236C4E3C" w14:textId="77777777" w:rsidR="00774E3D" w:rsidRPr="00380F3E" w:rsidRDefault="00774E3D" w:rsidP="00774E3D">
      <w:pPr>
        <w:pStyle w:val="TextoPrincipal"/>
        <w:spacing w:line="360" w:lineRule="auto"/>
        <w:ind w:firstLine="0"/>
      </w:pPr>
    </w:p>
    <w:p w14:paraId="38554366" w14:textId="3037E39D" w:rsidR="00CF644F" w:rsidRPr="00380F3E" w:rsidRDefault="00CF644F" w:rsidP="00584EC2">
      <w:pPr>
        <w:pStyle w:val="TextoPrincipal"/>
        <w:numPr>
          <w:ilvl w:val="0"/>
          <w:numId w:val="37"/>
        </w:numPr>
        <w:spacing w:line="360" w:lineRule="auto"/>
      </w:pPr>
      <w:r w:rsidRPr="00380F3E">
        <w:t>Plan de mercadotecnia</w:t>
      </w:r>
    </w:p>
    <w:p w14:paraId="6B23CC7C" w14:textId="29B9B03E" w:rsidR="00CF644F" w:rsidRPr="00380F3E" w:rsidRDefault="00CF644F" w:rsidP="00584EC2">
      <w:pPr>
        <w:pStyle w:val="TextoPrincipal"/>
        <w:numPr>
          <w:ilvl w:val="3"/>
          <w:numId w:val="6"/>
        </w:numPr>
        <w:spacing w:line="360" w:lineRule="auto"/>
        <w:ind w:left="2552"/>
      </w:pPr>
      <w:r w:rsidRPr="00380F3E">
        <w:t>Inteligencia de mercados:</w:t>
      </w:r>
      <w:r w:rsidR="00972DFB" w:rsidRPr="00380F3E">
        <w:t xml:space="preserve"> Esta se basa en la recopilación de información sobre la competencia, en este sentido se identifica la competencia de las cooperativas exportadoras </w:t>
      </w:r>
      <w:r w:rsidR="00527B47" w:rsidRPr="00380F3E">
        <w:t>en Honduras, a partir de la identificación de las zonas cafetaleras propuestas por el IHCAFÉ:</w:t>
      </w:r>
    </w:p>
    <w:p w14:paraId="53AB08E6" w14:textId="19BFAF2D" w:rsidR="00527B47" w:rsidRPr="00380F3E" w:rsidRDefault="00527B47" w:rsidP="00527B47">
      <w:pPr>
        <w:pStyle w:val="TextoPrincipal"/>
        <w:numPr>
          <w:ilvl w:val="0"/>
          <w:numId w:val="50"/>
        </w:numPr>
        <w:spacing w:line="360" w:lineRule="auto"/>
      </w:pPr>
      <w:r w:rsidRPr="00380F3E">
        <w:t>Copán.</w:t>
      </w:r>
    </w:p>
    <w:p w14:paraId="69B0111C" w14:textId="5FD82529" w:rsidR="00527B47" w:rsidRPr="00380F3E" w:rsidRDefault="00527B47" w:rsidP="00527B47">
      <w:pPr>
        <w:pStyle w:val="TextoPrincipal"/>
        <w:numPr>
          <w:ilvl w:val="0"/>
          <w:numId w:val="50"/>
        </w:numPr>
        <w:spacing w:line="360" w:lineRule="auto"/>
      </w:pPr>
      <w:r w:rsidRPr="00380F3E">
        <w:t>Comayagua.</w:t>
      </w:r>
    </w:p>
    <w:p w14:paraId="02167090" w14:textId="65A3997E" w:rsidR="00527B47" w:rsidRPr="00380F3E" w:rsidRDefault="00527B47" w:rsidP="00527B47">
      <w:pPr>
        <w:pStyle w:val="TextoPrincipal"/>
        <w:numPr>
          <w:ilvl w:val="0"/>
          <w:numId w:val="50"/>
        </w:numPr>
        <w:spacing w:line="360" w:lineRule="auto"/>
      </w:pPr>
      <w:r w:rsidRPr="00380F3E">
        <w:t>Montecillos.</w:t>
      </w:r>
    </w:p>
    <w:p w14:paraId="5044715B" w14:textId="7D337565" w:rsidR="00527B47" w:rsidRPr="00380F3E" w:rsidRDefault="00527B47" w:rsidP="00527B47">
      <w:pPr>
        <w:pStyle w:val="TextoPrincipal"/>
        <w:numPr>
          <w:ilvl w:val="0"/>
          <w:numId w:val="50"/>
        </w:numPr>
        <w:spacing w:line="360" w:lineRule="auto"/>
      </w:pPr>
      <w:proofErr w:type="spellStart"/>
      <w:r w:rsidRPr="00380F3E">
        <w:t>Opalaca</w:t>
      </w:r>
      <w:proofErr w:type="spellEnd"/>
      <w:r w:rsidRPr="00380F3E">
        <w:t>.</w:t>
      </w:r>
    </w:p>
    <w:p w14:paraId="3A2BABC3" w14:textId="00C58F1F" w:rsidR="00527B47" w:rsidRPr="00380F3E" w:rsidRDefault="00527B47" w:rsidP="00527B47">
      <w:pPr>
        <w:pStyle w:val="TextoPrincipal"/>
        <w:numPr>
          <w:ilvl w:val="0"/>
          <w:numId w:val="50"/>
        </w:numPr>
        <w:spacing w:line="360" w:lineRule="auto"/>
      </w:pPr>
      <w:proofErr w:type="spellStart"/>
      <w:r w:rsidRPr="00380F3E">
        <w:t>Agalta</w:t>
      </w:r>
      <w:proofErr w:type="spellEnd"/>
      <w:r w:rsidRPr="00380F3E">
        <w:t>.</w:t>
      </w:r>
    </w:p>
    <w:p w14:paraId="36103C9A" w14:textId="24B65C90" w:rsidR="00527B47" w:rsidRPr="00380F3E" w:rsidRDefault="00527B47" w:rsidP="00527B47">
      <w:pPr>
        <w:pStyle w:val="TextoPrincipal"/>
        <w:numPr>
          <w:ilvl w:val="0"/>
          <w:numId w:val="50"/>
        </w:numPr>
        <w:spacing w:line="360" w:lineRule="auto"/>
      </w:pPr>
      <w:r w:rsidRPr="00380F3E">
        <w:lastRenderedPageBreak/>
        <w:t>El Paraíso.</w:t>
      </w:r>
    </w:p>
    <w:p w14:paraId="0309D18A" w14:textId="27E78E5A" w:rsidR="00527B47" w:rsidRPr="00380F3E" w:rsidRDefault="00971CD2" w:rsidP="00527B47">
      <w:pPr>
        <w:pStyle w:val="TextoPrincipal"/>
        <w:spacing w:line="360" w:lineRule="auto"/>
        <w:ind w:firstLine="0"/>
      </w:pPr>
      <w:r w:rsidRPr="00380F3E">
        <w:rPr>
          <w:noProof/>
          <w:lang w:eastAsia="es-ES"/>
        </w:rPr>
        <w:drawing>
          <wp:anchor distT="0" distB="0" distL="114300" distR="114300" simplePos="0" relativeHeight="251814912" behindDoc="0" locked="0" layoutInCell="1" allowOverlap="1" wp14:anchorId="4EC3C36D" wp14:editId="7173C71F">
            <wp:simplePos x="0" y="0"/>
            <wp:positionH relativeFrom="margin">
              <wp:posOffset>-200025</wp:posOffset>
            </wp:positionH>
            <wp:positionV relativeFrom="paragraph">
              <wp:posOffset>201930</wp:posOffset>
            </wp:positionV>
            <wp:extent cx="6516982" cy="2758724"/>
            <wp:effectExtent l="0" t="0" r="0" b="3810"/>
            <wp:wrapNone/>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6516982" cy="2758724"/>
                    </a:xfrm>
                    <a:prstGeom prst="rect">
                      <a:avLst/>
                    </a:prstGeom>
                    <a:noFill/>
                  </pic:spPr>
                </pic:pic>
              </a:graphicData>
            </a:graphic>
          </wp:anchor>
        </w:drawing>
      </w:r>
    </w:p>
    <w:p w14:paraId="7B170F11" w14:textId="38E8D76E" w:rsidR="00527B47" w:rsidRPr="00380F3E" w:rsidRDefault="00527B47" w:rsidP="00527B47">
      <w:pPr>
        <w:pStyle w:val="TextoPrincipal"/>
        <w:spacing w:line="360" w:lineRule="auto"/>
        <w:ind w:firstLine="0"/>
      </w:pPr>
    </w:p>
    <w:p w14:paraId="1BB6D267" w14:textId="43AEE72D" w:rsidR="00527B47" w:rsidRPr="00380F3E" w:rsidRDefault="00527B47" w:rsidP="00527B47">
      <w:pPr>
        <w:pStyle w:val="TextoPrincipal"/>
        <w:spacing w:line="360" w:lineRule="auto"/>
        <w:ind w:firstLine="0"/>
      </w:pPr>
    </w:p>
    <w:p w14:paraId="0D7DE28B" w14:textId="72A6ADE4" w:rsidR="00527B47" w:rsidRPr="00380F3E" w:rsidRDefault="00527B47" w:rsidP="00527B47">
      <w:pPr>
        <w:pStyle w:val="TextoPrincipal"/>
        <w:spacing w:line="360" w:lineRule="auto"/>
        <w:ind w:firstLine="0"/>
      </w:pPr>
    </w:p>
    <w:p w14:paraId="18C3E07B" w14:textId="2DEB5A07" w:rsidR="00527B47" w:rsidRPr="00380F3E" w:rsidRDefault="00527B47" w:rsidP="00527B47">
      <w:pPr>
        <w:pStyle w:val="TextoPrincipal"/>
        <w:spacing w:line="360" w:lineRule="auto"/>
        <w:ind w:firstLine="0"/>
      </w:pPr>
    </w:p>
    <w:p w14:paraId="38E98F04" w14:textId="73206970" w:rsidR="00971CD2" w:rsidRPr="00380F3E" w:rsidRDefault="00971CD2" w:rsidP="00527B47">
      <w:pPr>
        <w:pStyle w:val="TextoPrincipal"/>
        <w:spacing w:line="360" w:lineRule="auto"/>
        <w:ind w:firstLine="0"/>
      </w:pPr>
    </w:p>
    <w:p w14:paraId="3D79D77D" w14:textId="064C9C2C" w:rsidR="00971CD2" w:rsidRPr="00380F3E" w:rsidRDefault="00971CD2" w:rsidP="00527B47">
      <w:pPr>
        <w:pStyle w:val="TextoPrincipal"/>
        <w:spacing w:line="360" w:lineRule="auto"/>
        <w:ind w:firstLine="0"/>
      </w:pPr>
    </w:p>
    <w:p w14:paraId="440FFB95" w14:textId="3433546D" w:rsidR="00971CD2" w:rsidRPr="00380F3E" w:rsidRDefault="00971CD2" w:rsidP="00527B47">
      <w:pPr>
        <w:pStyle w:val="TextoPrincipal"/>
        <w:spacing w:line="360" w:lineRule="auto"/>
        <w:ind w:firstLine="0"/>
      </w:pPr>
    </w:p>
    <w:p w14:paraId="45A42D85" w14:textId="3CF5E4CF" w:rsidR="00527B47" w:rsidRPr="00380F3E" w:rsidRDefault="00527B47" w:rsidP="00527B47">
      <w:pPr>
        <w:pStyle w:val="TextoPrincipal"/>
        <w:spacing w:line="360" w:lineRule="auto"/>
        <w:ind w:firstLine="0"/>
      </w:pPr>
    </w:p>
    <w:p w14:paraId="5005E8B3" w14:textId="75333C8E" w:rsidR="00971CD2" w:rsidRPr="00380F3E" w:rsidRDefault="00971CD2" w:rsidP="00FF38C6">
      <w:pPr>
        <w:pStyle w:val="Descripcin"/>
        <w:ind w:firstLine="0"/>
        <w:rPr>
          <w:rFonts w:ascii="Times New Roman" w:hAnsi="Times New Roman" w:cs="Times New Roman"/>
          <w:b/>
          <w:bCs/>
          <w:i w:val="0"/>
          <w:iCs w:val="0"/>
          <w:color w:val="auto"/>
          <w:sz w:val="24"/>
          <w:szCs w:val="24"/>
        </w:rPr>
      </w:pPr>
      <w:bookmarkStart w:id="363" w:name="_Toc158225171"/>
      <w:r w:rsidRPr="00380F3E">
        <w:rPr>
          <w:rFonts w:ascii="Times New Roman" w:hAnsi="Times New Roman" w:cs="Times New Roman"/>
          <w:b/>
          <w:bCs/>
          <w:i w:val="0"/>
          <w:iCs w:val="0"/>
          <w:color w:val="auto"/>
          <w:sz w:val="24"/>
          <w:szCs w:val="24"/>
        </w:rPr>
        <w:t xml:space="preserve">Figura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Figura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51</w:t>
      </w:r>
      <w:r w:rsidRPr="00380F3E">
        <w:rPr>
          <w:rFonts w:ascii="Times New Roman" w:hAnsi="Times New Roman" w:cs="Times New Roman"/>
          <w:b/>
          <w:bCs/>
          <w:i w:val="0"/>
          <w:iCs w:val="0"/>
          <w:color w:val="auto"/>
          <w:sz w:val="24"/>
          <w:szCs w:val="24"/>
        </w:rPr>
        <w:fldChar w:fldCharType="end"/>
      </w:r>
      <w:r w:rsidR="00EF543F"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Zonas Cafetaleras de Honduras</w:t>
      </w:r>
      <w:bookmarkEnd w:id="363"/>
    </w:p>
    <w:p w14:paraId="0DBD032E" w14:textId="531C4B29" w:rsidR="00971CD2" w:rsidRPr="00380F3E" w:rsidRDefault="00971CD2" w:rsidP="00FF38C6">
      <w:pPr>
        <w:tabs>
          <w:tab w:val="left" w:pos="2535"/>
        </w:tabs>
        <w:ind w:firstLine="0"/>
        <w:rPr>
          <w:rFonts w:ascii="Times New Roman" w:hAnsi="Times New Roman" w:cs="Times New Roman"/>
          <w:sz w:val="24"/>
          <w:szCs w:val="24"/>
        </w:rPr>
      </w:pPr>
      <w:r w:rsidRPr="00380F3E">
        <w:rPr>
          <w:rFonts w:ascii="Times New Roman" w:hAnsi="Times New Roman" w:cs="Times New Roman"/>
          <w:sz w:val="24"/>
          <w:szCs w:val="24"/>
        </w:rPr>
        <w:t>Fuente: Tomado del sitio web oficial del IHCAFÉ, 2023.</w:t>
      </w:r>
    </w:p>
    <w:p w14:paraId="4916B55A" w14:textId="3F701A28" w:rsidR="00527B47" w:rsidRPr="00380F3E" w:rsidRDefault="003A4DE7" w:rsidP="003A4DE7">
      <w:pPr>
        <w:pStyle w:val="TextoPrincipal"/>
        <w:spacing w:line="360" w:lineRule="auto"/>
      </w:pPr>
      <w:r w:rsidRPr="00380F3E">
        <w:t>La figura 5</w:t>
      </w:r>
      <w:r w:rsidR="00B32A13" w:rsidRPr="00380F3E">
        <w:t>1</w:t>
      </w:r>
      <w:r w:rsidRPr="00380F3E">
        <w:t>, observa</w:t>
      </w:r>
      <w:r w:rsidR="00314D75" w:rsidRPr="00380F3E">
        <w:t>n las regiones cafetaleras de Honduras, siendo 6, lo que no implica que en el resto del país no existe más producción del grano, no obstante, estas son las zonas más destacadas donde existen más productores y existen así exportadoras.</w:t>
      </w:r>
    </w:p>
    <w:p w14:paraId="310467E2" w14:textId="51242052" w:rsidR="00314D75" w:rsidRPr="00380F3E" w:rsidRDefault="00314D75" w:rsidP="003A4DE7">
      <w:pPr>
        <w:pStyle w:val="TextoPrincipal"/>
        <w:spacing w:line="360" w:lineRule="auto"/>
      </w:pPr>
      <w:r w:rsidRPr="00380F3E">
        <w:t>Se tipifica la acción productora de cada zona, las variedades que producen, la altitud, y datos estadísticos en torno a las exportaciones.</w:t>
      </w:r>
    </w:p>
    <w:p w14:paraId="6E9B52FD" w14:textId="004F6B18" w:rsidR="00314D75" w:rsidRPr="00380F3E" w:rsidRDefault="00CF644F" w:rsidP="00DA4A66">
      <w:pPr>
        <w:pStyle w:val="TextoPrincipal"/>
        <w:numPr>
          <w:ilvl w:val="3"/>
          <w:numId w:val="6"/>
        </w:numPr>
        <w:spacing w:line="360" w:lineRule="auto"/>
        <w:ind w:left="2552"/>
      </w:pPr>
      <w:r w:rsidRPr="00380F3E">
        <w:t>Demanda de mercado:</w:t>
      </w:r>
      <w:r w:rsidR="00680932" w:rsidRPr="00380F3E">
        <w:t xml:space="preserve"> Esta refiere al consumo del café por parte de los clientes en el mercado internacional, de lo cual se debe llevar un registro, observar la tasa de crecimiento anual, </w:t>
      </w:r>
      <w:r w:rsidR="00DA4A66" w:rsidRPr="00380F3E">
        <w:t>el ingreso y la utilidad anual, y en torno a ello generar estrategias para la mayor captación del mercado, al objeto de incrementar la demanda.</w:t>
      </w:r>
    </w:p>
    <w:p w14:paraId="115146F4" w14:textId="58A3CD8B" w:rsidR="00DA4A66" w:rsidRPr="00380F3E" w:rsidRDefault="00CF644F" w:rsidP="00D35048">
      <w:pPr>
        <w:pStyle w:val="TextoPrincipal"/>
        <w:numPr>
          <w:ilvl w:val="3"/>
          <w:numId w:val="6"/>
        </w:numPr>
        <w:spacing w:line="360" w:lineRule="auto"/>
        <w:ind w:left="2552"/>
      </w:pPr>
      <w:r w:rsidRPr="00380F3E">
        <w:t>Tipos de competidores:</w:t>
      </w:r>
      <w:r w:rsidR="00D35048" w:rsidRPr="00380F3E">
        <w:t xml:space="preserve"> Los competidores de las cooperativas exportadoras y cafetaleros de las zonas, se tipifican como directos, es decir son aquellos que se dedican precisamente a la misma naturaleza de producción y de logística de exportación y como ya se ha referido estos se encuentran en las diferentes regiones cafetaleras de Honduras. </w:t>
      </w:r>
      <w:r w:rsidR="00D35048" w:rsidRPr="00380F3E">
        <w:lastRenderedPageBreak/>
        <w:t>Así los competidores directos son los productores de las diversas regiones cafetaleras y las cooperativas exportadoras constituidas con tales fines.</w:t>
      </w:r>
    </w:p>
    <w:p w14:paraId="69EF75BC" w14:textId="06D9C39F" w:rsidR="00A1161A" w:rsidRPr="00380F3E" w:rsidRDefault="00CF644F" w:rsidP="00584EC2">
      <w:pPr>
        <w:pStyle w:val="TextoPrincipal"/>
        <w:numPr>
          <w:ilvl w:val="3"/>
          <w:numId w:val="6"/>
        </w:numPr>
        <w:spacing w:line="360" w:lineRule="auto"/>
        <w:ind w:left="2552"/>
      </w:pPr>
      <w:r w:rsidRPr="00380F3E">
        <w:t>Practicas sostenibles:</w:t>
      </w:r>
      <w:r w:rsidR="00D35048" w:rsidRPr="00380F3E">
        <w:t xml:space="preserve"> Las practicas sostenibles son un tema de interés en la actualidad, en este sentido, ello refiere </w:t>
      </w:r>
      <w:r w:rsidR="00D704D4" w:rsidRPr="00380F3E">
        <w:t>un cambio por ejemplo de los hábitos de producción con el objeto de mitigar el impacto ambiental, en este sentido se proponen las siguientes prácticas sostenibles:</w:t>
      </w:r>
    </w:p>
    <w:p w14:paraId="6B326D98" w14:textId="305E4CED" w:rsidR="00D704D4" w:rsidRPr="00380F3E" w:rsidRDefault="00D704D4" w:rsidP="00D704D4">
      <w:pPr>
        <w:pStyle w:val="TextoPrincipal"/>
        <w:numPr>
          <w:ilvl w:val="0"/>
          <w:numId w:val="51"/>
        </w:numPr>
        <w:spacing w:line="360" w:lineRule="auto"/>
      </w:pPr>
      <w:r w:rsidRPr="00380F3E">
        <w:t>Uso de contenedores biodegradables para el cultivo del café en área de vivero.</w:t>
      </w:r>
    </w:p>
    <w:p w14:paraId="4895A817" w14:textId="3A3C55B6" w:rsidR="00D704D4" w:rsidRPr="00380F3E" w:rsidRDefault="00D704D4" w:rsidP="00D704D4">
      <w:pPr>
        <w:pStyle w:val="TextoPrincipal"/>
        <w:numPr>
          <w:ilvl w:val="0"/>
          <w:numId w:val="51"/>
        </w:numPr>
        <w:spacing w:line="360" w:lineRule="auto"/>
      </w:pPr>
      <w:r w:rsidRPr="00380F3E">
        <w:t>Creación, uso e higiene de lagunas de tratamientos de aguas residuales.</w:t>
      </w:r>
    </w:p>
    <w:p w14:paraId="37B0FEEF" w14:textId="548FEBD5" w:rsidR="00D704D4" w:rsidRPr="00380F3E" w:rsidRDefault="00D704D4" w:rsidP="00D704D4">
      <w:pPr>
        <w:pStyle w:val="TextoPrincipal"/>
        <w:numPr>
          <w:ilvl w:val="0"/>
          <w:numId w:val="51"/>
        </w:numPr>
        <w:spacing w:line="360" w:lineRule="auto"/>
      </w:pPr>
      <w:r w:rsidRPr="00380F3E">
        <w:t xml:space="preserve">Uso de los sobrantes del café para la creación de abonos </w:t>
      </w:r>
      <w:r w:rsidR="003074F9" w:rsidRPr="00380F3E">
        <w:t>orgánicos</w:t>
      </w:r>
      <w:r w:rsidRPr="00380F3E">
        <w:t>.</w:t>
      </w:r>
    </w:p>
    <w:p w14:paraId="14E294CF" w14:textId="0F4B5F0A" w:rsidR="003074F9" w:rsidRPr="00380F3E" w:rsidRDefault="003074F9" w:rsidP="00C26455">
      <w:pPr>
        <w:pStyle w:val="TextoPrincipal"/>
        <w:numPr>
          <w:ilvl w:val="0"/>
          <w:numId w:val="51"/>
        </w:numPr>
        <w:spacing w:line="360" w:lineRule="auto"/>
      </w:pPr>
      <w:r w:rsidRPr="00380F3E">
        <w:t>Uso de tipos de riegos eficientes, como el riego por goteo, de acuerdo a las condiciones del terreno y previo al estudio de suelos.</w:t>
      </w:r>
    </w:p>
    <w:p w14:paraId="5989BE6A" w14:textId="42D94C54" w:rsidR="00C26455" w:rsidRPr="00380F3E" w:rsidRDefault="00C26455" w:rsidP="00C26455">
      <w:pPr>
        <w:pStyle w:val="TextoPrincipal"/>
        <w:spacing w:line="360" w:lineRule="auto"/>
      </w:pPr>
      <w:r w:rsidRPr="00380F3E">
        <w:t>Cabe destacar que según estudios de ICHAFÉ, la etapa de siembra es una de las que mayor impacto ambiental generan, pues genera impacto, en el agua, suelos, aire, flora y fauna y en lo social. La etapa del mantenimiento de cultivo en igual medida contamina los mismos recursos, y en la etapa de cosecha se contamina el agua y afecta en lo social con las migraciones de las personas y la propagación de infecciones.</w:t>
      </w:r>
      <w:sdt>
        <w:sdtPr>
          <w:id w:val="68778975"/>
          <w:citation/>
        </w:sdtPr>
        <w:sdtEndPr/>
        <w:sdtContent>
          <w:r w:rsidR="00540D33" w:rsidRPr="00380F3E">
            <w:fldChar w:fldCharType="begin"/>
          </w:r>
          <w:r w:rsidR="00540D33" w:rsidRPr="00380F3E">
            <w:instrText xml:space="preserve"> CITATION Esp121 \l 18442 </w:instrText>
          </w:r>
          <w:r w:rsidR="00540D33" w:rsidRPr="00380F3E">
            <w:fldChar w:fldCharType="separate"/>
          </w:r>
          <w:r w:rsidR="00E13AE4" w:rsidRPr="00380F3E">
            <w:t xml:space="preserve"> (Espinoza, 2012)</w:t>
          </w:r>
          <w:r w:rsidR="00540D33" w:rsidRPr="00380F3E">
            <w:fldChar w:fldCharType="end"/>
          </w:r>
        </w:sdtContent>
      </w:sdt>
    </w:p>
    <w:p w14:paraId="13F55202" w14:textId="2B20B8B8" w:rsidR="00C26455" w:rsidRPr="00380F3E" w:rsidRDefault="00C26455" w:rsidP="00C26455">
      <w:pPr>
        <w:pStyle w:val="TextoPrincipal"/>
        <w:spacing w:line="360" w:lineRule="auto"/>
      </w:pPr>
      <w:r w:rsidRPr="00380F3E">
        <w:t>Adicional a ello, el IHCAFÉ sugiere otras prácticas tales como:</w:t>
      </w:r>
      <w:sdt>
        <w:sdtPr>
          <w:id w:val="520664393"/>
          <w:citation/>
        </w:sdtPr>
        <w:sdtEndPr/>
        <w:sdtContent>
          <w:r w:rsidR="00540D33" w:rsidRPr="00380F3E">
            <w:fldChar w:fldCharType="begin"/>
          </w:r>
          <w:r w:rsidR="00540D33" w:rsidRPr="00380F3E">
            <w:instrText xml:space="preserve"> CITATION Esp121 \l 18442 </w:instrText>
          </w:r>
          <w:r w:rsidR="00540D33" w:rsidRPr="00380F3E">
            <w:fldChar w:fldCharType="separate"/>
          </w:r>
          <w:r w:rsidR="00E13AE4" w:rsidRPr="00380F3E">
            <w:t xml:space="preserve"> (Espinoza, 2012)</w:t>
          </w:r>
          <w:r w:rsidR="00540D33" w:rsidRPr="00380F3E">
            <w:fldChar w:fldCharType="end"/>
          </w:r>
        </w:sdtContent>
      </w:sdt>
    </w:p>
    <w:p w14:paraId="0E538DDE" w14:textId="77777777" w:rsidR="00C26455" w:rsidRPr="00380F3E" w:rsidRDefault="00C26455" w:rsidP="00C26455">
      <w:pPr>
        <w:pStyle w:val="TextoPrincipal"/>
        <w:numPr>
          <w:ilvl w:val="0"/>
          <w:numId w:val="52"/>
        </w:numPr>
        <w:spacing w:line="360" w:lineRule="auto"/>
      </w:pPr>
      <w:r w:rsidRPr="00380F3E">
        <w:t>Se debe contar con registros actualizados que proporcionen un historial de la producción en cada parcela que contenga la unidad productiva, con todas las actividades agronómicas.</w:t>
      </w:r>
    </w:p>
    <w:p w14:paraId="0BF26BBF" w14:textId="77777777" w:rsidR="00C26455" w:rsidRPr="00380F3E" w:rsidRDefault="00C26455" w:rsidP="00C26455">
      <w:pPr>
        <w:pStyle w:val="TextoPrincipal"/>
        <w:numPr>
          <w:ilvl w:val="0"/>
          <w:numId w:val="52"/>
        </w:numPr>
        <w:spacing w:line="360" w:lineRule="auto"/>
      </w:pPr>
      <w:r w:rsidRPr="00380F3E">
        <w:t>Identificar y evaluar las posibles fuentes de contaminación procedentes de los alrededores. La evaluación debe considerar el uso anterior de la finca, el tipo de suelo, la erosión, así como eventos naturales, entre otros.</w:t>
      </w:r>
    </w:p>
    <w:p w14:paraId="0A42BDE5" w14:textId="77777777" w:rsidR="00135BDD" w:rsidRPr="00380F3E" w:rsidRDefault="00C26455" w:rsidP="00135BDD">
      <w:pPr>
        <w:pStyle w:val="TextoPrincipal"/>
        <w:numPr>
          <w:ilvl w:val="0"/>
          <w:numId w:val="52"/>
        </w:numPr>
        <w:spacing w:line="360" w:lineRule="auto"/>
      </w:pPr>
      <w:r w:rsidRPr="00380F3E">
        <w:lastRenderedPageBreak/>
        <w:t>Elaborar y poner en práctica un programa de mitigación para reducir los riesgos, obtenidos del reporte del historial de uso de terreno, fuente de contaminación y eventos naturales en la finca.</w:t>
      </w:r>
    </w:p>
    <w:p w14:paraId="53506C07" w14:textId="77777777" w:rsidR="00135BDD" w:rsidRPr="00380F3E" w:rsidRDefault="00C26455" w:rsidP="00135BDD">
      <w:pPr>
        <w:pStyle w:val="TextoPrincipal"/>
        <w:numPr>
          <w:ilvl w:val="0"/>
          <w:numId w:val="52"/>
        </w:numPr>
        <w:spacing w:line="360" w:lineRule="auto"/>
      </w:pPr>
      <w:r w:rsidRPr="00380F3E">
        <w:t xml:space="preserve">Se debe establecer e identificar en un croquis, plano o mapa un sistema de </w:t>
      </w:r>
      <w:r w:rsidR="00135BDD" w:rsidRPr="00380F3E">
        <w:t>r</w:t>
      </w:r>
      <w:r w:rsidRPr="00380F3E">
        <w:t>eferencia para cada parcela o sector utilizado en la producción. (Lotes de producción, área de bosque, fuentes de agua, infraestructura).</w:t>
      </w:r>
    </w:p>
    <w:p w14:paraId="33930176" w14:textId="77777777" w:rsidR="00540D33" w:rsidRPr="00380F3E" w:rsidRDefault="00C26455" w:rsidP="00540D33">
      <w:pPr>
        <w:pStyle w:val="TextoPrincipal"/>
        <w:numPr>
          <w:ilvl w:val="0"/>
          <w:numId w:val="52"/>
        </w:numPr>
        <w:spacing w:line="360" w:lineRule="auto"/>
      </w:pPr>
      <w:r w:rsidRPr="00380F3E">
        <w:t>Los semilleros y viveros deben estar ubicados en un área que garantice la no contaminación ambiental durante su desarrollo y manejo.</w:t>
      </w:r>
    </w:p>
    <w:p w14:paraId="202FDD93" w14:textId="77777777" w:rsidR="00540D33" w:rsidRPr="00380F3E" w:rsidRDefault="00C26455" w:rsidP="00540D33">
      <w:pPr>
        <w:pStyle w:val="TextoPrincipal"/>
        <w:numPr>
          <w:ilvl w:val="0"/>
          <w:numId w:val="52"/>
        </w:numPr>
        <w:spacing w:line="360" w:lineRule="auto"/>
      </w:pPr>
      <w:r w:rsidRPr="00380F3E">
        <w:t>Utilizar algún tipo de obras de conservación de suelo en los terrenos de pendientes pronunciadas (mayor de 25%) tales como: barreras vivas, barreras muertas, acequias de ladera, terrazas continuas, fosas de infiltración, siembra al contorno, otros.</w:t>
      </w:r>
    </w:p>
    <w:p w14:paraId="3FB1F836" w14:textId="77777777" w:rsidR="00540D33" w:rsidRPr="00380F3E" w:rsidRDefault="00C26455" w:rsidP="00540D33">
      <w:pPr>
        <w:pStyle w:val="TextoPrincipal"/>
        <w:numPr>
          <w:ilvl w:val="0"/>
          <w:numId w:val="52"/>
        </w:numPr>
        <w:spacing w:line="360" w:lineRule="auto"/>
      </w:pPr>
      <w:r w:rsidRPr="00380F3E">
        <w:t>Incorporar el material vegetativo producto de las labores de manejo de sombra y de tejido para favorecer a la protección del suelo.</w:t>
      </w:r>
    </w:p>
    <w:p w14:paraId="5A9AFE70" w14:textId="77777777" w:rsidR="00540D33" w:rsidRPr="00380F3E" w:rsidRDefault="00C26455" w:rsidP="00540D33">
      <w:pPr>
        <w:pStyle w:val="TextoPrincipal"/>
        <w:numPr>
          <w:ilvl w:val="0"/>
          <w:numId w:val="52"/>
        </w:numPr>
        <w:spacing w:line="360" w:lineRule="auto"/>
      </w:pPr>
      <w:r w:rsidRPr="00380F3E">
        <w:t>La incorporación al suelo de los subproductos obtenidos del beneficiado, deberá realizarse una vez éstos, se encuentren compostados y/o procesados.</w:t>
      </w:r>
    </w:p>
    <w:p w14:paraId="5FEA4DA3" w14:textId="3AB145AD" w:rsidR="00540D33" w:rsidRPr="00380F3E" w:rsidRDefault="00C26455" w:rsidP="00540D33">
      <w:pPr>
        <w:pStyle w:val="TextoPrincipal"/>
        <w:numPr>
          <w:ilvl w:val="0"/>
          <w:numId w:val="52"/>
        </w:numPr>
        <w:spacing w:line="360" w:lineRule="auto"/>
      </w:pPr>
      <w:r w:rsidRPr="00380F3E">
        <w:t>En caso de aplicaciones de productos fitosanitarios, se deben identificar los lotes que han sido tratados, indicando el tiempo de ingreso a la unidad de producción</w:t>
      </w:r>
      <w:r w:rsidR="00540D33" w:rsidRPr="00380F3E">
        <w:t>.</w:t>
      </w:r>
    </w:p>
    <w:p w14:paraId="0BA92D1B" w14:textId="20C8F47C" w:rsidR="00CF644F" w:rsidRPr="00380F3E" w:rsidRDefault="00C26455" w:rsidP="00540D33">
      <w:pPr>
        <w:pStyle w:val="TextoPrincipal"/>
        <w:numPr>
          <w:ilvl w:val="0"/>
          <w:numId w:val="52"/>
        </w:numPr>
        <w:spacing w:line="360" w:lineRule="auto"/>
      </w:pPr>
      <w:r w:rsidRPr="00380F3E">
        <w:t>El uso de productos fitosanitarios para la prevención y/o control de plagas deberá estar debidamente justificado y sujeto a las normativas técnicas nacionales e internacionales.</w:t>
      </w:r>
    </w:p>
    <w:p w14:paraId="5857F2D1" w14:textId="5B67BA0A" w:rsidR="00540D33" w:rsidRPr="00380F3E" w:rsidRDefault="00540D33" w:rsidP="00540D33">
      <w:pPr>
        <w:pStyle w:val="TextoPrincipal"/>
        <w:spacing w:line="360" w:lineRule="auto"/>
        <w:ind w:left="1440" w:firstLine="0"/>
      </w:pPr>
      <w:r w:rsidRPr="00380F3E">
        <w:t xml:space="preserve">Cabe destacar que IHCAFÉ incluye una serie de prácticas más que van orientadas a la etapa de vivero, </w:t>
      </w:r>
      <w:r w:rsidR="00DF1C4E" w:rsidRPr="00380F3E">
        <w:t>finca cosecha</w:t>
      </w:r>
      <w:r w:rsidRPr="00380F3E">
        <w:t xml:space="preserve"> de café, como del proceso productivo que son las etapas en las cuales se disemina mayor contaminación, pues en las exportaciones no se genera mayor conflicto al respecto, estas </w:t>
      </w:r>
      <w:r w:rsidR="00DF1C4E" w:rsidRPr="00380F3E">
        <w:t>prácticas</w:t>
      </w:r>
      <w:r w:rsidRPr="00380F3E">
        <w:t xml:space="preserve"> surgen al efecto del desarrollo sostenible enfatizando en su dimensión ambiental, económica y social.</w:t>
      </w:r>
    </w:p>
    <w:p w14:paraId="355908EB" w14:textId="77777777" w:rsidR="00520927" w:rsidRPr="00380F3E" w:rsidRDefault="00520927" w:rsidP="00540D33">
      <w:pPr>
        <w:pStyle w:val="TextoPrincipal"/>
        <w:spacing w:line="360" w:lineRule="auto"/>
        <w:ind w:left="1440" w:firstLine="0"/>
      </w:pPr>
    </w:p>
    <w:p w14:paraId="4C78BAB1" w14:textId="7E648316" w:rsidR="00A1161A" w:rsidRPr="00380F3E" w:rsidRDefault="00A1161A" w:rsidP="00A1161A">
      <w:pPr>
        <w:keepNext/>
        <w:keepLines/>
        <w:spacing w:before="40"/>
        <w:ind w:left="708" w:firstLine="708"/>
        <w:outlineLvl w:val="3"/>
        <w:rPr>
          <w:rFonts w:ascii="Times New Roman" w:hAnsi="Times New Roman" w:cs="Times New Roman"/>
          <w:b/>
          <w:bCs/>
          <w:sz w:val="24"/>
          <w:szCs w:val="24"/>
        </w:rPr>
      </w:pPr>
      <w:bookmarkStart w:id="364" w:name="_Toc158225107"/>
      <w:r w:rsidRPr="00380F3E">
        <w:rPr>
          <w:rFonts w:ascii="Times New Roman" w:eastAsiaTheme="majorEastAsia" w:hAnsi="Times New Roman" w:cs="Times New Roman"/>
          <w:b/>
          <w:bCs/>
          <w:sz w:val="24"/>
          <w:szCs w:val="24"/>
        </w:rPr>
        <w:lastRenderedPageBreak/>
        <w:t xml:space="preserve">6.4.2.4. </w:t>
      </w:r>
      <w:r w:rsidRPr="00380F3E">
        <w:rPr>
          <w:rFonts w:ascii="Times New Roman" w:hAnsi="Times New Roman" w:cs="Times New Roman"/>
          <w:b/>
          <w:bCs/>
        </w:rPr>
        <w:t>DESCRIPCIÓN DE LA ORGANIZACIÓN Y DE LA GESTIÓN.</w:t>
      </w:r>
      <w:bookmarkEnd w:id="364"/>
      <w:r w:rsidRPr="00380F3E">
        <w:rPr>
          <w:rFonts w:ascii="Times New Roman" w:hAnsi="Times New Roman" w:cs="Times New Roman"/>
          <w:b/>
          <w:bCs/>
          <w:sz w:val="24"/>
          <w:szCs w:val="24"/>
        </w:rPr>
        <w:t xml:space="preserve"> </w:t>
      </w:r>
    </w:p>
    <w:p w14:paraId="407C0EA0" w14:textId="750045C6" w:rsidR="00A1161A" w:rsidRPr="00380F3E" w:rsidRDefault="00A663F0" w:rsidP="00584EC2">
      <w:pPr>
        <w:pStyle w:val="TextoPrincipal"/>
        <w:numPr>
          <w:ilvl w:val="0"/>
          <w:numId w:val="38"/>
        </w:numPr>
        <w:spacing w:line="360" w:lineRule="auto"/>
      </w:pPr>
      <w:r w:rsidRPr="00380F3E">
        <w:t xml:space="preserve">Comisión Ejecutiva: </w:t>
      </w:r>
      <w:r w:rsidR="00AF3774" w:rsidRPr="00380F3E">
        <w:t xml:space="preserve">La cual se configura en el momento de constitución de </w:t>
      </w:r>
      <w:r w:rsidR="006D4D27" w:rsidRPr="00380F3E">
        <w:t>red</w:t>
      </w:r>
      <w:r w:rsidR="00A553A6" w:rsidRPr="00380F3E">
        <w:t>, y la que cuenta con una serie de funciones desde la iniciativa de generación de estrategias, hasta la planeación, organización, dirección y control de las entidades que componen la red.</w:t>
      </w:r>
    </w:p>
    <w:p w14:paraId="150DF2F4" w14:textId="1C4989D3" w:rsidR="006D4D27" w:rsidRPr="00380F3E" w:rsidRDefault="006D4D27" w:rsidP="00584EC2">
      <w:pPr>
        <w:pStyle w:val="TextoPrincipal"/>
        <w:numPr>
          <w:ilvl w:val="0"/>
          <w:numId w:val="38"/>
        </w:numPr>
        <w:spacing w:line="360" w:lineRule="auto"/>
      </w:pPr>
      <w:r w:rsidRPr="00380F3E">
        <w:t>Municipalidad de Santa Bárbara: Con un papel activo orientado a la canalización de recursos y gestión de la organización.</w:t>
      </w:r>
    </w:p>
    <w:p w14:paraId="4C391CBF" w14:textId="2200D118" w:rsidR="006D4D27" w:rsidRPr="00380F3E" w:rsidRDefault="006D4D27" w:rsidP="00584EC2">
      <w:pPr>
        <w:pStyle w:val="TextoPrincipal"/>
        <w:numPr>
          <w:ilvl w:val="0"/>
          <w:numId w:val="38"/>
        </w:numPr>
        <w:spacing w:line="360" w:lineRule="auto"/>
      </w:pPr>
      <w:r w:rsidRPr="00380F3E">
        <w:t>Gobierno Central: Con un papel de cooperación en torno a la educación requerida</w:t>
      </w:r>
      <w:r w:rsidR="00D176B6" w:rsidRPr="00380F3E">
        <w:t xml:space="preserve"> y capacitación de los productores por medio de organismos especializados canalizados por el gobierno.</w:t>
      </w:r>
    </w:p>
    <w:p w14:paraId="14624004" w14:textId="750EF1BE" w:rsidR="00D176B6" w:rsidRPr="00380F3E" w:rsidRDefault="00A553A6" w:rsidP="00584EC2">
      <w:pPr>
        <w:pStyle w:val="TextoPrincipal"/>
        <w:numPr>
          <w:ilvl w:val="0"/>
          <w:numId w:val="38"/>
        </w:numPr>
        <w:spacing w:line="360" w:lineRule="auto"/>
      </w:pPr>
      <w:r w:rsidRPr="00380F3E">
        <w:t>Instituto Hondureño del Café (IHCAFÉ): Como gestor especial del impulso de la producción de café en la zona y de la logística de exportación.</w:t>
      </w:r>
    </w:p>
    <w:p w14:paraId="595CFAFC" w14:textId="13E37C32" w:rsidR="00540D33" w:rsidRPr="00380F3E" w:rsidRDefault="00540D33" w:rsidP="00584EC2">
      <w:pPr>
        <w:pStyle w:val="TextoPrincipal"/>
        <w:numPr>
          <w:ilvl w:val="0"/>
          <w:numId w:val="38"/>
        </w:numPr>
        <w:spacing w:line="360" w:lineRule="auto"/>
      </w:pPr>
      <w:r w:rsidRPr="00380F3E">
        <w:t xml:space="preserve">Cámara de Comercio e Industrias de Santa Bárbara: Institución que juega un papel importante, pues pueden efectuar acercamientos para alianzas </w:t>
      </w:r>
      <w:r w:rsidR="00026065" w:rsidRPr="00380F3E">
        <w:t xml:space="preserve">estratégicas, entre otras acciones que pueden </w:t>
      </w:r>
      <w:r w:rsidR="00DF1C4E" w:rsidRPr="00380F3E">
        <w:t>llevar a</w:t>
      </w:r>
      <w:r w:rsidR="00026065" w:rsidRPr="00380F3E">
        <w:t xml:space="preserve"> cabo.</w:t>
      </w:r>
    </w:p>
    <w:p w14:paraId="78C93B0B" w14:textId="1FF9B43E" w:rsidR="00237920" w:rsidRPr="00380F3E" w:rsidRDefault="00237920" w:rsidP="00584EC2">
      <w:pPr>
        <w:pStyle w:val="TextoPrincipal"/>
        <w:numPr>
          <w:ilvl w:val="0"/>
          <w:numId w:val="38"/>
        </w:numPr>
        <w:spacing w:line="360" w:lineRule="auto"/>
      </w:pPr>
      <w:r w:rsidRPr="00380F3E">
        <w:t>Cooperativas exportadoras: Las cuales desempeñan un papel activo en cuanto al desarrollo de estrategias para el posicionamiento de mercado del café de la zona del municipio de Santa Bárbara.</w:t>
      </w:r>
    </w:p>
    <w:p w14:paraId="4984648C" w14:textId="51995A5B" w:rsidR="00237920" w:rsidRPr="00380F3E" w:rsidRDefault="00237920" w:rsidP="00584EC2">
      <w:pPr>
        <w:pStyle w:val="TextoPrincipal"/>
        <w:numPr>
          <w:ilvl w:val="0"/>
          <w:numId w:val="38"/>
        </w:numPr>
        <w:spacing w:line="360" w:lineRule="auto"/>
      </w:pPr>
      <w:r w:rsidRPr="00380F3E">
        <w:t>Cafetaleros de la zona: Los cuales desempeñan una labor crucial en torno a la generación de nuevas estrategias y técnicas para asegurar la productividad sana y segura del café.</w:t>
      </w:r>
    </w:p>
    <w:p w14:paraId="57142329" w14:textId="77777777" w:rsidR="00A553A6" w:rsidRPr="00380F3E" w:rsidRDefault="00A553A6" w:rsidP="00A553A6">
      <w:pPr>
        <w:pStyle w:val="TextoPrincipal"/>
        <w:spacing w:line="360" w:lineRule="auto"/>
        <w:ind w:left="2160" w:firstLine="0"/>
      </w:pPr>
    </w:p>
    <w:p w14:paraId="5A64C9F4" w14:textId="4189AE8F" w:rsidR="00A1161A" w:rsidRPr="00380F3E" w:rsidRDefault="00A1161A" w:rsidP="00A1161A">
      <w:pPr>
        <w:keepNext/>
        <w:keepLines/>
        <w:spacing w:before="40"/>
        <w:ind w:left="708" w:firstLine="708"/>
        <w:outlineLvl w:val="3"/>
        <w:rPr>
          <w:rFonts w:ascii="Times New Roman" w:hAnsi="Times New Roman" w:cs="Times New Roman"/>
          <w:b/>
          <w:bCs/>
          <w:sz w:val="24"/>
          <w:szCs w:val="24"/>
        </w:rPr>
      </w:pPr>
      <w:bookmarkStart w:id="365" w:name="_Toc158225108"/>
      <w:r w:rsidRPr="00380F3E">
        <w:rPr>
          <w:rFonts w:ascii="Times New Roman" w:eastAsiaTheme="majorEastAsia" w:hAnsi="Times New Roman" w:cs="Times New Roman"/>
          <w:b/>
          <w:bCs/>
          <w:sz w:val="24"/>
          <w:szCs w:val="24"/>
        </w:rPr>
        <w:lastRenderedPageBreak/>
        <w:t xml:space="preserve">6.4.2.5. </w:t>
      </w:r>
      <w:r w:rsidRPr="00380F3E">
        <w:rPr>
          <w:rFonts w:ascii="Times New Roman" w:hAnsi="Times New Roman" w:cs="Times New Roman"/>
          <w:b/>
          <w:bCs/>
        </w:rPr>
        <w:t>PLAN DE FINANCIAMIENTO.</w:t>
      </w:r>
      <w:bookmarkEnd w:id="365"/>
      <w:r w:rsidRPr="00380F3E">
        <w:rPr>
          <w:rFonts w:ascii="Times New Roman" w:hAnsi="Times New Roman" w:cs="Times New Roman"/>
          <w:b/>
          <w:bCs/>
          <w:sz w:val="24"/>
          <w:szCs w:val="24"/>
        </w:rPr>
        <w:t xml:space="preserve"> </w:t>
      </w:r>
    </w:p>
    <w:p w14:paraId="0C907DB7" w14:textId="4B754EF0" w:rsidR="00A04EED" w:rsidRPr="00380F3E" w:rsidRDefault="00E56F51" w:rsidP="00E56F51">
      <w:pPr>
        <w:pStyle w:val="TextoPrincipal"/>
        <w:spacing w:line="360" w:lineRule="auto"/>
      </w:pPr>
      <w:r w:rsidRPr="00380F3E">
        <w:rPr>
          <w:noProof/>
          <w:lang w:eastAsia="es-ES"/>
        </w:rPr>
        <w:drawing>
          <wp:inline distT="0" distB="0" distL="0" distR="0" wp14:anchorId="1A9DF5A9" wp14:editId="3E3646E2">
            <wp:extent cx="4995061" cy="3321671"/>
            <wp:effectExtent l="0" t="0" r="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006495" cy="3329274"/>
                    </a:xfrm>
                    <a:prstGeom prst="rect">
                      <a:avLst/>
                    </a:prstGeom>
                    <a:noFill/>
                  </pic:spPr>
                </pic:pic>
              </a:graphicData>
            </a:graphic>
          </wp:inline>
        </w:drawing>
      </w:r>
    </w:p>
    <w:p w14:paraId="323B3866" w14:textId="15B9F228" w:rsidR="00A04EED" w:rsidRPr="00380F3E" w:rsidRDefault="00A04EED" w:rsidP="00FF38C6">
      <w:pPr>
        <w:pStyle w:val="Descripcin"/>
        <w:ind w:firstLine="0"/>
        <w:rPr>
          <w:rFonts w:ascii="Times New Roman" w:hAnsi="Times New Roman" w:cs="Times New Roman"/>
          <w:b/>
          <w:bCs/>
          <w:i w:val="0"/>
          <w:iCs w:val="0"/>
          <w:color w:val="auto"/>
          <w:sz w:val="24"/>
          <w:szCs w:val="24"/>
        </w:rPr>
      </w:pPr>
      <w:bookmarkStart w:id="366" w:name="_Toc158225172"/>
      <w:r w:rsidRPr="00380F3E">
        <w:rPr>
          <w:rFonts w:ascii="Times New Roman" w:hAnsi="Times New Roman" w:cs="Times New Roman"/>
          <w:b/>
          <w:bCs/>
          <w:i w:val="0"/>
          <w:iCs w:val="0"/>
          <w:color w:val="auto"/>
          <w:sz w:val="24"/>
          <w:szCs w:val="24"/>
        </w:rPr>
        <w:t xml:space="preserve">Figura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Figura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52</w:t>
      </w:r>
      <w:r w:rsidRPr="00380F3E">
        <w:rPr>
          <w:rFonts w:ascii="Times New Roman" w:hAnsi="Times New Roman" w:cs="Times New Roman"/>
          <w:b/>
          <w:bCs/>
          <w:i w:val="0"/>
          <w:iCs w:val="0"/>
          <w:color w:val="auto"/>
          <w:sz w:val="24"/>
          <w:szCs w:val="24"/>
        </w:rPr>
        <w:fldChar w:fldCharType="end"/>
      </w:r>
      <w:r w:rsidR="00EF543F"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Fuentes de Financiamiento</w:t>
      </w:r>
      <w:bookmarkEnd w:id="366"/>
    </w:p>
    <w:p w14:paraId="24EF694A" w14:textId="31E91F4A" w:rsidR="00A04EED" w:rsidRPr="00380F3E" w:rsidRDefault="00A04EED" w:rsidP="00FF38C6">
      <w:pPr>
        <w:tabs>
          <w:tab w:val="left" w:pos="2535"/>
        </w:tabs>
        <w:ind w:firstLine="0"/>
        <w:rPr>
          <w:rFonts w:ascii="Times New Roman" w:hAnsi="Times New Roman" w:cs="Times New Roman"/>
          <w:sz w:val="24"/>
          <w:szCs w:val="24"/>
        </w:rPr>
      </w:pPr>
      <w:r w:rsidRPr="00380F3E">
        <w:rPr>
          <w:rFonts w:ascii="Times New Roman" w:hAnsi="Times New Roman" w:cs="Times New Roman"/>
          <w:sz w:val="24"/>
          <w:szCs w:val="24"/>
        </w:rPr>
        <w:t xml:space="preserve">Fuente: Elaboración propia adoptado del sitio web empresarial </w:t>
      </w:r>
      <w:proofErr w:type="spellStart"/>
      <w:r w:rsidRPr="00380F3E">
        <w:rPr>
          <w:rFonts w:ascii="Times New Roman" w:hAnsi="Times New Roman" w:cs="Times New Roman"/>
          <w:sz w:val="24"/>
          <w:szCs w:val="24"/>
        </w:rPr>
        <w:t>appvizer</w:t>
      </w:r>
      <w:proofErr w:type="spellEnd"/>
      <w:r w:rsidRPr="00380F3E">
        <w:rPr>
          <w:rFonts w:ascii="Times New Roman" w:hAnsi="Times New Roman" w:cs="Times New Roman"/>
          <w:sz w:val="24"/>
          <w:szCs w:val="24"/>
        </w:rPr>
        <w:t>, 2023.</w:t>
      </w:r>
    </w:p>
    <w:p w14:paraId="1496B049" w14:textId="529C880A" w:rsidR="00E56F51" w:rsidRPr="00380F3E" w:rsidRDefault="00A04EED" w:rsidP="00E56F51">
      <w:pPr>
        <w:tabs>
          <w:tab w:val="left" w:pos="2535"/>
        </w:tabs>
        <w:rPr>
          <w:rFonts w:ascii="Times New Roman" w:hAnsi="Times New Roman" w:cs="Times New Roman"/>
          <w:sz w:val="24"/>
          <w:szCs w:val="24"/>
        </w:rPr>
      </w:pPr>
      <w:r w:rsidRPr="00380F3E">
        <w:rPr>
          <w:rFonts w:ascii="Times New Roman" w:hAnsi="Times New Roman" w:cs="Times New Roman"/>
          <w:sz w:val="24"/>
          <w:szCs w:val="24"/>
        </w:rPr>
        <w:t xml:space="preserve">Las fuentes de financiamiento que se consideran para el desarrollo del plan que se genera en la red, son las internas y las externas, tal como se considera en la Figura </w:t>
      </w:r>
      <w:r w:rsidR="00BE3124" w:rsidRPr="00380F3E">
        <w:rPr>
          <w:rFonts w:ascii="Times New Roman" w:hAnsi="Times New Roman" w:cs="Times New Roman"/>
          <w:sz w:val="24"/>
          <w:szCs w:val="24"/>
        </w:rPr>
        <w:t>5</w:t>
      </w:r>
      <w:r w:rsidR="00B32A13" w:rsidRPr="00380F3E">
        <w:rPr>
          <w:rFonts w:ascii="Times New Roman" w:hAnsi="Times New Roman" w:cs="Times New Roman"/>
          <w:sz w:val="24"/>
          <w:szCs w:val="24"/>
        </w:rPr>
        <w:t>2</w:t>
      </w:r>
      <w:r w:rsidRPr="00380F3E">
        <w:rPr>
          <w:rFonts w:ascii="Times New Roman" w:hAnsi="Times New Roman" w:cs="Times New Roman"/>
          <w:sz w:val="24"/>
          <w:szCs w:val="24"/>
        </w:rPr>
        <w:t>, estas fuentes incluyen</w:t>
      </w:r>
      <w:r w:rsidR="00E56F51" w:rsidRPr="00380F3E">
        <w:rPr>
          <w:rFonts w:ascii="Times New Roman" w:hAnsi="Times New Roman" w:cs="Times New Roman"/>
          <w:sz w:val="24"/>
          <w:szCs w:val="24"/>
        </w:rPr>
        <w:t>:</w:t>
      </w:r>
    </w:p>
    <w:p w14:paraId="2BABB73F" w14:textId="6ABA9D90" w:rsidR="00E56F51" w:rsidRPr="00380F3E" w:rsidRDefault="003A566B" w:rsidP="00584EC2">
      <w:pPr>
        <w:pStyle w:val="Prrafodelista"/>
        <w:numPr>
          <w:ilvl w:val="0"/>
          <w:numId w:val="39"/>
        </w:numPr>
        <w:tabs>
          <w:tab w:val="left" w:pos="2535"/>
        </w:tabs>
        <w:rPr>
          <w:rFonts w:ascii="Times New Roman" w:hAnsi="Times New Roman" w:cs="Times New Roman"/>
          <w:sz w:val="24"/>
          <w:szCs w:val="24"/>
        </w:rPr>
      </w:pPr>
      <w:r w:rsidRPr="00380F3E">
        <w:rPr>
          <w:rFonts w:ascii="Times New Roman" w:hAnsi="Times New Roman" w:cs="Times New Roman"/>
          <w:sz w:val="24"/>
          <w:szCs w:val="24"/>
        </w:rPr>
        <w:t>Fuentes de Financiamiento Internas: Estas se constituyen por los aportes de los socios como tal, aquí aplican las aportaciones periódicas de las cooperativas exportadoras y cafetaleros de la zona.</w:t>
      </w:r>
    </w:p>
    <w:p w14:paraId="7A53A528" w14:textId="552DD6CC" w:rsidR="003A566B" w:rsidRPr="00380F3E" w:rsidRDefault="003A566B" w:rsidP="00584EC2">
      <w:pPr>
        <w:pStyle w:val="Prrafodelista"/>
        <w:numPr>
          <w:ilvl w:val="0"/>
          <w:numId w:val="39"/>
        </w:numPr>
        <w:tabs>
          <w:tab w:val="left" w:pos="2535"/>
        </w:tabs>
        <w:rPr>
          <w:rFonts w:ascii="Times New Roman" w:hAnsi="Times New Roman" w:cs="Times New Roman"/>
          <w:sz w:val="24"/>
          <w:szCs w:val="24"/>
        </w:rPr>
      </w:pPr>
      <w:r w:rsidRPr="00380F3E">
        <w:rPr>
          <w:rFonts w:ascii="Times New Roman" w:hAnsi="Times New Roman" w:cs="Times New Roman"/>
          <w:sz w:val="24"/>
          <w:szCs w:val="24"/>
        </w:rPr>
        <w:t>Fuentes de Financiamiento Externas: A esta corresponden los créditos, donaciones y subvenciones que pueden provenir del Estado o de organizaciones a fin.</w:t>
      </w:r>
    </w:p>
    <w:p w14:paraId="528830D0" w14:textId="76D4FD98" w:rsidR="003A566B" w:rsidRPr="00380F3E" w:rsidRDefault="003A566B" w:rsidP="00584EC2">
      <w:pPr>
        <w:pStyle w:val="Prrafodelista"/>
        <w:numPr>
          <w:ilvl w:val="0"/>
          <w:numId w:val="39"/>
        </w:numPr>
        <w:tabs>
          <w:tab w:val="left" w:pos="2535"/>
        </w:tabs>
        <w:rPr>
          <w:rFonts w:ascii="Times New Roman" w:hAnsi="Times New Roman" w:cs="Times New Roman"/>
          <w:sz w:val="24"/>
          <w:szCs w:val="24"/>
        </w:rPr>
      </w:pPr>
      <w:r w:rsidRPr="00380F3E">
        <w:rPr>
          <w:rFonts w:ascii="Times New Roman" w:hAnsi="Times New Roman" w:cs="Times New Roman"/>
          <w:sz w:val="24"/>
          <w:szCs w:val="24"/>
        </w:rPr>
        <w:t>Otras Fuentes: Que son la generación de los beneficios que se obtienen a raíz de la naturaleza de trabajo de la red de apoyo.</w:t>
      </w:r>
    </w:p>
    <w:p w14:paraId="2AC548A6" w14:textId="6D80D926" w:rsidR="00DB33D4" w:rsidRPr="00380F3E" w:rsidRDefault="00DB33D4" w:rsidP="00DB33D4">
      <w:pPr>
        <w:tabs>
          <w:tab w:val="left" w:pos="2535"/>
        </w:tabs>
        <w:rPr>
          <w:rFonts w:ascii="Times New Roman" w:hAnsi="Times New Roman" w:cs="Times New Roman"/>
          <w:sz w:val="24"/>
          <w:szCs w:val="24"/>
        </w:rPr>
      </w:pPr>
    </w:p>
    <w:p w14:paraId="031786A3" w14:textId="77777777" w:rsidR="00DB33D4" w:rsidRPr="00380F3E" w:rsidRDefault="00DB33D4" w:rsidP="00DB33D4">
      <w:pPr>
        <w:tabs>
          <w:tab w:val="left" w:pos="2535"/>
        </w:tabs>
        <w:rPr>
          <w:rFonts w:ascii="Times New Roman" w:hAnsi="Times New Roman" w:cs="Times New Roman"/>
          <w:sz w:val="24"/>
          <w:szCs w:val="24"/>
        </w:rPr>
      </w:pPr>
    </w:p>
    <w:p w14:paraId="119AA25D" w14:textId="77777777" w:rsidR="0085227F" w:rsidRPr="00380F3E" w:rsidRDefault="0085227F" w:rsidP="00026065">
      <w:pPr>
        <w:pStyle w:val="TextoPrincipal"/>
        <w:spacing w:line="360" w:lineRule="auto"/>
        <w:ind w:firstLine="0"/>
      </w:pPr>
    </w:p>
    <w:p w14:paraId="551D9F5A" w14:textId="282A95F0" w:rsidR="007D395F" w:rsidRPr="00380F3E" w:rsidRDefault="007D395F" w:rsidP="007D395F">
      <w:pPr>
        <w:pStyle w:val="Ttulo2"/>
        <w:spacing w:line="360" w:lineRule="auto"/>
        <w:rPr>
          <w:rFonts w:eastAsiaTheme="minorHAnsi" w:cs="Times New Roman"/>
          <w:szCs w:val="24"/>
          <w:lang w:val="es-HN"/>
        </w:rPr>
      </w:pPr>
      <w:bookmarkStart w:id="367" w:name="_Toc158225109"/>
      <w:r w:rsidRPr="00380F3E">
        <w:rPr>
          <w:rFonts w:eastAsiaTheme="minorHAnsi" w:cs="Times New Roman"/>
          <w:szCs w:val="24"/>
          <w:lang w:val="es-HN"/>
        </w:rPr>
        <w:lastRenderedPageBreak/>
        <w:t>6.5.  MEDIDAS DE CONTROL</w:t>
      </w:r>
      <w:bookmarkEnd w:id="367"/>
    </w:p>
    <w:p w14:paraId="136F4AD6" w14:textId="794D518B" w:rsidR="000C5E86" w:rsidRPr="00380F3E" w:rsidRDefault="00484658" w:rsidP="00B32A13">
      <w:pPr>
        <w:pStyle w:val="Descripcin"/>
        <w:spacing w:line="360" w:lineRule="auto"/>
        <w:ind w:firstLine="0"/>
        <w:rPr>
          <w:rFonts w:ascii="Times New Roman" w:hAnsi="Times New Roman" w:cs="Times New Roman"/>
          <w:b/>
          <w:bCs/>
          <w:i w:val="0"/>
          <w:iCs w:val="0"/>
          <w:color w:val="auto"/>
          <w:sz w:val="24"/>
          <w:szCs w:val="24"/>
        </w:rPr>
      </w:pPr>
      <w:bookmarkStart w:id="368" w:name="_Toc158225511"/>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9</w:t>
      </w:r>
      <w:r w:rsidRPr="00380F3E">
        <w:rPr>
          <w:rFonts w:ascii="Times New Roman" w:hAnsi="Times New Roman" w:cs="Times New Roman"/>
          <w:b/>
          <w:bCs/>
          <w:i w:val="0"/>
          <w:iCs w:val="0"/>
          <w:color w:val="auto"/>
          <w:sz w:val="24"/>
          <w:szCs w:val="24"/>
        </w:rPr>
        <w:fldChar w:fldCharType="end"/>
      </w:r>
      <w:r w:rsidRPr="00380F3E">
        <w:rPr>
          <w:rFonts w:ascii="Times New Roman" w:hAnsi="Times New Roman" w:cs="Times New Roman"/>
          <w:b/>
          <w:bCs/>
          <w:i w:val="0"/>
          <w:iCs w:val="0"/>
          <w:color w:val="auto"/>
          <w:sz w:val="24"/>
          <w:szCs w:val="24"/>
        </w:rPr>
        <w:t>. Medidas de Control</w:t>
      </w:r>
      <w:bookmarkEnd w:id="368"/>
    </w:p>
    <w:tbl>
      <w:tblPr>
        <w:tblW w:w="8880" w:type="dxa"/>
        <w:tblLook w:val="04A0" w:firstRow="1" w:lastRow="0" w:firstColumn="1" w:lastColumn="0" w:noHBand="0" w:noVBand="1"/>
      </w:tblPr>
      <w:tblGrid>
        <w:gridCol w:w="2500"/>
        <w:gridCol w:w="6380"/>
      </w:tblGrid>
      <w:tr w:rsidR="00484658" w:rsidRPr="00380F3E" w14:paraId="5871C1B9" w14:textId="77777777" w:rsidTr="00484658">
        <w:trPr>
          <w:trHeight w:val="300"/>
        </w:trPr>
        <w:tc>
          <w:tcPr>
            <w:tcW w:w="8880" w:type="dxa"/>
            <w:gridSpan w:val="2"/>
            <w:tcBorders>
              <w:top w:val="single" w:sz="4" w:space="0" w:color="auto"/>
              <w:left w:val="nil"/>
              <w:bottom w:val="nil"/>
              <w:right w:val="nil"/>
            </w:tcBorders>
            <w:shd w:val="clear" w:color="auto" w:fill="auto"/>
            <w:noWrap/>
            <w:vAlign w:val="bottom"/>
            <w:hideMark/>
          </w:tcPr>
          <w:p w14:paraId="22600377" w14:textId="69A1920C" w:rsidR="00484658" w:rsidRPr="00380F3E" w:rsidRDefault="00FF38C6" w:rsidP="00FF38C6">
            <w:pPr>
              <w:spacing w:after="0" w:line="240" w:lineRule="auto"/>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 xml:space="preserve">                                            </w:t>
            </w:r>
            <w:r w:rsidR="00484658" w:rsidRPr="00380F3E">
              <w:rPr>
                <w:rFonts w:ascii="Times New Roman" w:eastAsia="Times New Roman" w:hAnsi="Times New Roman" w:cs="Times New Roman"/>
                <w:b/>
                <w:bCs/>
                <w:color w:val="000000"/>
                <w:kern w:val="0"/>
                <w14:ligatures w14:val="none"/>
              </w:rPr>
              <w:t>MEDIDAS DE CONTROL</w:t>
            </w:r>
          </w:p>
        </w:tc>
      </w:tr>
      <w:tr w:rsidR="00484658" w:rsidRPr="00380F3E" w14:paraId="4CAFFE31" w14:textId="77777777" w:rsidTr="00484658">
        <w:trPr>
          <w:trHeight w:val="300"/>
        </w:trPr>
        <w:tc>
          <w:tcPr>
            <w:tcW w:w="2500" w:type="dxa"/>
            <w:tcBorders>
              <w:top w:val="nil"/>
              <w:left w:val="nil"/>
              <w:bottom w:val="nil"/>
              <w:right w:val="nil"/>
            </w:tcBorders>
            <w:shd w:val="clear" w:color="auto" w:fill="auto"/>
            <w:noWrap/>
            <w:vAlign w:val="center"/>
            <w:hideMark/>
          </w:tcPr>
          <w:p w14:paraId="1F21B9B7" w14:textId="77777777" w:rsidR="00484658" w:rsidRPr="00380F3E" w:rsidRDefault="00484658" w:rsidP="00FF38C6">
            <w:pPr>
              <w:spacing w:after="0" w:line="240" w:lineRule="auto"/>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MEDIDA</w:t>
            </w:r>
          </w:p>
        </w:tc>
        <w:tc>
          <w:tcPr>
            <w:tcW w:w="6380" w:type="dxa"/>
            <w:tcBorders>
              <w:top w:val="nil"/>
              <w:left w:val="nil"/>
              <w:bottom w:val="nil"/>
              <w:right w:val="nil"/>
            </w:tcBorders>
            <w:shd w:val="clear" w:color="auto" w:fill="auto"/>
            <w:noWrap/>
            <w:vAlign w:val="center"/>
            <w:hideMark/>
          </w:tcPr>
          <w:p w14:paraId="6BDE5D59" w14:textId="0F984F3F" w:rsidR="00484658" w:rsidRPr="00380F3E" w:rsidRDefault="00FF38C6" w:rsidP="00FF38C6">
            <w:pPr>
              <w:spacing w:after="0" w:line="240" w:lineRule="auto"/>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 xml:space="preserve">                         </w:t>
            </w:r>
            <w:r w:rsidR="00484658" w:rsidRPr="00380F3E">
              <w:rPr>
                <w:rFonts w:ascii="Times New Roman" w:eastAsia="Times New Roman" w:hAnsi="Times New Roman" w:cs="Times New Roman"/>
                <w:b/>
                <w:bCs/>
                <w:color w:val="000000"/>
                <w:kern w:val="0"/>
                <w14:ligatures w14:val="none"/>
              </w:rPr>
              <w:t>DESCRIPCIÓN</w:t>
            </w:r>
          </w:p>
        </w:tc>
      </w:tr>
      <w:tr w:rsidR="00484658" w:rsidRPr="00380F3E" w14:paraId="79114AD3" w14:textId="77777777" w:rsidTr="00484658">
        <w:trPr>
          <w:trHeight w:val="1500"/>
        </w:trPr>
        <w:tc>
          <w:tcPr>
            <w:tcW w:w="2500" w:type="dxa"/>
            <w:tcBorders>
              <w:top w:val="single" w:sz="4" w:space="0" w:color="auto"/>
              <w:left w:val="nil"/>
              <w:bottom w:val="nil"/>
              <w:right w:val="nil"/>
            </w:tcBorders>
            <w:shd w:val="clear" w:color="auto" w:fill="auto"/>
            <w:vAlign w:val="center"/>
            <w:hideMark/>
          </w:tcPr>
          <w:p w14:paraId="16B77625" w14:textId="77777777" w:rsidR="00484658" w:rsidRPr="00380F3E" w:rsidRDefault="00484658" w:rsidP="00FF38C6">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 Cambios en la productividad</w:t>
            </w:r>
          </w:p>
        </w:tc>
        <w:tc>
          <w:tcPr>
            <w:tcW w:w="6380" w:type="dxa"/>
            <w:tcBorders>
              <w:top w:val="single" w:sz="4" w:space="0" w:color="auto"/>
              <w:left w:val="nil"/>
              <w:bottom w:val="nil"/>
              <w:right w:val="nil"/>
            </w:tcBorders>
            <w:shd w:val="clear" w:color="auto" w:fill="auto"/>
            <w:vAlign w:val="center"/>
            <w:hideMark/>
          </w:tcPr>
          <w:p w14:paraId="173C22D7" w14:textId="77777777" w:rsidR="00484658" w:rsidRPr="00380F3E" w:rsidRDefault="00484658" w:rsidP="00FF38C6">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Lo que significa que, con el conocimiento y aprendizaje de nuevas técnicas de cultivo y cuidado de café en etapa de vivero y finca por medio de la aplicación del desarrollo ambiental sostenible, con ello se verán cambios significativos en la producción, pues habrá mayor aprovechamiento del grano.</w:t>
            </w:r>
          </w:p>
        </w:tc>
      </w:tr>
      <w:tr w:rsidR="00484658" w:rsidRPr="00380F3E" w14:paraId="6E8CEDB4" w14:textId="77777777" w:rsidTr="00484658">
        <w:trPr>
          <w:trHeight w:val="1800"/>
        </w:trPr>
        <w:tc>
          <w:tcPr>
            <w:tcW w:w="2500" w:type="dxa"/>
            <w:tcBorders>
              <w:top w:val="nil"/>
              <w:left w:val="nil"/>
              <w:bottom w:val="nil"/>
              <w:right w:val="nil"/>
            </w:tcBorders>
            <w:shd w:val="clear" w:color="auto" w:fill="auto"/>
            <w:vAlign w:val="center"/>
            <w:hideMark/>
          </w:tcPr>
          <w:p w14:paraId="27706DC0" w14:textId="77777777" w:rsidR="00484658" w:rsidRPr="00380F3E" w:rsidRDefault="00484658" w:rsidP="00FF38C6">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 Cambios en las exportaciones netas del Municipio de Santa Bárbara</w:t>
            </w:r>
          </w:p>
        </w:tc>
        <w:tc>
          <w:tcPr>
            <w:tcW w:w="6380" w:type="dxa"/>
            <w:tcBorders>
              <w:top w:val="nil"/>
              <w:left w:val="nil"/>
              <w:bottom w:val="nil"/>
              <w:right w:val="nil"/>
            </w:tcBorders>
            <w:shd w:val="clear" w:color="auto" w:fill="auto"/>
            <w:vAlign w:val="center"/>
            <w:hideMark/>
          </w:tcPr>
          <w:p w14:paraId="1F2F2436" w14:textId="77777777" w:rsidR="00484658" w:rsidRPr="00380F3E" w:rsidRDefault="00484658" w:rsidP="00FF38C6">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Las exportaciones netas implican el valor total de las exportaciones menos las importaciones, al posicionarse el grano de café en el mercado internacional se debe generar mayor demanda, por tanto, mayor nivel de exportaciones e ingresos por exportaciones, lo que coadyuva a contrarrestar el nivel de importaciones y causa un efecto en el nivel de importaciones del Municipio de Santa Bárbara.</w:t>
            </w:r>
          </w:p>
        </w:tc>
      </w:tr>
      <w:tr w:rsidR="00484658" w:rsidRPr="00380F3E" w14:paraId="11244E7B" w14:textId="77777777" w:rsidTr="00484658">
        <w:trPr>
          <w:trHeight w:val="2700"/>
        </w:trPr>
        <w:tc>
          <w:tcPr>
            <w:tcW w:w="2500" w:type="dxa"/>
            <w:tcBorders>
              <w:top w:val="nil"/>
              <w:left w:val="nil"/>
              <w:bottom w:val="single" w:sz="4" w:space="0" w:color="auto"/>
              <w:right w:val="nil"/>
            </w:tcBorders>
            <w:shd w:val="clear" w:color="auto" w:fill="auto"/>
            <w:vAlign w:val="center"/>
            <w:hideMark/>
          </w:tcPr>
          <w:p w14:paraId="2F87F42C" w14:textId="77777777" w:rsidR="00484658" w:rsidRPr="00380F3E" w:rsidRDefault="00484658" w:rsidP="00FF38C6">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 xml:space="preserve">3. Uso de los Key Performance </w:t>
            </w:r>
            <w:proofErr w:type="spellStart"/>
            <w:r w:rsidRPr="00380F3E">
              <w:rPr>
                <w:rFonts w:ascii="Times New Roman" w:eastAsia="Times New Roman" w:hAnsi="Times New Roman" w:cs="Times New Roman"/>
                <w:color w:val="000000"/>
                <w:kern w:val="0"/>
                <w14:ligatures w14:val="none"/>
              </w:rPr>
              <w:t>Indicators</w:t>
            </w:r>
            <w:proofErr w:type="spellEnd"/>
            <w:r w:rsidRPr="00380F3E">
              <w:rPr>
                <w:rFonts w:ascii="Times New Roman" w:eastAsia="Times New Roman" w:hAnsi="Times New Roman" w:cs="Times New Roman"/>
                <w:color w:val="000000"/>
                <w:kern w:val="0"/>
                <w14:ligatures w14:val="none"/>
              </w:rPr>
              <w:t xml:space="preserve"> (KPI) (Indicadores clave de Desempeño), uso de </w:t>
            </w:r>
            <w:proofErr w:type="spellStart"/>
            <w:r w:rsidRPr="00380F3E">
              <w:rPr>
                <w:rFonts w:ascii="Times New Roman" w:eastAsia="Times New Roman" w:hAnsi="Times New Roman" w:cs="Times New Roman"/>
                <w:color w:val="000000"/>
                <w:kern w:val="0"/>
                <w14:ligatures w14:val="none"/>
              </w:rPr>
              <w:t>dashboard</w:t>
            </w:r>
            <w:proofErr w:type="spellEnd"/>
            <w:r w:rsidRPr="00380F3E">
              <w:rPr>
                <w:rFonts w:ascii="Times New Roman" w:eastAsia="Times New Roman" w:hAnsi="Times New Roman" w:cs="Times New Roman"/>
                <w:color w:val="000000"/>
                <w:kern w:val="0"/>
                <w14:ligatures w14:val="none"/>
              </w:rPr>
              <w:t xml:space="preserve"> (herramienta de gestión del desempeño del recurso humano)</w:t>
            </w:r>
          </w:p>
        </w:tc>
        <w:tc>
          <w:tcPr>
            <w:tcW w:w="6380" w:type="dxa"/>
            <w:tcBorders>
              <w:top w:val="nil"/>
              <w:left w:val="nil"/>
              <w:bottom w:val="single" w:sz="4" w:space="0" w:color="auto"/>
              <w:right w:val="nil"/>
            </w:tcBorders>
            <w:shd w:val="clear" w:color="auto" w:fill="auto"/>
            <w:vAlign w:val="center"/>
            <w:hideMark/>
          </w:tcPr>
          <w:p w14:paraId="0DAF177A" w14:textId="77777777" w:rsidR="00484658" w:rsidRPr="00380F3E" w:rsidRDefault="00484658" w:rsidP="00FF38C6">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Sobre la productividad, sobre las exportaciones, utilizando rendimiento, tiempo de ciclo, previsión de la demanda, rotación del inventario, consecución de la producción, ciclo de caja, costos evitados, tiempo de transición, ritmo de producción, rentabilidad, también se aplican orientados a la productividad, tiempo de inactividad, porcentaje de mantenimiento planificado, inactividad y horas de funcionamiento, utilización de la capacidad, eficiencia general de los equipos, costo de producción unitario, costo de mantenimiento unitario.</w:t>
            </w:r>
          </w:p>
        </w:tc>
      </w:tr>
    </w:tbl>
    <w:p w14:paraId="73AAD966" w14:textId="4A030A21" w:rsidR="00484658" w:rsidRPr="00380F3E" w:rsidRDefault="00484658" w:rsidP="00484658">
      <w:pPr>
        <w:pStyle w:val="TextoPrincipal"/>
        <w:spacing w:line="360" w:lineRule="auto"/>
        <w:ind w:firstLine="0"/>
      </w:pPr>
    </w:p>
    <w:p w14:paraId="11F1C6CC" w14:textId="459D7E5A" w:rsidR="00484658" w:rsidRPr="00380F3E" w:rsidRDefault="00484658" w:rsidP="00484658">
      <w:pPr>
        <w:pStyle w:val="TextoPrincipal"/>
        <w:spacing w:line="360" w:lineRule="auto"/>
        <w:ind w:firstLine="0"/>
      </w:pPr>
      <w:r w:rsidRPr="00380F3E">
        <w:rPr>
          <w:b/>
          <w:bCs/>
          <w:i/>
          <w:iCs/>
        </w:rPr>
        <w:t>Nota</w:t>
      </w:r>
      <w:r w:rsidRPr="00380F3E">
        <w:t>: Las medidas de control aplicables en el plan de acción refieren mecanismos orientados a medir los cambios en la productividad y en el nivel de exportaciones.</w:t>
      </w:r>
    </w:p>
    <w:p w14:paraId="71A861FC" w14:textId="3791825A" w:rsidR="00484658" w:rsidRPr="00380F3E" w:rsidRDefault="00484658" w:rsidP="00484658">
      <w:pPr>
        <w:pStyle w:val="TextoPrincipal"/>
        <w:spacing w:line="360" w:lineRule="auto"/>
        <w:ind w:firstLine="0"/>
      </w:pPr>
      <w:r w:rsidRPr="00380F3E">
        <w:t xml:space="preserve"> </w:t>
      </w:r>
    </w:p>
    <w:p w14:paraId="1FBAE2BA" w14:textId="5F98CCAA" w:rsidR="00302E12" w:rsidRPr="00380F3E" w:rsidRDefault="00302E12" w:rsidP="00752E09">
      <w:pPr>
        <w:pStyle w:val="TextoPrincipal"/>
        <w:spacing w:line="360" w:lineRule="auto"/>
      </w:pPr>
    </w:p>
    <w:p w14:paraId="03F08076" w14:textId="4E3C6F36" w:rsidR="00302E12" w:rsidRPr="00380F3E" w:rsidRDefault="00302E12" w:rsidP="00752E09">
      <w:pPr>
        <w:pStyle w:val="TextoPrincipal"/>
        <w:spacing w:line="360" w:lineRule="auto"/>
      </w:pPr>
    </w:p>
    <w:p w14:paraId="31F0CCC7" w14:textId="027E5C47" w:rsidR="00302E12" w:rsidRPr="00380F3E" w:rsidRDefault="00302E12" w:rsidP="0042533C">
      <w:pPr>
        <w:pStyle w:val="TextoPrincipal"/>
        <w:spacing w:line="360" w:lineRule="auto"/>
        <w:ind w:firstLine="0"/>
      </w:pPr>
    </w:p>
    <w:p w14:paraId="06C9F2C9" w14:textId="77777777" w:rsidR="00302E12" w:rsidRPr="00380F3E" w:rsidRDefault="00302E12" w:rsidP="00026065">
      <w:pPr>
        <w:pStyle w:val="TextoPrincipal"/>
        <w:spacing w:line="360" w:lineRule="auto"/>
        <w:ind w:firstLine="0"/>
        <w:sectPr w:rsidR="00302E12" w:rsidRPr="00380F3E" w:rsidSect="005D77E4">
          <w:pgSz w:w="12240" w:h="15840"/>
          <w:pgMar w:top="1440" w:right="1440" w:bottom="1440" w:left="1440" w:header="709" w:footer="709" w:gutter="0"/>
          <w:pgNumType w:start="1"/>
          <w:cols w:space="708"/>
          <w:docGrid w:linePitch="360"/>
        </w:sectPr>
      </w:pPr>
    </w:p>
    <w:p w14:paraId="4437B835" w14:textId="7AD319C1" w:rsidR="007D395F" w:rsidRPr="00380F3E" w:rsidRDefault="007D395F" w:rsidP="007D395F">
      <w:pPr>
        <w:pStyle w:val="Ttulo2"/>
        <w:spacing w:line="360" w:lineRule="auto"/>
        <w:rPr>
          <w:rFonts w:eastAsiaTheme="minorHAnsi" w:cs="Times New Roman"/>
          <w:szCs w:val="24"/>
          <w:lang w:val="es-HN"/>
        </w:rPr>
      </w:pPr>
      <w:bookmarkStart w:id="369" w:name="_Toc158225110"/>
      <w:r w:rsidRPr="00380F3E">
        <w:rPr>
          <w:rFonts w:eastAsiaTheme="minorHAnsi" w:cs="Times New Roman"/>
          <w:szCs w:val="24"/>
          <w:lang w:val="es-HN"/>
        </w:rPr>
        <w:lastRenderedPageBreak/>
        <w:t>6.6.  CRONOGRAMA DE IMPLEMENTACIÓN Y PRESUPUESTO</w:t>
      </w:r>
      <w:bookmarkEnd w:id="369"/>
    </w:p>
    <w:p w14:paraId="6C53BE22" w14:textId="4FAE5085" w:rsidR="007E1D0D" w:rsidRPr="00380F3E" w:rsidRDefault="004E0A21" w:rsidP="007E1D0D">
      <w:pPr>
        <w:pStyle w:val="Descripcin"/>
        <w:spacing w:line="360" w:lineRule="auto"/>
        <w:rPr>
          <w:rFonts w:ascii="Times New Roman" w:hAnsi="Times New Roman" w:cs="Times New Roman"/>
          <w:b/>
          <w:bCs/>
          <w:i w:val="0"/>
          <w:iCs w:val="0"/>
          <w:color w:val="auto"/>
          <w:sz w:val="24"/>
          <w:szCs w:val="24"/>
        </w:rPr>
      </w:pPr>
      <w:bookmarkStart w:id="370" w:name="_Toc158225512"/>
      <w:r w:rsidRPr="00380F3E">
        <w:rPr>
          <w:b/>
          <w:bCs/>
          <w:i w:val="0"/>
          <w:iCs w:val="0"/>
          <w:noProof/>
          <w:lang w:eastAsia="es-ES"/>
        </w:rPr>
        <w:drawing>
          <wp:anchor distT="0" distB="0" distL="114300" distR="114300" simplePos="0" relativeHeight="251815936" behindDoc="0" locked="0" layoutInCell="1" allowOverlap="1" wp14:anchorId="78E431CC" wp14:editId="30FFB8C7">
            <wp:simplePos x="0" y="0"/>
            <wp:positionH relativeFrom="margin">
              <wp:align>left</wp:align>
            </wp:positionH>
            <wp:positionV relativeFrom="paragraph">
              <wp:posOffset>364490</wp:posOffset>
            </wp:positionV>
            <wp:extent cx="8829675" cy="3476625"/>
            <wp:effectExtent l="0" t="0" r="9525" b="9525"/>
            <wp:wrapNone/>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8829675" cy="3476625"/>
                    </a:xfrm>
                    <a:prstGeom prst="rect">
                      <a:avLst/>
                    </a:prstGeom>
                    <a:noFill/>
                    <a:ln>
                      <a:noFill/>
                    </a:ln>
                  </pic:spPr>
                </pic:pic>
              </a:graphicData>
            </a:graphic>
            <wp14:sizeRelH relativeFrom="page">
              <wp14:pctWidth>0</wp14:pctWidth>
            </wp14:sizeRelH>
            <wp14:sizeRelV relativeFrom="page">
              <wp14:pctHeight>0</wp14:pctHeight>
            </wp14:sizeRelV>
          </wp:anchor>
        </w:drawing>
      </w:r>
      <w:r w:rsidR="007E1D0D" w:rsidRPr="00380F3E">
        <w:rPr>
          <w:rFonts w:ascii="Times New Roman" w:hAnsi="Times New Roman" w:cs="Times New Roman"/>
          <w:b/>
          <w:bCs/>
          <w:i w:val="0"/>
          <w:iCs w:val="0"/>
          <w:color w:val="auto"/>
          <w:sz w:val="24"/>
          <w:szCs w:val="24"/>
        </w:rPr>
        <w:t xml:space="preserve">Tabla </w:t>
      </w:r>
      <w:r w:rsidR="007E1D0D" w:rsidRPr="00380F3E">
        <w:rPr>
          <w:rFonts w:ascii="Times New Roman" w:hAnsi="Times New Roman" w:cs="Times New Roman"/>
          <w:b/>
          <w:bCs/>
          <w:i w:val="0"/>
          <w:iCs w:val="0"/>
          <w:color w:val="auto"/>
          <w:sz w:val="24"/>
          <w:szCs w:val="24"/>
        </w:rPr>
        <w:fldChar w:fldCharType="begin"/>
      </w:r>
      <w:r w:rsidR="007E1D0D" w:rsidRPr="00380F3E">
        <w:rPr>
          <w:rFonts w:ascii="Times New Roman" w:hAnsi="Times New Roman" w:cs="Times New Roman"/>
          <w:b/>
          <w:bCs/>
          <w:i w:val="0"/>
          <w:iCs w:val="0"/>
          <w:color w:val="auto"/>
          <w:sz w:val="24"/>
          <w:szCs w:val="24"/>
        </w:rPr>
        <w:instrText xml:space="preserve"> SEQ Tabla \* ARABIC </w:instrText>
      </w:r>
      <w:r w:rsidR="007E1D0D"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10</w:t>
      </w:r>
      <w:r w:rsidR="007E1D0D" w:rsidRPr="00380F3E">
        <w:rPr>
          <w:rFonts w:ascii="Times New Roman" w:hAnsi="Times New Roman" w:cs="Times New Roman"/>
          <w:b/>
          <w:bCs/>
          <w:i w:val="0"/>
          <w:iCs w:val="0"/>
          <w:color w:val="auto"/>
          <w:sz w:val="24"/>
          <w:szCs w:val="24"/>
        </w:rPr>
        <w:fldChar w:fldCharType="end"/>
      </w:r>
      <w:r w:rsidR="00484658" w:rsidRPr="00380F3E">
        <w:rPr>
          <w:rFonts w:ascii="Times New Roman" w:hAnsi="Times New Roman" w:cs="Times New Roman"/>
          <w:b/>
          <w:bCs/>
          <w:i w:val="0"/>
          <w:iCs w:val="0"/>
          <w:color w:val="auto"/>
          <w:sz w:val="24"/>
          <w:szCs w:val="24"/>
        </w:rPr>
        <w:t>.</w:t>
      </w:r>
      <w:r w:rsidR="007E1D0D" w:rsidRPr="00380F3E">
        <w:rPr>
          <w:rFonts w:ascii="Times New Roman" w:hAnsi="Times New Roman" w:cs="Times New Roman"/>
          <w:b/>
          <w:bCs/>
          <w:i w:val="0"/>
          <w:iCs w:val="0"/>
          <w:color w:val="auto"/>
          <w:sz w:val="24"/>
          <w:szCs w:val="24"/>
        </w:rPr>
        <w:t xml:space="preserve"> Cronograma de Implementación</w:t>
      </w:r>
      <w:bookmarkEnd w:id="370"/>
    </w:p>
    <w:p w14:paraId="15874619" w14:textId="7C4AE496" w:rsidR="007E1D0D" w:rsidRPr="00380F3E" w:rsidRDefault="007E1D0D" w:rsidP="007E1D0D">
      <w:pPr>
        <w:pStyle w:val="TextoPrincipal"/>
      </w:pPr>
    </w:p>
    <w:p w14:paraId="44E718F6" w14:textId="5105B50D" w:rsidR="007E1D0D" w:rsidRPr="00380F3E" w:rsidRDefault="007E1D0D" w:rsidP="007E1D0D">
      <w:pPr>
        <w:pStyle w:val="TextoPrincipal"/>
      </w:pPr>
    </w:p>
    <w:p w14:paraId="7AFF5B5B" w14:textId="57B5E103" w:rsidR="007E1D0D" w:rsidRPr="00380F3E" w:rsidRDefault="007E1D0D" w:rsidP="007E1D0D">
      <w:pPr>
        <w:pStyle w:val="TextoPrincipal"/>
      </w:pPr>
    </w:p>
    <w:p w14:paraId="62C3A731" w14:textId="72CE4393" w:rsidR="007E1D0D" w:rsidRPr="00380F3E" w:rsidRDefault="007E1D0D" w:rsidP="007E1D0D">
      <w:pPr>
        <w:pStyle w:val="TextoPrincipal"/>
      </w:pPr>
    </w:p>
    <w:p w14:paraId="27288B12" w14:textId="487DF61D" w:rsidR="000C5E86" w:rsidRPr="00380F3E" w:rsidRDefault="000C5E86" w:rsidP="00752E09">
      <w:pPr>
        <w:pStyle w:val="TextoPrincipal"/>
        <w:spacing w:line="360" w:lineRule="auto"/>
      </w:pPr>
    </w:p>
    <w:p w14:paraId="6B76ADD2" w14:textId="1E091A2B" w:rsidR="000C5E86" w:rsidRPr="00380F3E" w:rsidRDefault="000C5E86" w:rsidP="00752E09">
      <w:pPr>
        <w:pStyle w:val="TextoPrincipal"/>
        <w:spacing w:line="360" w:lineRule="auto"/>
      </w:pPr>
    </w:p>
    <w:p w14:paraId="5E3DA9E7" w14:textId="7EABEB4A" w:rsidR="00302E12" w:rsidRPr="00380F3E" w:rsidRDefault="00302E12" w:rsidP="00752E09">
      <w:pPr>
        <w:pStyle w:val="TextoPrincipal"/>
        <w:spacing w:line="360" w:lineRule="auto"/>
      </w:pPr>
    </w:p>
    <w:p w14:paraId="246E7710" w14:textId="20FA2F27" w:rsidR="00302E12" w:rsidRPr="00380F3E" w:rsidRDefault="00302E12" w:rsidP="00752E09">
      <w:pPr>
        <w:pStyle w:val="TextoPrincipal"/>
        <w:spacing w:line="360" w:lineRule="auto"/>
      </w:pPr>
    </w:p>
    <w:p w14:paraId="38EFC096" w14:textId="60BC1707" w:rsidR="00302E12" w:rsidRPr="00380F3E" w:rsidRDefault="00302E12" w:rsidP="00752E09">
      <w:pPr>
        <w:pStyle w:val="TextoPrincipal"/>
        <w:spacing w:line="360" w:lineRule="auto"/>
      </w:pPr>
    </w:p>
    <w:p w14:paraId="2ACC4DE6" w14:textId="77777777" w:rsidR="00302E12" w:rsidRPr="00380F3E" w:rsidRDefault="00302E12" w:rsidP="00752E09">
      <w:pPr>
        <w:pStyle w:val="TextoPrincipal"/>
        <w:spacing w:line="360" w:lineRule="auto"/>
      </w:pPr>
    </w:p>
    <w:p w14:paraId="6689FE73" w14:textId="0D7E08D5" w:rsidR="007E1D0D" w:rsidRPr="00380F3E" w:rsidRDefault="007E1D0D" w:rsidP="007E1D0D">
      <w:pPr>
        <w:pStyle w:val="TextoPrincipal"/>
        <w:spacing w:line="360" w:lineRule="auto"/>
        <w:ind w:firstLine="0"/>
      </w:pPr>
      <w:r w:rsidRPr="00380F3E">
        <w:t>Fuente: Elaboración Propia, 2023.</w:t>
      </w:r>
    </w:p>
    <w:p w14:paraId="372594DE" w14:textId="72728675" w:rsidR="007E1D0D" w:rsidRPr="00380F3E" w:rsidRDefault="007E1D0D" w:rsidP="007E1D0D">
      <w:pPr>
        <w:pStyle w:val="TextoPrincipal"/>
        <w:spacing w:line="360" w:lineRule="auto"/>
        <w:ind w:firstLine="0"/>
      </w:pPr>
    </w:p>
    <w:p w14:paraId="2E9D228D" w14:textId="5D43525D" w:rsidR="00253C57" w:rsidRPr="00380F3E" w:rsidRDefault="00253C57" w:rsidP="007E1D0D">
      <w:pPr>
        <w:pStyle w:val="TextoPrincipal"/>
        <w:spacing w:line="360" w:lineRule="auto"/>
        <w:ind w:firstLine="0"/>
      </w:pPr>
    </w:p>
    <w:p w14:paraId="4C87B638" w14:textId="77777777" w:rsidR="00302E12" w:rsidRPr="00380F3E" w:rsidRDefault="00302E12" w:rsidP="007E1D0D">
      <w:pPr>
        <w:pStyle w:val="TextoPrincipal"/>
        <w:spacing w:line="360" w:lineRule="auto"/>
        <w:ind w:firstLine="0"/>
        <w:sectPr w:rsidR="00302E12" w:rsidRPr="00380F3E" w:rsidSect="00520927">
          <w:headerReference w:type="default" r:id="rId70"/>
          <w:footerReference w:type="default" r:id="rId71"/>
          <w:pgSz w:w="15840" w:h="12240" w:orient="landscape"/>
          <w:pgMar w:top="1440" w:right="1440" w:bottom="1440" w:left="1440" w:header="709" w:footer="709" w:gutter="0"/>
          <w:pgNumType w:start="126"/>
          <w:cols w:space="708"/>
          <w:docGrid w:linePitch="360"/>
        </w:sectPr>
      </w:pPr>
    </w:p>
    <w:p w14:paraId="58229DDB" w14:textId="42D54CD0" w:rsidR="00253C57" w:rsidRPr="00380F3E" w:rsidRDefault="00253C57" w:rsidP="00D27069">
      <w:pPr>
        <w:pStyle w:val="Descripcin"/>
        <w:spacing w:line="360" w:lineRule="auto"/>
        <w:rPr>
          <w:rFonts w:ascii="Times New Roman" w:hAnsi="Times New Roman" w:cs="Times New Roman"/>
          <w:b/>
          <w:bCs/>
          <w:i w:val="0"/>
          <w:iCs w:val="0"/>
          <w:color w:val="auto"/>
          <w:sz w:val="24"/>
          <w:szCs w:val="24"/>
        </w:rPr>
      </w:pPr>
      <w:bookmarkStart w:id="371" w:name="_Toc158225513"/>
      <w:r w:rsidRPr="00380F3E">
        <w:rPr>
          <w:rFonts w:ascii="Times New Roman" w:hAnsi="Times New Roman" w:cs="Times New Roman"/>
          <w:b/>
          <w:bCs/>
          <w:i w:val="0"/>
          <w:iCs w:val="0"/>
          <w:color w:val="auto"/>
          <w:sz w:val="24"/>
          <w:szCs w:val="24"/>
        </w:rPr>
        <w:lastRenderedPageBreak/>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11</w:t>
      </w:r>
      <w:r w:rsidRPr="00380F3E">
        <w:rPr>
          <w:rFonts w:ascii="Times New Roman" w:hAnsi="Times New Roman" w:cs="Times New Roman"/>
          <w:b/>
          <w:bCs/>
          <w:i w:val="0"/>
          <w:iCs w:val="0"/>
          <w:color w:val="auto"/>
          <w:sz w:val="24"/>
          <w:szCs w:val="24"/>
        </w:rPr>
        <w:fldChar w:fldCharType="end"/>
      </w:r>
      <w:r w:rsidR="004846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Presupuesto Preliminar</w:t>
      </w:r>
      <w:bookmarkEnd w:id="371"/>
    </w:p>
    <w:tbl>
      <w:tblPr>
        <w:tblW w:w="6152" w:type="dxa"/>
        <w:tblInd w:w="1634" w:type="dxa"/>
        <w:tblLook w:val="04A0" w:firstRow="1" w:lastRow="0" w:firstColumn="1" w:lastColumn="0" w:noHBand="0" w:noVBand="1"/>
      </w:tblPr>
      <w:tblGrid>
        <w:gridCol w:w="2729"/>
        <w:gridCol w:w="1591"/>
        <w:gridCol w:w="2177"/>
      </w:tblGrid>
      <w:tr w:rsidR="00253C57" w:rsidRPr="00380F3E" w14:paraId="36BA92A6" w14:textId="77777777" w:rsidTr="009A77FB">
        <w:trPr>
          <w:trHeight w:val="330"/>
        </w:trPr>
        <w:tc>
          <w:tcPr>
            <w:tcW w:w="2729" w:type="dxa"/>
            <w:tcBorders>
              <w:top w:val="single" w:sz="8" w:space="0" w:color="auto"/>
              <w:left w:val="nil"/>
              <w:bottom w:val="single" w:sz="8" w:space="0" w:color="auto"/>
              <w:right w:val="nil"/>
            </w:tcBorders>
            <w:shd w:val="clear" w:color="auto" w:fill="auto"/>
            <w:noWrap/>
            <w:vAlign w:val="center"/>
            <w:hideMark/>
          </w:tcPr>
          <w:p w14:paraId="7300BEE7" w14:textId="77777777" w:rsidR="00253C57" w:rsidRPr="00380F3E" w:rsidRDefault="00253C57" w:rsidP="00FF38C6">
            <w:pPr>
              <w:spacing w:after="0" w:line="240" w:lineRule="auto"/>
              <w:rPr>
                <w:rFonts w:ascii="Times New Roman" w:eastAsia="Times New Roman" w:hAnsi="Times New Roman" w:cs="Times New Roman"/>
                <w:b/>
                <w:bCs/>
                <w:color w:val="000000"/>
                <w:kern w:val="0"/>
                <w:sz w:val="24"/>
                <w:szCs w:val="24"/>
                <w14:ligatures w14:val="none"/>
              </w:rPr>
            </w:pPr>
            <w:r w:rsidRPr="00380F3E">
              <w:rPr>
                <w:rFonts w:ascii="Times New Roman" w:eastAsia="Times New Roman" w:hAnsi="Times New Roman" w:cs="Times New Roman"/>
                <w:b/>
                <w:bCs/>
                <w:color w:val="000000"/>
                <w:kern w:val="0"/>
                <w:sz w:val="24"/>
                <w:szCs w:val="24"/>
                <w14:ligatures w14:val="none"/>
              </w:rPr>
              <w:t>Concepto</w:t>
            </w:r>
          </w:p>
        </w:tc>
        <w:tc>
          <w:tcPr>
            <w:tcW w:w="1591" w:type="dxa"/>
            <w:tcBorders>
              <w:top w:val="single" w:sz="8" w:space="0" w:color="auto"/>
              <w:left w:val="nil"/>
              <w:bottom w:val="single" w:sz="8" w:space="0" w:color="auto"/>
              <w:right w:val="nil"/>
            </w:tcBorders>
            <w:shd w:val="clear" w:color="auto" w:fill="auto"/>
            <w:noWrap/>
            <w:vAlign w:val="center"/>
            <w:hideMark/>
          </w:tcPr>
          <w:p w14:paraId="7EA889BE" w14:textId="77777777" w:rsidR="00253C57" w:rsidRPr="00380F3E" w:rsidRDefault="00253C57" w:rsidP="00253C57">
            <w:pPr>
              <w:spacing w:after="0" w:line="240" w:lineRule="auto"/>
              <w:jc w:val="center"/>
              <w:rPr>
                <w:rFonts w:ascii="Times New Roman" w:eastAsia="Times New Roman" w:hAnsi="Times New Roman" w:cs="Times New Roman"/>
                <w:b/>
                <w:bCs/>
                <w:color w:val="000000"/>
                <w:kern w:val="0"/>
                <w:sz w:val="24"/>
                <w:szCs w:val="24"/>
                <w14:ligatures w14:val="none"/>
              </w:rPr>
            </w:pPr>
            <w:r w:rsidRPr="00380F3E">
              <w:rPr>
                <w:rFonts w:ascii="Times New Roman" w:eastAsia="Times New Roman" w:hAnsi="Times New Roman" w:cs="Times New Roman"/>
                <w:b/>
                <w:bCs/>
                <w:color w:val="000000"/>
                <w:kern w:val="0"/>
                <w:sz w:val="24"/>
                <w:szCs w:val="24"/>
                <w14:ligatures w14:val="none"/>
              </w:rPr>
              <w:t>Costo</w:t>
            </w:r>
          </w:p>
        </w:tc>
        <w:tc>
          <w:tcPr>
            <w:tcW w:w="1832" w:type="dxa"/>
            <w:tcBorders>
              <w:top w:val="single" w:sz="8" w:space="0" w:color="auto"/>
              <w:left w:val="nil"/>
              <w:bottom w:val="single" w:sz="8" w:space="0" w:color="auto"/>
              <w:right w:val="nil"/>
            </w:tcBorders>
            <w:shd w:val="clear" w:color="auto" w:fill="auto"/>
            <w:noWrap/>
            <w:vAlign w:val="center"/>
            <w:hideMark/>
          </w:tcPr>
          <w:p w14:paraId="22B93889" w14:textId="77777777" w:rsidR="00253C57" w:rsidRPr="00380F3E" w:rsidRDefault="00253C57" w:rsidP="00253C57">
            <w:pPr>
              <w:spacing w:after="0" w:line="240" w:lineRule="auto"/>
              <w:jc w:val="center"/>
              <w:rPr>
                <w:rFonts w:ascii="Times New Roman" w:eastAsia="Times New Roman" w:hAnsi="Times New Roman" w:cs="Times New Roman"/>
                <w:b/>
                <w:bCs/>
                <w:color w:val="000000"/>
                <w:kern w:val="0"/>
                <w:sz w:val="24"/>
                <w:szCs w:val="24"/>
                <w14:ligatures w14:val="none"/>
              </w:rPr>
            </w:pPr>
            <w:r w:rsidRPr="00380F3E">
              <w:rPr>
                <w:rFonts w:ascii="Times New Roman" w:eastAsia="Times New Roman" w:hAnsi="Times New Roman" w:cs="Times New Roman"/>
                <w:b/>
                <w:bCs/>
                <w:color w:val="000000"/>
                <w:kern w:val="0"/>
                <w:sz w:val="24"/>
                <w:szCs w:val="24"/>
                <w14:ligatures w14:val="none"/>
              </w:rPr>
              <w:t>Total</w:t>
            </w:r>
          </w:p>
        </w:tc>
      </w:tr>
      <w:tr w:rsidR="00253C57" w:rsidRPr="00380F3E" w14:paraId="1A3E232F" w14:textId="77777777" w:rsidTr="009A77FB">
        <w:trPr>
          <w:trHeight w:val="315"/>
        </w:trPr>
        <w:tc>
          <w:tcPr>
            <w:tcW w:w="2729" w:type="dxa"/>
            <w:tcBorders>
              <w:top w:val="nil"/>
              <w:left w:val="nil"/>
              <w:bottom w:val="nil"/>
              <w:right w:val="nil"/>
            </w:tcBorders>
            <w:shd w:val="clear" w:color="auto" w:fill="auto"/>
            <w:noWrap/>
            <w:vAlign w:val="center"/>
            <w:hideMark/>
          </w:tcPr>
          <w:p w14:paraId="2E98AA98" w14:textId="77777777" w:rsidR="00253C57" w:rsidRPr="00380F3E" w:rsidRDefault="00253C57" w:rsidP="00FF38C6">
            <w:pPr>
              <w:spacing w:after="0" w:line="240" w:lineRule="auto"/>
              <w:ind w:firstLine="0"/>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Papelería</w:t>
            </w:r>
          </w:p>
        </w:tc>
        <w:tc>
          <w:tcPr>
            <w:tcW w:w="1591" w:type="dxa"/>
            <w:tcBorders>
              <w:top w:val="nil"/>
              <w:left w:val="nil"/>
              <w:bottom w:val="nil"/>
              <w:right w:val="nil"/>
            </w:tcBorders>
            <w:shd w:val="clear" w:color="auto" w:fill="auto"/>
            <w:noWrap/>
            <w:vAlign w:val="center"/>
            <w:hideMark/>
          </w:tcPr>
          <w:p w14:paraId="31D55D37" w14:textId="77777777" w:rsidR="00253C57" w:rsidRPr="00380F3E" w:rsidRDefault="00253C57" w:rsidP="00FF38C6">
            <w:pPr>
              <w:spacing w:after="0" w:line="240" w:lineRule="auto"/>
              <w:ind w:firstLine="0"/>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L2,000.00</w:t>
            </w:r>
          </w:p>
        </w:tc>
        <w:tc>
          <w:tcPr>
            <w:tcW w:w="1832" w:type="dxa"/>
            <w:tcBorders>
              <w:top w:val="nil"/>
              <w:left w:val="nil"/>
              <w:bottom w:val="nil"/>
              <w:right w:val="nil"/>
            </w:tcBorders>
            <w:shd w:val="clear" w:color="auto" w:fill="auto"/>
            <w:noWrap/>
            <w:vAlign w:val="center"/>
            <w:hideMark/>
          </w:tcPr>
          <w:p w14:paraId="6165D235" w14:textId="77777777" w:rsidR="00253C57" w:rsidRPr="00380F3E" w:rsidRDefault="00253C57" w:rsidP="00FF38C6">
            <w:pPr>
              <w:spacing w:after="0" w:line="240" w:lineRule="auto"/>
              <w:ind w:firstLine="0"/>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L2,000.00</w:t>
            </w:r>
          </w:p>
        </w:tc>
      </w:tr>
      <w:tr w:rsidR="00253C57" w:rsidRPr="00380F3E" w14:paraId="549E58A9" w14:textId="77777777" w:rsidTr="009A77FB">
        <w:trPr>
          <w:trHeight w:val="315"/>
        </w:trPr>
        <w:tc>
          <w:tcPr>
            <w:tcW w:w="2729" w:type="dxa"/>
            <w:tcBorders>
              <w:top w:val="nil"/>
              <w:left w:val="nil"/>
              <w:bottom w:val="nil"/>
              <w:right w:val="nil"/>
            </w:tcBorders>
            <w:shd w:val="clear" w:color="auto" w:fill="auto"/>
            <w:noWrap/>
            <w:vAlign w:val="center"/>
            <w:hideMark/>
          </w:tcPr>
          <w:p w14:paraId="5CD87313" w14:textId="77777777" w:rsidR="00253C57" w:rsidRPr="00380F3E" w:rsidRDefault="00253C57" w:rsidP="00FF38C6">
            <w:pPr>
              <w:spacing w:after="0" w:line="240" w:lineRule="auto"/>
              <w:ind w:firstLine="0"/>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Impresión</w:t>
            </w:r>
          </w:p>
        </w:tc>
        <w:tc>
          <w:tcPr>
            <w:tcW w:w="1591" w:type="dxa"/>
            <w:tcBorders>
              <w:top w:val="nil"/>
              <w:left w:val="nil"/>
              <w:bottom w:val="nil"/>
              <w:right w:val="nil"/>
            </w:tcBorders>
            <w:shd w:val="clear" w:color="auto" w:fill="auto"/>
            <w:noWrap/>
            <w:vAlign w:val="center"/>
            <w:hideMark/>
          </w:tcPr>
          <w:p w14:paraId="76C39829" w14:textId="77777777" w:rsidR="00253C57" w:rsidRPr="00380F3E" w:rsidRDefault="00253C57" w:rsidP="00FF38C6">
            <w:pPr>
              <w:spacing w:after="0" w:line="240" w:lineRule="auto"/>
              <w:ind w:firstLine="0"/>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L10,000.00</w:t>
            </w:r>
          </w:p>
        </w:tc>
        <w:tc>
          <w:tcPr>
            <w:tcW w:w="1832" w:type="dxa"/>
            <w:tcBorders>
              <w:top w:val="nil"/>
              <w:left w:val="nil"/>
              <w:bottom w:val="nil"/>
              <w:right w:val="nil"/>
            </w:tcBorders>
            <w:shd w:val="clear" w:color="auto" w:fill="auto"/>
            <w:noWrap/>
            <w:vAlign w:val="center"/>
            <w:hideMark/>
          </w:tcPr>
          <w:p w14:paraId="48B14B30" w14:textId="77777777" w:rsidR="00253C57" w:rsidRPr="00380F3E" w:rsidRDefault="00253C57" w:rsidP="00FF38C6">
            <w:pPr>
              <w:spacing w:after="0" w:line="240" w:lineRule="auto"/>
              <w:ind w:firstLine="0"/>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L10,000.00</w:t>
            </w:r>
          </w:p>
        </w:tc>
      </w:tr>
      <w:tr w:rsidR="00253C57" w:rsidRPr="00380F3E" w14:paraId="72730A82" w14:textId="77777777" w:rsidTr="009A77FB">
        <w:trPr>
          <w:trHeight w:val="315"/>
        </w:trPr>
        <w:tc>
          <w:tcPr>
            <w:tcW w:w="2729" w:type="dxa"/>
            <w:tcBorders>
              <w:top w:val="nil"/>
              <w:left w:val="nil"/>
              <w:bottom w:val="nil"/>
              <w:right w:val="nil"/>
            </w:tcBorders>
            <w:shd w:val="clear" w:color="auto" w:fill="auto"/>
            <w:noWrap/>
            <w:vAlign w:val="center"/>
            <w:hideMark/>
          </w:tcPr>
          <w:p w14:paraId="59BC3EA2" w14:textId="77777777" w:rsidR="00253C57" w:rsidRPr="00380F3E" w:rsidRDefault="00253C57" w:rsidP="00FF38C6">
            <w:pPr>
              <w:spacing w:after="0" w:line="240" w:lineRule="auto"/>
              <w:ind w:firstLine="0"/>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Capacitadores técnicos</w:t>
            </w:r>
          </w:p>
        </w:tc>
        <w:tc>
          <w:tcPr>
            <w:tcW w:w="1591" w:type="dxa"/>
            <w:tcBorders>
              <w:top w:val="nil"/>
              <w:left w:val="nil"/>
              <w:bottom w:val="nil"/>
              <w:right w:val="nil"/>
            </w:tcBorders>
            <w:shd w:val="clear" w:color="auto" w:fill="auto"/>
            <w:noWrap/>
            <w:vAlign w:val="center"/>
            <w:hideMark/>
          </w:tcPr>
          <w:p w14:paraId="25BBB4A1" w14:textId="77777777" w:rsidR="00253C57" w:rsidRPr="00380F3E" w:rsidRDefault="00253C57" w:rsidP="00FF38C6">
            <w:pPr>
              <w:spacing w:after="0" w:line="240" w:lineRule="auto"/>
              <w:ind w:firstLine="0"/>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L30,000.00</w:t>
            </w:r>
          </w:p>
        </w:tc>
        <w:tc>
          <w:tcPr>
            <w:tcW w:w="1832" w:type="dxa"/>
            <w:tcBorders>
              <w:top w:val="nil"/>
              <w:left w:val="nil"/>
              <w:bottom w:val="nil"/>
              <w:right w:val="nil"/>
            </w:tcBorders>
            <w:shd w:val="clear" w:color="auto" w:fill="auto"/>
            <w:noWrap/>
            <w:vAlign w:val="center"/>
            <w:hideMark/>
          </w:tcPr>
          <w:p w14:paraId="2D0D4DEB" w14:textId="77777777" w:rsidR="00253C57" w:rsidRPr="00380F3E" w:rsidRDefault="00253C57" w:rsidP="00FF38C6">
            <w:pPr>
              <w:spacing w:after="0" w:line="240" w:lineRule="auto"/>
              <w:ind w:firstLine="0"/>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L2,500.00</w:t>
            </w:r>
          </w:p>
        </w:tc>
      </w:tr>
      <w:tr w:rsidR="00253C57" w:rsidRPr="00380F3E" w14:paraId="422B900B" w14:textId="77777777" w:rsidTr="009A77FB">
        <w:trPr>
          <w:trHeight w:val="315"/>
        </w:trPr>
        <w:tc>
          <w:tcPr>
            <w:tcW w:w="2729" w:type="dxa"/>
            <w:tcBorders>
              <w:top w:val="nil"/>
              <w:left w:val="nil"/>
              <w:bottom w:val="nil"/>
              <w:right w:val="nil"/>
            </w:tcBorders>
            <w:shd w:val="clear" w:color="auto" w:fill="auto"/>
            <w:noWrap/>
            <w:vAlign w:val="center"/>
            <w:hideMark/>
          </w:tcPr>
          <w:p w14:paraId="42670AC6" w14:textId="77777777" w:rsidR="00253C57" w:rsidRPr="00380F3E" w:rsidRDefault="00253C57" w:rsidP="00FF38C6">
            <w:pPr>
              <w:spacing w:after="0" w:line="240" w:lineRule="auto"/>
              <w:ind w:firstLine="0"/>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Capacitadores profesionales</w:t>
            </w:r>
          </w:p>
        </w:tc>
        <w:tc>
          <w:tcPr>
            <w:tcW w:w="1591" w:type="dxa"/>
            <w:tcBorders>
              <w:top w:val="nil"/>
              <w:left w:val="nil"/>
              <w:bottom w:val="nil"/>
              <w:right w:val="nil"/>
            </w:tcBorders>
            <w:shd w:val="clear" w:color="auto" w:fill="auto"/>
            <w:noWrap/>
            <w:vAlign w:val="center"/>
            <w:hideMark/>
          </w:tcPr>
          <w:p w14:paraId="061516FD" w14:textId="77777777" w:rsidR="00253C57" w:rsidRPr="00380F3E" w:rsidRDefault="00253C57" w:rsidP="00FF38C6">
            <w:pPr>
              <w:spacing w:after="0" w:line="240" w:lineRule="auto"/>
              <w:ind w:firstLine="0"/>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L45,000.00</w:t>
            </w:r>
          </w:p>
        </w:tc>
        <w:tc>
          <w:tcPr>
            <w:tcW w:w="1832" w:type="dxa"/>
            <w:tcBorders>
              <w:top w:val="nil"/>
              <w:left w:val="nil"/>
              <w:bottom w:val="nil"/>
              <w:right w:val="nil"/>
            </w:tcBorders>
            <w:shd w:val="clear" w:color="auto" w:fill="auto"/>
            <w:noWrap/>
            <w:vAlign w:val="center"/>
            <w:hideMark/>
          </w:tcPr>
          <w:p w14:paraId="721F9F34" w14:textId="77777777" w:rsidR="00253C57" w:rsidRPr="00380F3E" w:rsidRDefault="00253C57" w:rsidP="00FF38C6">
            <w:pPr>
              <w:spacing w:after="0" w:line="240" w:lineRule="auto"/>
              <w:ind w:firstLine="0"/>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L45,000.00</w:t>
            </w:r>
          </w:p>
        </w:tc>
      </w:tr>
      <w:tr w:rsidR="00253C57" w:rsidRPr="00380F3E" w14:paraId="6AB12816" w14:textId="77777777" w:rsidTr="009A77FB">
        <w:trPr>
          <w:trHeight w:val="315"/>
        </w:trPr>
        <w:tc>
          <w:tcPr>
            <w:tcW w:w="2729" w:type="dxa"/>
            <w:tcBorders>
              <w:top w:val="nil"/>
              <w:left w:val="nil"/>
              <w:bottom w:val="nil"/>
              <w:right w:val="nil"/>
            </w:tcBorders>
            <w:shd w:val="clear" w:color="auto" w:fill="auto"/>
            <w:noWrap/>
            <w:vAlign w:val="center"/>
            <w:hideMark/>
          </w:tcPr>
          <w:p w14:paraId="1C41BD1B" w14:textId="77777777" w:rsidR="00253C57" w:rsidRPr="00380F3E" w:rsidRDefault="00253C57" w:rsidP="00FF38C6">
            <w:pPr>
              <w:spacing w:after="0" w:line="240" w:lineRule="auto"/>
              <w:ind w:firstLine="0"/>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Alimentación</w:t>
            </w:r>
          </w:p>
        </w:tc>
        <w:tc>
          <w:tcPr>
            <w:tcW w:w="1591" w:type="dxa"/>
            <w:tcBorders>
              <w:top w:val="nil"/>
              <w:left w:val="nil"/>
              <w:bottom w:val="nil"/>
              <w:right w:val="nil"/>
            </w:tcBorders>
            <w:shd w:val="clear" w:color="auto" w:fill="auto"/>
            <w:noWrap/>
            <w:vAlign w:val="center"/>
            <w:hideMark/>
          </w:tcPr>
          <w:p w14:paraId="210076BF" w14:textId="77777777" w:rsidR="00253C57" w:rsidRPr="00380F3E" w:rsidRDefault="00253C57" w:rsidP="00FF38C6">
            <w:pPr>
              <w:spacing w:after="0" w:line="240" w:lineRule="auto"/>
              <w:ind w:firstLine="0"/>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L35,000.00</w:t>
            </w:r>
          </w:p>
        </w:tc>
        <w:tc>
          <w:tcPr>
            <w:tcW w:w="1832" w:type="dxa"/>
            <w:tcBorders>
              <w:top w:val="nil"/>
              <w:left w:val="nil"/>
              <w:bottom w:val="nil"/>
              <w:right w:val="nil"/>
            </w:tcBorders>
            <w:shd w:val="clear" w:color="auto" w:fill="auto"/>
            <w:noWrap/>
            <w:vAlign w:val="center"/>
            <w:hideMark/>
          </w:tcPr>
          <w:p w14:paraId="29D8513C" w14:textId="77777777" w:rsidR="00253C57" w:rsidRPr="00380F3E" w:rsidRDefault="00253C57" w:rsidP="00FF38C6">
            <w:pPr>
              <w:spacing w:after="0" w:line="240" w:lineRule="auto"/>
              <w:ind w:firstLine="0"/>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L35,000.00</w:t>
            </w:r>
          </w:p>
        </w:tc>
      </w:tr>
      <w:tr w:rsidR="00253C57" w:rsidRPr="00380F3E" w14:paraId="5E2A652F" w14:textId="77777777" w:rsidTr="009A77FB">
        <w:trPr>
          <w:trHeight w:val="315"/>
        </w:trPr>
        <w:tc>
          <w:tcPr>
            <w:tcW w:w="2729" w:type="dxa"/>
            <w:tcBorders>
              <w:top w:val="nil"/>
              <w:left w:val="nil"/>
              <w:bottom w:val="nil"/>
              <w:right w:val="nil"/>
            </w:tcBorders>
            <w:shd w:val="clear" w:color="auto" w:fill="auto"/>
            <w:noWrap/>
            <w:vAlign w:val="center"/>
            <w:hideMark/>
          </w:tcPr>
          <w:p w14:paraId="295BC429" w14:textId="77777777" w:rsidR="00253C57" w:rsidRPr="00380F3E" w:rsidRDefault="00253C57" w:rsidP="00FF38C6">
            <w:pPr>
              <w:spacing w:after="0" w:line="240" w:lineRule="auto"/>
              <w:ind w:firstLine="0"/>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Transporte</w:t>
            </w:r>
          </w:p>
        </w:tc>
        <w:tc>
          <w:tcPr>
            <w:tcW w:w="1591" w:type="dxa"/>
            <w:tcBorders>
              <w:top w:val="nil"/>
              <w:left w:val="nil"/>
              <w:bottom w:val="nil"/>
              <w:right w:val="nil"/>
            </w:tcBorders>
            <w:shd w:val="clear" w:color="auto" w:fill="auto"/>
            <w:noWrap/>
            <w:vAlign w:val="center"/>
            <w:hideMark/>
          </w:tcPr>
          <w:p w14:paraId="40812F83" w14:textId="77777777" w:rsidR="00253C57" w:rsidRPr="00380F3E" w:rsidRDefault="00253C57" w:rsidP="00FF38C6">
            <w:pPr>
              <w:spacing w:after="0" w:line="240" w:lineRule="auto"/>
              <w:ind w:firstLine="0"/>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L40,000.00</w:t>
            </w:r>
          </w:p>
        </w:tc>
        <w:tc>
          <w:tcPr>
            <w:tcW w:w="1832" w:type="dxa"/>
            <w:tcBorders>
              <w:top w:val="nil"/>
              <w:left w:val="nil"/>
              <w:bottom w:val="nil"/>
              <w:right w:val="nil"/>
            </w:tcBorders>
            <w:shd w:val="clear" w:color="auto" w:fill="auto"/>
            <w:noWrap/>
            <w:vAlign w:val="center"/>
            <w:hideMark/>
          </w:tcPr>
          <w:p w14:paraId="37088D88" w14:textId="77777777" w:rsidR="00253C57" w:rsidRPr="00380F3E" w:rsidRDefault="00253C57" w:rsidP="00FF38C6">
            <w:pPr>
              <w:spacing w:after="0" w:line="240" w:lineRule="auto"/>
              <w:ind w:firstLine="0"/>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L40,000.00</w:t>
            </w:r>
          </w:p>
        </w:tc>
      </w:tr>
      <w:tr w:rsidR="009A77FB" w:rsidRPr="00380F3E" w14:paraId="187318F3" w14:textId="77777777" w:rsidTr="009A77FB">
        <w:trPr>
          <w:trHeight w:val="330"/>
        </w:trPr>
        <w:tc>
          <w:tcPr>
            <w:tcW w:w="2729" w:type="dxa"/>
            <w:tcBorders>
              <w:top w:val="nil"/>
              <w:left w:val="nil"/>
              <w:bottom w:val="nil"/>
              <w:right w:val="nil"/>
            </w:tcBorders>
            <w:shd w:val="clear" w:color="auto" w:fill="auto"/>
            <w:noWrap/>
            <w:vAlign w:val="center"/>
          </w:tcPr>
          <w:p w14:paraId="46F6D790" w14:textId="23C3018D" w:rsidR="009A77FB" w:rsidRPr="00380F3E" w:rsidRDefault="009A77FB" w:rsidP="00FF38C6">
            <w:pPr>
              <w:spacing w:after="0" w:line="240" w:lineRule="auto"/>
              <w:ind w:firstLine="0"/>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Leasing</w:t>
            </w:r>
          </w:p>
        </w:tc>
        <w:tc>
          <w:tcPr>
            <w:tcW w:w="1591" w:type="dxa"/>
            <w:tcBorders>
              <w:top w:val="nil"/>
              <w:left w:val="nil"/>
              <w:bottom w:val="nil"/>
              <w:right w:val="nil"/>
            </w:tcBorders>
            <w:shd w:val="clear" w:color="auto" w:fill="auto"/>
            <w:noWrap/>
            <w:vAlign w:val="center"/>
          </w:tcPr>
          <w:p w14:paraId="06B88988" w14:textId="1F70EBC5" w:rsidR="009A77FB" w:rsidRPr="00380F3E" w:rsidRDefault="009A77FB" w:rsidP="00FF38C6">
            <w:pPr>
              <w:spacing w:after="0" w:line="240" w:lineRule="auto"/>
              <w:ind w:firstLine="0"/>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L. 35,000.00</w:t>
            </w:r>
          </w:p>
        </w:tc>
        <w:tc>
          <w:tcPr>
            <w:tcW w:w="1832" w:type="dxa"/>
            <w:tcBorders>
              <w:top w:val="nil"/>
              <w:left w:val="nil"/>
              <w:bottom w:val="nil"/>
              <w:right w:val="nil"/>
            </w:tcBorders>
            <w:shd w:val="clear" w:color="auto" w:fill="auto"/>
            <w:noWrap/>
            <w:vAlign w:val="center"/>
          </w:tcPr>
          <w:p w14:paraId="7080CE31" w14:textId="64205883" w:rsidR="009A77FB" w:rsidRPr="00380F3E" w:rsidRDefault="009A77FB" w:rsidP="00FF38C6">
            <w:pPr>
              <w:spacing w:after="0" w:line="240" w:lineRule="auto"/>
              <w:ind w:firstLine="0"/>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L. 35,000.00</w:t>
            </w:r>
          </w:p>
        </w:tc>
      </w:tr>
      <w:tr w:rsidR="009A77FB" w:rsidRPr="00380F3E" w14:paraId="4912B4FD" w14:textId="77777777" w:rsidTr="009A77FB">
        <w:trPr>
          <w:trHeight w:val="330"/>
        </w:trPr>
        <w:tc>
          <w:tcPr>
            <w:tcW w:w="2729" w:type="dxa"/>
            <w:tcBorders>
              <w:top w:val="nil"/>
              <w:left w:val="nil"/>
              <w:bottom w:val="nil"/>
              <w:right w:val="nil"/>
            </w:tcBorders>
            <w:shd w:val="clear" w:color="auto" w:fill="auto"/>
            <w:noWrap/>
            <w:vAlign w:val="center"/>
          </w:tcPr>
          <w:p w14:paraId="7EBA2646" w14:textId="44CE97F3" w:rsidR="009A77FB" w:rsidRPr="00380F3E" w:rsidRDefault="009A77FB" w:rsidP="00FF38C6">
            <w:pPr>
              <w:spacing w:after="0" w:line="240" w:lineRule="auto"/>
              <w:ind w:firstLine="0"/>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Inversión</w:t>
            </w:r>
          </w:p>
        </w:tc>
        <w:tc>
          <w:tcPr>
            <w:tcW w:w="1591" w:type="dxa"/>
            <w:tcBorders>
              <w:top w:val="nil"/>
              <w:left w:val="nil"/>
              <w:bottom w:val="nil"/>
              <w:right w:val="nil"/>
            </w:tcBorders>
            <w:shd w:val="clear" w:color="auto" w:fill="auto"/>
            <w:noWrap/>
            <w:vAlign w:val="center"/>
          </w:tcPr>
          <w:p w14:paraId="465B57D8" w14:textId="3AD55FB7" w:rsidR="009A77FB" w:rsidRPr="00380F3E" w:rsidRDefault="009A77FB" w:rsidP="00FF38C6">
            <w:pPr>
              <w:spacing w:after="0" w:line="240" w:lineRule="auto"/>
              <w:ind w:firstLine="0"/>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L. 25,000.00</w:t>
            </w:r>
          </w:p>
        </w:tc>
        <w:tc>
          <w:tcPr>
            <w:tcW w:w="1832" w:type="dxa"/>
            <w:tcBorders>
              <w:top w:val="nil"/>
              <w:left w:val="nil"/>
              <w:bottom w:val="nil"/>
              <w:right w:val="nil"/>
            </w:tcBorders>
            <w:shd w:val="clear" w:color="auto" w:fill="auto"/>
            <w:noWrap/>
            <w:vAlign w:val="center"/>
          </w:tcPr>
          <w:p w14:paraId="3945E298" w14:textId="23F01FF5" w:rsidR="009A77FB" w:rsidRPr="00380F3E" w:rsidRDefault="009A77FB" w:rsidP="00FF38C6">
            <w:pPr>
              <w:spacing w:after="0" w:line="240" w:lineRule="auto"/>
              <w:ind w:firstLine="0"/>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L. 25,000.00</w:t>
            </w:r>
          </w:p>
        </w:tc>
      </w:tr>
      <w:tr w:rsidR="00253C57" w:rsidRPr="00380F3E" w14:paraId="70D97609" w14:textId="77777777" w:rsidTr="009A77FB">
        <w:trPr>
          <w:trHeight w:val="330"/>
        </w:trPr>
        <w:tc>
          <w:tcPr>
            <w:tcW w:w="2729" w:type="dxa"/>
            <w:tcBorders>
              <w:top w:val="nil"/>
              <w:left w:val="nil"/>
              <w:bottom w:val="nil"/>
              <w:right w:val="nil"/>
            </w:tcBorders>
            <w:shd w:val="clear" w:color="auto" w:fill="auto"/>
            <w:noWrap/>
            <w:vAlign w:val="center"/>
            <w:hideMark/>
          </w:tcPr>
          <w:p w14:paraId="1B78A08E" w14:textId="77777777" w:rsidR="00253C57" w:rsidRPr="00380F3E" w:rsidRDefault="00253C57" w:rsidP="00FF38C6">
            <w:pPr>
              <w:spacing w:after="0" w:line="240" w:lineRule="auto"/>
              <w:ind w:firstLine="0"/>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Otros</w:t>
            </w:r>
          </w:p>
        </w:tc>
        <w:tc>
          <w:tcPr>
            <w:tcW w:w="1591" w:type="dxa"/>
            <w:tcBorders>
              <w:top w:val="nil"/>
              <w:left w:val="nil"/>
              <w:bottom w:val="nil"/>
              <w:right w:val="nil"/>
            </w:tcBorders>
            <w:shd w:val="clear" w:color="auto" w:fill="auto"/>
            <w:noWrap/>
            <w:vAlign w:val="center"/>
            <w:hideMark/>
          </w:tcPr>
          <w:p w14:paraId="7DB43150" w14:textId="77777777" w:rsidR="00253C57" w:rsidRPr="00380F3E" w:rsidRDefault="00253C57" w:rsidP="00FF38C6">
            <w:pPr>
              <w:spacing w:after="0" w:line="240" w:lineRule="auto"/>
              <w:ind w:firstLine="0"/>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L30,000.00</w:t>
            </w:r>
          </w:p>
        </w:tc>
        <w:tc>
          <w:tcPr>
            <w:tcW w:w="1832" w:type="dxa"/>
            <w:tcBorders>
              <w:top w:val="nil"/>
              <w:left w:val="nil"/>
              <w:bottom w:val="nil"/>
              <w:right w:val="nil"/>
            </w:tcBorders>
            <w:shd w:val="clear" w:color="auto" w:fill="auto"/>
            <w:noWrap/>
            <w:vAlign w:val="center"/>
            <w:hideMark/>
          </w:tcPr>
          <w:p w14:paraId="04D4C014" w14:textId="77777777" w:rsidR="00253C57" w:rsidRPr="00380F3E" w:rsidRDefault="00253C57" w:rsidP="00FF38C6">
            <w:pPr>
              <w:spacing w:after="0" w:line="240" w:lineRule="auto"/>
              <w:ind w:firstLine="0"/>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L30,000.00</w:t>
            </w:r>
          </w:p>
        </w:tc>
      </w:tr>
      <w:tr w:rsidR="00253C57" w:rsidRPr="00380F3E" w14:paraId="45F745D5" w14:textId="77777777" w:rsidTr="009A77FB">
        <w:trPr>
          <w:trHeight w:val="330"/>
        </w:trPr>
        <w:tc>
          <w:tcPr>
            <w:tcW w:w="2729" w:type="dxa"/>
            <w:tcBorders>
              <w:top w:val="single" w:sz="8" w:space="0" w:color="auto"/>
              <w:left w:val="nil"/>
              <w:bottom w:val="single" w:sz="8" w:space="0" w:color="auto"/>
              <w:right w:val="nil"/>
            </w:tcBorders>
            <w:shd w:val="clear" w:color="auto" w:fill="auto"/>
            <w:noWrap/>
            <w:vAlign w:val="center"/>
            <w:hideMark/>
          </w:tcPr>
          <w:p w14:paraId="61922F01" w14:textId="77777777" w:rsidR="00253C57" w:rsidRPr="00380F3E" w:rsidRDefault="00253C57" w:rsidP="00253C57">
            <w:pPr>
              <w:spacing w:after="0" w:line="240" w:lineRule="auto"/>
              <w:jc w:val="center"/>
              <w:rPr>
                <w:rFonts w:ascii="Times New Roman" w:eastAsia="Times New Roman" w:hAnsi="Times New Roman" w:cs="Times New Roman"/>
                <w:b/>
                <w:bCs/>
                <w:color w:val="000000"/>
                <w:kern w:val="0"/>
                <w:sz w:val="24"/>
                <w:szCs w:val="24"/>
                <w14:ligatures w14:val="none"/>
              </w:rPr>
            </w:pPr>
            <w:r w:rsidRPr="00380F3E">
              <w:rPr>
                <w:rFonts w:ascii="Times New Roman" w:eastAsia="Times New Roman" w:hAnsi="Times New Roman" w:cs="Times New Roman"/>
                <w:b/>
                <w:bCs/>
                <w:color w:val="000000"/>
                <w:kern w:val="0"/>
                <w:sz w:val="24"/>
                <w:szCs w:val="24"/>
                <w14:ligatures w14:val="none"/>
              </w:rPr>
              <w:t>Total</w:t>
            </w:r>
          </w:p>
        </w:tc>
        <w:tc>
          <w:tcPr>
            <w:tcW w:w="1591" w:type="dxa"/>
            <w:tcBorders>
              <w:top w:val="single" w:sz="8" w:space="0" w:color="auto"/>
              <w:left w:val="nil"/>
              <w:bottom w:val="single" w:sz="8" w:space="0" w:color="auto"/>
              <w:right w:val="nil"/>
            </w:tcBorders>
            <w:shd w:val="clear" w:color="auto" w:fill="auto"/>
            <w:noWrap/>
            <w:vAlign w:val="center"/>
            <w:hideMark/>
          </w:tcPr>
          <w:p w14:paraId="40221D65" w14:textId="77777777" w:rsidR="00253C57" w:rsidRPr="00380F3E" w:rsidRDefault="00253C57" w:rsidP="00253C57">
            <w:pPr>
              <w:spacing w:after="0" w:line="240" w:lineRule="auto"/>
              <w:jc w:val="center"/>
              <w:rPr>
                <w:rFonts w:ascii="Times New Roman" w:eastAsia="Times New Roman" w:hAnsi="Times New Roman" w:cs="Times New Roman"/>
                <w:b/>
                <w:bCs/>
                <w:color w:val="000000"/>
                <w:kern w:val="0"/>
                <w:sz w:val="24"/>
                <w:szCs w:val="24"/>
                <w14:ligatures w14:val="none"/>
              </w:rPr>
            </w:pPr>
            <w:r w:rsidRPr="00380F3E">
              <w:rPr>
                <w:rFonts w:ascii="Times New Roman" w:eastAsia="Times New Roman" w:hAnsi="Times New Roman" w:cs="Times New Roman"/>
                <w:b/>
                <w:bCs/>
                <w:color w:val="000000"/>
                <w:kern w:val="0"/>
                <w:sz w:val="24"/>
                <w:szCs w:val="24"/>
                <w14:ligatures w14:val="none"/>
              </w:rPr>
              <w:t> </w:t>
            </w:r>
          </w:p>
        </w:tc>
        <w:tc>
          <w:tcPr>
            <w:tcW w:w="1832" w:type="dxa"/>
            <w:tcBorders>
              <w:top w:val="single" w:sz="8" w:space="0" w:color="auto"/>
              <w:left w:val="nil"/>
              <w:bottom w:val="single" w:sz="8" w:space="0" w:color="auto"/>
              <w:right w:val="nil"/>
            </w:tcBorders>
            <w:shd w:val="clear" w:color="auto" w:fill="auto"/>
            <w:noWrap/>
            <w:vAlign w:val="center"/>
            <w:hideMark/>
          </w:tcPr>
          <w:p w14:paraId="77CE71F9" w14:textId="31208D2E" w:rsidR="00253C57" w:rsidRPr="00380F3E" w:rsidRDefault="00253C57" w:rsidP="00253C57">
            <w:pPr>
              <w:spacing w:after="0" w:line="240" w:lineRule="auto"/>
              <w:jc w:val="center"/>
              <w:rPr>
                <w:rFonts w:ascii="Times New Roman" w:eastAsia="Times New Roman" w:hAnsi="Times New Roman" w:cs="Times New Roman"/>
                <w:b/>
                <w:bCs/>
                <w:color w:val="000000"/>
                <w:kern w:val="0"/>
                <w:sz w:val="24"/>
                <w:szCs w:val="24"/>
                <w14:ligatures w14:val="none"/>
              </w:rPr>
            </w:pPr>
            <w:r w:rsidRPr="00380F3E">
              <w:rPr>
                <w:rFonts w:ascii="Times New Roman" w:eastAsia="Times New Roman" w:hAnsi="Times New Roman" w:cs="Times New Roman"/>
                <w:b/>
                <w:bCs/>
                <w:color w:val="000000"/>
                <w:kern w:val="0"/>
                <w:sz w:val="24"/>
                <w:szCs w:val="24"/>
                <w14:ligatures w14:val="none"/>
              </w:rPr>
              <w:t>L</w:t>
            </w:r>
            <w:r w:rsidR="00543F1E" w:rsidRPr="00380F3E">
              <w:rPr>
                <w:rFonts w:ascii="Times New Roman" w:eastAsia="Times New Roman" w:hAnsi="Times New Roman" w:cs="Times New Roman"/>
                <w:b/>
                <w:bCs/>
                <w:color w:val="000000"/>
                <w:kern w:val="0"/>
                <w:sz w:val="24"/>
                <w:szCs w:val="24"/>
                <w14:ligatures w14:val="none"/>
              </w:rPr>
              <w:t>22</w:t>
            </w:r>
            <w:r w:rsidRPr="00380F3E">
              <w:rPr>
                <w:rFonts w:ascii="Times New Roman" w:eastAsia="Times New Roman" w:hAnsi="Times New Roman" w:cs="Times New Roman"/>
                <w:b/>
                <w:bCs/>
                <w:color w:val="000000"/>
                <w:kern w:val="0"/>
                <w:sz w:val="24"/>
                <w:szCs w:val="24"/>
                <w14:ligatures w14:val="none"/>
              </w:rPr>
              <w:t>4,500.00</w:t>
            </w:r>
          </w:p>
        </w:tc>
      </w:tr>
    </w:tbl>
    <w:p w14:paraId="265C5C88" w14:textId="14C66DE8" w:rsidR="00253C57" w:rsidRPr="00380F3E" w:rsidRDefault="00253C57" w:rsidP="007E1D0D">
      <w:pPr>
        <w:pStyle w:val="TextoPrincipal"/>
        <w:spacing w:line="360" w:lineRule="auto"/>
        <w:ind w:firstLine="0"/>
      </w:pPr>
    </w:p>
    <w:p w14:paraId="1B732C7C" w14:textId="412A3CD5" w:rsidR="00253C57" w:rsidRPr="00380F3E" w:rsidRDefault="00253C57" w:rsidP="00014758">
      <w:pPr>
        <w:pStyle w:val="TextoPrincipal"/>
        <w:spacing w:line="360" w:lineRule="auto"/>
        <w:ind w:firstLine="0"/>
      </w:pPr>
      <w:r w:rsidRPr="00380F3E">
        <w:rPr>
          <w:b/>
          <w:bCs/>
          <w:i/>
          <w:iCs/>
        </w:rPr>
        <w:t>Nota</w:t>
      </w:r>
      <w:r w:rsidRPr="00380F3E">
        <w:t xml:space="preserve">: El presupuesto se basa en cifras preliminares, los costos son cubiertos por la instancia municipal del municipio de Santa Bárbara y los productores, </w:t>
      </w:r>
      <w:r w:rsidR="00605E46" w:rsidRPr="00380F3E">
        <w:t xml:space="preserve">cooperativas exportadoras </w:t>
      </w:r>
      <w:r w:rsidRPr="00380F3E">
        <w:t>de la zona.</w:t>
      </w:r>
    </w:p>
    <w:p w14:paraId="58F78F37" w14:textId="7CB44C57" w:rsidR="00253C57" w:rsidRPr="00380F3E" w:rsidRDefault="00253C57" w:rsidP="00253C57">
      <w:pPr>
        <w:pStyle w:val="TextoPrincipal"/>
        <w:spacing w:line="360" w:lineRule="auto"/>
      </w:pPr>
    </w:p>
    <w:p w14:paraId="2BE18F68" w14:textId="07474E8B" w:rsidR="005530F7" w:rsidRPr="00380F3E" w:rsidRDefault="005530F7" w:rsidP="00253C57">
      <w:pPr>
        <w:pStyle w:val="TextoPrincipal"/>
        <w:spacing w:line="360" w:lineRule="auto"/>
      </w:pPr>
    </w:p>
    <w:p w14:paraId="559CE218" w14:textId="7E9A8403" w:rsidR="005530F7" w:rsidRPr="00380F3E" w:rsidRDefault="005530F7" w:rsidP="00253C57">
      <w:pPr>
        <w:pStyle w:val="TextoPrincipal"/>
        <w:spacing w:line="360" w:lineRule="auto"/>
      </w:pPr>
    </w:p>
    <w:p w14:paraId="08C76A5E" w14:textId="6548549D" w:rsidR="005530F7" w:rsidRPr="00380F3E" w:rsidRDefault="005530F7" w:rsidP="00253C57">
      <w:pPr>
        <w:pStyle w:val="TextoPrincipal"/>
        <w:spacing w:line="360" w:lineRule="auto"/>
      </w:pPr>
    </w:p>
    <w:p w14:paraId="22E2FB48" w14:textId="78CEB060" w:rsidR="005530F7" w:rsidRPr="00380F3E" w:rsidRDefault="005530F7" w:rsidP="00253C57">
      <w:pPr>
        <w:pStyle w:val="TextoPrincipal"/>
        <w:spacing w:line="360" w:lineRule="auto"/>
      </w:pPr>
    </w:p>
    <w:p w14:paraId="2C514E0F" w14:textId="462C609A" w:rsidR="005530F7" w:rsidRPr="00380F3E" w:rsidRDefault="005530F7" w:rsidP="00253C57">
      <w:pPr>
        <w:pStyle w:val="TextoPrincipal"/>
        <w:spacing w:line="360" w:lineRule="auto"/>
      </w:pPr>
    </w:p>
    <w:p w14:paraId="2F82D4E7" w14:textId="492E7D68" w:rsidR="005530F7" w:rsidRPr="00380F3E" w:rsidRDefault="005530F7" w:rsidP="00253C57">
      <w:pPr>
        <w:pStyle w:val="TextoPrincipal"/>
        <w:spacing w:line="360" w:lineRule="auto"/>
      </w:pPr>
    </w:p>
    <w:p w14:paraId="178DD04E" w14:textId="367D0BCA" w:rsidR="005530F7" w:rsidRPr="00380F3E" w:rsidRDefault="005530F7" w:rsidP="00253C57">
      <w:pPr>
        <w:pStyle w:val="TextoPrincipal"/>
        <w:spacing w:line="360" w:lineRule="auto"/>
      </w:pPr>
    </w:p>
    <w:p w14:paraId="763A1AD9" w14:textId="2E24E833" w:rsidR="005530F7" w:rsidRPr="00380F3E" w:rsidRDefault="005530F7" w:rsidP="00253C57">
      <w:pPr>
        <w:pStyle w:val="TextoPrincipal"/>
        <w:spacing w:line="360" w:lineRule="auto"/>
      </w:pPr>
    </w:p>
    <w:p w14:paraId="58ECBF9F" w14:textId="0D802177" w:rsidR="005530F7" w:rsidRPr="00380F3E" w:rsidRDefault="005530F7" w:rsidP="00253C57">
      <w:pPr>
        <w:pStyle w:val="TextoPrincipal"/>
        <w:spacing w:line="360" w:lineRule="auto"/>
      </w:pPr>
    </w:p>
    <w:p w14:paraId="07907886" w14:textId="4C6C5930" w:rsidR="005530F7" w:rsidRPr="00380F3E" w:rsidRDefault="005530F7" w:rsidP="00253C57">
      <w:pPr>
        <w:pStyle w:val="TextoPrincipal"/>
        <w:spacing w:line="360" w:lineRule="auto"/>
      </w:pPr>
    </w:p>
    <w:p w14:paraId="73A65C3A" w14:textId="502D1C73" w:rsidR="005530F7" w:rsidRPr="00380F3E" w:rsidRDefault="005530F7" w:rsidP="00253C57">
      <w:pPr>
        <w:pStyle w:val="TextoPrincipal"/>
        <w:spacing w:line="360" w:lineRule="auto"/>
      </w:pPr>
    </w:p>
    <w:p w14:paraId="06416EBC" w14:textId="77777777" w:rsidR="005530F7" w:rsidRPr="00380F3E" w:rsidRDefault="005530F7" w:rsidP="00253C57">
      <w:pPr>
        <w:pStyle w:val="TextoPrincipal"/>
        <w:spacing w:line="360" w:lineRule="auto"/>
        <w:sectPr w:rsidR="005530F7" w:rsidRPr="00380F3E" w:rsidSect="00520927">
          <w:headerReference w:type="default" r:id="rId72"/>
          <w:footerReference w:type="default" r:id="rId73"/>
          <w:pgSz w:w="12240" w:h="15840"/>
          <w:pgMar w:top="1440" w:right="1440" w:bottom="1440" w:left="1440" w:header="709" w:footer="709" w:gutter="0"/>
          <w:pgNumType w:start="127"/>
          <w:cols w:space="708"/>
          <w:docGrid w:linePitch="360"/>
        </w:sectPr>
      </w:pPr>
    </w:p>
    <w:p w14:paraId="67CC22F9" w14:textId="30B62C4D" w:rsidR="007C7284" w:rsidRPr="00380F3E" w:rsidRDefault="007C7284" w:rsidP="007C7284">
      <w:pPr>
        <w:pStyle w:val="Ttulo2"/>
        <w:spacing w:line="360" w:lineRule="auto"/>
        <w:rPr>
          <w:rFonts w:eastAsiaTheme="minorHAnsi" w:cs="Times New Roman"/>
          <w:szCs w:val="24"/>
          <w:lang w:val="es-HN"/>
        </w:rPr>
      </w:pPr>
      <w:bookmarkStart w:id="372" w:name="_Toc158225111"/>
      <w:r w:rsidRPr="00380F3E">
        <w:rPr>
          <w:rFonts w:eastAsiaTheme="minorHAnsi" w:cs="Times New Roman"/>
          <w:szCs w:val="24"/>
          <w:lang w:val="es-HN"/>
        </w:rPr>
        <w:lastRenderedPageBreak/>
        <w:t>6.7.  CONCORDANCIA DE LOS SEGMENTOS DE LA TESIS CON LA PROPUESTA</w:t>
      </w:r>
      <w:bookmarkEnd w:id="372"/>
    </w:p>
    <w:p w14:paraId="0CE5BCD4" w14:textId="509E81D6" w:rsidR="005530F7" w:rsidRPr="00380F3E" w:rsidRDefault="009A77FB" w:rsidP="005530F7">
      <w:pPr>
        <w:pStyle w:val="Descripcin"/>
        <w:spacing w:line="360" w:lineRule="auto"/>
        <w:rPr>
          <w:rFonts w:ascii="Times New Roman" w:hAnsi="Times New Roman" w:cs="Times New Roman"/>
          <w:b/>
          <w:bCs/>
          <w:i w:val="0"/>
          <w:iCs w:val="0"/>
          <w:color w:val="auto"/>
          <w:sz w:val="24"/>
          <w:szCs w:val="24"/>
        </w:rPr>
      </w:pPr>
      <w:bookmarkStart w:id="373" w:name="_Toc158225514"/>
      <w:r w:rsidRPr="00380F3E">
        <w:rPr>
          <w:b/>
          <w:bCs/>
          <w:i w:val="0"/>
          <w:iCs w:val="0"/>
          <w:noProof/>
          <w:lang w:eastAsia="es-ES"/>
        </w:rPr>
        <w:drawing>
          <wp:anchor distT="0" distB="0" distL="114300" distR="114300" simplePos="0" relativeHeight="251816960" behindDoc="0" locked="0" layoutInCell="1" allowOverlap="1" wp14:anchorId="1B4055BD" wp14:editId="64DB02BC">
            <wp:simplePos x="0" y="0"/>
            <wp:positionH relativeFrom="margin">
              <wp:posOffset>-262255</wp:posOffset>
            </wp:positionH>
            <wp:positionV relativeFrom="paragraph">
              <wp:posOffset>389255</wp:posOffset>
            </wp:positionV>
            <wp:extent cx="9144000" cy="4991100"/>
            <wp:effectExtent l="0" t="0" r="0" b="0"/>
            <wp:wrapNone/>
            <wp:docPr id="989727714" name="Imagen 15">
              <a:extLst xmlns:a="http://schemas.openxmlformats.org/drawingml/2006/main">
                <a:ext uri="{FF2B5EF4-FFF2-40B4-BE49-F238E27FC236}">
                  <a16:creationId xmlns:a16="http://schemas.microsoft.com/office/drawing/2014/main" id="{3918E8BC-F2CD-43CC-9E8D-B61C2FC478A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5">
                      <a:extLst>
                        <a:ext uri="{FF2B5EF4-FFF2-40B4-BE49-F238E27FC236}">
                          <a16:creationId xmlns:a16="http://schemas.microsoft.com/office/drawing/2014/main" id="{3918E8BC-F2CD-43CC-9E8D-B61C2FC478A3}"/>
                        </a:ext>
                      </a:extLst>
                    </pic:cNvPr>
                    <pic:cNvPicPr>
                      <a:picLocks noChangeAspect="1"/>
                    </pic:cNvPicPr>
                  </pic:nvPicPr>
                  <pic:blipFill rotWithShape="1">
                    <a:blip r:embed="rId74">
                      <a:grayscl/>
                      <a:lum bright="-40000" contrast="-40000"/>
                      <a:extLst>
                        <a:ext uri="{28A0092B-C50C-407E-A947-70E740481C1C}">
                          <a14:useLocalDpi xmlns:a14="http://schemas.microsoft.com/office/drawing/2010/main" val="0"/>
                        </a:ext>
                      </a:extLst>
                    </a:blip>
                    <a:srcRect r="2386" b="1390"/>
                    <a:stretch/>
                  </pic:blipFill>
                  <pic:spPr>
                    <a:xfrm>
                      <a:off x="0" y="0"/>
                      <a:ext cx="9144000" cy="4991100"/>
                    </a:xfrm>
                    <a:prstGeom prst="rect">
                      <a:avLst/>
                    </a:prstGeom>
                  </pic:spPr>
                </pic:pic>
              </a:graphicData>
            </a:graphic>
            <wp14:sizeRelH relativeFrom="margin">
              <wp14:pctWidth>0</wp14:pctWidth>
            </wp14:sizeRelH>
            <wp14:sizeRelV relativeFrom="margin">
              <wp14:pctHeight>0</wp14:pctHeight>
            </wp14:sizeRelV>
          </wp:anchor>
        </w:drawing>
      </w:r>
      <w:r w:rsidR="005530F7" w:rsidRPr="00380F3E">
        <w:rPr>
          <w:rFonts w:ascii="Times New Roman" w:hAnsi="Times New Roman" w:cs="Times New Roman"/>
          <w:b/>
          <w:bCs/>
          <w:i w:val="0"/>
          <w:iCs w:val="0"/>
          <w:color w:val="auto"/>
          <w:sz w:val="24"/>
          <w:szCs w:val="24"/>
        </w:rPr>
        <w:t xml:space="preserve">Tabla </w:t>
      </w:r>
      <w:r w:rsidR="005530F7" w:rsidRPr="00380F3E">
        <w:rPr>
          <w:rFonts w:ascii="Times New Roman" w:hAnsi="Times New Roman" w:cs="Times New Roman"/>
          <w:b/>
          <w:bCs/>
          <w:i w:val="0"/>
          <w:iCs w:val="0"/>
          <w:color w:val="auto"/>
          <w:sz w:val="24"/>
          <w:szCs w:val="24"/>
        </w:rPr>
        <w:fldChar w:fldCharType="begin"/>
      </w:r>
      <w:r w:rsidR="005530F7" w:rsidRPr="00380F3E">
        <w:rPr>
          <w:rFonts w:ascii="Times New Roman" w:hAnsi="Times New Roman" w:cs="Times New Roman"/>
          <w:b/>
          <w:bCs/>
          <w:i w:val="0"/>
          <w:iCs w:val="0"/>
          <w:color w:val="auto"/>
          <w:sz w:val="24"/>
          <w:szCs w:val="24"/>
        </w:rPr>
        <w:instrText xml:space="preserve"> SEQ Tabla \* ARABIC </w:instrText>
      </w:r>
      <w:r w:rsidR="005530F7"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12</w:t>
      </w:r>
      <w:r w:rsidR="005530F7" w:rsidRPr="00380F3E">
        <w:rPr>
          <w:rFonts w:ascii="Times New Roman" w:hAnsi="Times New Roman" w:cs="Times New Roman"/>
          <w:b/>
          <w:bCs/>
          <w:i w:val="0"/>
          <w:iCs w:val="0"/>
          <w:color w:val="auto"/>
          <w:sz w:val="24"/>
          <w:szCs w:val="24"/>
        </w:rPr>
        <w:fldChar w:fldCharType="end"/>
      </w:r>
      <w:r w:rsidR="00484658" w:rsidRPr="00380F3E">
        <w:rPr>
          <w:rFonts w:ascii="Times New Roman" w:hAnsi="Times New Roman" w:cs="Times New Roman"/>
          <w:b/>
          <w:bCs/>
          <w:i w:val="0"/>
          <w:iCs w:val="0"/>
          <w:color w:val="auto"/>
          <w:sz w:val="24"/>
          <w:szCs w:val="24"/>
        </w:rPr>
        <w:t>.</w:t>
      </w:r>
      <w:r w:rsidR="005530F7" w:rsidRPr="00380F3E">
        <w:rPr>
          <w:rFonts w:ascii="Times New Roman" w:hAnsi="Times New Roman" w:cs="Times New Roman"/>
          <w:b/>
          <w:bCs/>
          <w:i w:val="0"/>
          <w:iCs w:val="0"/>
          <w:color w:val="auto"/>
          <w:sz w:val="24"/>
          <w:szCs w:val="24"/>
        </w:rPr>
        <w:t xml:space="preserve"> Concordancia de los Segmentos de la Tesis con la Propuesta</w:t>
      </w:r>
      <w:bookmarkEnd w:id="373"/>
    </w:p>
    <w:p w14:paraId="41AF10B3" w14:textId="557CF682" w:rsidR="00763E72" w:rsidRPr="00380F3E" w:rsidRDefault="0082519E" w:rsidP="00763E72">
      <w:pPr>
        <w:pStyle w:val="TextoPrincipal"/>
        <w:spacing w:line="360" w:lineRule="auto"/>
        <w:ind w:firstLine="0"/>
        <w:rPr>
          <w:kern w:val="2"/>
          <w14:ligatures w14:val="standardContextual"/>
        </w:rPr>
      </w:pPr>
      <w:r w:rsidRPr="00380F3E">
        <w:rPr>
          <w:kern w:val="2"/>
          <w14:ligatures w14:val="standardContextual"/>
        </w:rPr>
        <w:br w:type="textWrapping" w:clear="all"/>
      </w:r>
    </w:p>
    <w:p w14:paraId="1AE7DEE7" w14:textId="21CCA54C" w:rsidR="00763E72" w:rsidRPr="00380F3E" w:rsidRDefault="00763E72" w:rsidP="00763E72">
      <w:pPr>
        <w:pStyle w:val="TextoPrincipal"/>
        <w:spacing w:line="360" w:lineRule="auto"/>
        <w:ind w:firstLine="0"/>
        <w:rPr>
          <w:kern w:val="2"/>
          <w14:ligatures w14:val="standardContextual"/>
        </w:rPr>
      </w:pPr>
    </w:p>
    <w:p w14:paraId="7678BEFE" w14:textId="5E0357CD" w:rsidR="00763E72" w:rsidRPr="00380F3E" w:rsidRDefault="00763E72" w:rsidP="00763E72">
      <w:pPr>
        <w:pStyle w:val="TextoPrincipal"/>
        <w:spacing w:line="360" w:lineRule="auto"/>
        <w:ind w:firstLine="0"/>
        <w:rPr>
          <w:kern w:val="2"/>
          <w14:ligatures w14:val="standardContextual"/>
        </w:rPr>
      </w:pPr>
    </w:p>
    <w:p w14:paraId="7B0B247B" w14:textId="322EF778" w:rsidR="00763E72" w:rsidRPr="00380F3E" w:rsidRDefault="00763E72" w:rsidP="00763E72">
      <w:pPr>
        <w:pStyle w:val="TextoPrincipal"/>
        <w:spacing w:line="360" w:lineRule="auto"/>
        <w:ind w:firstLine="0"/>
        <w:rPr>
          <w:kern w:val="2"/>
          <w14:ligatures w14:val="standardContextual"/>
        </w:rPr>
      </w:pPr>
    </w:p>
    <w:p w14:paraId="4E47528F" w14:textId="4E5D7971" w:rsidR="00763E72" w:rsidRPr="00380F3E" w:rsidRDefault="00763E72" w:rsidP="00763E72">
      <w:pPr>
        <w:pStyle w:val="TextoPrincipal"/>
        <w:spacing w:line="360" w:lineRule="auto"/>
        <w:ind w:firstLine="0"/>
        <w:rPr>
          <w:kern w:val="2"/>
          <w14:ligatures w14:val="standardContextual"/>
        </w:rPr>
      </w:pPr>
    </w:p>
    <w:p w14:paraId="57A9CFF4" w14:textId="521B6C0C" w:rsidR="00763E72" w:rsidRPr="00380F3E" w:rsidRDefault="00763E72" w:rsidP="00763E72">
      <w:pPr>
        <w:pStyle w:val="TextoPrincipal"/>
        <w:spacing w:line="360" w:lineRule="auto"/>
        <w:ind w:firstLine="0"/>
        <w:rPr>
          <w:kern w:val="2"/>
          <w14:ligatures w14:val="standardContextual"/>
        </w:rPr>
      </w:pPr>
    </w:p>
    <w:p w14:paraId="743791E3" w14:textId="3C2C23C7" w:rsidR="00763E72" w:rsidRPr="00380F3E" w:rsidRDefault="00763E72" w:rsidP="00763E72">
      <w:pPr>
        <w:pStyle w:val="TextoPrincipal"/>
        <w:spacing w:line="360" w:lineRule="auto"/>
        <w:ind w:firstLine="0"/>
        <w:rPr>
          <w:kern w:val="2"/>
          <w14:ligatures w14:val="standardContextual"/>
        </w:rPr>
      </w:pPr>
    </w:p>
    <w:p w14:paraId="6AF3B9B1" w14:textId="3E726969" w:rsidR="00763E72" w:rsidRPr="00380F3E" w:rsidRDefault="00763E72" w:rsidP="00763E72">
      <w:pPr>
        <w:pStyle w:val="TextoPrincipal"/>
        <w:spacing w:line="360" w:lineRule="auto"/>
        <w:ind w:firstLine="0"/>
        <w:rPr>
          <w:kern w:val="2"/>
          <w14:ligatures w14:val="standardContextual"/>
        </w:rPr>
      </w:pPr>
    </w:p>
    <w:p w14:paraId="45963E17" w14:textId="77777777" w:rsidR="00763E72" w:rsidRPr="00380F3E" w:rsidRDefault="00763E72" w:rsidP="00763E72">
      <w:pPr>
        <w:pStyle w:val="TextoPrincipal"/>
        <w:spacing w:line="360" w:lineRule="auto"/>
        <w:ind w:firstLine="0"/>
        <w:rPr>
          <w:kern w:val="2"/>
          <w14:ligatures w14:val="standardContextual"/>
        </w:rPr>
      </w:pPr>
    </w:p>
    <w:p w14:paraId="2DF023B9" w14:textId="77777777" w:rsidR="00763E72" w:rsidRPr="00380F3E" w:rsidRDefault="00763E72" w:rsidP="00763E72">
      <w:pPr>
        <w:pStyle w:val="TextoPrincipal"/>
        <w:spacing w:line="360" w:lineRule="auto"/>
        <w:ind w:firstLine="0"/>
        <w:rPr>
          <w:kern w:val="2"/>
          <w14:ligatures w14:val="standardContextual"/>
        </w:rPr>
      </w:pPr>
    </w:p>
    <w:p w14:paraId="74CFF93F" w14:textId="77777777" w:rsidR="00763E72" w:rsidRPr="00380F3E" w:rsidRDefault="00763E72" w:rsidP="00763E72">
      <w:pPr>
        <w:pStyle w:val="TextoPrincipal"/>
        <w:spacing w:line="360" w:lineRule="auto"/>
        <w:ind w:firstLine="0"/>
        <w:rPr>
          <w:kern w:val="2"/>
          <w14:ligatures w14:val="standardContextual"/>
        </w:rPr>
      </w:pPr>
    </w:p>
    <w:p w14:paraId="4FC0D63D" w14:textId="77777777" w:rsidR="00763E72" w:rsidRPr="00380F3E" w:rsidRDefault="00763E72" w:rsidP="00763E72">
      <w:pPr>
        <w:pStyle w:val="TextoPrincipal"/>
        <w:spacing w:line="360" w:lineRule="auto"/>
        <w:ind w:firstLine="0"/>
        <w:rPr>
          <w:kern w:val="2"/>
          <w14:ligatures w14:val="standardContextual"/>
        </w:rPr>
      </w:pPr>
    </w:p>
    <w:p w14:paraId="5FA21573" w14:textId="7162F6B3" w:rsidR="00763E72" w:rsidRPr="00380F3E" w:rsidRDefault="00763E72" w:rsidP="00763E72">
      <w:pPr>
        <w:pStyle w:val="TextoPrincipal"/>
        <w:spacing w:line="360" w:lineRule="auto"/>
        <w:ind w:firstLine="0"/>
        <w:rPr>
          <w:kern w:val="2"/>
          <w14:ligatures w14:val="standardContextual"/>
        </w:rPr>
      </w:pPr>
    </w:p>
    <w:p w14:paraId="5909D7F0" w14:textId="77777777" w:rsidR="0070692B" w:rsidRPr="00380F3E" w:rsidRDefault="0070692B" w:rsidP="00763E72">
      <w:pPr>
        <w:pStyle w:val="TextoPrincipal"/>
        <w:spacing w:line="360" w:lineRule="auto"/>
        <w:ind w:firstLine="0"/>
        <w:rPr>
          <w:kern w:val="2"/>
          <w14:ligatures w14:val="standardContextual"/>
        </w:rPr>
      </w:pPr>
    </w:p>
    <w:p w14:paraId="2C84423A" w14:textId="2EB858F0" w:rsidR="005415F5" w:rsidRPr="00380F3E" w:rsidRDefault="00763E72" w:rsidP="00CF644F">
      <w:pPr>
        <w:pStyle w:val="TextoPrincipal"/>
        <w:spacing w:line="360" w:lineRule="auto"/>
        <w:ind w:firstLine="0"/>
        <w:rPr>
          <w:kern w:val="2"/>
          <w14:ligatures w14:val="standardContextual"/>
        </w:rPr>
        <w:sectPr w:rsidR="005415F5" w:rsidRPr="00380F3E" w:rsidSect="00520927">
          <w:headerReference w:type="default" r:id="rId75"/>
          <w:footerReference w:type="default" r:id="rId76"/>
          <w:pgSz w:w="15840" w:h="12240" w:orient="landscape"/>
          <w:pgMar w:top="1440" w:right="1440" w:bottom="1440" w:left="1440" w:header="709" w:footer="709" w:gutter="0"/>
          <w:pgNumType w:start="128"/>
          <w:cols w:space="708"/>
          <w:docGrid w:linePitch="360"/>
        </w:sectPr>
      </w:pPr>
      <w:r w:rsidRPr="00380F3E">
        <w:rPr>
          <w:kern w:val="2"/>
          <w14:ligatures w14:val="standardContextual"/>
        </w:rPr>
        <w:t xml:space="preserve">Nota: La Tabla </w:t>
      </w:r>
      <w:r w:rsidR="0082519E" w:rsidRPr="00380F3E">
        <w:rPr>
          <w:kern w:val="2"/>
          <w14:ligatures w14:val="standardContextual"/>
        </w:rPr>
        <w:t>1</w:t>
      </w:r>
      <w:r w:rsidR="00484658" w:rsidRPr="00380F3E">
        <w:rPr>
          <w:kern w:val="2"/>
          <w14:ligatures w14:val="standardContextual"/>
        </w:rPr>
        <w:t>2</w:t>
      </w:r>
      <w:r w:rsidRPr="00380F3E">
        <w:rPr>
          <w:kern w:val="2"/>
          <w14:ligatures w14:val="standardContextual"/>
        </w:rPr>
        <w:t>, contiene la congruencia de segmentos de la tesis con la propuesta.</w:t>
      </w:r>
    </w:p>
    <w:p w14:paraId="14B03819" w14:textId="794DBF1B" w:rsidR="00CF644F" w:rsidRPr="00380F3E" w:rsidRDefault="00CF644F" w:rsidP="00CF644F">
      <w:pPr>
        <w:pStyle w:val="Ttulo2"/>
        <w:spacing w:line="360" w:lineRule="auto"/>
        <w:rPr>
          <w:rFonts w:eastAsiaTheme="minorHAnsi" w:cs="Times New Roman"/>
          <w:szCs w:val="24"/>
          <w:lang w:val="es-HN"/>
        </w:rPr>
      </w:pPr>
      <w:bookmarkStart w:id="374" w:name="_Toc158225112"/>
      <w:bookmarkStart w:id="375" w:name="_Toc145266360"/>
      <w:r w:rsidRPr="00380F3E">
        <w:rPr>
          <w:rFonts w:eastAsiaTheme="minorHAnsi" w:cs="Times New Roman"/>
          <w:szCs w:val="24"/>
          <w:lang w:val="es-HN"/>
        </w:rPr>
        <w:lastRenderedPageBreak/>
        <w:t>6.8.  PROPUESTA DE VALOR</w:t>
      </w:r>
      <w:bookmarkEnd w:id="374"/>
    </w:p>
    <w:p w14:paraId="21F7F38B" w14:textId="2512CFFA" w:rsidR="00CF644F" w:rsidRPr="00380F3E" w:rsidRDefault="00CF644F" w:rsidP="00CF644F">
      <w:pPr>
        <w:pStyle w:val="TextoPrincipal"/>
        <w:spacing w:line="360" w:lineRule="auto"/>
      </w:pPr>
      <w:r w:rsidRPr="00380F3E">
        <w:t>Para el desarrol</w:t>
      </w:r>
      <w:r w:rsidR="00E30969" w:rsidRPr="00380F3E">
        <w:t xml:space="preserve">lo del plan de acción </w:t>
      </w:r>
      <w:r w:rsidRPr="00380F3E">
        <w:t xml:space="preserve">en primera instancia, se debe esbozar </w:t>
      </w:r>
      <w:r w:rsidR="00AA0070" w:rsidRPr="00380F3E">
        <w:t xml:space="preserve">la técnica de aplicación que para el caso son </w:t>
      </w:r>
      <w:r w:rsidRPr="00380F3E">
        <w:t>los 14 principios de Deming y el Ciclo de Deming o PHVA, en este sentido, ello implica que esto se desarrolla previamente para poder socializar con la zona, y dicha socialización se debe llevar a cabo por medio de las autoridades locales refiriendo a la instancia municipal.</w:t>
      </w:r>
    </w:p>
    <w:p w14:paraId="4046DF28" w14:textId="77777777" w:rsidR="00CF644F" w:rsidRPr="00380F3E" w:rsidRDefault="00CF644F" w:rsidP="00CF644F">
      <w:pPr>
        <w:pStyle w:val="TextoPrincipal"/>
        <w:spacing w:line="360" w:lineRule="auto"/>
      </w:pPr>
      <w:r w:rsidRPr="00380F3E">
        <w:t>Así se debe implementar la socialización de la siguiente forma:</w:t>
      </w:r>
    </w:p>
    <w:p w14:paraId="79EBDC31" w14:textId="77777777" w:rsidR="00CF644F" w:rsidRPr="00380F3E" w:rsidRDefault="00CF644F" w:rsidP="00CF644F">
      <w:pPr>
        <w:pStyle w:val="TextoPrincipal"/>
        <w:spacing w:line="360" w:lineRule="auto"/>
      </w:pPr>
      <w:r w:rsidRPr="00380F3E">
        <w:rPr>
          <w:b/>
          <w:bCs/>
        </w:rPr>
        <w:t>Conceptualización</w:t>
      </w:r>
      <w:r w:rsidRPr="00380F3E">
        <w:t>:</w:t>
      </w:r>
    </w:p>
    <w:p w14:paraId="686B3BC2" w14:textId="554DBD26" w:rsidR="00CF644F" w:rsidRPr="00380F3E" w:rsidRDefault="00CF644F" w:rsidP="00CF644F">
      <w:pPr>
        <w:pStyle w:val="TextoPrincipal"/>
        <w:spacing w:line="360" w:lineRule="auto"/>
      </w:pPr>
      <w:r w:rsidRPr="00380F3E">
        <w:t>Archivo: Los archivos son el resultado de la producción documental de la actividad humana y constituyen el testimonio irremplazable de hechos pasados. Garantizan el funcionamiento democrático de las sociedades, la identidad de los individuos y de las comunidades, y la defensa de los derechos del hombre.</w:t>
      </w:r>
      <w:sdt>
        <w:sdtPr>
          <w:id w:val="-311646402"/>
          <w:citation/>
        </w:sdtPr>
        <w:sdtEndPr/>
        <w:sdtContent>
          <w:r w:rsidRPr="00380F3E">
            <w:fldChar w:fldCharType="begin"/>
          </w:r>
          <w:r w:rsidRPr="00380F3E">
            <w:instrText xml:space="preserve"> CITATION Suá162 \l 18442 </w:instrText>
          </w:r>
          <w:r w:rsidRPr="00380F3E">
            <w:fldChar w:fldCharType="separate"/>
          </w:r>
          <w:r w:rsidR="00E13AE4" w:rsidRPr="00380F3E">
            <w:t xml:space="preserve"> (Suárez Soto, 2016)</w:t>
          </w:r>
          <w:r w:rsidRPr="00380F3E">
            <w:fldChar w:fldCharType="end"/>
          </w:r>
        </w:sdtContent>
      </w:sdt>
    </w:p>
    <w:p w14:paraId="74E07A55" w14:textId="7690AD63" w:rsidR="00CF644F" w:rsidRPr="00380F3E" w:rsidRDefault="00CF644F" w:rsidP="00CF644F">
      <w:pPr>
        <w:pStyle w:val="TextoPrincipal"/>
        <w:spacing w:line="360" w:lineRule="auto"/>
      </w:pPr>
      <w:r w:rsidRPr="00380F3E">
        <w:t>Calidad: Las concepciones de calidad varían según la perspectiva de su consideración y, en ese sentido se puede afirmar que ha evolucionado conceptualmente al punto de establecer cuatro enfoques básicos. La calidad como excelencia, lo absoluto, como valor es lo mejor, como conformidad asociada la calidad a las especificaciones que debe cumplir y, como plena satisfacción de las expectativas del cliente.</w:t>
      </w:r>
      <w:sdt>
        <w:sdtPr>
          <w:id w:val="1574472953"/>
          <w:citation/>
        </w:sdtPr>
        <w:sdtEndPr/>
        <w:sdtContent>
          <w:r w:rsidRPr="00380F3E">
            <w:fldChar w:fldCharType="begin"/>
          </w:r>
          <w:r w:rsidRPr="00380F3E">
            <w:instrText xml:space="preserve"> CITATION Suá162 \l 18442 </w:instrText>
          </w:r>
          <w:r w:rsidRPr="00380F3E">
            <w:fldChar w:fldCharType="separate"/>
          </w:r>
          <w:r w:rsidR="00E13AE4" w:rsidRPr="00380F3E">
            <w:t xml:space="preserve"> (Suárez Soto, 2016)</w:t>
          </w:r>
          <w:r w:rsidRPr="00380F3E">
            <w:fldChar w:fldCharType="end"/>
          </w:r>
        </w:sdtContent>
      </w:sdt>
    </w:p>
    <w:p w14:paraId="62C20E8E" w14:textId="6B04777B" w:rsidR="00CF644F" w:rsidRPr="00380F3E" w:rsidRDefault="00CF644F" w:rsidP="00CF644F">
      <w:pPr>
        <w:pStyle w:val="TextoPrincipal"/>
        <w:spacing w:line="360" w:lineRule="auto"/>
      </w:pPr>
      <w:r w:rsidRPr="00380F3E">
        <w:t xml:space="preserve">El servicio de calidad; El servicio se define como la “prestación humana que satisface alguna necesidad social y que no consiste en la producción de bienes materiales”. Es un bien intangible, no es un producto visible u observable sino todo lo contrario. Es un resultado esperado, un rendimiento logrado.  A pesar de ello, es posible medir la productividad del servicio a través del grado de satisfacción del cliente y, allí se pone en juego la calidad del servicio que debe tener-se en cuenta como una política de gestión. Al respecto, </w:t>
      </w:r>
      <w:proofErr w:type="spellStart"/>
      <w:r w:rsidRPr="00380F3E">
        <w:t>Horovitz</w:t>
      </w:r>
      <w:proofErr w:type="spellEnd"/>
      <w:r w:rsidRPr="00380F3E">
        <w:t xml:space="preserve"> asegura que es posible lograr un servicio de calidad concebido como “el nivel de excelencia que la empresa ha escogido alcanzar para satisfacer a su clientela clave.</w:t>
      </w:r>
      <w:sdt>
        <w:sdtPr>
          <w:id w:val="1801269276"/>
          <w:citation/>
        </w:sdtPr>
        <w:sdtEndPr/>
        <w:sdtContent>
          <w:r w:rsidRPr="00380F3E">
            <w:fldChar w:fldCharType="begin"/>
          </w:r>
          <w:r w:rsidRPr="00380F3E">
            <w:instrText xml:space="preserve"> CITATION Suá162 \l 18442 </w:instrText>
          </w:r>
          <w:r w:rsidRPr="00380F3E">
            <w:fldChar w:fldCharType="separate"/>
          </w:r>
          <w:r w:rsidR="00E13AE4" w:rsidRPr="00380F3E">
            <w:t xml:space="preserve"> (Suárez Soto, 2016)</w:t>
          </w:r>
          <w:r w:rsidRPr="00380F3E">
            <w:fldChar w:fldCharType="end"/>
          </w:r>
        </w:sdtContent>
      </w:sdt>
    </w:p>
    <w:p w14:paraId="49B54B35" w14:textId="4FFBF5DE" w:rsidR="00CF644F" w:rsidRPr="00380F3E" w:rsidRDefault="00CF644F" w:rsidP="00CF644F">
      <w:pPr>
        <w:pStyle w:val="TextoPrincipal"/>
        <w:spacing w:line="360" w:lineRule="auto"/>
      </w:pPr>
      <w:r w:rsidRPr="00380F3E">
        <w:t xml:space="preserve">Principios de Deming: El método de Deming consiste en enseñar a dirigir, es decir, enseñar a los directivos a gestionar su dirección, ésta es la clave de toda organización. Dirigir significa dominar la producción, la supervisión y el entrenamiento, tres factores indispensables para lograr la calidad en el servicio y, consecuentemente, la satisfacción del usuario. La importancia de esto </w:t>
      </w:r>
      <w:r w:rsidRPr="00380F3E">
        <w:lastRenderedPageBreak/>
        <w:t>radica en que, el círculo de calidad se transforma en un proceso de mejora continua, ya que al analizar cada parte del proceso para ver cuál es la problemática, ayuda a conocer mejor ese proceso y evitar futuros errores.</w:t>
      </w:r>
      <w:sdt>
        <w:sdtPr>
          <w:id w:val="1586031095"/>
          <w:citation/>
        </w:sdtPr>
        <w:sdtEndPr/>
        <w:sdtContent>
          <w:r w:rsidRPr="00380F3E">
            <w:fldChar w:fldCharType="begin"/>
          </w:r>
          <w:r w:rsidRPr="00380F3E">
            <w:instrText xml:space="preserve"> CITATION Suá162 \l 18442 </w:instrText>
          </w:r>
          <w:r w:rsidRPr="00380F3E">
            <w:fldChar w:fldCharType="separate"/>
          </w:r>
          <w:r w:rsidR="00E13AE4" w:rsidRPr="00380F3E">
            <w:t xml:space="preserve"> (Suárez Soto, 2016)</w:t>
          </w:r>
          <w:r w:rsidRPr="00380F3E">
            <w:fldChar w:fldCharType="end"/>
          </w:r>
        </w:sdtContent>
      </w:sdt>
    </w:p>
    <w:p w14:paraId="2CCCD2B2" w14:textId="5517BC2F" w:rsidR="0042533C" w:rsidRPr="00380F3E" w:rsidRDefault="0042533C" w:rsidP="0042533C">
      <w:pPr>
        <w:pStyle w:val="TextoPrincipal"/>
        <w:spacing w:line="360" w:lineRule="auto"/>
      </w:pPr>
      <w:r w:rsidRPr="00380F3E">
        <w:t>Ciclo de Deming o PHVA: El ciclo de mejora continua describe los cuatro pasos esenciales que se deben llevar cabo de forma sistemática para lograr la mejora entendiendo como tal al mejoramiento continuado de la calidad, así este ciclo refiere las siguientes etapas:</w:t>
      </w:r>
      <w:sdt>
        <w:sdtPr>
          <w:id w:val="1463533085"/>
          <w:citation/>
        </w:sdtPr>
        <w:sdtEndPr/>
        <w:sdtContent>
          <w:r w:rsidRPr="00380F3E">
            <w:fldChar w:fldCharType="begin"/>
          </w:r>
          <w:r w:rsidRPr="00380F3E">
            <w:instrText xml:space="preserve"> CITATION Gar172 \l 18442 </w:instrText>
          </w:r>
          <w:r w:rsidRPr="00380F3E">
            <w:fldChar w:fldCharType="separate"/>
          </w:r>
          <w:r w:rsidR="00E13AE4" w:rsidRPr="00380F3E">
            <w:t xml:space="preserve"> (García Cornavaca y otros, 2017)</w:t>
          </w:r>
          <w:r w:rsidRPr="00380F3E">
            <w:fldChar w:fldCharType="end"/>
          </w:r>
        </w:sdtContent>
      </w:sdt>
    </w:p>
    <w:p w14:paraId="48BBCAF5" w14:textId="77777777" w:rsidR="0042533C" w:rsidRPr="00380F3E" w:rsidRDefault="0042533C" w:rsidP="0042533C">
      <w:pPr>
        <w:pStyle w:val="TextoPrincipal"/>
        <w:numPr>
          <w:ilvl w:val="0"/>
          <w:numId w:val="28"/>
        </w:numPr>
        <w:spacing w:line="360" w:lineRule="auto"/>
      </w:pPr>
      <w:r w:rsidRPr="00380F3E">
        <w:t>Paso 1: Planear: Una vez que se verifique el proceso estándar de producción de café, y de la logística de exportación, se puede proceder a planear los cambios que se deben realizar en torno a los productores en área de producción, cooperativas exportadoras.</w:t>
      </w:r>
      <w:r w:rsidRPr="00380F3E">
        <w:cr/>
      </w:r>
    </w:p>
    <w:p w14:paraId="6766001A" w14:textId="77777777" w:rsidR="0042533C" w:rsidRPr="00380F3E" w:rsidRDefault="0042533C" w:rsidP="0042533C">
      <w:pPr>
        <w:pStyle w:val="TextoPrincipal"/>
        <w:numPr>
          <w:ilvl w:val="0"/>
          <w:numId w:val="28"/>
        </w:numPr>
        <w:spacing w:line="360" w:lineRule="auto"/>
      </w:pPr>
      <w:r w:rsidRPr="00380F3E">
        <w:t>Paso 2: Hacer: Para ello es preciso observar un análisis por medio del cual se determinen las necesidades e impulse la toma de decisiones, la aplicación y ejecución de los cambios necesarios.</w:t>
      </w:r>
    </w:p>
    <w:p w14:paraId="4F1EE340" w14:textId="77777777" w:rsidR="0042533C" w:rsidRPr="00380F3E" w:rsidRDefault="0042533C" w:rsidP="0042533C">
      <w:pPr>
        <w:pStyle w:val="TextoPrincipal"/>
        <w:spacing w:line="360" w:lineRule="auto"/>
        <w:ind w:left="1440" w:firstLine="0"/>
      </w:pPr>
    </w:p>
    <w:p w14:paraId="6F00E71D" w14:textId="77777777" w:rsidR="0042533C" w:rsidRPr="00380F3E" w:rsidRDefault="0042533C" w:rsidP="0042533C">
      <w:pPr>
        <w:pStyle w:val="TextoPrincipal"/>
        <w:numPr>
          <w:ilvl w:val="0"/>
          <w:numId w:val="28"/>
        </w:numPr>
        <w:spacing w:line="360" w:lineRule="auto"/>
      </w:pPr>
      <w:r w:rsidRPr="00380F3E">
        <w:t xml:space="preserve">Paso 3: Verificar: Se realiza la medición de los resultados tras los cambios efectuados. </w:t>
      </w:r>
    </w:p>
    <w:p w14:paraId="10AF2DB6" w14:textId="77777777" w:rsidR="0042533C" w:rsidRPr="00380F3E" w:rsidRDefault="0042533C" w:rsidP="0042533C">
      <w:pPr>
        <w:pStyle w:val="TextoPrincipal"/>
        <w:spacing w:line="360" w:lineRule="auto"/>
        <w:ind w:left="1440" w:firstLine="0"/>
      </w:pPr>
    </w:p>
    <w:p w14:paraId="2B79616E" w14:textId="77777777" w:rsidR="0042533C" w:rsidRPr="00380F3E" w:rsidRDefault="0042533C" w:rsidP="0042533C">
      <w:pPr>
        <w:pStyle w:val="TextoPrincipal"/>
        <w:numPr>
          <w:ilvl w:val="0"/>
          <w:numId w:val="28"/>
        </w:numPr>
        <w:spacing w:line="360" w:lineRule="auto"/>
      </w:pPr>
      <w:r w:rsidRPr="00380F3E">
        <w:t>Paso 4: Actuar: Esto refiere a la documentación de los hechos, lo que conlleva a la conformación de archivos históricos.</w:t>
      </w:r>
    </w:p>
    <w:p w14:paraId="11FA0A7F" w14:textId="15D5EAB4" w:rsidR="0042533C" w:rsidRPr="00380F3E" w:rsidRDefault="0042533C" w:rsidP="00CF644F">
      <w:pPr>
        <w:pStyle w:val="TextoPrincipal"/>
        <w:spacing w:line="360" w:lineRule="auto"/>
      </w:pPr>
    </w:p>
    <w:p w14:paraId="4A99B3E3" w14:textId="0596E3A9" w:rsidR="0042533C" w:rsidRPr="00380F3E" w:rsidRDefault="0042533C" w:rsidP="00CF644F">
      <w:pPr>
        <w:pStyle w:val="TextoPrincipal"/>
        <w:spacing w:line="360" w:lineRule="auto"/>
      </w:pPr>
    </w:p>
    <w:p w14:paraId="08A875DB" w14:textId="41BE1386" w:rsidR="0042533C" w:rsidRPr="00380F3E" w:rsidRDefault="0042533C" w:rsidP="00CF644F">
      <w:pPr>
        <w:pStyle w:val="TextoPrincipal"/>
        <w:spacing w:line="360" w:lineRule="auto"/>
      </w:pPr>
    </w:p>
    <w:p w14:paraId="33FFC1AA" w14:textId="75B56342" w:rsidR="0042533C" w:rsidRPr="00380F3E" w:rsidRDefault="0042533C" w:rsidP="00CF644F">
      <w:pPr>
        <w:pStyle w:val="TextoPrincipal"/>
        <w:spacing w:line="360" w:lineRule="auto"/>
      </w:pPr>
    </w:p>
    <w:p w14:paraId="3B0FA5A0" w14:textId="6A9B8948" w:rsidR="0042533C" w:rsidRPr="00380F3E" w:rsidRDefault="0042533C" w:rsidP="0042533C">
      <w:pPr>
        <w:pStyle w:val="TextoPrincipal"/>
        <w:spacing w:line="360" w:lineRule="auto"/>
        <w:ind w:firstLine="0"/>
      </w:pPr>
    </w:p>
    <w:p w14:paraId="6BEE8491" w14:textId="77777777" w:rsidR="0042533C" w:rsidRPr="00380F3E" w:rsidRDefault="0042533C" w:rsidP="0042533C">
      <w:pPr>
        <w:pStyle w:val="TextoPrincipal"/>
        <w:spacing w:line="360" w:lineRule="auto"/>
        <w:ind w:firstLine="0"/>
      </w:pPr>
    </w:p>
    <w:p w14:paraId="4B130021" w14:textId="2AA64B3E" w:rsidR="00CF644F" w:rsidRPr="00380F3E" w:rsidRDefault="00CF644F" w:rsidP="00CF644F">
      <w:pPr>
        <w:pStyle w:val="TextoPrincipal"/>
        <w:spacing w:line="360" w:lineRule="auto"/>
      </w:pPr>
      <w:r w:rsidRPr="00380F3E">
        <w:rPr>
          <w:b/>
          <w:bCs/>
        </w:rPr>
        <w:lastRenderedPageBreak/>
        <w:t>14 Principios de Deming</w:t>
      </w:r>
      <w:r w:rsidRPr="00380F3E">
        <w:t>:</w:t>
      </w:r>
    </w:p>
    <w:p w14:paraId="707697D7" w14:textId="48A14205" w:rsidR="0042533C" w:rsidRPr="00380F3E" w:rsidRDefault="00450794" w:rsidP="00CF644F">
      <w:pPr>
        <w:pStyle w:val="TextoPrincipal"/>
        <w:spacing w:line="360" w:lineRule="auto"/>
      </w:pPr>
      <w:r w:rsidRPr="00380F3E">
        <w:rPr>
          <w:noProof/>
          <w:lang w:eastAsia="es-ES"/>
        </w:rPr>
        <w:drawing>
          <wp:anchor distT="0" distB="0" distL="114300" distR="114300" simplePos="0" relativeHeight="251817984" behindDoc="0" locked="0" layoutInCell="1" allowOverlap="1" wp14:anchorId="5B2FCAA2" wp14:editId="6D6E9201">
            <wp:simplePos x="0" y="0"/>
            <wp:positionH relativeFrom="margin">
              <wp:align>center</wp:align>
            </wp:positionH>
            <wp:positionV relativeFrom="paragraph">
              <wp:posOffset>8255</wp:posOffset>
            </wp:positionV>
            <wp:extent cx="3924300" cy="7115175"/>
            <wp:effectExtent l="0" t="0" r="0" b="9525"/>
            <wp:wrapNone/>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extLst>
                        <a:ext uri="{BEBA8EAE-BF5A-486C-A8C5-ECC9F3942E4B}">
                          <a14:imgProps xmlns:a14="http://schemas.microsoft.com/office/drawing/2010/main">
                            <a14:imgLayer r:embed="rId78">
                              <a14:imgEffect>
                                <a14:brightnessContrast bright="20000" contrast="-40000"/>
                              </a14:imgEffect>
                            </a14:imgLayer>
                          </a14:imgProps>
                        </a:ext>
                        <a:ext uri="{28A0092B-C50C-407E-A947-70E740481C1C}">
                          <a14:useLocalDpi xmlns:a14="http://schemas.microsoft.com/office/drawing/2010/main" val="0"/>
                        </a:ext>
                      </a:extLst>
                    </a:blip>
                    <a:stretch>
                      <a:fillRect/>
                    </a:stretch>
                  </pic:blipFill>
                  <pic:spPr>
                    <a:xfrm>
                      <a:off x="0" y="0"/>
                      <a:ext cx="3924300" cy="7115175"/>
                    </a:xfrm>
                    <a:prstGeom prst="rect">
                      <a:avLst/>
                    </a:prstGeom>
                  </pic:spPr>
                </pic:pic>
              </a:graphicData>
            </a:graphic>
            <wp14:sizeRelH relativeFrom="margin">
              <wp14:pctWidth>0</wp14:pctWidth>
            </wp14:sizeRelH>
            <wp14:sizeRelV relativeFrom="margin">
              <wp14:pctHeight>0</wp14:pctHeight>
            </wp14:sizeRelV>
          </wp:anchor>
        </w:drawing>
      </w:r>
    </w:p>
    <w:p w14:paraId="34620FF7" w14:textId="5E9EAFAF" w:rsidR="0042533C" w:rsidRPr="00380F3E" w:rsidRDefault="0042533C" w:rsidP="00CF644F">
      <w:pPr>
        <w:pStyle w:val="TextoPrincipal"/>
        <w:spacing w:line="360" w:lineRule="auto"/>
      </w:pPr>
    </w:p>
    <w:p w14:paraId="08C6B853" w14:textId="59DFE26D" w:rsidR="0042533C" w:rsidRPr="00380F3E" w:rsidRDefault="0042533C" w:rsidP="00CF644F">
      <w:pPr>
        <w:pStyle w:val="TextoPrincipal"/>
        <w:spacing w:line="360" w:lineRule="auto"/>
      </w:pPr>
    </w:p>
    <w:p w14:paraId="7CFE53C6" w14:textId="43E0CD83" w:rsidR="0042533C" w:rsidRPr="00380F3E" w:rsidRDefault="0042533C" w:rsidP="00CF644F">
      <w:pPr>
        <w:pStyle w:val="TextoPrincipal"/>
        <w:spacing w:line="360" w:lineRule="auto"/>
      </w:pPr>
    </w:p>
    <w:p w14:paraId="2238FABA" w14:textId="7EF766C4" w:rsidR="0042533C" w:rsidRPr="00380F3E" w:rsidRDefault="0042533C" w:rsidP="00CF644F">
      <w:pPr>
        <w:pStyle w:val="TextoPrincipal"/>
        <w:spacing w:line="360" w:lineRule="auto"/>
      </w:pPr>
    </w:p>
    <w:p w14:paraId="742E6C0E" w14:textId="33F442DB" w:rsidR="0042533C" w:rsidRPr="00380F3E" w:rsidRDefault="0042533C" w:rsidP="00CF644F">
      <w:pPr>
        <w:pStyle w:val="TextoPrincipal"/>
        <w:spacing w:line="360" w:lineRule="auto"/>
      </w:pPr>
    </w:p>
    <w:p w14:paraId="3CB5A972" w14:textId="203244BF" w:rsidR="0042533C" w:rsidRPr="00380F3E" w:rsidRDefault="0042533C" w:rsidP="00CF644F">
      <w:pPr>
        <w:pStyle w:val="TextoPrincipal"/>
        <w:spacing w:line="360" w:lineRule="auto"/>
      </w:pPr>
    </w:p>
    <w:p w14:paraId="43840E0E" w14:textId="3C1C118B" w:rsidR="0042533C" w:rsidRPr="00380F3E" w:rsidRDefault="0042533C" w:rsidP="00CF644F">
      <w:pPr>
        <w:pStyle w:val="TextoPrincipal"/>
        <w:spacing w:line="360" w:lineRule="auto"/>
      </w:pPr>
    </w:p>
    <w:p w14:paraId="1BD9CEE6" w14:textId="0DE31963" w:rsidR="0042533C" w:rsidRPr="00380F3E" w:rsidRDefault="0042533C" w:rsidP="00CF644F">
      <w:pPr>
        <w:pStyle w:val="TextoPrincipal"/>
        <w:spacing w:line="360" w:lineRule="auto"/>
      </w:pPr>
    </w:p>
    <w:p w14:paraId="5C51978C" w14:textId="412FB29F" w:rsidR="0042533C" w:rsidRPr="00380F3E" w:rsidRDefault="0042533C" w:rsidP="00CF644F">
      <w:pPr>
        <w:pStyle w:val="TextoPrincipal"/>
        <w:spacing w:line="360" w:lineRule="auto"/>
      </w:pPr>
    </w:p>
    <w:p w14:paraId="5DE452A7" w14:textId="1B43C928" w:rsidR="0042533C" w:rsidRPr="00380F3E" w:rsidRDefault="0042533C" w:rsidP="00CF644F">
      <w:pPr>
        <w:pStyle w:val="TextoPrincipal"/>
        <w:spacing w:line="360" w:lineRule="auto"/>
      </w:pPr>
    </w:p>
    <w:p w14:paraId="1288BA02" w14:textId="2254943A" w:rsidR="0042533C" w:rsidRPr="00380F3E" w:rsidRDefault="0042533C" w:rsidP="00CF644F">
      <w:pPr>
        <w:pStyle w:val="TextoPrincipal"/>
        <w:spacing w:line="360" w:lineRule="auto"/>
      </w:pPr>
    </w:p>
    <w:p w14:paraId="21C74313" w14:textId="7464E6BF" w:rsidR="0042533C" w:rsidRPr="00380F3E" w:rsidRDefault="0042533C" w:rsidP="00CF644F">
      <w:pPr>
        <w:pStyle w:val="TextoPrincipal"/>
        <w:spacing w:line="360" w:lineRule="auto"/>
      </w:pPr>
    </w:p>
    <w:p w14:paraId="5DF52C17" w14:textId="21A94E31" w:rsidR="0042533C" w:rsidRPr="00380F3E" w:rsidRDefault="0042533C" w:rsidP="00CF644F">
      <w:pPr>
        <w:pStyle w:val="TextoPrincipal"/>
        <w:spacing w:line="360" w:lineRule="auto"/>
      </w:pPr>
    </w:p>
    <w:p w14:paraId="77296D7D" w14:textId="0B5A3D63" w:rsidR="0042533C" w:rsidRPr="00380F3E" w:rsidRDefault="0042533C" w:rsidP="00CF644F">
      <w:pPr>
        <w:pStyle w:val="TextoPrincipal"/>
        <w:spacing w:line="360" w:lineRule="auto"/>
      </w:pPr>
    </w:p>
    <w:p w14:paraId="1FF1C4E0" w14:textId="191A8AE9" w:rsidR="0042533C" w:rsidRPr="00380F3E" w:rsidRDefault="0042533C" w:rsidP="00CF644F">
      <w:pPr>
        <w:pStyle w:val="TextoPrincipal"/>
        <w:spacing w:line="360" w:lineRule="auto"/>
      </w:pPr>
    </w:p>
    <w:p w14:paraId="2A4FD5B4" w14:textId="53C611B0" w:rsidR="0042533C" w:rsidRPr="00380F3E" w:rsidRDefault="0042533C" w:rsidP="00CF644F">
      <w:pPr>
        <w:pStyle w:val="TextoPrincipal"/>
        <w:spacing w:line="360" w:lineRule="auto"/>
      </w:pPr>
    </w:p>
    <w:p w14:paraId="70A168B9" w14:textId="7B3B6E99" w:rsidR="0042533C" w:rsidRPr="00380F3E" w:rsidRDefault="0042533C" w:rsidP="00CF644F">
      <w:pPr>
        <w:pStyle w:val="TextoPrincipal"/>
        <w:spacing w:line="360" w:lineRule="auto"/>
      </w:pPr>
    </w:p>
    <w:p w14:paraId="320EEB47" w14:textId="0164DAD6" w:rsidR="0042533C" w:rsidRPr="00380F3E" w:rsidRDefault="0042533C" w:rsidP="00CF644F">
      <w:pPr>
        <w:pStyle w:val="TextoPrincipal"/>
        <w:spacing w:line="360" w:lineRule="auto"/>
      </w:pPr>
    </w:p>
    <w:p w14:paraId="152C07A1" w14:textId="552D74B2" w:rsidR="0042533C" w:rsidRPr="00380F3E" w:rsidRDefault="0042533C" w:rsidP="00CF644F">
      <w:pPr>
        <w:pStyle w:val="TextoPrincipal"/>
        <w:spacing w:line="360" w:lineRule="auto"/>
      </w:pPr>
    </w:p>
    <w:p w14:paraId="277FF783" w14:textId="73471289" w:rsidR="0042533C" w:rsidRPr="00380F3E" w:rsidRDefault="0042533C" w:rsidP="0042533C">
      <w:pPr>
        <w:pStyle w:val="TextoPrincipal"/>
        <w:spacing w:line="360" w:lineRule="auto"/>
        <w:ind w:firstLine="0"/>
      </w:pPr>
    </w:p>
    <w:p w14:paraId="750A7519" w14:textId="4C4C0CEB" w:rsidR="0042533C" w:rsidRPr="00380F3E" w:rsidRDefault="0042533C" w:rsidP="0042533C">
      <w:pPr>
        <w:pStyle w:val="Descripcin"/>
        <w:rPr>
          <w:rFonts w:ascii="Times New Roman" w:hAnsi="Times New Roman" w:cs="Times New Roman"/>
          <w:b/>
          <w:bCs/>
          <w:i w:val="0"/>
          <w:iCs w:val="0"/>
          <w:color w:val="auto"/>
          <w:sz w:val="24"/>
          <w:szCs w:val="24"/>
        </w:rPr>
      </w:pPr>
      <w:bookmarkStart w:id="376" w:name="_Toc158225173"/>
      <w:r w:rsidRPr="00380F3E">
        <w:rPr>
          <w:rFonts w:ascii="Times New Roman" w:hAnsi="Times New Roman" w:cs="Times New Roman"/>
          <w:b/>
          <w:bCs/>
          <w:i w:val="0"/>
          <w:iCs w:val="0"/>
          <w:color w:val="auto"/>
          <w:sz w:val="24"/>
          <w:szCs w:val="24"/>
        </w:rPr>
        <w:t xml:space="preserve">Figura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Figura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53</w:t>
      </w:r>
      <w:r w:rsidRPr="00380F3E">
        <w:rPr>
          <w:rFonts w:ascii="Times New Roman" w:hAnsi="Times New Roman" w:cs="Times New Roman"/>
          <w:b/>
          <w:bCs/>
          <w:i w:val="0"/>
          <w:iCs w:val="0"/>
          <w:color w:val="auto"/>
          <w:sz w:val="24"/>
          <w:szCs w:val="24"/>
        </w:rPr>
        <w:fldChar w:fldCharType="end"/>
      </w:r>
      <w:r w:rsidR="004846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Principios de Deming 1.</w:t>
      </w:r>
      <w:bookmarkEnd w:id="376"/>
    </w:p>
    <w:p w14:paraId="2D3B4468" w14:textId="247F4FD4" w:rsidR="0042533C" w:rsidRPr="00380F3E" w:rsidRDefault="0042533C" w:rsidP="0042533C">
      <w:pPr>
        <w:tabs>
          <w:tab w:val="left" w:pos="2535"/>
        </w:tabs>
        <w:rPr>
          <w:rFonts w:ascii="Times New Roman" w:hAnsi="Times New Roman" w:cs="Times New Roman"/>
          <w:sz w:val="24"/>
          <w:szCs w:val="24"/>
        </w:rPr>
      </w:pPr>
      <w:r w:rsidRPr="00380F3E">
        <w:rPr>
          <w:rFonts w:ascii="Times New Roman" w:hAnsi="Times New Roman" w:cs="Times New Roman"/>
          <w:sz w:val="24"/>
          <w:szCs w:val="24"/>
        </w:rPr>
        <w:t>Fuente: Elaboración propia, 2023.</w:t>
      </w:r>
    </w:p>
    <w:p w14:paraId="089F0995" w14:textId="43516066" w:rsidR="0042533C" w:rsidRPr="00380F3E" w:rsidRDefault="0042533C" w:rsidP="00CF644F">
      <w:pPr>
        <w:pStyle w:val="TextoPrincipal"/>
        <w:spacing w:line="360" w:lineRule="auto"/>
      </w:pPr>
    </w:p>
    <w:p w14:paraId="23EBFABB" w14:textId="5212B0BB" w:rsidR="0042533C" w:rsidRPr="00380F3E" w:rsidRDefault="0042533C" w:rsidP="00CF644F">
      <w:pPr>
        <w:pStyle w:val="TextoPrincipal"/>
        <w:spacing w:line="360" w:lineRule="auto"/>
      </w:pPr>
      <w:r w:rsidRPr="00380F3E">
        <w:rPr>
          <w:noProof/>
          <w:lang w:eastAsia="es-ES"/>
        </w:rPr>
        <w:drawing>
          <wp:anchor distT="0" distB="0" distL="114300" distR="114300" simplePos="0" relativeHeight="251819008" behindDoc="0" locked="0" layoutInCell="1" allowOverlap="1" wp14:anchorId="7614B26B" wp14:editId="57E87EC7">
            <wp:simplePos x="0" y="0"/>
            <wp:positionH relativeFrom="margin">
              <wp:align>center</wp:align>
            </wp:positionH>
            <wp:positionV relativeFrom="paragraph">
              <wp:posOffset>-452755</wp:posOffset>
            </wp:positionV>
            <wp:extent cx="4371975" cy="7058025"/>
            <wp:effectExtent l="0" t="0" r="9525" b="9525"/>
            <wp:wrapNone/>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9">
                      <a:extLst>
                        <a:ext uri="{BEBA8EAE-BF5A-486C-A8C5-ECC9F3942E4B}">
                          <a14:imgProps xmlns:a14="http://schemas.microsoft.com/office/drawing/2010/main">
                            <a14:imgLayer r:embed="rId80">
                              <a14:imgEffect>
                                <a14:brightnessContrast bright="20000" contrast="-40000"/>
                              </a14:imgEffect>
                            </a14:imgLayer>
                          </a14:imgProps>
                        </a:ext>
                        <a:ext uri="{28A0092B-C50C-407E-A947-70E740481C1C}">
                          <a14:useLocalDpi xmlns:a14="http://schemas.microsoft.com/office/drawing/2010/main" val="0"/>
                        </a:ext>
                      </a:extLst>
                    </a:blip>
                    <a:srcRect b="19666"/>
                    <a:stretch/>
                  </pic:blipFill>
                  <pic:spPr bwMode="auto">
                    <a:xfrm>
                      <a:off x="0" y="0"/>
                      <a:ext cx="4371975" cy="70580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7D17D3A" w14:textId="2A81D69B" w:rsidR="0042533C" w:rsidRPr="00380F3E" w:rsidRDefault="0042533C" w:rsidP="00CF644F">
      <w:pPr>
        <w:pStyle w:val="TextoPrincipal"/>
        <w:spacing w:line="360" w:lineRule="auto"/>
      </w:pPr>
    </w:p>
    <w:p w14:paraId="2BADB836" w14:textId="77777777" w:rsidR="0042533C" w:rsidRPr="00380F3E" w:rsidRDefault="0042533C" w:rsidP="00CF644F">
      <w:pPr>
        <w:pStyle w:val="TextoPrincipal"/>
        <w:spacing w:line="360" w:lineRule="auto"/>
      </w:pPr>
    </w:p>
    <w:p w14:paraId="5FAC76F8" w14:textId="77777777" w:rsidR="0042533C" w:rsidRPr="00380F3E" w:rsidRDefault="0042533C" w:rsidP="00CF644F">
      <w:pPr>
        <w:pStyle w:val="TextoPrincipal"/>
        <w:spacing w:line="360" w:lineRule="auto"/>
      </w:pPr>
    </w:p>
    <w:p w14:paraId="68A9ED93" w14:textId="77777777" w:rsidR="0042533C" w:rsidRPr="00380F3E" w:rsidRDefault="0042533C" w:rsidP="00CF644F">
      <w:pPr>
        <w:pStyle w:val="TextoPrincipal"/>
        <w:spacing w:line="360" w:lineRule="auto"/>
      </w:pPr>
    </w:p>
    <w:p w14:paraId="1B8E4B8A" w14:textId="77777777" w:rsidR="0042533C" w:rsidRPr="00380F3E" w:rsidRDefault="0042533C" w:rsidP="00CF644F">
      <w:pPr>
        <w:pStyle w:val="TextoPrincipal"/>
        <w:spacing w:line="360" w:lineRule="auto"/>
      </w:pPr>
    </w:p>
    <w:p w14:paraId="10E78528" w14:textId="77777777" w:rsidR="0042533C" w:rsidRPr="00380F3E" w:rsidRDefault="0042533C" w:rsidP="00CF644F">
      <w:pPr>
        <w:pStyle w:val="TextoPrincipal"/>
        <w:spacing w:line="360" w:lineRule="auto"/>
      </w:pPr>
    </w:p>
    <w:p w14:paraId="256A3355" w14:textId="77777777" w:rsidR="0042533C" w:rsidRPr="00380F3E" w:rsidRDefault="0042533C" w:rsidP="00CF644F">
      <w:pPr>
        <w:pStyle w:val="TextoPrincipal"/>
        <w:spacing w:line="360" w:lineRule="auto"/>
      </w:pPr>
    </w:p>
    <w:p w14:paraId="108DDDE3" w14:textId="77777777" w:rsidR="0042533C" w:rsidRPr="00380F3E" w:rsidRDefault="0042533C" w:rsidP="00CF644F">
      <w:pPr>
        <w:pStyle w:val="TextoPrincipal"/>
        <w:spacing w:line="360" w:lineRule="auto"/>
      </w:pPr>
    </w:p>
    <w:p w14:paraId="09D0645D" w14:textId="77777777" w:rsidR="0042533C" w:rsidRPr="00380F3E" w:rsidRDefault="0042533C" w:rsidP="00CF644F">
      <w:pPr>
        <w:pStyle w:val="TextoPrincipal"/>
        <w:spacing w:line="360" w:lineRule="auto"/>
      </w:pPr>
    </w:p>
    <w:p w14:paraId="1234D958" w14:textId="77777777" w:rsidR="0042533C" w:rsidRPr="00380F3E" w:rsidRDefault="0042533C" w:rsidP="00CF644F">
      <w:pPr>
        <w:pStyle w:val="TextoPrincipal"/>
        <w:spacing w:line="360" w:lineRule="auto"/>
      </w:pPr>
    </w:p>
    <w:p w14:paraId="0177C443" w14:textId="77777777" w:rsidR="0042533C" w:rsidRPr="00380F3E" w:rsidRDefault="0042533C" w:rsidP="00CF644F">
      <w:pPr>
        <w:pStyle w:val="TextoPrincipal"/>
        <w:spacing w:line="360" w:lineRule="auto"/>
      </w:pPr>
    </w:p>
    <w:p w14:paraId="22DD5DB8" w14:textId="77777777" w:rsidR="0042533C" w:rsidRPr="00380F3E" w:rsidRDefault="0042533C" w:rsidP="00CF644F">
      <w:pPr>
        <w:pStyle w:val="TextoPrincipal"/>
        <w:spacing w:line="360" w:lineRule="auto"/>
      </w:pPr>
    </w:p>
    <w:p w14:paraId="270DC680" w14:textId="77777777" w:rsidR="0042533C" w:rsidRPr="00380F3E" w:rsidRDefault="0042533C" w:rsidP="00CF644F">
      <w:pPr>
        <w:pStyle w:val="TextoPrincipal"/>
        <w:spacing w:line="360" w:lineRule="auto"/>
      </w:pPr>
    </w:p>
    <w:p w14:paraId="44BD66DB" w14:textId="77777777" w:rsidR="0042533C" w:rsidRPr="00380F3E" w:rsidRDefault="0042533C" w:rsidP="00CF644F">
      <w:pPr>
        <w:pStyle w:val="TextoPrincipal"/>
        <w:spacing w:line="360" w:lineRule="auto"/>
      </w:pPr>
    </w:p>
    <w:p w14:paraId="2AA21E03" w14:textId="77777777" w:rsidR="0042533C" w:rsidRPr="00380F3E" w:rsidRDefault="0042533C" w:rsidP="00CF644F">
      <w:pPr>
        <w:pStyle w:val="TextoPrincipal"/>
        <w:spacing w:line="360" w:lineRule="auto"/>
      </w:pPr>
    </w:p>
    <w:p w14:paraId="6F8C765E" w14:textId="77777777" w:rsidR="0042533C" w:rsidRPr="00380F3E" w:rsidRDefault="0042533C" w:rsidP="00CF644F">
      <w:pPr>
        <w:pStyle w:val="TextoPrincipal"/>
        <w:spacing w:line="360" w:lineRule="auto"/>
      </w:pPr>
    </w:p>
    <w:p w14:paraId="4BEF4E9E" w14:textId="77777777" w:rsidR="0042533C" w:rsidRPr="00380F3E" w:rsidRDefault="0042533C" w:rsidP="00CF644F">
      <w:pPr>
        <w:pStyle w:val="TextoPrincipal"/>
        <w:spacing w:line="360" w:lineRule="auto"/>
      </w:pPr>
    </w:p>
    <w:p w14:paraId="6027471B" w14:textId="77777777" w:rsidR="0042533C" w:rsidRPr="00380F3E" w:rsidRDefault="0042533C" w:rsidP="00CF644F">
      <w:pPr>
        <w:pStyle w:val="TextoPrincipal"/>
        <w:spacing w:line="360" w:lineRule="auto"/>
      </w:pPr>
    </w:p>
    <w:p w14:paraId="6E7F28D0" w14:textId="77777777" w:rsidR="0042533C" w:rsidRPr="00380F3E" w:rsidRDefault="0042533C" w:rsidP="00CF644F">
      <w:pPr>
        <w:pStyle w:val="TextoPrincipal"/>
        <w:spacing w:line="360" w:lineRule="auto"/>
      </w:pPr>
    </w:p>
    <w:p w14:paraId="0021D88B" w14:textId="77777777" w:rsidR="0042533C" w:rsidRPr="00380F3E" w:rsidRDefault="0042533C" w:rsidP="00CF644F">
      <w:pPr>
        <w:pStyle w:val="TextoPrincipal"/>
        <w:spacing w:line="360" w:lineRule="auto"/>
      </w:pPr>
    </w:p>
    <w:p w14:paraId="04C7D9EA" w14:textId="7C8B9C4A" w:rsidR="0042533C" w:rsidRPr="00380F3E" w:rsidRDefault="0042533C" w:rsidP="0042533C">
      <w:pPr>
        <w:pStyle w:val="Descripcin"/>
        <w:rPr>
          <w:rFonts w:ascii="Times New Roman" w:hAnsi="Times New Roman" w:cs="Times New Roman"/>
          <w:b/>
          <w:bCs/>
          <w:i w:val="0"/>
          <w:iCs w:val="0"/>
          <w:color w:val="auto"/>
          <w:sz w:val="24"/>
          <w:szCs w:val="24"/>
        </w:rPr>
      </w:pPr>
      <w:bookmarkStart w:id="377" w:name="_Toc158225174"/>
      <w:r w:rsidRPr="00380F3E">
        <w:rPr>
          <w:rFonts w:ascii="Times New Roman" w:hAnsi="Times New Roman" w:cs="Times New Roman"/>
          <w:b/>
          <w:bCs/>
          <w:i w:val="0"/>
          <w:iCs w:val="0"/>
          <w:color w:val="auto"/>
          <w:sz w:val="24"/>
          <w:szCs w:val="24"/>
        </w:rPr>
        <w:t xml:space="preserve">Figura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Figura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54</w:t>
      </w:r>
      <w:r w:rsidRPr="00380F3E">
        <w:rPr>
          <w:rFonts w:ascii="Times New Roman" w:hAnsi="Times New Roman" w:cs="Times New Roman"/>
          <w:b/>
          <w:bCs/>
          <w:i w:val="0"/>
          <w:iCs w:val="0"/>
          <w:color w:val="auto"/>
          <w:sz w:val="24"/>
          <w:szCs w:val="24"/>
        </w:rPr>
        <w:fldChar w:fldCharType="end"/>
      </w:r>
      <w:r w:rsidR="004846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Principios de Deming 2.</w:t>
      </w:r>
      <w:bookmarkEnd w:id="377"/>
    </w:p>
    <w:p w14:paraId="01FFA913" w14:textId="77777777" w:rsidR="0042533C" w:rsidRPr="00380F3E" w:rsidRDefault="0042533C" w:rsidP="0042533C">
      <w:pPr>
        <w:tabs>
          <w:tab w:val="left" w:pos="2535"/>
        </w:tabs>
        <w:rPr>
          <w:rFonts w:ascii="Times New Roman" w:hAnsi="Times New Roman" w:cs="Times New Roman"/>
          <w:sz w:val="24"/>
          <w:szCs w:val="24"/>
        </w:rPr>
      </w:pPr>
      <w:r w:rsidRPr="00380F3E">
        <w:rPr>
          <w:rFonts w:ascii="Times New Roman" w:hAnsi="Times New Roman" w:cs="Times New Roman"/>
          <w:sz w:val="24"/>
          <w:szCs w:val="24"/>
        </w:rPr>
        <w:t>Fuente: Elaboración propia, 2023.</w:t>
      </w:r>
    </w:p>
    <w:p w14:paraId="30D65539" w14:textId="77777777" w:rsidR="0042533C" w:rsidRPr="00380F3E" w:rsidRDefault="0042533C" w:rsidP="00CF644F">
      <w:pPr>
        <w:pStyle w:val="TextoPrincipal"/>
        <w:spacing w:line="360" w:lineRule="auto"/>
      </w:pPr>
    </w:p>
    <w:p w14:paraId="1FA63393" w14:textId="77777777" w:rsidR="0042533C" w:rsidRPr="00380F3E" w:rsidRDefault="0042533C" w:rsidP="00CF644F">
      <w:pPr>
        <w:pStyle w:val="TextoPrincipal"/>
        <w:spacing w:line="360" w:lineRule="auto"/>
      </w:pPr>
    </w:p>
    <w:p w14:paraId="3CAC16F3" w14:textId="77777777" w:rsidR="0042533C" w:rsidRPr="00380F3E" w:rsidRDefault="0042533C" w:rsidP="00CF644F">
      <w:pPr>
        <w:pStyle w:val="TextoPrincipal"/>
        <w:spacing w:line="360" w:lineRule="auto"/>
      </w:pPr>
    </w:p>
    <w:p w14:paraId="30D84579" w14:textId="38AAF698" w:rsidR="00CF644F" w:rsidRPr="00380F3E" w:rsidRDefault="0042533C" w:rsidP="00CF644F">
      <w:pPr>
        <w:pStyle w:val="TextoPrincipal"/>
        <w:spacing w:line="360" w:lineRule="auto"/>
      </w:pPr>
      <w:r w:rsidRPr="00380F3E">
        <w:t>La figura 5</w:t>
      </w:r>
      <w:r w:rsidR="00B32A13" w:rsidRPr="00380F3E">
        <w:t>3</w:t>
      </w:r>
      <w:r w:rsidRPr="00380F3E">
        <w:t xml:space="preserve"> y </w:t>
      </w:r>
      <w:r w:rsidR="00F4061B" w:rsidRPr="00380F3E">
        <w:t>5</w:t>
      </w:r>
      <w:r w:rsidR="00B32A13" w:rsidRPr="00380F3E">
        <w:t>4</w:t>
      </w:r>
      <w:r w:rsidRPr="00380F3E">
        <w:t>, observan los principios de Deming, e</w:t>
      </w:r>
      <w:r w:rsidR="00CF644F" w:rsidRPr="00380F3E">
        <w:t>sta es la forma en la cual se desarrollará el proceso de cambio para los productores, cooperativas exportadoras del Municipio de Santa Bárbara, al efecto de que con ello se enfoquen a la mejora cada una de estas entidades, obteniendo productos y servicios mayormente competitivos en el rubro del café.</w:t>
      </w:r>
    </w:p>
    <w:p w14:paraId="73EDF50A" w14:textId="393B52DA" w:rsidR="00CF644F" w:rsidRPr="00380F3E" w:rsidRDefault="00CF644F" w:rsidP="00CF644F">
      <w:pPr>
        <w:pStyle w:val="TextoPrincipal"/>
        <w:spacing w:line="360" w:lineRule="auto"/>
      </w:pPr>
    </w:p>
    <w:p w14:paraId="33E640A6" w14:textId="234AF6C6" w:rsidR="00AA0070" w:rsidRPr="00380F3E" w:rsidRDefault="00AA0070" w:rsidP="00CF644F">
      <w:pPr>
        <w:pStyle w:val="TextoPrincipal"/>
        <w:spacing w:line="360" w:lineRule="auto"/>
      </w:pPr>
    </w:p>
    <w:p w14:paraId="0DE9D4F0" w14:textId="5E9AA7D8" w:rsidR="00AA0070" w:rsidRPr="00380F3E" w:rsidRDefault="00AA0070" w:rsidP="00CF644F">
      <w:pPr>
        <w:pStyle w:val="TextoPrincipal"/>
        <w:spacing w:line="360" w:lineRule="auto"/>
      </w:pPr>
    </w:p>
    <w:p w14:paraId="6E25ED32" w14:textId="40098E4D" w:rsidR="00AA0070" w:rsidRPr="00380F3E" w:rsidRDefault="00AA0070" w:rsidP="00CF644F">
      <w:pPr>
        <w:pStyle w:val="TextoPrincipal"/>
        <w:spacing w:line="360" w:lineRule="auto"/>
      </w:pPr>
    </w:p>
    <w:p w14:paraId="49A4F29E" w14:textId="57FC7EA6" w:rsidR="00AA0070" w:rsidRPr="00380F3E" w:rsidRDefault="00AA0070" w:rsidP="00CF644F">
      <w:pPr>
        <w:pStyle w:val="TextoPrincipal"/>
        <w:spacing w:line="360" w:lineRule="auto"/>
      </w:pPr>
    </w:p>
    <w:p w14:paraId="0C938BB0" w14:textId="13628933" w:rsidR="00AA0070" w:rsidRPr="00380F3E" w:rsidRDefault="00AA0070" w:rsidP="00CF644F">
      <w:pPr>
        <w:pStyle w:val="TextoPrincipal"/>
        <w:spacing w:line="360" w:lineRule="auto"/>
      </w:pPr>
    </w:p>
    <w:p w14:paraId="46362E16" w14:textId="2792E38D" w:rsidR="00AA0070" w:rsidRPr="00380F3E" w:rsidRDefault="00AA0070" w:rsidP="00CF644F">
      <w:pPr>
        <w:pStyle w:val="TextoPrincipal"/>
        <w:spacing w:line="360" w:lineRule="auto"/>
      </w:pPr>
    </w:p>
    <w:p w14:paraId="49305EBB" w14:textId="5FAF02D9" w:rsidR="00AA0070" w:rsidRPr="00380F3E" w:rsidRDefault="00AA0070" w:rsidP="00CF644F">
      <w:pPr>
        <w:pStyle w:val="TextoPrincipal"/>
        <w:spacing w:line="360" w:lineRule="auto"/>
      </w:pPr>
    </w:p>
    <w:p w14:paraId="580D33A5" w14:textId="0D83219A" w:rsidR="00AA0070" w:rsidRPr="00380F3E" w:rsidRDefault="00AA0070" w:rsidP="00CF644F">
      <w:pPr>
        <w:pStyle w:val="TextoPrincipal"/>
        <w:spacing w:line="360" w:lineRule="auto"/>
      </w:pPr>
    </w:p>
    <w:p w14:paraId="7AACD08E" w14:textId="52C9DFF4" w:rsidR="00AA0070" w:rsidRPr="00380F3E" w:rsidRDefault="00AA0070" w:rsidP="00CF644F">
      <w:pPr>
        <w:pStyle w:val="TextoPrincipal"/>
        <w:spacing w:line="360" w:lineRule="auto"/>
      </w:pPr>
    </w:p>
    <w:p w14:paraId="25A183F6" w14:textId="4050328F" w:rsidR="00AA0070" w:rsidRPr="00380F3E" w:rsidRDefault="00AA0070" w:rsidP="00CF644F">
      <w:pPr>
        <w:pStyle w:val="TextoPrincipal"/>
        <w:spacing w:line="360" w:lineRule="auto"/>
      </w:pPr>
    </w:p>
    <w:p w14:paraId="5FB068A5" w14:textId="0DAB73D6" w:rsidR="00AA0070" w:rsidRPr="00380F3E" w:rsidRDefault="00AA0070" w:rsidP="00CF644F">
      <w:pPr>
        <w:pStyle w:val="TextoPrincipal"/>
        <w:spacing w:line="360" w:lineRule="auto"/>
      </w:pPr>
    </w:p>
    <w:p w14:paraId="05878FD2" w14:textId="3CA50BCF" w:rsidR="00AA0070" w:rsidRPr="00380F3E" w:rsidRDefault="00AA0070" w:rsidP="00CF644F">
      <w:pPr>
        <w:pStyle w:val="TextoPrincipal"/>
        <w:spacing w:line="360" w:lineRule="auto"/>
      </w:pPr>
    </w:p>
    <w:p w14:paraId="22C2D799" w14:textId="27D5C26E" w:rsidR="00AA0070" w:rsidRPr="00380F3E" w:rsidRDefault="00AA0070" w:rsidP="00CF644F">
      <w:pPr>
        <w:pStyle w:val="TextoPrincipal"/>
        <w:spacing w:line="360" w:lineRule="auto"/>
      </w:pPr>
    </w:p>
    <w:p w14:paraId="4E90B221" w14:textId="200E705C" w:rsidR="00AA0070" w:rsidRPr="00380F3E" w:rsidRDefault="00AA0070" w:rsidP="00CF644F">
      <w:pPr>
        <w:pStyle w:val="TextoPrincipal"/>
        <w:spacing w:line="360" w:lineRule="auto"/>
      </w:pPr>
    </w:p>
    <w:p w14:paraId="64F94120" w14:textId="4944624F" w:rsidR="00AA0070" w:rsidRPr="00380F3E" w:rsidRDefault="00AA0070" w:rsidP="00CF644F">
      <w:pPr>
        <w:pStyle w:val="TextoPrincipal"/>
        <w:spacing w:line="360" w:lineRule="auto"/>
      </w:pPr>
    </w:p>
    <w:p w14:paraId="5F7C49F0" w14:textId="3E2D62D7" w:rsidR="00AA0070" w:rsidRPr="00380F3E" w:rsidRDefault="00AA0070" w:rsidP="00CF644F">
      <w:pPr>
        <w:pStyle w:val="TextoPrincipal"/>
        <w:spacing w:line="360" w:lineRule="auto"/>
      </w:pPr>
    </w:p>
    <w:p w14:paraId="35BBF5AC" w14:textId="77777777" w:rsidR="00CF644F" w:rsidRPr="00380F3E" w:rsidRDefault="00CF644F" w:rsidP="00B32A13">
      <w:pPr>
        <w:ind w:firstLine="0"/>
      </w:pPr>
    </w:p>
    <w:p w14:paraId="698A3665" w14:textId="6C41DCAE" w:rsidR="00851026" w:rsidRPr="00380F3E" w:rsidRDefault="00C317C9" w:rsidP="000E009A">
      <w:pPr>
        <w:pStyle w:val="Ttulo1"/>
        <w:spacing w:line="360" w:lineRule="auto"/>
      </w:pPr>
      <w:bookmarkStart w:id="378" w:name="_Toc158225113"/>
      <w:r w:rsidRPr="00380F3E">
        <w:lastRenderedPageBreak/>
        <w:t>BIBLIOGRAFÍA</w:t>
      </w:r>
      <w:bookmarkEnd w:id="375"/>
      <w:bookmarkEnd w:id="378"/>
    </w:p>
    <w:sdt>
      <w:sdtPr>
        <w:id w:val="1205448449"/>
        <w:docPartObj>
          <w:docPartGallery w:val="AutoText"/>
        </w:docPartObj>
      </w:sdtPr>
      <w:sdtEndPr>
        <w:rPr>
          <w:rFonts w:ascii="Times New Roman" w:hAnsi="Times New Roman" w:cs="Times New Roman"/>
          <w:sz w:val="24"/>
          <w:szCs w:val="24"/>
        </w:rPr>
      </w:sdtEndPr>
      <w:sdtContent>
        <w:sdt>
          <w:sdtPr>
            <w:id w:val="111145805"/>
          </w:sdtPr>
          <w:sdtEndPr>
            <w:rPr>
              <w:rFonts w:ascii="Times New Roman" w:hAnsi="Times New Roman" w:cs="Times New Roman"/>
              <w:sz w:val="24"/>
              <w:szCs w:val="24"/>
            </w:rPr>
          </w:sdtEndPr>
          <w:sdtContent>
            <w:p w14:paraId="6A821005" w14:textId="77777777" w:rsidR="00E13AE4" w:rsidRPr="00380F3E" w:rsidRDefault="00C317C9"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fldChar w:fldCharType="begin"/>
              </w:r>
              <w:r w:rsidRPr="00380F3E">
                <w:rPr>
                  <w:rFonts w:ascii="Times New Roman" w:hAnsi="Times New Roman" w:cs="Times New Roman"/>
                  <w:sz w:val="24"/>
                  <w:szCs w:val="24"/>
                </w:rPr>
                <w:instrText xml:space="preserve"> BIBLIOGRAPHY </w:instrText>
              </w:r>
              <w:r w:rsidRPr="00380F3E">
                <w:rPr>
                  <w:rFonts w:ascii="Times New Roman" w:hAnsi="Times New Roman" w:cs="Times New Roman"/>
                  <w:sz w:val="24"/>
                  <w:szCs w:val="24"/>
                </w:rPr>
                <w:fldChar w:fldCharType="separate"/>
              </w:r>
              <w:r w:rsidR="00E13AE4" w:rsidRPr="00380F3E">
                <w:rPr>
                  <w:rFonts w:ascii="Times New Roman" w:hAnsi="Times New Roman" w:cs="Times New Roman"/>
                  <w:sz w:val="24"/>
                  <w:szCs w:val="24"/>
                </w:rPr>
                <w:t xml:space="preserve">Andrade Hernández, K. Y., D’ Acosta Rodríguez, R., González Mota, L., &amp; Rojas Zaragoza, H. (2015). </w:t>
              </w:r>
              <w:r w:rsidR="00E13AE4" w:rsidRPr="00380F3E">
                <w:rPr>
                  <w:rFonts w:ascii="Times New Roman" w:hAnsi="Times New Roman" w:cs="Times New Roman"/>
                  <w:i/>
                  <w:iCs/>
                  <w:sz w:val="24"/>
                  <w:szCs w:val="24"/>
                </w:rPr>
                <w:t xml:space="preserve">Proyecto de Exportación Café de especialidad tostado y molido Mi </w:t>
              </w:r>
              <w:proofErr w:type="spellStart"/>
              <w:r w:rsidR="00E13AE4" w:rsidRPr="00380F3E">
                <w:rPr>
                  <w:rFonts w:ascii="Times New Roman" w:hAnsi="Times New Roman" w:cs="Times New Roman"/>
                  <w:i/>
                  <w:iCs/>
                  <w:sz w:val="24"/>
                  <w:szCs w:val="24"/>
                </w:rPr>
                <w:t>Tlali</w:t>
              </w:r>
              <w:proofErr w:type="spellEnd"/>
              <w:r w:rsidR="00E13AE4" w:rsidRPr="00380F3E">
                <w:rPr>
                  <w:rFonts w:ascii="Times New Roman" w:hAnsi="Times New Roman" w:cs="Times New Roman"/>
                  <w:i/>
                  <w:iCs/>
                  <w:sz w:val="24"/>
                  <w:szCs w:val="24"/>
                </w:rPr>
                <w:t xml:space="preserve"> a McAllen, Texas, Estados Unidos de América.</w:t>
              </w:r>
              <w:r w:rsidR="00E13AE4" w:rsidRPr="00380F3E">
                <w:rPr>
                  <w:rFonts w:ascii="Times New Roman" w:hAnsi="Times New Roman" w:cs="Times New Roman"/>
                  <w:sz w:val="24"/>
                  <w:szCs w:val="24"/>
                </w:rPr>
                <w:t xml:space="preserve"> Universidad Veracruzana. https://cdigital.uv.mx/bitstream/handle/123456789/46611/AndradeHernandezKaren.pdf?sequence=2&amp;isAllowed=y</w:t>
              </w:r>
            </w:p>
            <w:p w14:paraId="1AAD7AAB"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Andrés Sevilla Arias, A. M. (01 de Abril de 2020). </w:t>
              </w:r>
              <w:r w:rsidRPr="00380F3E">
                <w:rPr>
                  <w:rFonts w:ascii="Times New Roman" w:hAnsi="Times New Roman" w:cs="Times New Roman"/>
                  <w:i/>
                  <w:iCs/>
                  <w:sz w:val="24"/>
                  <w:szCs w:val="24"/>
                </w:rPr>
                <w:t>Economipedia</w:t>
              </w:r>
              <w:r w:rsidRPr="00380F3E">
                <w:rPr>
                  <w:rFonts w:ascii="Times New Roman" w:hAnsi="Times New Roman" w:cs="Times New Roman"/>
                  <w:sz w:val="24"/>
                  <w:szCs w:val="24"/>
                </w:rPr>
                <w:t>. Economipedia. Web Site: https://economipedia.com/definiciones/precio.html</w:t>
              </w:r>
            </w:p>
            <w:p w14:paraId="0C47A659" w14:textId="16345633"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Bastidas Quintana, M., Delgado Figueroa, S., Cueva Estrada, J., &amp; </w:t>
              </w:r>
              <w:proofErr w:type="spellStart"/>
              <w:r w:rsidRPr="00380F3E">
                <w:rPr>
                  <w:rFonts w:ascii="Times New Roman" w:hAnsi="Times New Roman" w:cs="Times New Roman"/>
                  <w:sz w:val="24"/>
                  <w:szCs w:val="24"/>
                </w:rPr>
                <w:t>Sumba</w:t>
              </w:r>
              <w:proofErr w:type="spellEnd"/>
              <w:r w:rsidRPr="00380F3E">
                <w:rPr>
                  <w:rFonts w:ascii="Times New Roman" w:hAnsi="Times New Roman" w:cs="Times New Roman"/>
                  <w:sz w:val="24"/>
                  <w:szCs w:val="24"/>
                </w:rPr>
                <w:t xml:space="preserve"> </w:t>
              </w:r>
              <w:proofErr w:type="spellStart"/>
              <w:r w:rsidRPr="00380F3E">
                <w:rPr>
                  <w:rFonts w:ascii="Times New Roman" w:hAnsi="Times New Roman" w:cs="Times New Roman"/>
                  <w:sz w:val="24"/>
                  <w:szCs w:val="24"/>
                </w:rPr>
                <w:t>Nacipucha</w:t>
              </w:r>
              <w:proofErr w:type="spellEnd"/>
              <w:r w:rsidRPr="00380F3E">
                <w:rPr>
                  <w:rFonts w:ascii="Times New Roman" w:hAnsi="Times New Roman" w:cs="Times New Roman"/>
                  <w:sz w:val="24"/>
                  <w:szCs w:val="24"/>
                </w:rPr>
                <w:t xml:space="preserve">, N. (2022). Impacto de la pandemia del covid-19 en </w:t>
              </w:r>
              <w:r w:rsidR="002F18BE" w:rsidRPr="00380F3E">
                <w:rPr>
                  <w:rFonts w:ascii="Times New Roman" w:hAnsi="Times New Roman" w:cs="Times New Roman"/>
                  <w:sz w:val="24"/>
                  <w:szCs w:val="24"/>
                </w:rPr>
                <w:t>él</w:t>
              </w:r>
              <w:r w:rsidRPr="00380F3E">
                <w:rPr>
                  <w:rFonts w:ascii="Times New Roman" w:hAnsi="Times New Roman" w:cs="Times New Roman"/>
                  <w:sz w:val="24"/>
                  <w:szCs w:val="24"/>
                </w:rPr>
                <w:t xml:space="preserve">. </w:t>
              </w:r>
              <w:r w:rsidRPr="00380F3E">
                <w:rPr>
                  <w:rFonts w:ascii="Times New Roman" w:hAnsi="Times New Roman" w:cs="Times New Roman"/>
                  <w:i/>
                  <w:iCs/>
                  <w:sz w:val="24"/>
                  <w:szCs w:val="24"/>
                </w:rPr>
                <w:t xml:space="preserve">Revista Angolana de </w:t>
              </w:r>
              <w:r w:rsidR="002F18BE" w:rsidRPr="00380F3E">
                <w:rPr>
                  <w:rFonts w:ascii="Times New Roman" w:hAnsi="Times New Roman" w:cs="Times New Roman"/>
                  <w:i/>
                  <w:iCs/>
                  <w:sz w:val="24"/>
                  <w:szCs w:val="24"/>
                </w:rPr>
                <w:t>Ciencias</w:t>
              </w:r>
              <w:r w:rsidRPr="00380F3E">
                <w:rPr>
                  <w:rFonts w:ascii="Times New Roman" w:hAnsi="Times New Roman" w:cs="Times New Roman"/>
                  <w:i/>
                  <w:iCs/>
                  <w:sz w:val="24"/>
                  <w:szCs w:val="24"/>
                </w:rPr>
                <w:t xml:space="preserve"> sector exportador no petrolero del Ecuador, 4</w:t>
              </w:r>
              <w:r w:rsidRPr="00380F3E">
                <w:rPr>
                  <w:rFonts w:ascii="Times New Roman" w:hAnsi="Times New Roman" w:cs="Times New Roman"/>
                  <w:sz w:val="24"/>
                  <w:szCs w:val="24"/>
                </w:rPr>
                <w:t>(1), 1-15. https://doi.org/https://www.redalyc.org/journal/7041/704173394003/704173394003.pdf</w:t>
              </w:r>
            </w:p>
            <w:p w14:paraId="33C56EF6"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Castilla Raimundo, J. L. (2021). </w:t>
              </w:r>
              <w:r w:rsidRPr="00380F3E">
                <w:rPr>
                  <w:rFonts w:ascii="Times New Roman" w:hAnsi="Times New Roman" w:cs="Times New Roman"/>
                  <w:i/>
                  <w:iCs/>
                  <w:sz w:val="24"/>
                  <w:szCs w:val="24"/>
                </w:rPr>
                <w:t>Análisis de factores financieros y su importancia relativa con respecto al precio de acción de las compañías peruanas extractoras de oro.</w:t>
              </w:r>
              <w:r w:rsidRPr="00380F3E">
                <w:rPr>
                  <w:rFonts w:ascii="Times New Roman" w:hAnsi="Times New Roman" w:cs="Times New Roman"/>
                  <w:sz w:val="24"/>
                  <w:szCs w:val="24"/>
                </w:rPr>
                <w:t xml:space="preserve"> Lima: Universidad Continental. https://repositorio.continental.edu.pe/bitstream/20.500.12394/10487/2/IV_FCE_308_TE_Castilla_Vilcarromero_2021.pdf</w:t>
              </w:r>
            </w:p>
            <w:p w14:paraId="383EA9E9"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CEPAL. (2020). </w:t>
              </w:r>
              <w:r w:rsidRPr="00380F3E">
                <w:rPr>
                  <w:rFonts w:ascii="Times New Roman" w:hAnsi="Times New Roman" w:cs="Times New Roman"/>
                  <w:i/>
                  <w:iCs/>
                  <w:sz w:val="24"/>
                  <w:szCs w:val="24"/>
                </w:rPr>
                <w:t>Los efectos del COVID-19 en el comercio internacional y la logística.</w:t>
              </w:r>
              <w:r w:rsidRPr="00380F3E">
                <w:rPr>
                  <w:rFonts w:ascii="Times New Roman" w:hAnsi="Times New Roman" w:cs="Times New Roman"/>
                  <w:sz w:val="24"/>
                  <w:szCs w:val="24"/>
                </w:rPr>
                <w:t xml:space="preserve"> CEPAL. https://repositorio.cepal.org/server/api/core/bitstreams/93b9ae9b-2063-4d1e-8326-6a3544afe90b/content</w:t>
              </w:r>
            </w:p>
            <w:p w14:paraId="5709219D"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Chango </w:t>
              </w:r>
              <w:proofErr w:type="spellStart"/>
              <w:r w:rsidRPr="00380F3E">
                <w:rPr>
                  <w:rFonts w:ascii="Times New Roman" w:hAnsi="Times New Roman" w:cs="Times New Roman"/>
                  <w:sz w:val="24"/>
                  <w:szCs w:val="24"/>
                </w:rPr>
                <w:t>Yosa</w:t>
              </w:r>
              <w:proofErr w:type="spellEnd"/>
              <w:r w:rsidRPr="00380F3E">
                <w:rPr>
                  <w:rFonts w:ascii="Times New Roman" w:hAnsi="Times New Roman" w:cs="Times New Roman"/>
                  <w:sz w:val="24"/>
                  <w:szCs w:val="24"/>
                </w:rPr>
                <w:t xml:space="preserve">, M. A. (2021). Análisis de la competitividad de las exportaciones de café de Ecuador versus Colombia y Brasil hacia el mercado de USA. </w:t>
              </w:r>
              <w:r w:rsidRPr="00380F3E">
                <w:rPr>
                  <w:rFonts w:ascii="Times New Roman" w:hAnsi="Times New Roman" w:cs="Times New Roman"/>
                  <w:i/>
                  <w:iCs/>
                  <w:sz w:val="24"/>
                  <w:szCs w:val="24"/>
                </w:rPr>
                <w:t>X-</w:t>
              </w:r>
              <w:proofErr w:type="spellStart"/>
              <w:r w:rsidRPr="00380F3E">
                <w:rPr>
                  <w:rFonts w:ascii="Times New Roman" w:hAnsi="Times New Roman" w:cs="Times New Roman"/>
                  <w:i/>
                  <w:iCs/>
                  <w:sz w:val="24"/>
                  <w:szCs w:val="24"/>
                </w:rPr>
                <w:t>pedientes</w:t>
              </w:r>
              <w:proofErr w:type="spellEnd"/>
              <w:r w:rsidRPr="00380F3E">
                <w:rPr>
                  <w:rFonts w:ascii="Times New Roman" w:hAnsi="Times New Roman" w:cs="Times New Roman"/>
                  <w:i/>
                  <w:iCs/>
                  <w:sz w:val="24"/>
                  <w:szCs w:val="24"/>
                </w:rPr>
                <w:t xml:space="preserve"> económicos, 5</w:t>
              </w:r>
              <w:r w:rsidRPr="00380F3E">
                <w:rPr>
                  <w:rFonts w:ascii="Times New Roman" w:hAnsi="Times New Roman" w:cs="Times New Roman"/>
                  <w:sz w:val="24"/>
                  <w:szCs w:val="24"/>
                </w:rPr>
                <w:t>(12). http://portal.amelica.org/ameli/journal/392/3922449005/html/</w:t>
              </w:r>
            </w:p>
            <w:p w14:paraId="145B794D" w14:textId="338970DD"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Chavarría Valenzuela, M. B., Espinoza Fortín, N. R., </w:t>
              </w:r>
              <w:proofErr w:type="spellStart"/>
              <w:r w:rsidRPr="00380F3E">
                <w:rPr>
                  <w:rFonts w:ascii="Times New Roman" w:hAnsi="Times New Roman" w:cs="Times New Roman"/>
                  <w:sz w:val="24"/>
                  <w:szCs w:val="24"/>
                </w:rPr>
                <w:t>Villarreyna</w:t>
              </w:r>
              <w:proofErr w:type="spellEnd"/>
              <w:r w:rsidRPr="00380F3E">
                <w:rPr>
                  <w:rFonts w:ascii="Times New Roman" w:hAnsi="Times New Roman" w:cs="Times New Roman"/>
                  <w:sz w:val="24"/>
                  <w:szCs w:val="24"/>
                </w:rPr>
                <w:t xml:space="preserve">, H., &amp; Elizabeth, O. (2019). </w:t>
              </w:r>
              <w:r w:rsidRPr="00380F3E">
                <w:rPr>
                  <w:rFonts w:ascii="Times New Roman" w:hAnsi="Times New Roman" w:cs="Times New Roman"/>
                  <w:i/>
                  <w:iCs/>
                  <w:sz w:val="24"/>
                  <w:szCs w:val="24"/>
                </w:rPr>
                <w:t xml:space="preserve">Proceso Administrativo para la Exportación de Café en la Cooperativa de Servicios Múltiples el Gorrión S. de R.L. San </w:t>
              </w:r>
              <w:r w:rsidR="002F18BE" w:rsidRPr="00380F3E">
                <w:rPr>
                  <w:rFonts w:ascii="Times New Roman" w:hAnsi="Times New Roman" w:cs="Times New Roman"/>
                  <w:i/>
                  <w:iCs/>
                  <w:sz w:val="24"/>
                  <w:szCs w:val="24"/>
                </w:rPr>
                <w:t>Sebastián</w:t>
              </w:r>
              <w:r w:rsidRPr="00380F3E">
                <w:rPr>
                  <w:rFonts w:ascii="Times New Roman" w:hAnsi="Times New Roman" w:cs="Times New Roman"/>
                  <w:i/>
                  <w:iCs/>
                  <w:sz w:val="24"/>
                  <w:szCs w:val="24"/>
                </w:rPr>
                <w:t xml:space="preserve"> de Yalí, Periodo 2016-2017.</w:t>
              </w:r>
              <w:r w:rsidRPr="00380F3E">
                <w:rPr>
                  <w:rFonts w:ascii="Times New Roman" w:hAnsi="Times New Roman" w:cs="Times New Roman"/>
                  <w:sz w:val="24"/>
                  <w:szCs w:val="24"/>
                </w:rPr>
                <w:t xml:space="preserve"> Universidad Nacional Autónoma de Nicaragua. https://repositorio.unan.edu.ni/11549/1/20118.pdf</w:t>
              </w:r>
            </w:p>
            <w:p w14:paraId="14493CB7"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lastRenderedPageBreak/>
                <w:t xml:space="preserve">Consejo Nacional de Inversiones. (2021). </w:t>
              </w:r>
              <w:r w:rsidRPr="00380F3E">
                <w:rPr>
                  <w:rFonts w:ascii="Times New Roman" w:hAnsi="Times New Roman" w:cs="Times New Roman"/>
                  <w:i/>
                  <w:iCs/>
                  <w:sz w:val="24"/>
                  <w:szCs w:val="24"/>
                </w:rPr>
                <w:t>Guía del Inversionista Honduras 2020-2021.</w:t>
              </w:r>
              <w:r w:rsidRPr="00380F3E">
                <w:rPr>
                  <w:rFonts w:ascii="Times New Roman" w:hAnsi="Times New Roman" w:cs="Times New Roman"/>
                  <w:sz w:val="24"/>
                  <w:szCs w:val="24"/>
                </w:rPr>
                <w:t xml:space="preserve"> Consejo Nacional de Inversiones. https://sde.gob.hn/wp-content/uploads/2021/08/5.-Importaciones-y-Exportaciones.pdf</w:t>
              </w:r>
            </w:p>
            <w:p w14:paraId="58AB05BB"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EFE. (03 de Diciembre de 2021). </w:t>
              </w:r>
              <w:r w:rsidRPr="00380F3E">
                <w:rPr>
                  <w:rFonts w:ascii="Times New Roman" w:hAnsi="Times New Roman" w:cs="Times New Roman"/>
                  <w:i/>
                  <w:iCs/>
                  <w:sz w:val="24"/>
                  <w:szCs w:val="24"/>
                </w:rPr>
                <w:t>swissinfo.ch</w:t>
              </w:r>
              <w:r w:rsidRPr="00380F3E">
                <w:rPr>
                  <w:rFonts w:ascii="Times New Roman" w:hAnsi="Times New Roman" w:cs="Times New Roman"/>
                  <w:sz w:val="24"/>
                  <w:szCs w:val="24"/>
                </w:rPr>
                <w:t>. swissinfo.ch. Sitio Web: https://www.swissinfo.ch/spa/honduras-caf%C3%A9_ingresos-por-exportaci%C3%B3n-de-caf%C3%A9-hondure%C3%B1o-suben-409---en-cosecha-2021-2022/47165080#:~:text=En%20la%20cosecha%20actual%20el,seg%C3%BAn%20un%20informe%20del%20Ihcafe.</w:t>
              </w:r>
            </w:p>
            <w:p w14:paraId="3407BB30" w14:textId="4A6D3979"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Espinoza, L. R. (2012). </w:t>
              </w:r>
              <w:r w:rsidR="002F18BE" w:rsidRPr="00380F3E">
                <w:rPr>
                  <w:rFonts w:ascii="Times New Roman" w:hAnsi="Times New Roman" w:cs="Times New Roman"/>
                  <w:i/>
                  <w:iCs/>
                  <w:sz w:val="24"/>
                  <w:szCs w:val="24"/>
                </w:rPr>
                <w:t>Guía</w:t>
              </w:r>
              <w:r w:rsidRPr="00380F3E">
                <w:rPr>
                  <w:rFonts w:ascii="Times New Roman" w:hAnsi="Times New Roman" w:cs="Times New Roman"/>
                  <w:i/>
                  <w:iCs/>
                  <w:sz w:val="24"/>
                  <w:szCs w:val="24"/>
                </w:rPr>
                <w:t xml:space="preserve"> de Buenas Prácticas Ambientales en el Subsector Café.</w:t>
              </w:r>
              <w:r w:rsidRPr="00380F3E">
                <w:rPr>
                  <w:rFonts w:ascii="Times New Roman" w:hAnsi="Times New Roman" w:cs="Times New Roman"/>
                  <w:sz w:val="24"/>
                  <w:szCs w:val="24"/>
                </w:rPr>
                <w:t xml:space="preserve"> Tegucigalpa: IHCAFÉ. https://repositorio.credia.hn/bitstream/handle/123456789/356/guia_de_buenas_practicas_ambientales_en_el_subsector_cafe.pdf?sequence=1&amp;isAllowed=y</w:t>
              </w:r>
            </w:p>
            <w:p w14:paraId="27A4FBA1" w14:textId="270FA498" w:rsidR="00E13AE4" w:rsidRPr="00380F3E" w:rsidRDefault="00E13AE4" w:rsidP="00B32A13">
              <w:pPr>
                <w:pStyle w:val="Bibliografa"/>
                <w:ind w:left="720" w:hanging="720"/>
                <w:rPr>
                  <w:rFonts w:ascii="Times New Roman" w:hAnsi="Times New Roman" w:cs="Times New Roman"/>
                  <w:sz w:val="24"/>
                  <w:szCs w:val="24"/>
                </w:rPr>
              </w:pPr>
              <w:proofErr w:type="spellStart"/>
              <w:r w:rsidRPr="00380F3E">
                <w:rPr>
                  <w:rFonts w:ascii="Times New Roman" w:hAnsi="Times New Roman" w:cs="Times New Roman"/>
                  <w:sz w:val="24"/>
                  <w:szCs w:val="24"/>
                </w:rPr>
                <w:t>Eveson</w:t>
              </w:r>
              <w:proofErr w:type="spellEnd"/>
              <w:r w:rsidRPr="00380F3E">
                <w:rPr>
                  <w:rFonts w:ascii="Times New Roman" w:hAnsi="Times New Roman" w:cs="Times New Roman"/>
                  <w:sz w:val="24"/>
                  <w:szCs w:val="24"/>
                </w:rPr>
                <w:t xml:space="preserve">, R. (22 de </w:t>
              </w:r>
              <w:r w:rsidR="002F18BE" w:rsidRPr="00380F3E">
                <w:rPr>
                  <w:rFonts w:ascii="Times New Roman" w:hAnsi="Times New Roman" w:cs="Times New Roman"/>
                  <w:sz w:val="24"/>
                  <w:szCs w:val="24"/>
                </w:rPr>
                <w:t>diciembre</w:t>
              </w:r>
              <w:r w:rsidRPr="00380F3E">
                <w:rPr>
                  <w:rFonts w:ascii="Times New Roman" w:hAnsi="Times New Roman" w:cs="Times New Roman"/>
                  <w:sz w:val="24"/>
                  <w:szCs w:val="24"/>
                </w:rPr>
                <w:t xml:space="preserve"> de 2022). </w:t>
              </w:r>
              <w:r w:rsidRPr="00380F3E">
                <w:rPr>
                  <w:rFonts w:ascii="Times New Roman" w:hAnsi="Times New Roman" w:cs="Times New Roman"/>
                  <w:i/>
                  <w:iCs/>
                  <w:sz w:val="24"/>
                  <w:szCs w:val="24"/>
                </w:rPr>
                <w:t>fórum café</w:t>
              </w:r>
              <w:r w:rsidRPr="00380F3E">
                <w:rPr>
                  <w:rFonts w:ascii="Times New Roman" w:hAnsi="Times New Roman" w:cs="Times New Roman"/>
                  <w:sz w:val="24"/>
                  <w:szCs w:val="24"/>
                </w:rPr>
                <w:t>. fórum café: https://www.forumdelcafe.com/noticias/mercado-cafe-2023-que-podemos-debemos-esperar</w:t>
              </w:r>
            </w:p>
            <w:p w14:paraId="7F560522" w14:textId="77777777" w:rsidR="00E13AE4" w:rsidRPr="00A37FB4" w:rsidRDefault="00E13AE4" w:rsidP="00B32A13">
              <w:pPr>
                <w:pStyle w:val="Bibliografa"/>
                <w:ind w:left="720" w:hanging="720"/>
                <w:rPr>
                  <w:rFonts w:ascii="Times New Roman" w:hAnsi="Times New Roman" w:cs="Times New Roman"/>
                  <w:sz w:val="24"/>
                  <w:szCs w:val="24"/>
                  <w:lang w:val="en-US"/>
                </w:rPr>
              </w:pPr>
              <w:proofErr w:type="spellStart"/>
              <w:r w:rsidRPr="00380F3E">
                <w:rPr>
                  <w:rFonts w:ascii="Times New Roman" w:hAnsi="Times New Roman" w:cs="Times New Roman"/>
                  <w:sz w:val="24"/>
                  <w:szCs w:val="24"/>
                </w:rPr>
                <w:t>Fews</w:t>
              </w:r>
              <w:proofErr w:type="spellEnd"/>
              <w:r w:rsidRPr="00380F3E">
                <w:rPr>
                  <w:rFonts w:ascii="Times New Roman" w:hAnsi="Times New Roman" w:cs="Times New Roman"/>
                  <w:sz w:val="24"/>
                  <w:szCs w:val="24"/>
                </w:rPr>
                <w:t xml:space="preserve"> Net. (Mayo de 2016). El impacto de la roya de café en el sector cafetalero de América Central. </w:t>
              </w:r>
              <w:r w:rsidRPr="00380F3E">
                <w:rPr>
                  <w:rFonts w:ascii="Times New Roman" w:hAnsi="Times New Roman" w:cs="Times New Roman"/>
                  <w:i/>
                  <w:iCs/>
                  <w:sz w:val="24"/>
                  <w:szCs w:val="24"/>
                </w:rPr>
                <w:t>El impacto de la roya de café en el sector cafetalero de América Central</w:t>
              </w:r>
              <w:r w:rsidRPr="00380F3E">
                <w:rPr>
                  <w:rFonts w:ascii="Times New Roman" w:hAnsi="Times New Roman" w:cs="Times New Roman"/>
                  <w:sz w:val="24"/>
                  <w:szCs w:val="24"/>
                </w:rPr>
                <w:t xml:space="preserve">. </w:t>
              </w:r>
              <w:proofErr w:type="spellStart"/>
              <w:r w:rsidRPr="00A37FB4">
                <w:rPr>
                  <w:rFonts w:ascii="Times New Roman" w:hAnsi="Times New Roman" w:cs="Times New Roman"/>
                  <w:sz w:val="24"/>
                  <w:szCs w:val="24"/>
                  <w:lang w:val="en-US"/>
                </w:rPr>
                <w:t>Fews</w:t>
              </w:r>
              <w:proofErr w:type="spellEnd"/>
              <w:r w:rsidRPr="00A37FB4">
                <w:rPr>
                  <w:rFonts w:ascii="Times New Roman" w:hAnsi="Times New Roman" w:cs="Times New Roman"/>
                  <w:sz w:val="24"/>
                  <w:szCs w:val="24"/>
                  <w:lang w:val="en-US"/>
                </w:rPr>
                <w:t xml:space="preserve"> Net. https://fews.net/sites/default/files/documents/reports/AMERICA%20CENTRAL%20Informe%20Especial%20-%20sector%20cafetalero%20-%202016.pdf</w:t>
              </w:r>
            </w:p>
            <w:p w14:paraId="220FEBA7" w14:textId="77777777" w:rsidR="00E13AE4" w:rsidRPr="00A37FB4" w:rsidRDefault="00E13AE4" w:rsidP="00B32A13">
              <w:pPr>
                <w:pStyle w:val="Bibliografa"/>
                <w:ind w:left="720" w:hanging="720"/>
                <w:rPr>
                  <w:rFonts w:ascii="Times New Roman" w:hAnsi="Times New Roman" w:cs="Times New Roman"/>
                  <w:sz w:val="24"/>
                  <w:szCs w:val="24"/>
                  <w:lang w:val="en-US"/>
                </w:rPr>
              </w:pPr>
              <w:r w:rsidRPr="00380F3E">
                <w:rPr>
                  <w:rFonts w:ascii="Times New Roman" w:hAnsi="Times New Roman" w:cs="Times New Roman"/>
                  <w:sz w:val="24"/>
                  <w:szCs w:val="24"/>
                </w:rPr>
                <w:t xml:space="preserve">FEWS NET. (2018). </w:t>
              </w:r>
              <w:r w:rsidRPr="00380F3E">
                <w:rPr>
                  <w:rFonts w:ascii="Times New Roman" w:hAnsi="Times New Roman" w:cs="Times New Roman"/>
                  <w:i/>
                  <w:iCs/>
                  <w:sz w:val="24"/>
                  <w:szCs w:val="24"/>
                </w:rPr>
                <w:t>La caficultura en Centro América y la recuperación del desplazamiento del empleo temporal.</w:t>
              </w:r>
              <w:r w:rsidRPr="00380F3E">
                <w:rPr>
                  <w:rFonts w:ascii="Times New Roman" w:hAnsi="Times New Roman" w:cs="Times New Roman"/>
                  <w:sz w:val="24"/>
                  <w:szCs w:val="24"/>
                </w:rPr>
                <w:t xml:space="preserve"> </w:t>
              </w:r>
              <w:r w:rsidRPr="00A37FB4">
                <w:rPr>
                  <w:rFonts w:ascii="Times New Roman" w:hAnsi="Times New Roman" w:cs="Times New Roman"/>
                  <w:sz w:val="24"/>
                  <w:szCs w:val="24"/>
                  <w:lang w:val="en-US"/>
                </w:rPr>
                <w:t>FEWS NET. https://fews.net/sites/default/files/documents/reports/Informe%20cafe%202018%20final.pdf</w:t>
              </w:r>
            </w:p>
            <w:p w14:paraId="57D03AB6"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Figueroa Hernández, E., Soto, P., &amp; Francisco, G. M. (2019). Los precios de café en la producción y las </w:t>
              </w:r>
              <w:proofErr w:type="spellStart"/>
              <w:r w:rsidRPr="00380F3E">
                <w:rPr>
                  <w:rFonts w:ascii="Times New Roman" w:hAnsi="Times New Roman" w:cs="Times New Roman"/>
                  <w:sz w:val="24"/>
                  <w:szCs w:val="24"/>
                </w:rPr>
                <w:t>exportacionesa</w:t>
              </w:r>
              <w:proofErr w:type="spellEnd"/>
              <w:r w:rsidRPr="00380F3E">
                <w:rPr>
                  <w:rFonts w:ascii="Times New Roman" w:hAnsi="Times New Roman" w:cs="Times New Roman"/>
                  <w:sz w:val="24"/>
                  <w:szCs w:val="24"/>
                </w:rPr>
                <w:t xml:space="preserve"> nivel mundial. </w:t>
              </w:r>
              <w:r w:rsidRPr="00380F3E">
                <w:rPr>
                  <w:rFonts w:ascii="Times New Roman" w:hAnsi="Times New Roman" w:cs="Times New Roman"/>
                  <w:i/>
                  <w:iCs/>
                  <w:sz w:val="24"/>
                  <w:szCs w:val="24"/>
                </w:rPr>
                <w:t>Revista Mexicana de Economía y Finanzas Nueva Época, 14</w:t>
              </w:r>
              <w:r w:rsidRPr="00380F3E">
                <w:rPr>
                  <w:rFonts w:ascii="Times New Roman" w:hAnsi="Times New Roman" w:cs="Times New Roman"/>
                  <w:sz w:val="24"/>
                  <w:szCs w:val="24"/>
                </w:rPr>
                <w:t>(1), 1-56. https://doi.org/http://dx.doi.org/10.21919/remef.v14i1.358</w:t>
              </w:r>
            </w:p>
            <w:p w14:paraId="6A69382C"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lastRenderedPageBreak/>
                <w:t xml:space="preserve">Forbes Centroamérica. (18 de Abril de 2023). </w:t>
              </w:r>
              <w:r w:rsidRPr="00380F3E">
                <w:rPr>
                  <w:rFonts w:ascii="Times New Roman" w:hAnsi="Times New Roman" w:cs="Times New Roman"/>
                  <w:i/>
                  <w:iCs/>
                  <w:sz w:val="24"/>
                  <w:szCs w:val="24"/>
                </w:rPr>
                <w:t>Forbes Centroamérica</w:t>
              </w:r>
              <w:r w:rsidRPr="00380F3E">
                <w:rPr>
                  <w:rFonts w:ascii="Times New Roman" w:hAnsi="Times New Roman" w:cs="Times New Roman"/>
                  <w:sz w:val="24"/>
                  <w:szCs w:val="24"/>
                </w:rPr>
                <w:t>. Forbes Centroamérica. Sitio Web: https://forbescentroamerica.com/2023/04/18/cafe-el-lado-oscuro-de-la-produccion-centroamericana</w:t>
              </w:r>
            </w:p>
            <w:p w14:paraId="619CEAF1"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Funez, O. (01 de Febrero de 2023). </w:t>
              </w:r>
              <w:r w:rsidRPr="00380F3E">
                <w:rPr>
                  <w:rFonts w:ascii="Times New Roman" w:hAnsi="Times New Roman" w:cs="Times New Roman"/>
                  <w:i/>
                  <w:iCs/>
                  <w:sz w:val="24"/>
                  <w:szCs w:val="24"/>
                </w:rPr>
                <w:t>swissinfo.ch</w:t>
              </w:r>
              <w:r w:rsidRPr="00380F3E">
                <w:rPr>
                  <w:rFonts w:ascii="Times New Roman" w:hAnsi="Times New Roman" w:cs="Times New Roman"/>
                  <w:sz w:val="24"/>
                  <w:szCs w:val="24"/>
                </w:rPr>
                <w:t>. swissinfo.ch. Sitio Web: https://www.swissinfo.ch/spa/honduras-caf%C3%A9_la-crisis-clim%C3%A1tica-y-bajos-precios-afectan-la-producci%C3%B3n-de-caf%C3%A9-en-honduras/48251086#:~:text=%2D%20Los%20bajos%20precios%2C%20la%20crisis,(Conacafe)%2C%20Omar%20Funez.</w:t>
              </w:r>
            </w:p>
            <w:p w14:paraId="5BEDFC29"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García Cornavaca, A. S., Gutiérrez </w:t>
              </w:r>
              <w:proofErr w:type="spellStart"/>
              <w:r w:rsidRPr="00380F3E">
                <w:rPr>
                  <w:rFonts w:ascii="Times New Roman" w:hAnsi="Times New Roman" w:cs="Times New Roman"/>
                  <w:sz w:val="24"/>
                  <w:szCs w:val="24"/>
                </w:rPr>
                <w:t>Alaniz</w:t>
              </w:r>
              <w:proofErr w:type="spellEnd"/>
              <w:r w:rsidRPr="00380F3E">
                <w:rPr>
                  <w:rFonts w:ascii="Times New Roman" w:hAnsi="Times New Roman" w:cs="Times New Roman"/>
                  <w:sz w:val="24"/>
                  <w:szCs w:val="24"/>
                </w:rPr>
                <w:t xml:space="preserve">, B. A., &amp; Quintero Castro, I. C. (2017). Metodología para la mejora continua en el proceso de producción y exportación en PRODECOOP R.L. </w:t>
              </w:r>
              <w:r w:rsidRPr="00380F3E">
                <w:rPr>
                  <w:rFonts w:ascii="Times New Roman" w:hAnsi="Times New Roman" w:cs="Times New Roman"/>
                  <w:i/>
                  <w:iCs/>
                  <w:sz w:val="24"/>
                  <w:szCs w:val="24"/>
                </w:rPr>
                <w:t>UNAN</w:t>
              </w:r>
              <w:r w:rsidRPr="00380F3E">
                <w:rPr>
                  <w:rFonts w:ascii="Times New Roman" w:hAnsi="Times New Roman" w:cs="Times New Roman"/>
                  <w:sz w:val="24"/>
                  <w:szCs w:val="24"/>
                </w:rPr>
                <w:t>, 1-15. https://repositorio.unan.edu.ni/8933/1/18785.pdf</w:t>
              </w:r>
            </w:p>
            <w:p w14:paraId="53EF9E37"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García, A. (24 de Abril de 2020). </w:t>
              </w:r>
              <w:r w:rsidRPr="00380F3E">
                <w:rPr>
                  <w:rFonts w:ascii="Times New Roman" w:hAnsi="Times New Roman" w:cs="Times New Roman"/>
                  <w:i/>
                  <w:iCs/>
                  <w:sz w:val="24"/>
                  <w:szCs w:val="24"/>
                </w:rPr>
                <w:t>IICA</w:t>
              </w:r>
              <w:r w:rsidRPr="00380F3E">
                <w:rPr>
                  <w:rFonts w:ascii="Times New Roman" w:hAnsi="Times New Roman" w:cs="Times New Roman"/>
                  <w:sz w:val="24"/>
                  <w:szCs w:val="24"/>
                </w:rPr>
                <w:t>. IICA: https://blog.iica.int/blog/restricciones-las-exportaciones-alimentos-ante-covid-19</w:t>
              </w:r>
            </w:p>
            <w:p w14:paraId="2A957E58"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Gil, S. (01 de Marzo de 2020). </w:t>
              </w:r>
              <w:r w:rsidRPr="00380F3E">
                <w:rPr>
                  <w:rFonts w:ascii="Times New Roman" w:hAnsi="Times New Roman" w:cs="Times New Roman"/>
                  <w:i/>
                  <w:iCs/>
                  <w:sz w:val="24"/>
                  <w:szCs w:val="24"/>
                </w:rPr>
                <w:t>Economipedia</w:t>
              </w:r>
              <w:r w:rsidRPr="00380F3E">
                <w:rPr>
                  <w:rFonts w:ascii="Times New Roman" w:hAnsi="Times New Roman" w:cs="Times New Roman"/>
                  <w:sz w:val="24"/>
                  <w:szCs w:val="24"/>
                </w:rPr>
                <w:t>. Economipedia. Sitio Web: https://economipedia.com/definiciones/ingreso.html</w:t>
              </w:r>
            </w:p>
            <w:p w14:paraId="441CD20E" w14:textId="53FD5539"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González de Di Buñuel Álvarez...et al, G. R. (2012). Fuentes de información bibliográfica (XIV). Sobre «fuentes», «pirámides» y «revoluciones» en la gestión del conocimiento en pediatría. </w:t>
              </w:r>
              <w:r w:rsidRPr="00380F3E">
                <w:rPr>
                  <w:rFonts w:ascii="Times New Roman" w:hAnsi="Times New Roman" w:cs="Times New Roman"/>
                  <w:i/>
                  <w:iCs/>
                  <w:sz w:val="24"/>
                  <w:szCs w:val="24"/>
                </w:rPr>
                <w:t xml:space="preserve">Acta </w:t>
              </w:r>
              <w:r w:rsidR="002F18BE" w:rsidRPr="00380F3E">
                <w:rPr>
                  <w:rFonts w:ascii="Times New Roman" w:hAnsi="Times New Roman" w:cs="Times New Roman"/>
                  <w:i/>
                  <w:iCs/>
                  <w:sz w:val="24"/>
                  <w:szCs w:val="24"/>
                </w:rPr>
                <w:t>Pediátrica</w:t>
              </w:r>
              <w:r w:rsidRPr="00380F3E">
                <w:rPr>
                  <w:rFonts w:ascii="Times New Roman" w:hAnsi="Times New Roman" w:cs="Times New Roman"/>
                  <w:i/>
                  <w:iCs/>
                  <w:sz w:val="24"/>
                  <w:szCs w:val="24"/>
                </w:rPr>
                <w:t>, 70</w:t>
              </w:r>
              <w:r w:rsidRPr="00380F3E">
                <w:rPr>
                  <w:rFonts w:ascii="Times New Roman" w:hAnsi="Times New Roman" w:cs="Times New Roman"/>
                  <w:sz w:val="24"/>
                  <w:szCs w:val="24"/>
                </w:rPr>
                <w:t>(7), 289-295. https://serviciopediatria.com/wp-content/uploads/2019/12/XIV-FUENTES-PIR%C3%81MIDES-Y-REVOLUCIONES.pdf</w:t>
              </w:r>
            </w:p>
            <w:p w14:paraId="20B345FE"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Hernández Sampieri, R., Fernández Collado, C., &amp; Baptista Lucio, P. (2014). </w:t>
              </w:r>
              <w:r w:rsidRPr="00380F3E">
                <w:rPr>
                  <w:rFonts w:ascii="Times New Roman" w:hAnsi="Times New Roman" w:cs="Times New Roman"/>
                  <w:i/>
                  <w:iCs/>
                  <w:sz w:val="24"/>
                  <w:szCs w:val="24"/>
                </w:rPr>
                <w:t>Metodología de la Investigación</w:t>
              </w:r>
              <w:r w:rsidRPr="00380F3E">
                <w:rPr>
                  <w:rFonts w:ascii="Times New Roman" w:hAnsi="Times New Roman" w:cs="Times New Roman"/>
                  <w:sz w:val="24"/>
                  <w:szCs w:val="24"/>
                </w:rPr>
                <w:t xml:space="preserve"> (Sexta Edición ed.). México: Mc Graw Hill. https://doi.org/https://periodicooficial.jalisco.gob.mx/sites/periodicooficial.jalisco.gob.mx/files/metodologia_de_la_investigacion_-_roberto_hernandez_sampieri.pdf</w:t>
              </w:r>
            </w:p>
            <w:p w14:paraId="1890F220"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IHCAFÉ. (2020). </w:t>
              </w:r>
              <w:r w:rsidRPr="00380F3E">
                <w:rPr>
                  <w:rFonts w:ascii="Times New Roman" w:hAnsi="Times New Roman" w:cs="Times New Roman"/>
                  <w:i/>
                  <w:iCs/>
                  <w:sz w:val="24"/>
                  <w:szCs w:val="24"/>
                </w:rPr>
                <w:t>Informe Estadístico 2019-2020.</w:t>
              </w:r>
              <w:r w:rsidRPr="00380F3E">
                <w:rPr>
                  <w:rFonts w:ascii="Times New Roman" w:hAnsi="Times New Roman" w:cs="Times New Roman"/>
                  <w:sz w:val="24"/>
                  <w:szCs w:val="24"/>
                </w:rPr>
                <w:t xml:space="preserve"> IHCAFE. https://www.ihcafe.hn/wp-content/uploads/2021/08/INFORME-FINAL-Resumen-CIERRE-EXPORTS-2019-2020-3.pdf</w:t>
              </w:r>
            </w:p>
            <w:p w14:paraId="0BA568BB"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IHCAFE. (2021). </w:t>
              </w:r>
              <w:r w:rsidRPr="00380F3E">
                <w:rPr>
                  <w:rFonts w:ascii="Times New Roman" w:hAnsi="Times New Roman" w:cs="Times New Roman"/>
                  <w:i/>
                  <w:iCs/>
                  <w:sz w:val="24"/>
                  <w:szCs w:val="24"/>
                </w:rPr>
                <w:t>Conozca las regiones cafetaleras de Honduras y sus características</w:t>
              </w:r>
              <w:r w:rsidRPr="00380F3E">
                <w:rPr>
                  <w:rFonts w:ascii="Times New Roman" w:hAnsi="Times New Roman" w:cs="Times New Roman"/>
                  <w:sz w:val="24"/>
                  <w:szCs w:val="24"/>
                </w:rPr>
                <w:t>. IHCAFE: https://www.ihcafe.hn/regiones-cafetaleras/</w:t>
              </w:r>
            </w:p>
            <w:p w14:paraId="63AF7CC3"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lastRenderedPageBreak/>
                <w:t xml:space="preserve">IHCAFÉ. (2021). </w:t>
              </w:r>
              <w:r w:rsidRPr="00380F3E">
                <w:rPr>
                  <w:rFonts w:ascii="Times New Roman" w:hAnsi="Times New Roman" w:cs="Times New Roman"/>
                  <w:i/>
                  <w:iCs/>
                  <w:sz w:val="24"/>
                  <w:szCs w:val="24"/>
                </w:rPr>
                <w:t>Informe Cierre de Exportaciones 2019-2020.</w:t>
              </w:r>
              <w:r w:rsidRPr="00380F3E">
                <w:rPr>
                  <w:rFonts w:ascii="Times New Roman" w:hAnsi="Times New Roman" w:cs="Times New Roman"/>
                  <w:sz w:val="24"/>
                  <w:szCs w:val="24"/>
                </w:rPr>
                <w:t xml:space="preserve"> Tegucigalpa: IHCAFÉ. https://www.ihcafe.hn/wp-content/uploads/2021/08/INFORME-FINAL-Resumen-CIERRE-EXPORTS-2019-2020-3.pdf</w:t>
              </w:r>
            </w:p>
            <w:p w14:paraId="5E5232D5"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IHCAFÉ. (2021). </w:t>
              </w:r>
              <w:r w:rsidRPr="00380F3E">
                <w:rPr>
                  <w:rFonts w:ascii="Times New Roman" w:hAnsi="Times New Roman" w:cs="Times New Roman"/>
                  <w:i/>
                  <w:iCs/>
                  <w:sz w:val="24"/>
                  <w:szCs w:val="24"/>
                </w:rPr>
                <w:t>Informe Estadístico 2020-2021.</w:t>
              </w:r>
              <w:r w:rsidRPr="00380F3E">
                <w:rPr>
                  <w:rFonts w:ascii="Times New Roman" w:hAnsi="Times New Roman" w:cs="Times New Roman"/>
                  <w:sz w:val="24"/>
                  <w:szCs w:val="24"/>
                </w:rPr>
                <w:t xml:space="preserve"> Tegucigalpa: IHCAFE. https://www.ihcafe.hn/wp-content/uploads/2022/02/Resumen-Informe-2020-2021.pdf</w:t>
              </w:r>
            </w:p>
            <w:p w14:paraId="12750819" w14:textId="5F01D223"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INE. (2020). </w:t>
              </w:r>
              <w:r w:rsidR="002F18BE" w:rsidRPr="00380F3E">
                <w:rPr>
                  <w:rFonts w:ascii="Times New Roman" w:hAnsi="Times New Roman" w:cs="Times New Roman"/>
                  <w:i/>
                  <w:iCs/>
                  <w:sz w:val="24"/>
                  <w:szCs w:val="24"/>
                </w:rPr>
                <w:t>Boletín</w:t>
              </w:r>
              <w:r w:rsidRPr="00380F3E">
                <w:rPr>
                  <w:rFonts w:ascii="Times New Roman" w:hAnsi="Times New Roman" w:cs="Times New Roman"/>
                  <w:i/>
                  <w:iCs/>
                  <w:sz w:val="24"/>
                  <w:szCs w:val="24"/>
                </w:rPr>
                <w:t xml:space="preserve"> </w:t>
              </w:r>
              <w:r w:rsidR="002F18BE" w:rsidRPr="00380F3E">
                <w:rPr>
                  <w:rFonts w:ascii="Times New Roman" w:hAnsi="Times New Roman" w:cs="Times New Roman"/>
                  <w:i/>
                  <w:iCs/>
                  <w:sz w:val="24"/>
                  <w:szCs w:val="24"/>
                </w:rPr>
                <w:t>Estadístico</w:t>
              </w:r>
              <w:r w:rsidRPr="00380F3E">
                <w:rPr>
                  <w:rFonts w:ascii="Times New Roman" w:hAnsi="Times New Roman" w:cs="Times New Roman"/>
                  <w:i/>
                  <w:iCs/>
                  <w:sz w:val="24"/>
                  <w:szCs w:val="24"/>
                </w:rPr>
                <w:t xml:space="preserve"> sobre el Café 2016-2020.</w:t>
              </w:r>
              <w:r w:rsidRPr="00380F3E">
                <w:rPr>
                  <w:rFonts w:ascii="Times New Roman" w:hAnsi="Times New Roman" w:cs="Times New Roman"/>
                  <w:sz w:val="24"/>
                  <w:szCs w:val="24"/>
                </w:rPr>
                <w:t xml:space="preserve"> INE. https://www.ine.gob.hn/V3/imag-doc/2021/12/BOLETIN-ESTADISTICO-SOBRE-EL-CAFE.pdf</w:t>
              </w:r>
            </w:p>
            <w:p w14:paraId="2EC45E15"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Instituto Nacional de Estadística. (2016). </w:t>
              </w:r>
              <w:r w:rsidRPr="00380F3E">
                <w:rPr>
                  <w:rFonts w:ascii="Times New Roman" w:hAnsi="Times New Roman" w:cs="Times New Roman"/>
                  <w:i/>
                  <w:iCs/>
                  <w:sz w:val="24"/>
                  <w:szCs w:val="24"/>
                </w:rPr>
                <w:t>Boletín Estadístico sobre el Café.</w:t>
              </w:r>
              <w:r w:rsidRPr="00380F3E">
                <w:rPr>
                  <w:rFonts w:ascii="Times New Roman" w:hAnsi="Times New Roman" w:cs="Times New Roman"/>
                  <w:sz w:val="24"/>
                  <w:szCs w:val="24"/>
                </w:rPr>
                <w:t xml:space="preserve"> Tegucigalpa: INE. https://www.ine.gob.hn/V3/imag-doc/2021/12/BOLETIN-ESTADISTICO-SOBRE-EL-CAFE.pdf</w:t>
              </w:r>
            </w:p>
            <w:p w14:paraId="3E5A0B8B" w14:textId="084E5CD3"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Lavados, H. (1977). </w:t>
              </w:r>
              <w:r w:rsidRPr="00380F3E">
                <w:rPr>
                  <w:rFonts w:ascii="Times New Roman" w:hAnsi="Times New Roman" w:cs="Times New Roman"/>
                  <w:i/>
                  <w:iCs/>
                  <w:sz w:val="24"/>
                  <w:szCs w:val="24"/>
                </w:rPr>
                <w:t xml:space="preserve">Teorías del Comercio Internacional, Modelos y Algunas Evidencias </w:t>
              </w:r>
              <w:r w:rsidR="002F18BE" w:rsidRPr="00380F3E">
                <w:rPr>
                  <w:rFonts w:ascii="Times New Roman" w:hAnsi="Times New Roman" w:cs="Times New Roman"/>
                  <w:i/>
                  <w:iCs/>
                  <w:sz w:val="24"/>
                  <w:szCs w:val="24"/>
                </w:rPr>
                <w:t>Empíricas</w:t>
              </w:r>
              <w:r w:rsidRPr="00380F3E">
                <w:rPr>
                  <w:rFonts w:ascii="Times New Roman" w:hAnsi="Times New Roman" w:cs="Times New Roman"/>
                  <w:i/>
                  <w:iCs/>
                  <w:sz w:val="24"/>
                  <w:szCs w:val="24"/>
                </w:rPr>
                <w:t xml:space="preserve">: Una </w:t>
              </w:r>
              <w:r w:rsidR="002F18BE" w:rsidRPr="00380F3E">
                <w:rPr>
                  <w:rFonts w:ascii="Times New Roman" w:hAnsi="Times New Roman" w:cs="Times New Roman"/>
                  <w:i/>
                  <w:iCs/>
                  <w:sz w:val="24"/>
                  <w:szCs w:val="24"/>
                </w:rPr>
                <w:t>Revisión</w:t>
              </w:r>
              <w:r w:rsidRPr="00380F3E">
                <w:rPr>
                  <w:rFonts w:ascii="Times New Roman" w:hAnsi="Times New Roman" w:cs="Times New Roman"/>
                  <w:i/>
                  <w:iCs/>
                  <w:sz w:val="24"/>
                  <w:szCs w:val="24"/>
                </w:rPr>
                <w:t xml:space="preserve"> </w:t>
              </w:r>
              <w:r w:rsidR="002F18BE" w:rsidRPr="00380F3E">
                <w:rPr>
                  <w:rFonts w:ascii="Times New Roman" w:hAnsi="Times New Roman" w:cs="Times New Roman"/>
                  <w:i/>
                  <w:iCs/>
                  <w:sz w:val="24"/>
                  <w:szCs w:val="24"/>
                </w:rPr>
                <w:t>Bibliográfica</w:t>
              </w:r>
              <w:r w:rsidRPr="00380F3E">
                <w:rPr>
                  <w:rFonts w:ascii="Times New Roman" w:hAnsi="Times New Roman" w:cs="Times New Roman"/>
                  <w:i/>
                  <w:iCs/>
                  <w:sz w:val="24"/>
                  <w:szCs w:val="24"/>
                </w:rPr>
                <w:t>.</w:t>
              </w:r>
              <w:r w:rsidRPr="00380F3E">
                <w:rPr>
                  <w:rFonts w:ascii="Times New Roman" w:hAnsi="Times New Roman" w:cs="Times New Roman"/>
                  <w:sz w:val="24"/>
                  <w:szCs w:val="24"/>
                </w:rPr>
                <w:t xml:space="preserve"> Santiago: Universidad de Chile. https://econ.uchile.cl/uploads/publicacion/8413c598-8d47-406f-aa23-bf6c195d057d.pdf</w:t>
              </w:r>
            </w:p>
            <w:p w14:paraId="1F79AB04"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López Andino y Amador Banegas. (2015). </w:t>
              </w:r>
              <w:r w:rsidRPr="00380F3E">
                <w:rPr>
                  <w:rFonts w:ascii="Times New Roman" w:hAnsi="Times New Roman" w:cs="Times New Roman"/>
                  <w:i/>
                  <w:iCs/>
                  <w:sz w:val="24"/>
                  <w:szCs w:val="24"/>
                </w:rPr>
                <w:t>Competitividad de los Encadenamientos de Valor en la Exportación de Café en Honduras.</w:t>
              </w:r>
              <w:r w:rsidRPr="00380F3E">
                <w:rPr>
                  <w:rFonts w:ascii="Times New Roman" w:hAnsi="Times New Roman" w:cs="Times New Roman"/>
                  <w:sz w:val="24"/>
                  <w:szCs w:val="24"/>
                </w:rPr>
                <w:t xml:space="preserve"> Tegucigalpa: UNITEC. https://repositorio.unitec.edu/xmlui/bitstream/handle/123456789/8939/11213172-11343005-enero2015-m01-t.pdf?sequence=1</w:t>
              </w:r>
            </w:p>
            <w:p w14:paraId="19A271ED"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Martínez Mandón, J. J. (2020). </w:t>
              </w:r>
              <w:r w:rsidRPr="00380F3E">
                <w:rPr>
                  <w:rFonts w:ascii="Times New Roman" w:hAnsi="Times New Roman" w:cs="Times New Roman"/>
                  <w:i/>
                  <w:iCs/>
                  <w:sz w:val="24"/>
                  <w:szCs w:val="24"/>
                </w:rPr>
                <w:t>Evaluación financiera para la comercialización del café del municipio de.</w:t>
              </w:r>
              <w:r w:rsidRPr="00380F3E">
                <w:rPr>
                  <w:rFonts w:ascii="Times New Roman" w:hAnsi="Times New Roman" w:cs="Times New Roman"/>
                  <w:sz w:val="24"/>
                  <w:szCs w:val="24"/>
                </w:rPr>
                <w:t xml:space="preserve"> Bogotá: Corporación Universitaria Minuto de Dios. https://repository.uniminuto.edu/bitstream/10656/11506/5/TE.GF_Mart%C3%ADnezMandonJhonJairo_2020.pdf</w:t>
              </w:r>
            </w:p>
            <w:p w14:paraId="07F950CA"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Medeiros...et al, G. G. (2019). La competitividad y sus factores determinantes: un análisis sistémico para países en desarrollo. </w:t>
              </w:r>
              <w:r w:rsidRPr="00380F3E">
                <w:rPr>
                  <w:rFonts w:ascii="Times New Roman" w:hAnsi="Times New Roman" w:cs="Times New Roman"/>
                  <w:i/>
                  <w:iCs/>
                  <w:sz w:val="24"/>
                  <w:szCs w:val="24"/>
                </w:rPr>
                <w:t>CEPAL, 1</w:t>
              </w:r>
              <w:r w:rsidRPr="00380F3E">
                <w:rPr>
                  <w:rFonts w:ascii="Times New Roman" w:hAnsi="Times New Roman" w:cs="Times New Roman"/>
                  <w:sz w:val="24"/>
                  <w:szCs w:val="24"/>
                </w:rPr>
                <w:t>(129), 7-27. https://www.cepal.org/sites/default/files/publication/files/45005/RVE129_Medeiros.pdf</w:t>
              </w:r>
            </w:p>
            <w:p w14:paraId="029D1800"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Mejía, A. (15 de Diciembre de 2022). </w:t>
              </w:r>
              <w:r w:rsidRPr="00380F3E">
                <w:rPr>
                  <w:rFonts w:ascii="Times New Roman" w:hAnsi="Times New Roman" w:cs="Times New Roman"/>
                  <w:i/>
                  <w:iCs/>
                  <w:sz w:val="24"/>
                  <w:szCs w:val="24"/>
                </w:rPr>
                <w:t>El Heraldo</w:t>
              </w:r>
              <w:r w:rsidRPr="00380F3E">
                <w:rPr>
                  <w:rFonts w:ascii="Times New Roman" w:hAnsi="Times New Roman" w:cs="Times New Roman"/>
                  <w:sz w:val="24"/>
                  <w:szCs w:val="24"/>
                </w:rPr>
                <w:t>. El Heraldo. Sitio Web: https://www.elheraldo.hn/economia/municipios-produccion-cafe-cosecha-honduras-PK11396449</w:t>
              </w:r>
            </w:p>
            <w:p w14:paraId="5FAE5778"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Minsky, H. (2020). Los factores financieros en la teoría económica del capitalismo. </w:t>
              </w:r>
              <w:r w:rsidRPr="00380F3E">
                <w:rPr>
                  <w:rFonts w:ascii="Times New Roman" w:hAnsi="Times New Roman" w:cs="Times New Roman"/>
                  <w:i/>
                  <w:iCs/>
                  <w:sz w:val="24"/>
                  <w:szCs w:val="24"/>
                </w:rPr>
                <w:t>El trimestre económico, 86</w:t>
              </w:r>
              <w:r w:rsidRPr="00380F3E">
                <w:rPr>
                  <w:rFonts w:ascii="Times New Roman" w:hAnsi="Times New Roman" w:cs="Times New Roman"/>
                  <w:sz w:val="24"/>
                  <w:szCs w:val="24"/>
                </w:rPr>
                <w:t>(344), 1071-1092. https://doi.org/https://doi.org/10.20430/ete.v86i344.889</w:t>
              </w:r>
            </w:p>
            <w:p w14:paraId="3E5E7B86"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lastRenderedPageBreak/>
                <w:t xml:space="preserve">Montes de Oca, J. (01 de Marzo de 2020). </w:t>
              </w:r>
              <w:r w:rsidRPr="00380F3E">
                <w:rPr>
                  <w:rFonts w:ascii="Times New Roman" w:hAnsi="Times New Roman" w:cs="Times New Roman"/>
                  <w:i/>
                  <w:iCs/>
                  <w:sz w:val="24"/>
                  <w:szCs w:val="24"/>
                </w:rPr>
                <w:t>Economipedia</w:t>
              </w:r>
              <w:r w:rsidRPr="00380F3E">
                <w:rPr>
                  <w:rFonts w:ascii="Times New Roman" w:hAnsi="Times New Roman" w:cs="Times New Roman"/>
                  <w:sz w:val="24"/>
                  <w:szCs w:val="24"/>
                </w:rPr>
                <w:t>. Economipedia. Sitio Web: https://economipedia.com/definiciones/exportacion.html</w:t>
              </w:r>
            </w:p>
            <w:p w14:paraId="49B5A7DC"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Montes de Oca, J. (19 de Mayo de 2020). </w:t>
              </w:r>
              <w:r w:rsidRPr="00380F3E">
                <w:rPr>
                  <w:rFonts w:ascii="Times New Roman" w:hAnsi="Times New Roman" w:cs="Times New Roman"/>
                  <w:i/>
                  <w:iCs/>
                  <w:sz w:val="24"/>
                  <w:szCs w:val="24"/>
                </w:rPr>
                <w:t>Economipedia</w:t>
              </w:r>
              <w:r w:rsidRPr="00380F3E">
                <w:rPr>
                  <w:rFonts w:ascii="Times New Roman" w:hAnsi="Times New Roman" w:cs="Times New Roman"/>
                  <w:sz w:val="24"/>
                  <w:szCs w:val="24"/>
                </w:rPr>
                <w:t>. Economipedia. Sitio Web: https://economipedia.com/definiciones/cooperativa.html#:~:text=La%20cooperativa%20es%20una%20uni%C3%B3n,de%20sacar%20adelante%20un%20proyecto.</w:t>
              </w:r>
            </w:p>
            <w:p w14:paraId="58F57724"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Montes de Oca, J. (01 de Marzo de 2020). </w:t>
              </w:r>
              <w:proofErr w:type="spellStart"/>
              <w:r w:rsidRPr="00380F3E">
                <w:rPr>
                  <w:rFonts w:ascii="Times New Roman" w:hAnsi="Times New Roman" w:cs="Times New Roman"/>
                  <w:i/>
                  <w:iCs/>
                  <w:sz w:val="24"/>
                  <w:szCs w:val="24"/>
                </w:rPr>
                <w:t>Economipedía</w:t>
              </w:r>
              <w:proofErr w:type="spellEnd"/>
              <w:r w:rsidRPr="00380F3E">
                <w:rPr>
                  <w:rFonts w:ascii="Times New Roman" w:hAnsi="Times New Roman" w:cs="Times New Roman"/>
                  <w:sz w:val="24"/>
                  <w:szCs w:val="24"/>
                </w:rPr>
                <w:t xml:space="preserve">. </w:t>
              </w:r>
              <w:proofErr w:type="spellStart"/>
              <w:r w:rsidRPr="00380F3E">
                <w:rPr>
                  <w:rFonts w:ascii="Times New Roman" w:hAnsi="Times New Roman" w:cs="Times New Roman"/>
                  <w:sz w:val="24"/>
                  <w:szCs w:val="24"/>
                </w:rPr>
                <w:t>Economipedía</w:t>
              </w:r>
              <w:proofErr w:type="spellEnd"/>
              <w:r w:rsidRPr="00380F3E">
                <w:rPr>
                  <w:rFonts w:ascii="Times New Roman" w:hAnsi="Times New Roman" w:cs="Times New Roman"/>
                  <w:sz w:val="24"/>
                  <w:szCs w:val="24"/>
                </w:rPr>
                <w:t>. Sitio Web: https://economipedia.com/definiciones/exportacion.html</w:t>
              </w:r>
            </w:p>
            <w:p w14:paraId="5BE88036"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Navas Espín...et al, P. S. (2021). Costos de producción y la determinación de precios del chocolate de la asociación “Las Delicias del Triunfo". </w:t>
              </w:r>
              <w:r w:rsidRPr="00380F3E">
                <w:rPr>
                  <w:rFonts w:ascii="Times New Roman" w:hAnsi="Times New Roman" w:cs="Times New Roman"/>
                  <w:i/>
                  <w:iCs/>
                  <w:sz w:val="24"/>
                  <w:szCs w:val="24"/>
                </w:rPr>
                <w:t xml:space="preserve">Revista Dilemas Contemporáneos: Educación, Política y Valores, </w:t>
              </w:r>
              <w:proofErr w:type="gramStart"/>
              <w:r w:rsidRPr="00380F3E">
                <w:rPr>
                  <w:rFonts w:ascii="Times New Roman" w:hAnsi="Times New Roman" w:cs="Times New Roman"/>
                  <w:i/>
                  <w:iCs/>
                  <w:sz w:val="24"/>
                  <w:szCs w:val="24"/>
                </w:rPr>
                <w:t>IX</w:t>
              </w:r>
              <w:r w:rsidRPr="00380F3E">
                <w:rPr>
                  <w:rFonts w:ascii="Times New Roman" w:hAnsi="Times New Roman" w:cs="Times New Roman"/>
                  <w:sz w:val="24"/>
                  <w:szCs w:val="24"/>
                </w:rPr>
                <w:t>(</w:t>
              </w:r>
              <w:proofErr w:type="gramEnd"/>
              <w:r w:rsidRPr="00380F3E">
                <w:rPr>
                  <w:rFonts w:ascii="Times New Roman" w:hAnsi="Times New Roman" w:cs="Times New Roman"/>
                  <w:sz w:val="24"/>
                  <w:szCs w:val="24"/>
                </w:rPr>
                <w:t>114), 1-28. https://www.scielo.org.mx/pdf/dilemas/v9nspe1/2007-7890-dilemas-9-spe1-00114.pdf</w:t>
              </w:r>
            </w:p>
            <w:p w14:paraId="018B732F" w14:textId="60C5176C" w:rsidR="00E13AE4" w:rsidRPr="00380F3E" w:rsidRDefault="002F18BE"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Organización</w:t>
              </w:r>
              <w:r w:rsidR="00E13AE4" w:rsidRPr="00380F3E">
                <w:rPr>
                  <w:rFonts w:ascii="Times New Roman" w:hAnsi="Times New Roman" w:cs="Times New Roman"/>
                  <w:sz w:val="24"/>
                  <w:szCs w:val="24"/>
                </w:rPr>
                <w:t xml:space="preserve"> Internacional del Café. (2020). </w:t>
              </w:r>
              <w:r w:rsidR="00E13AE4" w:rsidRPr="00380F3E">
                <w:rPr>
                  <w:rFonts w:ascii="Times New Roman" w:hAnsi="Times New Roman" w:cs="Times New Roman"/>
                  <w:i/>
                  <w:iCs/>
                  <w:sz w:val="24"/>
                  <w:szCs w:val="24"/>
                </w:rPr>
                <w:t>Las políticas públicas de Honduras en apoyo al desarrollo integral y sostenible de la caficultura.</w:t>
              </w:r>
              <w:r w:rsidR="00E13AE4" w:rsidRPr="00380F3E">
                <w:rPr>
                  <w:rFonts w:ascii="Times New Roman" w:hAnsi="Times New Roman" w:cs="Times New Roman"/>
                  <w:sz w:val="24"/>
                  <w:szCs w:val="24"/>
                </w:rPr>
                <w:t xml:space="preserve"> </w:t>
              </w:r>
              <w:r w:rsidRPr="00380F3E">
                <w:rPr>
                  <w:rFonts w:ascii="Times New Roman" w:hAnsi="Times New Roman" w:cs="Times New Roman"/>
                  <w:sz w:val="24"/>
                  <w:szCs w:val="24"/>
                </w:rPr>
                <w:t>Organización</w:t>
              </w:r>
              <w:r w:rsidR="00E13AE4" w:rsidRPr="00380F3E">
                <w:rPr>
                  <w:rFonts w:ascii="Times New Roman" w:hAnsi="Times New Roman" w:cs="Times New Roman"/>
                  <w:sz w:val="24"/>
                  <w:szCs w:val="24"/>
                </w:rPr>
                <w:t xml:space="preserve"> Internacional del Café. Consejo Internacional de Café. Sitio Web: https://www.ico.org/documents/cy2020-21/icc-129-5c-national-coffee-policy-honduras.pdf</w:t>
              </w:r>
            </w:p>
            <w:p w14:paraId="5DCE8433" w14:textId="77777777" w:rsidR="00E13AE4" w:rsidRPr="00A37FB4" w:rsidRDefault="00E13AE4" w:rsidP="00B32A13">
              <w:pPr>
                <w:pStyle w:val="Bibliografa"/>
                <w:ind w:left="720" w:hanging="720"/>
                <w:rPr>
                  <w:rFonts w:ascii="Times New Roman" w:hAnsi="Times New Roman" w:cs="Times New Roman"/>
                  <w:sz w:val="24"/>
                  <w:szCs w:val="24"/>
                  <w:lang w:val="en-US"/>
                </w:rPr>
              </w:pPr>
              <w:proofErr w:type="spellStart"/>
              <w:r w:rsidRPr="00380F3E">
                <w:rPr>
                  <w:rFonts w:ascii="Times New Roman" w:hAnsi="Times New Roman" w:cs="Times New Roman"/>
                  <w:sz w:val="24"/>
                  <w:szCs w:val="24"/>
                </w:rPr>
                <w:t>Perfect</w:t>
              </w:r>
              <w:proofErr w:type="spellEnd"/>
              <w:r w:rsidRPr="00380F3E">
                <w:rPr>
                  <w:rFonts w:ascii="Times New Roman" w:hAnsi="Times New Roman" w:cs="Times New Roman"/>
                  <w:sz w:val="24"/>
                  <w:szCs w:val="24"/>
                </w:rPr>
                <w:t xml:space="preserve"> </w:t>
              </w:r>
              <w:proofErr w:type="spellStart"/>
              <w:r w:rsidRPr="00380F3E">
                <w:rPr>
                  <w:rFonts w:ascii="Times New Roman" w:hAnsi="Times New Roman" w:cs="Times New Roman"/>
                  <w:sz w:val="24"/>
                  <w:szCs w:val="24"/>
                </w:rPr>
                <w:t>Dayli</w:t>
              </w:r>
              <w:proofErr w:type="spellEnd"/>
              <w:r w:rsidRPr="00380F3E">
                <w:rPr>
                  <w:rFonts w:ascii="Times New Roman" w:hAnsi="Times New Roman" w:cs="Times New Roman"/>
                  <w:sz w:val="24"/>
                  <w:szCs w:val="24"/>
                </w:rPr>
                <w:t xml:space="preserve"> </w:t>
              </w:r>
              <w:proofErr w:type="spellStart"/>
              <w:r w:rsidRPr="00380F3E">
                <w:rPr>
                  <w:rFonts w:ascii="Times New Roman" w:hAnsi="Times New Roman" w:cs="Times New Roman"/>
                  <w:sz w:val="24"/>
                  <w:szCs w:val="24"/>
                </w:rPr>
                <w:t>Grind</w:t>
              </w:r>
              <w:proofErr w:type="spellEnd"/>
              <w:r w:rsidRPr="00380F3E">
                <w:rPr>
                  <w:rFonts w:ascii="Times New Roman" w:hAnsi="Times New Roman" w:cs="Times New Roman"/>
                  <w:sz w:val="24"/>
                  <w:szCs w:val="24"/>
                </w:rPr>
                <w:t xml:space="preserve">. (10 de Julio de 2020). </w:t>
              </w:r>
              <w:r w:rsidRPr="00A37FB4">
                <w:rPr>
                  <w:rFonts w:ascii="Times New Roman" w:hAnsi="Times New Roman" w:cs="Times New Roman"/>
                  <w:i/>
                  <w:iCs/>
                  <w:sz w:val="24"/>
                  <w:szCs w:val="24"/>
                  <w:lang w:val="en-US"/>
                </w:rPr>
                <w:t xml:space="preserve">Perfect </w:t>
              </w:r>
              <w:proofErr w:type="spellStart"/>
              <w:r w:rsidRPr="00A37FB4">
                <w:rPr>
                  <w:rFonts w:ascii="Times New Roman" w:hAnsi="Times New Roman" w:cs="Times New Roman"/>
                  <w:i/>
                  <w:iCs/>
                  <w:sz w:val="24"/>
                  <w:szCs w:val="24"/>
                  <w:lang w:val="en-US"/>
                </w:rPr>
                <w:t>Dayli</w:t>
              </w:r>
              <w:proofErr w:type="spellEnd"/>
              <w:r w:rsidRPr="00A37FB4">
                <w:rPr>
                  <w:rFonts w:ascii="Times New Roman" w:hAnsi="Times New Roman" w:cs="Times New Roman"/>
                  <w:i/>
                  <w:iCs/>
                  <w:sz w:val="24"/>
                  <w:szCs w:val="24"/>
                  <w:lang w:val="en-US"/>
                </w:rPr>
                <w:t xml:space="preserve"> Grind</w:t>
              </w:r>
              <w:r w:rsidRPr="00A37FB4">
                <w:rPr>
                  <w:rFonts w:ascii="Times New Roman" w:hAnsi="Times New Roman" w:cs="Times New Roman"/>
                  <w:sz w:val="24"/>
                  <w:szCs w:val="24"/>
                  <w:lang w:val="en-US"/>
                </w:rPr>
                <w:t xml:space="preserve">. Perfect </w:t>
              </w:r>
              <w:proofErr w:type="spellStart"/>
              <w:r w:rsidRPr="00A37FB4">
                <w:rPr>
                  <w:rFonts w:ascii="Times New Roman" w:hAnsi="Times New Roman" w:cs="Times New Roman"/>
                  <w:sz w:val="24"/>
                  <w:szCs w:val="24"/>
                  <w:lang w:val="en-US"/>
                </w:rPr>
                <w:t>Dayli</w:t>
              </w:r>
              <w:proofErr w:type="spellEnd"/>
              <w:r w:rsidRPr="00A37FB4">
                <w:rPr>
                  <w:rFonts w:ascii="Times New Roman" w:hAnsi="Times New Roman" w:cs="Times New Roman"/>
                  <w:sz w:val="24"/>
                  <w:szCs w:val="24"/>
                  <w:lang w:val="en-US"/>
                </w:rPr>
                <w:t xml:space="preserve"> Grind. Sitio Web: https://perfectdailygrind.com/es/2020/07/10/por-que-la-productividad-del-cafe-varia-segun-el-pais/</w:t>
              </w:r>
            </w:p>
            <w:p w14:paraId="56B28639" w14:textId="77777777" w:rsidR="00E13AE4" w:rsidRPr="00A37FB4" w:rsidRDefault="00E13AE4" w:rsidP="00B32A13">
              <w:pPr>
                <w:pStyle w:val="Bibliografa"/>
                <w:ind w:left="720" w:hanging="720"/>
                <w:rPr>
                  <w:rFonts w:ascii="Times New Roman" w:hAnsi="Times New Roman" w:cs="Times New Roman"/>
                  <w:sz w:val="24"/>
                  <w:szCs w:val="24"/>
                  <w:lang w:val="en-US"/>
                </w:rPr>
              </w:pPr>
              <w:proofErr w:type="spellStart"/>
              <w:r w:rsidRPr="00380F3E">
                <w:rPr>
                  <w:rFonts w:ascii="Times New Roman" w:hAnsi="Times New Roman" w:cs="Times New Roman"/>
                  <w:sz w:val="24"/>
                  <w:szCs w:val="24"/>
                </w:rPr>
                <w:t>Perfetc</w:t>
              </w:r>
              <w:proofErr w:type="spellEnd"/>
              <w:r w:rsidRPr="00380F3E">
                <w:rPr>
                  <w:rFonts w:ascii="Times New Roman" w:hAnsi="Times New Roman" w:cs="Times New Roman"/>
                  <w:sz w:val="24"/>
                  <w:szCs w:val="24"/>
                </w:rPr>
                <w:t xml:space="preserve"> </w:t>
              </w:r>
              <w:proofErr w:type="spellStart"/>
              <w:r w:rsidRPr="00380F3E">
                <w:rPr>
                  <w:rFonts w:ascii="Times New Roman" w:hAnsi="Times New Roman" w:cs="Times New Roman"/>
                  <w:sz w:val="24"/>
                  <w:szCs w:val="24"/>
                </w:rPr>
                <w:t>Daily</w:t>
              </w:r>
              <w:proofErr w:type="spellEnd"/>
              <w:r w:rsidRPr="00380F3E">
                <w:rPr>
                  <w:rFonts w:ascii="Times New Roman" w:hAnsi="Times New Roman" w:cs="Times New Roman"/>
                  <w:sz w:val="24"/>
                  <w:szCs w:val="24"/>
                </w:rPr>
                <w:t xml:space="preserve"> </w:t>
              </w:r>
              <w:proofErr w:type="spellStart"/>
              <w:r w:rsidRPr="00380F3E">
                <w:rPr>
                  <w:rFonts w:ascii="Times New Roman" w:hAnsi="Times New Roman" w:cs="Times New Roman"/>
                  <w:sz w:val="24"/>
                  <w:szCs w:val="24"/>
                </w:rPr>
                <w:t>Grind</w:t>
              </w:r>
              <w:proofErr w:type="spellEnd"/>
              <w:r w:rsidRPr="00380F3E">
                <w:rPr>
                  <w:rFonts w:ascii="Times New Roman" w:hAnsi="Times New Roman" w:cs="Times New Roman"/>
                  <w:sz w:val="24"/>
                  <w:szCs w:val="24"/>
                </w:rPr>
                <w:t xml:space="preserve">. (04 de Marzo de 2021). </w:t>
              </w:r>
              <w:proofErr w:type="spellStart"/>
              <w:r w:rsidRPr="00A37FB4">
                <w:rPr>
                  <w:rFonts w:ascii="Times New Roman" w:hAnsi="Times New Roman" w:cs="Times New Roman"/>
                  <w:i/>
                  <w:iCs/>
                  <w:sz w:val="24"/>
                  <w:szCs w:val="24"/>
                  <w:lang w:val="en-US"/>
                </w:rPr>
                <w:t>Perfetc</w:t>
              </w:r>
              <w:proofErr w:type="spellEnd"/>
              <w:r w:rsidRPr="00A37FB4">
                <w:rPr>
                  <w:rFonts w:ascii="Times New Roman" w:hAnsi="Times New Roman" w:cs="Times New Roman"/>
                  <w:i/>
                  <w:iCs/>
                  <w:sz w:val="24"/>
                  <w:szCs w:val="24"/>
                  <w:lang w:val="en-US"/>
                </w:rPr>
                <w:t xml:space="preserve"> Daily Grind</w:t>
              </w:r>
              <w:r w:rsidRPr="00A37FB4">
                <w:rPr>
                  <w:rFonts w:ascii="Times New Roman" w:hAnsi="Times New Roman" w:cs="Times New Roman"/>
                  <w:sz w:val="24"/>
                  <w:szCs w:val="24"/>
                  <w:lang w:val="en-US"/>
                </w:rPr>
                <w:t xml:space="preserve">. </w:t>
              </w:r>
              <w:proofErr w:type="spellStart"/>
              <w:r w:rsidRPr="00A37FB4">
                <w:rPr>
                  <w:rFonts w:ascii="Times New Roman" w:hAnsi="Times New Roman" w:cs="Times New Roman"/>
                  <w:sz w:val="24"/>
                  <w:szCs w:val="24"/>
                  <w:lang w:val="en-US"/>
                </w:rPr>
                <w:t>Perfetc</w:t>
              </w:r>
              <w:proofErr w:type="spellEnd"/>
              <w:r w:rsidRPr="00A37FB4">
                <w:rPr>
                  <w:rFonts w:ascii="Times New Roman" w:hAnsi="Times New Roman" w:cs="Times New Roman"/>
                  <w:sz w:val="24"/>
                  <w:szCs w:val="24"/>
                  <w:lang w:val="en-US"/>
                </w:rPr>
                <w:t xml:space="preserve"> Daily Grind. Sitio Web: https://perfectdailygrind.com/es/2021/03/04/como-se-determina-el-precio-del-cafe-introduccion-a-la-bolsa-de-valores-y-el-mercado-de-futuros/</w:t>
              </w:r>
            </w:p>
            <w:p w14:paraId="19D41B04"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Quiroa, M. (12 de Enero de 2020). </w:t>
              </w:r>
              <w:r w:rsidRPr="00380F3E">
                <w:rPr>
                  <w:rFonts w:ascii="Times New Roman" w:hAnsi="Times New Roman" w:cs="Times New Roman"/>
                  <w:i/>
                  <w:iCs/>
                  <w:sz w:val="24"/>
                  <w:szCs w:val="24"/>
                </w:rPr>
                <w:t>Producción</w:t>
              </w:r>
              <w:r w:rsidRPr="00380F3E">
                <w:rPr>
                  <w:rFonts w:ascii="Times New Roman" w:hAnsi="Times New Roman" w:cs="Times New Roman"/>
                  <w:sz w:val="24"/>
                  <w:szCs w:val="24"/>
                </w:rPr>
                <w:t xml:space="preserve">. </w:t>
              </w:r>
              <w:proofErr w:type="spellStart"/>
              <w:r w:rsidRPr="00380F3E">
                <w:rPr>
                  <w:rFonts w:ascii="Times New Roman" w:hAnsi="Times New Roman" w:cs="Times New Roman"/>
                  <w:sz w:val="24"/>
                  <w:szCs w:val="24"/>
                </w:rPr>
                <w:t>Economipedía</w:t>
              </w:r>
              <w:proofErr w:type="spellEnd"/>
              <w:r w:rsidRPr="00380F3E">
                <w:rPr>
                  <w:rFonts w:ascii="Times New Roman" w:hAnsi="Times New Roman" w:cs="Times New Roman"/>
                  <w:sz w:val="24"/>
                  <w:szCs w:val="24"/>
                </w:rPr>
                <w:t>: https://economipedia.com/definiciones/produccion.html#:~:text=La%20producci%C3%B3n%20es%20la%20actividad,utilizados%20para%20satisfacer%20una%20necesidad.</w:t>
              </w:r>
            </w:p>
            <w:p w14:paraId="791D27EA"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Real Academia Española. (14 de Octubre de 2014). </w:t>
              </w:r>
              <w:r w:rsidRPr="00380F3E">
                <w:rPr>
                  <w:rFonts w:ascii="Times New Roman" w:hAnsi="Times New Roman" w:cs="Times New Roman"/>
                  <w:i/>
                  <w:iCs/>
                  <w:sz w:val="24"/>
                  <w:szCs w:val="24"/>
                </w:rPr>
                <w:t>Real Academia Española</w:t>
              </w:r>
              <w:r w:rsidRPr="00380F3E">
                <w:rPr>
                  <w:rFonts w:ascii="Times New Roman" w:hAnsi="Times New Roman" w:cs="Times New Roman"/>
                  <w:sz w:val="24"/>
                  <w:szCs w:val="24"/>
                </w:rPr>
                <w:t>. Real Academia Española. Sitio Web: https://dle.rae.es/proporci%C3%B3n</w:t>
              </w:r>
            </w:p>
            <w:p w14:paraId="6E913670"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República de Honduras. (03 de Febrero de 1971). Ley Orgánica del Instituto Hondureño del Café. </w:t>
              </w:r>
              <w:r w:rsidRPr="00380F3E">
                <w:rPr>
                  <w:rFonts w:ascii="Times New Roman" w:hAnsi="Times New Roman" w:cs="Times New Roman"/>
                  <w:i/>
                  <w:iCs/>
                  <w:sz w:val="24"/>
                  <w:szCs w:val="24"/>
                </w:rPr>
                <w:t>Ley Orgánica del Instituto Hondureño del Café</w:t>
              </w:r>
              <w:r w:rsidRPr="00380F3E">
                <w:rPr>
                  <w:rFonts w:ascii="Times New Roman" w:hAnsi="Times New Roman" w:cs="Times New Roman"/>
                  <w:sz w:val="24"/>
                  <w:szCs w:val="24"/>
                </w:rPr>
                <w:t xml:space="preserve">. Tegucigalpa, Francisco Morazán, </w:t>
              </w:r>
              <w:r w:rsidRPr="00380F3E">
                <w:rPr>
                  <w:rFonts w:ascii="Times New Roman" w:hAnsi="Times New Roman" w:cs="Times New Roman"/>
                  <w:sz w:val="24"/>
                  <w:szCs w:val="24"/>
                </w:rPr>
                <w:lastRenderedPageBreak/>
                <w:t>Honduras: La Gaceta. https://biblio.upmx.mx/Estudios/Documentos/adiccioncafeina057.asp</w:t>
              </w:r>
            </w:p>
            <w:p w14:paraId="53E25F65"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Rodríguez, C. E. (2009). </w:t>
              </w:r>
              <w:r w:rsidRPr="00380F3E">
                <w:rPr>
                  <w:rFonts w:ascii="Times New Roman" w:hAnsi="Times New Roman" w:cs="Times New Roman"/>
                  <w:i/>
                  <w:iCs/>
                  <w:sz w:val="24"/>
                  <w:szCs w:val="24"/>
                </w:rPr>
                <w:t>Diccionario de Economía Etimológico, Conceptual y Procedimental.</w:t>
              </w:r>
              <w:r w:rsidRPr="00380F3E">
                <w:rPr>
                  <w:rFonts w:ascii="Times New Roman" w:hAnsi="Times New Roman" w:cs="Times New Roman"/>
                  <w:sz w:val="24"/>
                  <w:szCs w:val="24"/>
                </w:rPr>
                <w:t xml:space="preserve"> </w:t>
              </w:r>
              <w:proofErr w:type="spellStart"/>
              <w:r w:rsidRPr="00380F3E">
                <w:rPr>
                  <w:rFonts w:ascii="Times New Roman" w:hAnsi="Times New Roman" w:cs="Times New Roman"/>
                  <w:sz w:val="24"/>
                  <w:szCs w:val="24"/>
                </w:rPr>
                <w:t>Malaga</w:t>
              </w:r>
              <w:proofErr w:type="spellEnd"/>
              <w:r w:rsidRPr="00380F3E">
                <w:rPr>
                  <w:rFonts w:ascii="Times New Roman" w:hAnsi="Times New Roman" w:cs="Times New Roman"/>
                  <w:sz w:val="24"/>
                  <w:szCs w:val="24"/>
                </w:rPr>
                <w:t>: EUMED. https://www.eumed.net/diccionario/dee/dee.pdf</w:t>
              </w:r>
            </w:p>
            <w:p w14:paraId="2E729782"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Romero Suárez...et al, P. y. (2020). Factores determinantes de competitividad e integración organizacional: revisión sistemática exploratoria. </w:t>
              </w:r>
              <w:r w:rsidRPr="00380F3E">
                <w:rPr>
                  <w:rFonts w:ascii="Times New Roman" w:hAnsi="Times New Roman" w:cs="Times New Roman"/>
                  <w:i/>
                  <w:iCs/>
                  <w:sz w:val="24"/>
                  <w:szCs w:val="24"/>
                </w:rPr>
                <w:t>Información Tecnológica, 31</w:t>
              </w:r>
              <w:r w:rsidRPr="00380F3E">
                <w:rPr>
                  <w:rFonts w:ascii="Times New Roman" w:hAnsi="Times New Roman" w:cs="Times New Roman"/>
                  <w:sz w:val="24"/>
                  <w:szCs w:val="24"/>
                </w:rPr>
                <w:t xml:space="preserve">(5), 21-32. https://doi.org/http://dx.doi.org/10.4067/S0718-07642020000500021 </w:t>
              </w:r>
            </w:p>
            <w:p w14:paraId="7D2B2CB1" w14:textId="77777777" w:rsidR="00E13AE4" w:rsidRPr="00A37FB4" w:rsidRDefault="00E13AE4" w:rsidP="00B32A13">
              <w:pPr>
                <w:pStyle w:val="Bibliografa"/>
                <w:ind w:left="720" w:hanging="720"/>
                <w:rPr>
                  <w:rFonts w:ascii="Times New Roman" w:hAnsi="Times New Roman" w:cs="Times New Roman"/>
                  <w:sz w:val="24"/>
                  <w:szCs w:val="24"/>
                  <w:lang w:val="en-US"/>
                </w:rPr>
              </w:pPr>
              <w:r w:rsidRPr="00380F3E">
                <w:rPr>
                  <w:rFonts w:ascii="Times New Roman" w:hAnsi="Times New Roman" w:cs="Times New Roman"/>
                  <w:sz w:val="24"/>
                  <w:szCs w:val="24"/>
                </w:rPr>
                <w:t xml:space="preserve">Rubinstein, A. (24 de Junio de 2023). </w:t>
              </w:r>
              <w:r w:rsidRPr="00380F3E">
                <w:rPr>
                  <w:rFonts w:ascii="Times New Roman" w:hAnsi="Times New Roman" w:cs="Times New Roman"/>
                  <w:i/>
                  <w:iCs/>
                  <w:sz w:val="24"/>
                  <w:szCs w:val="24"/>
                </w:rPr>
                <w:t>Junta Nacional de Café</w:t>
              </w:r>
              <w:r w:rsidRPr="00380F3E">
                <w:rPr>
                  <w:rFonts w:ascii="Times New Roman" w:hAnsi="Times New Roman" w:cs="Times New Roman"/>
                  <w:sz w:val="24"/>
                  <w:szCs w:val="24"/>
                </w:rPr>
                <w:t xml:space="preserve">. Junta Nacional de Café. </w:t>
              </w:r>
              <w:r w:rsidRPr="00A37FB4">
                <w:rPr>
                  <w:rFonts w:ascii="Times New Roman" w:hAnsi="Times New Roman" w:cs="Times New Roman"/>
                  <w:sz w:val="24"/>
                  <w:szCs w:val="24"/>
                  <w:lang w:val="en-US"/>
                </w:rPr>
                <w:t>Sitio Web: https://juntadelcafe.org.pe/coffeenetwork-revisa-las-estimaciones-de-la-demanda-mundial-para-2022-2023-y-preve-un-excedente-de-oferta-para-2023-2024/#:~:text=CoffeeNetwork%20considera%20que%20la%20demanda,163%2C35%20millones%20de%20sacos.</w:t>
              </w:r>
            </w:p>
            <w:p w14:paraId="7C5E73AA" w14:textId="77777777" w:rsidR="00E13AE4" w:rsidRPr="00A37FB4" w:rsidRDefault="00E13AE4" w:rsidP="00B32A13">
              <w:pPr>
                <w:pStyle w:val="Bibliografa"/>
                <w:ind w:left="720" w:hanging="720"/>
                <w:rPr>
                  <w:rFonts w:ascii="Times New Roman" w:hAnsi="Times New Roman" w:cs="Times New Roman"/>
                  <w:sz w:val="24"/>
                  <w:szCs w:val="24"/>
                  <w:lang w:val="en-US"/>
                </w:rPr>
              </w:pPr>
              <w:r w:rsidRPr="00380F3E">
                <w:rPr>
                  <w:rFonts w:ascii="Times New Roman" w:hAnsi="Times New Roman" w:cs="Times New Roman"/>
                  <w:sz w:val="24"/>
                  <w:szCs w:val="24"/>
                </w:rPr>
                <w:t xml:space="preserve">Samayoa, A. (16 de Diciembre de 2022). </w:t>
              </w:r>
              <w:r w:rsidRPr="00380F3E">
                <w:rPr>
                  <w:rFonts w:ascii="Times New Roman" w:hAnsi="Times New Roman" w:cs="Times New Roman"/>
                  <w:i/>
                  <w:iCs/>
                  <w:sz w:val="24"/>
                  <w:szCs w:val="24"/>
                </w:rPr>
                <w:t>Mercados y Tendencias</w:t>
              </w:r>
              <w:r w:rsidRPr="00380F3E">
                <w:rPr>
                  <w:rFonts w:ascii="Times New Roman" w:hAnsi="Times New Roman" w:cs="Times New Roman"/>
                  <w:sz w:val="24"/>
                  <w:szCs w:val="24"/>
                </w:rPr>
                <w:t xml:space="preserve">. Mercados y Tendencias. </w:t>
              </w:r>
              <w:r w:rsidRPr="00A37FB4">
                <w:rPr>
                  <w:rFonts w:ascii="Times New Roman" w:hAnsi="Times New Roman" w:cs="Times New Roman"/>
                  <w:sz w:val="24"/>
                  <w:szCs w:val="24"/>
                  <w:lang w:val="en-US"/>
                </w:rPr>
                <w:t>Sitio Web: https://www.myt.connectab2b.com/post/cu%C3%A1les-son-los-retos-para-la-caficultura-para-el-tri%C3%A1ngulo-norte-de-centroam%C3%A9rica</w:t>
              </w:r>
            </w:p>
            <w:p w14:paraId="4E883A37"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Sevilla Arias, A. (01 de Junio de 2020). </w:t>
              </w:r>
              <w:r w:rsidRPr="00380F3E">
                <w:rPr>
                  <w:rFonts w:ascii="Times New Roman" w:hAnsi="Times New Roman" w:cs="Times New Roman"/>
                  <w:i/>
                  <w:iCs/>
                  <w:sz w:val="24"/>
                  <w:szCs w:val="24"/>
                </w:rPr>
                <w:t>Economipedia</w:t>
              </w:r>
              <w:r w:rsidRPr="00380F3E">
                <w:rPr>
                  <w:rFonts w:ascii="Times New Roman" w:hAnsi="Times New Roman" w:cs="Times New Roman"/>
                  <w:sz w:val="24"/>
                  <w:szCs w:val="24"/>
                </w:rPr>
                <w:t>. Economipedia: https://economipedia.com/definiciones/productividad.html</w:t>
              </w:r>
            </w:p>
            <w:p w14:paraId="5B2E3AC0"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SICA. (2023). </w:t>
              </w:r>
              <w:r w:rsidRPr="00380F3E">
                <w:rPr>
                  <w:rFonts w:ascii="Times New Roman" w:hAnsi="Times New Roman" w:cs="Times New Roman"/>
                  <w:i/>
                  <w:iCs/>
                  <w:sz w:val="24"/>
                  <w:szCs w:val="24"/>
                </w:rPr>
                <w:t>SICA</w:t>
              </w:r>
              <w:r w:rsidRPr="00380F3E">
                <w:rPr>
                  <w:rFonts w:ascii="Times New Roman" w:hAnsi="Times New Roman" w:cs="Times New Roman"/>
                  <w:sz w:val="24"/>
                  <w:szCs w:val="24"/>
                </w:rPr>
                <w:t>. SICA. Sitio Web: https://www.sica.int/iniciativas/cafe</w:t>
              </w:r>
            </w:p>
            <w:p w14:paraId="1790D1BC"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Suárez Soto, C. (2016). Los 14 Puntos de Deming Propuesta de Aplicación al Servicio de Archivo de Historias Clínicas. </w:t>
              </w:r>
              <w:r w:rsidRPr="00380F3E">
                <w:rPr>
                  <w:rFonts w:ascii="Times New Roman" w:hAnsi="Times New Roman" w:cs="Times New Roman"/>
                  <w:i/>
                  <w:iCs/>
                  <w:sz w:val="24"/>
                  <w:szCs w:val="24"/>
                </w:rPr>
                <w:t>Anuario Escuela de Archivología, V</w:t>
              </w:r>
              <w:r w:rsidRPr="00380F3E">
                <w:rPr>
                  <w:rFonts w:ascii="Times New Roman" w:hAnsi="Times New Roman" w:cs="Times New Roman"/>
                  <w:sz w:val="24"/>
                  <w:szCs w:val="24"/>
                </w:rPr>
                <w:t>(VI), 157-172. https://revistas.unc.edu.ar/index.php/anuario/article/view/16020/15832</w:t>
              </w:r>
            </w:p>
            <w:p w14:paraId="29CAE80C"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Suazo, J. (2022). </w:t>
              </w:r>
              <w:r w:rsidRPr="00380F3E">
                <w:rPr>
                  <w:rFonts w:ascii="Times New Roman" w:hAnsi="Times New Roman" w:cs="Times New Roman"/>
                  <w:i/>
                  <w:iCs/>
                  <w:sz w:val="24"/>
                  <w:szCs w:val="24"/>
                </w:rPr>
                <w:t>Efectos de las Pandemia en Honduras: Retos y oportunidades para el desarrollo económico y.</w:t>
              </w:r>
              <w:r w:rsidRPr="00380F3E">
                <w:rPr>
                  <w:rFonts w:ascii="Times New Roman" w:hAnsi="Times New Roman" w:cs="Times New Roman"/>
                  <w:sz w:val="24"/>
                  <w:szCs w:val="24"/>
                </w:rPr>
                <w:t xml:space="preserve"> Friedrich Eber </w:t>
              </w:r>
              <w:proofErr w:type="spellStart"/>
              <w:r w:rsidRPr="00380F3E">
                <w:rPr>
                  <w:rFonts w:ascii="Times New Roman" w:hAnsi="Times New Roman" w:cs="Times New Roman"/>
                  <w:sz w:val="24"/>
                  <w:szCs w:val="24"/>
                </w:rPr>
                <w:t>Stiftung</w:t>
              </w:r>
              <w:proofErr w:type="spellEnd"/>
              <w:r w:rsidRPr="00380F3E">
                <w:rPr>
                  <w:rFonts w:ascii="Times New Roman" w:hAnsi="Times New Roman" w:cs="Times New Roman"/>
                  <w:sz w:val="24"/>
                  <w:szCs w:val="24"/>
                </w:rPr>
                <w:t>. https://library.fes.de/pdf-files/bueros/fesamcentral/19425.pdf</w:t>
              </w:r>
            </w:p>
            <w:p w14:paraId="6834EA86" w14:textId="77777777" w:rsidR="00E13AE4" w:rsidRPr="00380F3E" w:rsidRDefault="00E13AE4" w:rsidP="00B32A13">
              <w:pPr>
                <w:pStyle w:val="Bibliografa"/>
                <w:ind w:left="720" w:hanging="720"/>
                <w:rPr>
                  <w:rFonts w:ascii="Times New Roman" w:hAnsi="Times New Roman" w:cs="Times New Roman"/>
                  <w:sz w:val="24"/>
                  <w:szCs w:val="24"/>
                </w:rPr>
              </w:pPr>
              <w:proofErr w:type="spellStart"/>
              <w:r w:rsidRPr="00380F3E">
                <w:rPr>
                  <w:rFonts w:ascii="Times New Roman" w:hAnsi="Times New Roman" w:cs="Times New Roman"/>
                  <w:sz w:val="24"/>
                  <w:szCs w:val="24"/>
                </w:rPr>
                <w:t>Tager</w:t>
              </w:r>
              <w:proofErr w:type="spellEnd"/>
              <w:r w:rsidRPr="00380F3E">
                <w:rPr>
                  <w:rFonts w:ascii="Times New Roman" w:hAnsi="Times New Roman" w:cs="Times New Roman"/>
                  <w:sz w:val="24"/>
                  <w:szCs w:val="24"/>
                </w:rPr>
                <w:t xml:space="preserve">, A. G. (2021). </w:t>
              </w:r>
              <w:r w:rsidRPr="00380F3E">
                <w:rPr>
                  <w:rFonts w:ascii="Times New Roman" w:hAnsi="Times New Roman" w:cs="Times New Roman"/>
                  <w:i/>
                  <w:iCs/>
                  <w:sz w:val="24"/>
                  <w:szCs w:val="24"/>
                </w:rPr>
                <w:t xml:space="preserve">El impacto de la pandemia en la región centroamericana y los posibles cambios </w:t>
              </w:r>
              <w:proofErr w:type="spellStart"/>
              <w:r w:rsidRPr="00380F3E">
                <w:rPr>
                  <w:rFonts w:ascii="Times New Roman" w:hAnsi="Times New Roman" w:cs="Times New Roman"/>
                  <w:i/>
                  <w:iCs/>
                  <w:sz w:val="24"/>
                  <w:szCs w:val="24"/>
                </w:rPr>
                <w:t>pospandemia</w:t>
              </w:r>
              <w:proofErr w:type="spellEnd"/>
              <w:r w:rsidRPr="00380F3E">
                <w:rPr>
                  <w:rFonts w:ascii="Times New Roman" w:hAnsi="Times New Roman" w:cs="Times New Roman"/>
                  <w:i/>
                  <w:iCs/>
                  <w:sz w:val="24"/>
                  <w:szCs w:val="24"/>
                </w:rPr>
                <w:t>.</w:t>
              </w:r>
              <w:r w:rsidRPr="00380F3E">
                <w:rPr>
                  <w:rFonts w:ascii="Times New Roman" w:hAnsi="Times New Roman" w:cs="Times New Roman"/>
                  <w:sz w:val="24"/>
                  <w:szCs w:val="24"/>
                </w:rPr>
                <w:t xml:space="preserve"> http://www.cries.org/wp-content/uploads/2021/01/011-Tager.pdf</w:t>
              </w:r>
            </w:p>
            <w:p w14:paraId="51161289" w14:textId="2F2E47C8"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Toribio Olivares y Vásquez Varillas. (2019). </w:t>
              </w:r>
              <w:r w:rsidRPr="00380F3E">
                <w:rPr>
                  <w:rFonts w:ascii="Times New Roman" w:hAnsi="Times New Roman" w:cs="Times New Roman"/>
                  <w:i/>
                  <w:iCs/>
                  <w:sz w:val="24"/>
                  <w:szCs w:val="24"/>
                </w:rPr>
                <w:t xml:space="preserve">Análisis de los factores que influyen en las </w:t>
              </w:r>
              <w:proofErr w:type="spellStart"/>
              <w:r w:rsidRPr="00380F3E">
                <w:rPr>
                  <w:rFonts w:ascii="Times New Roman" w:hAnsi="Times New Roman" w:cs="Times New Roman"/>
                  <w:i/>
                  <w:iCs/>
                  <w:sz w:val="24"/>
                  <w:szCs w:val="24"/>
                </w:rPr>
                <w:t>expotaciones</w:t>
              </w:r>
              <w:proofErr w:type="spellEnd"/>
              <w:r w:rsidRPr="00380F3E">
                <w:rPr>
                  <w:rFonts w:ascii="Times New Roman" w:hAnsi="Times New Roman" w:cs="Times New Roman"/>
                  <w:i/>
                  <w:iCs/>
                  <w:sz w:val="24"/>
                  <w:szCs w:val="24"/>
                </w:rPr>
                <w:t xml:space="preserve"> de </w:t>
              </w:r>
              <w:r w:rsidR="002F18BE" w:rsidRPr="00380F3E">
                <w:rPr>
                  <w:rFonts w:ascii="Times New Roman" w:hAnsi="Times New Roman" w:cs="Times New Roman"/>
                  <w:i/>
                  <w:iCs/>
                  <w:sz w:val="24"/>
                  <w:szCs w:val="24"/>
                </w:rPr>
                <w:t>café</w:t>
              </w:r>
              <w:r w:rsidRPr="00380F3E">
                <w:rPr>
                  <w:rFonts w:ascii="Times New Roman" w:hAnsi="Times New Roman" w:cs="Times New Roman"/>
                  <w:i/>
                  <w:iCs/>
                  <w:sz w:val="24"/>
                  <w:szCs w:val="24"/>
                </w:rPr>
                <w:t xml:space="preserve"> </w:t>
              </w:r>
              <w:r w:rsidR="002F18BE" w:rsidRPr="00380F3E">
                <w:rPr>
                  <w:rFonts w:ascii="Times New Roman" w:hAnsi="Times New Roman" w:cs="Times New Roman"/>
                  <w:i/>
                  <w:iCs/>
                  <w:sz w:val="24"/>
                  <w:szCs w:val="24"/>
                </w:rPr>
                <w:t>orgánico</w:t>
              </w:r>
              <w:r w:rsidR="002F18BE">
                <w:rPr>
                  <w:rFonts w:ascii="Times New Roman" w:hAnsi="Times New Roman" w:cs="Times New Roman"/>
                  <w:i/>
                  <w:iCs/>
                  <w:sz w:val="24"/>
                  <w:szCs w:val="24"/>
                </w:rPr>
                <w:t xml:space="preserve"> </w:t>
              </w:r>
              <w:r w:rsidRPr="00380F3E">
                <w:rPr>
                  <w:rFonts w:ascii="Times New Roman" w:hAnsi="Times New Roman" w:cs="Times New Roman"/>
                  <w:i/>
                  <w:iCs/>
                  <w:sz w:val="24"/>
                  <w:szCs w:val="24"/>
                </w:rPr>
                <w:t xml:space="preserve">exportaciones de café orgánico hacia el mercado de los </w:t>
              </w:r>
              <w:r w:rsidRPr="00380F3E">
                <w:rPr>
                  <w:rFonts w:ascii="Times New Roman" w:hAnsi="Times New Roman" w:cs="Times New Roman"/>
                  <w:i/>
                  <w:iCs/>
                  <w:sz w:val="24"/>
                  <w:szCs w:val="24"/>
                </w:rPr>
                <w:lastRenderedPageBreak/>
                <w:t>Estados Unidos entre los años 2011-2017.</w:t>
              </w:r>
              <w:r w:rsidRPr="00380F3E">
                <w:rPr>
                  <w:rFonts w:ascii="Times New Roman" w:hAnsi="Times New Roman" w:cs="Times New Roman"/>
                  <w:sz w:val="24"/>
                  <w:szCs w:val="24"/>
                </w:rPr>
                <w:t xml:space="preserve"> Lima: Universidad Peruana de Ciencias Aplicadas. https://repositorioacademico.upc.edu.pe/bitstream/handle/10757/626069/ToribioO_T.pdf?sequence=3</w:t>
              </w:r>
            </w:p>
            <w:p w14:paraId="56D1F546" w14:textId="77777777" w:rsidR="00E13AE4" w:rsidRPr="00A37FB4" w:rsidRDefault="00E13AE4" w:rsidP="00B32A13">
              <w:pPr>
                <w:pStyle w:val="Bibliografa"/>
                <w:ind w:left="720" w:hanging="720"/>
                <w:rPr>
                  <w:rFonts w:ascii="Times New Roman" w:hAnsi="Times New Roman" w:cs="Times New Roman"/>
                  <w:sz w:val="24"/>
                  <w:szCs w:val="24"/>
                  <w:lang w:val="en-US"/>
                </w:rPr>
              </w:pPr>
              <w:r w:rsidRPr="00380F3E">
                <w:rPr>
                  <w:rFonts w:ascii="Times New Roman" w:hAnsi="Times New Roman" w:cs="Times New Roman"/>
                  <w:sz w:val="24"/>
                  <w:szCs w:val="24"/>
                </w:rPr>
                <w:t xml:space="preserve">USAID. (2022). </w:t>
              </w:r>
              <w:r w:rsidRPr="00380F3E">
                <w:rPr>
                  <w:rFonts w:ascii="Times New Roman" w:hAnsi="Times New Roman" w:cs="Times New Roman"/>
                  <w:i/>
                  <w:iCs/>
                  <w:sz w:val="24"/>
                  <w:szCs w:val="24"/>
                </w:rPr>
                <w:t>Informe sobre el Sector Cafetalero Centroamericano.</w:t>
              </w:r>
              <w:r w:rsidRPr="00380F3E">
                <w:rPr>
                  <w:rFonts w:ascii="Times New Roman" w:hAnsi="Times New Roman" w:cs="Times New Roman"/>
                  <w:sz w:val="24"/>
                  <w:szCs w:val="24"/>
                </w:rPr>
                <w:t xml:space="preserve"> </w:t>
              </w:r>
              <w:r w:rsidRPr="00A37FB4">
                <w:rPr>
                  <w:rFonts w:ascii="Times New Roman" w:hAnsi="Times New Roman" w:cs="Times New Roman"/>
                  <w:sz w:val="24"/>
                  <w:szCs w:val="24"/>
                  <w:lang w:val="en-US"/>
                </w:rPr>
                <w:t>USAID. https://fews.net/sites/default/files/documents/reports/Coffee%20Report%202021_Final_SP.pdf</w:t>
              </w:r>
            </w:p>
            <w:p w14:paraId="4FBB60A9" w14:textId="77777777" w:rsidR="00E13AE4" w:rsidRPr="00380F3E" w:rsidRDefault="00E13AE4" w:rsidP="00B32A13">
              <w:pPr>
                <w:pStyle w:val="Bibliografa"/>
                <w:ind w:left="720" w:hanging="720"/>
                <w:rPr>
                  <w:rFonts w:ascii="Times New Roman" w:hAnsi="Times New Roman" w:cs="Times New Roman"/>
                  <w:sz w:val="24"/>
                  <w:szCs w:val="24"/>
                </w:rPr>
              </w:pPr>
              <w:r w:rsidRPr="00380F3E">
                <w:rPr>
                  <w:rFonts w:ascii="Times New Roman" w:hAnsi="Times New Roman" w:cs="Times New Roman"/>
                  <w:sz w:val="24"/>
                  <w:szCs w:val="24"/>
                </w:rPr>
                <w:t xml:space="preserve">Vargas, H. (2014). </w:t>
              </w:r>
              <w:r w:rsidRPr="00380F3E">
                <w:rPr>
                  <w:rFonts w:ascii="Times New Roman" w:hAnsi="Times New Roman" w:cs="Times New Roman"/>
                  <w:i/>
                  <w:iCs/>
                  <w:sz w:val="24"/>
                  <w:szCs w:val="24"/>
                </w:rPr>
                <w:t>Diseño Competitivo de Productos Agropecuarios de Guatemala: Una Evaluación con Base en las Ventajas Comparativas Reveladas por el Comercio Internacional 2000 a 2010.</w:t>
              </w:r>
              <w:r w:rsidRPr="00380F3E">
                <w:rPr>
                  <w:rFonts w:ascii="Times New Roman" w:hAnsi="Times New Roman" w:cs="Times New Roman"/>
                  <w:sz w:val="24"/>
                  <w:szCs w:val="24"/>
                </w:rPr>
                <w:t xml:space="preserve"> IICA. http://repiica.iica.int/docs/B3436e/B3436e.pdf</w:t>
              </w:r>
            </w:p>
            <w:p w14:paraId="62781241" w14:textId="77777777" w:rsidR="00E13AE4" w:rsidRPr="00380F3E" w:rsidRDefault="00E13AE4" w:rsidP="00B32A13">
              <w:pPr>
                <w:pStyle w:val="Bibliografa"/>
                <w:ind w:left="720" w:hanging="720"/>
                <w:rPr>
                  <w:rFonts w:ascii="Times New Roman" w:hAnsi="Times New Roman" w:cs="Times New Roman"/>
                  <w:sz w:val="24"/>
                  <w:szCs w:val="24"/>
                </w:rPr>
              </w:pPr>
              <w:proofErr w:type="spellStart"/>
              <w:r w:rsidRPr="00380F3E">
                <w:rPr>
                  <w:rFonts w:ascii="Times New Roman" w:hAnsi="Times New Roman" w:cs="Times New Roman"/>
                  <w:sz w:val="24"/>
                  <w:szCs w:val="24"/>
                </w:rPr>
                <w:t>Westreicher</w:t>
              </w:r>
              <w:proofErr w:type="spellEnd"/>
              <w:r w:rsidRPr="00380F3E">
                <w:rPr>
                  <w:rFonts w:ascii="Times New Roman" w:hAnsi="Times New Roman" w:cs="Times New Roman"/>
                  <w:sz w:val="24"/>
                  <w:szCs w:val="24"/>
                </w:rPr>
                <w:t xml:space="preserve">, G. (01 de Julio de 2020). </w:t>
              </w:r>
              <w:r w:rsidRPr="00380F3E">
                <w:rPr>
                  <w:rFonts w:ascii="Times New Roman" w:hAnsi="Times New Roman" w:cs="Times New Roman"/>
                  <w:i/>
                  <w:iCs/>
                  <w:sz w:val="24"/>
                  <w:szCs w:val="24"/>
                </w:rPr>
                <w:t>Economipedia</w:t>
              </w:r>
              <w:r w:rsidRPr="00380F3E">
                <w:rPr>
                  <w:rFonts w:ascii="Times New Roman" w:hAnsi="Times New Roman" w:cs="Times New Roman"/>
                  <w:sz w:val="24"/>
                  <w:szCs w:val="24"/>
                </w:rPr>
                <w:t>. Economipedia. Sitio Web: https://economipedia.com/definiciones/exportador.html#:~:text=Un%20exportador%20es%20aquel%20empresario,a%20cambio%20de%20una%20contraprestaci%C3%B3n.</w:t>
              </w:r>
            </w:p>
            <w:p w14:paraId="059BC108" w14:textId="77777777" w:rsidR="00851026" w:rsidRPr="00380F3E" w:rsidRDefault="00C317C9" w:rsidP="00B32A13">
              <w:pPr>
                <w:rPr>
                  <w:rFonts w:ascii="Times New Roman" w:hAnsi="Times New Roman" w:cs="Times New Roman"/>
                  <w:sz w:val="24"/>
                  <w:szCs w:val="24"/>
                </w:rPr>
              </w:pPr>
              <w:r w:rsidRPr="00380F3E">
                <w:rPr>
                  <w:rFonts w:ascii="Times New Roman" w:hAnsi="Times New Roman" w:cs="Times New Roman"/>
                  <w:b/>
                  <w:bCs/>
                  <w:sz w:val="24"/>
                  <w:szCs w:val="24"/>
                </w:rPr>
                <w:fldChar w:fldCharType="end"/>
              </w:r>
            </w:p>
          </w:sdtContent>
        </w:sdt>
      </w:sdtContent>
    </w:sdt>
    <w:p w14:paraId="2C0940FA" w14:textId="604DAB75" w:rsidR="004541D6" w:rsidRPr="00380F3E" w:rsidRDefault="004541D6" w:rsidP="0070692B">
      <w:pPr>
        <w:pStyle w:val="TextoPrincipal"/>
        <w:spacing w:line="360" w:lineRule="auto"/>
        <w:ind w:firstLine="0"/>
      </w:pPr>
    </w:p>
    <w:p w14:paraId="1EB7962D" w14:textId="0408FAB1" w:rsidR="00246288" w:rsidRPr="00380F3E" w:rsidRDefault="00246288" w:rsidP="0070692B">
      <w:pPr>
        <w:pStyle w:val="TextoPrincipal"/>
        <w:spacing w:line="360" w:lineRule="auto"/>
        <w:ind w:firstLine="0"/>
      </w:pPr>
    </w:p>
    <w:p w14:paraId="201A1F03" w14:textId="1163A473" w:rsidR="00246288" w:rsidRPr="00380F3E" w:rsidRDefault="00246288" w:rsidP="00332E4C">
      <w:pPr>
        <w:pStyle w:val="TextoPrincipal"/>
        <w:spacing w:line="360" w:lineRule="auto"/>
        <w:ind w:firstLine="0"/>
      </w:pPr>
    </w:p>
    <w:p w14:paraId="36A87937" w14:textId="783EF79D" w:rsidR="00B32A13" w:rsidRPr="00380F3E" w:rsidRDefault="00B32A13" w:rsidP="00332E4C">
      <w:pPr>
        <w:pStyle w:val="TextoPrincipal"/>
        <w:spacing w:line="360" w:lineRule="auto"/>
        <w:ind w:firstLine="0"/>
      </w:pPr>
    </w:p>
    <w:p w14:paraId="22AE2A90" w14:textId="0EA398C7" w:rsidR="00B32A13" w:rsidRPr="00380F3E" w:rsidRDefault="00B32A13" w:rsidP="00332E4C">
      <w:pPr>
        <w:pStyle w:val="TextoPrincipal"/>
        <w:spacing w:line="360" w:lineRule="auto"/>
        <w:ind w:firstLine="0"/>
      </w:pPr>
    </w:p>
    <w:p w14:paraId="3528C231" w14:textId="77AE989B" w:rsidR="00B32A13" w:rsidRPr="00380F3E" w:rsidRDefault="00B32A13" w:rsidP="00332E4C">
      <w:pPr>
        <w:pStyle w:val="TextoPrincipal"/>
        <w:spacing w:line="360" w:lineRule="auto"/>
        <w:ind w:firstLine="0"/>
      </w:pPr>
    </w:p>
    <w:p w14:paraId="0021651A" w14:textId="1C30546A" w:rsidR="00B32A13" w:rsidRPr="00380F3E" w:rsidRDefault="00B32A13" w:rsidP="00332E4C">
      <w:pPr>
        <w:pStyle w:val="TextoPrincipal"/>
        <w:spacing w:line="360" w:lineRule="auto"/>
        <w:ind w:firstLine="0"/>
      </w:pPr>
    </w:p>
    <w:p w14:paraId="0523224E" w14:textId="2FE7CA40" w:rsidR="00B32A13" w:rsidRPr="00380F3E" w:rsidRDefault="00B32A13" w:rsidP="00332E4C">
      <w:pPr>
        <w:pStyle w:val="TextoPrincipal"/>
        <w:spacing w:line="360" w:lineRule="auto"/>
        <w:ind w:firstLine="0"/>
      </w:pPr>
    </w:p>
    <w:p w14:paraId="6A46D0C4" w14:textId="39C3CF0A" w:rsidR="00B32A13" w:rsidRPr="00380F3E" w:rsidRDefault="00B32A13" w:rsidP="00332E4C">
      <w:pPr>
        <w:pStyle w:val="TextoPrincipal"/>
        <w:spacing w:line="360" w:lineRule="auto"/>
        <w:ind w:firstLine="0"/>
      </w:pPr>
    </w:p>
    <w:p w14:paraId="27EA7253" w14:textId="77777777" w:rsidR="00B32A13" w:rsidRPr="00380F3E" w:rsidRDefault="00B32A13" w:rsidP="00332E4C">
      <w:pPr>
        <w:pStyle w:val="TextoPrincipal"/>
        <w:spacing w:line="360" w:lineRule="auto"/>
        <w:ind w:firstLine="0"/>
      </w:pPr>
    </w:p>
    <w:p w14:paraId="0398B64C" w14:textId="77777777" w:rsidR="00246288" w:rsidRPr="00380F3E" w:rsidRDefault="00246288" w:rsidP="00332E4C">
      <w:pPr>
        <w:pStyle w:val="TextoPrincipal"/>
        <w:spacing w:line="360" w:lineRule="auto"/>
        <w:ind w:firstLine="0"/>
      </w:pPr>
    </w:p>
    <w:p w14:paraId="5550F2CB" w14:textId="3E692BE1" w:rsidR="00D35507" w:rsidRPr="00380F3E" w:rsidRDefault="00D35507" w:rsidP="00D35507">
      <w:pPr>
        <w:pStyle w:val="Ttulo1"/>
        <w:spacing w:before="0" w:after="0" w:line="360" w:lineRule="auto"/>
        <w:rPr>
          <w:color w:val="000000" w:themeColor="text1"/>
        </w:rPr>
      </w:pPr>
      <w:bookmarkStart w:id="379" w:name="_Toc158225114"/>
      <w:r w:rsidRPr="00380F3E">
        <w:rPr>
          <w:color w:val="000000" w:themeColor="text1"/>
        </w:rPr>
        <w:lastRenderedPageBreak/>
        <w:t>ANEXOS</w:t>
      </w:r>
      <w:bookmarkEnd w:id="379"/>
    </w:p>
    <w:p w14:paraId="0546D27F" w14:textId="1871F111" w:rsidR="00D35507" w:rsidRPr="00380F3E" w:rsidRDefault="00D35507" w:rsidP="00D35507">
      <w:pPr>
        <w:pStyle w:val="Ttulo2"/>
        <w:spacing w:line="360" w:lineRule="auto"/>
        <w:rPr>
          <w:rFonts w:eastAsiaTheme="minorHAnsi" w:cs="Times New Roman"/>
          <w:szCs w:val="24"/>
          <w:lang w:val="es-HN"/>
        </w:rPr>
      </w:pPr>
      <w:bookmarkStart w:id="380" w:name="_Toc158225115"/>
      <w:bookmarkStart w:id="381" w:name="_Hlk146441769"/>
      <w:r w:rsidRPr="00380F3E">
        <w:rPr>
          <w:rFonts w:eastAsiaTheme="minorHAnsi" w:cs="Times New Roman"/>
          <w:szCs w:val="24"/>
          <w:lang w:val="es-HN"/>
        </w:rPr>
        <w:t>ANEXO I: INSTRUMENTO DE INVESTIGACIÓN</w:t>
      </w:r>
      <w:bookmarkEnd w:id="380"/>
      <w:r w:rsidRPr="00380F3E">
        <w:rPr>
          <w:rFonts w:eastAsiaTheme="minorHAnsi" w:cs="Times New Roman"/>
          <w:szCs w:val="24"/>
          <w:lang w:val="es-HN"/>
        </w:rPr>
        <w:t xml:space="preserve"> </w:t>
      </w:r>
    </w:p>
    <w:bookmarkEnd w:id="381"/>
    <w:p w14:paraId="64D99A18" w14:textId="77777777" w:rsidR="00366A62" w:rsidRPr="00380F3E" w:rsidRDefault="00366A62" w:rsidP="00366A62">
      <w:r w:rsidRPr="00380F3E">
        <w:rPr>
          <w:noProof/>
          <w:lang w:eastAsia="es-ES"/>
        </w:rPr>
        <w:drawing>
          <wp:anchor distT="0" distB="0" distL="114300" distR="114300" simplePos="0" relativeHeight="251679744" behindDoc="0" locked="0" layoutInCell="1" allowOverlap="1" wp14:anchorId="7D71D06F" wp14:editId="36C85373">
            <wp:simplePos x="0" y="0"/>
            <wp:positionH relativeFrom="margin">
              <wp:posOffset>1914525</wp:posOffset>
            </wp:positionH>
            <wp:positionV relativeFrom="paragraph">
              <wp:posOffset>114300</wp:posOffset>
            </wp:positionV>
            <wp:extent cx="2105025" cy="688340"/>
            <wp:effectExtent l="0" t="0" r="9525" b="0"/>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2105025" cy="688340"/>
                    </a:xfrm>
                    <a:prstGeom prst="rect">
                      <a:avLst/>
                    </a:prstGeom>
                    <a:noFill/>
                  </pic:spPr>
                </pic:pic>
              </a:graphicData>
            </a:graphic>
            <wp14:sizeRelH relativeFrom="margin">
              <wp14:pctWidth>0</wp14:pctWidth>
            </wp14:sizeRelH>
            <wp14:sizeRelV relativeFrom="margin">
              <wp14:pctHeight>0</wp14:pctHeight>
            </wp14:sizeRelV>
          </wp:anchor>
        </w:drawing>
      </w:r>
    </w:p>
    <w:p w14:paraId="0AF968C2" w14:textId="77777777" w:rsidR="00366A62" w:rsidRPr="00380F3E" w:rsidRDefault="00366A62" w:rsidP="00366A62"/>
    <w:p w14:paraId="1D348C62" w14:textId="77777777" w:rsidR="00366A62" w:rsidRPr="00380F3E" w:rsidRDefault="00366A62" w:rsidP="00366A62"/>
    <w:p w14:paraId="03FA3E08" w14:textId="77777777" w:rsidR="00366A62" w:rsidRPr="00380F3E" w:rsidRDefault="00366A62" w:rsidP="00366A62"/>
    <w:p w14:paraId="322A75C0" w14:textId="77777777" w:rsidR="00366A62" w:rsidRPr="00380F3E" w:rsidRDefault="00366A62" w:rsidP="00366A62">
      <w:pPr>
        <w:tabs>
          <w:tab w:val="left" w:pos="2730"/>
        </w:tabs>
        <w:jc w:val="center"/>
        <w:rPr>
          <w:rFonts w:ascii="Times New Roman" w:hAnsi="Times New Roman" w:cs="Times New Roman"/>
          <w:sz w:val="28"/>
          <w:szCs w:val="28"/>
        </w:rPr>
      </w:pPr>
      <w:r w:rsidRPr="00380F3E">
        <w:rPr>
          <w:rFonts w:ascii="Times New Roman" w:hAnsi="Times New Roman" w:cs="Times New Roman"/>
          <w:b/>
          <w:sz w:val="28"/>
          <w:szCs w:val="28"/>
        </w:rPr>
        <w:t>ENCUESTA DE INVESTIGACIÓN</w:t>
      </w:r>
    </w:p>
    <w:p w14:paraId="21F40D1C" w14:textId="57234538" w:rsidR="00366A62" w:rsidRPr="00380F3E" w:rsidRDefault="00366A62" w:rsidP="00366A62">
      <w:pPr>
        <w:tabs>
          <w:tab w:val="left" w:pos="1875"/>
        </w:tabs>
        <w:spacing w:after="0"/>
        <w:rPr>
          <w:rFonts w:ascii="Times New Roman" w:hAnsi="Times New Roman" w:cs="Times New Roman"/>
          <w:sz w:val="24"/>
          <w:szCs w:val="24"/>
        </w:rPr>
      </w:pPr>
      <w:r w:rsidRPr="00380F3E">
        <w:rPr>
          <w:rFonts w:ascii="Times New Roman" w:hAnsi="Times New Roman" w:cs="Times New Roman"/>
          <w:sz w:val="24"/>
          <w:szCs w:val="24"/>
        </w:rPr>
        <w:t xml:space="preserve">La presente Encuesta se realiza con el objeto de llevar a cabo una recolección de información, para efectos de una investigación, la cual tiene el objetivo de analizar el impacto de los factores financieros en la competitividad de los exportadores de café en la zona occidental de Honduras, Municipio de Santa Bárbara, durante el periodo </w:t>
      </w:r>
      <w:r w:rsidR="00513AAA" w:rsidRPr="00380F3E">
        <w:rPr>
          <w:rFonts w:ascii="Times New Roman" w:hAnsi="Times New Roman" w:cs="Times New Roman"/>
          <w:sz w:val="24"/>
          <w:szCs w:val="24"/>
        </w:rPr>
        <w:t>de pandemia</w:t>
      </w:r>
      <w:r w:rsidRPr="00380F3E">
        <w:rPr>
          <w:rFonts w:ascii="Times New Roman" w:hAnsi="Times New Roman" w:cs="Times New Roman"/>
          <w:sz w:val="24"/>
          <w:szCs w:val="24"/>
        </w:rPr>
        <w:t>. La estructura del instrumento se ha desarrollado de modo que el encuestado de respuesta a la serie de preguntas que se le presentan, según la escala de:</w:t>
      </w:r>
    </w:p>
    <w:p w14:paraId="2AA7B427" w14:textId="77777777" w:rsidR="00366A62" w:rsidRPr="00380F3E" w:rsidRDefault="00366A62" w:rsidP="00366A62">
      <w:pPr>
        <w:tabs>
          <w:tab w:val="left" w:pos="1875"/>
        </w:tabs>
        <w:spacing w:after="0"/>
        <w:rPr>
          <w:rFonts w:ascii="Times New Roman" w:hAnsi="Times New Roman" w:cs="Times New Roman"/>
          <w:sz w:val="24"/>
          <w:szCs w:val="24"/>
        </w:rPr>
      </w:pPr>
      <w:r w:rsidRPr="00380F3E">
        <w:rPr>
          <w:rFonts w:ascii="Times New Roman" w:hAnsi="Times New Roman" w:cs="Times New Roman"/>
          <w:sz w:val="24"/>
          <w:szCs w:val="24"/>
        </w:rPr>
        <w:t>Número 1 – Totalmente en desacuerdo.</w:t>
      </w:r>
    </w:p>
    <w:p w14:paraId="7EB712DB" w14:textId="77777777" w:rsidR="00366A62" w:rsidRPr="00380F3E" w:rsidRDefault="00366A62" w:rsidP="00366A62">
      <w:pPr>
        <w:tabs>
          <w:tab w:val="left" w:pos="1875"/>
        </w:tabs>
        <w:spacing w:after="0"/>
        <w:rPr>
          <w:rFonts w:ascii="Times New Roman" w:hAnsi="Times New Roman" w:cs="Times New Roman"/>
          <w:sz w:val="24"/>
          <w:szCs w:val="24"/>
        </w:rPr>
      </w:pPr>
      <w:r w:rsidRPr="00380F3E">
        <w:rPr>
          <w:rFonts w:ascii="Times New Roman" w:hAnsi="Times New Roman" w:cs="Times New Roman"/>
          <w:sz w:val="24"/>
          <w:szCs w:val="24"/>
        </w:rPr>
        <w:t>Número 2 – En desacuerdo.</w:t>
      </w:r>
    </w:p>
    <w:p w14:paraId="505B61D4" w14:textId="53926386" w:rsidR="00366A62" w:rsidRPr="00380F3E" w:rsidRDefault="00366A62" w:rsidP="00366A62">
      <w:pPr>
        <w:tabs>
          <w:tab w:val="left" w:pos="1875"/>
        </w:tabs>
        <w:spacing w:after="0"/>
        <w:rPr>
          <w:rFonts w:ascii="Times New Roman" w:hAnsi="Times New Roman" w:cs="Times New Roman"/>
          <w:sz w:val="24"/>
          <w:szCs w:val="24"/>
        </w:rPr>
      </w:pPr>
      <w:r w:rsidRPr="00380F3E">
        <w:rPr>
          <w:rFonts w:ascii="Times New Roman" w:hAnsi="Times New Roman" w:cs="Times New Roman"/>
          <w:sz w:val="24"/>
          <w:szCs w:val="24"/>
        </w:rPr>
        <w:t xml:space="preserve">Número 3 – </w:t>
      </w:r>
      <w:r w:rsidR="00E96302" w:rsidRPr="00380F3E">
        <w:rPr>
          <w:rFonts w:ascii="Times New Roman" w:hAnsi="Times New Roman" w:cs="Times New Roman"/>
          <w:sz w:val="24"/>
          <w:szCs w:val="24"/>
        </w:rPr>
        <w:t>Indiferente</w:t>
      </w:r>
      <w:r w:rsidRPr="00380F3E">
        <w:rPr>
          <w:rFonts w:ascii="Times New Roman" w:hAnsi="Times New Roman" w:cs="Times New Roman"/>
          <w:sz w:val="24"/>
          <w:szCs w:val="24"/>
        </w:rPr>
        <w:t>.</w:t>
      </w:r>
    </w:p>
    <w:p w14:paraId="5CC4EF09" w14:textId="77777777" w:rsidR="00366A62" w:rsidRPr="00380F3E" w:rsidRDefault="00366A62" w:rsidP="00366A62">
      <w:pPr>
        <w:tabs>
          <w:tab w:val="left" w:pos="1875"/>
        </w:tabs>
        <w:spacing w:after="0"/>
        <w:rPr>
          <w:rFonts w:ascii="Times New Roman" w:hAnsi="Times New Roman" w:cs="Times New Roman"/>
          <w:sz w:val="24"/>
          <w:szCs w:val="24"/>
        </w:rPr>
      </w:pPr>
      <w:r w:rsidRPr="00380F3E">
        <w:rPr>
          <w:rFonts w:ascii="Times New Roman" w:hAnsi="Times New Roman" w:cs="Times New Roman"/>
          <w:sz w:val="24"/>
          <w:szCs w:val="24"/>
        </w:rPr>
        <w:t>Número 4 – De acuerdo.</w:t>
      </w:r>
    </w:p>
    <w:p w14:paraId="0A131120" w14:textId="77777777" w:rsidR="00366A62" w:rsidRPr="00380F3E" w:rsidRDefault="00366A62" w:rsidP="00366A62">
      <w:pPr>
        <w:tabs>
          <w:tab w:val="left" w:pos="1875"/>
        </w:tabs>
        <w:spacing w:after="0"/>
        <w:rPr>
          <w:rFonts w:ascii="Times New Roman" w:hAnsi="Times New Roman" w:cs="Times New Roman"/>
          <w:sz w:val="24"/>
          <w:szCs w:val="24"/>
        </w:rPr>
      </w:pPr>
      <w:r w:rsidRPr="00380F3E">
        <w:rPr>
          <w:rFonts w:ascii="Times New Roman" w:hAnsi="Times New Roman" w:cs="Times New Roman"/>
          <w:sz w:val="24"/>
          <w:szCs w:val="24"/>
        </w:rPr>
        <w:t>Número 5 – Totalmente de acuerdo.</w:t>
      </w:r>
    </w:p>
    <w:p w14:paraId="1884BED6" w14:textId="788738AD" w:rsidR="00366A62" w:rsidRPr="00380F3E" w:rsidRDefault="00366A62" w:rsidP="00366A62">
      <w:pPr>
        <w:tabs>
          <w:tab w:val="left" w:pos="1875"/>
        </w:tabs>
        <w:spacing w:after="0"/>
        <w:rPr>
          <w:rFonts w:ascii="Times New Roman" w:hAnsi="Times New Roman" w:cs="Times New Roman"/>
          <w:sz w:val="24"/>
          <w:szCs w:val="24"/>
        </w:rPr>
      </w:pPr>
      <w:r w:rsidRPr="00380F3E">
        <w:rPr>
          <w:rFonts w:ascii="Times New Roman" w:hAnsi="Times New Roman" w:cs="Times New Roman"/>
          <w:sz w:val="24"/>
          <w:szCs w:val="24"/>
        </w:rPr>
        <w:t xml:space="preserve">Deberá dar respuesta cada una de las preguntas marcando con una </w:t>
      </w:r>
      <w:r w:rsidRPr="00380F3E">
        <w:rPr>
          <w:rFonts w:ascii="Times New Roman" w:hAnsi="Times New Roman" w:cs="Times New Roman"/>
          <w:b/>
          <w:sz w:val="24"/>
          <w:szCs w:val="24"/>
        </w:rPr>
        <w:t>X</w:t>
      </w:r>
      <w:r w:rsidRPr="00380F3E">
        <w:rPr>
          <w:rFonts w:ascii="Times New Roman" w:hAnsi="Times New Roman" w:cs="Times New Roman"/>
          <w:sz w:val="24"/>
          <w:szCs w:val="24"/>
        </w:rPr>
        <w:t>, de acuerdo con las alternativas que se le han presentado sobre los distintos aspectos que se consultan, para lo cual se solicita ser lo más objetivo posible, no podrá pasar a la siguiente pregunta, si no da respuesta a la anterior.</w:t>
      </w:r>
      <w:r w:rsidR="008C17D4" w:rsidRPr="00380F3E">
        <w:rPr>
          <w:rFonts w:ascii="Times New Roman" w:hAnsi="Times New Roman" w:cs="Times New Roman"/>
          <w:sz w:val="24"/>
          <w:szCs w:val="24"/>
        </w:rPr>
        <w:t xml:space="preserve"> Información confidencial solo para el uso de la investigación.</w:t>
      </w:r>
    </w:p>
    <w:p w14:paraId="7FAEE014" w14:textId="77777777" w:rsidR="0032614A" w:rsidRPr="00380F3E" w:rsidRDefault="0032614A" w:rsidP="00366A62">
      <w:pPr>
        <w:tabs>
          <w:tab w:val="left" w:pos="1875"/>
        </w:tabs>
        <w:spacing w:after="0"/>
        <w:rPr>
          <w:rFonts w:ascii="Times New Roman" w:hAnsi="Times New Roman" w:cs="Times New Roman"/>
          <w:sz w:val="24"/>
          <w:szCs w:val="24"/>
        </w:rPr>
      </w:pPr>
    </w:p>
    <w:p w14:paraId="3799D2C9" w14:textId="792C115B" w:rsidR="00366A62" w:rsidRPr="00380F3E" w:rsidRDefault="00366A62" w:rsidP="00366A62">
      <w:pPr>
        <w:tabs>
          <w:tab w:val="left" w:pos="1875"/>
        </w:tabs>
        <w:spacing w:after="0"/>
        <w:rPr>
          <w:rFonts w:ascii="Times New Roman" w:hAnsi="Times New Roman" w:cs="Times New Roman"/>
          <w:b/>
          <w:sz w:val="24"/>
          <w:szCs w:val="24"/>
        </w:rPr>
      </w:pPr>
      <w:r w:rsidRPr="00380F3E">
        <w:rPr>
          <w:rFonts w:ascii="Times New Roman" w:hAnsi="Times New Roman" w:cs="Times New Roman"/>
          <w:b/>
          <w:sz w:val="24"/>
          <w:szCs w:val="24"/>
        </w:rPr>
        <w:t>Información general del encuestado:</w:t>
      </w:r>
    </w:p>
    <w:p w14:paraId="15E8B626" w14:textId="77777777" w:rsidR="005F1766" w:rsidRPr="00380F3E" w:rsidRDefault="0032614A" w:rsidP="00B30817">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¿Cuál es su edad?</w:t>
      </w:r>
    </w:p>
    <w:p w14:paraId="31986956" w14:textId="77777777" w:rsidR="005F1766" w:rsidRPr="00380F3E" w:rsidRDefault="0032614A" w:rsidP="00B30817">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18-30 años</w:t>
      </w:r>
    </w:p>
    <w:p w14:paraId="6EDAC10D" w14:textId="77777777" w:rsidR="005F1766" w:rsidRPr="00380F3E" w:rsidRDefault="0032614A" w:rsidP="00B30817">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31-40 años</w:t>
      </w:r>
    </w:p>
    <w:p w14:paraId="2C819A32" w14:textId="270E0869" w:rsidR="005F1766" w:rsidRPr="00380F3E" w:rsidRDefault="0032614A" w:rsidP="0032614A">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41 mas</w:t>
      </w:r>
    </w:p>
    <w:p w14:paraId="735C9ED0" w14:textId="77777777" w:rsidR="005F1766" w:rsidRPr="00380F3E" w:rsidRDefault="0032614A" w:rsidP="00B30817">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¿Cuál es su género?</w:t>
      </w:r>
    </w:p>
    <w:p w14:paraId="5477CFEF" w14:textId="77777777" w:rsidR="005F1766" w:rsidRPr="00380F3E" w:rsidRDefault="0032614A" w:rsidP="00B30817">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lastRenderedPageBreak/>
        <w:t>Femenino</w:t>
      </w:r>
    </w:p>
    <w:p w14:paraId="0DFB832B" w14:textId="6F135A30" w:rsidR="0032614A" w:rsidRPr="00380F3E" w:rsidRDefault="0032614A" w:rsidP="00B30817">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Masculino</w:t>
      </w:r>
    </w:p>
    <w:p w14:paraId="04E3B249" w14:textId="77777777" w:rsidR="0032614A" w:rsidRPr="00380F3E" w:rsidRDefault="0032614A" w:rsidP="0032614A">
      <w:pPr>
        <w:tabs>
          <w:tab w:val="left" w:pos="1875"/>
        </w:tabs>
        <w:spacing w:after="0"/>
        <w:rPr>
          <w:rFonts w:ascii="Times New Roman" w:hAnsi="Times New Roman" w:cs="Times New Roman"/>
          <w:bCs/>
          <w:sz w:val="24"/>
          <w:szCs w:val="24"/>
        </w:rPr>
      </w:pPr>
    </w:p>
    <w:p w14:paraId="0C38701D" w14:textId="77777777" w:rsidR="005F1766" w:rsidRPr="00380F3E" w:rsidRDefault="0032614A" w:rsidP="00B30817">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¿Cuál es su nivel educativo?</w:t>
      </w:r>
    </w:p>
    <w:p w14:paraId="210D6F17" w14:textId="77777777" w:rsidR="005F1766" w:rsidRPr="00380F3E" w:rsidRDefault="0032614A" w:rsidP="00B30817">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Primaria</w:t>
      </w:r>
    </w:p>
    <w:p w14:paraId="0F69C404" w14:textId="77777777" w:rsidR="005F1766" w:rsidRPr="00380F3E" w:rsidRDefault="0032614A" w:rsidP="00B30817">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Secundaria</w:t>
      </w:r>
    </w:p>
    <w:p w14:paraId="1A5BECD0" w14:textId="77777777" w:rsidR="005F1766" w:rsidRPr="00380F3E" w:rsidRDefault="0032614A" w:rsidP="00B30817">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Pre-Grado</w:t>
      </w:r>
    </w:p>
    <w:p w14:paraId="295CCB33" w14:textId="77777777" w:rsidR="005F1766" w:rsidRPr="00380F3E" w:rsidRDefault="0032614A" w:rsidP="00B30817">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Post-Grado</w:t>
      </w:r>
    </w:p>
    <w:p w14:paraId="6E893DEF" w14:textId="77777777" w:rsidR="005F1766" w:rsidRPr="00380F3E" w:rsidRDefault="0032614A" w:rsidP="00B30817">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Actualmente Estudiand</w:t>
      </w:r>
      <w:r w:rsidR="005F1766" w:rsidRPr="00380F3E">
        <w:rPr>
          <w:rFonts w:ascii="Times New Roman" w:hAnsi="Times New Roman" w:cs="Times New Roman"/>
          <w:bCs/>
          <w:sz w:val="24"/>
          <w:szCs w:val="24"/>
        </w:rPr>
        <w:t>o</w:t>
      </w:r>
    </w:p>
    <w:p w14:paraId="066BA201" w14:textId="0BFC710A" w:rsidR="008C17D4" w:rsidRPr="00380F3E" w:rsidRDefault="008C17D4" w:rsidP="00B30817">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Ninguna de las anteriores</w:t>
      </w:r>
    </w:p>
    <w:p w14:paraId="635EE615" w14:textId="77777777" w:rsidR="0032614A" w:rsidRPr="00380F3E" w:rsidRDefault="0032614A" w:rsidP="0032614A">
      <w:pPr>
        <w:tabs>
          <w:tab w:val="left" w:pos="1875"/>
        </w:tabs>
        <w:spacing w:after="0"/>
        <w:rPr>
          <w:rFonts w:ascii="Times New Roman" w:hAnsi="Times New Roman" w:cs="Times New Roman"/>
          <w:bCs/>
          <w:sz w:val="24"/>
          <w:szCs w:val="24"/>
        </w:rPr>
      </w:pPr>
    </w:p>
    <w:p w14:paraId="647ED783" w14:textId="77777777" w:rsidR="0032614A" w:rsidRPr="00380F3E" w:rsidRDefault="00366A62" w:rsidP="00B30817">
      <w:pPr>
        <w:tabs>
          <w:tab w:val="left" w:pos="1875"/>
        </w:tabs>
        <w:spacing w:after="0"/>
        <w:rPr>
          <w:rFonts w:ascii="Times New Roman" w:hAnsi="Times New Roman" w:cs="Times New Roman"/>
          <w:bCs/>
          <w:sz w:val="24"/>
          <w:szCs w:val="24"/>
        </w:rPr>
      </w:pPr>
      <w:r w:rsidRPr="00380F3E">
        <w:rPr>
          <w:rFonts w:ascii="Times New Roman" w:hAnsi="Times New Roman" w:cs="Times New Roman"/>
          <w:sz w:val="24"/>
          <w:szCs w:val="24"/>
        </w:rPr>
        <w:t>Cooperativa o exportadora en la cual labora:</w:t>
      </w:r>
    </w:p>
    <w:p w14:paraId="40C525DF" w14:textId="77777777" w:rsidR="0032614A" w:rsidRPr="00380F3E" w:rsidRDefault="0032614A" w:rsidP="0032614A">
      <w:pPr>
        <w:tabs>
          <w:tab w:val="left" w:pos="1875"/>
        </w:tabs>
        <w:spacing w:after="0"/>
        <w:rPr>
          <w:rFonts w:ascii="Times New Roman" w:hAnsi="Times New Roman" w:cs="Times New Roman"/>
          <w:bCs/>
          <w:sz w:val="24"/>
          <w:szCs w:val="24"/>
        </w:rPr>
      </w:pPr>
    </w:p>
    <w:p w14:paraId="17FAF898" w14:textId="53E805B4" w:rsidR="005F1766" w:rsidRPr="00380F3E" w:rsidRDefault="00366A62" w:rsidP="00B30817">
      <w:pPr>
        <w:tabs>
          <w:tab w:val="left" w:pos="1875"/>
        </w:tabs>
        <w:spacing w:after="0"/>
        <w:rPr>
          <w:rFonts w:ascii="Times New Roman" w:hAnsi="Times New Roman" w:cs="Times New Roman"/>
          <w:sz w:val="24"/>
          <w:szCs w:val="24"/>
        </w:rPr>
      </w:pPr>
      <w:r w:rsidRPr="00380F3E">
        <w:rPr>
          <w:rFonts w:ascii="Times New Roman" w:hAnsi="Times New Roman" w:cs="Times New Roman"/>
          <w:sz w:val="24"/>
          <w:szCs w:val="24"/>
        </w:rPr>
        <w:t>Años de laborar:</w:t>
      </w:r>
    </w:p>
    <w:p w14:paraId="53C610B8" w14:textId="77777777" w:rsidR="005F1766" w:rsidRPr="00380F3E" w:rsidRDefault="0032614A" w:rsidP="00B30817">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Menos de 1 año</w:t>
      </w:r>
    </w:p>
    <w:p w14:paraId="7F2CB8EB" w14:textId="77777777" w:rsidR="005F1766" w:rsidRPr="00380F3E" w:rsidRDefault="0032614A" w:rsidP="00B30817">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1-5 años</w:t>
      </w:r>
    </w:p>
    <w:p w14:paraId="582911BE" w14:textId="77777777" w:rsidR="005F1766" w:rsidRPr="00380F3E" w:rsidRDefault="0032614A" w:rsidP="00B30817">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6-10 años</w:t>
      </w:r>
    </w:p>
    <w:p w14:paraId="1DEE5769" w14:textId="5559268F" w:rsidR="0032614A" w:rsidRPr="00380F3E" w:rsidRDefault="0032614A" w:rsidP="00B30817">
      <w:pPr>
        <w:tabs>
          <w:tab w:val="left" w:pos="1875"/>
        </w:tabs>
        <w:spacing w:after="0"/>
        <w:rPr>
          <w:rFonts w:ascii="Times New Roman" w:hAnsi="Times New Roman" w:cs="Times New Roman"/>
          <w:sz w:val="24"/>
          <w:szCs w:val="24"/>
        </w:rPr>
      </w:pPr>
      <w:r w:rsidRPr="00380F3E">
        <w:rPr>
          <w:rFonts w:ascii="Times New Roman" w:hAnsi="Times New Roman" w:cs="Times New Roman"/>
          <w:bCs/>
          <w:sz w:val="24"/>
          <w:szCs w:val="24"/>
        </w:rPr>
        <w:t>Mas de 11 años.</w:t>
      </w:r>
    </w:p>
    <w:p w14:paraId="4E768EDE" w14:textId="77777777" w:rsidR="008C17D4" w:rsidRPr="00380F3E" w:rsidRDefault="008C17D4" w:rsidP="0032614A">
      <w:pPr>
        <w:tabs>
          <w:tab w:val="left" w:pos="1875"/>
        </w:tabs>
        <w:spacing w:after="0"/>
        <w:rPr>
          <w:rFonts w:ascii="Times New Roman" w:hAnsi="Times New Roman" w:cs="Times New Roman"/>
          <w:bCs/>
          <w:sz w:val="24"/>
          <w:szCs w:val="24"/>
        </w:rPr>
      </w:pPr>
    </w:p>
    <w:p w14:paraId="0C904D6B" w14:textId="6B81CE01" w:rsidR="008C17D4" w:rsidRPr="00380F3E" w:rsidRDefault="008C17D4" w:rsidP="00B30817">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En caso de pertenecer a una exportadora, cuantos empleados están asociados a la misma:</w:t>
      </w:r>
    </w:p>
    <w:p w14:paraId="2F47982C" w14:textId="77777777" w:rsidR="0032614A" w:rsidRPr="00380F3E" w:rsidRDefault="0032614A" w:rsidP="0032614A">
      <w:pPr>
        <w:rPr>
          <w:rFonts w:ascii="Times New Roman" w:hAnsi="Times New Roman" w:cs="Times New Roman"/>
          <w:sz w:val="24"/>
          <w:szCs w:val="24"/>
        </w:rPr>
      </w:pPr>
    </w:p>
    <w:p w14:paraId="4F1FEA6D" w14:textId="3759463C" w:rsidR="00366A62" w:rsidRPr="00380F3E" w:rsidRDefault="00366A62" w:rsidP="00366A62">
      <w:pPr>
        <w:tabs>
          <w:tab w:val="left" w:pos="1875"/>
        </w:tabs>
        <w:spacing w:after="0"/>
        <w:rPr>
          <w:rFonts w:ascii="Times New Roman" w:hAnsi="Times New Roman" w:cs="Times New Roman"/>
          <w:b/>
          <w:sz w:val="24"/>
          <w:szCs w:val="24"/>
        </w:rPr>
      </w:pPr>
      <w:bookmarkStart w:id="382" w:name="_Hlk145868900"/>
      <w:r w:rsidRPr="00380F3E">
        <w:rPr>
          <w:rFonts w:ascii="Times New Roman" w:hAnsi="Times New Roman" w:cs="Times New Roman"/>
          <w:b/>
          <w:sz w:val="24"/>
          <w:szCs w:val="24"/>
        </w:rPr>
        <w:t>Preguntas de investigación</w:t>
      </w:r>
      <w:r w:rsidR="00566F50" w:rsidRPr="00380F3E">
        <w:rPr>
          <w:rFonts w:ascii="Times New Roman" w:hAnsi="Times New Roman" w:cs="Times New Roman"/>
          <w:b/>
          <w:sz w:val="24"/>
          <w:szCs w:val="24"/>
        </w:rPr>
        <w:t xml:space="preserve"> (Escala)</w:t>
      </w:r>
      <w:r w:rsidRPr="00380F3E">
        <w:rPr>
          <w:rFonts w:ascii="Times New Roman" w:hAnsi="Times New Roman" w:cs="Times New Roman"/>
          <w:b/>
          <w:sz w:val="24"/>
          <w:szCs w:val="24"/>
        </w:rPr>
        <w:t>:</w:t>
      </w:r>
    </w:p>
    <w:tbl>
      <w:tblPr>
        <w:tblW w:w="10348" w:type="dxa"/>
        <w:tblInd w:w="-572" w:type="dxa"/>
        <w:tblLayout w:type="fixed"/>
        <w:tblLook w:val="04A0" w:firstRow="1" w:lastRow="0" w:firstColumn="1" w:lastColumn="0" w:noHBand="0" w:noVBand="1"/>
      </w:tblPr>
      <w:tblGrid>
        <w:gridCol w:w="1276"/>
        <w:gridCol w:w="2901"/>
        <w:gridCol w:w="1210"/>
        <w:gridCol w:w="1276"/>
        <w:gridCol w:w="1275"/>
        <w:gridCol w:w="993"/>
        <w:gridCol w:w="1417"/>
      </w:tblGrid>
      <w:tr w:rsidR="00F36548" w:rsidRPr="00380F3E" w14:paraId="47BDB89B" w14:textId="77777777" w:rsidTr="00FF38C6">
        <w:trPr>
          <w:trHeight w:val="300"/>
        </w:trPr>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CD68E3" w14:textId="3530D31A" w:rsidR="00F36548" w:rsidRPr="00380F3E" w:rsidRDefault="00FF38C6" w:rsidP="00FF38C6">
            <w:pPr>
              <w:spacing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No</w:t>
            </w:r>
          </w:p>
        </w:tc>
        <w:tc>
          <w:tcPr>
            <w:tcW w:w="2901" w:type="dxa"/>
            <w:tcBorders>
              <w:top w:val="single" w:sz="4" w:space="0" w:color="auto"/>
              <w:left w:val="single" w:sz="4" w:space="0" w:color="auto"/>
              <w:bottom w:val="single" w:sz="4" w:space="0" w:color="auto"/>
              <w:right w:val="single" w:sz="4" w:space="0" w:color="auto"/>
            </w:tcBorders>
            <w:shd w:val="clear" w:color="auto" w:fill="auto"/>
            <w:vAlign w:val="center"/>
          </w:tcPr>
          <w:p w14:paraId="273D905A" w14:textId="77777777" w:rsidR="00F36548" w:rsidRPr="00380F3E" w:rsidRDefault="00F36548" w:rsidP="00FF38C6">
            <w:pPr>
              <w:spacing w:line="240" w:lineRule="auto"/>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Pregunta</w:t>
            </w:r>
          </w:p>
        </w:tc>
        <w:tc>
          <w:tcPr>
            <w:tcW w:w="1210" w:type="dxa"/>
            <w:tcBorders>
              <w:top w:val="single" w:sz="4" w:space="0" w:color="auto"/>
              <w:left w:val="single" w:sz="4" w:space="0" w:color="auto"/>
              <w:bottom w:val="single" w:sz="4" w:space="0" w:color="auto"/>
              <w:right w:val="nil"/>
            </w:tcBorders>
            <w:shd w:val="clear" w:color="auto" w:fill="auto"/>
            <w:noWrap/>
            <w:vAlign w:val="bottom"/>
            <w:hideMark/>
          </w:tcPr>
          <w:p w14:paraId="7FD795E6" w14:textId="77777777" w:rsidR="00F36548" w:rsidRPr="00380F3E" w:rsidRDefault="00F36548" w:rsidP="00FF38C6">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Totalmente en desacuerdo</w:t>
            </w:r>
          </w:p>
        </w:tc>
        <w:tc>
          <w:tcPr>
            <w:tcW w:w="1276" w:type="dxa"/>
            <w:tcBorders>
              <w:top w:val="single" w:sz="4" w:space="0" w:color="auto"/>
              <w:left w:val="single" w:sz="4" w:space="0" w:color="auto"/>
              <w:bottom w:val="single" w:sz="4" w:space="0" w:color="auto"/>
              <w:right w:val="nil"/>
            </w:tcBorders>
            <w:shd w:val="clear" w:color="auto" w:fill="auto"/>
            <w:noWrap/>
            <w:vAlign w:val="bottom"/>
            <w:hideMark/>
          </w:tcPr>
          <w:p w14:paraId="0C9E8428" w14:textId="77777777" w:rsidR="00F36548" w:rsidRPr="00380F3E" w:rsidRDefault="00F36548" w:rsidP="00FF38C6">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En desacuerdo</w:t>
            </w:r>
          </w:p>
        </w:tc>
        <w:tc>
          <w:tcPr>
            <w:tcW w:w="1275" w:type="dxa"/>
            <w:tcBorders>
              <w:top w:val="single" w:sz="4" w:space="0" w:color="auto"/>
              <w:left w:val="single" w:sz="4" w:space="0" w:color="auto"/>
              <w:bottom w:val="single" w:sz="4" w:space="0" w:color="auto"/>
              <w:right w:val="nil"/>
            </w:tcBorders>
            <w:shd w:val="clear" w:color="auto" w:fill="auto"/>
            <w:noWrap/>
            <w:vAlign w:val="bottom"/>
            <w:hideMark/>
          </w:tcPr>
          <w:p w14:paraId="38409FB7" w14:textId="77777777" w:rsidR="00F36548" w:rsidRPr="00380F3E" w:rsidRDefault="00F36548" w:rsidP="00FF38C6">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Indiferente</w:t>
            </w:r>
          </w:p>
        </w:tc>
        <w:tc>
          <w:tcPr>
            <w:tcW w:w="993" w:type="dxa"/>
            <w:tcBorders>
              <w:top w:val="single" w:sz="4" w:space="0" w:color="auto"/>
              <w:left w:val="single" w:sz="4" w:space="0" w:color="auto"/>
              <w:bottom w:val="single" w:sz="4" w:space="0" w:color="auto"/>
              <w:right w:val="nil"/>
            </w:tcBorders>
            <w:shd w:val="clear" w:color="auto" w:fill="auto"/>
            <w:noWrap/>
            <w:vAlign w:val="bottom"/>
            <w:hideMark/>
          </w:tcPr>
          <w:p w14:paraId="223BF744" w14:textId="77777777" w:rsidR="00F36548" w:rsidRPr="00380F3E" w:rsidRDefault="00F36548" w:rsidP="00FF38C6">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De acuerdo</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899FA0" w14:textId="77777777" w:rsidR="00F36548" w:rsidRPr="00380F3E" w:rsidRDefault="00F36548" w:rsidP="00FF38C6">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Totalmente de acuerdo</w:t>
            </w:r>
          </w:p>
        </w:tc>
      </w:tr>
      <w:tr w:rsidR="00F36548" w:rsidRPr="00380F3E" w14:paraId="5DB5D02D" w14:textId="77777777" w:rsidTr="00FF38C6">
        <w:trPr>
          <w:trHeight w:val="300"/>
        </w:trPr>
        <w:tc>
          <w:tcPr>
            <w:tcW w:w="1276" w:type="dxa"/>
            <w:tcBorders>
              <w:top w:val="nil"/>
              <w:left w:val="single" w:sz="4" w:space="0" w:color="auto"/>
              <w:bottom w:val="single" w:sz="4" w:space="0" w:color="auto"/>
              <w:right w:val="single" w:sz="4" w:space="0" w:color="auto"/>
            </w:tcBorders>
            <w:shd w:val="clear" w:color="auto" w:fill="auto"/>
            <w:hideMark/>
          </w:tcPr>
          <w:p w14:paraId="545FF956" w14:textId="77777777" w:rsidR="00F36548" w:rsidRPr="00380F3E" w:rsidRDefault="00F36548" w:rsidP="00FF38C6">
            <w:pPr>
              <w:spacing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w:t>
            </w:r>
          </w:p>
        </w:tc>
        <w:tc>
          <w:tcPr>
            <w:tcW w:w="2901" w:type="dxa"/>
            <w:tcBorders>
              <w:top w:val="single" w:sz="4" w:space="0" w:color="auto"/>
              <w:left w:val="nil"/>
              <w:bottom w:val="nil"/>
              <w:right w:val="nil"/>
            </w:tcBorders>
            <w:shd w:val="clear" w:color="auto" w:fill="auto"/>
            <w:noWrap/>
            <w:vAlign w:val="bottom"/>
            <w:hideMark/>
          </w:tcPr>
          <w:p w14:paraId="00ED28B8" w14:textId="46FE9D78" w:rsidR="00F36548" w:rsidRPr="00380F3E" w:rsidRDefault="00F36548" w:rsidP="00FF38C6">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¿El precio del café verde (en grano) para exportaciones </w:t>
            </w:r>
            <w:r w:rsidR="00211C38"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fue beneficioso para los exportadores hondureños?</w:t>
            </w:r>
          </w:p>
        </w:tc>
        <w:tc>
          <w:tcPr>
            <w:tcW w:w="1210" w:type="dxa"/>
            <w:tcBorders>
              <w:top w:val="nil"/>
              <w:left w:val="single" w:sz="4" w:space="0" w:color="auto"/>
              <w:bottom w:val="single" w:sz="4" w:space="0" w:color="auto"/>
              <w:right w:val="single" w:sz="4" w:space="0" w:color="auto"/>
            </w:tcBorders>
            <w:shd w:val="clear" w:color="auto" w:fill="auto"/>
            <w:noWrap/>
            <w:vAlign w:val="bottom"/>
            <w:hideMark/>
          </w:tcPr>
          <w:p w14:paraId="253FD178"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1C53AC08"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50FB802A"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5B70B7DD"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0E4A9153"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3A366EE4" w14:textId="77777777" w:rsidTr="00FF38C6">
        <w:trPr>
          <w:trHeight w:val="300"/>
        </w:trPr>
        <w:tc>
          <w:tcPr>
            <w:tcW w:w="1276" w:type="dxa"/>
            <w:tcBorders>
              <w:top w:val="nil"/>
              <w:left w:val="single" w:sz="4" w:space="0" w:color="auto"/>
              <w:bottom w:val="single" w:sz="4" w:space="0" w:color="auto"/>
              <w:right w:val="single" w:sz="4" w:space="0" w:color="auto"/>
            </w:tcBorders>
            <w:shd w:val="clear" w:color="auto" w:fill="auto"/>
            <w:hideMark/>
          </w:tcPr>
          <w:p w14:paraId="230042F0" w14:textId="77777777" w:rsidR="00F36548" w:rsidRPr="00380F3E" w:rsidRDefault="00F36548" w:rsidP="00FF38C6">
            <w:pPr>
              <w:spacing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w:t>
            </w:r>
          </w:p>
        </w:tc>
        <w:tc>
          <w:tcPr>
            <w:tcW w:w="2901" w:type="dxa"/>
            <w:tcBorders>
              <w:top w:val="single" w:sz="4" w:space="0" w:color="auto"/>
              <w:left w:val="nil"/>
              <w:bottom w:val="single" w:sz="4" w:space="0" w:color="auto"/>
              <w:right w:val="single" w:sz="4" w:space="0" w:color="auto"/>
            </w:tcBorders>
            <w:shd w:val="clear" w:color="auto" w:fill="auto"/>
            <w:hideMark/>
          </w:tcPr>
          <w:p w14:paraId="5C14BCF0" w14:textId="7BC0E99D" w:rsidR="00F36548" w:rsidRPr="00380F3E" w:rsidRDefault="00F36548" w:rsidP="00FF38C6">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¿El precio del café en cuanto a las exportaciones, resultó competitivo</w:t>
            </w:r>
            <w:r w:rsidR="00211C38"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xml:space="preserve">? </w:t>
            </w:r>
          </w:p>
        </w:tc>
        <w:tc>
          <w:tcPr>
            <w:tcW w:w="1210" w:type="dxa"/>
            <w:tcBorders>
              <w:top w:val="nil"/>
              <w:left w:val="nil"/>
              <w:bottom w:val="single" w:sz="4" w:space="0" w:color="auto"/>
              <w:right w:val="single" w:sz="4" w:space="0" w:color="auto"/>
            </w:tcBorders>
            <w:shd w:val="clear" w:color="auto" w:fill="auto"/>
            <w:noWrap/>
            <w:vAlign w:val="bottom"/>
            <w:hideMark/>
          </w:tcPr>
          <w:p w14:paraId="22A13588"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1D8F5CED"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1FECC49E"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593FB70A"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7C5DEC12"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7C2F09CD" w14:textId="77777777" w:rsidTr="00FF38C6">
        <w:trPr>
          <w:trHeight w:val="600"/>
        </w:trPr>
        <w:tc>
          <w:tcPr>
            <w:tcW w:w="1276" w:type="dxa"/>
            <w:tcBorders>
              <w:top w:val="nil"/>
              <w:left w:val="single" w:sz="4" w:space="0" w:color="auto"/>
              <w:bottom w:val="single" w:sz="4" w:space="0" w:color="auto"/>
              <w:right w:val="single" w:sz="4" w:space="0" w:color="auto"/>
            </w:tcBorders>
            <w:shd w:val="clear" w:color="auto" w:fill="auto"/>
            <w:hideMark/>
          </w:tcPr>
          <w:p w14:paraId="55490083" w14:textId="77777777" w:rsidR="00F36548" w:rsidRPr="00380F3E" w:rsidRDefault="00F36548" w:rsidP="00FF38C6">
            <w:pPr>
              <w:spacing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3</w:t>
            </w:r>
          </w:p>
        </w:tc>
        <w:tc>
          <w:tcPr>
            <w:tcW w:w="2901" w:type="dxa"/>
            <w:tcBorders>
              <w:top w:val="nil"/>
              <w:left w:val="nil"/>
              <w:bottom w:val="single" w:sz="4" w:space="0" w:color="auto"/>
              <w:right w:val="single" w:sz="4" w:space="0" w:color="auto"/>
            </w:tcBorders>
            <w:shd w:val="clear" w:color="auto" w:fill="auto"/>
            <w:hideMark/>
          </w:tcPr>
          <w:p w14:paraId="6CA579B4" w14:textId="02A9A1AA" w:rsidR="00F36548" w:rsidRPr="00380F3E" w:rsidRDefault="00F36548" w:rsidP="00FF38C6">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usted que, con respecto a los precios vigentes en el mercado internacional, el café </w:t>
            </w:r>
            <w:r w:rsidRPr="00380F3E">
              <w:rPr>
                <w:rFonts w:ascii="Times New Roman" w:eastAsia="Times New Roman" w:hAnsi="Times New Roman" w:cs="Times New Roman"/>
                <w:color w:val="000000"/>
                <w:kern w:val="0"/>
                <w:sz w:val="20"/>
                <w:szCs w:val="20"/>
                <w14:ligatures w14:val="none"/>
              </w:rPr>
              <w:lastRenderedPageBreak/>
              <w:t>exportado</w:t>
            </w:r>
            <w:r w:rsidR="00211C38"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xml:space="preserve">, generó un beneficio a los exportadores? </w:t>
            </w:r>
          </w:p>
        </w:tc>
        <w:tc>
          <w:tcPr>
            <w:tcW w:w="1210" w:type="dxa"/>
            <w:tcBorders>
              <w:top w:val="nil"/>
              <w:left w:val="nil"/>
              <w:bottom w:val="single" w:sz="4" w:space="0" w:color="auto"/>
              <w:right w:val="single" w:sz="4" w:space="0" w:color="auto"/>
            </w:tcBorders>
            <w:shd w:val="clear" w:color="auto" w:fill="auto"/>
            <w:noWrap/>
            <w:vAlign w:val="bottom"/>
            <w:hideMark/>
          </w:tcPr>
          <w:p w14:paraId="233ADF9C"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lastRenderedPageBreak/>
              <w:t> </w:t>
            </w:r>
          </w:p>
        </w:tc>
        <w:tc>
          <w:tcPr>
            <w:tcW w:w="1276" w:type="dxa"/>
            <w:tcBorders>
              <w:top w:val="nil"/>
              <w:left w:val="nil"/>
              <w:bottom w:val="single" w:sz="4" w:space="0" w:color="auto"/>
              <w:right w:val="single" w:sz="4" w:space="0" w:color="auto"/>
            </w:tcBorders>
            <w:shd w:val="clear" w:color="auto" w:fill="auto"/>
            <w:noWrap/>
            <w:vAlign w:val="bottom"/>
            <w:hideMark/>
          </w:tcPr>
          <w:p w14:paraId="24A128D5"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55A83FF4"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32AA65E8"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4E144F32"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1EE9FBCD" w14:textId="77777777" w:rsidTr="00FF38C6">
        <w:trPr>
          <w:trHeight w:val="600"/>
        </w:trPr>
        <w:tc>
          <w:tcPr>
            <w:tcW w:w="1276" w:type="dxa"/>
            <w:tcBorders>
              <w:top w:val="nil"/>
              <w:left w:val="single" w:sz="4" w:space="0" w:color="auto"/>
              <w:bottom w:val="single" w:sz="4" w:space="0" w:color="auto"/>
              <w:right w:val="single" w:sz="4" w:space="0" w:color="auto"/>
            </w:tcBorders>
            <w:shd w:val="clear" w:color="auto" w:fill="auto"/>
            <w:hideMark/>
          </w:tcPr>
          <w:p w14:paraId="3397F91B" w14:textId="77777777" w:rsidR="00F36548" w:rsidRPr="00380F3E" w:rsidRDefault="00F36548" w:rsidP="00FF38C6">
            <w:pPr>
              <w:spacing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4</w:t>
            </w:r>
          </w:p>
        </w:tc>
        <w:tc>
          <w:tcPr>
            <w:tcW w:w="2901" w:type="dxa"/>
            <w:tcBorders>
              <w:top w:val="nil"/>
              <w:left w:val="nil"/>
              <w:bottom w:val="single" w:sz="4" w:space="0" w:color="auto"/>
              <w:right w:val="single" w:sz="4" w:space="0" w:color="auto"/>
            </w:tcBorders>
            <w:shd w:val="clear" w:color="auto" w:fill="auto"/>
            <w:hideMark/>
          </w:tcPr>
          <w:p w14:paraId="683C4F8E" w14:textId="26165211" w:rsidR="00F36548" w:rsidRPr="00380F3E" w:rsidRDefault="00F36548" w:rsidP="00FF38C6">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¿En la temporada de exportaciones</w:t>
            </w:r>
            <w:r w:rsidR="00211C38"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xml:space="preserve">, el precio del café en las exportaciones en el mercado mundial se mantuvo? Incrementó, se mantuvo o disminuyo </w:t>
            </w:r>
          </w:p>
        </w:tc>
        <w:tc>
          <w:tcPr>
            <w:tcW w:w="1210" w:type="dxa"/>
            <w:tcBorders>
              <w:top w:val="nil"/>
              <w:left w:val="nil"/>
              <w:bottom w:val="single" w:sz="4" w:space="0" w:color="auto"/>
              <w:right w:val="single" w:sz="4" w:space="0" w:color="auto"/>
            </w:tcBorders>
            <w:shd w:val="clear" w:color="auto" w:fill="auto"/>
            <w:noWrap/>
            <w:vAlign w:val="bottom"/>
            <w:hideMark/>
          </w:tcPr>
          <w:p w14:paraId="6CC4F71D"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5B490F64"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1CE052E9"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64D9777B"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05C9846D"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0F7FB05F" w14:textId="77777777" w:rsidTr="00FF38C6">
        <w:trPr>
          <w:trHeight w:val="600"/>
        </w:trPr>
        <w:tc>
          <w:tcPr>
            <w:tcW w:w="1276" w:type="dxa"/>
            <w:tcBorders>
              <w:top w:val="nil"/>
              <w:left w:val="single" w:sz="4" w:space="0" w:color="auto"/>
              <w:bottom w:val="single" w:sz="4" w:space="0" w:color="auto"/>
              <w:right w:val="single" w:sz="4" w:space="0" w:color="auto"/>
            </w:tcBorders>
            <w:shd w:val="clear" w:color="auto" w:fill="auto"/>
            <w:hideMark/>
          </w:tcPr>
          <w:p w14:paraId="116DB5C7" w14:textId="77777777" w:rsidR="00F36548" w:rsidRPr="00380F3E" w:rsidRDefault="00F36548" w:rsidP="00FF38C6">
            <w:pPr>
              <w:spacing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5</w:t>
            </w:r>
          </w:p>
        </w:tc>
        <w:tc>
          <w:tcPr>
            <w:tcW w:w="2901" w:type="dxa"/>
            <w:tcBorders>
              <w:top w:val="nil"/>
              <w:left w:val="nil"/>
              <w:bottom w:val="single" w:sz="4" w:space="0" w:color="auto"/>
              <w:right w:val="single" w:sz="4" w:space="0" w:color="auto"/>
            </w:tcBorders>
            <w:shd w:val="clear" w:color="auto" w:fill="auto"/>
            <w:hideMark/>
          </w:tcPr>
          <w:p w14:paraId="38E33FA7" w14:textId="12F156BD" w:rsidR="00F36548" w:rsidRPr="00380F3E" w:rsidRDefault="00F36548" w:rsidP="00FF38C6">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¿Considera que el nivel de inflación local y mundial tuvo repercusiones en las exportaciones de café</w:t>
            </w:r>
            <w:r w:rsidR="00211C38"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xml:space="preserve">? </w:t>
            </w:r>
          </w:p>
        </w:tc>
        <w:tc>
          <w:tcPr>
            <w:tcW w:w="1210" w:type="dxa"/>
            <w:tcBorders>
              <w:top w:val="nil"/>
              <w:left w:val="nil"/>
              <w:bottom w:val="single" w:sz="4" w:space="0" w:color="auto"/>
              <w:right w:val="single" w:sz="4" w:space="0" w:color="auto"/>
            </w:tcBorders>
            <w:shd w:val="clear" w:color="auto" w:fill="auto"/>
            <w:noWrap/>
            <w:vAlign w:val="bottom"/>
            <w:hideMark/>
          </w:tcPr>
          <w:p w14:paraId="010DB187"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056042F1"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58F4C22F"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40CA77F9"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32695F74"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32059DC7" w14:textId="77777777" w:rsidTr="00FF38C6">
        <w:trPr>
          <w:trHeight w:val="1357"/>
        </w:trPr>
        <w:tc>
          <w:tcPr>
            <w:tcW w:w="1276" w:type="dxa"/>
            <w:tcBorders>
              <w:top w:val="nil"/>
              <w:left w:val="single" w:sz="4" w:space="0" w:color="auto"/>
              <w:bottom w:val="single" w:sz="4" w:space="0" w:color="auto"/>
              <w:right w:val="single" w:sz="4" w:space="0" w:color="auto"/>
            </w:tcBorders>
            <w:shd w:val="clear" w:color="000000" w:fill="FFFFFF"/>
            <w:hideMark/>
          </w:tcPr>
          <w:p w14:paraId="309DEE13" w14:textId="77777777" w:rsidR="00F36548" w:rsidRPr="00380F3E" w:rsidRDefault="00F36548" w:rsidP="00FF38C6">
            <w:pPr>
              <w:spacing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6</w:t>
            </w:r>
          </w:p>
        </w:tc>
        <w:tc>
          <w:tcPr>
            <w:tcW w:w="2901" w:type="dxa"/>
            <w:tcBorders>
              <w:top w:val="nil"/>
              <w:left w:val="nil"/>
              <w:bottom w:val="single" w:sz="4" w:space="0" w:color="auto"/>
              <w:right w:val="single" w:sz="4" w:space="0" w:color="auto"/>
            </w:tcBorders>
            <w:shd w:val="clear" w:color="auto" w:fill="auto"/>
            <w:vAlign w:val="bottom"/>
            <w:hideMark/>
          </w:tcPr>
          <w:p w14:paraId="35C32645" w14:textId="65592600" w:rsidR="00F36548" w:rsidRPr="00380F3E" w:rsidRDefault="00F36548" w:rsidP="00FF38C6">
            <w:pPr>
              <w:spacing w:line="240" w:lineRule="auto"/>
              <w:ind w:firstLine="0"/>
              <w:rPr>
                <w:rFonts w:ascii="Times New Roman" w:eastAsia="Times New Roman" w:hAnsi="Times New Roman" w:cs="Times New Roman"/>
                <w:color w:val="000000"/>
                <w:kern w:val="0"/>
                <w:sz w:val="20"/>
                <w:szCs w:val="20"/>
                <w14:ligatures w14:val="none"/>
              </w:rPr>
            </w:pPr>
            <w:bookmarkStart w:id="383" w:name="_Hlk145867936"/>
            <w:r w:rsidRPr="00380F3E">
              <w:rPr>
                <w:rFonts w:ascii="Times New Roman" w:eastAsia="Times New Roman" w:hAnsi="Times New Roman" w:cs="Times New Roman"/>
                <w:color w:val="000000"/>
                <w:kern w:val="0"/>
                <w:sz w:val="20"/>
                <w:szCs w:val="20"/>
                <w14:ligatures w14:val="none"/>
              </w:rPr>
              <w:t xml:space="preserve">¿Considera que el ingreso que recibió por concepto de la exportación de café </w:t>
            </w:r>
            <w:r w:rsidR="00211C38"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hacia mercados internacionales fue lo suficiente para generar una utilidad?</w:t>
            </w:r>
            <w:bookmarkEnd w:id="383"/>
          </w:p>
        </w:tc>
        <w:tc>
          <w:tcPr>
            <w:tcW w:w="1210" w:type="dxa"/>
            <w:tcBorders>
              <w:top w:val="nil"/>
              <w:left w:val="nil"/>
              <w:bottom w:val="single" w:sz="4" w:space="0" w:color="auto"/>
              <w:right w:val="single" w:sz="4" w:space="0" w:color="auto"/>
            </w:tcBorders>
            <w:shd w:val="clear" w:color="auto" w:fill="auto"/>
            <w:noWrap/>
            <w:vAlign w:val="bottom"/>
            <w:hideMark/>
          </w:tcPr>
          <w:p w14:paraId="1A9FF6F7"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05D229AA"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6A95209E"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761140A3"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0EE994FE"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7A7F0CE2" w14:textId="77777777" w:rsidTr="00FF38C6">
        <w:trPr>
          <w:trHeight w:val="300"/>
        </w:trPr>
        <w:tc>
          <w:tcPr>
            <w:tcW w:w="1276" w:type="dxa"/>
            <w:tcBorders>
              <w:top w:val="nil"/>
              <w:left w:val="single" w:sz="4" w:space="0" w:color="auto"/>
              <w:bottom w:val="single" w:sz="4" w:space="0" w:color="auto"/>
              <w:right w:val="single" w:sz="4" w:space="0" w:color="auto"/>
            </w:tcBorders>
            <w:shd w:val="clear" w:color="000000" w:fill="FFFFFF"/>
            <w:hideMark/>
          </w:tcPr>
          <w:p w14:paraId="1C82BC67" w14:textId="77777777" w:rsidR="00F36548" w:rsidRPr="00380F3E" w:rsidRDefault="00F36548" w:rsidP="00FF38C6">
            <w:pPr>
              <w:spacing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7</w:t>
            </w:r>
          </w:p>
        </w:tc>
        <w:tc>
          <w:tcPr>
            <w:tcW w:w="2901" w:type="dxa"/>
            <w:tcBorders>
              <w:top w:val="nil"/>
              <w:left w:val="nil"/>
              <w:bottom w:val="single" w:sz="4" w:space="0" w:color="auto"/>
              <w:right w:val="single" w:sz="4" w:space="0" w:color="auto"/>
            </w:tcBorders>
            <w:shd w:val="clear" w:color="auto" w:fill="auto"/>
            <w:vAlign w:val="bottom"/>
            <w:hideMark/>
          </w:tcPr>
          <w:p w14:paraId="5E827E7A" w14:textId="28D02FDA" w:rsidR="00F36548" w:rsidRPr="00380F3E" w:rsidRDefault="00F36548" w:rsidP="00FF38C6">
            <w:pPr>
              <w:spacing w:line="240" w:lineRule="auto"/>
              <w:ind w:firstLine="0"/>
              <w:rPr>
                <w:rFonts w:ascii="Times New Roman" w:eastAsia="Times New Roman" w:hAnsi="Times New Roman" w:cs="Times New Roman"/>
                <w:color w:val="000000"/>
                <w:kern w:val="0"/>
                <w:sz w:val="20"/>
                <w:szCs w:val="20"/>
                <w14:ligatures w14:val="none"/>
              </w:rPr>
            </w:pPr>
            <w:bookmarkStart w:id="384" w:name="_Hlk145868022"/>
            <w:r w:rsidRPr="00380F3E">
              <w:rPr>
                <w:rFonts w:ascii="Times New Roman" w:eastAsia="Times New Roman" w:hAnsi="Times New Roman" w:cs="Times New Roman"/>
                <w:color w:val="000000"/>
                <w:kern w:val="0"/>
                <w:sz w:val="20"/>
                <w:szCs w:val="20"/>
                <w14:ligatures w14:val="none"/>
              </w:rPr>
              <w:t xml:space="preserve">¿El ingreso que recibió por concepto de exportación de café </w:t>
            </w:r>
            <w:r w:rsidR="001D0257"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 xml:space="preserve">fue mayor al de periodos anteriores? </w:t>
            </w:r>
            <w:bookmarkEnd w:id="384"/>
          </w:p>
        </w:tc>
        <w:tc>
          <w:tcPr>
            <w:tcW w:w="1210" w:type="dxa"/>
            <w:tcBorders>
              <w:top w:val="nil"/>
              <w:left w:val="nil"/>
              <w:bottom w:val="single" w:sz="4" w:space="0" w:color="auto"/>
              <w:right w:val="single" w:sz="4" w:space="0" w:color="auto"/>
            </w:tcBorders>
            <w:shd w:val="clear" w:color="auto" w:fill="auto"/>
            <w:noWrap/>
            <w:vAlign w:val="bottom"/>
            <w:hideMark/>
          </w:tcPr>
          <w:p w14:paraId="4F3AFDF6"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252DB8EF"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661C783F"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6D3DF767"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7D49278B"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004C4868" w14:textId="77777777" w:rsidTr="00FF38C6">
        <w:trPr>
          <w:trHeight w:val="525"/>
        </w:trPr>
        <w:tc>
          <w:tcPr>
            <w:tcW w:w="1276" w:type="dxa"/>
            <w:tcBorders>
              <w:top w:val="nil"/>
              <w:left w:val="single" w:sz="4" w:space="0" w:color="auto"/>
              <w:bottom w:val="single" w:sz="4" w:space="0" w:color="auto"/>
              <w:right w:val="single" w:sz="4" w:space="0" w:color="auto"/>
            </w:tcBorders>
            <w:shd w:val="clear" w:color="000000" w:fill="FFFFFF"/>
            <w:hideMark/>
          </w:tcPr>
          <w:p w14:paraId="771E3102" w14:textId="77777777" w:rsidR="00F36548" w:rsidRPr="00380F3E" w:rsidRDefault="00F36548" w:rsidP="00392857">
            <w:pPr>
              <w:spacing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8</w:t>
            </w:r>
          </w:p>
        </w:tc>
        <w:tc>
          <w:tcPr>
            <w:tcW w:w="2901" w:type="dxa"/>
            <w:tcBorders>
              <w:top w:val="nil"/>
              <w:left w:val="nil"/>
              <w:bottom w:val="single" w:sz="4" w:space="0" w:color="auto"/>
              <w:right w:val="single" w:sz="4" w:space="0" w:color="auto"/>
            </w:tcBorders>
            <w:shd w:val="clear" w:color="auto" w:fill="auto"/>
            <w:vAlign w:val="bottom"/>
            <w:hideMark/>
          </w:tcPr>
          <w:p w14:paraId="5C4B241E" w14:textId="7128AC37" w:rsidR="00F36548" w:rsidRPr="00380F3E" w:rsidRDefault="00F36548" w:rsidP="00392857">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que el ingreso recibido por exportación de café durante </w:t>
            </w:r>
            <w:r w:rsidR="001D0257" w:rsidRPr="00380F3E">
              <w:rPr>
                <w:rFonts w:ascii="Times New Roman" w:eastAsia="Times New Roman" w:hAnsi="Times New Roman" w:cs="Times New Roman"/>
                <w:color w:val="000000"/>
                <w:kern w:val="0"/>
                <w:sz w:val="20"/>
                <w:szCs w:val="20"/>
                <w14:ligatures w14:val="none"/>
              </w:rPr>
              <w:t xml:space="preserve">la pandemia </w:t>
            </w:r>
            <w:r w:rsidRPr="00380F3E">
              <w:rPr>
                <w:rFonts w:ascii="Times New Roman" w:eastAsia="Times New Roman" w:hAnsi="Times New Roman" w:cs="Times New Roman"/>
                <w:color w:val="000000"/>
                <w:kern w:val="0"/>
                <w:sz w:val="20"/>
                <w:szCs w:val="20"/>
                <w14:ligatures w14:val="none"/>
              </w:rPr>
              <w:t xml:space="preserve">cubrió todos los costos generados por el proceso productivo del café exportado? </w:t>
            </w:r>
          </w:p>
        </w:tc>
        <w:tc>
          <w:tcPr>
            <w:tcW w:w="1210" w:type="dxa"/>
            <w:tcBorders>
              <w:top w:val="nil"/>
              <w:left w:val="nil"/>
              <w:bottom w:val="single" w:sz="4" w:space="0" w:color="auto"/>
              <w:right w:val="single" w:sz="4" w:space="0" w:color="auto"/>
            </w:tcBorders>
            <w:shd w:val="clear" w:color="auto" w:fill="auto"/>
            <w:noWrap/>
            <w:vAlign w:val="bottom"/>
            <w:hideMark/>
          </w:tcPr>
          <w:p w14:paraId="49B57F9E"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52EDBFBE"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05E1B2B8"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3E91F664"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00A620FD"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213BE74D" w14:textId="77777777" w:rsidTr="00FF38C6">
        <w:trPr>
          <w:trHeight w:val="600"/>
        </w:trPr>
        <w:tc>
          <w:tcPr>
            <w:tcW w:w="1276" w:type="dxa"/>
            <w:tcBorders>
              <w:top w:val="nil"/>
              <w:left w:val="single" w:sz="4" w:space="0" w:color="auto"/>
              <w:bottom w:val="single" w:sz="4" w:space="0" w:color="auto"/>
              <w:right w:val="single" w:sz="4" w:space="0" w:color="auto"/>
            </w:tcBorders>
            <w:shd w:val="clear" w:color="000000" w:fill="FFFFFF"/>
            <w:hideMark/>
          </w:tcPr>
          <w:p w14:paraId="09825DA1" w14:textId="77777777" w:rsidR="00F36548" w:rsidRPr="00380F3E" w:rsidRDefault="00F36548" w:rsidP="00392857">
            <w:pPr>
              <w:spacing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9</w:t>
            </w:r>
          </w:p>
        </w:tc>
        <w:tc>
          <w:tcPr>
            <w:tcW w:w="2901" w:type="dxa"/>
            <w:tcBorders>
              <w:top w:val="nil"/>
              <w:left w:val="nil"/>
              <w:bottom w:val="single" w:sz="4" w:space="0" w:color="auto"/>
              <w:right w:val="single" w:sz="4" w:space="0" w:color="auto"/>
            </w:tcBorders>
            <w:shd w:val="clear" w:color="000000" w:fill="FFFFFF"/>
            <w:hideMark/>
          </w:tcPr>
          <w:p w14:paraId="694EB007" w14:textId="1EC1A92C"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w:t>
            </w:r>
            <w:r w:rsidR="00093E6D" w:rsidRPr="00380F3E">
              <w:rPr>
                <w:rFonts w:ascii="Times New Roman" w:eastAsia="Times New Roman" w:hAnsi="Times New Roman" w:cs="Times New Roman"/>
                <w:color w:val="000000"/>
                <w:kern w:val="0"/>
                <w:sz w:val="20"/>
                <w:szCs w:val="20"/>
                <w14:ligatures w14:val="none"/>
              </w:rPr>
              <w:t>que,</w:t>
            </w:r>
            <w:r w:rsidRPr="00380F3E">
              <w:rPr>
                <w:rFonts w:ascii="Times New Roman" w:eastAsia="Times New Roman" w:hAnsi="Times New Roman" w:cs="Times New Roman"/>
                <w:color w:val="000000"/>
                <w:kern w:val="0"/>
                <w:sz w:val="20"/>
                <w:szCs w:val="20"/>
                <w14:ligatures w14:val="none"/>
              </w:rPr>
              <w:t xml:space="preserve"> en los periodos subsiguientes a</w:t>
            </w:r>
            <w:r w:rsidR="001D0257" w:rsidRPr="00380F3E">
              <w:rPr>
                <w:rFonts w:ascii="Times New Roman" w:eastAsia="Times New Roman" w:hAnsi="Times New Roman" w:cs="Times New Roman"/>
                <w:color w:val="000000"/>
                <w:kern w:val="0"/>
                <w:sz w:val="20"/>
                <w:szCs w:val="20"/>
                <w14:ligatures w14:val="none"/>
              </w:rPr>
              <w:t xml:space="preserve"> la pandemia</w:t>
            </w:r>
            <w:r w:rsidRPr="00380F3E">
              <w:rPr>
                <w:rFonts w:ascii="Times New Roman" w:eastAsia="Times New Roman" w:hAnsi="Times New Roman" w:cs="Times New Roman"/>
                <w:color w:val="000000"/>
                <w:kern w:val="0"/>
                <w:sz w:val="20"/>
                <w:szCs w:val="20"/>
                <w14:ligatures w14:val="none"/>
              </w:rPr>
              <w:t>, en lo que corresponde a las exportaciones de café, este ingreso se incrementó, más del 10%?</w:t>
            </w:r>
          </w:p>
        </w:tc>
        <w:tc>
          <w:tcPr>
            <w:tcW w:w="1210" w:type="dxa"/>
            <w:tcBorders>
              <w:top w:val="nil"/>
              <w:left w:val="nil"/>
              <w:bottom w:val="single" w:sz="4" w:space="0" w:color="auto"/>
              <w:right w:val="single" w:sz="4" w:space="0" w:color="auto"/>
            </w:tcBorders>
            <w:shd w:val="clear" w:color="auto" w:fill="auto"/>
            <w:noWrap/>
            <w:vAlign w:val="bottom"/>
            <w:hideMark/>
          </w:tcPr>
          <w:p w14:paraId="0AC3FC60"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1BB59DB5"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216FF063"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5E65D251"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03424ACA"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28422E1A" w14:textId="77777777" w:rsidTr="00FF38C6">
        <w:trPr>
          <w:trHeight w:val="600"/>
        </w:trPr>
        <w:tc>
          <w:tcPr>
            <w:tcW w:w="1276" w:type="dxa"/>
            <w:tcBorders>
              <w:top w:val="nil"/>
              <w:left w:val="single" w:sz="4" w:space="0" w:color="auto"/>
              <w:bottom w:val="single" w:sz="4" w:space="0" w:color="auto"/>
              <w:right w:val="single" w:sz="4" w:space="0" w:color="auto"/>
            </w:tcBorders>
            <w:shd w:val="clear" w:color="000000" w:fill="FFFFFF"/>
            <w:hideMark/>
          </w:tcPr>
          <w:p w14:paraId="12252622" w14:textId="77777777" w:rsidR="00F36548" w:rsidRPr="00380F3E" w:rsidRDefault="00F36548" w:rsidP="00392857">
            <w:pPr>
              <w:spacing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10</w:t>
            </w:r>
          </w:p>
        </w:tc>
        <w:tc>
          <w:tcPr>
            <w:tcW w:w="2901" w:type="dxa"/>
            <w:tcBorders>
              <w:top w:val="nil"/>
              <w:left w:val="nil"/>
              <w:bottom w:val="single" w:sz="4" w:space="0" w:color="auto"/>
              <w:right w:val="single" w:sz="4" w:space="0" w:color="auto"/>
            </w:tcBorders>
            <w:shd w:val="clear" w:color="000000" w:fill="FFFFFF"/>
            <w:hideMark/>
          </w:tcPr>
          <w:p w14:paraId="36349076" w14:textId="14FF5A46" w:rsidR="00F36548" w:rsidRPr="00380F3E" w:rsidRDefault="00F36548" w:rsidP="00392857">
            <w:pPr>
              <w:spacing w:line="240" w:lineRule="auto"/>
              <w:ind w:firstLine="0"/>
              <w:rPr>
                <w:rFonts w:ascii="Times New Roman" w:eastAsia="Times New Roman" w:hAnsi="Times New Roman" w:cs="Times New Roman"/>
                <w:color w:val="000000"/>
                <w:kern w:val="0"/>
                <w:sz w:val="20"/>
                <w:szCs w:val="20"/>
                <w14:ligatures w14:val="none"/>
              </w:rPr>
            </w:pPr>
            <w:bookmarkStart w:id="385" w:name="_Hlk145868249"/>
            <w:r w:rsidRPr="00380F3E">
              <w:rPr>
                <w:rFonts w:ascii="Times New Roman" w:eastAsia="Times New Roman" w:hAnsi="Times New Roman" w:cs="Times New Roman"/>
                <w:color w:val="000000"/>
                <w:kern w:val="0"/>
                <w:sz w:val="20"/>
                <w:szCs w:val="20"/>
                <w14:ligatures w14:val="none"/>
              </w:rPr>
              <w:t>¿Considera que el ingreso obtenido por las exportaciones de Café</w:t>
            </w:r>
            <w:r w:rsidR="00093E6D"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xml:space="preserve">, tuvo incidencia sobre la competitividad de los exportadores de la zona del Municipio de Santa Bárbara? </w:t>
            </w:r>
            <w:bookmarkEnd w:id="385"/>
          </w:p>
          <w:p w14:paraId="1996DBDB"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p>
          <w:p w14:paraId="4B7D23FE"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p>
        </w:tc>
        <w:tc>
          <w:tcPr>
            <w:tcW w:w="1210" w:type="dxa"/>
            <w:tcBorders>
              <w:top w:val="nil"/>
              <w:left w:val="nil"/>
              <w:bottom w:val="single" w:sz="4" w:space="0" w:color="auto"/>
              <w:right w:val="single" w:sz="4" w:space="0" w:color="auto"/>
            </w:tcBorders>
            <w:shd w:val="clear" w:color="auto" w:fill="auto"/>
            <w:noWrap/>
            <w:vAlign w:val="bottom"/>
            <w:hideMark/>
          </w:tcPr>
          <w:p w14:paraId="1ADAB366"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532107A7"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352F62F7"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75F47AA3"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3F11C869"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07B0F2A5" w14:textId="77777777" w:rsidTr="00FF38C6">
        <w:trPr>
          <w:trHeight w:val="600"/>
        </w:trPr>
        <w:tc>
          <w:tcPr>
            <w:tcW w:w="1276" w:type="dxa"/>
            <w:tcBorders>
              <w:top w:val="nil"/>
              <w:left w:val="single" w:sz="4" w:space="0" w:color="auto"/>
              <w:bottom w:val="single" w:sz="4" w:space="0" w:color="auto"/>
              <w:right w:val="single" w:sz="4" w:space="0" w:color="auto"/>
            </w:tcBorders>
            <w:shd w:val="clear" w:color="000000" w:fill="FFFFFF"/>
            <w:hideMark/>
          </w:tcPr>
          <w:p w14:paraId="0DEF59A4" w14:textId="77777777" w:rsidR="00F36548" w:rsidRPr="00380F3E" w:rsidRDefault="00F36548" w:rsidP="00392857">
            <w:pPr>
              <w:spacing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11</w:t>
            </w:r>
          </w:p>
        </w:tc>
        <w:tc>
          <w:tcPr>
            <w:tcW w:w="2901" w:type="dxa"/>
            <w:tcBorders>
              <w:top w:val="nil"/>
              <w:left w:val="nil"/>
              <w:bottom w:val="single" w:sz="4" w:space="0" w:color="auto"/>
              <w:right w:val="single" w:sz="4" w:space="0" w:color="auto"/>
            </w:tcBorders>
            <w:shd w:val="clear" w:color="000000" w:fill="FFFFFF"/>
            <w:hideMark/>
          </w:tcPr>
          <w:p w14:paraId="324E92EA" w14:textId="247BB4AF" w:rsidR="00F36548" w:rsidRPr="00380F3E" w:rsidRDefault="00F36548" w:rsidP="00392857">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¿Cree usted que la oferta del mercado nacional del café, </w:t>
            </w:r>
            <w:r w:rsidR="00093E6D" w:rsidRPr="00380F3E">
              <w:rPr>
                <w:rFonts w:ascii="Times New Roman" w:eastAsia="Times New Roman" w:hAnsi="Times New Roman" w:cs="Times New Roman"/>
                <w:color w:val="000000"/>
                <w:kern w:val="0"/>
                <w:sz w:val="20"/>
                <w:szCs w:val="20"/>
                <w14:ligatures w14:val="none"/>
              </w:rPr>
              <w:t>durante la pandemia</w:t>
            </w:r>
            <w:r w:rsidRPr="00380F3E">
              <w:rPr>
                <w:rFonts w:ascii="Times New Roman" w:eastAsia="Times New Roman" w:hAnsi="Times New Roman" w:cs="Times New Roman"/>
                <w:color w:val="000000"/>
                <w:kern w:val="0"/>
                <w:sz w:val="20"/>
                <w:szCs w:val="20"/>
                <w14:ligatures w14:val="none"/>
              </w:rPr>
              <w:t>, cubrió la demanda de los socios comerciales internacionales?</w:t>
            </w:r>
          </w:p>
        </w:tc>
        <w:tc>
          <w:tcPr>
            <w:tcW w:w="1210" w:type="dxa"/>
            <w:tcBorders>
              <w:top w:val="nil"/>
              <w:left w:val="nil"/>
              <w:bottom w:val="single" w:sz="4" w:space="0" w:color="auto"/>
              <w:right w:val="single" w:sz="4" w:space="0" w:color="auto"/>
            </w:tcBorders>
            <w:shd w:val="clear" w:color="auto" w:fill="auto"/>
            <w:noWrap/>
            <w:vAlign w:val="bottom"/>
            <w:hideMark/>
          </w:tcPr>
          <w:p w14:paraId="0B66E68A"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05A6F336"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70CCFF22"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0364B51D"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4984D374"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35EDA7C5" w14:textId="77777777" w:rsidTr="00FF38C6">
        <w:trPr>
          <w:trHeight w:val="600"/>
        </w:trPr>
        <w:tc>
          <w:tcPr>
            <w:tcW w:w="1276" w:type="dxa"/>
            <w:tcBorders>
              <w:top w:val="nil"/>
              <w:left w:val="single" w:sz="4" w:space="0" w:color="auto"/>
              <w:bottom w:val="single" w:sz="4" w:space="0" w:color="auto"/>
              <w:right w:val="single" w:sz="4" w:space="0" w:color="auto"/>
            </w:tcBorders>
            <w:shd w:val="clear" w:color="000000" w:fill="FFFFFF"/>
            <w:hideMark/>
          </w:tcPr>
          <w:p w14:paraId="2A594DD4" w14:textId="77777777" w:rsidR="00F36548" w:rsidRPr="00380F3E" w:rsidRDefault="00F36548" w:rsidP="00392857">
            <w:pPr>
              <w:spacing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lastRenderedPageBreak/>
              <w:t>12</w:t>
            </w:r>
          </w:p>
        </w:tc>
        <w:tc>
          <w:tcPr>
            <w:tcW w:w="2901" w:type="dxa"/>
            <w:tcBorders>
              <w:top w:val="nil"/>
              <w:left w:val="nil"/>
              <w:bottom w:val="single" w:sz="4" w:space="0" w:color="auto"/>
              <w:right w:val="single" w:sz="4" w:space="0" w:color="auto"/>
            </w:tcBorders>
            <w:shd w:val="clear" w:color="000000" w:fill="FFFFFF"/>
            <w:hideMark/>
          </w:tcPr>
          <w:p w14:paraId="3F0B8619" w14:textId="1896930A" w:rsidR="00F36548" w:rsidRPr="00380F3E" w:rsidRDefault="00F36548" w:rsidP="00392857">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usted que la oferta de café </w:t>
            </w:r>
            <w:r w:rsidR="00A67BE9" w:rsidRPr="00380F3E">
              <w:rPr>
                <w:rFonts w:ascii="Times New Roman" w:eastAsia="Times New Roman" w:hAnsi="Times New Roman" w:cs="Times New Roman"/>
                <w:color w:val="000000"/>
                <w:kern w:val="0"/>
                <w:sz w:val="20"/>
                <w:szCs w:val="20"/>
                <w14:ligatures w14:val="none"/>
              </w:rPr>
              <w:t>durante la pandemia</w:t>
            </w:r>
            <w:r w:rsidRPr="00380F3E">
              <w:rPr>
                <w:rFonts w:ascii="Times New Roman" w:eastAsia="Times New Roman" w:hAnsi="Times New Roman" w:cs="Times New Roman"/>
                <w:color w:val="000000"/>
                <w:kern w:val="0"/>
                <w:sz w:val="20"/>
                <w:szCs w:val="20"/>
                <w14:ligatures w14:val="none"/>
              </w:rPr>
              <w:t xml:space="preserve"> fue la suficiente para cubrir la demanda de los socios comerciales internacionales de Honduras? </w:t>
            </w:r>
          </w:p>
        </w:tc>
        <w:tc>
          <w:tcPr>
            <w:tcW w:w="1210" w:type="dxa"/>
            <w:tcBorders>
              <w:top w:val="nil"/>
              <w:left w:val="nil"/>
              <w:bottom w:val="single" w:sz="4" w:space="0" w:color="auto"/>
              <w:right w:val="single" w:sz="4" w:space="0" w:color="auto"/>
            </w:tcBorders>
            <w:shd w:val="clear" w:color="auto" w:fill="auto"/>
            <w:noWrap/>
            <w:vAlign w:val="bottom"/>
            <w:hideMark/>
          </w:tcPr>
          <w:p w14:paraId="38243CE2"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61406EBC"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7FE50AD1"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10DD030B"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09CA6E14"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4E38888B" w14:textId="77777777" w:rsidTr="00FF38C6">
        <w:trPr>
          <w:trHeight w:val="300"/>
        </w:trPr>
        <w:tc>
          <w:tcPr>
            <w:tcW w:w="1276" w:type="dxa"/>
            <w:tcBorders>
              <w:top w:val="nil"/>
              <w:left w:val="single" w:sz="4" w:space="0" w:color="auto"/>
              <w:bottom w:val="single" w:sz="4" w:space="0" w:color="auto"/>
              <w:right w:val="single" w:sz="4" w:space="0" w:color="auto"/>
            </w:tcBorders>
            <w:shd w:val="clear" w:color="000000" w:fill="FFFFFF"/>
            <w:hideMark/>
          </w:tcPr>
          <w:p w14:paraId="7949F460" w14:textId="77777777" w:rsidR="00F36548" w:rsidRPr="00380F3E" w:rsidRDefault="00F36548" w:rsidP="00392857">
            <w:pPr>
              <w:spacing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13</w:t>
            </w:r>
          </w:p>
        </w:tc>
        <w:tc>
          <w:tcPr>
            <w:tcW w:w="2901" w:type="dxa"/>
            <w:tcBorders>
              <w:top w:val="nil"/>
              <w:left w:val="nil"/>
              <w:bottom w:val="single" w:sz="4" w:space="0" w:color="auto"/>
              <w:right w:val="single" w:sz="4" w:space="0" w:color="auto"/>
            </w:tcBorders>
            <w:shd w:val="clear" w:color="000000" w:fill="FFFFFF"/>
            <w:hideMark/>
          </w:tcPr>
          <w:p w14:paraId="2530EF7A" w14:textId="77777777" w:rsidR="00F36548" w:rsidRPr="00380F3E" w:rsidRDefault="00F36548" w:rsidP="00392857">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¿Considera que la oferta de café de Honduras es sumamente competitiva en el mercado internacional?</w:t>
            </w:r>
          </w:p>
        </w:tc>
        <w:tc>
          <w:tcPr>
            <w:tcW w:w="1210" w:type="dxa"/>
            <w:tcBorders>
              <w:top w:val="nil"/>
              <w:left w:val="nil"/>
              <w:bottom w:val="single" w:sz="4" w:space="0" w:color="auto"/>
              <w:right w:val="single" w:sz="4" w:space="0" w:color="auto"/>
            </w:tcBorders>
            <w:shd w:val="clear" w:color="auto" w:fill="auto"/>
            <w:noWrap/>
            <w:vAlign w:val="bottom"/>
            <w:hideMark/>
          </w:tcPr>
          <w:p w14:paraId="615FE4AC"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36D49405"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143F4F1F"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5BCB20CA"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1AB5DEFE"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47EA9EF9" w14:textId="77777777" w:rsidTr="00FF38C6">
        <w:trPr>
          <w:trHeight w:val="300"/>
        </w:trPr>
        <w:tc>
          <w:tcPr>
            <w:tcW w:w="1276" w:type="dxa"/>
            <w:tcBorders>
              <w:top w:val="nil"/>
              <w:left w:val="single" w:sz="4" w:space="0" w:color="auto"/>
              <w:bottom w:val="single" w:sz="4" w:space="0" w:color="auto"/>
              <w:right w:val="single" w:sz="4" w:space="0" w:color="auto"/>
            </w:tcBorders>
            <w:shd w:val="clear" w:color="000000" w:fill="FFFFFF"/>
            <w:hideMark/>
          </w:tcPr>
          <w:p w14:paraId="69DB2744" w14:textId="77777777" w:rsidR="00F36548" w:rsidRPr="00380F3E" w:rsidRDefault="00F36548" w:rsidP="00392857">
            <w:pPr>
              <w:spacing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14</w:t>
            </w:r>
          </w:p>
        </w:tc>
        <w:tc>
          <w:tcPr>
            <w:tcW w:w="2901" w:type="dxa"/>
            <w:tcBorders>
              <w:top w:val="nil"/>
              <w:left w:val="nil"/>
              <w:bottom w:val="single" w:sz="4" w:space="0" w:color="auto"/>
              <w:right w:val="single" w:sz="4" w:space="0" w:color="auto"/>
            </w:tcBorders>
            <w:shd w:val="clear" w:color="000000" w:fill="FFFFFF"/>
            <w:hideMark/>
          </w:tcPr>
          <w:p w14:paraId="177E55B0" w14:textId="14C85446" w:rsidR="00F36548" w:rsidRPr="00380F3E" w:rsidRDefault="00F36548" w:rsidP="00392857">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¿La oferta de café de Honduras </w:t>
            </w:r>
            <w:r w:rsidR="00A67BE9"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se equiparo a la demanda de los mercados internacionales?</w:t>
            </w:r>
          </w:p>
        </w:tc>
        <w:tc>
          <w:tcPr>
            <w:tcW w:w="1210" w:type="dxa"/>
            <w:tcBorders>
              <w:top w:val="nil"/>
              <w:left w:val="nil"/>
              <w:bottom w:val="single" w:sz="4" w:space="0" w:color="auto"/>
              <w:right w:val="single" w:sz="4" w:space="0" w:color="auto"/>
            </w:tcBorders>
            <w:shd w:val="clear" w:color="auto" w:fill="auto"/>
            <w:noWrap/>
            <w:vAlign w:val="bottom"/>
            <w:hideMark/>
          </w:tcPr>
          <w:p w14:paraId="64AA0FAF"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6B28A91A"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11EC464E"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3051DB8E"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4F60996C"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569A55B4" w14:textId="77777777" w:rsidTr="00FF38C6">
        <w:trPr>
          <w:trHeight w:val="6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0EE18F07" w14:textId="77777777" w:rsidR="00F36548" w:rsidRPr="00380F3E" w:rsidRDefault="00F36548" w:rsidP="00392857">
            <w:pPr>
              <w:spacing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15</w:t>
            </w:r>
          </w:p>
          <w:p w14:paraId="7E38A77A" w14:textId="77777777" w:rsidR="00F36548" w:rsidRPr="00380F3E" w:rsidRDefault="00F36548" w:rsidP="007021EA">
            <w:pPr>
              <w:spacing w:line="240" w:lineRule="auto"/>
              <w:rPr>
                <w:rFonts w:ascii="Times New Roman" w:eastAsia="Times New Roman" w:hAnsi="Times New Roman" w:cs="Times New Roman"/>
                <w:b/>
                <w:bCs/>
                <w:color w:val="000000"/>
                <w:kern w:val="0"/>
                <w:sz w:val="20"/>
                <w:szCs w:val="20"/>
                <w14:ligatures w14:val="none"/>
              </w:rPr>
            </w:pPr>
          </w:p>
          <w:p w14:paraId="5E7DEC67" w14:textId="77777777" w:rsidR="00F36548" w:rsidRPr="00380F3E" w:rsidRDefault="00F36548" w:rsidP="007021EA">
            <w:pPr>
              <w:spacing w:line="240" w:lineRule="auto"/>
              <w:rPr>
                <w:rFonts w:ascii="Times New Roman" w:eastAsia="Times New Roman" w:hAnsi="Times New Roman" w:cs="Times New Roman"/>
                <w:b/>
                <w:bCs/>
                <w:color w:val="000000"/>
                <w:kern w:val="0"/>
                <w:sz w:val="20"/>
                <w:szCs w:val="20"/>
                <w14:ligatures w14:val="none"/>
              </w:rPr>
            </w:pPr>
          </w:p>
        </w:tc>
        <w:tc>
          <w:tcPr>
            <w:tcW w:w="2901" w:type="dxa"/>
            <w:tcBorders>
              <w:top w:val="nil"/>
              <w:left w:val="nil"/>
              <w:bottom w:val="single" w:sz="4" w:space="0" w:color="auto"/>
              <w:right w:val="single" w:sz="4" w:space="0" w:color="auto"/>
            </w:tcBorders>
            <w:shd w:val="clear" w:color="auto" w:fill="auto"/>
            <w:vAlign w:val="bottom"/>
            <w:hideMark/>
          </w:tcPr>
          <w:p w14:paraId="1FE319A4" w14:textId="0E679F94" w:rsidR="00F36548" w:rsidRPr="00380F3E" w:rsidRDefault="00F36548" w:rsidP="00392857">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¿El promedio de producción de café </w:t>
            </w:r>
            <w:r w:rsidR="00A67BE9"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para el Municipio de Santa Bárbara se ubicó por encima de la media de producción nacional?</w:t>
            </w:r>
          </w:p>
        </w:tc>
        <w:tc>
          <w:tcPr>
            <w:tcW w:w="1210" w:type="dxa"/>
            <w:tcBorders>
              <w:top w:val="nil"/>
              <w:left w:val="nil"/>
              <w:bottom w:val="single" w:sz="4" w:space="0" w:color="auto"/>
              <w:right w:val="single" w:sz="4" w:space="0" w:color="auto"/>
            </w:tcBorders>
            <w:shd w:val="clear" w:color="auto" w:fill="auto"/>
            <w:noWrap/>
            <w:vAlign w:val="bottom"/>
            <w:hideMark/>
          </w:tcPr>
          <w:p w14:paraId="665B6378"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5B03E9F4"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40331D0B"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03EDFBF4"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5BE761A8"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4E83E81D" w14:textId="77777777" w:rsidTr="00FF38C6">
        <w:trPr>
          <w:trHeight w:val="600"/>
        </w:trPr>
        <w:tc>
          <w:tcPr>
            <w:tcW w:w="1276" w:type="dxa"/>
            <w:tcBorders>
              <w:top w:val="nil"/>
              <w:left w:val="single" w:sz="4" w:space="0" w:color="auto"/>
              <w:bottom w:val="single" w:sz="4" w:space="0" w:color="auto"/>
              <w:right w:val="single" w:sz="4" w:space="0" w:color="auto"/>
            </w:tcBorders>
            <w:shd w:val="clear" w:color="auto" w:fill="auto"/>
            <w:noWrap/>
          </w:tcPr>
          <w:p w14:paraId="79D6B4E7" w14:textId="77777777" w:rsidR="00F36548" w:rsidRPr="00380F3E" w:rsidRDefault="00F36548" w:rsidP="00392857">
            <w:pPr>
              <w:spacing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16</w:t>
            </w:r>
          </w:p>
          <w:p w14:paraId="3CE6EBF1" w14:textId="77777777" w:rsidR="00F36548" w:rsidRPr="00380F3E" w:rsidRDefault="00F36548" w:rsidP="007021EA">
            <w:pPr>
              <w:spacing w:line="240" w:lineRule="auto"/>
              <w:jc w:val="center"/>
              <w:rPr>
                <w:rFonts w:ascii="Times New Roman" w:eastAsia="Times New Roman" w:hAnsi="Times New Roman" w:cs="Times New Roman"/>
                <w:b/>
                <w:bCs/>
                <w:color w:val="000000"/>
                <w:kern w:val="0"/>
                <w:sz w:val="20"/>
                <w:szCs w:val="20"/>
                <w14:ligatures w14:val="none"/>
              </w:rPr>
            </w:pPr>
          </w:p>
        </w:tc>
        <w:tc>
          <w:tcPr>
            <w:tcW w:w="2901" w:type="dxa"/>
            <w:tcBorders>
              <w:top w:val="nil"/>
              <w:left w:val="nil"/>
              <w:bottom w:val="single" w:sz="4" w:space="0" w:color="auto"/>
              <w:right w:val="single" w:sz="4" w:space="0" w:color="auto"/>
            </w:tcBorders>
            <w:shd w:val="clear" w:color="auto" w:fill="auto"/>
            <w:vAlign w:val="bottom"/>
          </w:tcPr>
          <w:p w14:paraId="01F6574B" w14:textId="2373DB98" w:rsidR="00F36548" w:rsidRPr="00380F3E" w:rsidRDefault="00F36548" w:rsidP="00392857">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¿El paso de la pandemia por razón de COVID-19, afectó la producción de café en el municipio de Santa Bárbara</w:t>
            </w:r>
            <w:r w:rsidR="00A67BE9"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w:t>
            </w:r>
          </w:p>
        </w:tc>
        <w:tc>
          <w:tcPr>
            <w:tcW w:w="1210" w:type="dxa"/>
            <w:tcBorders>
              <w:top w:val="nil"/>
              <w:left w:val="nil"/>
              <w:bottom w:val="single" w:sz="4" w:space="0" w:color="auto"/>
              <w:right w:val="single" w:sz="4" w:space="0" w:color="auto"/>
            </w:tcBorders>
            <w:shd w:val="clear" w:color="auto" w:fill="auto"/>
            <w:noWrap/>
            <w:vAlign w:val="bottom"/>
          </w:tcPr>
          <w:p w14:paraId="627F8A72"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p>
        </w:tc>
        <w:tc>
          <w:tcPr>
            <w:tcW w:w="1276" w:type="dxa"/>
            <w:tcBorders>
              <w:top w:val="nil"/>
              <w:left w:val="nil"/>
              <w:bottom w:val="single" w:sz="4" w:space="0" w:color="auto"/>
              <w:right w:val="single" w:sz="4" w:space="0" w:color="auto"/>
            </w:tcBorders>
            <w:shd w:val="clear" w:color="auto" w:fill="auto"/>
            <w:noWrap/>
            <w:vAlign w:val="bottom"/>
          </w:tcPr>
          <w:p w14:paraId="51EF2C14"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p>
        </w:tc>
        <w:tc>
          <w:tcPr>
            <w:tcW w:w="1275" w:type="dxa"/>
            <w:tcBorders>
              <w:top w:val="nil"/>
              <w:left w:val="nil"/>
              <w:bottom w:val="single" w:sz="4" w:space="0" w:color="auto"/>
              <w:right w:val="single" w:sz="4" w:space="0" w:color="auto"/>
            </w:tcBorders>
            <w:shd w:val="clear" w:color="auto" w:fill="auto"/>
            <w:noWrap/>
            <w:vAlign w:val="bottom"/>
          </w:tcPr>
          <w:p w14:paraId="5F7AE4FD"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p>
        </w:tc>
        <w:tc>
          <w:tcPr>
            <w:tcW w:w="993" w:type="dxa"/>
            <w:tcBorders>
              <w:top w:val="nil"/>
              <w:left w:val="nil"/>
              <w:bottom w:val="single" w:sz="4" w:space="0" w:color="auto"/>
              <w:right w:val="single" w:sz="4" w:space="0" w:color="auto"/>
            </w:tcBorders>
            <w:shd w:val="clear" w:color="auto" w:fill="auto"/>
            <w:noWrap/>
            <w:vAlign w:val="bottom"/>
          </w:tcPr>
          <w:p w14:paraId="08AFA311"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p>
        </w:tc>
        <w:tc>
          <w:tcPr>
            <w:tcW w:w="1417" w:type="dxa"/>
            <w:tcBorders>
              <w:top w:val="nil"/>
              <w:left w:val="nil"/>
              <w:bottom w:val="single" w:sz="4" w:space="0" w:color="auto"/>
              <w:right w:val="single" w:sz="4" w:space="0" w:color="auto"/>
            </w:tcBorders>
            <w:shd w:val="clear" w:color="auto" w:fill="auto"/>
            <w:noWrap/>
            <w:vAlign w:val="bottom"/>
          </w:tcPr>
          <w:p w14:paraId="550F7EE5"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p>
        </w:tc>
      </w:tr>
      <w:tr w:rsidR="00F36548" w:rsidRPr="00380F3E" w14:paraId="12FD4898" w14:textId="77777777" w:rsidTr="00FF38C6">
        <w:trPr>
          <w:trHeight w:val="525"/>
        </w:trPr>
        <w:tc>
          <w:tcPr>
            <w:tcW w:w="1276" w:type="dxa"/>
            <w:tcBorders>
              <w:top w:val="nil"/>
              <w:left w:val="single" w:sz="4" w:space="0" w:color="auto"/>
              <w:bottom w:val="single" w:sz="4" w:space="0" w:color="auto"/>
              <w:right w:val="single" w:sz="4" w:space="0" w:color="auto"/>
            </w:tcBorders>
            <w:shd w:val="clear" w:color="000000" w:fill="FFFFFF"/>
            <w:hideMark/>
          </w:tcPr>
          <w:p w14:paraId="356C80F8" w14:textId="77777777" w:rsidR="00F36548" w:rsidRPr="00380F3E" w:rsidRDefault="00F36548" w:rsidP="00392857">
            <w:pPr>
              <w:spacing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17</w:t>
            </w:r>
          </w:p>
        </w:tc>
        <w:tc>
          <w:tcPr>
            <w:tcW w:w="2901" w:type="dxa"/>
            <w:tcBorders>
              <w:top w:val="nil"/>
              <w:left w:val="nil"/>
              <w:bottom w:val="single" w:sz="4" w:space="0" w:color="auto"/>
              <w:right w:val="single" w:sz="4" w:space="0" w:color="auto"/>
            </w:tcBorders>
            <w:shd w:val="clear" w:color="auto" w:fill="auto"/>
            <w:vAlign w:val="bottom"/>
            <w:hideMark/>
          </w:tcPr>
          <w:p w14:paraId="1E9C7B2B" w14:textId="1DB47F9F" w:rsidR="00F36548" w:rsidRPr="00380F3E" w:rsidRDefault="00F36548" w:rsidP="00392857">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¿La producción de café en el Municipio de Santa Bárbara </w:t>
            </w:r>
            <w:r w:rsidR="00A67BE9"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fue la suficiente como para cubrir la demanda del mercado internacional?</w:t>
            </w:r>
          </w:p>
        </w:tc>
        <w:tc>
          <w:tcPr>
            <w:tcW w:w="1210" w:type="dxa"/>
            <w:tcBorders>
              <w:top w:val="nil"/>
              <w:left w:val="nil"/>
              <w:bottom w:val="single" w:sz="4" w:space="0" w:color="auto"/>
              <w:right w:val="single" w:sz="4" w:space="0" w:color="auto"/>
            </w:tcBorders>
            <w:shd w:val="clear" w:color="auto" w:fill="auto"/>
            <w:noWrap/>
            <w:vAlign w:val="bottom"/>
            <w:hideMark/>
          </w:tcPr>
          <w:p w14:paraId="742DE8A0"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20423152"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266ADF8C"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6D0EBFA5"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69DB0936"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26BAF715" w14:textId="77777777" w:rsidTr="00FF38C6">
        <w:trPr>
          <w:trHeight w:val="525"/>
        </w:trPr>
        <w:tc>
          <w:tcPr>
            <w:tcW w:w="1276" w:type="dxa"/>
            <w:tcBorders>
              <w:top w:val="nil"/>
              <w:left w:val="single" w:sz="4" w:space="0" w:color="auto"/>
              <w:bottom w:val="single" w:sz="4" w:space="0" w:color="auto"/>
              <w:right w:val="single" w:sz="4" w:space="0" w:color="auto"/>
            </w:tcBorders>
            <w:shd w:val="clear" w:color="000000" w:fill="FFFFFF"/>
            <w:hideMark/>
          </w:tcPr>
          <w:p w14:paraId="19D698E2" w14:textId="77777777" w:rsidR="00F36548" w:rsidRPr="00380F3E" w:rsidRDefault="00F36548" w:rsidP="00392857">
            <w:pPr>
              <w:spacing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18</w:t>
            </w:r>
          </w:p>
        </w:tc>
        <w:tc>
          <w:tcPr>
            <w:tcW w:w="2901" w:type="dxa"/>
            <w:tcBorders>
              <w:top w:val="nil"/>
              <w:left w:val="nil"/>
              <w:bottom w:val="single" w:sz="4" w:space="0" w:color="auto"/>
              <w:right w:val="single" w:sz="4" w:space="0" w:color="auto"/>
            </w:tcBorders>
            <w:shd w:val="clear" w:color="auto" w:fill="auto"/>
            <w:vAlign w:val="bottom"/>
            <w:hideMark/>
          </w:tcPr>
          <w:p w14:paraId="58B3C947" w14:textId="376304C6" w:rsidR="00F36548" w:rsidRPr="00380F3E" w:rsidRDefault="00F36548" w:rsidP="00392857">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¿Considera que la producción del Café</w:t>
            </w:r>
            <w:r w:rsidR="00A67BE9"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tuvo repercusión sobre la competitividad de los exportadores de la zona del Municipio de Santa Bárbara?</w:t>
            </w:r>
          </w:p>
        </w:tc>
        <w:tc>
          <w:tcPr>
            <w:tcW w:w="1210" w:type="dxa"/>
            <w:tcBorders>
              <w:top w:val="nil"/>
              <w:left w:val="nil"/>
              <w:bottom w:val="single" w:sz="4" w:space="0" w:color="auto"/>
              <w:right w:val="single" w:sz="4" w:space="0" w:color="auto"/>
            </w:tcBorders>
            <w:shd w:val="clear" w:color="auto" w:fill="auto"/>
            <w:noWrap/>
            <w:vAlign w:val="bottom"/>
            <w:hideMark/>
          </w:tcPr>
          <w:p w14:paraId="043D84F5"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47226E84"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0EF68AAF"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23330F0D"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78D53764"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49A57B17" w14:textId="77777777" w:rsidTr="00FF38C6">
        <w:trPr>
          <w:trHeight w:val="600"/>
        </w:trPr>
        <w:tc>
          <w:tcPr>
            <w:tcW w:w="1276" w:type="dxa"/>
            <w:tcBorders>
              <w:top w:val="nil"/>
              <w:left w:val="single" w:sz="4" w:space="0" w:color="auto"/>
              <w:bottom w:val="single" w:sz="4" w:space="0" w:color="auto"/>
              <w:right w:val="single" w:sz="4" w:space="0" w:color="auto"/>
            </w:tcBorders>
            <w:shd w:val="clear" w:color="auto" w:fill="auto"/>
            <w:hideMark/>
          </w:tcPr>
          <w:p w14:paraId="6DA5AEED" w14:textId="77777777" w:rsidR="00F36548" w:rsidRPr="00380F3E" w:rsidRDefault="00F36548" w:rsidP="00392857">
            <w:pPr>
              <w:spacing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19</w:t>
            </w:r>
          </w:p>
        </w:tc>
        <w:tc>
          <w:tcPr>
            <w:tcW w:w="2901" w:type="dxa"/>
            <w:tcBorders>
              <w:top w:val="nil"/>
              <w:left w:val="nil"/>
              <w:bottom w:val="single" w:sz="4" w:space="0" w:color="auto"/>
              <w:right w:val="single" w:sz="4" w:space="0" w:color="auto"/>
            </w:tcBorders>
            <w:shd w:val="clear" w:color="000000" w:fill="FFFFFF"/>
            <w:hideMark/>
          </w:tcPr>
          <w:p w14:paraId="0834B32F" w14:textId="5A8A9122" w:rsidR="00F36548" w:rsidRPr="00380F3E" w:rsidRDefault="00F36548" w:rsidP="00392857">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¿El nivel de exportaciones de café de Honduras </w:t>
            </w:r>
            <w:r w:rsidR="00A67BE9"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con respecto a la proporción de exportaciones del Municipio de Santa Bárbara en las exportaciones totales del país fue sustancial?</w:t>
            </w:r>
          </w:p>
        </w:tc>
        <w:tc>
          <w:tcPr>
            <w:tcW w:w="1210" w:type="dxa"/>
            <w:tcBorders>
              <w:top w:val="nil"/>
              <w:left w:val="nil"/>
              <w:bottom w:val="single" w:sz="4" w:space="0" w:color="auto"/>
              <w:right w:val="single" w:sz="4" w:space="0" w:color="auto"/>
            </w:tcBorders>
            <w:shd w:val="clear" w:color="auto" w:fill="auto"/>
            <w:noWrap/>
            <w:vAlign w:val="bottom"/>
            <w:hideMark/>
          </w:tcPr>
          <w:p w14:paraId="68CAD9EE"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491760B8"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20E643D8"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3CC57682"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7E60262D"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5EC13A03" w14:textId="77777777" w:rsidTr="00FF38C6">
        <w:trPr>
          <w:trHeight w:val="600"/>
        </w:trPr>
        <w:tc>
          <w:tcPr>
            <w:tcW w:w="1276" w:type="dxa"/>
            <w:tcBorders>
              <w:top w:val="nil"/>
              <w:left w:val="single" w:sz="4" w:space="0" w:color="auto"/>
              <w:bottom w:val="single" w:sz="4" w:space="0" w:color="auto"/>
              <w:right w:val="single" w:sz="4" w:space="0" w:color="auto"/>
            </w:tcBorders>
            <w:shd w:val="clear" w:color="auto" w:fill="auto"/>
            <w:noWrap/>
            <w:hideMark/>
          </w:tcPr>
          <w:p w14:paraId="6C700D2D" w14:textId="77777777" w:rsidR="00F36548" w:rsidRPr="00380F3E" w:rsidRDefault="00F36548" w:rsidP="00392857">
            <w:pPr>
              <w:spacing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20</w:t>
            </w:r>
          </w:p>
        </w:tc>
        <w:tc>
          <w:tcPr>
            <w:tcW w:w="2901" w:type="dxa"/>
            <w:tcBorders>
              <w:top w:val="nil"/>
              <w:left w:val="nil"/>
              <w:bottom w:val="single" w:sz="4" w:space="0" w:color="auto"/>
              <w:right w:val="single" w:sz="4" w:space="0" w:color="auto"/>
            </w:tcBorders>
            <w:shd w:val="clear" w:color="auto" w:fill="auto"/>
            <w:hideMark/>
          </w:tcPr>
          <w:p w14:paraId="21B65FCD" w14:textId="40F7EC84" w:rsidR="00F36548" w:rsidRPr="00380F3E" w:rsidRDefault="00F36548" w:rsidP="00392857">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¿En términos económicos la proporción de exportaciones</w:t>
            </w:r>
            <w:r w:rsidR="00A67BE9"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xml:space="preserve">, fue benéfico para los exportadores del municipio de Santa Bárbara?  </w:t>
            </w:r>
          </w:p>
        </w:tc>
        <w:tc>
          <w:tcPr>
            <w:tcW w:w="1210" w:type="dxa"/>
            <w:tcBorders>
              <w:top w:val="nil"/>
              <w:left w:val="nil"/>
              <w:bottom w:val="single" w:sz="4" w:space="0" w:color="auto"/>
              <w:right w:val="single" w:sz="4" w:space="0" w:color="auto"/>
            </w:tcBorders>
            <w:shd w:val="clear" w:color="auto" w:fill="auto"/>
            <w:noWrap/>
            <w:vAlign w:val="bottom"/>
            <w:hideMark/>
          </w:tcPr>
          <w:p w14:paraId="6C85F70A"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6A6323FB"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78683D01"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51F953FC"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6517D7DE"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27DEB71D" w14:textId="77777777" w:rsidTr="00FF38C6">
        <w:trPr>
          <w:trHeight w:val="600"/>
        </w:trPr>
        <w:tc>
          <w:tcPr>
            <w:tcW w:w="1276" w:type="dxa"/>
            <w:tcBorders>
              <w:top w:val="single" w:sz="4" w:space="0" w:color="auto"/>
              <w:left w:val="single" w:sz="4" w:space="0" w:color="auto"/>
              <w:bottom w:val="single" w:sz="4" w:space="0" w:color="auto"/>
              <w:right w:val="single" w:sz="4" w:space="0" w:color="auto"/>
            </w:tcBorders>
            <w:shd w:val="clear" w:color="auto" w:fill="auto"/>
            <w:noWrap/>
            <w:hideMark/>
          </w:tcPr>
          <w:p w14:paraId="35DB612D" w14:textId="77777777" w:rsidR="00F36548" w:rsidRPr="00380F3E" w:rsidRDefault="00F36548" w:rsidP="00392857">
            <w:pPr>
              <w:spacing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21</w:t>
            </w:r>
          </w:p>
        </w:tc>
        <w:tc>
          <w:tcPr>
            <w:tcW w:w="2901" w:type="dxa"/>
            <w:tcBorders>
              <w:top w:val="single" w:sz="4" w:space="0" w:color="auto"/>
              <w:left w:val="nil"/>
              <w:bottom w:val="single" w:sz="4" w:space="0" w:color="auto"/>
              <w:right w:val="single" w:sz="4" w:space="0" w:color="auto"/>
            </w:tcBorders>
            <w:shd w:val="clear" w:color="auto" w:fill="auto"/>
            <w:hideMark/>
          </w:tcPr>
          <w:p w14:paraId="3C2BDE41" w14:textId="77777777" w:rsidR="00F36548" w:rsidRPr="00380F3E" w:rsidRDefault="00F36548" w:rsidP="00392857">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que algunos factores financieros abajo mencionados, tienen algún nivel de incidencia sobre la competitividad de los </w:t>
            </w:r>
            <w:r w:rsidRPr="00380F3E">
              <w:rPr>
                <w:rFonts w:ascii="Times New Roman" w:eastAsia="Times New Roman" w:hAnsi="Times New Roman" w:cs="Times New Roman"/>
                <w:color w:val="000000"/>
                <w:kern w:val="0"/>
                <w:sz w:val="20"/>
                <w:szCs w:val="20"/>
                <w14:ligatures w14:val="none"/>
              </w:rPr>
              <w:lastRenderedPageBreak/>
              <w:t>exportadores de la zona del Municipio de Santa Bárbara?</w:t>
            </w:r>
          </w:p>
          <w:p w14:paraId="79FA3475"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Precio</w:t>
            </w:r>
          </w:p>
          <w:p w14:paraId="0EBB6C56"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Ingreso</w:t>
            </w:r>
          </w:p>
          <w:p w14:paraId="4737CE39"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Oferta </w:t>
            </w:r>
          </w:p>
          <w:p w14:paraId="42EF3646"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Producción del café</w:t>
            </w:r>
          </w:p>
        </w:tc>
        <w:tc>
          <w:tcPr>
            <w:tcW w:w="1210" w:type="dxa"/>
            <w:tcBorders>
              <w:top w:val="single" w:sz="4" w:space="0" w:color="auto"/>
              <w:left w:val="nil"/>
              <w:bottom w:val="single" w:sz="4" w:space="0" w:color="auto"/>
              <w:right w:val="single" w:sz="4" w:space="0" w:color="auto"/>
            </w:tcBorders>
            <w:shd w:val="clear" w:color="auto" w:fill="auto"/>
            <w:noWrap/>
            <w:vAlign w:val="bottom"/>
            <w:hideMark/>
          </w:tcPr>
          <w:p w14:paraId="6E0205E6"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lastRenderedPageBreak/>
              <w:t> </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14:paraId="5EA94D07"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14:paraId="1FFCE4C7"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14:paraId="43E17AF6"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14:paraId="3C3712F3"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158C99A8" w14:textId="77777777" w:rsidTr="00FF38C6">
        <w:trPr>
          <w:trHeight w:val="600"/>
        </w:trPr>
        <w:tc>
          <w:tcPr>
            <w:tcW w:w="1276" w:type="dxa"/>
            <w:tcBorders>
              <w:top w:val="single" w:sz="4" w:space="0" w:color="auto"/>
              <w:left w:val="single" w:sz="4" w:space="0" w:color="auto"/>
              <w:bottom w:val="single" w:sz="4" w:space="0" w:color="auto"/>
              <w:right w:val="single" w:sz="4" w:space="0" w:color="auto"/>
            </w:tcBorders>
            <w:shd w:val="clear" w:color="auto" w:fill="auto"/>
            <w:noWrap/>
          </w:tcPr>
          <w:p w14:paraId="2623AE46" w14:textId="77777777" w:rsidR="00F36548" w:rsidRPr="00380F3E" w:rsidRDefault="00F36548" w:rsidP="00392857">
            <w:pPr>
              <w:spacing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22</w:t>
            </w:r>
          </w:p>
        </w:tc>
        <w:tc>
          <w:tcPr>
            <w:tcW w:w="2901" w:type="dxa"/>
            <w:tcBorders>
              <w:top w:val="single" w:sz="4" w:space="0" w:color="auto"/>
              <w:left w:val="nil"/>
              <w:bottom w:val="single" w:sz="4" w:space="0" w:color="auto"/>
              <w:right w:val="single" w:sz="4" w:space="0" w:color="auto"/>
            </w:tcBorders>
            <w:shd w:val="clear" w:color="auto" w:fill="auto"/>
          </w:tcPr>
          <w:p w14:paraId="41E18BFF" w14:textId="3E20F88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¿Los factores de riesgo generaron alguna incidencia en los niveles de exportación</w:t>
            </w:r>
            <w:r w:rsidR="006A34B0"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w:t>
            </w:r>
          </w:p>
        </w:tc>
        <w:tc>
          <w:tcPr>
            <w:tcW w:w="1210" w:type="dxa"/>
            <w:tcBorders>
              <w:top w:val="single" w:sz="4" w:space="0" w:color="auto"/>
              <w:left w:val="nil"/>
              <w:bottom w:val="single" w:sz="4" w:space="0" w:color="auto"/>
              <w:right w:val="single" w:sz="4" w:space="0" w:color="auto"/>
            </w:tcBorders>
            <w:shd w:val="clear" w:color="auto" w:fill="auto"/>
            <w:noWrap/>
            <w:vAlign w:val="bottom"/>
          </w:tcPr>
          <w:p w14:paraId="04C483F1"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p>
        </w:tc>
        <w:tc>
          <w:tcPr>
            <w:tcW w:w="1276" w:type="dxa"/>
            <w:tcBorders>
              <w:top w:val="single" w:sz="4" w:space="0" w:color="auto"/>
              <w:left w:val="nil"/>
              <w:bottom w:val="single" w:sz="4" w:space="0" w:color="auto"/>
              <w:right w:val="single" w:sz="4" w:space="0" w:color="auto"/>
            </w:tcBorders>
            <w:shd w:val="clear" w:color="auto" w:fill="auto"/>
            <w:noWrap/>
            <w:vAlign w:val="bottom"/>
          </w:tcPr>
          <w:p w14:paraId="020660EA"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p>
        </w:tc>
        <w:tc>
          <w:tcPr>
            <w:tcW w:w="1275" w:type="dxa"/>
            <w:tcBorders>
              <w:top w:val="single" w:sz="4" w:space="0" w:color="auto"/>
              <w:left w:val="nil"/>
              <w:bottom w:val="single" w:sz="4" w:space="0" w:color="auto"/>
              <w:right w:val="single" w:sz="4" w:space="0" w:color="auto"/>
            </w:tcBorders>
            <w:shd w:val="clear" w:color="auto" w:fill="auto"/>
            <w:noWrap/>
            <w:vAlign w:val="bottom"/>
          </w:tcPr>
          <w:p w14:paraId="49C09280"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p>
        </w:tc>
        <w:tc>
          <w:tcPr>
            <w:tcW w:w="993" w:type="dxa"/>
            <w:tcBorders>
              <w:top w:val="single" w:sz="4" w:space="0" w:color="auto"/>
              <w:left w:val="nil"/>
              <w:bottom w:val="single" w:sz="4" w:space="0" w:color="auto"/>
              <w:right w:val="single" w:sz="4" w:space="0" w:color="auto"/>
            </w:tcBorders>
            <w:shd w:val="clear" w:color="auto" w:fill="auto"/>
            <w:noWrap/>
            <w:vAlign w:val="bottom"/>
          </w:tcPr>
          <w:p w14:paraId="7BC119C2"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p>
        </w:tc>
        <w:tc>
          <w:tcPr>
            <w:tcW w:w="1417" w:type="dxa"/>
            <w:tcBorders>
              <w:top w:val="single" w:sz="4" w:space="0" w:color="auto"/>
              <w:left w:val="nil"/>
              <w:bottom w:val="single" w:sz="4" w:space="0" w:color="auto"/>
              <w:right w:val="single" w:sz="4" w:space="0" w:color="auto"/>
            </w:tcBorders>
            <w:shd w:val="clear" w:color="auto" w:fill="auto"/>
            <w:noWrap/>
            <w:vAlign w:val="bottom"/>
          </w:tcPr>
          <w:p w14:paraId="3A060F7A"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p>
        </w:tc>
      </w:tr>
      <w:tr w:rsidR="00F36548" w:rsidRPr="00380F3E" w14:paraId="21560715" w14:textId="77777777" w:rsidTr="00FF38C6">
        <w:trPr>
          <w:trHeight w:val="600"/>
        </w:trPr>
        <w:tc>
          <w:tcPr>
            <w:tcW w:w="1276" w:type="dxa"/>
            <w:tcBorders>
              <w:top w:val="single" w:sz="4" w:space="0" w:color="auto"/>
              <w:left w:val="single" w:sz="4" w:space="0" w:color="auto"/>
              <w:bottom w:val="single" w:sz="4" w:space="0" w:color="auto"/>
              <w:right w:val="single" w:sz="4" w:space="0" w:color="auto"/>
            </w:tcBorders>
            <w:shd w:val="clear" w:color="auto" w:fill="auto"/>
            <w:noWrap/>
          </w:tcPr>
          <w:p w14:paraId="4DEF8FCE" w14:textId="77777777" w:rsidR="00F36548" w:rsidRPr="00380F3E" w:rsidRDefault="00F36548" w:rsidP="00392857">
            <w:pPr>
              <w:spacing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23</w:t>
            </w:r>
          </w:p>
        </w:tc>
        <w:tc>
          <w:tcPr>
            <w:tcW w:w="2901" w:type="dxa"/>
            <w:tcBorders>
              <w:top w:val="single" w:sz="4" w:space="0" w:color="auto"/>
              <w:left w:val="nil"/>
              <w:bottom w:val="single" w:sz="4" w:space="0" w:color="auto"/>
              <w:right w:val="single" w:sz="4" w:space="0" w:color="auto"/>
            </w:tcBorders>
            <w:shd w:val="clear" w:color="auto" w:fill="auto"/>
          </w:tcPr>
          <w:p w14:paraId="7A6CC080" w14:textId="5DA5AEBD" w:rsidR="00F36548" w:rsidRPr="00380F3E" w:rsidRDefault="00F36548" w:rsidP="00392857">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¿Cree usted que el nivel de exportaciones netas correspondientes</w:t>
            </w:r>
            <w:r w:rsidR="006A34B0" w:rsidRPr="00380F3E">
              <w:rPr>
                <w:rFonts w:ascii="Times New Roman" w:eastAsia="Times New Roman" w:hAnsi="Times New Roman" w:cs="Times New Roman"/>
                <w:color w:val="000000"/>
                <w:kern w:val="0"/>
                <w:sz w:val="20"/>
                <w:szCs w:val="20"/>
                <w14:ligatures w14:val="none"/>
              </w:rPr>
              <w:t xml:space="preserve"> a la pandemia</w:t>
            </w:r>
            <w:r w:rsidRPr="00380F3E">
              <w:rPr>
                <w:rFonts w:ascii="Times New Roman" w:eastAsia="Times New Roman" w:hAnsi="Times New Roman" w:cs="Times New Roman"/>
                <w:color w:val="000000"/>
                <w:kern w:val="0"/>
                <w:sz w:val="20"/>
                <w:szCs w:val="20"/>
                <w14:ligatures w14:val="none"/>
              </w:rPr>
              <w:t>, de la exportación de café a los mercados mundiales, se vio sustentada por la producción de café del Municipio de Santa Bárbara?</w:t>
            </w:r>
          </w:p>
        </w:tc>
        <w:tc>
          <w:tcPr>
            <w:tcW w:w="1210" w:type="dxa"/>
            <w:tcBorders>
              <w:top w:val="single" w:sz="4" w:space="0" w:color="auto"/>
              <w:left w:val="nil"/>
              <w:bottom w:val="single" w:sz="4" w:space="0" w:color="auto"/>
              <w:right w:val="single" w:sz="4" w:space="0" w:color="auto"/>
            </w:tcBorders>
            <w:shd w:val="clear" w:color="auto" w:fill="auto"/>
            <w:noWrap/>
            <w:vAlign w:val="bottom"/>
          </w:tcPr>
          <w:p w14:paraId="3921F991"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p>
        </w:tc>
        <w:tc>
          <w:tcPr>
            <w:tcW w:w="1276" w:type="dxa"/>
            <w:tcBorders>
              <w:top w:val="single" w:sz="4" w:space="0" w:color="auto"/>
              <w:left w:val="nil"/>
              <w:bottom w:val="single" w:sz="4" w:space="0" w:color="auto"/>
              <w:right w:val="single" w:sz="4" w:space="0" w:color="auto"/>
            </w:tcBorders>
            <w:shd w:val="clear" w:color="auto" w:fill="auto"/>
            <w:noWrap/>
            <w:vAlign w:val="bottom"/>
          </w:tcPr>
          <w:p w14:paraId="67700E4F"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p>
        </w:tc>
        <w:tc>
          <w:tcPr>
            <w:tcW w:w="1275" w:type="dxa"/>
            <w:tcBorders>
              <w:top w:val="single" w:sz="4" w:space="0" w:color="auto"/>
              <w:left w:val="nil"/>
              <w:bottom w:val="single" w:sz="4" w:space="0" w:color="auto"/>
              <w:right w:val="single" w:sz="4" w:space="0" w:color="auto"/>
            </w:tcBorders>
            <w:shd w:val="clear" w:color="auto" w:fill="auto"/>
            <w:noWrap/>
            <w:vAlign w:val="bottom"/>
          </w:tcPr>
          <w:p w14:paraId="50E1D659"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p>
        </w:tc>
        <w:tc>
          <w:tcPr>
            <w:tcW w:w="993" w:type="dxa"/>
            <w:tcBorders>
              <w:top w:val="single" w:sz="4" w:space="0" w:color="auto"/>
              <w:left w:val="nil"/>
              <w:bottom w:val="single" w:sz="4" w:space="0" w:color="auto"/>
              <w:right w:val="single" w:sz="4" w:space="0" w:color="auto"/>
            </w:tcBorders>
            <w:shd w:val="clear" w:color="auto" w:fill="auto"/>
            <w:noWrap/>
            <w:vAlign w:val="bottom"/>
          </w:tcPr>
          <w:p w14:paraId="02E8F285"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p>
        </w:tc>
        <w:tc>
          <w:tcPr>
            <w:tcW w:w="1417" w:type="dxa"/>
            <w:tcBorders>
              <w:top w:val="single" w:sz="4" w:space="0" w:color="auto"/>
              <w:left w:val="nil"/>
              <w:bottom w:val="single" w:sz="4" w:space="0" w:color="auto"/>
              <w:right w:val="single" w:sz="4" w:space="0" w:color="auto"/>
            </w:tcBorders>
            <w:shd w:val="clear" w:color="auto" w:fill="auto"/>
            <w:noWrap/>
            <w:vAlign w:val="bottom"/>
          </w:tcPr>
          <w:p w14:paraId="3DAC9828"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p>
        </w:tc>
      </w:tr>
      <w:tr w:rsidR="00F36548" w:rsidRPr="00380F3E" w14:paraId="6BCF48A1" w14:textId="77777777" w:rsidTr="00FF38C6">
        <w:trPr>
          <w:trHeight w:val="600"/>
        </w:trPr>
        <w:tc>
          <w:tcPr>
            <w:tcW w:w="1276" w:type="dxa"/>
            <w:tcBorders>
              <w:top w:val="single" w:sz="4" w:space="0" w:color="auto"/>
              <w:left w:val="single" w:sz="4" w:space="0" w:color="auto"/>
              <w:bottom w:val="single" w:sz="4" w:space="0" w:color="auto"/>
              <w:right w:val="single" w:sz="4" w:space="0" w:color="auto"/>
            </w:tcBorders>
            <w:shd w:val="clear" w:color="auto" w:fill="auto"/>
            <w:noWrap/>
          </w:tcPr>
          <w:p w14:paraId="7C5A8538" w14:textId="77777777" w:rsidR="00F36548" w:rsidRPr="00380F3E" w:rsidRDefault="00F36548" w:rsidP="00392857">
            <w:pPr>
              <w:spacing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24</w:t>
            </w:r>
          </w:p>
        </w:tc>
        <w:tc>
          <w:tcPr>
            <w:tcW w:w="2901" w:type="dxa"/>
            <w:tcBorders>
              <w:top w:val="single" w:sz="4" w:space="0" w:color="auto"/>
              <w:left w:val="nil"/>
              <w:bottom w:val="single" w:sz="4" w:space="0" w:color="auto"/>
              <w:right w:val="single" w:sz="4" w:space="0" w:color="auto"/>
            </w:tcBorders>
            <w:shd w:val="clear" w:color="auto" w:fill="auto"/>
          </w:tcPr>
          <w:p w14:paraId="37B5B852" w14:textId="7062E413" w:rsidR="00F36548" w:rsidRPr="00380F3E" w:rsidRDefault="00F36548" w:rsidP="00392857">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¿Cree usted que el nivel de exportaciones del Municipio de Santa Bárbara, </w:t>
            </w:r>
            <w:r w:rsidR="006A34B0" w:rsidRPr="00380F3E">
              <w:rPr>
                <w:rFonts w:ascii="Times New Roman" w:eastAsia="Times New Roman" w:hAnsi="Times New Roman" w:cs="Times New Roman"/>
                <w:color w:val="000000"/>
                <w:kern w:val="0"/>
                <w:sz w:val="20"/>
                <w:szCs w:val="20"/>
                <w14:ligatures w14:val="none"/>
              </w:rPr>
              <w:t>durante la pandemia</w:t>
            </w:r>
            <w:r w:rsidRPr="00380F3E">
              <w:rPr>
                <w:rFonts w:ascii="Times New Roman" w:eastAsia="Times New Roman" w:hAnsi="Times New Roman" w:cs="Times New Roman"/>
                <w:color w:val="000000"/>
                <w:kern w:val="0"/>
                <w:sz w:val="20"/>
                <w:szCs w:val="20"/>
                <w14:ligatures w14:val="none"/>
              </w:rPr>
              <w:t>, contribuyeron a aumentar el nivel de exportaciones netas del café en Honduras para ese periodo?</w:t>
            </w:r>
          </w:p>
        </w:tc>
        <w:tc>
          <w:tcPr>
            <w:tcW w:w="1210" w:type="dxa"/>
            <w:tcBorders>
              <w:top w:val="single" w:sz="4" w:space="0" w:color="auto"/>
              <w:left w:val="nil"/>
              <w:bottom w:val="single" w:sz="4" w:space="0" w:color="auto"/>
              <w:right w:val="single" w:sz="4" w:space="0" w:color="auto"/>
            </w:tcBorders>
            <w:shd w:val="clear" w:color="auto" w:fill="auto"/>
            <w:noWrap/>
            <w:vAlign w:val="bottom"/>
          </w:tcPr>
          <w:p w14:paraId="516CE8BF"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p>
        </w:tc>
        <w:tc>
          <w:tcPr>
            <w:tcW w:w="1276" w:type="dxa"/>
            <w:tcBorders>
              <w:top w:val="single" w:sz="4" w:space="0" w:color="auto"/>
              <w:left w:val="nil"/>
              <w:bottom w:val="single" w:sz="4" w:space="0" w:color="auto"/>
              <w:right w:val="single" w:sz="4" w:space="0" w:color="auto"/>
            </w:tcBorders>
            <w:shd w:val="clear" w:color="auto" w:fill="auto"/>
            <w:noWrap/>
            <w:vAlign w:val="bottom"/>
          </w:tcPr>
          <w:p w14:paraId="5A29C1C0"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p>
        </w:tc>
        <w:tc>
          <w:tcPr>
            <w:tcW w:w="1275" w:type="dxa"/>
            <w:tcBorders>
              <w:top w:val="single" w:sz="4" w:space="0" w:color="auto"/>
              <w:left w:val="nil"/>
              <w:bottom w:val="single" w:sz="4" w:space="0" w:color="auto"/>
              <w:right w:val="single" w:sz="4" w:space="0" w:color="auto"/>
            </w:tcBorders>
            <w:shd w:val="clear" w:color="auto" w:fill="auto"/>
            <w:noWrap/>
            <w:vAlign w:val="bottom"/>
          </w:tcPr>
          <w:p w14:paraId="0EFABED7"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p>
        </w:tc>
        <w:tc>
          <w:tcPr>
            <w:tcW w:w="993" w:type="dxa"/>
            <w:tcBorders>
              <w:top w:val="single" w:sz="4" w:space="0" w:color="auto"/>
              <w:left w:val="nil"/>
              <w:bottom w:val="single" w:sz="4" w:space="0" w:color="auto"/>
              <w:right w:val="single" w:sz="4" w:space="0" w:color="auto"/>
            </w:tcBorders>
            <w:shd w:val="clear" w:color="auto" w:fill="auto"/>
            <w:noWrap/>
            <w:vAlign w:val="bottom"/>
          </w:tcPr>
          <w:p w14:paraId="4477FAA6"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p>
        </w:tc>
        <w:tc>
          <w:tcPr>
            <w:tcW w:w="1417" w:type="dxa"/>
            <w:tcBorders>
              <w:top w:val="single" w:sz="4" w:space="0" w:color="auto"/>
              <w:left w:val="nil"/>
              <w:bottom w:val="single" w:sz="4" w:space="0" w:color="auto"/>
              <w:right w:val="single" w:sz="4" w:space="0" w:color="auto"/>
            </w:tcBorders>
            <w:shd w:val="clear" w:color="auto" w:fill="auto"/>
            <w:noWrap/>
            <w:vAlign w:val="bottom"/>
          </w:tcPr>
          <w:p w14:paraId="49D78327" w14:textId="77777777" w:rsidR="00F36548" w:rsidRPr="00380F3E" w:rsidRDefault="00F36548" w:rsidP="007021EA">
            <w:pPr>
              <w:spacing w:line="240" w:lineRule="auto"/>
              <w:rPr>
                <w:rFonts w:ascii="Times New Roman" w:eastAsia="Times New Roman" w:hAnsi="Times New Roman" w:cs="Times New Roman"/>
                <w:color w:val="000000"/>
                <w:kern w:val="0"/>
                <w:sz w:val="20"/>
                <w:szCs w:val="20"/>
                <w14:ligatures w14:val="none"/>
              </w:rPr>
            </w:pPr>
          </w:p>
        </w:tc>
      </w:tr>
      <w:bookmarkEnd w:id="382"/>
    </w:tbl>
    <w:p w14:paraId="05996AE7" w14:textId="77777777" w:rsidR="00566F50" w:rsidRPr="00380F3E" w:rsidRDefault="00566F50" w:rsidP="00366A62">
      <w:pPr>
        <w:rPr>
          <w:rFonts w:ascii="Times New Roman" w:hAnsi="Times New Roman" w:cs="Times New Roman"/>
          <w:b/>
          <w:bCs/>
          <w:sz w:val="24"/>
          <w:szCs w:val="24"/>
        </w:rPr>
      </w:pPr>
    </w:p>
    <w:p w14:paraId="6C8360B5" w14:textId="57C999B0" w:rsidR="008F5BBB" w:rsidRPr="00380F3E" w:rsidRDefault="00566F50" w:rsidP="00332E4C">
      <w:pPr>
        <w:pStyle w:val="TextoPrincipal"/>
        <w:spacing w:line="360" w:lineRule="auto"/>
        <w:ind w:firstLine="0"/>
        <w:rPr>
          <w:b/>
          <w:bCs/>
        </w:rPr>
      </w:pPr>
      <w:r w:rsidRPr="00380F3E">
        <w:rPr>
          <w:b/>
          <w:bCs/>
        </w:rPr>
        <w:t>Preguntas abiertas y cerradas</w:t>
      </w:r>
    </w:p>
    <w:p w14:paraId="6C19E062" w14:textId="21278CA5" w:rsidR="008C3541" w:rsidRPr="00380F3E" w:rsidRDefault="008C3541" w:rsidP="00332E4C">
      <w:pPr>
        <w:pStyle w:val="TextoPrincipal"/>
        <w:spacing w:line="360" w:lineRule="auto"/>
        <w:ind w:firstLine="0"/>
      </w:pPr>
      <w:r w:rsidRPr="00380F3E">
        <w:t>A continuación, se le presentan una serie de interrogantes tanto abiertas como cerradas, mismas que debe responder en base a su conocimiento sobre el tema.</w:t>
      </w:r>
    </w:p>
    <w:p w14:paraId="7649EC9D" w14:textId="0AE58A5C" w:rsidR="00566F50" w:rsidRPr="00380F3E" w:rsidRDefault="008F5BBB" w:rsidP="00584EC2">
      <w:pPr>
        <w:pStyle w:val="Prrafodelista"/>
        <w:numPr>
          <w:ilvl w:val="0"/>
          <w:numId w:val="15"/>
        </w:numPr>
        <w:tabs>
          <w:tab w:val="left" w:pos="1875"/>
        </w:tabs>
        <w:spacing w:after="0"/>
        <w:rPr>
          <w:rFonts w:ascii="Times New Roman" w:hAnsi="Times New Roman" w:cs="Times New Roman"/>
          <w:bCs/>
          <w:sz w:val="24"/>
          <w:szCs w:val="24"/>
        </w:rPr>
      </w:pPr>
      <w:r w:rsidRPr="00380F3E">
        <w:rPr>
          <w:rFonts w:ascii="Times New Roman" w:hAnsi="Times New Roman" w:cs="Times New Roman"/>
          <w:sz w:val="24"/>
          <w:szCs w:val="24"/>
        </w:rPr>
        <w:t xml:space="preserve">¿Cuál es el nivel porcentual de las </w:t>
      </w:r>
      <w:r w:rsidR="008D2AC4" w:rsidRPr="00380F3E">
        <w:rPr>
          <w:rFonts w:ascii="Times New Roman" w:hAnsi="Times New Roman" w:cs="Times New Roman"/>
          <w:sz w:val="24"/>
          <w:szCs w:val="24"/>
        </w:rPr>
        <w:t>exportaciones en</w:t>
      </w:r>
      <w:r w:rsidR="00513AAA" w:rsidRPr="00380F3E">
        <w:rPr>
          <w:rFonts w:ascii="Times New Roman" w:hAnsi="Times New Roman" w:cs="Times New Roman"/>
          <w:sz w:val="24"/>
          <w:szCs w:val="24"/>
        </w:rPr>
        <w:t xml:space="preserve"> el período de pandemia </w:t>
      </w:r>
      <w:r w:rsidRPr="00380F3E">
        <w:rPr>
          <w:rFonts w:ascii="Times New Roman" w:hAnsi="Times New Roman" w:cs="Times New Roman"/>
          <w:sz w:val="24"/>
          <w:szCs w:val="24"/>
        </w:rPr>
        <w:t>de su cooperativa o exportadora con respecto al total del municipio de Santa Bárbara</w:t>
      </w:r>
      <w:r w:rsidR="00E21065" w:rsidRPr="00380F3E">
        <w:rPr>
          <w:rFonts w:ascii="Times New Roman" w:hAnsi="Times New Roman" w:cs="Times New Roman"/>
          <w:sz w:val="24"/>
          <w:szCs w:val="24"/>
        </w:rPr>
        <w:t>?</w:t>
      </w:r>
    </w:p>
    <w:p w14:paraId="68CB426D" w14:textId="158EB641" w:rsidR="00566F50" w:rsidRPr="00380F3E" w:rsidRDefault="00566F50" w:rsidP="00566F50">
      <w:pPr>
        <w:tabs>
          <w:tab w:val="left" w:pos="1875"/>
        </w:tabs>
        <w:spacing w:after="0"/>
        <w:rPr>
          <w:rFonts w:ascii="Times New Roman" w:hAnsi="Times New Roman" w:cs="Times New Roman"/>
          <w:bCs/>
          <w:sz w:val="24"/>
          <w:szCs w:val="24"/>
        </w:rPr>
      </w:pPr>
    </w:p>
    <w:p w14:paraId="0E29B5D5" w14:textId="77777777" w:rsidR="00566F50" w:rsidRPr="00380F3E" w:rsidRDefault="00566F50" w:rsidP="00566F50">
      <w:pPr>
        <w:tabs>
          <w:tab w:val="left" w:pos="1875"/>
        </w:tabs>
        <w:spacing w:after="0"/>
        <w:rPr>
          <w:rFonts w:ascii="Times New Roman" w:hAnsi="Times New Roman" w:cs="Times New Roman"/>
          <w:bCs/>
          <w:sz w:val="24"/>
          <w:szCs w:val="24"/>
        </w:rPr>
      </w:pPr>
    </w:p>
    <w:p w14:paraId="4050EA88" w14:textId="60025517" w:rsidR="00566F50" w:rsidRPr="00380F3E" w:rsidRDefault="00E21065" w:rsidP="00584EC2">
      <w:pPr>
        <w:pStyle w:val="Prrafodelista"/>
        <w:numPr>
          <w:ilvl w:val="0"/>
          <w:numId w:val="15"/>
        </w:numPr>
        <w:tabs>
          <w:tab w:val="left" w:pos="1875"/>
        </w:tabs>
        <w:spacing w:after="0"/>
        <w:rPr>
          <w:rFonts w:ascii="Times New Roman" w:hAnsi="Times New Roman" w:cs="Times New Roman"/>
          <w:bCs/>
          <w:sz w:val="24"/>
          <w:szCs w:val="24"/>
        </w:rPr>
      </w:pPr>
      <w:r w:rsidRPr="00380F3E">
        <w:rPr>
          <w:rFonts w:ascii="Times New Roman" w:eastAsia="Times New Roman" w:hAnsi="Times New Roman" w:cs="Times New Roman"/>
          <w:color w:val="000000"/>
          <w:kern w:val="0"/>
          <w:sz w:val="24"/>
          <w:szCs w:val="24"/>
          <w14:ligatures w14:val="none"/>
        </w:rPr>
        <w:t>E</w:t>
      </w:r>
      <w:r w:rsidR="008F5BBB" w:rsidRPr="00380F3E">
        <w:rPr>
          <w:rFonts w:ascii="Times New Roman" w:eastAsia="Times New Roman" w:hAnsi="Times New Roman" w:cs="Times New Roman"/>
          <w:color w:val="000000"/>
          <w:kern w:val="0"/>
          <w:sz w:val="24"/>
          <w:szCs w:val="24"/>
          <w14:ligatures w14:val="none"/>
        </w:rPr>
        <w:t xml:space="preserve">l precio del café para la temporada </w:t>
      </w:r>
      <w:r w:rsidR="008D2AC4" w:rsidRPr="00380F3E">
        <w:rPr>
          <w:rFonts w:ascii="Times New Roman" w:eastAsia="Times New Roman" w:hAnsi="Times New Roman" w:cs="Times New Roman"/>
          <w:color w:val="000000"/>
          <w:kern w:val="0"/>
          <w:sz w:val="24"/>
          <w:szCs w:val="24"/>
          <w14:ligatures w14:val="none"/>
        </w:rPr>
        <w:t>que abarco el periodo de pandemia</w:t>
      </w:r>
      <w:r w:rsidR="008F5BBB" w:rsidRPr="00380F3E">
        <w:rPr>
          <w:rFonts w:ascii="Times New Roman" w:eastAsia="Times New Roman" w:hAnsi="Times New Roman" w:cs="Times New Roman"/>
          <w:color w:val="000000"/>
          <w:kern w:val="0"/>
          <w:sz w:val="24"/>
          <w:szCs w:val="24"/>
          <w14:ligatures w14:val="none"/>
        </w:rPr>
        <w:t>, en relación al periodo 2016-2018 en cuanto a las exportaciones se refiere, debió ser:</w:t>
      </w:r>
    </w:p>
    <w:p w14:paraId="3240D2BC" w14:textId="77777777" w:rsidR="00566F50" w:rsidRPr="00380F3E" w:rsidRDefault="008F5BBB" w:rsidP="00566F50">
      <w:pPr>
        <w:pStyle w:val="Prrafodelista"/>
        <w:tabs>
          <w:tab w:val="left" w:pos="1875"/>
        </w:tabs>
        <w:spacing w:after="0"/>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Mejor</w:t>
      </w:r>
    </w:p>
    <w:p w14:paraId="1856474A" w14:textId="77777777" w:rsidR="00566F50" w:rsidRPr="00380F3E" w:rsidRDefault="008F5BBB" w:rsidP="00566F50">
      <w:pPr>
        <w:pStyle w:val="Prrafodelista"/>
        <w:tabs>
          <w:tab w:val="left" w:pos="1875"/>
        </w:tabs>
        <w:spacing w:after="0"/>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Igual</w:t>
      </w:r>
    </w:p>
    <w:p w14:paraId="2B85D192" w14:textId="3C2D4D0F" w:rsidR="008F5BBB" w:rsidRPr="00380F3E" w:rsidRDefault="008F5BBB" w:rsidP="00566F50">
      <w:pPr>
        <w:pStyle w:val="Prrafodelista"/>
        <w:tabs>
          <w:tab w:val="left" w:pos="1875"/>
        </w:tabs>
        <w:spacing w:after="0"/>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Inferior</w:t>
      </w:r>
    </w:p>
    <w:p w14:paraId="30F207B9" w14:textId="77777777" w:rsidR="009F5F1D" w:rsidRPr="00380F3E" w:rsidRDefault="009F5F1D" w:rsidP="00566F50">
      <w:pPr>
        <w:pStyle w:val="Prrafodelista"/>
        <w:tabs>
          <w:tab w:val="left" w:pos="1875"/>
        </w:tabs>
        <w:spacing w:after="0"/>
        <w:rPr>
          <w:rFonts w:ascii="Times New Roman" w:hAnsi="Times New Roman" w:cs="Times New Roman"/>
          <w:bCs/>
          <w:sz w:val="24"/>
          <w:szCs w:val="24"/>
        </w:rPr>
      </w:pPr>
    </w:p>
    <w:p w14:paraId="53308F54" w14:textId="07250724" w:rsidR="001743B8" w:rsidRPr="00380F3E" w:rsidRDefault="001743B8" w:rsidP="00584EC2">
      <w:pPr>
        <w:pStyle w:val="Prrafodelista"/>
        <w:numPr>
          <w:ilvl w:val="0"/>
          <w:numId w:val="15"/>
        </w:numPr>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lastRenderedPageBreak/>
        <w:t xml:space="preserve">¿Cuál es el margen de ingreso que recibió por concepto de exportación de café en el periodo </w:t>
      </w:r>
      <w:r w:rsidR="008D2AC4" w:rsidRPr="00380F3E">
        <w:rPr>
          <w:rFonts w:ascii="Times New Roman" w:eastAsia="Times New Roman" w:hAnsi="Times New Roman" w:cs="Times New Roman"/>
          <w:color w:val="000000"/>
          <w:kern w:val="0"/>
          <w:sz w:val="24"/>
          <w:szCs w:val="24"/>
          <w14:ligatures w14:val="none"/>
        </w:rPr>
        <w:t>de pandemia</w:t>
      </w:r>
      <w:r w:rsidRPr="00380F3E">
        <w:rPr>
          <w:rFonts w:ascii="Times New Roman" w:eastAsia="Times New Roman" w:hAnsi="Times New Roman" w:cs="Times New Roman"/>
          <w:color w:val="000000"/>
          <w:kern w:val="0"/>
          <w:sz w:val="24"/>
          <w:szCs w:val="24"/>
          <w14:ligatures w14:val="none"/>
        </w:rPr>
        <w:t xml:space="preserve">? </w:t>
      </w:r>
    </w:p>
    <w:p w14:paraId="32F58D3B" w14:textId="77777777" w:rsidR="001743B8" w:rsidRPr="00380F3E" w:rsidRDefault="001743B8" w:rsidP="001743B8">
      <w:pPr>
        <w:rPr>
          <w:rFonts w:ascii="Times New Roman" w:eastAsia="Times New Roman" w:hAnsi="Times New Roman" w:cs="Times New Roman"/>
          <w:color w:val="000000"/>
          <w:kern w:val="0"/>
          <w:sz w:val="24"/>
          <w:szCs w:val="24"/>
          <w14:ligatures w14:val="none"/>
        </w:rPr>
      </w:pPr>
    </w:p>
    <w:p w14:paraId="75D6A3C0" w14:textId="418FA21F" w:rsidR="001743B8" w:rsidRPr="00380F3E" w:rsidRDefault="00E21065" w:rsidP="00584EC2">
      <w:pPr>
        <w:pStyle w:val="Prrafodelista"/>
        <w:numPr>
          <w:ilvl w:val="0"/>
          <w:numId w:val="15"/>
        </w:numPr>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 xml:space="preserve">¿Considera que el ingreso que recibió por concepto de la exportación de café en el periodo </w:t>
      </w:r>
      <w:r w:rsidR="008D2AC4" w:rsidRPr="00380F3E">
        <w:rPr>
          <w:rFonts w:ascii="Times New Roman" w:eastAsia="Times New Roman" w:hAnsi="Times New Roman" w:cs="Times New Roman"/>
          <w:color w:val="000000"/>
          <w:kern w:val="0"/>
          <w:sz w:val="24"/>
          <w:szCs w:val="24"/>
          <w14:ligatures w14:val="none"/>
        </w:rPr>
        <w:t xml:space="preserve">de pandemia </w:t>
      </w:r>
      <w:r w:rsidRPr="00380F3E">
        <w:rPr>
          <w:rFonts w:ascii="Times New Roman" w:eastAsia="Times New Roman" w:hAnsi="Times New Roman" w:cs="Times New Roman"/>
          <w:color w:val="000000"/>
          <w:kern w:val="0"/>
          <w:sz w:val="24"/>
          <w:szCs w:val="24"/>
          <w14:ligatures w14:val="none"/>
        </w:rPr>
        <w:t>hacia mercados internacionales fue lo suficiente para generar una utilidad? En caso de ser si, ¿cuál es el margen de utilidad?</w:t>
      </w:r>
    </w:p>
    <w:p w14:paraId="49639FEE" w14:textId="77777777" w:rsidR="001743B8" w:rsidRPr="00380F3E" w:rsidRDefault="001743B8" w:rsidP="001743B8">
      <w:pPr>
        <w:rPr>
          <w:rFonts w:ascii="Times New Roman" w:eastAsia="Times New Roman" w:hAnsi="Times New Roman" w:cs="Times New Roman"/>
          <w:color w:val="000000"/>
          <w:kern w:val="0"/>
          <w:sz w:val="24"/>
          <w:szCs w:val="24"/>
          <w14:ligatures w14:val="none"/>
        </w:rPr>
      </w:pPr>
    </w:p>
    <w:p w14:paraId="685DD5E2" w14:textId="35F0981F" w:rsidR="001743B8" w:rsidRPr="00380F3E" w:rsidRDefault="00E21065" w:rsidP="00584EC2">
      <w:pPr>
        <w:pStyle w:val="Prrafodelista"/>
        <w:numPr>
          <w:ilvl w:val="0"/>
          <w:numId w:val="15"/>
        </w:numPr>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 xml:space="preserve">¿Cuál es la región a la cual más se exporta café? </w:t>
      </w:r>
    </w:p>
    <w:p w14:paraId="7E2AEEA0" w14:textId="77777777" w:rsidR="001743B8" w:rsidRPr="00380F3E" w:rsidRDefault="00E21065" w:rsidP="001743B8">
      <w:pPr>
        <w:pStyle w:val="Prrafodelista"/>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Centroamérica</w:t>
      </w:r>
    </w:p>
    <w:p w14:paraId="280F220C" w14:textId="77777777" w:rsidR="001743B8" w:rsidRPr="00380F3E" w:rsidRDefault="00E21065" w:rsidP="001743B8">
      <w:pPr>
        <w:pStyle w:val="Prrafodelista"/>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El Caribe</w:t>
      </w:r>
    </w:p>
    <w:p w14:paraId="21456C4F" w14:textId="77777777" w:rsidR="001743B8" w:rsidRPr="00380F3E" w:rsidRDefault="00E21065" w:rsidP="001743B8">
      <w:pPr>
        <w:pStyle w:val="Prrafodelista"/>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 xml:space="preserve">Asia </w:t>
      </w:r>
    </w:p>
    <w:p w14:paraId="228F7C48" w14:textId="77777777" w:rsidR="001743B8" w:rsidRPr="00380F3E" w:rsidRDefault="00E21065" w:rsidP="001743B8">
      <w:pPr>
        <w:pStyle w:val="Prrafodelista"/>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Europa</w:t>
      </w:r>
    </w:p>
    <w:p w14:paraId="24C2CADC" w14:textId="77777777" w:rsidR="001743B8" w:rsidRPr="00380F3E" w:rsidRDefault="00E21065" w:rsidP="001743B8">
      <w:pPr>
        <w:pStyle w:val="Prrafodelista"/>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 xml:space="preserve">Norteamérica </w:t>
      </w:r>
    </w:p>
    <w:p w14:paraId="15BA1B85" w14:textId="078C19B4" w:rsidR="00E21065" w:rsidRPr="00380F3E" w:rsidRDefault="00E21065" w:rsidP="001743B8">
      <w:pPr>
        <w:pStyle w:val="Prrafodelista"/>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Otros:</w:t>
      </w:r>
    </w:p>
    <w:p w14:paraId="42FF9A68" w14:textId="62D37300" w:rsidR="00E21065" w:rsidRPr="00380F3E" w:rsidRDefault="00E21065" w:rsidP="00E21065">
      <w:pPr>
        <w:spacing w:line="240" w:lineRule="auto"/>
        <w:rPr>
          <w:rFonts w:ascii="Times New Roman" w:eastAsia="Times New Roman" w:hAnsi="Times New Roman" w:cs="Times New Roman"/>
          <w:color w:val="000000"/>
          <w:kern w:val="0"/>
          <w:sz w:val="24"/>
          <w:szCs w:val="24"/>
          <w14:ligatures w14:val="none"/>
        </w:rPr>
      </w:pPr>
    </w:p>
    <w:p w14:paraId="1854E441" w14:textId="77777777" w:rsidR="001743B8" w:rsidRPr="00380F3E" w:rsidRDefault="00566F50" w:rsidP="00584EC2">
      <w:pPr>
        <w:pStyle w:val="Prrafodelista"/>
        <w:numPr>
          <w:ilvl w:val="0"/>
          <w:numId w:val="15"/>
        </w:numPr>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¿Qué beneficio generan los entes gubernamentales en la industria del café en Honduras?</w:t>
      </w:r>
    </w:p>
    <w:p w14:paraId="36BC2094" w14:textId="77777777" w:rsidR="001743B8" w:rsidRPr="00380F3E" w:rsidRDefault="00566F50" w:rsidP="001743B8">
      <w:pPr>
        <w:pStyle w:val="Prrafodelista"/>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 xml:space="preserve">Capacitación </w:t>
      </w:r>
    </w:p>
    <w:p w14:paraId="39162F5E" w14:textId="77777777" w:rsidR="001743B8" w:rsidRPr="00380F3E" w:rsidRDefault="00566F50" w:rsidP="001743B8">
      <w:pPr>
        <w:pStyle w:val="Prrafodelista"/>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Financiamiento</w:t>
      </w:r>
    </w:p>
    <w:p w14:paraId="785C5F72" w14:textId="77777777" w:rsidR="001743B8" w:rsidRPr="00380F3E" w:rsidRDefault="00566F50" w:rsidP="001743B8">
      <w:pPr>
        <w:pStyle w:val="Prrafodelista"/>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 xml:space="preserve">Tecnificación </w:t>
      </w:r>
    </w:p>
    <w:p w14:paraId="21C6EE90" w14:textId="77777777" w:rsidR="001743B8" w:rsidRPr="00380F3E" w:rsidRDefault="00566F50" w:rsidP="001743B8">
      <w:pPr>
        <w:pStyle w:val="Prrafodelista"/>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 xml:space="preserve">Información </w:t>
      </w:r>
    </w:p>
    <w:p w14:paraId="40FB476A" w14:textId="77777777" w:rsidR="001743B8" w:rsidRPr="00380F3E" w:rsidRDefault="00566F50" w:rsidP="001743B8">
      <w:pPr>
        <w:pStyle w:val="Prrafodelista"/>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Otros</w:t>
      </w:r>
    </w:p>
    <w:p w14:paraId="2D0F4C5D" w14:textId="02603C70" w:rsidR="00566F50" w:rsidRPr="00380F3E" w:rsidRDefault="00566F50" w:rsidP="001743B8">
      <w:pPr>
        <w:pStyle w:val="Prrafodelista"/>
        <w:jc w:val="right"/>
        <w:rPr>
          <w:rFonts w:ascii="Times New Roman" w:eastAsia="Times New Roman" w:hAnsi="Times New Roman" w:cs="Times New Roman"/>
          <w:color w:val="000000"/>
          <w:kern w:val="0"/>
          <w:sz w:val="24"/>
          <w:szCs w:val="24"/>
          <w14:ligatures w14:val="none"/>
        </w:rPr>
      </w:pPr>
      <w:r w:rsidRPr="00380F3E">
        <w:rPr>
          <w:rFonts w:ascii="Times New Roman" w:hAnsi="Times New Roman" w:cs="Times New Roman"/>
          <w:b/>
          <w:bCs/>
          <w:sz w:val="24"/>
          <w:szCs w:val="24"/>
        </w:rPr>
        <w:t>¡Gracias por su colaboración!</w:t>
      </w:r>
    </w:p>
    <w:p w14:paraId="51405863" w14:textId="5B0392F4" w:rsidR="00566F50" w:rsidRPr="00380F3E" w:rsidRDefault="00566F50" w:rsidP="00566F50">
      <w:pPr>
        <w:spacing w:line="240" w:lineRule="auto"/>
        <w:rPr>
          <w:rFonts w:ascii="Times New Roman" w:eastAsia="Times New Roman" w:hAnsi="Times New Roman" w:cs="Times New Roman"/>
          <w:color w:val="000000"/>
          <w:kern w:val="0"/>
          <w:sz w:val="20"/>
          <w:szCs w:val="20"/>
          <w14:ligatures w14:val="none"/>
        </w:rPr>
      </w:pPr>
    </w:p>
    <w:p w14:paraId="33298B2F" w14:textId="5BCD5D2B" w:rsidR="00B30817" w:rsidRPr="00380F3E" w:rsidRDefault="00B30817" w:rsidP="00566F50">
      <w:pPr>
        <w:spacing w:line="240" w:lineRule="auto"/>
        <w:rPr>
          <w:rFonts w:ascii="Times New Roman" w:eastAsia="Times New Roman" w:hAnsi="Times New Roman" w:cs="Times New Roman"/>
          <w:color w:val="000000"/>
          <w:kern w:val="0"/>
          <w:sz w:val="20"/>
          <w:szCs w:val="20"/>
          <w14:ligatures w14:val="none"/>
        </w:rPr>
      </w:pPr>
    </w:p>
    <w:p w14:paraId="707C2551" w14:textId="65B08770" w:rsidR="00B30817" w:rsidRPr="00380F3E" w:rsidRDefault="00B30817" w:rsidP="00566F50">
      <w:pPr>
        <w:spacing w:line="240" w:lineRule="auto"/>
        <w:rPr>
          <w:rFonts w:ascii="Times New Roman" w:eastAsia="Times New Roman" w:hAnsi="Times New Roman" w:cs="Times New Roman"/>
          <w:color w:val="000000"/>
          <w:kern w:val="0"/>
          <w:sz w:val="20"/>
          <w:szCs w:val="20"/>
          <w14:ligatures w14:val="none"/>
        </w:rPr>
      </w:pPr>
    </w:p>
    <w:p w14:paraId="4048CCFF" w14:textId="43ED2F66" w:rsidR="00B30817" w:rsidRPr="00380F3E" w:rsidRDefault="00B30817" w:rsidP="00566F50">
      <w:pPr>
        <w:spacing w:line="240" w:lineRule="auto"/>
        <w:rPr>
          <w:rFonts w:ascii="Times New Roman" w:eastAsia="Times New Roman" w:hAnsi="Times New Roman" w:cs="Times New Roman"/>
          <w:color w:val="000000"/>
          <w:kern w:val="0"/>
          <w:sz w:val="20"/>
          <w:szCs w:val="20"/>
          <w14:ligatures w14:val="none"/>
        </w:rPr>
      </w:pPr>
    </w:p>
    <w:p w14:paraId="7D4030F2" w14:textId="22A2AC67" w:rsidR="00B30817" w:rsidRPr="00380F3E" w:rsidRDefault="00B30817" w:rsidP="00566F50">
      <w:pPr>
        <w:spacing w:line="240" w:lineRule="auto"/>
        <w:rPr>
          <w:rFonts w:ascii="Times New Roman" w:eastAsia="Times New Roman" w:hAnsi="Times New Roman" w:cs="Times New Roman"/>
          <w:color w:val="000000"/>
          <w:kern w:val="0"/>
          <w:sz w:val="20"/>
          <w:szCs w:val="20"/>
          <w14:ligatures w14:val="none"/>
        </w:rPr>
      </w:pPr>
    </w:p>
    <w:p w14:paraId="55BCA1E4" w14:textId="409B83B1" w:rsidR="00B30817" w:rsidRPr="00380F3E" w:rsidRDefault="00B30817" w:rsidP="00566F50">
      <w:pPr>
        <w:spacing w:line="240" w:lineRule="auto"/>
        <w:rPr>
          <w:rFonts w:ascii="Times New Roman" w:eastAsia="Times New Roman" w:hAnsi="Times New Roman" w:cs="Times New Roman"/>
          <w:color w:val="000000"/>
          <w:kern w:val="0"/>
          <w:sz w:val="20"/>
          <w:szCs w:val="20"/>
          <w14:ligatures w14:val="none"/>
        </w:rPr>
      </w:pPr>
    </w:p>
    <w:p w14:paraId="2917EB4E" w14:textId="15AAC630" w:rsidR="00B30817" w:rsidRPr="00380F3E" w:rsidRDefault="00B30817" w:rsidP="00566F50">
      <w:pPr>
        <w:spacing w:line="240" w:lineRule="auto"/>
        <w:rPr>
          <w:rFonts w:ascii="Times New Roman" w:eastAsia="Times New Roman" w:hAnsi="Times New Roman" w:cs="Times New Roman"/>
          <w:color w:val="000000"/>
          <w:kern w:val="0"/>
          <w:sz w:val="20"/>
          <w:szCs w:val="20"/>
          <w14:ligatures w14:val="none"/>
        </w:rPr>
      </w:pPr>
    </w:p>
    <w:p w14:paraId="46DCD25B" w14:textId="207ED596" w:rsidR="00B30817" w:rsidRPr="00380F3E" w:rsidRDefault="00B30817" w:rsidP="00566F50">
      <w:pPr>
        <w:spacing w:line="240" w:lineRule="auto"/>
        <w:rPr>
          <w:rFonts w:ascii="Times New Roman" w:eastAsia="Times New Roman" w:hAnsi="Times New Roman" w:cs="Times New Roman"/>
          <w:color w:val="000000"/>
          <w:kern w:val="0"/>
          <w:sz w:val="20"/>
          <w:szCs w:val="20"/>
          <w14:ligatures w14:val="none"/>
        </w:rPr>
      </w:pPr>
    </w:p>
    <w:p w14:paraId="1DA02626" w14:textId="77777777" w:rsidR="003A6044" w:rsidRPr="00380F3E" w:rsidRDefault="003A6044" w:rsidP="00566F50">
      <w:pPr>
        <w:spacing w:line="240" w:lineRule="auto"/>
        <w:rPr>
          <w:rFonts w:ascii="Times New Roman" w:eastAsia="Times New Roman" w:hAnsi="Times New Roman" w:cs="Times New Roman"/>
          <w:color w:val="000000"/>
          <w:kern w:val="0"/>
          <w:sz w:val="20"/>
          <w:szCs w:val="20"/>
          <w14:ligatures w14:val="none"/>
        </w:rPr>
        <w:sectPr w:rsidR="003A6044" w:rsidRPr="00380F3E" w:rsidSect="00520927">
          <w:headerReference w:type="default" r:id="rId82"/>
          <w:footerReference w:type="default" r:id="rId83"/>
          <w:pgSz w:w="12240" w:h="15840"/>
          <w:pgMar w:top="1440" w:right="1440" w:bottom="1440" w:left="1440" w:header="709" w:footer="709" w:gutter="0"/>
          <w:pgNumType w:start="129"/>
          <w:cols w:space="708"/>
          <w:docGrid w:linePitch="360"/>
        </w:sectPr>
      </w:pPr>
    </w:p>
    <w:p w14:paraId="2B0676BA" w14:textId="2D058DA0" w:rsidR="003A6044" w:rsidRPr="00380F3E" w:rsidRDefault="003A6044" w:rsidP="003A6044">
      <w:pPr>
        <w:pStyle w:val="Ttulo2"/>
        <w:spacing w:line="360" w:lineRule="auto"/>
        <w:rPr>
          <w:rFonts w:eastAsiaTheme="minorHAnsi" w:cs="Times New Roman"/>
          <w:szCs w:val="24"/>
          <w:lang w:val="es-HN"/>
        </w:rPr>
      </w:pPr>
      <w:bookmarkStart w:id="386" w:name="_Toc158225116"/>
      <w:bookmarkStart w:id="387" w:name="_Hlk146442104"/>
      <w:r w:rsidRPr="00380F3E">
        <w:rPr>
          <w:rFonts w:eastAsiaTheme="minorHAnsi" w:cs="Times New Roman"/>
          <w:szCs w:val="24"/>
          <w:lang w:val="es-HN"/>
        </w:rPr>
        <w:lastRenderedPageBreak/>
        <w:t>ANEXO II: VALIDACIÓN DEL INSTRUMENTO EXPERTO A</w:t>
      </w:r>
      <w:bookmarkEnd w:id="386"/>
    </w:p>
    <w:tbl>
      <w:tblPr>
        <w:tblW w:w="0" w:type="auto"/>
        <w:tblLook w:val="04A0" w:firstRow="1" w:lastRow="0" w:firstColumn="1" w:lastColumn="0" w:noHBand="0" w:noVBand="1"/>
      </w:tblPr>
      <w:tblGrid>
        <w:gridCol w:w="506"/>
        <w:gridCol w:w="2703"/>
        <w:gridCol w:w="720"/>
        <w:gridCol w:w="865"/>
        <w:gridCol w:w="662"/>
        <w:gridCol w:w="777"/>
        <w:gridCol w:w="716"/>
        <w:gridCol w:w="847"/>
        <w:gridCol w:w="808"/>
        <w:gridCol w:w="954"/>
        <w:gridCol w:w="864"/>
        <w:gridCol w:w="992"/>
        <w:gridCol w:w="1536"/>
      </w:tblGrid>
      <w:tr w:rsidR="00F36548" w:rsidRPr="00380F3E" w14:paraId="4E2BA546" w14:textId="77777777" w:rsidTr="007021EA">
        <w:trPr>
          <w:trHeight w:val="523"/>
        </w:trPr>
        <w:tc>
          <w:tcPr>
            <w:tcW w:w="0" w:type="auto"/>
            <w:gridSpan w:val="13"/>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bookmarkEnd w:id="387"/>
          <w:p w14:paraId="6A335408"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FACTORES FINANCIEROS QUE INCIDEN EN LA COMPETITIVIDAD DE LOS EXPORTADORES DE CAFÉ EN LA ZONA OCCIDENTAL, MUNICIPIO DE SANTA BÁRBARA, SANTA BÁRBARA EN EL PERIODO 2019-2021.</w:t>
            </w:r>
          </w:p>
        </w:tc>
      </w:tr>
      <w:tr w:rsidR="00F36548" w:rsidRPr="00380F3E" w14:paraId="20C48BE2" w14:textId="77777777" w:rsidTr="007021EA">
        <w:trPr>
          <w:trHeight w:val="523"/>
        </w:trPr>
        <w:tc>
          <w:tcPr>
            <w:tcW w:w="0" w:type="auto"/>
            <w:gridSpan w:val="13"/>
            <w:vMerge/>
            <w:tcBorders>
              <w:top w:val="single" w:sz="4" w:space="0" w:color="auto"/>
              <w:left w:val="single" w:sz="4" w:space="0" w:color="auto"/>
              <w:bottom w:val="single" w:sz="4" w:space="0" w:color="auto"/>
              <w:right w:val="single" w:sz="4" w:space="0" w:color="auto"/>
            </w:tcBorders>
            <w:vAlign w:val="center"/>
            <w:hideMark/>
          </w:tcPr>
          <w:p w14:paraId="7B705D9F"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p>
        </w:tc>
      </w:tr>
      <w:tr w:rsidR="00F36548" w:rsidRPr="00380F3E" w14:paraId="5A6C557F" w14:textId="77777777" w:rsidTr="007021EA">
        <w:trPr>
          <w:trHeight w:val="300"/>
        </w:trPr>
        <w:tc>
          <w:tcPr>
            <w:tcW w:w="0" w:type="auto"/>
            <w:vMerge w:val="restart"/>
            <w:tcBorders>
              <w:top w:val="nil"/>
              <w:left w:val="single" w:sz="4" w:space="0" w:color="auto"/>
              <w:bottom w:val="single" w:sz="4" w:space="0" w:color="000000"/>
              <w:right w:val="single" w:sz="4" w:space="0" w:color="auto"/>
            </w:tcBorders>
            <w:shd w:val="clear" w:color="000000" w:fill="FFFFFF"/>
            <w:vAlign w:val="center"/>
            <w:hideMark/>
          </w:tcPr>
          <w:p w14:paraId="2F371EF7"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proofErr w:type="spellStart"/>
            <w:r w:rsidRPr="00380F3E">
              <w:rPr>
                <w:rFonts w:ascii="Times New Roman" w:eastAsia="Times New Roman" w:hAnsi="Times New Roman" w:cs="Times New Roman"/>
                <w:b/>
                <w:bCs/>
                <w:color w:val="000000"/>
                <w:kern w:val="0"/>
                <w:sz w:val="20"/>
                <w:szCs w:val="20"/>
                <w14:ligatures w14:val="none"/>
              </w:rPr>
              <w:t>N°</w:t>
            </w:r>
            <w:proofErr w:type="spellEnd"/>
          </w:p>
        </w:tc>
        <w:tc>
          <w:tcPr>
            <w:tcW w:w="2877" w:type="dxa"/>
            <w:vMerge w:val="restart"/>
            <w:tcBorders>
              <w:top w:val="nil"/>
              <w:left w:val="single" w:sz="4" w:space="0" w:color="auto"/>
              <w:bottom w:val="single" w:sz="4" w:space="0" w:color="auto"/>
              <w:right w:val="single" w:sz="4" w:space="0" w:color="auto"/>
            </w:tcBorders>
            <w:shd w:val="clear" w:color="000000" w:fill="FFFFFF"/>
            <w:vAlign w:val="center"/>
            <w:hideMark/>
          </w:tcPr>
          <w:p w14:paraId="70ABB69B"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Ítem</w:t>
            </w:r>
          </w:p>
        </w:tc>
        <w:tc>
          <w:tcPr>
            <w:tcW w:w="9611" w:type="dxa"/>
            <w:gridSpan w:val="11"/>
            <w:tcBorders>
              <w:top w:val="single" w:sz="4" w:space="0" w:color="auto"/>
              <w:left w:val="nil"/>
              <w:bottom w:val="single" w:sz="4" w:space="0" w:color="auto"/>
              <w:right w:val="single" w:sz="4" w:space="0" w:color="auto"/>
            </w:tcBorders>
            <w:shd w:val="clear" w:color="000000" w:fill="FCE4D6"/>
            <w:vAlign w:val="center"/>
            <w:hideMark/>
          </w:tcPr>
          <w:p w14:paraId="06894017"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CRITERIOS DE EVALAUCIÓN</w:t>
            </w:r>
          </w:p>
        </w:tc>
      </w:tr>
      <w:tr w:rsidR="00F36548" w:rsidRPr="00380F3E" w14:paraId="553D660A" w14:textId="77777777" w:rsidTr="007021EA">
        <w:trPr>
          <w:trHeight w:val="1515"/>
        </w:trPr>
        <w:tc>
          <w:tcPr>
            <w:tcW w:w="0" w:type="auto"/>
            <w:vMerge/>
            <w:tcBorders>
              <w:top w:val="nil"/>
              <w:left w:val="single" w:sz="4" w:space="0" w:color="auto"/>
              <w:bottom w:val="single" w:sz="4" w:space="0" w:color="000000"/>
              <w:right w:val="single" w:sz="4" w:space="0" w:color="auto"/>
            </w:tcBorders>
            <w:vAlign w:val="center"/>
            <w:hideMark/>
          </w:tcPr>
          <w:p w14:paraId="0918CA3F"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p>
        </w:tc>
        <w:tc>
          <w:tcPr>
            <w:tcW w:w="2877" w:type="dxa"/>
            <w:vMerge/>
            <w:tcBorders>
              <w:top w:val="nil"/>
              <w:left w:val="single" w:sz="4" w:space="0" w:color="auto"/>
              <w:bottom w:val="single" w:sz="4" w:space="0" w:color="auto"/>
              <w:right w:val="single" w:sz="4" w:space="0" w:color="auto"/>
            </w:tcBorders>
            <w:vAlign w:val="center"/>
            <w:hideMark/>
          </w:tcPr>
          <w:p w14:paraId="171395F3"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p>
        </w:tc>
        <w:tc>
          <w:tcPr>
            <w:tcW w:w="1542" w:type="dxa"/>
            <w:gridSpan w:val="2"/>
            <w:tcBorders>
              <w:top w:val="single" w:sz="4" w:space="0" w:color="auto"/>
              <w:left w:val="nil"/>
              <w:bottom w:val="single" w:sz="4" w:space="0" w:color="auto"/>
              <w:right w:val="single" w:sz="4" w:space="0" w:color="auto"/>
            </w:tcBorders>
            <w:shd w:val="clear" w:color="000000" w:fill="FFFFFF"/>
            <w:vAlign w:val="center"/>
            <w:hideMark/>
          </w:tcPr>
          <w:p w14:paraId="656C548E"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Claridad de redacción.</w:t>
            </w:r>
          </w:p>
        </w:tc>
        <w:tc>
          <w:tcPr>
            <w:tcW w:w="1382" w:type="dxa"/>
            <w:gridSpan w:val="2"/>
            <w:tcBorders>
              <w:top w:val="single" w:sz="4" w:space="0" w:color="auto"/>
              <w:left w:val="nil"/>
              <w:bottom w:val="single" w:sz="4" w:space="0" w:color="auto"/>
              <w:right w:val="single" w:sz="4" w:space="0" w:color="auto"/>
            </w:tcBorders>
            <w:shd w:val="clear" w:color="000000" w:fill="FFFFFF"/>
            <w:vAlign w:val="center"/>
            <w:hideMark/>
          </w:tcPr>
          <w:p w14:paraId="07F4BE28"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Coherencia interna</w:t>
            </w:r>
          </w:p>
        </w:tc>
        <w:tc>
          <w:tcPr>
            <w:tcW w:w="1518" w:type="dxa"/>
            <w:gridSpan w:val="2"/>
            <w:tcBorders>
              <w:top w:val="single" w:sz="4" w:space="0" w:color="auto"/>
              <w:left w:val="nil"/>
              <w:bottom w:val="single" w:sz="4" w:space="0" w:color="auto"/>
              <w:right w:val="single" w:sz="4" w:space="0" w:color="auto"/>
            </w:tcBorders>
            <w:shd w:val="clear" w:color="000000" w:fill="FFFFFF"/>
            <w:vAlign w:val="center"/>
            <w:hideMark/>
          </w:tcPr>
          <w:p w14:paraId="532FAD97"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Inducción a la respuesta (Sesgo)</w:t>
            </w:r>
          </w:p>
        </w:tc>
        <w:tc>
          <w:tcPr>
            <w:tcW w:w="1737" w:type="dxa"/>
            <w:gridSpan w:val="2"/>
            <w:tcBorders>
              <w:top w:val="single" w:sz="4" w:space="0" w:color="auto"/>
              <w:left w:val="nil"/>
              <w:bottom w:val="single" w:sz="4" w:space="0" w:color="auto"/>
              <w:right w:val="single" w:sz="4" w:space="0" w:color="auto"/>
            </w:tcBorders>
            <w:shd w:val="clear" w:color="000000" w:fill="FFFFFF"/>
            <w:vAlign w:val="center"/>
            <w:hideMark/>
          </w:tcPr>
          <w:p w14:paraId="6723685F"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Lenguaje adecuado con el nivel del informante</w:t>
            </w:r>
          </w:p>
        </w:tc>
        <w:tc>
          <w:tcPr>
            <w:tcW w:w="1841" w:type="dxa"/>
            <w:gridSpan w:val="2"/>
            <w:tcBorders>
              <w:top w:val="single" w:sz="4" w:space="0" w:color="auto"/>
              <w:left w:val="nil"/>
              <w:bottom w:val="single" w:sz="4" w:space="0" w:color="auto"/>
              <w:right w:val="single" w:sz="4" w:space="0" w:color="auto"/>
            </w:tcBorders>
            <w:shd w:val="clear" w:color="000000" w:fill="FFFFFF"/>
            <w:vAlign w:val="center"/>
            <w:hideMark/>
          </w:tcPr>
          <w:p w14:paraId="546801A4"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Mide lo que pretende</w:t>
            </w:r>
          </w:p>
        </w:tc>
        <w:tc>
          <w:tcPr>
            <w:tcW w:w="1591" w:type="dxa"/>
            <w:vMerge w:val="restart"/>
            <w:tcBorders>
              <w:top w:val="nil"/>
              <w:left w:val="single" w:sz="4" w:space="0" w:color="auto"/>
              <w:bottom w:val="single" w:sz="4" w:space="0" w:color="000000"/>
              <w:right w:val="single" w:sz="4" w:space="0" w:color="auto"/>
            </w:tcBorders>
            <w:shd w:val="clear" w:color="000000" w:fill="FFFFFF"/>
            <w:vAlign w:val="center"/>
            <w:hideMark/>
          </w:tcPr>
          <w:p w14:paraId="3513D775"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Observaciones (Sí debe eliminarse o modificarse un ítem por favor indique)</w:t>
            </w:r>
          </w:p>
        </w:tc>
      </w:tr>
      <w:tr w:rsidR="00392857" w:rsidRPr="00380F3E" w14:paraId="55EFA448" w14:textId="77777777" w:rsidTr="007021EA">
        <w:trPr>
          <w:trHeight w:val="735"/>
        </w:trPr>
        <w:tc>
          <w:tcPr>
            <w:tcW w:w="0" w:type="auto"/>
            <w:vMerge/>
            <w:tcBorders>
              <w:top w:val="nil"/>
              <w:left w:val="single" w:sz="4" w:space="0" w:color="auto"/>
              <w:bottom w:val="single" w:sz="4" w:space="0" w:color="000000"/>
              <w:right w:val="single" w:sz="4" w:space="0" w:color="auto"/>
            </w:tcBorders>
            <w:vAlign w:val="center"/>
            <w:hideMark/>
          </w:tcPr>
          <w:p w14:paraId="2F8072DD"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p>
        </w:tc>
        <w:tc>
          <w:tcPr>
            <w:tcW w:w="2877" w:type="dxa"/>
            <w:vMerge/>
            <w:tcBorders>
              <w:top w:val="nil"/>
              <w:left w:val="single" w:sz="4" w:space="0" w:color="auto"/>
              <w:bottom w:val="single" w:sz="4" w:space="0" w:color="auto"/>
              <w:right w:val="single" w:sz="4" w:space="0" w:color="auto"/>
            </w:tcBorders>
            <w:vAlign w:val="center"/>
            <w:hideMark/>
          </w:tcPr>
          <w:p w14:paraId="6DC34AF8"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p>
        </w:tc>
        <w:tc>
          <w:tcPr>
            <w:tcW w:w="691" w:type="dxa"/>
            <w:tcBorders>
              <w:top w:val="nil"/>
              <w:left w:val="nil"/>
              <w:bottom w:val="single" w:sz="4" w:space="0" w:color="auto"/>
              <w:right w:val="single" w:sz="4" w:space="0" w:color="auto"/>
            </w:tcBorders>
            <w:shd w:val="clear" w:color="000000" w:fill="FFFFFF"/>
            <w:vAlign w:val="center"/>
            <w:hideMark/>
          </w:tcPr>
          <w:p w14:paraId="781FFF41"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851" w:type="dxa"/>
            <w:tcBorders>
              <w:top w:val="nil"/>
              <w:left w:val="nil"/>
              <w:bottom w:val="single" w:sz="4" w:space="0" w:color="auto"/>
              <w:right w:val="single" w:sz="4" w:space="0" w:color="auto"/>
            </w:tcBorders>
            <w:shd w:val="clear" w:color="000000" w:fill="FFFFFF"/>
            <w:vAlign w:val="center"/>
            <w:hideMark/>
          </w:tcPr>
          <w:p w14:paraId="7E9067DB"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No </w:t>
            </w:r>
          </w:p>
        </w:tc>
        <w:tc>
          <w:tcPr>
            <w:tcW w:w="628" w:type="dxa"/>
            <w:tcBorders>
              <w:top w:val="nil"/>
              <w:left w:val="nil"/>
              <w:bottom w:val="single" w:sz="4" w:space="0" w:color="auto"/>
              <w:right w:val="single" w:sz="4" w:space="0" w:color="auto"/>
            </w:tcBorders>
            <w:shd w:val="clear" w:color="000000" w:fill="FFFFFF"/>
            <w:vAlign w:val="center"/>
            <w:hideMark/>
          </w:tcPr>
          <w:p w14:paraId="04ED3785"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754" w:type="dxa"/>
            <w:tcBorders>
              <w:top w:val="nil"/>
              <w:left w:val="nil"/>
              <w:bottom w:val="single" w:sz="4" w:space="0" w:color="auto"/>
              <w:right w:val="single" w:sz="4" w:space="0" w:color="auto"/>
            </w:tcBorders>
            <w:shd w:val="clear" w:color="000000" w:fill="FFFFFF"/>
            <w:vAlign w:val="center"/>
            <w:hideMark/>
          </w:tcPr>
          <w:p w14:paraId="1B779FA4"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687" w:type="dxa"/>
            <w:tcBorders>
              <w:top w:val="nil"/>
              <w:left w:val="nil"/>
              <w:bottom w:val="single" w:sz="4" w:space="0" w:color="auto"/>
              <w:right w:val="single" w:sz="4" w:space="0" w:color="auto"/>
            </w:tcBorders>
            <w:shd w:val="clear" w:color="000000" w:fill="FFFFFF"/>
            <w:vAlign w:val="center"/>
            <w:hideMark/>
          </w:tcPr>
          <w:p w14:paraId="57342481"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831" w:type="dxa"/>
            <w:tcBorders>
              <w:top w:val="nil"/>
              <w:left w:val="nil"/>
              <w:bottom w:val="single" w:sz="4" w:space="0" w:color="auto"/>
              <w:right w:val="single" w:sz="4" w:space="0" w:color="auto"/>
            </w:tcBorders>
            <w:shd w:val="clear" w:color="000000" w:fill="FFFFFF"/>
            <w:vAlign w:val="center"/>
            <w:hideMark/>
          </w:tcPr>
          <w:p w14:paraId="06693F1C"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788" w:type="dxa"/>
            <w:tcBorders>
              <w:top w:val="nil"/>
              <w:left w:val="nil"/>
              <w:bottom w:val="single" w:sz="4" w:space="0" w:color="auto"/>
              <w:right w:val="single" w:sz="4" w:space="0" w:color="auto"/>
            </w:tcBorders>
            <w:shd w:val="clear" w:color="000000" w:fill="FFFFFF"/>
            <w:vAlign w:val="center"/>
            <w:hideMark/>
          </w:tcPr>
          <w:p w14:paraId="0EA6CB46"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949" w:type="dxa"/>
            <w:tcBorders>
              <w:top w:val="nil"/>
              <w:left w:val="nil"/>
              <w:bottom w:val="single" w:sz="4" w:space="0" w:color="auto"/>
              <w:right w:val="single" w:sz="4" w:space="0" w:color="auto"/>
            </w:tcBorders>
            <w:shd w:val="clear" w:color="000000" w:fill="FFFFFF"/>
            <w:vAlign w:val="center"/>
            <w:hideMark/>
          </w:tcPr>
          <w:p w14:paraId="2FD0F574"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850" w:type="dxa"/>
            <w:tcBorders>
              <w:top w:val="nil"/>
              <w:left w:val="nil"/>
              <w:bottom w:val="single" w:sz="4" w:space="0" w:color="auto"/>
              <w:right w:val="single" w:sz="4" w:space="0" w:color="auto"/>
            </w:tcBorders>
            <w:shd w:val="clear" w:color="000000" w:fill="FFFFFF"/>
            <w:vAlign w:val="center"/>
            <w:hideMark/>
          </w:tcPr>
          <w:p w14:paraId="7E651F61"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991" w:type="dxa"/>
            <w:tcBorders>
              <w:top w:val="nil"/>
              <w:left w:val="nil"/>
              <w:bottom w:val="single" w:sz="4" w:space="0" w:color="auto"/>
              <w:right w:val="single" w:sz="4" w:space="0" w:color="auto"/>
            </w:tcBorders>
            <w:shd w:val="clear" w:color="000000" w:fill="FFFFFF"/>
            <w:vAlign w:val="center"/>
            <w:hideMark/>
          </w:tcPr>
          <w:p w14:paraId="0871CDF1"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591" w:type="dxa"/>
            <w:vMerge/>
            <w:tcBorders>
              <w:top w:val="nil"/>
              <w:left w:val="single" w:sz="4" w:space="0" w:color="auto"/>
              <w:bottom w:val="single" w:sz="4" w:space="0" w:color="000000"/>
              <w:right w:val="single" w:sz="4" w:space="0" w:color="auto"/>
            </w:tcBorders>
            <w:vAlign w:val="center"/>
            <w:hideMark/>
          </w:tcPr>
          <w:p w14:paraId="10F65A37"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p>
        </w:tc>
      </w:tr>
      <w:tr w:rsidR="00F36548" w:rsidRPr="00380F3E" w14:paraId="34FAD189" w14:textId="77777777" w:rsidTr="007021EA">
        <w:trPr>
          <w:trHeight w:val="300"/>
        </w:trPr>
        <w:tc>
          <w:tcPr>
            <w:tcW w:w="0" w:type="auto"/>
            <w:gridSpan w:val="13"/>
            <w:tcBorders>
              <w:top w:val="single" w:sz="4" w:space="0" w:color="auto"/>
              <w:left w:val="single" w:sz="4" w:space="0" w:color="auto"/>
              <w:bottom w:val="single" w:sz="4" w:space="0" w:color="auto"/>
              <w:right w:val="single" w:sz="4" w:space="0" w:color="auto"/>
            </w:tcBorders>
            <w:shd w:val="clear" w:color="000000" w:fill="FFFFFF"/>
            <w:vAlign w:val="center"/>
            <w:hideMark/>
          </w:tcPr>
          <w:p w14:paraId="657E2FC0"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Variable Independiente: Factores financieros</w:t>
            </w:r>
          </w:p>
        </w:tc>
      </w:tr>
      <w:tr w:rsidR="00F36548" w:rsidRPr="00380F3E" w14:paraId="1DC61547" w14:textId="77777777" w:rsidTr="007021EA">
        <w:trPr>
          <w:trHeight w:val="300"/>
        </w:trPr>
        <w:tc>
          <w:tcPr>
            <w:tcW w:w="0" w:type="auto"/>
            <w:gridSpan w:val="13"/>
            <w:tcBorders>
              <w:top w:val="single" w:sz="4" w:space="0" w:color="auto"/>
              <w:left w:val="single" w:sz="4" w:space="0" w:color="auto"/>
              <w:bottom w:val="single" w:sz="4" w:space="0" w:color="auto"/>
              <w:right w:val="single" w:sz="4" w:space="0" w:color="auto"/>
            </w:tcBorders>
            <w:shd w:val="clear" w:color="000000" w:fill="D6DCE4"/>
            <w:vAlign w:val="center"/>
            <w:hideMark/>
          </w:tcPr>
          <w:p w14:paraId="1545471E"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a. Precio</w:t>
            </w:r>
          </w:p>
        </w:tc>
      </w:tr>
      <w:tr w:rsidR="00392857" w:rsidRPr="00380F3E" w14:paraId="37B9F0F6" w14:textId="77777777" w:rsidTr="007021EA">
        <w:trPr>
          <w:trHeight w:val="780"/>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532B144B"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w:t>
            </w:r>
          </w:p>
        </w:tc>
        <w:tc>
          <w:tcPr>
            <w:tcW w:w="2877" w:type="dxa"/>
            <w:tcBorders>
              <w:top w:val="nil"/>
              <w:left w:val="nil"/>
              <w:bottom w:val="nil"/>
              <w:right w:val="nil"/>
            </w:tcBorders>
            <w:shd w:val="clear" w:color="auto" w:fill="auto"/>
            <w:vAlign w:val="bottom"/>
            <w:hideMark/>
          </w:tcPr>
          <w:p w14:paraId="36B6505F" w14:textId="18B7E91F"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¿El precio del café verde (en grano) para exportaciones </w:t>
            </w:r>
            <w:r w:rsidR="000F1DDC"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fue beneficioso para los exportadores hondureños?</w:t>
            </w:r>
          </w:p>
        </w:tc>
        <w:tc>
          <w:tcPr>
            <w:tcW w:w="691" w:type="dxa"/>
            <w:tcBorders>
              <w:top w:val="nil"/>
              <w:left w:val="single" w:sz="4" w:space="0" w:color="auto"/>
              <w:bottom w:val="single" w:sz="4" w:space="0" w:color="auto"/>
              <w:right w:val="single" w:sz="4" w:space="0" w:color="auto"/>
            </w:tcBorders>
            <w:shd w:val="clear" w:color="000000" w:fill="FFFFFF"/>
            <w:vAlign w:val="center"/>
            <w:hideMark/>
          </w:tcPr>
          <w:p w14:paraId="0B361F29"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851" w:type="dxa"/>
            <w:tcBorders>
              <w:top w:val="nil"/>
              <w:left w:val="nil"/>
              <w:bottom w:val="single" w:sz="4" w:space="0" w:color="auto"/>
              <w:right w:val="single" w:sz="4" w:space="0" w:color="auto"/>
            </w:tcBorders>
            <w:shd w:val="clear" w:color="000000" w:fill="FFFFFF"/>
            <w:vAlign w:val="center"/>
            <w:hideMark/>
          </w:tcPr>
          <w:p w14:paraId="365628C9"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28" w:type="dxa"/>
            <w:tcBorders>
              <w:top w:val="nil"/>
              <w:left w:val="nil"/>
              <w:bottom w:val="single" w:sz="4" w:space="0" w:color="auto"/>
              <w:right w:val="single" w:sz="4" w:space="0" w:color="auto"/>
            </w:tcBorders>
            <w:shd w:val="clear" w:color="000000" w:fill="FFFFFF"/>
            <w:vAlign w:val="center"/>
            <w:hideMark/>
          </w:tcPr>
          <w:p w14:paraId="22676609"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54" w:type="dxa"/>
            <w:tcBorders>
              <w:top w:val="nil"/>
              <w:left w:val="nil"/>
              <w:bottom w:val="single" w:sz="4" w:space="0" w:color="auto"/>
              <w:right w:val="single" w:sz="4" w:space="0" w:color="auto"/>
            </w:tcBorders>
            <w:shd w:val="clear" w:color="000000" w:fill="FFFFFF"/>
            <w:vAlign w:val="center"/>
            <w:hideMark/>
          </w:tcPr>
          <w:p w14:paraId="73C237E4"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87" w:type="dxa"/>
            <w:tcBorders>
              <w:top w:val="nil"/>
              <w:left w:val="nil"/>
              <w:bottom w:val="single" w:sz="4" w:space="0" w:color="auto"/>
              <w:right w:val="single" w:sz="4" w:space="0" w:color="auto"/>
            </w:tcBorders>
            <w:shd w:val="clear" w:color="000000" w:fill="FFFFFF"/>
            <w:vAlign w:val="center"/>
            <w:hideMark/>
          </w:tcPr>
          <w:p w14:paraId="7CE710BF"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31" w:type="dxa"/>
            <w:tcBorders>
              <w:top w:val="nil"/>
              <w:left w:val="nil"/>
              <w:bottom w:val="single" w:sz="4" w:space="0" w:color="auto"/>
              <w:right w:val="single" w:sz="4" w:space="0" w:color="auto"/>
            </w:tcBorders>
            <w:shd w:val="clear" w:color="000000" w:fill="FFFFFF"/>
            <w:vAlign w:val="center"/>
            <w:hideMark/>
          </w:tcPr>
          <w:p w14:paraId="477A7762"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88" w:type="dxa"/>
            <w:tcBorders>
              <w:top w:val="nil"/>
              <w:left w:val="nil"/>
              <w:bottom w:val="single" w:sz="4" w:space="0" w:color="auto"/>
              <w:right w:val="single" w:sz="4" w:space="0" w:color="auto"/>
            </w:tcBorders>
            <w:shd w:val="clear" w:color="000000" w:fill="FFFFFF"/>
            <w:vAlign w:val="center"/>
            <w:hideMark/>
          </w:tcPr>
          <w:p w14:paraId="4042B827"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49" w:type="dxa"/>
            <w:tcBorders>
              <w:top w:val="nil"/>
              <w:left w:val="nil"/>
              <w:bottom w:val="single" w:sz="4" w:space="0" w:color="auto"/>
              <w:right w:val="single" w:sz="4" w:space="0" w:color="auto"/>
            </w:tcBorders>
            <w:shd w:val="clear" w:color="000000" w:fill="FFFFFF"/>
            <w:vAlign w:val="center"/>
            <w:hideMark/>
          </w:tcPr>
          <w:p w14:paraId="5A9F89EE"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50" w:type="dxa"/>
            <w:tcBorders>
              <w:top w:val="nil"/>
              <w:left w:val="nil"/>
              <w:bottom w:val="single" w:sz="4" w:space="0" w:color="auto"/>
              <w:right w:val="single" w:sz="4" w:space="0" w:color="auto"/>
            </w:tcBorders>
            <w:shd w:val="clear" w:color="000000" w:fill="FFFFFF"/>
            <w:vAlign w:val="center"/>
            <w:hideMark/>
          </w:tcPr>
          <w:p w14:paraId="357B6087"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5932F88D"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13762D71"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392857" w:rsidRPr="00380F3E" w14:paraId="0D33D9B0" w14:textId="77777777" w:rsidTr="007021EA">
        <w:trPr>
          <w:trHeight w:val="525"/>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735DEDF2"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w:t>
            </w:r>
          </w:p>
        </w:tc>
        <w:tc>
          <w:tcPr>
            <w:tcW w:w="2877" w:type="dxa"/>
            <w:tcBorders>
              <w:top w:val="nil"/>
              <w:left w:val="nil"/>
              <w:bottom w:val="nil"/>
              <w:right w:val="nil"/>
            </w:tcBorders>
            <w:shd w:val="clear" w:color="auto" w:fill="auto"/>
            <w:vAlign w:val="bottom"/>
            <w:hideMark/>
          </w:tcPr>
          <w:p w14:paraId="757E6249" w14:textId="40106430"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¿El precio del café en cuanto a las exportaciones, resultó competitivo</w:t>
            </w:r>
            <w:r w:rsidR="000F1DDC"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xml:space="preserve">? </w:t>
            </w:r>
          </w:p>
        </w:tc>
        <w:tc>
          <w:tcPr>
            <w:tcW w:w="691" w:type="dxa"/>
            <w:tcBorders>
              <w:top w:val="nil"/>
              <w:left w:val="single" w:sz="4" w:space="0" w:color="auto"/>
              <w:bottom w:val="single" w:sz="4" w:space="0" w:color="auto"/>
              <w:right w:val="single" w:sz="4" w:space="0" w:color="auto"/>
            </w:tcBorders>
            <w:shd w:val="clear" w:color="000000" w:fill="FFFFFF"/>
            <w:vAlign w:val="center"/>
            <w:hideMark/>
          </w:tcPr>
          <w:p w14:paraId="0C8D70A6"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851" w:type="dxa"/>
            <w:tcBorders>
              <w:top w:val="nil"/>
              <w:left w:val="nil"/>
              <w:bottom w:val="single" w:sz="4" w:space="0" w:color="auto"/>
              <w:right w:val="single" w:sz="4" w:space="0" w:color="auto"/>
            </w:tcBorders>
            <w:shd w:val="clear" w:color="000000" w:fill="FFFFFF"/>
            <w:vAlign w:val="center"/>
            <w:hideMark/>
          </w:tcPr>
          <w:p w14:paraId="292759F6"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28" w:type="dxa"/>
            <w:tcBorders>
              <w:top w:val="nil"/>
              <w:left w:val="nil"/>
              <w:bottom w:val="single" w:sz="4" w:space="0" w:color="auto"/>
              <w:right w:val="single" w:sz="4" w:space="0" w:color="auto"/>
            </w:tcBorders>
            <w:shd w:val="clear" w:color="000000" w:fill="FFFFFF"/>
            <w:vAlign w:val="center"/>
            <w:hideMark/>
          </w:tcPr>
          <w:p w14:paraId="65B2FB0C"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54" w:type="dxa"/>
            <w:tcBorders>
              <w:top w:val="nil"/>
              <w:left w:val="nil"/>
              <w:bottom w:val="single" w:sz="4" w:space="0" w:color="auto"/>
              <w:right w:val="single" w:sz="4" w:space="0" w:color="auto"/>
            </w:tcBorders>
            <w:shd w:val="clear" w:color="000000" w:fill="FFFFFF"/>
            <w:vAlign w:val="center"/>
            <w:hideMark/>
          </w:tcPr>
          <w:p w14:paraId="1E55DC8B"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87" w:type="dxa"/>
            <w:tcBorders>
              <w:top w:val="nil"/>
              <w:left w:val="nil"/>
              <w:bottom w:val="single" w:sz="4" w:space="0" w:color="auto"/>
              <w:right w:val="single" w:sz="4" w:space="0" w:color="auto"/>
            </w:tcBorders>
            <w:shd w:val="clear" w:color="000000" w:fill="FFFFFF"/>
            <w:vAlign w:val="center"/>
            <w:hideMark/>
          </w:tcPr>
          <w:p w14:paraId="5EFA8A86"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31" w:type="dxa"/>
            <w:tcBorders>
              <w:top w:val="nil"/>
              <w:left w:val="nil"/>
              <w:bottom w:val="single" w:sz="4" w:space="0" w:color="auto"/>
              <w:right w:val="single" w:sz="4" w:space="0" w:color="auto"/>
            </w:tcBorders>
            <w:shd w:val="clear" w:color="000000" w:fill="FFFFFF"/>
            <w:vAlign w:val="center"/>
            <w:hideMark/>
          </w:tcPr>
          <w:p w14:paraId="4CA12234"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88" w:type="dxa"/>
            <w:tcBorders>
              <w:top w:val="nil"/>
              <w:left w:val="nil"/>
              <w:bottom w:val="single" w:sz="4" w:space="0" w:color="auto"/>
              <w:right w:val="single" w:sz="4" w:space="0" w:color="auto"/>
            </w:tcBorders>
            <w:shd w:val="clear" w:color="000000" w:fill="FFFFFF"/>
            <w:vAlign w:val="center"/>
            <w:hideMark/>
          </w:tcPr>
          <w:p w14:paraId="5CA9F177"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49" w:type="dxa"/>
            <w:tcBorders>
              <w:top w:val="nil"/>
              <w:left w:val="nil"/>
              <w:bottom w:val="single" w:sz="4" w:space="0" w:color="auto"/>
              <w:right w:val="single" w:sz="4" w:space="0" w:color="auto"/>
            </w:tcBorders>
            <w:shd w:val="clear" w:color="000000" w:fill="FFFFFF"/>
            <w:vAlign w:val="center"/>
            <w:hideMark/>
          </w:tcPr>
          <w:p w14:paraId="7EA1547E"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50" w:type="dxa"/>
            <w:tcBorders>
              <w:top w:val="nil"/>
              <w:left w:val="nil"/>
              <w:bottom w:val="single" w:sz="4" w:space="0" w:color="auto"/>
              <w:right w:val="single" w:sz="4" w:space="0" w:color="auto"/>
            </w:tcBorders>
            <w:shd w:val="clear" w:color="000000" w:fill="FFFFFF"/>
            <w:vAlign w:val="center"/>
            <w:hideMark/>
          </w:tcPr>
          <w:p w14:paraId="0E33660E"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64DED95C"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54459A0D"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392857" w:rsidRPr="00380F3E" w14:paraId="6B4BA3D2" w14:textId="77777777" w:rsidTr="007021EA">
        <w:trPr>
          <w:trHeight w:val="780"/>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1932FD2C"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3</w:t>
            </w:r>
          </w:p>
        </w:tc>
        <w:tc>
          <w:tcPr>
            <w:tcW w:w="2877" w:type="dxa"/>
            <w:tcBorders>
              <w:top w:val="nil"/>
              <w:left w:val="nil"/>
              <w:bottom w:val="nil"/>
              <w:right w:val="nil"/>
            </w:tcBorders>
            <w:shd w:val="clear" w:color="auto" w:fill="auto"/>
            <w:vAlign w:val="bottom"/>
            <w:hideMark/>
          </w:tcPr>
          <w:p w14:paraId="5427385B" w14:textId="12FE170B"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¿Considera usted que, con respecto a los precios vigentes en el mercado internacional, el café exportado</w:t>
            </w:r>
            <w:r w:rsidR="000F1DDC"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xml:space="preserve">, generó un beneficio a los exportadores? </w:t>
            </w:r>
          </w:p>
        </w:tc>
        <w:tc>
          <w:tcPr>
            <w:tcW w:w="691" w:type="dxa"/>
            <w:tcBorders>
              <w:top w:val="nil"/>
              <w:left w:val="single" w:sz="4" w:space="0" w:color="auto"/>
              <w:bottom w:val="single" w:sz="4" w:space="0" w:color="auto"/>
              <w:right w:val="single" w:sz="4" w:space="0" w:color="auto"/>
            </w:tcBorders>
            <w:shd w:val="clear" w:color="000000" w:fill="FFFFFF"/>
            <w:vAlign w:val="center"/>
            <w:hideMark/>
          </w:tcPr>
          <w:p w14:paraId="7FA9DDCF"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851" w:type="dxa"/>
            <w:tcBorders>
              <w:top w:val="nil"/>
              <w:left w:val="nil"/>
              <w:bottom w:val="single" w:sz="4" w:space="0" w:color="auto"/>
              <w:right w:val="single" w:sz="4" w:space="0" w:color="auto"/>
            </w:tcBorders>
            <w:shd w:val="clear" w:color="000000" w:fill="FFFFFF"/>
            <w:vAlign w:val="center"/>
            <w:hideMark/>
          </w:tcPr>
          <w:p w14:paraId="32AF5DD7"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28" w:type="dxa"/>
            <w:tcBorders>
              <w:top w:val="nil"/>
              <w:left w:val="nil"/>
              <w:bottom w:val="single" w:sz="4" w:space="0" w:color="auto"/>
              <w:right w:val="single" w:sz="4" w:space="0" w:color="auto"/>
            </w:tcBorders>
            <w:shd w:val="clear" w:color="000000" w:fill="FFFFFF"/>
            <w:vAlign w:val="center"/>
            <w:hideMark/>
          </w:tcPr>
          <w:p w14:paraId="0CAFBC87"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54" w:type="dxa"/>
            <w:tcBorders>
              <w:top w:val="nil"/>
              <w:left w:val="nil"/>
              <w:bottom w:val="single" w:sz="4" w:space="0" w:color="auto"/>
              <w:right w:val="single" w:sz="4" w:space="0" w:color="auto"/>
            </w:tcBorders>
            <w:shd w:val="clear" w:color="000000" w:fill="FFFFFF"/>
            <w:vAlign w:val="center"/>
            <w:hideMark/>
          </w:tcPr>
          <w:p w14:paraId="4CE03C17"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87" w:type="dxa"/>
            <w:tcBorders>
              <w:top w:val="nil"/>
              <w:left w:val="nil"/>
              <w:bottom w:val="single" w:sz="4" w:space="0" w:color="auto"/>
              <w:right w:val="single" w:sz="4" w:space="0" w:color="auto"/>
            </w:tcBorders>
            <w:shd w:val="clear" w:color="000000" w:fill="FFFFFF"/>
            <w:vAlign w:val="center"/>
            <w:hideMark/>
          </w:tcPr>
          <w:p w14:paraId="516E2F46"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31" w:type="dxa"/>
            <w:tcBorders>
              <w:top w:val="nil"/>
              <w:left w:val="nil"/>
              <w:bottom w:val="single" w:sz="4" w:space="0" w:color="auto"/>
              <w:right w:val="single" w:sz="4" w:space="0" w:color="auto"/>
            </w:tcBorders>
            <w:shd w:val="clear" w:color="000000" w:fill="FFFFFF"/>
            <w:vAlign w:val="center"/>
            <w:hideMark/>
          </w:tcPr>
          <w:p w14:paraId="0B186002"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88" w:type="dxa"/>
            <w:tcBorders>
              <w:top w:val="nil"/>
              <w:left w:val="nil"/>
              <w:bottom w:val="single" w:sz="4" w:space="0" w:color="auto"/>
              <w:right w:val="single" w:sz="4" w:space="0" w:color="auto"/>
            </w:tcBorders>
            <w:shd w:val="clear" w:color="000000" w:fill="FFFFFF"/>
            <w:vAlign w:val="center"/>
            <w:hideMark/>
          </w:tcPr>
          <w:p w14:paraId="4127DC75"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49" w:type="dxa"/>
            <w:tcBorders>
              <w:top w:val="nil"/>
              <w:left w:val="nil"/>
              <w:bottom w:val="single" w:sz="4" w:space="0" w:color="auto"/>
              <w:right w:val="single" w:sz="4" w:space="0" w:color="auto"/>
            </w:tcBorders>
            <w:shd w:val="clear" w:color="000000" w:fill="FFFFFF"/>
            <w:vAlign w:val="center"/>
            <w:hideMark/>
          </w:tcPr>
          <w:p w14:paraId="31414308"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50" w:type="dxa"/>
            <w:tcBorders>
              <w:top w:val="nil"/>
              <w:left w:val="nil"/>
              <w:bottom w:val="single" w:sz="4" w:space="0" w:color="auto"/>
              <w:right w:val="single" w:sz="4" w:space="0" w:color="auto"/>
            </w:tcBorders>
            <w:shd w:val="clear" w:color="000000" w:fill="FFFFFF"/>
            <w:vAlign w:val="center"/>
            <w:hideMark/>
          </w:tcPr>
          <w:p w14:paraId="2FB54B2C"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5911927A"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122D34B4"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392857" w:rsidRPr="00380F3E" w14:paraId="4E019259" w14:textId="77777777" w:rsidTr="007021EA">
        <w:trPr>
          <w:trHeight w:val="780"/>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4FD8A59A"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4</w:t>
            </w:r>
          </w:p>
        </w:tc>
        <w:tc>
          <w:tcPr>
            <w:tcW w:w="2877" w:type="dxa"/>
            <w:tcBorders>
              <w:top w:val="nil"/>
              <w:left w:val="nil"/>
              <w:bottom w:val="nil"/>
              <w:right w:val="nil"/>
            </w:tcBorders>
            <w:shd w:val="clear" w:color="auto" w:fill="auto"/>
            <w:vAlign w:val="bottom"/>
            <w:hideMark/>
          </w:tcPr>
          <w:p w14:paraId="4555D797" w14:textId="3027D9E1"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¿En la temporada de exportaciones</w:t>
            </w:r>
            <w:r w:rsidR="000F1DDC"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xml:space="preserve">, el precio del café en las exportaciones en el </w:t>
            </w:r>
            <w:r w:rsidRPr="00380F3E">
              <w:rPr>
                <w:rFonts w:ascii="Times New Roman" w:eastAsia="Times New Roman" w:hAnsi="Times New Roman" w:cs="Times New Roman"/>
                <w:color w:val="000000"/>
                <w:kern w:val="0"/>
                <w:sz w:val="20"/>
                <w:szCs w:val="20"/>
                <w14:ligatures w14:val="none"/>
              </w:rPr>
              <w:lastRenderedPageBreak/>
              <w:t xml:space="preserve">mercado mundial se mantuvo? Incrementó, se mantuvo o disminuyo </w:t>
            </w:r>
          </w:p>
        </w:tc>
        <w:tc>
          <w:tcPr>
            <w:tcW w:w="691" w:type="dxa"/>
            <w:tcBorders>
              <w:top w:val="nil"/>
              <w:left w:val="single" w:sz="4" w:space="0" w:color="auto"/>
              <w:bottom w:val="single" w:sz="4" w:space="0" w:color="auto"/>
              <w:right w:val="single" w:sz="4" w:space="0" w:color="auto"/>
            </w:tcBorders>
            <w:shd w:val="clear" w:color="000000" w:fill="FFFFFF"/>
            <w:vAlign w:val="center"/>
            <w:hideMark/>
          </w:tcPr>
          <w:p w14:paraId="093CA31C"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lastRenderedPageBreak/>
              <w:t>X</w:t>
            </w:r>
          </w:p>
        </w:tc>
        <w:tc>
          <w:tcPr>
            <w:tcW w:w="851" w:type="dxa"/>
            <w:tcBorders>
              <w:top w:val="nil"/>
              <w:left w:val="nil"/>
              <w:bottom w:val="single" w:sz="4" w:space="0" w:color="auto"/>
              <w:right w:val="single" w:sz="4" w:space="0" w:color="auto"/>
            </w:tcBorders>
            <w:shd w:val="clear" w:color="000000" w:fill="FFFFFF"/>
            <w:vAlign w:val="center"/>
            <w:hideMark/>
          </w:tcPr>
          <w:p w14:paraId="764A282F"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28" w:type="dxa"/>
            <w:tcBorders>
              <w:top w:val="nil"/>
              <w:left w:val="nil"/>
              <w:bottom w:val="single" w:sz="4" w:space="0" w:color="auto"/>
              <w:right w:val="single" w:sz="4" w:space="0" w:color="auto"/>
            </w:tcBorders>
            <w:shd w:val="clear" w:color="000000" w:fill="FFFFFF"/>
            <w:vAlign w:val="center"/>
            <w:hideMark/>
          </w:tcPr>
          <w:p w14:paraId="15F48A10"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54" w:type="dxa"/>
            <w:tcBorders>
              <w:top w:val="nil"/>
              <w:left w:val="nil"/>
              <w:bottom w:val="single" w:sz="4" w:space="0" w:color="auto"/>
              <w:right w:val="single" w:sz="4" w:space="0" w:color="auto"/>
            </w:tcBorders>
            <w:shd w:val="clear" w:color="000000" w:fill="FFFFFF"/>
            <w:vAlign w:val="center"/>
            <w:hideMark/>
          </w:tcPr>
          <w:p w14:paraId="61614C5F"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87" w:type="dxa"/>
            <w:tcBorders>
              <w:top w:val="nil"/>
              <w:left w:val="nil"/>
              <w:bottom w:val="single" w:sz="4" w:space="0" w:color="auto"/>
              <w:right w:val="single" w:sz="4" w:space="0" w:color="auto"/>
            </w:tcBorders>
            <w:shd w:val="clear" w:color="000000" w:fill="FFFFFF"/>
            <w:vAlign w:val="center"/>
            <w:hideMark/>
          </w:tcPr>
          <w:p w14:paraId="6CBBBA11"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31" w:type="dxa"/>
            <w:tcBorders>
              <w:top w:val="nil"/>
              <w:left w:val="nil"/>
              <w:bottom w:val="single" w:sz="4" w:space="0" w:color="auto"/>
              <w:right w:val="single" w:sz="4" w:space="0" w:color="auto"/>
            </w:tcBorders>
            <w:shd w:val="clear" w:color="000000" w:fill="FFFFFF"/>
            <w:vAlign w:val="center"/>
            <w:hideMark/>
          </w:tcPr>
          <w:p w14:paraId="78DE0B0B"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88" w:type="dxa"/>
            <w:tcBorders>
              <w:top w:val="nil"/>
              <w:left w:val="nil"/>
              <w:bottom w:val="single" w:sz="4" w:space="0" w:color="auto"/>
              <w:right w:val="single" w:sz="4" w:space="0" w:color="auto"/>
            </w:tcBorders>
            <w:shd w:val="clear" w:color="000000" w:fill="FFFFFF"/>
            <w:vAlign w:val="center"/>
            <w:hideMark/>
          </w:tcPr>
          <w:p w14:paraId="795AA259"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49" w:type="dxa"/>
            <w:tcBorders>
              <w:top w:val="nil"/>
              <w:left w:val="nil"/>
              <w:bottom w:val="single" w:sz="4" w:space="0" w:color="auto"/>
              <w:right w:val="single" w:sz="4" w:space="0" w:color="auto"/>
            </w:tcBorders>
            <w:shd w:val="clear" w:color="000000" w:fill="FFFFFF"/>
            <w:vAlign w:val="center"/>
            <w:hideMark/>
          </w:tcPr>
          <w:p w14:paraId="25132C31"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50" w:type="dxa"/>
            <w:tcBorders>
              <w:top w:val="nil"/>
              <w:left w:val="nil"/>
              <w:bottom w:val="single" w:sz="4" w:space="0" w:color="auto"/>
              <w:right w:val="single" w:sz="4" w:space="0" w:color="auto"/>
            </w:tcBorders>
            <w:shd w:val="clear" w:color="000000" w:fill="FFFFFF"/>
            <w:vAlign w:val="center"/>
            <w:hideMark/>
          </w:tcPr>
          <w:p w14:paraId="6B931104"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0400AFA8"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6AF8AF3D"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p w14:paraId="618AECC5" w14:textId="77777777" w:rsidR="004001D1" w:rsidRPr="00380F3E" w:rsidRDefault="004001D1" w:rsidP="00392857">
            <w:pPr>
              <w:ind w:firstLine="0"/>
              <w:rPr>
                <w:rFonts w:ascii="Times New Roman" w:eastAsia="Times New Roman" w:hAnsi="Times New Roman" w:cs="Times New Roman"/>
                <w:color w:val="000000"/>
                <w:kern w:val="0"/>
                <w:sz w:val="20"/>
                <w:szCs w:val="20"/>
                <w14:ligatures w14:val="none"/>
              </w:rPr>
            </w:pPr>
          </w:p>
          <w:p w14:paraId="026522DB" w14:textId="77777777" w:rsidR="004001D1" w:rsidRPr="00380F3E" w:rsidRDefault="004001D1" w:rsidP="00392857">
            <w:pPr>
              <w:ind w:firstLine="0"/>
              <w:rPr>
                <w:rFonts w:ascii="Times New Roman" w:eastAsia="Times New Roman" w:hAnsi="Times New Roman" w:cs="Times New Roman"/>
                <w:color w:val="000000"/>
                <w:kern w:val="0"/>
                <w:sz w:val="20"/>
                <w:szCs w:val="20"/>
                <w14:ligatures w14:val="none"/>
              </w:rPr>
            </w:pPr>
          </w:p>
          <w:p w14:paraId="295F7468" w14:textId="29AA394E" w:rsidR="004001D1" w:rsidRPr="00380F3E" w:rsidRDefault="004001D1" w:rsidP="00392857">
            <w:pPr>
              <w:ind w:firstLine="0"/>
              <w:rPr>
                <w:rFonts w:ascii="Times New Roman" w:eastAsia="Times New Roman" w:hAnsi="Times New Roman" w:cs="Times New Roman"/>
                <w:sz w:val="20"/>
                <w:szCs w:val="20"/>
              </w:rPr>
            </w:pPr>
          </w:p>
        </w:tc>
      </w:tr>
      <w:tr w:rsidR="00392857" w:rsidRPr="00380F3E" w14:paraId="7C0ED71D" w14:textId="77777777" w:rsidTr="007021EA">
        <w:trPr>
          <w:trHeight w:val="780"/>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2D582EA2"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5</w:t>
            </w:r>
          </w:p>
        </w:tc>
        <w:tc>
          <w:tcPr>
            <w:tcW w:w="2877" w:type="dxa"/>
            <w:tcBorders>
              <w:top w:val="nil"/>
              <w:left w:val="nil"/>
              <w:bottom w:val="nil"/>
              <w:right w:val="nil"/>
            </w:tcBorders>
            <w:shd w:val="clear" w:color="auto" w:fill="auto"/>
            <w:vAlign w:val="bottom"/>
            <w:hideMark/>
          </w:tcPr>
          <w:p w14:paraId="2B01CF93" w14:textId="1B3B121D"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¿Considera que el nivel de inflación local y mundial tuvo repercusiones en las exportaciones de café</w:t>
            </w:r>
            <w:r w:rsidR="000F1DDC"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xml:space="preserve">? </w:t>
            </w:r>
          </w:p>
        </w:tc>
        <w:tc>
          <w:tcPr>
            <w:tcW w:w="691" w:type="dxa"/>
            <w:tcBorders>
              <w:top w:val="nil"/>
              <w:left w:val="single" w:sz="4" w:space="0" w:color="auto"/>
              <w:bottom w:val="single" w:sz="4" w:space="0" w:color="auto"/>
              <w:right w:val="single" w:sz="4" w:space="0" w:color="auto"/>
            </w:tcBorders>
            <w:shd w:val="clear" w:color="000000" w:fill="FFFFFF"/>
            <w:vAlign w:val="center"/>
            <w:hideMark/>
          </w:tcPr>
          <w:p w14:paraId="7F850241"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851" w:type="dxa"/>
            <w:tcBorders>
              <w:top w:val="nil"/>
              <w:left w:val="nil"/>
              <w:bottom w:val="single" w:sz="4" w:space="0" w:color="auto"/>
              <w:right w:val="single" w:sz="4" w:space="0" w:color="auto"/>
            </w:tcBorders>
            <w:shd w:val="clear" w:color="000000" w:fill="FFFFFF"/>
            <w:vAlign w:val="center"/>
            <w:hideMark/>
          </w:tcPr>
          <w:p w14:paraId="2CB47F3C"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28" w:type="dxa"/>
            <w:tcBorders>
              <w:top w:val="nil"/>
              <w:left w:val="nil"/>
              <w:bottom w:val="single" w:sz="4" w:space="0" w:color="auto"/>
              <w:right w:val="single" w:sz="4" w:space="0" w:color="auto"/>
            </w:tcBorders>
            <w:shd w:val="clear" w:color="000000" w:fill="FFFFFF"/>
            <w:vAlign w:val="center"/>
            <w:hideMark/>
          </w:tcPr>
          <w:p w14:paraId="2381F1F2"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54" w:type="dxa"/>
            <w:tcBorders>
              <w:top w:val="nil"/>
              <w:left w:val="nil"/>
              <w:bottom w:val="single" w:sz="4" w:space="0" w:color="auto"/>
              <w:right w:val="single" w:sz="4" w:space="0" w:color="auto"/>
            </w:tcBorders>
            <w:shd w:val="clear" w:color="000000" w:fill="FFFFFF"/>
            <w:vAlign w:val="center"/>
            <w:hideMark/>
          </w:tcPr>
          <w:p w14:paraId="4B2B9FE3"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87" w:type="dxa"/>
            <w:tcBorders>
              <w:top w:val="nil"/>
              <w:left w:val="nil"/>
              <w:bottom w:val="single" w:sz="4" w:space="0" w:color="auto"/>
              <w:right w:val="single" w:sz="4" w:space="0" w:color="auto"/>
            </w:tcBorders>
            <w:shd w:val="clear" w:color="000000" w:fill="FFFFFF"/>
            <w:vAlign w:val="center"/>
            <w:hideMark/>
          </w:tcPr>
          <w:p w14:paraId="63A1B289"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31" w:type="dxa"/>
            <w:tcBorders>
              <w:top w:val="nil"/>
              <w:left w:val="nil"/>
              <w:bottom w:val="single" w:sz="4" w:space="0" w:color="auto"/>
              <w:right w:val="single" w:sz="4" w:space="0" w:color="auto"/>
            </w:tcBorders>
            <w:shd w:val="clear" w:color="000000" w:fill="FFFFFF"/>
            <w:vAlign w:val="center"/>
            <w:hideMark/>
          </w:tcPr>
          <w:p w14:paraId="4D4B2143"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88" w:type="dxa"/>
            <w:tcBorders>
              <w:top w:val="nil"/>
              <w:left w:val="nil"/>
              <w:bottom w:val="single" w:sz="4" w:space="0" w:color="auto"/>
              <w:right w:val="single" w:sz="4" w:space="0" w:color="auto"/>
            </w:tcBorders>
            <w:shd w:val="clear" w:color="000000" w:fill="FFFFFF"/>
            <w:vAlign w:val="center"/>
            <w:hideMark/>
          </w:tcPr>
          <w:p w14:paraId="5647EBF8"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49" w:type="dxa"/>
            <w:tcBorders>
              <w:top w:val="nil"/>
              <w:left w:val="nil"/>
              <w:bottom w:val="single" w:sz="4" w:space="0" w:color="auto"/>
              <w:right w:val="single" w:sz="4" w:space="0" w:color="auto"/>
            </w:tcBorders>
            <w:shd w:val="clear" w:color="000000" w:fill="FFFFFF"/>
            <w:vAlign w:val="center"/>
            <w:hideMark/>
          </w:tcPr>
          <w:p w14:paraId="203460C3"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50" w:type="dxa"/>
            <w:tcBorders>
              <w:top w:val="nil"/>
              <w:left w:val="nil"/>
              <w:bottom w:val="single" w:sz="4" w:space="0" w:color="auto"/>
              <w:right w:val="single" w:sz="4" w:space="0" w:color="auto"/>
            </w:tcBorders>
            <w:shd w:val="clear" w:color="000000" w:fill="FFFFFF"/>
            <w:vAlign w:val="center"/>
            <w:hideMark/>
          </w:tcPr>
          <w:p w14:paraId="1470E040"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4957AEB2"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43D5CC63"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4A241D2E" w14:textId="77777777" w:rsidTr="007021EA">
        <w:trPr>
          <w:trHeight w:val="300"/>
        </w:trPr>
        <w:tc>
          <w:tcPr>
            <w:tcW w:w="0" w:type="auto"/>
            <w:gridSpan w:val="13"/>
            <w:tcBorders>
              <w:top w:val="single" w:sz="4" w:space="0" w:color="auto"/>
              <w:left w:val="single" w:sz="4" w:space="0" w:color="auto"/>
              <w:bottom w:val="single" w:sz="4" w:space="0" w:color="auto"/>
              <w:right w:val="single" w:sz="4" w:space="0" w:color="auto"/>
            </w:tcBorders>
            <w:shd w:val="clear" w:color="000000" w:fill="D6DCE4"/>
            <w:vAlign w:val="center"/>
            <w:hideMark/>
          </w:tcPr>
          <w:p w14:paraId="605F7BFA"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b. Ingreso</w:t>
            </w:r>
          </w:p>
        </w:tc>
      </w:tr>
      <w:tr w:rsidR="00392857" w:rsidRPr="00380F3E" w14:paraId="4544CBA9" w14:textId="77777777" w:rsidTr="007021EA">
        <w:trPr>
          <w:trHeight w:val="780"/>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6680551C"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6</w:t>
            </w:r>
          </w:p>
        </w:tc>
        <w:tc>
          <w:tcPr>
            <w:tcW w:w="2877" w:type="dxa"/>
            <w:tcBorders>
              <w:top w:val="nil"/>
              <w:left w:val="nil"/>
              <w:bottom w:val="single" w:sz="4" w:space="0" w:color="auto"/>
              <w:right w:val="single" w:sz="4" w:space="0" w:color="auto"/>
            </w:tcBorders>
            <w:shd w:val="clear" w:color="auto" w:fill="auto"/>
            <w:vAlign w:val="bottom"/>
            <w:hideMark/>
          </w:tcPr>
          <w:p w14:paraId="644E067C" w14:textId="15144921"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que el ingreso que recibió por concepto de la exportación de café </w:t>
            </w:r>
            <w:r w:rsidR="00C14EAB"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hacia mercados internacionales fue lo suficiente para generar una utilidad?</w:t>
            </w:r>
          </w:p>
        </w:tc>
        <w:tc>
          <w:tcPr>
            <w:tcW w:w="691" w:type="dxa"/>
            <w:tcBorders>
              <w:top w:val="nil"/>
              <w:left w:val="nil"/>
              <w:bottom w:val="single" w:sz="4" w:space="0" w:color="auto"/>
              <w:right w:val="single" w:sz="4" w:space="0" w:color="auto"/>
            </w:tcBorders>
            <w:shd w:val="clear" w:color="000000" w:fill="FFFFFF"/>
            <w:vAlign w:val="center"/>
            <w:hideMark/>
          </w:tcPr>
          <w:p w14:paraId="205BB1CB"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851" w:type="dxa"/>
            <w:tcBorders>
              <w:top w:val="nil"/>
              <w:left w:val="nil"/>
              <w:bottom w:val="single" w:sz="4" w:space="0" w:color="auto"/>
              <w:right w:val="single" w:sz="4" w:space="0" w:color="auto"/>
            </w:tcBorders>
            <w:shd w:val="clear" w:color="000000" w:fill="FFFFFF"/>
            <w:vAlign w:val="center"/>
            <w:hideMark/>
          </w:tcPr>
          <w:p w14:paraId="78C07E0D"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28" w:type="dxa"/>
            <w:tcBorders>
              <w:top w:val="nil"/>
              <w:left w:val="nil"/>
              <w:bottom w:val="single" w:sz="4" w:space="0" w:color="auto"/>
              <w:right w:val="single" w:sz="4" w:space="0" w:color="auto"/>
            </w:tcBorders>
            <w:shd w:val="clear" w:color="000000" w:fill="FFFFFF"/>
            <w:vAlign w:val="center"/>
            <w:hideMark/>
          </w:tcPr>
          <w:p w14:paraId="0BB0B99A"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54" w:type="dxa"/>
            <w:tcBorders>
              <w:top w:val="nil"/>
              <w:left w:val="nil"/>
              <w:bottom w:val="single" w:sz="4" w:space="0" w:color="auto"/>
              <w:right w:val="single" w:sz="4" w:space="0" w:color="auto"/>
            </w:tcBorders>
            <w:shd w:val="clear" w:color="000000" w:fill="FFFFFF"/>
            <w:vAlign w:val="center"/>
            <w:hideMark/>
          </w:tcPr>
          <w:p w14:paraId="15CD0C9C"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87" w:type="dxa"/>
            <w:tcBorders>
              <w:top w:val="nil"/>
              <w:left w:val="nil"/>
              <w:bottom w:val="single" w:sz="4" w:space="0" w:color="auto"/>
              <w:right w:val="single" w:sz="4" w:space="0" w:color="auto"/>
            </w:tcBorders>
            <w:shd w:val="clear" w:color="000000" w:fill="FFFFFF"/>
            <w:vAlign w:val="center"/>
            <w:hideMark/>
          </w:tcPr>
          <w:p w14:paraId="766970F8"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31" w:type="dxa"/>
            <w:tcBorders>
              <w:top w:val="nil"/>
              <w:left w:val="nil"/>
              <w:bottom w:val="single" w:sz="4" w:space="0" w:color="auto"/>
              <w:right w:val="single" w:sz="4" w:space="0" w:color="auto"/>
            </w:tcBorders>
            <w:shd w:val="clear" w:color="000000" w:fill="FFFFFF"/>
            <w:vAlign w:val="center"/>
            <w:hideMark/>
          </w:tcPr>
          <w:p w14:paraId="461FD20E"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88" w:type="dxa"/>
            <w:tcBorders>
              <w:top w:val="nil"/>
              <w:left w:val="nil"/>
              <w:bottom w:val="single" w:sz="4" w:space="0" w:color="auto"/>
              <w:right w:val="single" w:sz="4" w:space="0" w:color="auto"/>
            </w:tcBorders>
            <w:shd w:val="clear" w:color="000000" w:fill="FFFFFF"/>
            <w:vAlign w:val="center"/>
            <w:hideMark/>
          </w:tcPr>
          <w:p w14:paraId="4DCA3595"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49" w:type="dxa"/>
            <w:tcBorders>
              <w:top w:val="nil"/>
              <w:left w:val="nil"/>
              <w:bottom w:val="single" w:sz="4" w:space="0" w:color="auto"/>
              <w:right w:val="single" w:sz="4" w:space="0" w:color="auto"/>
            </w:tcBorders>
            <w:shd w:val="clear" w:color="000000" w:fill="FFFFFF"/>
            <w:vAlign w:val="center"/>
            <w:hideMark/>
          </w:tcPr>
          <w:p w14:paraId="61766E71"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50" w:type="dxa"/>
            <w:tcBorders>
              <w:top w:val="nil"/>
              <w:left w:val="nil"/>
              <w:bottom w:val="single" w:sz="4" w:space="0" w:color="auto"/>
              <w:right w:val="single" w:sz="4" w:space="0" w:color="auto"/>
            </w:tcBorders>
            <w:shd w:val="clear" w:color="000000" w:fill="FFFFFF"/>
            <w:vAlign w:val="center"/>
            <w:hideMark/>
          </w:tcPr>
          <w:p w14:paraId="1777D2AC"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6AD9E05B"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4380F506"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392857" w:rsidRPr="00380F3E" w14:paraId="2B96FE89" w14:textId="77777777" w:rsidTr="007021EA">
        <w:trPr>
          <w:trHeight w:val="525"/>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7B45DC1F"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7</w:t>
            </w:r>
          </w:p>
        </w:tc>
        <w:tc>
          <w:tcPr>
            <w:tcW w:w="2877" w:type="dxa"/>
            <w:tcBorders>
              <w:top w:val="nil"/>
              <w:left w:val="nil"/>
              <w:bottom w:val="single" w:sz="4" w:space="0" w:color="auto"/>
              <w:right w:val="single" w:sz="4" w:space="0" w:color="auto"/>
            </w:tcBorders>
            <w:shd w:val="clear" w:color="auto" w:fill="auto"/>
            <w:vAlign w:val="bottom"/>
            <w:hideMark/>
          </w:tcPr>
          <w:p w14:paraId="421A8746" w14:textId="15C7AC0F"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¿El ingreso que recibió por concepto de exportación de café </w:t>
            </w:r>
            <w:r w:rsidR="00C14EAB"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 xml:space="preserve">fue mayor al de periodos anteriores? </w:t>
            </w:r>
          </w:p>
        </w:tc>
        <w:tc>
          <w:tcPr>
            <w:tcW w:w="691" w:type="dxa"/>
            <w:tcBorders>
              <w:top w:val="nil"/>
              <w:left w:val="nil"/>
              <w:bottom w:val="single" w:sz="4" w:space="0" w:color="auto"/>
              <w:right w:val="single" w:sz="4" w:space="0" w:color="auto"/>
            </w:tcBorders>
            <w:shd w:val="clear" w:color="000000" w:fill="FFFFFF"/>
            <w:vAlign w:val="center"/>
            <w:hideMark/>
          </w:tcPr>
          <w:p w14:paraId="0EC46592"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851" w:type="dxa"/>
            <w:tcBorders>
              <w:top w:val="nil"/>
              <w:left w:val="nil"/>
              <w:bottom w:val="single" w:sz="4" w:space="0" w:color="auto"/>
              <w:right w:val="single" w:sz="4" w:space="0" w:color="auto"/>
            </w:tcBorders>
            <w:shd w:val="clear" w:color="000000" w:fill="FFFFFF"/>
            <w:vAlign w:val="center"/>
            <w:hideMark/>
          </w:tcPr>
          <w:p w14:paraId="1F793D0D"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28" w:type="dxa"/>
            <w:tcBorders>
              <w:top w:val="nil"/>
              <w:left w:val="nil"/>
              <w:bottom w:val="single" w:sz="4" w:space="0" w:color="auto"/>
              <w:right w:val="single" w:sz="4" w:space="0" w:color="auto"/>
            </w:tcBorders>
            <w:shd w:val="clear" w:color="000000" w:fill="FFFFFF"/>
            <w:vAlign w:val="center"/>
            <w:hideMark/>
          </w:tcPr>
          <w:p w14:paraId="0927D93E"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54" w:type="dxa"/>
            <w:tcBorders>
              <w:top w:val="nil"/>
              <w:left w:val="nil"/>
              <w:bottom w:val="single" w:sz="4" w:space="0" w:color="auto"/>
              <w:right w:val="single" w:sz="4" w:space="0" w:color="auto"/>
            </w:tcBorders>
            <w:shd w:val="clear" w:color="000000" w:fill="FFFFFF"/>
            <w:vAlign w:val="center"/>
            <w:hideMark/>
          </w:tcPr>
          <w:p w14:paraId="58C5D7DE"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87" w:type="dxa"/>
            <w:tcBorders>
              <w:top w:val="nil"/>
              <w:left w:val="nil"/>
              <w:bottom w:val="single" w:sz="4" w:space="0" w:color="auto"/>
              <w:right w:val="single" w:sz="4" w:space="0" w:color="auto"/>
            </w:tcBorders>
            <w:shd w:val="clear" w:color="000000" w:fill="FFFFFF"/>
            <w:vAlign w:val="center"/>
            <w:hideMark/>
          </w:tcPr>
          <w:p w14:paraId="38F75044"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31" w:type="dxa"/>
            <w:tcBorders>
              <w:top w:val="nil"/>
              <w:left w:val="nil"/>
              <w:bottom w:val="single" w:sz="4" w:space="0" w:color="auto"/>
              <w:right w:val="single" w:sz="4" w:space="0" w:color="auto"/>
            </w:tcBorders>
            <w:shd w:val="clear" w:color="000000" w:fill="FFFFFF"/>
            <w:vAlign w:val="center"/>
            <w:hideMark/>
          </w:tcPr>
          <w:p w14:paraId="02CF1AC5"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88" w:type="dxa"/>
            <w:tcBorders>
              <w:top w:val="nil"/>
              <w:left w:val="nil"/>
              <w:bottom w:val="single" w:sz="4" w:space="0" w:color="auto"/>
              <w:right w:val="single" w:sz="4" w:space="0" w:color="auto"/>
            </w:tcBorders>
            <w:shd w:val="clear" w:color="000000" w:fill="FFFFFF"/>
            <w:vAlign w:val="center"/>
            <w:hideMark/>
          </w:tcPr>
          <w:p w14:paraId="5E42B7C7"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49" w:type="dxa"/>
            <w:tcBorders>
              <w:top w:val="nil"/>
              <w:left w:val="nil"/>
              <w:bottom w:val="single" w:sz="4" w:space="0" w:color="auto"/>
              <w:right w:val="single" w:sz="4" w:space="0" w:color="auto"/>
            </w:tcBorders>
            <w:shd w:val="clear" w:color="000000" w:fill="FFFFFF"/>
            <w:vAlign w:val="center"/>
            <w:hideMark/>
          </w:tcPr>
          <w:p w14:paraId="409140AF"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50" w:type="dxa"/>
            <w:tcBorders>
              <w:top w:val="nil"/>
              <w:left w:val="nil"/>
              <w:bottom w:val="single" w:sz="4" w:space="0" w:color="auto"/>
              <w:right w:val="single" w:sz="4" w:space="0" w:color="auto"/>
            </w:tcBorders>
            <w:shd w:val="clear" w:color="000000" w:fill="FFFFFF"/>
            <w:vAlign w:val="center"/>
            <w:hideMark/>
          </w:tcPr>
          <w:p w14:paraId="1F6B5FEE"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754BE594"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7BB360D6"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392857" w:rsidRPr="00380F3E" w14:paraId="68591705" w14:textId="77777777" w:rsidTr="007021EA">
        <w:trPr>
          <w:trHeight w:val="780"/>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5AAF8CEF"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8</w:t>
            </w:r>
          </w:p>
        </w:tc>
        <w:tc>
          <w:tcPr>
            <w:tcW w:w="2877" w:type="dxa"/>
            <w:tcBorders>
              <w:top w:val="nil"/>
              <w:left w:val="nil"/>
              <w:bottom w:val="single" w:sz="4" w:space="0" w:color="auto"/>
              <w:right w:val="single" w:sz="4" w:space="0" w:color="auto"/>
            </w:tcBorders>
            <w:shd w:val="clear" w:color="auto" w:fill="auto"/>
            <w:vAlign w:val="bottom"/>
            <w:hideMark/>
          </w:tcPr>
          <w:p w14:paraId="1BBE8B63" w14:textId="67982D29"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que el ingreso recibido por exportación de café durante </w:t>
            </w:r>
            <w:r w:rsidR="00C14EAB" w:rsidRPr="00380F3E">
              <w:rPr>
                <w:rFonts w:ascii="Times New Roman" w:eastAsia="Times New Roman" w:hAnsi="Times New Roman" w:cs="Times New Roman"/>
                <w:color w:val="000000"/>
                <w:kern w:val="0"/>
                <w:sz w:val="20"/>
                <w:szCs w:val="20"/>
                <w14:ligatures w14:val="none"/>
              </w:rPr>
              <w:t xml:space="preserve">la pandemia </w:t>
            </w:r>
            <w:r w:rsidRPr="00380F3E">
              <w:rPr>
                <w:rFonts w:ascii="Times New Roman" w:eastAsia="Times New Roman" w:hAnsi="Times New Roman" w:cs="Times New Roman"/>
                <w:color w:val="000000"/>
                <w:kern w:val="0"/>
                <w:sz w:val="20"/>
                <w:szCs w:val="20"/>
                <w14:ligatures w14:val="none"/>
              </w:rPr>
              <w:t xml:space="preserve">cubrió todos los costos generados por el proceso productivo del café exportado? </w:t>
            </w:r>
          </w:p>
        </w:tc>
        <w:tc>
          <w:tcPr>
            <w:tcW w:w="691" w:type="dxa"/>
            <w:tcBorders>
              <w:top w:val="nil"/>
              <w:left w:val="nil"/>
              <w:bottom w:val="single" w:sz="4" w:space="0" w:color="auto"/>
              <w:right w:val="single" w:sz="4" w:space="0" w:color="auto"/>
            </w:tcBorders>
            <w:shd w:val="clear" w:color="000000" w:fill="FFFFFF"/>
            <w:vAlign w:val="center"/>
            <w:hideMark/>
          </w:tcPr>
          <w:p w14:paraId="77F61147"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851" w:type="dxa"/>
            <w:tcBorders>
              <w:top w:val="nil"/>
              <w:left w:val="nil"/>
              <w:bottom w:val="single" w:sz="4" w:space="0" w:color="auto"/>
              <w:right w:val="single" w:sz="4" w:space="0" w:color="auto"/>
            </w:tcBorders>
            <w:shd w:val="clear" w:color="000000" w:fill="FFFFFF"/>
            <w:vAlign w:val="center"/>
            <w:hideMark/>
          </w:tcPr>
          <w:p w14:paraId="3601D977"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28" w:type="dxa"/>
            <w:tcBorders>
              <w:top w:val="nil"/>
              <w:left w:val="nil"/>
              <w:bottom w:val="single" w:sz="4" w:space="0" w:color="auto"/>
              <w:right w:val="single" w:sz="4" w:space="0" w:color="auto"/>
            </w:tcBorders>
            <w:shd w:val="clear" w:color="000000" w:fill="FFFFFF"/>
            <w:vAlign w:val="center"/>
            <w:hideMark/>
          </w:tcPr>
          <w:p w14:paraId="000069B3"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54" w:type="dxa"/>
            <w:tcBorders>
              <w:top w:val="nil"/>
              <w:left w:val="nil"/>
              <w:bottom w:val="single" w:sz="4" w:space="0" w:color="auto"/>
              <w:right w:val="single" w:sz="4" w:space="0" w:color="auto"/>
            </w:tcBorders>
            <w:shd w:val="clear" w:color="000000" w:fill="FFFFFF"/>
            <w:vAlign w:val="center"/>
            <w:hideMark/>
          </w:tcPr>
          <w:p w14:paraId="2AE3A5BC"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87" w:type="dxa"/>
            <w:tcBorders>
              <w:top w:val="nil"/>
              <w:left w:val="nil"/>
              <w:bottom w:val="single" w:sz="4" w:space="0" w:color="auto"/>
              <w:right w:val="single" w:sz="4" w:space="0" w:color="auto"/>
            </w:tcBorders>
            <w:shd w:val="clear" w:color="000000" w:fill="FFFFFF"/>
            <w:vAlign w:val="center"/>
            <w:hideMark/>
          </w:tcPr>
          <w:p w14:paraId="7A59EF7E"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31" w:type="dxa"/>
            <w:tcBorders>
              <w:top w:val="nil"/>
              <w:left w:val="nil"/>
              <w:bottom w:val="single" w:sz="4" w:space="0" w:color="auto"/>
              <w:right w:val="single" w:sz="4" w:space="0" w:color="auto"/>
            </w:tcBorders>
            <w:shd w:val="clear" w:color="000000" w:fill="FFFFFF"/>
            <w:vAlign w:val="center"/>
            <w:hideMark/>
          </w:tcPr>
          <w:p w14:paraId="6745A65D"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88" w:type="dxa"/>
            <w:tcBorders>
              <w:top w:val="nil"/>
              <w:left w:val="nil"/>
              <w:bottom w:val="single" w:sz="4" w:space="0" w:color="auto"/>
              <w:right w:val="single" w:sz="4" w:space="0" w:color="auto"/>
            </w:tcBorders>
            <w:shd w:val="clear" w:color="000000" w:fill="FFFFFF"/>
            <w:vAlign w:val="center"/>
            <w:hideMark/>
          </w:tcPr>
          <w:p w14:paraId="760C25B5"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49" w:type="dxa"/>
            <w:tcBorders>
              <w:top w:val="nil"/>
              <w:left w:val="nil"/>
              <w:bottom w:val="single" w:sz="4" w:space="0" w:color="auto"/>
              <w:right w:val="single" w:sz="4" w:space="0" w:color="auto"/>
            </w:tcBorders>
            <w:shd w:val="clear" w:color="000000" w:fill="FFFFFF"/>
            <w:vAlign w:val="center"/>
            <w:hideMark/>
          </w:tcPr>
          <w:p w14:paraId="4B0F8E7C"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50" w:type="dxa"/>
            <w:tcBorders>
              <w:top w:val="nil"/>
              <w:left w:val="nil"/>
              <w:bottom w:val="single" w:sz="4" w:space="0" w:color="auto"/>
              <w:right w:val="single" w:sz="4" w:space="0" w:color="auto"/>
            </w:tcBorders>
            <w:shd w:val="clear" w:color="000000" w:fill="FFFFFF"/>
            <w:vAlign w:val="center"/>
            <w:hideMark/>
          </w:tcPr>
          <w:p w14:paraId="2ED9FD18"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7BCF5795"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5C5FF579"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392857" w:rsidRPr="00380F3E" w14:paraId="1A9F0EE9" w14:textId="77777777" w:rsidTr="007021EA">
        <w:trPr>
          <w:trHeight w:val="780"/>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3CD50285"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9</w:t>
            </w:r>
          </w:p>
        </w:tc>
        <w:tc>
          <w:tcPr>
            <w:tcW w:w="2877" w:type="dxa"/>
            <w:tcBorders>
              <w:top w:val="nil"/>
              <w:left w:val="nil"/>
              <w:bottom w:val="single" w:sz="4" w:space="0" w:color="auto"/>
              <w:right w:val="single" w:sz="4" w:space="0" w:color="auto"/>
            </w:tcBorders>
            <w:shd w:val="clear" w:color="auto" w:fill="auto"/>
            <w:vAlign w:val="bottom"/>
            <w:hideMark/>
          </w:tcPr>
          <w:p w14:paraId="52CE6AC7" w14:textId="2085928A"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w:t>
            </w:r>
            <w:r w:rsidR="005327F1" w:rsidRPr="00380F3E">
              <w:rPr>
                <w:rFonts w:ascii="Times New Roman" w:eastAsia="Times New Roman" w:hAnsi="Times New Roman" w:cs="Times New Roman"/>
                <w:color w:val="000000"/>
                <w:kern w:val="0"/>
                <w:sz w:val="20"/>
                <w:szCs w:val="20"/>
                <w14:ligatures w14:val="none"/>
              </w:rPr>
              <w:t>que,</w:t>
            </w:r>
            <w:r w:rsidRPr="00380F3E">
              <w:rPr>
                <w:rFonts w:ascii="Times New Roman" w:eastAsia="Times New Roman" w:hAnsi="Times New Roman" w:cs="Times New Roman"/>
                <w:color w:val="000000"/>
                <w:kern w:val="0"/>
                <w:sz w:val="20"/>
                <w:szCs w:val="20"/>
                <w14:ligatures w14:val="none"/>
              </w:rPr>
              <w:t xml:space="preserve"> en los periodos subsiguientes a</w:t>
            </w:r>
            <w:r w:rsidR="005327F1" w:rsidRPr="00380F3E">
              <w:rPr>
                <w:rFonts w:ascii="Times New Roman" w:eastAsia="Times New Roman" w:hAnsi="Times New Roman" w:cs="Times New Roman"/>
                <w:color w:val="000000"/>
                <w:kern w:val="0"/>
                <w:sz w:val="20"/>
                <w:szCs w:val="20"/>
                <w14:ligatures w14:val="none"/>
              </w:rPr>
              <w:t xml:space="preserve"> la pandemia</w:t>
            </w:r>
            <w:r w:rsidRPr="00380F3E">
              <w:rPr>
                <w:rFonts w:ascii="Times New Roman" w:eastAsia="Times New Roman" w:hAnsi="Times New Roman" w:cs="Times New Roman"/>
                <w:color w:val="000000"/>
                <w:kern w:val="0"/>
                <w:sz w:val="20"/>
                <w:szCs w:val="20"/>
                <w14:ligatures w14:val="none"/>
              </w:rPr>
              <w:t>, en lo que corresponde a las exportaciones de café, este ingreso se incrementó, más del 10%?</w:t>
            </w:r>
          </w:p>
        </w:tc>
        <w:tc>
          <w:tcPr>
            <w:tcW w:w="691" w:type="dxa"/>
            <w:tcBorders>
              <w:top w:val="nil"/>
              <w:left w:val="nil"/>
              <w:bottom w:val="single" w:sz="4" w:space="0" w:color="auto"/>
              <w:right w:val="single" w:sz="4" w:space="0" w:color="auto"/>
            </w:tcBorders>
            <w:shd w:val="clear" w:color="000000" w:fill="FFFFFF"/>
            <w:vAlign w:val="center"/>
            <w:hideMark/>
          </w:tcPr>
          <w:p w14:paraId="53E3328D"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851" w:type="dxa"/>
            <w:tcBorders>
              <w:top w:val="nil"/>
              <w:left w:val="nil"/>
              <w:bottom w:val="single" w:sz="4" w:space="0" w:color="auto"/>
              <w:right w:val="single" w:sz="4" w:space="0" w:color="auto"/>
            </w:tcBorders>
            <w:shd w:val="clear" w:color="000000" w:fill="FFFFFF"/>
            <w:vAlign w:val="center"/>
            <w:hideMark/>
          </w:tcPr>
          <w:p w14:paraId="4E173865"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28" w:type="dxa"/>
            <w:tcBorders>
              <w:top w:val="nil"/>
              <w:left w:val="nil"/>
              <w:bottom w:val="single" w:sz="4" w:space="0" w:color="auto"/>
              <w:right w:val="single" w:sz="4" w:space="0" w:color="auto"/>
            </w:tcBorders>
            <w:shd w:val="clear" w:color="000000" w:fill="FFFFFF"/>
            <w:vAlign w:val="center"/>
            <w:hideMark/>
          </w:tcPr>
          <w:p w14:paraId="6BDB471E"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54" w:type="dxa"/>
            <w:tcBorders>
              <w:top w:val="nil"/>
              <w:left w:val="nil"/>
              <w:bottom w:val="single" w:sz="4" w:space="0" w:color="auto"/>
              <w:right w:val="single" w:sz="4" w:space="0" w:color="auto"/>
            </w:tcBorders>
            <w:shd w:val="clear" w:color="000000" w:fill="FFFFFF"/>
            <w:vAlign w:val="center"/>
            <w:hideMark/>
          </w:tcPr>
          <w:p w14:paraId="56442E3A"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87" w:type="dxa"/>
            <w:tcBorders>
              <w:top w:val="nil"/>
              <w:left w:val="nil"/>
              <w:bottom w:val="single" w:sz="4" w:space="0" w:color="auto"/>
              <w:right w:val="single" w:sz="4" w:space="0" w:color="auto"/>
            </w:tcBorders>
            <w:shd w:val="clear" w:color="000000" w:fill="FFFFFF"/>
            <w:vAlign w:val="center"/>
            <w:hideMark/>
          </w:tcPr>
          <w:p w14:paraId="10AE494E"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31" w:type="dxa"/>
            <w:tcBorders>
              <w:top w:val="nil"/>
              <w:left w:val="nil"/>
              <w:bottom w:val="single" w:sz="4" w:space="0" w:color="auto"/>
              <w:right w:val="single" w:sz="4" w:space="0" w:color="auto"/>
            </w:tcBorders>
            <w:shd w:val="clear" w:color="000000" w:fill="FFFFFF"/>
            <w:vAlign w:val="center"/>
            <w:hideMark/>
          </w:tcPr>
          <w:p w14:paraId="093EEDD6"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88" w:type="dxa"/>
            <w:tcBorders>
              <w:top w:val="nil"/>
              <w:left w:val="nil"/>
              <w:bottom w:val="single" w:sz="4" w:space="0" w:color="auto"/>
              <w:right w:val="single" w:sz="4" w:space="0" w:color="auto"/>
            </w:tcBorders>
            <w:shd w:val="clear" w:color="000000" w:fill="FFFFFF"/>
            <w:vAlign w:val="center"/>
            <w:hideMark/>
          </w:tcPr>
          <w:p w14:paraId="4E36DC92"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49" w:type="dxa"/>
            <w:tcBorders>
              <w:top w:val="nil"/>
              <w:left w:val="nil"/>
              <w:bottom w:val="single" w:sz="4" w:space="0" w:color="auto"/>
              <w:right w:val="single" w:sz="4" w:space="0" w:color="auto"/>
            </w:tcBorders>
            <w:shd w:val="clear" w:color="000000" w:fill="FFFFFF"/>
            <w:vAlign w:val="center"/>
            <w:hideMark/>
          </w:tcPr>
          <w:p w14:paraId="29B89EDD"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50" w:type="dxa"/>
            <w:tcBorders>
              <w:top w:val="nil"/>
              <w:left w:val="nil"/>
              <w:bottom w:val="single" w:sz="4" w:space="0" w:color="auto"/>
              <w:right w:val="single" w:sz="4" w:space="0" w:color="auto"/>
            </w:tcBorders>
            <w:shd w:val="clear" w:color="000000" w:fill="FFFFFF"/>
            <w:vAlign w:val="center"/>
            <w:hideMark/>
          </w:tcPr>
          <w:p w14:paraId="2AB34540"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3A746E3C"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1FB5C04D"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392857" w:rsidRPr="00380F3E" w14:paraId="0D23551E" w14:textId="77777777" w:rsidTr="005327F1">
        <w:trPr>
          <w:trHeight w:val="551"/>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630BB850"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10</w:t>
            </w:r>
          </w:p>
        </w:tc>
        <w:tc>
          <w:tcPr>
            <w:tcW w:w="2877" w:type="dxa"/>
            <w:tcBorders>
              <w:top w:val="nil"/>
              <w:left w:val="nil"/>
              <w:bottom w:val="single" w:sz="4" w:space="0" w:color="auto"/>
              <w:right w:val="single" w:sz="4" w:space="0" w:color="auto"/>
            </w:tcBorders>
            <w:shd w:val="clear" w:color="auto" w:fill="auto"/>
            <w:vAlign w:val="bottom"/>
            <w:hideMark/>
          </w:tcPr>
          <w:p w14:paraId="53AAD3B1" w14:textId="29A9121C"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que el ingreso obtenido por las exportaciones de Café </w:t>
            </w:r>
            <w:r w:rsidR="005327F1" w:rsidRPr="00380F3E">
              <w:rPr>
                <w:rFonts w:ascii="Times New Roman" w:eastAsia="Times New Roman" w:hAnsi="Times New Roman" w:cs="Times New Roman"/>
                <w:color w:val="000000"/>
                <w:kern w:val="0"/>
                <w:sz w:val="20"/>
                <w:szCs w:val="20"/>
                <w14:ligatures w14:val="none"/>
              </w:rPr>
              <w:t>durante la pandemia</w:t>
            </w:r>
            <w:r w:rsidRPr="00380F3E">
              <w:rPr>
                <w:rFonts w:ascii="Times New Roman" w:eastAsia="Times New Roman" w:hAnsi="Times New Roman" w:cs="Times New Roman"/>
                <w:color w:val="000000"/>
                <w:kern w:val="0"/>
                <w:sz w:val="20"/>
                <w:szCs w:val="20"/>
                <w14:ligatures w14:val="none"/>
              </w:rPr>
              <w:t xml:space="preserve">, tuvo incidencia sobre la competitividad de los </w:t>
            </w:r>
            <w:r w:rsidRPr="00380F3E">
              <w:rPr>
                <w:rFonts w:ascii="Times New Roman" w:eastAsia="Times New Roman" w:hAnsi="Times New Roman" w:cs="Times New Roman"/>
                <w:color w:val="000000"/>
                <w:kern w:val="0"/>
                <w:sz w:val="20"/>
                <w:szCs w:val="20"/>
                <w14:ligatures w14:val="none"/>
              </w:rPr>
              <w:lastRenderedPageBreak/>
              <w:t xml:space="preserve">exportadores de la zona del Municipio de Santa Bárbara? </w:t>
            </w:r>
          </w:p>
        </w:tc>
        <w:tc>
          <w:tcPr>
            <w:tcW w:w="691" w:type="dxa"/>
            <w:tcBorders>
              <w:top w:val="nil"/>
              <w:left w:val="nil"/>
              <w:bottom w:val="single" w:sz="4" w:space="0" w:color="auto"/>
              <w:right w:val="single" w:sz="4" w:space="0" w:color="auto"/>
            </w:tcBorders>
            <w:shd w:val="clear" w:color="000000" w:fill="FFFFFF"/>
            <w:vAlign w:val="center"/>
            <w:hideMark/>
          </w:tcPr>
          <w:p w14:paraId="5B880617"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lastRenderedPageBreak/>
              <w:t>X</w:t>
            </w:r>
          </w:p>
        </w:tc>
        <w:tc>
          <w:tcPr>
            <w:tcW w:w="851" w:type="dxa"/>
            <w:tcBorders>
              <w:top w:val="nil"/>
              <w:left w:val="nil"/>
              <w:bottom w:val="single" w:sz="4" w:space="0" w:color="auto"/>
              <w:right w:val="single" w:sz="4" w:space="0" w:color="auto"/>
            </w:tcBorders>
            <w:shd w:val="clear" w:color="000000" w:fill="FFFFFF"/>
            <w:vAlign w:val="center"/>
            <w:hideMark/>
          </w:tcPr>
          <w:p w14:paraId="0C5E8390"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28" w:type="dxa"/>
            <w:tcBorders>
              <w:top w:val="nil"/>
              <w:left w:val="nil"/>
              <w:bottom w:val="single" w:sz="4" w:space="0" w:color="auto"/>
              <w:right w:val="single" w:sz="4" w:space="0" w:color="auto"/>
            </w:tcBorders>
            <w:shd w:val="clear" w:color="000000" w:fill="FFFFFF"/>
            <w:vAlign w:val="center"/>
            <w:hideMark/>
          </w:tcPr>
          <w:p w14:paraId="20E9F1AC"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54" w:type="dxa"/>
            <w:tcBorders>
              <w:top w:val="nil"/>
              <w:left w:val="nil"/>
              <w:bottom w:val="single" w:sz="4" w:space="0" w:color="auto"/>
              <w:right w:val="single" w:sz="4" w:space="0" w:color="auto"/>
            </w:tcBorders>
            <w:shd w:val="clear" w:color="000000" w:fill="FFFFFF"/>
            <w:vAlign w:val="center"/>
            <w:hideMark/>
          </w:tcPr>
          <w:p w14:paraId="49E91C77"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87" w:type="dxa"/>
            <w:tcBorders>
              <w:top w:val="nil"/>
              <w:left w:val="nil"/>
              <w:bottom w:val="single" w:sz="4" w:space="0" w:color="auto"/>
              <w:right w:val="single" w:sz="4" w:space="0" w:color="auto"/>
            </w:tcBorders>
            <w:shd w:val="clear" w:color="000000" w:fill="FFFFFF"/>
            <w:vAlign w:val="center"/>
            <w:hideMark/>
          </w:tcPr>
          <w:p w14:paraId="0EF5D7ED"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31" w:type="dxa"/>
            <w:tcBorders>
              <w:top w:val="nil"/>
              <w:left w:val="nil"/>
              <w:bottom w:val="single" w:sz="4" w:space="0" w:color="auto"/>
              <w:right w:val="single" w:sz="4" w:space="0" w:color="auto"/>
            </w:tcBorders>
            <w:shd w:val="clear" w:color="000000" w:fill="FFFFFF"/>
            <w:vAlign w:val="center"/>
            <w:hideMark/>
          </w:tcPr>
          <w:p w14:paraId="086958A5"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88" w:type="dxa"/>
            <w:tcBorders>
              <w:top w:val="nil"/>
              <w:left w:val="nil"/>
              <w:bottom w:val="single" w:sz="4" w:space="0" w:color="auto"/>
              <w:right w:val="single" w:sz="4" w:space="0" w:color="auto"/>
            </w:tcBorders>
            <w:shd w:val="clear" w:color="000000" w:fill="FFFFFF"/>
            <w:vAlign w:val="center"/>
            <w:hideMark/>
          </w:tcPr>
          <w:p w14:paraId="4C7A7899"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49" w:type="dxa"/>
            <w:tcBorders>
              <w:top w:val="nil"/>
              <w:left w:val="nil"/>
              <w:bottom w:val="single" w:sz="4" w:space="0" w:color="auto"/>
              <w:right w:val="single" w:sz="4" w:space="0" w:color="auto"/>
            </w:tcBorders>
            <w:shd w:val="clear" w:color="000000" w:fill="FFFFFF"/>
            <w:vAlign w:val="center"/>
            <w:hideMark/>
          </w:tcPr>
          <w:p w14:paraId="11716A70"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50" w:type="dxa"/>
            <w:tcBorders>
              <w:top w:val="nil"/>
              <w:left w:val="nil"/>
              <w:bottom w:val="single" w:sz="4" w:space="0" w:color="auto"/>
              <w:right w:val="single" w:sz="4" w:space="0" w:color="auto"/>
            </w:tcBorders>
            <w:shd w:val="clear" w:color="000000" w:fill="FFFFFF"/>
            <w:vAlign w:val="center"/>
            <w:hideMark/>
          </w:tcPr>
          <w:p w14:paraId="470D10E5"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5B4E0299"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5AC68684"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4D73707F" w14:textId="77777777" w:rsidTr="007021EA">
        <w:trPr>
          <w:trHeight w:val="300"/>
        </w:trPr>
        <w:tc>
          <w:tcPr>
            <w:tcW w:w="0" w:type="auto"/>
            <w:gridSpan w:val="13"/>
            <w:tcBorders>
              <w:top w:val="single" w:sz="4" w:space="0" w:color="auto"/>
              <w:left w:val="single" w:sz="4" w:space="0" w:color="auto"/>
              <w:bottom w:val="single" w:sz="4" w:space="0" w:color="auto"/>
              <w:right w:val="single" w:sz="4" w:space="0" w:color="auto"/>
            </w:tcBorders>
            <w:shd w:val="clear" w:color="000000" w:fill="D6DCE4"/>
            <w:vAlign w:val="center"/>
            <w:hideMark/>
          </w:tcPr>
          <w:p w14:paraId="1F85073D"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c. Oferta</w:t>
            </w:r>
          </w:p>
        </w:tc>
      </w:tr>
      <w:tr w:rsidR="00392857" w:rsidRPr="00380F3E" w14:paraId="088431FC" w14:textId="77777777" w:rsidTr="007021EA">
        <w:trPr>
          <w:trHeight w:val="765"/>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60AFA0F6"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11</w:t>
            </w:r>
          </w:p>
        </w:tc>
        <w:tc>
          <w:tcPr>
            <w:tcW w:w="2877" w:type="dxa"/>
            <w:tcBorders>
              <w:top w:val="nil"/>
              <w:left w:val="nil"/>
              <w:bottom w:val="single" w:sz="4" w:space="0" w:color="auto"/>
              <w:right w:val="single" w:sz="4" w:space="0" w:color="auto"/>
            </w:tcBorders>
            <w:shd w:val="clear" w:color="000000" w:fill="FFFFFF"/>
            <w:noWrap/>
            <w:hideMark/>
          </w:tcPr>
          <w:p w14:paraId="4CBEDBA0" w14:textId="67997F50"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¿Cree usted que la oferta del mercado nacional del café, </w:t>
            </w:r>
            <w:r w:rsidR="00A0598A" w:rsidRPr="00380F3E">
              <w:rPr>
                <w:rFonts w:ascii="Times New Roman" w:eastAsia="Times New Roman" w:hAnsi="Times New Roman" w:cs="Times New Roman"/>
                <w:color w:val="000000"/>
                <w:kern w:val="0"/>
                <w:sz w:val="20"/>
                <w:szCs w:val="20"/>
                <w14:ligatures w14:val="none"/>
              </w:rPr>
              <w:t>durante la pandemia</w:t>
            </w:r>
            <w:r w:rsidRPr="00380F3E">
              <w:rPr>
                <w:rFonts w:ascii="Times New Roman" w:eastAsia="Times New Roman" w:hAnsi="Times New Roman" w:cs="Times New Roman"/>
                <w:color w:val="000000"/>
                <w:kern w:val="0"/>
                <w:sz w:val="20"/>
                <w:szCs w:val="20"/>
                <w14:ligatures w14:val="none"/>
              </w:rPr>
              <w:t>, cubrió la demanda de los socios comerciales internacionales?</w:t>
            </w:r>
          </w:p>
        </w:tc>
        <w:tc>
          <w:tcPr>
            <w:tcW w:w="691" w:type="dxa"/>
            <w:tcBorders>
              <w:top w:val="nil"/>
              <w:left w:val="nil"/>
              <w:bottom w:val="single" w:sz="4" w:space="0" w:color="auto"/>
              <w:right w:val="single" w:sz="4" w:space="0" w:color="auto"/>
            </w:tcBorders>
            <w:shd w:val="clear" w:color="000000" w:fill="FFFFFF"/>
            <w:vAlign w:val="center"/>
            <w:hideMark/>
          </w:tcPr>
          <w:p w14:paraId="50FC764B"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851" w:type="dxa"/>
            <w:tcBorders>
              <w:top w:val="nil"/>
              <w:left w:val="nil"/>
              <w:bottom w:val="single" w:sz="4" w:space="0" w:color="auto"/>
              <w:right w:val="single" w:sz="4" w:space="0" w:color="auto"/>
            </w:tcBorders>
            <w:shd w:val="clear" w:color="000000" w:fill="FFFFFF"/>
            <w:vAlign w:val="center"/>
            <w:hideMark/>
          </w:tcPr>
          <w:p w14:paraId="00530E0A"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28" w:type="dxa"/>
            <w:tcBorders>
              <w:top w:val="nil"/>
              <w:left w:val="nil"/>
              <w:bottom w:val="single" w:sz="4" w:space="0" w:color="auto"/>
              <w:right w:val="single" w:sz="4" w:space="0" w:color="auto"/>
            </w:tcBorders>
            <w:shd w:val="clear" w:color="000000" w:fill="FFFFFF"/>
            <w:vAlign w:val="center"/>
            <w:hideMark/>
          </w:tcPr>
          <w:p w14:paraId="0D4E539A"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54" w:type="dxa"/>
            <w:tcBorders>
              <w:top w:val="nil"/>
              <w:left w:val="nil"/>
              <w:bottom w:val="single" w:sz="4" w:space="0" w:color="auto"/>
              <w:right w:val="single" w:sz="4" w:space="0" w:color="auto"/>
            </w:tcBorders>
            <w:shd w:val="clear" w:color="000000" w:fill="FFFFFF"/>
            <w:vAlign w:val="center"/>
            <w:hideMark/>
          </w:tcPr>
          <w:p w14:paraId="10E9F6BE"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87" w:type="dxa"/>
            <w:tcBorders>
              <w:top w:val="nil"/>
              <w:left w:val="nil"/>
              <w:bottom w:val="single" w:sz="4" w:space="0" w:color="auto"/>
              <w:right w:val="single" w:sz="4" w:space="0" w:color="auto"/>
            </w:tcBorders>
            <w:shd w:val="clear" w:color="000000" w:fill="FFFFFF"/>
            <w:vAlign w:val="center"/>
            <w:hideMark/>
          </w:tcPr>
          <w:p w14:paraId="7AAB96ED"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31" w:type="dxa"/>
            <w:tcBorders>
              <w:top w:val="nil"/>
              <w:left w:val="nil"/>
              <w:bottom w:val="single" w:sz="4" w:space="0" w:color="auto"/>
              <w:right w:val="single" w:sz="4" w:space="0" w:color="auto"/>
            </w:tcBorders>
            <w:shd w:val="clear" w:color="000000" w:fill="FFFFFF"/>
            <w:vAlign w:val="center"/>
            <w:hideMark/>
          </w:tcPr>
          <w:p w14:paraId="23C9F0BB"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88" w:type="dxa"/>
            <w:tcBorders>
              <w:top w:val="nil"/>
              <w:left w:val="nil"/>
              <w:bottom w:val="single" w:sz="4" w:space="0" w:color="auto"/>
              <w:right w:val="single" w:sz="4" w:space="0" w:color="auto"/>
            </w:tcBorders>
            <w:shd w:val="clear" w:color="000000" w:fill="FFFFFF"/>
            <w:vAlign w:val="center"/>
            <w:hideMark/>
          </w:tcPr>
          <w:p w14:paraId="15250416"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49" w:type="dxa"/>
            <w:tcBorders>
              <w:top w:val="nil"/>
              <w:left w:val="nil"/>
              <w:bottom w:val="single" w:sz="4" w:space="0" w:color="auto"/>
              <w:right w:val="single" w:sz="4" w:space="0" w:color="auto"/>
            </w:tcBorders>
            <w:shd w:val="clear" w:color="000000" w:fill="FFFFFF"/>
            <w:vAlign w:val="center"/>
            <w:hideMark/>
          </w:tcPr>
          <w:p w14:paraId="481A84C7"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50" w:type="dxa"/>
            <w:tcBorders>
              <w:top w:val="nil"/>
              <w:left w:val="nil"/>
              <w:bottom w:val="single" w:sz="4" w:space="0" w:color="auto"/>
              <w:right w:val="single" w:sz="4" w:space="0" w:color="auto"/>
            </w:tcBorders>
            <w:shd w:val="clear" w:color="000000" w:fill="FFFFFF"/>
            <w:vAlign w:val="center"/>
            <w:hideMark/>
          </w:tcPr>
          <w:p w14:paraId="3C649664"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79EA5AD5"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2EAB9BC9"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392857" w:rsidRPr="00380F3E" w14:paraId="7887AA24" w14:textId="77777777" w:rsidTr="007021EA">
        <w:trPr>
          <w:trHeight w:val="765"/>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527E3A5B"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12</w:t>
            </w:r>
          </w:p>
        </w:tc>
        <w:tc>
          <w:tcPr>
            <w:tcW w:w="2877" w:type="dxa"/>
            <w:tcBorders>
              <w:top w:val="nil"/>
              <w:left w:val="nil"/>
              <w:bottom w:val="single" w:sz="4" w:space="0" w:color="auto"/>
              <w:right w:val="single" w:sz="4" w:space="0" w:color="auto"/>
            </w:tcBorders>
            <w:shd w:val="clear" w:color="000000" w:fill="FFFFFF"/>
            <w:hideMark/>
          </w:tcPr>
          <w:p w14:paraId="4F919C89" w14:textId="370CAD96"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usted que la oferta de café </w:t>
            </w:r>
            <w:r w:rsidR="00A0598A"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 xml:space="preserve">fue la suficiente para cubrir la demanda de los socios comerciales internacionales de Honduras? </w:t>
            </w:r>
          </w:p>
        </w:tc>
        <w:tc>
          <w:tcPr>
            <w:tcW w:w="691" w:type="dxa"/>
            <w:tcBorders>
              <w:top w:val="nil"/>
              <w:left w:val="nil"/>
              <w:bottom w:val="single" w:sz="4" w:space="0" w:color="auto"/>
              <w:right w:val="single" w:sz="4" w:space="0" w:color="auto"/>
            </w:tcBorders>
            <w:shd w:val="clear" w:color="000000" w:fill="FFFFFF"/>
            <w:vAlign w:val="center"/>
            <w:hideMark/>
          </w:tcPr>
          <w:p w14:paraId="202F07B1"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851" w:type="dxa"/>
            <w:tcBorders>
              <w:top w:val="nil"/>
              <w:left w:val="nil"/>
              <w:bottom w:val="single" w:sz="4" w:space="0" w:color="auto"/>
              <w:right w:val="single" w:sz="4" w:space="0" w:color="auto"/>
            </w:tcBorders>
            <w:shd w:val="clear" w:color="000000" w:fill="FFFFFF"/>
            <w:vAlign w:val="center"/>
            <w:hideMark/>
          </w:tcPr>
          <w:p w14:paraId="4746D58F"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28" w:type="dxa"/>
            <w:tcBorders>
              <w:top w:val="nil"/>
              <w:left w:val="nil"/>
              <w:bottom w:val="single" w:sz="4" w:space="0" w:color="auto"/>
              <w:right w:val="single" w:sz="4" w:space="0" w:color="auto"/>
            </w:tcBorders>
            <w:shd w:val="clear" w:color="000000" w:fill="FFFFFF"/>
            <w:vAlign w:val="center"/>
            <w:hideMark/>
          </w:tcPr>
          <w:p w14:paraId="037BBB00"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54" w:type="dxa"/>
            <w:tcBorders>
              <w:top w:val="nil"/>
              <w:left w:val="nil"/>
              <w:bottom w:val="single" w:sz="4" w:space="0" w:color="auto"/>
              <w:right w:val="single" w:sz="4" w:space="0" w:color="auto"/>
            </w:tcBorders>
            <w:shd w:val="clear" w:color="000000" w:fill="FFFFFF"/>
            <w:vAlign w:val="center"/>
            <w:hideMark/>
          </w:tcPr>
          <w:p w14:paraId="3CC19FA1"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87" w:type="dxa"/>
            <w:tcBorders>
              <w:top w:val="nil"/>
              <w:left w:val="nil"/>
              <w:bottom w:val="single" w:sz="4" w:space="0" w:color="auto"/>
              <w:right w:val="single" w:sz="4" w:space="0" w:color="auto"/>
            </w:tcBorders>
            <w:shd w:val="clear" w:color="000000" w:fill="FFFFFF"/>
            <w:vAlign w:val="center"/>
            <w:hideMark/>
          </w:tcPr>
          <w:p w14:paraId="6B15B8E7"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31" w:type="dxa"/>
            <w:tcBorders>
              <w:top w:val="nil"/>
              <w:left w:val="nil"/>
              <w:bottom w:val="single" w:sz="4" w:space="0" w:color="auto"/>
              <w:right w:val="single" w:sz="4" w:space="0" w:color="auto"/>
            </w:tcBorders>
            <w:shd w:val="clear" w:color="000000" w:fill="FFFFFF"/>
            <w:vAlign w:val="center"/>
            <w:hideMark/>
          </w:tcPr>
          <w:p w14:paraId="3B6378D1"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88" w:type="dxa"/>
            <w:tcBorders>
              <w:top w:val="nil"/>
              <w:left w:val="nil"/>
              <w:bottom w:val="single" w:sz="4" w:space="0" w:color="auto"/>
              <w:right w:val="single" w:sz="4" w:space="0" w:color="auto"/>
            </w:tcBorders>
            <w:shd w:val="clear" w:color="000000" w:fill="FFFFFF"/>
            <w:vAlign w:val="center"/>
            <w:hideMark/>
          </w:tcPr>
          <w:p w14:paraId="721ED05A"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49" w:type="dxa"/>
            <w:tcBorders>
              <w:top w:val="nil"/>
              <w:left w:val="nil"/>
              <w:bottom w:val="single" w:sz="4" w:space="0" w:color="auto"/>
              <w:right w:val="single" w:sz="4" w:space="0" w:color="auto"/>
            </w:tcBorders>
            <w:shd w:val="clear" w:color="000000" w:fill="FFFFFF"/>
            <w:vAlign w:val="center"/>
            <w:hideMark/>
          </w:tcPr>
          <w:p w14:paraId="232BF226"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50" w:type="dxa"/>
            <w:tcBorders>
              <w:top w:val="nil"/>
              <w:left w:val="nil"/>
              <w:bottom w:val="single" w:sz="4" w:space="0" w:color="auto"/>
              <w:right w:val="single" w:sz="4" w:space="0" w:color="auto"/>
            </w:tcBorders>
            <w:shd w:val="clear" w:color="000000" w:fill="FFFFFF"/>
            <w:vAlign w:val="center"/>
            <w:hideMark/>
          </w:tcPr>
          <w:p w14:paraId="67F5738B"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4E5E903C"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1CD0277D"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392857" w:rsidRPr="00380F3E" w14:paraId="764B5B17" w14:textId="77777777" w:rsidTr="007021EA">
        <w:trPr>
          <w:trHeight w:val="630"/>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07972F14"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13</w:t>
            </w:r>
          </w:p>
        </w:tc>
        <w:tc>
          <w:tcPr>
            <w:tcW w:w="2877" w:type="dxa"/>
            <w:tcBorders>
              <w:top w:val="nil"/>
              <w:left w:val="nil"/>
              <w:bottom w:val="single" w:sz="4" w:space="0" w:color="auto"/>
              <w:right w:val="single" w:sz="4" w:space="0" w:color="auto"/>
            </w:tcBorders>
            <w:shd w:val="clear" w:color="000000" w:fill="FFFFFF"/>
            <w:hideMark/>
          </w:tcPr>
          <w:p w14:paraId="4DF5B974"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¿Considera que la oferta de café de Honduras es sumamente competitiva en el mercado internacional?</w:t>
            </w:r>
          </w:p>
        </w:tc>
        <w:tc>
          <w:tcPr>
            <w:tcW w:w="691" w:type="dxa"/>
            <w:tcBorders>
              <w:top w:val="nil"/>
              <w:left w:val="nil"/>
              <w:bottom w:val="single" w:sz="4" w:space="0" w:color="auto"/>
              <w:right w:val="single" w:sz="4" w:space="0" w:color="auto"/>
            </w:tcBorders>
            <w:shd w:val="clear" w:color="000000" w:fill="FFFFFF"/>
            <w:vAlign w:val="center"/>
            <w:hideMark/>
          </w:tcPr>
          <w:p w14:paraId="66D870E7"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851" w:type="dxa"/>
            <w:tcBorders>
              <w:top w:val="nil"/>
              <w:left w:val="nil"/>
              <w:bottom w:val="single" w:sz="4" w:space="0" w:color="auto"/>
              <w:right w:val="single" w:sz="4" w:space="0" w:color="auto"/>
            </w:tcBorders>
            <w:shd w:val="clear" w:color="000000" w:fill="FFFFFF"/>
            <w:vAlign w:val="center"/>
            <w:hideMark/>
          </w:tcPr>
          <w:p w14:paraId="18703EFD"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28" w:type="dxa"/>
            <w:tcBorders>
              <w:top w:val="nil"/>
              <w:left w:val="nil"/>
              <w:bottom w:val="single" w:sz="4" w:space="0" w:color="auto"/>
              <w:right w:val="single" w:sz="4" w:space="0" w:color="auto"/>
            </w:tcBorders>
            <w:shd w:val="clear" w:color="000000" w:fill="FFFFFF"/>
            <w:vAlign w:val="center"/>
            <w:hideMark/>
          </w:tcPr>
          <w:p w14:paraId="252D270F"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54" w:type="dxa"/>
            <w:tcBorders>
              <w:top w:val="nil"/>
              <w:left w:val="nil"/>
              <w:bottom w:val="single" w:sz="4" w:space="0" w:color="auto"/>
              <w:right w:val="single" w:sz="4" w:space="0" w:color="auto"/>
            </w:tcBorders>
            <w:shd w:val="clear" w:color="000000" w:fill="FFFFFF"/>
            <w:vAlign w:val="center"/>
            <w:hideMark/>
          </w:tcPr>
          <w:p w14:paraId="5040384D"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87" w:type="dxa"/>
            <w:tcBorders>
              <w:top w:val="nil"/>
              <w:left w:val="nil"/>
              <w:bottom w:val="single" w:sz="4" w:space="0" w:color="auto"/>
              <w:right w:val="single" w:sz="4" w:space="0" w:color="auto"/>
            </w:tcBorders>
            <w:shd w:val="clear" w:color="000000" w:fill="FFFFFF"/>
            <w:vAlign w:val="center"/>
            <w:hideMark/>
          </w:tcPr>
          <w:p w14:paraId="4ABCB13F"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31" w:type="dxa"/>
            <w:tcBorders>
              <w:top w:val="nil"/>
              <w:left w:val="nil"/>
              <w:bottom w:val="single" w:sz="4" w:space="0" w:color="auto"/>
              <w:right w:val="single" w:sz="4" w:space="0" w:color="auto"/>
            </w:tcBorders>
            <w:shd w:val="clear" w:color="000000" w:fill="FFFFFF"/>
            <w:vAlign w:val="center"/>
            <w:hideMark/>
          </w:tcPr>
          <w:p w14:paraId="43E89E78"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88" w:type="dxa"/>
            <w:tcBorders>
              <w:top w:val="nil"/>
              <w:left w:val="nil"/>
              <w:bottom w:val="single" w:sz="4" w:space="0" w:color="auto"/>
              <w:right w:val="single" w:sz="4" w:space="0" w:color="auto"/>
            </w:tcBorders>
            <w:shd w:val="clear" w:color="000000" w:fill="FFFFFF"/>
            <w:vAlign w:val="center"/>
            <w:hideMark/>
          </w:tcPr>
          <w:p w14:paraId="4E14409A"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49" w:type="dxa"/>
            <w:tcBorders>
              <w:top w:val="nil"/>
              <w:left w:val="nil"/>
              <w:bottom w:val="single" w:sz="4" w:space="0" w:color="auto"/>
              <w:right w:val="single" w:sz="4" w:space="0" w:color="auto"/>
            </w:tcBorders>
            <w:shd w:val="clear" w:color="000000" w:fill="FFFFFF"/>
            <w:vAlign w:val="center"/>
            <w:hideMark/>
          </w:tcPr>
          <w:p w14:paraId="79FF3A12"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50" w:type="dxa"/>
            <w:tcBorders>
              <w:top w:val="nil"/>
              <w:left w:val="nil"/>
              <w:bottom w:val="single" w:sz="4" w:space="0" w:color="auto"/>
              <w:right w:val="single" w:sz="4" w:space="0" w:color="auto"/>
            </w:tcBorders>
            <w:shd w:val="clear" w:color="000000" w:fill="FFFFFF"/>
            <w:vAlign w:val="center"/>
            <w:hideMark/>
          </w:tcPr>
          <w:p w14:paraId="4F63B47B"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3F0FBAE9"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59824985"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392857" w:rsidRPr="00380F3E" w14:paraId="57CB233F" w14:textId="77777777" w:rsidTr="007021EA">
        <w:trPr>
          <w:trHeight w:val="750"/>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43F27126"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14</w:t>
            </w:r>
          </w:p>
        </w:tc>
        <w:tc>
          <w:tcPr>
            <w:tcW w:w="2877" w:type="dxa"/>
            <w:tcBorders>
              <w:top w:val="nil"/>
              <w:left w:val="nil"/>
              <w:bottom w:val="single" w:sz="4" w:space="0" w:color="auto"/>
              <w:right w:val="single" w:sz="4" w:space="0" w:color="auto"/>
            </w:tcBorders>
            <w:shd w:val="clear" w:color="000000" w:fill="FFFFFF"/>
            <w:hideMark/>
          </w:tcPr>
          <w:p w14:paraId="46EB98F1" w14:textId="575EAF61"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¿La oferta de café de Honduras </w:t>
            </w:r>
            <w:r w:rsidR="00A0598A"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se equiparo a la demanda de los mercados internacionales?</w:t>
            </w:r>
          </w:p>
        </w:tc>
        <w:tc>
          <w:tcPr>
            <w:tcW w:w="691" w:type="dxa"/>
            <w:tcBorders>
              <w:top w:val="nil"/>
              <w:left w:val="nil"/>
              <w:bottom w:val="single" w:sz="4" w:space="0" w:color="auto"/>
              <w:right w:val="single" w:sz="4" w:space="0" w:color="auto"/>
            </w:tcBorders>
            <w:shd w:val="clear" w:color="000000" w:fill="FFFFFF"/>
            <w:vAlign w:val="center"/>
            <w:hideMark/>
          </w:tcPr>
          <w:p w14:paraId="57574318"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851" w:type="dxa"/>
            <w:tcBorders>
              <w:top w:val="nil"/>
              <w:left w:val="nil"/>
              <w:bottom w:val="single" w:sz="4" w:space="0" w:color="auto"/>
              <w:right w:val="single" w:sz="4" w:space="0" w:color="auto"/>
            </w:tcBorders>
            <w:shd w:val="clear" w:color="000000" w:fill="FFFFFF"/>
            <w:vAlign w:val="center"/>
            <w:hideMark/>
          </w:tcPr>
          <w:p w14:paraId="49B5DEFD"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28" w:type="dxa"/>
            <w:tcBorders>
              <w:top w:val="nil"/>
              <w:left w:val="nil"/>
              <w:bottom w:val="single" w:sz="4" w:space="0" w:color="auto"/>
              <w:right w:val="single" w:sz="4" w:space="0" w:color="auto"/>
            </w:tcBorders>
            <w:shd w:val="clear" w:color="000000" w:fill="FFFFFF"/>
            <w:vAlign w:val="center"/>
            <w:hideMark/>
          </w:tcPr>
          <w:p w14:paraId="61385FA2"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54" w:type="dxa"/>
            <w:tcBorders>
              <w:top w:val="nil"/>
              <w:left w:val="nil"/>
              <w:bottom w:val="single" w:sz="4" w:space="0" w:color="auto"/>
              <w:right w:val="single" w:sz="4" w:space="0" w:color="auto"/>
            </w:tcBorders>
            <w:shd w:val="clear" w:color="000000" w:fill="FFFFFF"/>
            <w:vAlign w:val="center"/>
            <w:hideMark/>
          </w:tcPr>
          <w:p w14:paraId="4AB9ADE1"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87" w:type="dxa"/>
            <w:tcBorders>
              <w:top w:val="nil"/>
              <w:left w:val="nil"/>
              <w:bottom w:val="single" w:sz="4" w:space="0" w:color="auto"/>
              <w:right w:val="single" w:sz="4" w:space="0" w:color="auto"/>
            </w:tcBorders>
            <w:shd w:val="clear" w:color="000000" w:fill="FFFFFF"/>
            <w:vAlign w:val="center"/>
            <w:hideMark/>
          </w:tcPr>
          <w:p w14:paraId="50507D62"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31" w:type="dxa"/>
            <w:tcBorders>
              <w:top w:val="nil"/>
              <w:left w:val="nil"/>
              <w:bottom w:val="single" w:sz="4" w:space="0" w:color="auto"/>
              <w:right w:val="single" w:sz="4" w:space="0" w:color="auto"/>
            </w:tcBorders>
            <w:shd w:val="clear" w:color="000000" w:fill="FFFFFF"/>
            <w:vAlign w:val="center"/>
            <w:hideMark/>
          </w:tcPr>
          <w:p w14:paraId="3AE700FA"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88" w:type="dxa"/>
            <w:tcBorders>
              <w:top w:val="nil"/>
              <w:left w:val="nil"/>
              <w:bottom w:val="single" w:sz="4" w:space="0" w:color="auto"/>
              <w:right w:val="single" w:sz="4" w:space="0" w:color="auto"/>
            </w:tcBorders>
            <w:shd w:val="clear" w:color="000000" w:fill="FFFFFF"/>
            <w:vAlign w:val="center"/>
            <w:hideMark/>
          </w:tcPr>
          <w:p w14:paraId="4B1D51A2"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49" w:type="dxa"/>
            <w:tcBorders>
              <w:top w:val="nil"/>
              <w:left w:val="nil"/>
              <w:bottom w:val="single" w:sz="4" w:space="0" w:color="auto"/>
              <w:right w:val="single" w:sz="4" w:space="0" w:color="auto"/>
            </w:tcBorders>
            <w:shd w:val="clear" w:color="000000" w:fill="FFFFFF"/>
            <w:vAlign w:val="center"/>
            <w:hideMark/>
          </w:tcPr>
          <w:p w14:paraId="3ED19363"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50" w:type="dxa"/>
            <w:tcBorders>
              <w:top w:val="nil"/>
              <w:left w:val="nil"/>
              <w:bottom w:val="single" w:sz="4" w:space="0" w:color="auto"/>
              <w:right w:val="single" w:sz="4" w:space="0" w:color="auto"/>
            </w:tcBorders>
            <w:shd w:val="clear" w:color="000000" w:fill="FFFFFF"/>
            <w:vAlign w:val="center"/>
            <w:hideMark/>
          </w:tcPr>
          <w:p w14:paraId="09100726"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46EEE989"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56821777"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4487BA45" w14:textId="77777777" w:rsidTr="007021EA">
        <w:trPr>
          <w:trHeight w:val="300"/>
        </w:trPr>
        <w:tc>
          <w:tcPr>
            <w:tcW w:w="0" w:type="auto"/>
            <w:gridSpan w:val="13"/>
            <w:tcBorders>
              <w:top w:val="single" w:sz="4" w:space="0" w:color="auto"/>
              <w:left w:val="single" w:sz="4" w:space="0" w:color="auto"/>
              <w:bottom w:val="single" w:sz="4" w:space="0" w:color="000000"/>
              <w:right w:val="single" w:sz="4" w:space="0" w:color="000000"/>
            </w:tcBorders>
            <w:shd w:val="clear" w:color="000000" w:fill="D6DCE4"/>
            <w:vAlign w:val="center"/>
            <w:hideMark/>
          </w:tcPr>
          <w:p w14:paraId="2713FAC2" w14:textId="1D859B68"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xml:space="preserve"> d. Producción</w:t>
            </w:r>
          </w:p>
        </w:tc>
      </w:tr>
      <w:tr w:rsidR="00392857" w:rsidRPr="00380F3E" w14:paraId="14FAED44" w14:textId="77777777" w:rsidTr="007021EA">
        <w:trPr>
          <w:trHeight w:val="780"/>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2601C215"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15</w:t>
            </w:r>
          </w:p>
        </w:tc>
        <w:tc>
          <w:tcPr>
            <w:tcW w:w="2877" w:type="dxa"/>
            <w:tcBorders>
              <w:top w:val="nil"/>
              <w:left w:val="nil"/>
              <w:bottom w:val="single" w:sz="4" w:space="0" w:color="auto"/>
              <w:right w:val="single" w:sz="4" w:space="0" w:color="auto"/>
            </w:tcBorders>
            <w:shd w:val="clear" w:color="auto" w:fill="auto"/>
            <w:vAlign w:val="bottom"/>
            <w:hideMark/>
          </w:tcPr>
          <w:p w14:paraId="2C7F7161" w14:textId="6120C21D"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¿El promedio de producción de café </w:t>
            </w:r>
            <w:r w:rsidR="00A37445"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para el Municipio de Santa Bárbara se ubicó por encima de la media de producción nacional?</w:t>
            </w:r>
          </w:p>
        </w:tc>
        <w:tc>
          <w:tcPr>
            <w:tcW w:w="691" w:type="dxa"/>
            <w:tcBorders>
              <w:top w:val="nil"/>
              <w:left w:val="nil"/>
              <w:bottom w:val="single" w:sz="4" w:space="0" w:color="auto"/>
              <w:right w:val="single" w:sz="4" w:space="0" w:color="auto"/>
            </w:tcBorders>
            <w:shd w:val="clear" w:color="000000" w:fill="FFFFFF"/>
            <w:vAlign w:val="center"/>
            <w:hideMark/>
          </w:tcPr>
          <w:p w14:paraId="302D503C"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851" w:type="dxa"/>
            <w:tcBorders>
              <w:top w:val="nil"/>
              <w:left w:val="nil"/>
              <w:bottom w:val="single" w:sz="4" w:space="0" w:color="auto"/>
              <w:right w:val="single" w:sz="4" w:space="0" w:color="auto"/>
            </w:tcBorders>
            <w:shd w:val="clear" w:color="000000" w:fill="FFFFFF"/>
            <w:vAlign w:val="center"/>
            <w:hideMark/>
          </w:tcPr>
          <w:p w14:paraId="556BD7E6"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28" w:type="dxa"/>
            <w:tcBorders>
              <w:top w:val="nil"/>
              <w:left w:val="nil"/>
              <w:bottom w:val="single" w:sz="4" w:space="0" w:color="auto"/>
              <w:right w:val="single" w:sz="4" w:space="0" w:color="auto"/>
            </w:tcBorders>
            <w:shd w:val="clear" w:color="000000" w:fill="FFFFFF"/>
            <w:vAlign w:val="center"/>
            <w:hideMark/>
          </w:tcPr>
          <w:p w14:paraId="2546850C"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54" w:type="dxa"/>
            <w:tcBorders>
              <w:top w:val="nil"/>
              <w:left w:val="nil"/>
              <w:bottom w:val="single" w:sz="4" w:space="0" w:color="auto"/>
              <w:right w:val="single" w:sz="4" w:space="0" w:color="auto"/>
            </w:tcBorders>
            <w:shd w:val="clear" w:color="000000" w:fill="FFFFFF"/>
            <w:vAlign w:val="center"/>
            <w:hideMark/>
          </w:tcPr>
          <w:p w14:paraId="1D6AE5D1"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87" w:type="dxa"/>
            <w:tcBorders>
              <w:top w:val="nil"/>
              <w:left w:val="nil"/>
              <w:bottom w:val="single" w:sz="4" w:space="0" w:color="auto"/>
              <w:right w:val="single" w:sz="4" w:space="0" w:color="auto"/>
            </w:tcBorders>
            <w:shd w:val="clear" w:color="000000" w:fill="FFFFFF"/>
            <w:vAlign w:val="center"/>
            <w:hideMark/>
          </w:tcPr>
          <w:p w14:paraId="28FF4F34"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31" w:type="dxa"/>
            <w:tcBorders>
              <w:top w:val="nil"/>
              <w:left w:val="nil"/>
              <w:bottom w:val="single" w:sz="4" w:space="0" w:color="auto"/>
              <w:right w:val="single" w:sz="4" w:space="0" w:color="auto"/>
            </w:tcBorders>
            <w:shd w:val="clear" w:color="000000" w:fill="FFFFFF"/>
            <w:vAlign w:val="center"/>
            <w:hideMark/>
          </w:tcPr>
          <w:p w14:paraId="658E5448"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88" w:type="dxa"/>
            <w:tcBorders>
              <w:top w:val="nil"/>
              <w:left w:val="nil"/>
              <w:bottom w:val="single" w:sz="4" w:space="0" w:color="auto"/>
              <w:right w:val="single" w:sz="4" w:space="0" w:color="auto"/>
            </w:tcBorders>
            <w:shd w:val="clear" w:color="000000" w:fill="FFFFFF"/>
            <w:vAlign w:val="center"/>
            <w:hideMark/>
          </w:tcPr>
          <w:p w14:paraId="2044388F"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49" w:type="dxa"/>
            <w:tcBorders>
              <w:top w:val="nil"/>
              <w:left w:val="nil"/>
              <w:bottom w:val="single" w:sz="4" w:space="0" w:color="auto"/>
              <w:right w:val="single" w:sz="4" w:space="0" w:color="auto"/>
            </w:tcBorders>
            <w:shd w:val="clear" w:color="000000" w:fill="FFFFFF"/>
            <w:vAlign w:val="center"/>
            <w:hideMark/>
          </w:tcPr>
          <w:p w14:paraId="743A76BA"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50" w:type="dxa"/>
            <w:tcBorders>
              <w:top w:val="nil"/>
              <w:left w:val="nil"/>
              <w:bottom w:val="single" w:sz="4" w:space="0" w:color="auto"/>
              <w:right w:val="single" w:sz="4" w:space="0" w:color="auto"/>
            </w:tcBorders>
            <w:shd w:val="clear" w:color="000000" w:fill="FFFFFF"/>
            <w:vAlign w:val="center"/>
            <w:hideMark/>
          </w:tcPr>
          <w:p w14:paraId="01E9A0EE"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7ACF788A"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04503B2D"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392857" w:rsidRPr="00380F3E" w14:paraId="47DA3399" w14:textId="77777777" w:rsidTr="007021EA">
        <w:trPr>
          <w:trHeight w:val="780"/>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796CFADA"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16</w:t>
            </w:r>
          </w:p>
        </w:tc>
        <w:tc>
          <w:tcPr>
            <w:tcW w:w="2877" w:type="dxa"/>
            <w:tcBorders>
              <w:top w:val="nil"/>
              <w:left w:val="nil"/>
              <w:bottom w:val="single" w:sz="4" w:space="0" w:color="auto"/>
              <w:right w:val="single" w:sz="4" w:space="0" w:color="auto"/>
            </w:tcBorders>
            <w:shd w:val="clear" w:color="auto" w:fill="auto"/>
            <w:vAlign w:val="bottom"/>
            <w:hideMark/>
          </w:tcPr>
          <w:p w14:paraId="64E08364" w14:textId="0B64A163"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¿El paso de la pandemia por razón de COVID-19, afectó la producción de café en el municipio de Santa Bárbara</w:t>
            </w:r>
            <w:r w:rsidR="007648E5"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w:t>
            </w:r>
          </w:p>
        </w:tc>
        <w:tc>
          <w:tcPr>
            <w:tcW w:w="691" w:type="dxa"/>
            <w:tcBorders>
              <w:top w:val="nil"/>
              <w:left w:val="nil"/>
              <w:bottom w:val="single" w:sz="4" w:space="0" w:color="auto"/>
              <w:right w:val="single" w:sz="4" w:space="0" w:color="auto"/>
            </w:tcBorders>
            <w:shd w:val="clear" w:color="000000" w:fill="FFFFFF"/>
            <w:vAlign w:val="center"/>
            <w:hideMark/>
          </w:tcPr>
          <w:p w14:paraId="141D7975"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851" w:type="dxa"/>
            <w:tcBorders>
              <w:top w:val="nil"/>
              <w:left w:val="nil"/>
              <w:bottom w:val="single" w:sz="4" w:space="0" w:color="auto"/>
              <w:right w:val="single" w:sz="4" w:space="0" w:color="auto"/>
            </w:tcBorders>
            <w:shd w:val="clear" w:color="000000" w:fill="FFFFFF"/>
            <w:vAlign w:val="center"/>
            <w:hideMark/>
          </w:tcPr>
          <w:p w14:paraId="49C94715"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28" w:type="dxa"/>
            <w:tcBorders>
              <w:top w:val="nil"/>
              <w:left w:val="nil"/>
              <w:bottom w:val="single" w:sz="4" w:space="0" w:color="auto"/>
              <w:right w:val="single" w:sz="4" w:space="0" w:color="auto"/>
            </w:tcBorders>
            <w:shd w:val="clear" w:color="000000" w:fill="FFFFFF"/>
            <w:vAlign w:val="center"/>
            <w:hideMark/>
          </w:tcPr>
          <w:p w14:paraId="49B8D8B4"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54" w:type="dxa"/>
            <w:tcBorders>
              <w:top w:val="nil"/>
              <w:left w:val="nil"/>
              <w:bottom w:val="single" w:sz="4" w:space="0" w:color="auto"/>
              <w:right w:val="single" w:sz="4" w:space="0" w:color="auto"/>
            </w:tcBorders>
            <w:shd w:val="clear" w:color="000000" w:fill="FFFFFF"/>
            <w:vAlign w:val="center"/>
            <w:hideMark/>
          </w:tcPr>
          <w:p w14:paraId="535E56B1"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87" w:type="dxa"/>
            <w:tcBorders>
              <w:top w:val="nil"/>
              <w:left w:val="nil"/>
              <w:bottom w:val="single" w:sz="4" w:space="0" w:color="auto"/>
              <w:right w:val="single" w:sz="4" w:space="0" w:color="auto"/>
            </w:tcBorders>
            <w:shd w:val="clear" w:color="000000" w:fill="FFFFFF"/>
            <w:vAlign w:val="center"/>
            <w:hideMark/>
          </w:tcPr>
          <w:p w14:paraId="6530B451"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31" w:type="dxa"/>
            <w:tcBorders>
              <w:top w:val="nil"/>
              <w:left w:val="nil"/>
              <w:bottom w:val="single" w:sz="4" w:space="0" w:color="auto"/>
              <w:right w:val="single" w:sz="4" w:space="0" w:color="auto"/>
            </w:tcBorders>
            <w:shd w:val="clear" w:color="000000" w:fill="FFFFFF"/>
            <w:vAlign w:val="center"/>
            <w:hideMark/>
          </w:tcPr>
          <w:p w14:paraId="18827679"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88" w:type="dxa"/>
            <w:tcBorders>
              <w:top w:val="nil"/>
              <w:left w:val="nil"/>
              <w:bottom w:val="single" w:sz="4" w:space="0" w:color="auto"/>
              <w:right w:val="single" w:sz="4" w:space="0" w:color="auto"/>
            </w:tcBorders>
            <w:shd w:val="clear" w:color="000000" w:fill="FFFFFF"/>
            <w:vAlign w:val="center"/>
            <w:hideMark/>
          </w:tcPr>
          <w:p w14:paraId="6007BAC6"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49" w:type="dxa"/>
            <w:tcBorders>
              <w:top w:val="nil"/>
              <w:left w:val="nil"/>
              <w:bottom w:val="single" w:sz="4" w:space="0" w:color="auto"/>
              <w:right w:val="single" w:sz="4" w:space="0" w:color="auto"/>
            </w:tcBorders>
            <w:shd w:val="clear" w:color="000000" w:fill="FFFFFF"/>
            <w:vAlign w:val="center"/>
            <w:hideMark/>
          </w:tcPr>
          <w:p w14:paraId="23952E53"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50" w:type="dxa"/>
            <w:tcBorders>
              <w:top w:val="nil"/>
              <w:left w:val="nil"/>
              <w:bottom w:val="single" w:sz="4" w:space="0" w:color="auto"/>
              <w:right w:val="single" w:sz="4" w:space="0" w:color="auto"/>
            </w:tcBorders>
            <w:shd w:val="clear" w:color="000000" w:fill="FFFFFF"/>
            <w:vAlign w:val="center"/>
            <w:hideMark/>
          </w:tcPr>
          <w:p w14:paraId="2D1EEB50"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163628A4"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36C1E77B"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392857" w:rsidRPr="00380F3E" w14:paraId="0FDABF50" w14:textId="77777777" w:rsidTr="002303E1">
        <w:trPr>
          <w:trHeight w:val="551"/>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18FA4D3A"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17</w:t>
            </w:r>
          </w:p>
        </w:tc>
        <w:tc>
          <w:tcPr>
            <w:tcW w:w="2877" w:type="dxa"/>
            <w:tcBorders>
              <w:top w:val="nil"/>
              <w:left w:val="nil"/>
              <w:bottom w:val="single" w:sz="4" w:space="0" w:color="auto"/>
              <w:right w:val="single" w:sz="4" w:space="0" w:color="auto"/>
            </w:tcBorders>
            <w:shd w:val="clear" w:color="auto" w:fill="auto"/>
            <w:vAlign w:val="bottom"/>
            <w:hideMark/>
          </w:tcPr>
          <w:p w14:paraId="557158F9" w14:textId="79275AFB"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¿La producción de café en el Municipio de Santa Bárbara </w:t>
            </w:r>
            <w:r w:rsidR="002303E1"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fue la suficiente como para cubrir la demanda del mercado internacional?</w:t>
            </w:r>
          </w:p>
        </w:tc>
        <w:tc>
          <w:tcPr>
            <w:tcW w:w="691" w:type="dxa"/>
            <w:tcBorders>
              <w:top w:val="nil"/>
              <w:left w:val="nil"/>
              <w:bottom w:val="single" w:sz="4" w:space="0" w:color="auto"/>
              <w:right w:val="single" w:sz="4" w:space="0" w:color="auto"/>
            </w:tcBorders>
            <w:shd w:val="clear" w:color="000000" w:fill="FFFFFF"/>
            <w:vAlign w:val="center"/>
            <w:hideMark/>
          </w:tcPr>
          <w:p w14:paraId="786F3D6B"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851" w:type="dxa"/>
            <w:tcBorders>
              <w:top w:val="nil"/>
              <w:left w:val="nil"/>
              <w:bottom w:val="single" w:sz="4" w:space="0" w:color="auto"/>
              <w:right w:val="single" w:sz="4" w:space="0" w:color="auto"/>
            </w:tcBorders>
            <w:shd w:val="clear" w:color="000000" w:fill="FFFFFF"/>
            <w:vAlign w:val="center"/>
            <w:hideMark/>
          </w:tcPr>
          <w:p w14:paraId="5E942077"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28" w:type="dxa"/>
            <w:tcBorders>
              <w:top w:val="nil"/>
              <w:left w:val="nil"/>
              <w:bottom w:val="single" w:sz="4" w:space="0" w:color="auto"/>
              <w:right w:val="single" w:sz="4" w:space="0" w:color="auto"/>
            </w:tcBorders>
            <w:shd w:val="clear" w:color="000000" w:fill="FFFFFF"/>
            <w:vAlign w:val="center"/>
            <w:hideMark/>
          </w:tcPr>
          <w:p w14:paraId="73AE52F7"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54" w:type="dxa"/>
            <w:tcBorders>
              <w:top w:val="nil"/>
              <w:left w:val="nil"/>
              <w:bottom w:val="single" w:sz="4" w:space="0" w:color="auto"/>
              <w:right w:val="single" w:sz="4" w:space="0" w:color="auto"/>
            </w:tcBorders>
            <w:shd w:val="clear" w:color="000000" w:fill="FFFFFF"/>
            <w:vAlign w:val="center"/>
            <w:hideMark/>
          </w:tcPr>
          <w:p w14:paraId="01B1B07D"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87" w:type="dxa"/>
            <w:tcBorders>
              <w:top w:val="nil"/>
              <w:left w:val="nil"/>
              <w:bottom w:val="single" w:sz="4" w:space="0" w:color="auto"/>
              <w:right w:val="single" w:sz="4" w:space="0" w:color="auto"/>
            </w:tcBorders>
            <w:shd w:val="clear" w:color="000000" w:fill="FFFFFF"/>
            <w:vAlign w:val="center"/>
            <w:hideMark/>
          </w:tcPr>
          <w:p w14:paraId="18CC6E79"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31" w:type="dxa"/>
            <w:tcBorders>
              <w:top w:val="nil"/>
              <w:left w:val="nil"/>
              <w:bottom w:val="single" w:sz="4" w:space="0" w:color="auto"/>
              <w:right w:val="single" w:sz="4" w:space="0" w:color="auto"/>
            </w:tcBorders>
            <w:shd w:val="clear" w:color="000000" w:fill="FFFFFF"/>
            <w:vAlign w:val="center"/>
            <w:hideMark/>
          </w:tcPr>
          <w:p w14:paraId="75B6E13C"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88" w:type="dxa"/>
            <w:tcBorders>
              <w:top w:val="nil"/>
              <w:left w:val="nil"/>
              <w:bottom w:val="single" w:sz="4" w:space="0" w:color="auto"/>
              <w:right w:val="single" w:sz="4" w:space="0" w:color="auto"/>
            </w:tcBorders>
            <w:shd w:val="clear" w:color="000000" w:fill="FFFFFF"/>
            <w:vAlign w:val="center"/>
            <w:hideMark/>
          </w:tcPr>
          <w:p w14:paraId="03EBC45F"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49" w:type="dxa"/>
            <w:tcBorders>
              <w:top w:val="nil"/>
              <w:left w:val="nil"/>
              <w:bottom w:val="single" w:sz="4" w:space="0" w:color="auto"/>
              <w:right w:val="single" w:sz="4" w:space="0" w:color="auto"/>
            </w:tcBorders>
            <w:shd w:val="clear" w:color="000000" w:fill="FFFFFF"/>
            <w:vAlign w:val="center"/>
            <w:hideMark/>
          </w:tcPr>
          <w:p w14:paraId="06D91083"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50" w:type="dxa"/>
            <w:tcBorders>
              <w:top w:val="nil"/>
              <w:left w:val="nil"/>
              <w:bottom w:val="single" w:sz="4" w:space="0" w:color="auto"/>
              <w:right w:val="single" w:sz="4" w:space="0" w:color="auto"/>
            </w:tcBorders>
            <w:shd w:val="clear" w:color="000000" w:fill="FFFFFF"/>
            <w:vAlign w:val="center"/>
            <w:hideMark/>
          </w:tcPr>
          <w:p w14:paraId="505B1435"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51230BF2"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488E22D2"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392857" w:rsidRPr="00380F3E" w14:paraId="5688F62B" w14:textId="77777777" w:rsidTr="007021EA">
        <w:trPr>
          <w:trHeight w:val="780"/>
        </w:trPr>
        <w:tc>
          <w:tcPr>
            <w:tcW w:w="0" w:type="auto"/>
            <w:tcBorders>
              <w:top w:val="nil"/>
              <w:left w:val="single" w:sz="4" w:space="0" w:color="auto"/>
              <w:bottom w:val="single" w:sz="4" w:space="0" w:color="auto"/>
              <w:right w:val="single" w:sz="4" w:space="0" w:color="auto"/>
            </w:tcBorders>
            <w:shd w:val="clear" w:color="000000" w:fill="FFFFFF"/>
            <w:noWrap/>
            <w:vAlign w:val="bottom"/>
            <w:hideMark/>
          </w:tcPr>
          <w:p w14:paraId="55EA1E8D"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lastRenderedPageBreak/>
              <w:t>18</w:t>
            </w:r>
          </w:p>
        </w:tc>
        <w:tc>
          <w:tcPr>
            <w:tcW w:w="2877" w:type="dxa"/>
            <w:tcBorders>
              <w:top w:val="nil"/>
              <w:left w:val="nil"/>
              <w:bottom w:val="single" w:sz="4" w:space="0" w:color="auto"/>
              <w:right w:val="single" w:sz="4" w:space="0" w:color="auto"/>
            </w:tcBorders>
            <w:shd w:val="clear" w:color="auto" w:fill="auto"/>
            <w:vAlign w:val="bottom"/>
            <w:hideMark/>
          </w:tcPr>
          <w:p w14:paraId="11A2F3CC" w14:textId="6E464CA5"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¿Considera que la producción del Café</w:t>
            </w:r>
            <w:r w:rsidR="00A40253"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tuvo repercusión sobre la competitividad de los exportadores de la zona del Municipio de Santa Bárbara?</w:t>
            </w:r>
          </w:p>
        </w:tc>
        <w:tc>
          <w:tcPr>
            <w:tcW w:w="691" w:type="dxa"/>
            <w:tcBorders>
              <w:top w:val="nil"/>
              <w:left w:val="nil"/>
              <w:bottom w:val="single" w:sz="4" w:space="0" w:color="auto"/>
              <w:right w:val="single" w:sz="4" w:space="0" w:color="auto"/>
            </w:tcBorders>
            <w:shd w:val="clear" w:color="000000" w:fill="FFFFFF"/>
            <w:vAlign w:val="center"/>
            <w:hideMark/>
          </w:tcPr>
          <w:p w14:paraId="336F9427"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851" w:type="dxa"/>
            <w:tcBorders>
              <w:top w:val="nil"/>
              <w:left w:val="nil"/>
              <w:bottom w:val="single" w:sz="4" w:space="0" w:color="auto"/>
              <w:right w:val="single" w:sz="4" w:space="0" w:color="auto"/>
            </w:tcBorders>
            <w:shd w:val="clear" w:color="000000" w:fill="FFFFFF"/>
            <w:vAlign w:val="center"/>
            <w:hideMark/>
          </w:tcPr>
          <w:p w14:paraId="5A937B1A"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28" w:type="dxa"/>
            <w:tcBorders>
              <w:top w:val="nil"/>
              <w:left w:val="nil"/>
              <w:bottom w:val="single" w:sz="4" w:space="0" w:color="auto"/>
              <w:right w:val="single" w:sz="4" w:space="0" w:color="auto"/>
            </w:tcBorders>
            <w:shd w:val="clear" w:color="000000" w:fill="FFFFFF"/>
            <w:vAlign w:val="center"/>
            <w:hideMark/>
          </w:tcPr>
          <w:p w14:paraId="66E6739A"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54" w:type="dxa"/>
            <w:tcBorders>
              <w:top w:val="nil"/>
              <w:left w:val="nil"/>
              <w:bottom w:val="single" w:sz="4" w:space="0" w:color="auto"/>
              <w:right w:val="single" w:sz="4" w:space="0" w:color="auto"/>
            </w:tcBorders>
            <w:shd w:val="clear" w:color="000000" w:fill="FFFFFF"/>
            <w:vAlign w:val="center"/>
            <w:hideMark/>
          </w:tcPr>
          <w:p w14:paraId="31EDCF03"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87" w:type="dxa"/>
            <w:tcBorders>
              <w:top w:val="nil"/>
              <w:left w:val="nil"/>
              <w:bottom w:val="single" w:sz="4" w:space="0" w:color="auto"/>
              <w:right w:val="single" w:sz="4" w:space="0" w:color="auto"/>
            </w:tcBorders>
            <w:shd w:val="clear" w:color="000000" w:fill="FFFFFF"/>
            <w:vAlign w:val="center"/>
            <w:hideMark/>
          </w:tcPr>
          <w:p w14:paraId="0B2B676E"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31" w:type="dxa"/>
            <w:tcBorders>
              <w:top w:val="nil"/>
              <w:left w:val="nil"/>
              <w:bottom w:val="single" w:sz="4" w:space="0" w:color="auto"/>
              <w:right w:val="single" w:sz="4" w:space="0" w:color="auto"/>
            </w:tcBorders>
            <w:shd w:val="clear" w:color="000000" w:fill="FFFFFF"/>
            <w:vAlign w:val="center"/>
            <w:hideMark/>
          </w:tcPr>
          <w:p w14:paraId="1B2BA96D"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88" w:type="dxa"/>
            <w:tcBorders>
              <w:top w:val="nil"/>
              <w:left w:val="nil"/>
              <w:bottom w:val="single" w:sz="4" w:space="0" w:color="auto"/>
              <w:right w:val="single" w:sz="4" w:space="0" w:color="auto"/>
            </w:tcBorders>
            <w:shd w:val="clear" w:color="000000" w:fill="FFFFFF"/>
            <w:vAlign w:val="center"/>
            <w:hideMark/>
          </w:tcPr>
          <w:p w14:paraId="750F727E"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49" w:type="dxa"/>
            <w:tcBorders>
              <w:top w:val="nil"/>
              <w:left w:val="nil"/>
              <w:bottom w:val="single" w:sz="4" w:space="0" w:color="auto"/>
              <w:right w:val="single" w:sz="4" w:space="0" w:color="auto"/>
            </w:tcBorders>
            <w:shd w:val="clear" w:color="000000" w:fill="FFFFFF"/>
            <w:vAlign w:val="center"/>
            <w:hideMark/>
          </w:tcPr>
          <w:p w14:paraId="6CA838F1"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50" w:type="dxa"/>
            <w:tcBorders>
              <w:top w:val="nil"/>
              <w:left w:val="nil"/>
              <w:bottom w:val="single" w:sz="4" w:space="0" w:color="auto"/>
              <w:right w:val="single" w:sz="4" w:space="0" w:color="auto"/>
            </w:tcBorders>
            <w:shd w:val="clear" w:color="000000" w:fill="FFFFFF"/>
            <w:vAlign w:val="center"/>
            <w:hideMark/>
          </w:tcPr>
          <w:p w14:paraId="0C9D686B"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0DBB95E2"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7071BDBD"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6752E692" w14:textId="77777777" w:rsidTr="007021EA">
        <w:trPr>
          <w:trHeight w:val="300"/>
        </w:trPr>
        <w:tc>
          <w:tcPr>
            <w:tcW w:w="0" w:type="auto"/>
            <w:gridSpan w:val="13"/>
            <w:tcBorders>
              <w:top w:val="single" w:sz="4" w:space="0" w:color="auto"/>
              <w:left w:val="single" w:sz="4" w:space="0" w:color="auto"/>
              <w:bottom w:val="single" w:sz="4" w:space="0" w:color="auto"/>
              <w:right w:val="single" w:sz="4" w:space="0" w:color="auto"/>
            </w:tcBorders>
            <w:shd w:val="clear" w:color="000000" w:fill="FFFFFF"/>
            <w:vAlign w:val="center"/>
            <w:hideMark/>
          </w:tcPr>
          <w:p w14:paraId="5F58A8DC"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xml:space="preserve">Variable Dependiente: Exportaciones </w:t>
            </w:r>
          </w:p>
        </w:tc>
      </w:tr>
      <w:tr w:rsidR="00F36548" w:rsidRPr="00380F3E" w14:paraId="112C3949" w14:textId="77777777" w:rsidTr="007021EA">
        <w:trPr>
          <w:trHeight w:val="300"/>
        </w:trPr>
        <w:tc>
          <w:tcPr>
            <w:tcW w:w="0" w:type="auto"/>
            <w:gridSpan w:val="13"/>
            <w:tcBorders>
              <w:top w:val="single" w:sz="4" w:space="0" w:color="auto"/>
              <w:left w:val="single" w:sz="4" w:space="0" w:color="auto"/>
              <w:bottom w:val="single" w:sz="4" w:space="0" w:color="auto"/>
              <w:right w:val="single" w:sz="4" w:space="0" w:color="auto"/>
            </w:tcBorders>
            <w:shd w:val="clear" w:color="000000" w:fill="D6DCE4"/>
            <w:vAlign w:val="center"/>
            <w:hideMark/>
          </w:tcPr>
          <w:p w14:paraId="72646965"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a.  Proporción de Exportaciones</w:t>
            </w:r>
          </w:p>
        </w:tc>
      </w:tr>
      <w:tr w:rsidR="00392857" w:rsidRPr="00380F3E" w14:paraId="7FDD381C" w14:textId="77777777" w:rsidTr="007021EA">
        <w:trPr>
          <w:trHeight w:val="1020"/>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689E6714"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19</w:t>
            </w:r>
          </w:p>
        </w:tc>
        <w:tc>
          <w:tcPr>
            <w:tcW w:w="2877" w:type="dxa"/>
            <w:tcBorders>
              <w:top w:val="nil"/>
              <w:left w:val="nil"/>
              <w:bottom w:val="single" w:sz="4" w:space="0" w:color="auto"/>
              <w:right w:val="single" w:sz="4" w:space="0" w:color="auto"/>
            </w:tcBorders>
            <w:shd w:val="clear" w:color="000000" w:fill="FFFFFF"/>
            <w:hideMark/>
          </w:tcPr>
          <w:p w14:paraId="1FE567FF" w14:textId="6DA6C8D0"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¿El nivel de exportaciones de café de Honduras </w:t>
            </w:r>
            <w:r w:rsidR="00F746F5"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con respecto a la proporción de exportaciones del Municipio de Santa Bárbara en las exportaciones totales del país fue sustancial?</w:t>
            </w:r>
          </w:p>
        </w:tc>
        <w:tc>
          <w:tcPr>
            <w:tcW w:w="691" w:type="dxa"/>
            <w:tcBorders>
              <w:top w:val="nil"/>
              <w:left w:val="nil"/>
              <w:bottom w:val="single" w:sz="4" w:space="0" w:color="auto"/>
              <w:right w:val="single" w:sz="4" w:space="0" w:color="auto"/>
            </w:tcBorders>
            <w:shd w:val="clear" w:color="000000" w:fill="FFFFFF"/>
            <w:vAlign w:val="center"/>
            <w:hideMark/>
          </w:tcPr>
          <w:p w14:paraId="3ED37389"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851" w:type="dxa"/>
            <w:tcBorders>
              <w:top w:val="nil"/>
              <w:left w:val="nil"/>
              <w:bottom w:val="single" w:sz="4" w:space="0" w:color="auto"/>
              <w:right w:val="single" w:sz="4" w:space="0" w:color="auto"/>
            </w:tcBorders>
            <w:shd w:val="clear" w:color="000000" w:fill="FFFFFF"/>
            <w:vAlign w:val="center"/>
            <w:hideMark/>
          </w:tcPr>
          <w:p w14:paraId="510416B3"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28" w:type="dxa"/>
            <w:tcBorders>
              <w:top w:val="nil"/>
              <w:left w:val="nil"/>
              <w:bottom w:val="single" w:sz="4" w:space="0" w:color="auto"/>
              <w:right w:val="single" w:sz="4" w:space="0" w:color="auto"/>
            </w:tcBorders>
            <w:shd w:val="clear" w:color="000000" w:fill="FFFFFF"/>
            <w:vAlign w:val="center"/>
            <w:hideMark/>
          </w:tcPr>
          <w:p w14:paraId="24E7B941"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54" w:type="dxa"/>
            <w:tcBorders>
              <w:top w:val="nil"/>
              <w:left w:val="nil"/>
              <w:bottom w:val="single" w:sz="4" w:space="0" w:color="auto"/>
              <w:right w:val="single" w:sz="4" w:space="0" w:color="auto"/>
            </w:tcBorders>
            <w:shd w:val="clear" w:color="000000" w:fill="FFFFFF"/>
            <w:vAlign w:val="center"/>
            <w:hideMark/>
          </w:tcPr>
          <w:p w14:paraId="68BABF7D"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87" w:type="dxa"/>
            <w:tcBorders>
              <w:top w:val="nil"/>
              <w:left w:val="nil"/>
              <w:bottom w:val="single" w:sz="4" w:space="0" w:color="auto"/>
              <w:right w:val="single" w:sz="4" w:space="0" w:color="auto"/>
            </w:tcBorders>
            <w:shd w:val="clear" w:color="000000" w:fill="FFFFFF"/>
            <w:vAlign w:val="center"/>
            <w:hideMark/>
          </w:tcPr>
          <w:p w14:paraId="5F51062F"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31" w:type="dxa"/>
            <w:tcBorders>
              <w:top w:val="nil"/>
              <w:left w:val="nil"/>
              <w:bottom w:val="single" w:sz="4" w:space="0" w:color="auto"/>
              <w:right w:val="single" w:sz="4" w:space="0" w:color="auto"/>
            </w:tcBorders>
            <w:shd w:val="clear" w:color="000000" w:fill="FFFFFF"/>
            <w:vAlign w:val="center"/>
            <w:hideMark/>
          </w:tcPr>
          <w:p w14:paraId="426728DE"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88" w:type="dxa"/>
            <w:tcBorders>
              <w:top w:val="nil"/>
              <w:left w:val="nil"/>
              <w:bottom w:val="single" w:sz="4" w:space="0" w:color="auto"/>
              <w:right w:val="single" w:sz="4" w:space="0" w:color="auto"/>
            </w:tcBorders>
            <w:shd w:val="clear" w:color="000000" w:fill="FFFFFF"/>
            <w:vAlign w:val="center"/>
            <w:hideMark/>
          </w:tcPr>
          <w:p w14:paraId="0A97A6CA"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49" w:type="dxa"/>
            <w:tcBorders>
              <w:top w:val="nil"/>
              <w:left w:val="nil"/>
              <w:bottom w:val="single" w:sz="4" w:space="0" w:color="auto"/>
              <w:right w:val="single" w:sz="4" w:space="0" w:color="auto"/>
            </w:tcBorders>
            <w:shd w:val="clear" w:color="000000" w:fill="FFFFFF"/>
            <w:vAlign w:val="center"/>
            <w:hideMark/>
          </w:tcPr>
          <w:p w14:paraId="76E65A90"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50" w:type="dxa"/>
            <w:tcBorders>
              <w:top w:val="nil"/>
              <w:left w:val="nil"/>
              <w:bottom w:val="single" w:sz="4" w:space="0" w:color="auto"/>
              <w:right w:val="single" w:sz="4" w:space="0" w:color="auto"/>
            </w:tcBorders>
            <w:shd w:val="clear" w:color="000000" w:fill="FFFFFF"/>
            <w:vAlign w:val="center"/>
            <w:hideMark/>
          </w:tcPr>
          <w:p w14:paraId="7E2D3594"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276D64EE"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2AC5C32C"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392857" w:rsidRPr="00380F3E" w14:paraId="45616222" w14:textId="77777777" w:rsidTr="007021EA">
        <w:trPr>
          <w:trHeight w:val="765"/>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64BE9529"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20</w:t>
            </w:r>
          </w:p>
        </w:tc>
        <w:tc>
          <w:tcPr>
            <w:tcW w:w="2877" w:type="dxa"/>
            <w:tcBorders>
              <w:top w:val="nil"/>
              <w:left w:val="nil"/>
              <w:bottom w:val="single" w:sz="4" w:space="0" w:color="auto"/>
              <w:right w:val="single" w:sz="4" w:space="0" w:color="auto"/>
            </w:tcBorders>
            <w:shd w:val="clear" w:color="000000" w:fill="FFFFFF"/>
            <w:hideMark/>
          </w:tcPr>
          <w:p w14:paraId="7E6D43FF" w14:textId="404B966C"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¿En términos económicos la proporción de exportaciones</w:t>
            </w:r>
            <w:r w:rsidR="00F746F5"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fue benéfico para los exportadores del municipio de Santa Bárbara?</w:t>
            </w:r>
          </w:p>
        </w:tc>
        <w:tc>
          <w:tcPr>
            <w:tcW w:w="691" w:type="dxa"/>
            <w:tcBorders>
              <w:top w:val="nil"/>
              <w:left w:val="nil"/>
              <w:bottom w:val="single" w:sz="4" w:space="0" w:color="auto"/>
              <w:right w:val="single" w:sz="4" w:space="0" w:color="auto"/>
            </w:tcBorders>
            <w:shd w:val="clear" w:color="000000" w:fill="FFFFFF"/>
            <w:vAlign w:val="center"/>
            <w:hideMark/>
          </w:tcPr>
          <w:p w14:paraId="40D68260"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851" w:type="dxa"/>
            <w:tcBorders>
              <w:top w:val="nil"/>
              <w:left w:val="nil"/>
              <w:bottom w:val="single" w:sz="4" w:space="0" w:color="auto"/>
              <w:right w:val="single" w:sz="4" w:space="0" w:color="auto"/>
            </w:tcBorders>
            <w:shd w:val="clear" w:color="000000" w:fill="FFFFFF"/>
            <w:vAlign w:val="center"/>
            <w:hideMark/>
          </w:tcPr>
          <w:p w14:paraId="005476B8"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28" w:type="dxa"/>
            <w:tcBorders>
              <w:top w:val="nil"/>
              <w:left w:val="nil"/>
              <w:bottom w:val="single" w:sz="4" w:space="0" w:color="auto"/>
              <w:right w:val="single" w:sz="4" w:space="0" w:color="auto"/>
            </w:tcBorders>
            <w:shd w:val="clear" w:color="000000" w:fill="FFFFFF"/>
            <w:vAlign w:val="center"/>
            <w:hideMark/>
          </w:tcPr>
          <w:p w14:paraId="435B1C27"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54" w:type="dxa"/>
            <w:tcBorders>
              <w:top w:val="nil"/>
              <w:left w:val="nil"/>
              <w:bottom w:val="single" w:sz="4" w:space="0" w:color="auto"/>
              <w:right w:val="single" w:sz="4" w:space="0" w:color="auto"/>
            </w:tcBorders>
            <w:shd w:val="clear" w:color="000000" w:fill="FFFFFF"/>
            <w:vAlign w:val="center"/>
            <w:hideMark/>
          </w:tcPr>
          <w:p w14:paraId="1953DD90"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87" w:type="dxa"/>
            <w:tcBorders>
              <w:top w:val="nil"/>
              <w:left w:val="nil"/>
              <w:bottom w:val="single" w:sz="4" w:space="0" w:color="auto"/>
              <w:right w:val="single" w:sz="4" w:space="0" w:color="auto"/>
            </w:tcBorders>
            <w:shd w:val="clear" w:color="000000" w:fill="FFFFFF"/>
            <w:vAlign w:val="center"/>
            <w:hideMark/>
          </w:tcPr>
          <w:p w14:paraId="41679390"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31" w:type="dxa"/>
            <w:tcBorders>
              <w:top w:val="nil"/>
              <w:left w:val="nil"/>
              <w:bottom w:val="single" w:sz="4" w:space="0" w:color="auto"/>
              <w:right w:val="single" w:sz="4" w:space="0" w:color="auto"/>
            </w:tcBorders>
            <w:shd w:val="clear" w:color="000000" w:fill="FFFFFF"/>
            <w:vAlign w:val="center"/>
            <w:hideMark/>
          </w:tcPr>
          <w:p w14:paraId="3D94C245"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88" w:type="dxa"/>
            <w:tcBorders>
              <w:top w:val="nil"/>
              <w:left w:val="nil"/>
              <w:bottom w:val="single" w:sz="4" w:space="0" w:color="auto"/>
              <w:right w:val="single" w:sz="4" w:space="0" w:color="auto"/>
            </w:tcBorders>
            <w:shd w:val="clear" w:color="000000" w:fill="FFFFFF"/>
            <w:vAlign w:val="center"/>
            <w:hideMark/>
          </w:tcPr>
          <w:p w14:paraId="0EEDAB6F"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49" w:type="dxa"/>
            <w:tcBorders>
              <w:top w:val="nil"/>
              <w:left w:val="nil"/>
              <w:bottom w:val="single" w:sz="4" w:space="0" w:color="auto"/>
              <w:right w:val="single" w:sz="4" w:space="0" w:color="auto"/>
            </w:tcBorders>
            <w:shd w:val="clear" w:color="000000" w:fill="FFFFFF"/>
            <w:vAlign w:val="center"/>
            <w:hideMark/>
          </w:tcPr>
          <w:p w14:paraId="4ED6770C"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50" w:type="dxa"/>
            <w:tcBorders>
              <w:top w:val="nil"/>
              <w:left w:val="nil"/>
              <w:bottom w:val="single" w:sz="4" w:space="0" w:color="auto"/>
              <w:right w:val="single" w:sz="4" w:space="0" w:color="auto"/>
            </w:tcBorders>
            <w:shd w:val="clear" w:color="000000" w:fill="FFFFFF"/>
            <w:vAlign w:val="center"/>
            <w:hideMark/>
          </w:tcPr>
          <w:p w14:paraId="14A1EA45"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22A5038E"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2F8611B0"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392857" w:rsidRPr="00380F3E" w14:paraId="10FF249A" w14:textId="77777777" w:rsidTr="007021EA">
        <w:trPr>
          <w:trHeight w:val="765"/>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43FE79FC"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21</w:t>
            </w:r>
          </w:p>
        </w:tc>
        <w:tc>
          <w:tcPr>
            <w:tcW w:w="2877" w:type="dxa"/>
            <w:tcBorders>
              <w:top w:val="nil"/>
              <w:left w:val="nil"/>
              <w:bottom w:val="single" w:sz="4" w:space="0" w:color="auto"/>
              <w:right w:val="single" w:sz="4" w:space="0" w:color="auto"/>
            </w:tcBorders>
            <w:shd w:val="clear" w:color="000000" w:fill="FFFFFF"/>
            <w:hideMark/>
          </w:tcPr>
          <w:p w14:paraId="149A84E7" w14:textId="1C7720F6"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¿Considera usted que el periodo</w:t>
            </w:r>
            <w:r w:rsidR="00F746F5" w:rsidRPr="00380F3E">
              <w:rPr>
                <w:rFonts w:ascii="Times New Roman" w:eastAsia="Times New Roman" w:hAnsi="Times New Roman" w:cs="Times New Roman"/>
                <w:color w:val="000000"/>
                <w:kern w:val="0"/>
                <w:sz w:val="20"/>
                <w:szCs w:val="20"/>
                <w14:ligatures w14:val="none"/>
              </w:rPr>
              <w:t xml:space="preserve"> de la pandemia</w:t>
            </w:r>
            <w:r w:rsidRPr="00380F3E">
              <w:rPr>
                <w:rFonts w:ascii="Times New Roman" w:eastAsia="Times New Roman" w:hAnsi="Times New Roman" w:cs="Times New Roman"/>
                <w:color w:val="000000"/>
                <w:kern w:val="0"/>
                <w:sz w:val="20"/>
                <w:szCs w:val="20"/>
                <w14:ligatures w14:val="none"/>
              </w:rPr>
              <w:t>, en cuanto a la exportación de café en el municipio de Santa Bárbara fue altamente competitivo?</w:t>
            </w:r>
          </w:p>
        </w:tc>
        <w:tc>
          <w:tcPr>
            <w:tcW w:w="691" w:type="dxa"/>
            <w:tcBorders>
              <w:top w:val="nil"/>
              <w:left w:val="nil"/>
              <w:bottom w:val="single" w:sz="4" w:space="0" w:color="auto"/>
              <w:right w:val="single" w:sz="4" w:space="0" w:color="auto"/>
            </w:tcBorders>
            <w:shd w:val="clear" w:color="000000" w:fill="FFFFFF"/>
            <w:vAlign w:val="center"/>
            <w:hideMark/>
          </w:tcPr>
          <w:p w14:paraId="06E948EB"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851" w:type="dxa"/>
            <w:tcBorders>
              <w:top w:val="nil"/>
              <w:left w:val="nil"/>
              <w:bottom w:val="single" w:sz="4" w:space="0" w:color="auto"/>
              <w:right w:val="single" w:sz="4" w:space="0" w:color="auto"/>
            </w:tcBorders>
            <w:shd w:val="clear" w:color="000000" w:fill="FFFFFF"/>
            <w:vAlign w:val="center"/>
            <w:hideMark/>
          </w:tcPr>
          <w:p w14:paraId="3E9F1F49"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28" w:type="dxa"/>
            <w:tcBorders>
              <w:top w:val="nil"/>
              <w:left w:val="nil"/>
              <w:bottom w:val="single" w:sz="4" w:space="0" w:color="auto"/>
              <w:right w:val="single" w:sz="4" w:space="0" w:color="auto"/>
            </w:tcBorders>
            <w:shd w:val="clear" w:color="000000" w:fill="FFFFFF"/>
            <w:vAlign w:val="center"/>
            <w:hideMark/>
          </w:tcPr>
          <w:p w14:paraId="79800B08"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54" w:type="dxa"/>
            <w:tcBorders>
              <w:top w:val="nil"/>
              <w:left w:val="nil"/>
              <w:bottom w:val="single" w:sz="4" w:space="0" w:color="auto"/>
              <w:right w:val="single" w:sz="4" w:space="0" w:color="auto"/>
            </w:tcBorders>
            <w:shd w:val="clear" w:color="000000" w:fill="FFFFFF"/>
            <w:vAlign w:val="center"/>
            <w:hideMark/>
          </w:tcPr>
          <w:p w14:paraId="4034381A"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87" w:type="dxa"/>
            <w:tcBorders>
              <w:top w:val="nil"/>
              <w:left w:val="nil"/>
              <w:bottom w:val="single" w:sz="4" w:space="0" w:color="auto"/>
              <w:right w:val="single" w:sz="4" w:space="0" w:color="auto"/>
            </w:tcBorders>
            <w:shd w:val="clear" w:color="000000" w:fill="FFFFFF"/>
            <w:vAlign w:val="center"/>
            <w:hideMark/>
          </w:tcPr>
          <w:p w14:paraId="2E592393"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31" w:type="dxa"/>
            <w:tcBorders>
              <w:top w:val="nil"/>
              <w:left w:val="nil"/>
              <w:bottom w:val="single" w:sz="4" w:space="0" w:color="auto"/>
              <w:right w:val="single" w:sz="4" w:space="0" w:color="auto"/>
            </w:tcBorders>
            <w:shd w:val="clear" w:color="000000" w:fill="FFFFFF"/>
            <w:vAlign w:val="center"/>
            <w:hideMark/>
          </w:tcPr>
          <w:p w14:paraId="2CB687FC"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88" w:type="dxa"/>
            <w:tcBorders>
              <w:top w:val="nil"/>
              <w:left w:val="nil"/>
              <w:bottom w:val="single" w:sz="4" w:space="0" w:color="auto"/>
              <w:right w:val="single" w:sz="4" w:space="0" w:color="auto"/>
            </w:tcBorders>
            <w:shd w:val="clear" w:color="000000" w:fill="FFFFFF"/>
            <w:vAlign w:val="center"/>
            <w:hideMark/>
          </w:tcPr>
          <w:p w14:paraId="718B9042"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49" w:type="dxa"/>
            <w:tcBorders>
              <w:top w:val="nil"/>
              <w:left w:val="nil"/>
              <w:bottom w:val="single" w:sz="4" w:space="0" w:color="auto"/>
              <w:right w:val="single" w:sz="4" w:space="0" w:color="auto"/>
            </w:tcBorders>
            <w:shd w:val="clear" w:color="000000" w:fill="FFFFFF"/>
            <w:vAlign w:val="center"/>
            <w:hideMark/>
          </w:tcPr>
          <w:p w14:paraId="122A1948"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50" w:type="dxa"/>
            <w:tcBorders>
              <w:top w:val="nil"/>
              <w:left w:val="nil"/>
              <w:bottom w:val="single" w:sz="4" w:space="0" w:color="auto"/>
              <w:right w:val="single" w:sz="4" w:space="0" w:color="auto"/>
            </w:tcBorders>
            <w:shd w:val="clear" w:color="000000" w:fill="FFFFFF"/>
            <w:vAlign w:val="center"/>
            <w:hideMark/>
          </w:tcPr>
          <w:p w14:paraId="7418A8CF"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7110FC3E"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33A9B7DB"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392857" w:rsidRPr="00380F3E" w14:paraId="0171A54D" w14:textId="77777777" w:rsidTr="007021EA">
        <w:trPr>
          <w:trHeight w:val="2040"/>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272BEBD5"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22</w:t>
            </w:r>
          </w:p>
        </w:tc>
        <w:tc>
          <w:tcPr>
            <w:tcW w:w="2877" w:type="dxa"/>
            <w:tcBorders>
              <w:top w:val="nil"/>
              <w:left w:val="nil"/>
              <w:bottom w:val="single" w:sz="4" w:space="0" w:color="auto"/>
              <w:right w:val="single" w:sz="4" w:space="0" w:color="auto"/>
            </w:tcBorders>
            <w:shd w:val="clear" w:color="000000" w:fill="FFFFFF"/>
            <w:hideMark/>
          </w:tcPr>
          <w:p w14:paraId="5B031395"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¿Considera que algunos factores financieros abajo mencionados, tienen algún nivel de incidencia sobre la competitividad de los exportadores de la zona del Municipio de Santa Bárbara?</w:t>
            </w:r>
            <w:r w:rsidRPr="00380F3E">
              <w:rPr>
                <w:rFonts w:ascii="Times New Roman" w:eastAsia="Times New Roman" w:hAnsi="Times New Roman" w:cs="Times New Roman"/>
                <w:color w:val="000000"/>
                <w:kern w:val="0"/>
                <w:sz w:val="20"/>
                <w:szCs w:val="20"/>
                <w14:ligatures w14:val="none"/>
              </w:rPr>
              <w:br/>
              <w:t>Precio</w:t>
            </w:r>
            <w:r w:rsidRPr="00380F3E">
              <w:rPr>
                <w:rFonts w:ascii="Times New Roman" w:eastAsia="Times New Roman" w:hAnsi="Times New Roman" w:cs="Times New Roman"/>
                <w:color w:val="000000"/>
                <w:kern w:val="0"/>
                <w:sz w:val="20"/>
                <w:szCs w:val="20"/>
                <w14:ligatures w14:val="none"/>
              </w:rPr>
              <w:br/>
              <w:t>Ingreso</w:t>
            </w:r>
            <w:r w:rsidRPr="00380F3E">
              <w:rPr>
                <w:rFonts w:ascii="Times New Roman" w:eastAsia="Times New Roman" w:hAnsi="Times New Roman" w:cs="Times New Roman"/>
                <w:color w:val="000000"/>
                <w:kern w:val="0"/>
                <w:sz w:val="20"/>
                <w:szCs w:val="20"/>
                <w14:ligatures w14:val="none"/>
              </w:rPr>
              <w:br/>
              <w:t xml:space="preserve">Oferta </w:t>
            </w:r>
            <w:r w:rsidRPr="00380F3E">
              <w:rPr>
                <w:rFonts w:ascii="Times New Roman" w:eastAsia="Times New Roman" w:hAnsi="Times New Roman" w:cs="Times New Roman"/>
                <w:color w:val="000000"/>
                <w:kern w:val="0"/>
                <w:sz w:val="20"/>
                <w:szCs w:val="20"/>
                <w14:ligatures w14:val="none"/>
              </w:rPr>
              <w:br/>
              <w:t>Producción del café</w:t>
            </w:r>
          </w:p>
        </w:tc>
        <w:tc>
          <w:tcPr>
            <w:tcW w:w="691" w:type="dxa"/>
            <w:tcBorders>
              <w:top w:val="nil"/>
              <w:left w:val="nil"/>
              <w:bottom w:val="single" w:sz="4" w:space="0" w:color="auto"/>
              <w:right w:val="single" w:sz="4" w:space="0" w:color="auto"/>
            </w:tcBorders>
            <w:shd w:val="clear" w:color="000000" w:fill="FFFFFF"/>
            <w:vAlign w:val="center"/>
            <w:hideMark/>
          </w:tcPr>
          <w:p w14:paraId="201326BA"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851" w:type="dxa"/>
            <w:tcBorders>
              <w:top w:val="nil"/>
              <w:left w:val="nil"/>
              <w:bottom w:val="single" w:sz="4" w:space="0" w:color="auto"/>
              <w:right w:val="single" w:sz="4" w:space="0" w:color="auto"/>
            </w:tcBorders>
            <w:shd w:val="clear" w:color="000000" w:fill="FFFFFF"/>
            <w:vAlign w:val="center"/>
            <w:hideMark/>
          </w:tcPr>
          <w:p w14:paraId="19C1811E"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28" w:type="dxa"/>
            <w:tcBorders>
              <w:top w:val="nil"/>
              <w:left w:val="nil"/>
              <w:bottom w:val="single" w:sz="4" w:space="0" w:color="auto"/>
              <w:right w:val="single" w:sz="4" w:space="0" w:color="auto"/>
            </w:tcBorders>
            <w:shd w:val="clear" w:color="000000" w:fill="FFFFFF"/>
            <w:vAlign w:val="center"/>
            <w:hideMark/>
          </w:tcPr>
          <w:p w14:paraId="2F8323AE"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54" w:type="dxa"/>
            <w:tcBorders>
              <w:top w:val="nil"/>
              <w:left w:val="nil"/>
              <w:bottom w:val="single" w:sz="4" w:space="0" w:color="auto"/>
              <w:right w:val="single" w:sz="4" w:space="0" w:color="auto"/>
            </w:tcBorders>
            <w:shd w:val="clear" w:color="000000" w:fill="FFFFFF"/>
            <w:vAlign w:val="center"/>
            <w:hideMark/>
          </w:tcPr>
          <w:p w14:paraId="54FCA480"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87" w:type="dxa"/>
            <w:tcBorders>
              <w:top w:val="nil"/>
              <w:left w:val="nil"/>
              <w:bottom w:val="single" w:sz="4" w:space="0" w:color="auto"/>
              <w:right w:val="single" w:sz="4" w:space="0" w:color="auto"/>
            </w:tcBorders>
            <w:shd w:val="clear" w:color="000000" w:fill="FFFFFF"/>
            <w:vAlign w:val="center"/>
            <w:hideMark/>
          </w:tcPr>
          <w:p w14:paraId="7B3F979E"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31" w:type="dxa"/>
            <w:tcBorders>
              <w:top w:val="nil"/>
              <w:left w:val="nil"/>
              <w:bottom w:val="single" w:sz="4" w:space="0" w:color="auto"/>
              <w:right w:val="single" w:sz="4" w:space="0" w:color="auto"/>
            </w:tcBorders>
            <w:shd w:val="clear" w:color="000000" w:fill="FFFFFF"/>
            <w:vAlign w:val="center"/>
            <w:hideMark/>
          </w:tcPr>
          <w:p w14:paraId="51A86F6D"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88" w:type="dxa"/>
            <w:tcBorders>
              <w:top w:val="nil"/>
              <w:left w:val="nil"/>
              <w:bottom w:val="single" w:sz="4" w:space="0" w:color="auto"/>
              <w:right w:val="single" w:sz="4" w:space="0" w:color="auto"/>
            </w:tcBorders>
            <w:shd w:val="clear" w:color="000000" w:fill="FFFFFF"/>
            <w:vAlign w:val="center"/>
            <w:hideMark/>
          </w:tcPr>
          <w:p w14:paraId="45C77925"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49" w:type="dxa"/>
            <w:tcBorders>
              <w:top w:val="nil"/>
              <w:left w:val="nil"/>
              <w:bottom w:val="single" w:sz="4" w:space="0" w:color="auto"/>
              <w:right w:val="single" w:sz="4" w:space="0" w:color="auto"/>
            </w:tcBorders>
            <w:shd w:val="clear" w:color="000000" w:fill="FFFFFF"/>
            <w:vAlign w:val="center"/>
            <w:hideMark/>
          </w:tcPr>
          <w:p w14:paraId="107F6466"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50" w:type="dxa"/>
            <w:tcBorders>
              <w:top w:val="nil"/>
              <w:left w:val="nil"/>
              <w:bottom w:val="single" w:sz="4" w:space="0" w:color="auto"/>
              <w:right w:val="single" w:sz="4" w:space="0" w:color="auto"/>
            </w:tcBorders>
            <w:shd w:val="clear" w:color="000000" w:fill="FFFFFF"/>
            <w:vAlign w:val="center"/>
            <w:hideMark/>
          </w:tcPr>
          <w:p w14:paraId="023B5C60"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3A536EA5"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2DC88A62"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2F67AA91" w14:textId="77777777" w:rsidTr="007021EA">
        <w:trPr>
          <w:trHeight w:val="300"/>
        </w:trPr>
        <w:tc>
          <w:tcPr>
            <w:tcW w:w="0" w:type="auto"/>
            <w:gridSpan w:val="13"/>
            <w:tcBorders>
              <w:top w:val="single" w:sz="4" w:space="0" w:color="auto"/>
              <w:left w:val="single" w:sz="4" w:space="0" w:color="auto"/>
              <w:bottom w:val="single" w:sz="4" w:space="0" w:color="auto"/>
              <w:right w:val="single" w:sz="4" w:space="0" w:color="auto"/>
            </w:tcBorders>
            <w:shd w:val="clear" w:color="000000" w:fill="D6DCE4"/>
            <w:vAlign w:val="center"/>
            <w:hideMark/>
          </w:tcPr>
          <w:p w14:paraId="7FDF2A53"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b. Exportaciones Netas</w:t>
            </w:r>
          </w:p>
        </w:tc>
      </w:tr>
      <w:tr w:rsidR="00392857" w:rsidRPr="00380F3E" w14:paraId="445563BA" w14:textId="77777777" w:rsidTr="007021EA">
        <w:trPr>
          <w:trHeight w:val="1035"/>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370737CC"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lastRenderedPageBreak/>
              <w:t>23</w:t>
            </w:r>
          </w:p>
        </w:tc>
        <w:tc>
          <w:tcPr>
            <w:tcW w:w="2877" w:type="dxa"/>
            <w:tcBorders>
              <w:top w:val="nil"/>
              <w:left w:val="nil"/>
              <w:bottom w:val="nil"/>
              <w:right w:val="nil"/>
            </w:tcBorders>
            <w:shd w:val="clear" w:color="auto" w:fill="auto"/>
            <w:vAlign w:val="bottom"/>
            <w:hideMark/>
          </w:tcPr>
          <w:p w14:paraId="2AF44CA6" w14:textId="6C38E5A8"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¿Cree usted que el nivel de exportaciones netas correspondientes </w:t>
            </w:r>
            <w:r w:rsidR="00D22040" w:rsidRPr="00380F3E">
              <w:rPr>
                <w:rFonts w:ascii="Times New Roman" w:eastAsia="Times New Roman" w:hAnsi="Times New Roman" w:cs="Times New Roman"/>
                <w:color w:val="000000"/>
                <w:kern w:val="0"/>
                <w:sz w:val="20"/>
                <w:szCs w:val="20"/>
                <w14:ligatures w14:val="none"/>
              </w:rPr>
              <w:t xml:space="preserve">a </w:t>
            </w:r>
            <w:r w:rsidR="00CE1606" w:rsidRPr="00380F3E">
              <w:rPr>
                <w:rFonts w:ascii="Times New Roman" w:eastAsia="Times New Roman" w:hAnsi="Times New Roman" w:cs="Times New Roman"/>
                <w:color w:val="000000"/>
                <w:kern w:val="0"/>
                <w:sz w:val="20"/>
                <w:szCs w:val="20"/>
                <w14:ligatures w14:val="none"/>
              </w:rPr>
              <w:t>la pandemia</w:t>
            </w:r>
            <w:r w:rsidRPr="00380F3E">
              <w:rPr>
                <w:rFonts w:ascii="Times New Roman" w:eastAsia="Times New Roman" w:hAnsi="Times New Roman" w:cs="Times New Roman"/>
                <w:color w:val="000000"/>
                <w:kern w:val="0"/>
                <w:sz w:val="20"/>
                <w:szCs w:val="20"/>
                <w14:ligatures w14:val="none"/>
              </w:rPr>
              <w:t>, de la exportación de café a los mercados mundiales, se vio sustentada por la producción de café del Municipio de Santa Bárbara?</w:t>
            </w:r>
          </w:p>
        </w:tc>
        <w:tc>
          <w:tcPr>
            <w:tcW w:w="691" w:type="dxa"/>
            <w:tcBorders>
              <w:top w:val="nil"/>
              <w:left w:val="single" w:sz="4" w:space="0" w:color="auto"/>
              <w:bottom w:val="single" w:sz="4" w:space="0" w:color="auto"/>
              <w:right w:val="single" w:sz="4" w:space="0" w:color="auto"/>
            </w:tcBorders>
            <w:shd w:val="clear" w:color="000000" w:fill="FFFFFF"/>
            <w:vAlign w:val="center"/>
            <w:hideMark/>
          </w:tcPr>
          <w:p w14:paraId="792D5757"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851" w:type="dxa"/>
            <w:tcBorders>
              <w:top w:val="nil"/>
              <w:left w:val="nil"/>
              <w:bottom w:val="single" w:sz="4" w:space="0" w:color="auto"/>
              <w:right w:val="single" w:sz="4" w:space="0" w:color="auto"/>
            </w:tcBorders>
            <w:shd w:val="clear" w:color="000000" w:fill="FFFFFF"/>
            <w:vAlign w:val="center"/>
            <w:hideMark/>
          </w:tcPr>
          <w:p w14:paraId="5B7C990B"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28" w:type="dxa"/>
            <w:tcBorders>
              <w:top w:val="nil"/>
              <w:left w:val="nil"/>
              <w:bottom w:val="single" w:sz="4" w:space="0" w:color="auto"/>
              <w:right w:val="single" w:sz="4" w:space="0" w:color="auto"/>
            </w:tcBorders>
            <w:shd w:val="clear" w:color="000000" w:fill="FFFFFF"/>
            <w:vAlign w:val="center"/>
            <w:hideMark/>
          </w:tcPr>
          <w:p w14:paraId="56081F53"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54" w:type="dxa"/>
            <w:tcBorders>
              <w:top w:val="nil"/>
              <w:left w:val="nil"/>
              <w:bottom w:val="single" w:sz="4" w:space="0" w:color="auto"/>
              <w:right w:val="single" w:sz="4" w:space="0" w:color="auto"/>
            </w:tcBorders>
            <w:shd w:val="clear" w:color="000000" w:fill="FFFFFF"/>
            <w:vAlign w:val="center"/>
            <w:hideMark/>
          </w:tcPr>
          <w:p w14:paraId="10A69550"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87" w:type="dxa"/>
            <w:tcBorders>
              <w:top w:val="nil"/>
              <w:left w:val="nil"/>
              <w:bottom w:val="single" w:sz="4" w:space="0" w:color="auto"/>
              <w:right w:val="single" w:sz="4" w:space="0" w:color="auto"/>
            </w:tcBorders>
            <w:shd w:val="clear" w:color="000000" w:fill="FFFFFF"/>
            <w:vAlign w:val="center"/>
            <w:hideMark/>
          </w:tcPr>
          <w:p w14:paraId="61BACF97"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31" w:type="dxa"/>
            <w:tcBorders>
              <w:top w:val="nil"/>
              <w:left w:val="nil"/>
              <w:bottom w:val="single" w:sz="4" w:space="0" w:color="auto"/>
              <w:right w:val="single" w:sz="4" w:space="0" w:color="auto"/>
            </w:tcBorders>
            <w:shd w:val="clear" w:color="000000" w:fill="FFFFFF"/>
            <w:vAlign w:val="center"/>
            <w:hideMark/>
          </w:tcPr>
          <w:p w14:paraId="56BAB02B"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88" w:type="dxa"/>
            <w:tcBorders>
              <w:top w:val="nil"/>
              <w:left w:val="nil"/>
              <w:bottom w:val="single" w:sz="4" w:space="0" w:color="auto"/>
              <w:right w:val="single" w:sz="4" w:space="0" w:color="auto"/>
            </w:tcBorders>
            <w:shd w:val="clear" w:color="000000" w:fill="FFFFFF"/>
            <w:vAlign w:val="center"/>
            <w:hideMark/>
          </w:tcPr>
          <w:p w14:paraId="53053311"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49" w:type="dxa"/>
            <w:tcBorders>
              <w:top w:val="nil"/>
              <w:left w:val="nil"/>
              <w:bottom w:val="single" w:sz="4" w:space="0" w:color="auto"/>
              <w:right w:val="single" w:sz="4" w:space="0" w:color="auto"/>
            </w:tcBorders>
            <w:shd w:val="clear" w:color="000000" w:fill="FFFFFF"/>
            <w:vAlign w:val="center"/>
            <w:hideMark/>
          </w:tcPr>
          <w:p w14:paraId="0984FE07"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50" w:type="dxa"/>
            <w:tcBorders>
              <w:top w:val="nil"/>
              <w:left w:val="nil"/>
              <w:bottom w:val="single" w:sz="4" w:space="0" w:color="auto"/>
              <w:right w:val="single" w:sz="4" w:space="0" w:color="auto"/>
            </w:tcBorders>
            <w:shd w:val="clear" w:color="000000" w:fill="FFFFFF"/>
            <w:vAlign w:val="center"/>
            <w:hideMark/>
          </w:tcPr>
          <w:p w14:paraId="4E1206C4"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249A7E32"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55E81AB5"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392857" w:rsidRPr="00380F3E" w14:paraId="311F4607" w14:textId="77777777" w:rsidTr="007021EA">
        <w:trPr>
          <w:trHeight w:val="1035"/>
        </w:trPr>
        <w:tc>
          <w:tcPr>
            <w:tcW w:w="0" w:type="auto"/>
            <w:tcBorders>
              <w:top w:val="nil"/>
              <w:left w:val="single" w:sz="4" w:space="0" w:color="auto"/>
              <w:bottom w:val="nil"/>
              <w:right w:val="single" w:sz="4" w:space="0" w:color="auto"/>
            </w:tcBorders>
            <w:shd w:val="clear" w:color="000000" w:fill="FFFFFF"/>
            <w:vAlign w:val="center"/>
            <w:hideMark/>
          </w:tcPr>
          <w:p w14:paraId="1ADFA579"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24</w:t>
            </w:r>
          </w:p>
        </w:tc>
        <w:tc>
          <w:tcPr>
            <w:tcW w:w="2877" w:type="dxa"/>
            <w:tcBorders>
              <w:top w:val="nil"/>
              <w:left w:val="nil"/>
              <w:bottom w:val="nil"/>
              <w:right w:val="nil"/>
            </w:tcBorders>
            <w:shd w:val="clear" w:color="auto" w:fill="auto"/>
            <w:vAlign w:val="bottom"/>
            <w:hideMark/>
          </w:tcPr>
          <w:p w14:paraId="10DBD0B3" w14:textId="522C8EC6"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¿Cree usted que el nivel de exportaciones del Municipio de Santa Bárbara, correspondientes al periodo</w:t>
            </w:r>
            <w:r w:rsidR="00CE1606" w:rsidRPr="00380F3E">
              <w:rPr>
                <w:rFonts w:ascii="Times New Roman" w:eastAsia="Times New Roman" w:hAnsi="Times New Roman" w:cs="Times New Roman"/>
                <w:color w:val="000000"/>
                <w:kern w:val="0"/>
                <w:sz w:val="20"/>
                <w:szCs w:val="20"/>
                <w14:ligatures w14:val="none"/>
              </w:rPr>
              <w:t xml:space="preserve"> de la pandemia</w:t>
            </w:r>
            <w:r w:rsidRPr="00380F3E">
              <w:rPr>
                <w:rFonts w:ascii="Times New Roman" w:eastAsia="Times New Roman" w:hAnsi="Times New Roman" w:cs="Times New Roman"/>
                <w:color w:val="000000"/>
                <w:kern w:val="0"/>
                <w:sz w:val="20"/>
                <w:szCs w:val="20"/>
                <w14:ligatures w14:val="none"/>
              </w:rPr>
              <w:t>, contribuyeron a aumentar el nivel de exportaciones netas del café en Honduras para ese periodo?</w:t>
            </w:r>
          </w:p>
        </w:tc>
        <w:tc>
          <w:tcPr>
            <w:tcW w:w="691" w:type="dxa"/>
            <w:tcBorders>
              <w:top w:val="nil"/>
              <w:left w:val="single" w:sz="4" w:space="0" w:color="auto"/>
              <w:bottom w:val="nil"/>
              <w:right w:val="single" w:sz="4" w:space="0" w:color="auto"/>
            </w:tcBorders>
            <w:shd w:val="clear" w:color="000000" w:fill="FFFFFF"/>
            <w:vAlign w:val="center"/>
            <w:hideMark/>
          </w:tcPr>
          <w:p w14:paraId="5BE23047"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851" w:type="dxa"/>
            <w:tcBorders>
              <w:top w:val="nil"/>
              <w:left w:val="nil"/>
              <w:bottom w:val="nil"/>
              <w:right w:val="single" w:sz="4" w:space="0" w:color="auto"/>
            </w:tcBorders>
            <w:shd w:val="clear" w:color="000000" w:fill="FFFFFF"/>
            <w:vAlign w:val="center"/>
            <w:hideMark/>
          </w:tcPr>
          <w:p w14:paraId="0F62F80D"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28" w:type="dxa"/>
            <w:tcBorders>
              <w:top w:val="nil"/>
              <w:left w:val="nil"/>
              <w:bottom w:val="nil"/>
              <w:right w:val="single" w:sz="4" w:space="0" w:color="auto"/>
            </w:tcBorders>
            <w:shd w:val="clear" w:color="000000" w:fill="FFFFFF"/>
            <w:vAlign w:val="center"/>
            <w:hideMark/>
          </w:tcPr>
          <w:p w14:paraId="62D2BF8C"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54" w:type="dxa"/>
            <w:tcBorders>
              <w:top w:val="nil"/>
              <w:left w:val="nil"/>
              <w:bottom w:val="nil"/>
              <w:right w:val="single" w:sz="4" w:space="0" w:color="auto"/>
            </w:tcBorders>
            <w:shd w:val="clear" w:color="000000" w:fill="FFFFFF"/>
            <w:vAlign w:val="center"/>
            <w:hideMark/>
          </w:tcPr>
          <w:p w14:paraId="4A0B39DF"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687" w:type="dxa"/>
            <w:tcBorders>
              <w:top w:val="nil"/>
              <w:left w:val="nil"/>
              <w:bottom w:val="nil"/>
              <w:right w:val="single" w:sz="4" w:space="0" w:color="auto"/>
            </w:tcBorders>
            <w:shd w:val="clear" w:color="000000" w:fill="FFFFFF"/>
            <w:vAlign w:val="center"/>
            <w:hideMark/>
          </w:tcPr>
          <w:p w14:paraId="2BB7FBF3"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31" w:type="dxa"/>
            <w:tcBorders>
              <w:top w:val="nil"/>
              <w:left w:val="nil"/>
              <w:bottom w:val="nil"/>
              <w:right w:val="single" w:sz="4" w:space="0" w:color="auto"/>
            </w:tcBorders>
            <w:shd w:val="clear" w:color="000000" w:fill="FFFFFF"/>
            <w:vAlign w:val="center"/>
            <w:hideMark/>
          </w:tcPr>
          <w:p w14:paraId="4C496E3F"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88" w:type="dxa"/>
            <w:tcBorders>
              <w:top w:val="nil"/>
              <w:left w:val="nil"/>
              <w:bottom w:val="nil"/>
              <w:right w:val="single" w:sz="4" w:space="0" w:color="auto"/>
            </w:tcBorders>
            <w:shd w:val="clear" w:color="000000" w:fill="FFFFFF"/>
            <w:vAlign w:val="center"/>
            <w:hideMark/>
          </w:tcPr>
          <w:p w14:paraId="38173FFA"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49" w:type="dxa"/>
            <w:tcBorders>
              <w:top w:val="nil"/>
              <w:left w:val="nil"/>
              <w:bottom w:val="nil"/>
              <w:right w:val="single" w:sz="4" w:space="0" w:color="auto"/>
            </w:tcBorders>
            <w:shd w:val="clear" w:color="000000" w:fill="FFFFFF"/>
            <w:vAlign w:val="center"/>
            <w:hideMark/>
          </w:tcPr>
          <w:p w14:paraId="6EFE3288"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50" w:type="dxa"/>
            <w:tcBorders>
              <w:top w:val="nil"/>
              <w:left w:val="nil"/>
              <w:bottom w:val="nil"/>
              <w:right w:val="single" w:sz="4" w:space="0" w:color="auto"/>
            </w:tcBorders>
            <w:shd w:val="clear" w:color="000000" w:fill="FFFFFF"/>
            <w:vAlign w:val="center"/>
            <w:hideMark/>
          </w:tcPr>
          <w:p w14:paraId="28E58E02"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991" w:type="dxa"/>
            <w:tcBorders>
              <w:top w:val="nil"/>
              <w:left w:val="nil"/>
              <w:bottom w:val="nil"/>
              <w:right w:val="single" w:sz="4" w:space="0" w:color="auto"/>
            </w:tcBorders>
            <w:shd w:val="clear" w:color="000000" w:fill="FFFFFF"/>
            <w:vAlign w:val="center"/>
            <w:hideMark/>
          </w:tcPr>
          <w:p w14:paraId="0985AD49" w14:textId="77777777" w:rsidR="00F36548" w:rsidRPr="00380F3E" w:rsidRDefault="00F36548" w:rsidP="00392857">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591" w:type="dxa"/>
            <w:tcBorders>
              <w:top w:val="nil"/>
              <w:left w:val="nil"/>
              <w:bottom w:val="nil"/>
              <w:right w:val="single" w:sz="4" w:space="0" w:color="auto"/>
            </w:tcBorders>
            <w:shd w:val="clear" w:color="000000" w:fill="FFFFFF"/>
            <w:vAlign w:val="center"/>
            <w:hideMark/>
          </w:tcPr>
          <w:p w14:paraId="685572BA"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5FD5F8CD" w14:textId="77777777" w:rsidTr="007021EA">
        <w:trPr>
          <w:trHeight w:val="300"/>
        </w:trPr>
        <w:tc>
          <w:tcPr>
            <w:tcW w:w="0" w:type="auto"/>
            <w:gridSpan w:val="13"/>
            <w:tcBorders>
              <w:top w:val="single" w:sz="4" w:space="0" w:color="auto"/>
              <w:left w:val="single" w:sz="4" w:space="0" w:color="auto"/>
              <w:bottom w:val="single" w:sz="4" w:space="0" w:color="auto"/>
              <w:right w:val="single" w:sz="4" w:space="0" w:color="auto"/>
            </w:tcBorders>
            <w:shd w:val="clear" w:color="000000" w:fill="FFFFFF"/>
            <w:vAlign w:val="center"/>
            <w:hideMark/>
          </w:tcPr>
          <w:p w14:paraId="17CE4912"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PARTE II</w:t>
            </w:r>
          </w:p>
        </w:tc>
      </w:tr>
      <w:tr w:rsidR="00392857" w:rsidRPr="00380F3E" w14:paraId="40563B4B" w14:textId="77777777" w:rsidTr="007021EA">
        <w:trPr>
          <w:trHeight w:val="1020"/>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2EB6B255"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25</w:t>
            </w:r>
          </w:p>
        </w:tc>
        <w:tc>
          <w:tcPr>
            <w:tcW w:w="2877" w:type="dxa"/>
            <w:tcBorders>
              <w:top w:val="nil"/>
              <w:left w:val="nil"/>
              <w:bottom w:val="single" w:sz="4" w:space="0" w:color="auto"/>
              <w:right w:val="single" w:sz="4" w:space="0" w:color="auto"/>
            </w:tcBorders>
            <w:shd w:val="clear" w:color="000000" w:fill="FFFFFF"/>
            <w:vAlign w:val="center"/>
            <w:hideMark/>
          </w:tcPr>
          <w:p w14:paraId="31E422E6"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¿Cuál es el nivel porcentual de las exportaciones de los periodos de 2019/2020 y 2020/2021 de su cooperativa o exportadora con respecto al total del municipio de Santa Bárbara?</w:t>
            </w:r>
          </w:p>
        </w:tc>
        <w:tc>
          <w:tcPr>
            <w:tcW w:w="691" w:type="dxa"/>
            <w:tcBorders>
              <w:top w:val="nil"/>
              <w:left w:val="nil"/>
              <w:bottom w:val="single" w:sz="4" w:space="0" w:color="auto"/>
              <w:right w:val="single" w:sz="4" w:space="0" w:color="auto"/>
            </w:tcBorders>
            <w:shd w:val="clear" w:color="000000" w:fill="FFFFFF"/>
            <w:vAlign w:val="center"/>
            <w:hideMark/>
          </w:tcPr>
          <w:p w14:paraId="181B97FD"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851" w:type="dxa"/>
            <w:tcBorders>
              <w:top w:val="nil"/>
              <w:left w:val="nil"/>
              <w:bottom w:val="single" w:sz="4" w:space="0" w:color="auto"/>
              <w:right w:val="single" w:sz="4" w:space="0" w:color="auto"/>
            </w:tcBorders>
            <w:shd w:val="clear" w:color="000000" w:fill="FFFFFF"/>
            <w:vAlign w:val="center"/>
            <w:hideMark/>
          </w:tcPr>
          <w:p w14:paraId="75A294DB"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628" w:type="dxa"/>
            <w:tcBorders>
              <w:top w:val="nil"/>
              <w:left w:val="nil"/>
              <w:bottom w:val="single" w:sz="4" w:space="0" w:color="auto"/>
              <w:right w:val="single" w:sz="4" w:space="0" w:color="auto"/>
            </w:tcBorders>
            <w:shd w:val="clear" w:color="000000" w:fill="FFFFFF"/>
            <w:vAlign w:val="center"/>
            <w:hideMark/>
          </w:tcPr>
          <w:p w14:paraId="79358E7D"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754" w:type="dxa"/>
            <w:tcBorders>
              <w:top w:val="nil"/>
              <w:left w:val="nil"/>
              <w:bottom w:val="single" w:sz="4" w:space="0" w:color="auto"/>
              <w:right w:val="single" w:sz="4" w:space="0" w:color="auto"/>
            </w:tcBorders>
            <w:shd w:val="clear" w:color="000000" w:fill="FFFFFF"/>
            <w:vAlign w:val="center"/>
            <w:hideMark/>
          </w:tcPr>
          <w:p w14:paraId="16A85836"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687" w:type="dxa"/>
            <w:tcBorders>
              <w:top w:val="nil"/>
              <w:left w:val="nil"/>
              <w:bottom w:val="single" w:sz="4" w:space="0" w:color="auto"/>
              <w:right w:val="single" w:sz="4" w:space="0" w:color="auto"/>
            </w:tcBorders>
            <w:shd w:val="clear" w:color="000000" w:fill="FFFFFF"/>
            <w:vAlign w:val="center"/>
            <w:hideMark/>
          </w:tcPr>
          <w:p w14:paraId="534CBA67"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831" w:type="dxa"/>
            <w:tcBorders>
              <w:top w:val="nil"/>
              <w:left w:val="nil"/>
              <w:bottom w:val="single" w:sz="4" w:space="0" w:color="auto"/>
              <w:right w:val="single" w:sz="4" w:space="0" w:color="auto"/>
            </w:tcBorders>
            <w:shd w:val="clear" w:color="000000" w:fill="FFFFFF"/>
            <w:vAlign w:val="center"/>
            <w:hideMark/>
          </w:tcPr>
          <w:p w14:paraId="4197D065"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788" w:type="dxa"/>
            <w:tcBorders>
              <w:top w:val="nil"/>
              <w:left w:val="nil"/>
              <w:bottom w:val="single" w:sz="4" w:space="0" w:color="auto"/>
              <w:right w:val="single" w:sz="4" w:space="0" w:color="auto"/>
            </w:tcBorders>
            <w:shd w:val="clear" w:color="000000" w:fill="FFFFFF"/>
            <w:vAlign w:val="center"/>
            <w:hideMark/>
          </w:tcPr>
          <w:p w14:paraId="78227766"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949" w:type="dxa"/>
            <w:tcBorders>
              <w:top w:val="nil"/>
              <w:left w:val="nil"/>
              <w:bottom w:val="single" w:sz="4" w:space="0" w:color="auto"/>
              <w:right w:val="single" w:sz="4" w:space="0" w:color="auto"/>
            </w:tcBorders>
            <w:shd w:val="clear" w:color="000000" w:fill="FFFFFF"/>
            <w:vAlign w:val="center"/>
            <w:hideMark/>
          </w:tcPr>
          <w:p w14:paraId="5D4B738C"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850" w:type="dxa"/>
            <w:tcBorders>
              <w:top w:val="nil"/>
              <w:left w:val="nil"/>
              <w:bottom w:val="single" w:sz="4" w:space="0" w:color="auto"/>
              <w:right w:val="single" w:sz="4" w:space="0" w:color="auto"/>
            </w:tcBorders>
            <w:shd w:val="clear" w:color="000000" w:fill="FFFFFF"/>
            <w:vAlign w:val="center"/>
            <w:hideMark/>
          </w:tcPr>
          <w:p w14:paraId="329CA67D"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3EABE114"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62E683AC"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r>
      <w:tr w:rsidR="00392857" w:rsidRPr="00380F3E" w14:paraId="44A14681" w14:textId="77777777" w:rsidTr="007021EA">
        <w:trPr>
          <w:trHeight w:val="1530"/>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472D95F8"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26</w:t>
            </w:r>
          </w:p>
        </w:tc>
        <w:tc>
          <w:tcPr>
            <w:tcW w:w="2877" w:type="dxa"/>
            <w:tcBorders>
              <w:top w:val="nil"/>
              <w:left w:val="nil"/>
              <w:bottom w:val="single" w:sz="4" w:space="0" w:color="auto"/>
              <w:right w:val="single" w:sz="4" w:space="0" w:color="auto"/>
            </w:tcBorders>
            <w:shd w:val="clear" w:color="000000" w:fill="FFFFFF"/>
            <w:vAlign w:val="center"/>
            <w:hideMark/>
          </w:tcPr>
          <w:p w14:paraId="3ADF303F" w14:textId="5EF5B64C"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El precio del café</w:t>
            </w:r>
            <w:r w:rsidR="00CE1606"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en relación al periodo 2016-2018 en cuanto a las exportaciones se refiere, debió ser:</w:t>
            </w:r>
            <w:r w:rsidRPr="00380F3E">
              <w:rPr>
                <w:rFonts w:ascii="Times New Roman" w:eastAsia="Times New Roman" w:hAnsi="Times New Roman" w:cs="Times New Roman"/>
                <w:color w:val="000000"/>
                <w:kern w:val="0"/>
                <w:sz w:val="20"/>
                <w:szCs w:val="20"/>
                <w14:ligatures w14:val="none"/>
              </w:rPr>
              <w:br/>
              <w:t>Mejor</w:t>
            </w:r>
            <w:r w:rsidRPr="00380F3E">
              <w:rPr>
                <w:rFonts w:ascii="Times New Roman" w:eastAsia="Times New Roman" w:hAnsi="Times New Roman" w:cs="Times New Roman"/>
                <w:color w:val="000000"/>
                <w:kern w:val="0"/>
                <w:sz w:val="20"/>
                <w:szCs w:val="20"/>
                <w14:ligatures w14:val="none"/>
              </w:rPr>
              <w:br/>
              <w:t>Igual</w:t>
            </w:r>
            <w:r w:rsidRPr="00380F3E">
              <w:rPr>
                <w:rFonts w:ascii="Times New Roman" w:eastAsia="Times New Roman" w:hAnsi="Times New Roman" w:cs="Times New Roman"/>
                <w:color w:val="000000"/>
                <w:kern w:val="0"/>
                <w:sz w:val="20"/>
                <w:szCs w:val="20"/>
                <w14:ligatures w14:val="none"/>
              </w:rPr>
              <w:br/>
              <w:t>Inferior</w:t>
            </w:r>
          </w:p>
        </w:tc>
        <w:tc>
          <w:tcPr>
            <w:tcW w:w="691" w:type="dxa"/>
            <w:tcBorders>
              <w:top w:val="nil"/>
              <w:left w:val="nil"/>
              <w:bottom w:val="single" w:sz="4" w:space="0" w:color="auto"/>
              <w:right w:val="single" w:sz="4" w:space="0" w:color="auto"/>
            </w:tcBorders>
            <w:shd w:val="clear" w:color="000000" w:fill="FFFFFF"/>
            <w:vAlign w:val="center"/>
            <w:hideMark/>
          </w:tcPr>
          <w:p w14:paraId="1F4AC2F8"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851" w:type="dxa"/>
            <w:tcBorders>
              <w:top w:val="nil"/>
              <w:left w:val="nil"/>
              <w:bottom w:val="single" w:sz="4" w:space="0" w:color="auto"/>
              <w:right w:val="single" w:sz="4" w:space="0" w:color="auto"/>
            </w:tcBorders>
            <w:shd w:val="clear" w:color="000000" w:fill="FFFFFF"/>
            <w:vAlign w:val="center"/>
            <w:hideMark/>
          </w:tcPr>
          <w:p w14:paraId="12267505"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628" w:type="dxa"/>
            <w:tcBorders>
              <w:top w:val="nil"/>
              <w:left w:val="nil"/>
              <w:bottom w:val="single" w:sz="4" w:space="0" w:color="auto"/>
              <w:right w:val="single" w:sz="4" w:space="0" w:color="auto"/>
            </w:tcBorders>
            <w:shd w:val="clear" w:color="000000" w:fill="FFFFFF"/>
            <w:vAlign w:val="center"/>
            <w:hideMark/>
          </w:tcPr>
          <w:p w14:paraId="6863FAE2"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754" w:type="dxa"/>
            <w:tcBorders>
              <w:top w:val="nil"/>
              <w:left w:val="nil"/>
              <w:bottom w:val="single" w:sz="4" w:space="0" w:color="auto"/>
              <w:right w:val="single" w:sz="4" w:space="0" w:color="auto"/>
            </w:tcBorders>
            <w:shd w:val="clear" w:color="000000" w:fill="FFFFFF"/>
            <w:vAlign w:val="center"/>
            <w:hideMark/>
          </w:tcPr>
          <w:p w14:paraId="5E9CA789"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687" w:type="dxa"/>
            <w:tcBorders>
              <w:top w:val="nil"/>
              <w:left w:val="nil"/>
              <w:bottom w:val="single" w:sz="4" w:space="0" w:color="auto"/>
              <w:right w:val="single" w:sz="4" w:space="0" w:color="auto"/>
            </w:tcBorders>
            <w:shd w:val="clear" w:color="000000" w:fill="FFFFFF"/>
            <w:vAlign w:val="center"/>
            <w:hideMark/>
          </w:tcPr>
          <w:p w14:paraId="3AD42124"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831" w:type="dxa"/>
            <w:tcBorders>
              <w:top w:val="nil"/>
              <w:left w:val="nil"/>
              <w:bottom w:val="single" w:sz="4" w:space="0" w:color="auto"/>
              <w:right w:val="single" w:sz="4" w:space="0" w:color="auto"/>
            </w:tcBorders>
            <w:shd w:val="clear" w:color="000000" w:fill="FFFFFF"/>
            <w:vAlign w:val="center"/>
            <w:hideMark/>
          </w:tcPr>
          <w:p w14:paraId="77082AE8"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788" w:type="dxa"/>
            <w:tcBorders>
              <w:top w:val="nil"/>
              <w:left w:val="nil"/>
              <w:bottom w:val="single" w:sz="4" w:space="0" w:color="auto"/>
              <w:right w:val="single" w:sz="4" w:space="0" w:color="auto"/>
            </w:tcBorders>
            <w:shd w:val="clear" w:color="000000" w:fill="FFFFFF"/>
            <w:vAlign w:val="center"/>
            <w:hideMark/>
          </w:tcPr>
          <w:p w14:paraId="0F62F567"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949" w:type="dxa"/>
            <w:tcBorders>
              <w:top w:val="nil"/>
              <w:left w:val="nil"/>
              <w:bottom w:val="single" w:sz="4" w:space="0" w:color="auto"/>
              <w:right w:val="single" w:sz="4" w:space="0" w:color="auto"/>
            </w:tcBorders>
            <w:shd w:val="clear" w:color="000000" w:fill="FFFFFF"/>
            <w:vAlign w:val="center"/>
            <w:hideMark/>
          </w:tcPr>
          <w:p w14:paraId="626D3247"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850" w:type="dxa"/>
            <w:tcBorders>
              <w:top w:val="nil"/>
              <w:left w:val="nil"/>
              <w:bottom w:val="single" w:sz="4" w:space="0" w:color="auto"/>
              <w:right w:val="single" w:sz="4" w:space="0" w:color="auto"/>
            </w:tcBorders>
            <w:shd w:val="clear" w:color="000000" w:fill="FFFFFF"/>
            <w:vAlign w:val="center"/>
            <w:hideMark/>
          </w:tcPr>
          <w:p w14:paraId="122EC109"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26B037AF"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5154FE01"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r>
      <w:tr w:rsidR="00392857" w:rsidRPr="00380F3E" w14:paraId="3307B101" w14:textId="77777777" w:rsidTr="007021EA">
        <w:trPr>
          <w:trHeight w:val="510"/>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7A1A8A0B"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27</w:t>
            </w:r>
          </w:p>
        </w:tc>
        <w:tc>
          <w:tcPr>
            <w:tcW w:w="2877" w:type="dxa"/>
            <w:tcBorders>
              <w:top w:val="nil"/>
              <w:left w:val="nil"/>
              <w:bottom w:val="single" w:sz="4" w:space="0" w:color="auto"/>
              <w:right w:val="single" w:sz="4" w:space="0" w:color="auto"/>
            </w:tcBorders>
            <w:shd w:val="clear" w:color="000000" w:fill="FFFFFF"/>
            <w:vAlign w:val="center"/>
            <w:hideMark/>
          </w:tcPr>
          <w:p w14:paraId="672EB743" w14:textId="59329295"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¿Cuál es el margen de ingreso que recibió por concepto de exportación de café</w:t>
            </w:r>
            <w:r w:rsidR="00CE1606"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xml:space="preserve">? </w:t>
            </w:r>
          </w:p>
        </w:tc>
        <w:tc>
          <w:tcPr>
            <w:tcW w:w="691" w:type="dxa"/>
            <w:tcBorders>
              <w:top w:val="nil"/>
              <w:left w:val="nil"/>
              <w:bottom w:val="single" w:sz="4" w:space="0" w:color="auto"/>
              <w:right w:val="single" w:sz="4" w:space="0" w:color="auto"/>
            </w:tcBorders>
            <w:shd w:val="clear" w:color="000000" w:fill="FFFFFF"/>
            <w:vAlign w:val="center"/>
            <w:hideMark/>
          </w:tcPr>
          <w:p w14:paraId="06397B81"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851" w:type="dxa"/>
            <w:tcBorders>
              <w:top w:val="nil"/>
              <w:left w:val="nil"/>
              <w:bottom w:val="single" w:sz="4" w:space="0" w:color="auto"/>
              <w:right w:val="single" w:sz="4" w:space="0" w:color="auto"/>
            </w:tcBorders>
            <w:shd w:val="clear" w:color="000000" w:fill="FFFFFF"/>
            <w:vAlign w:val="center"/>
            <w:hideMark/>
          </w:tcPr>
          <w:p w14:paraId="6643C87F"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628" w:type="dxa"/>
            <w:tcBorders>
              <w:top w:val="nil"/>
              <w:left w:val="nil"/>
              <w:bottom w:val="single" w:sz="4" w:space="0" w:color="auto"/>
              <w:right w:val="single" w:sz="4" w:space="0" w:color="auto"/>
            </w:tcBorders>
            <w:shd w:val="clear" w:color="000000" w:fill="FFFFFF"/>
            <w:vAlign w:val="center"/>
            <w:hideMark/>
          </w:tcPr>
          <w:p w14:paraId="516F98A9"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754" w:type="dxa"/>
            <w:tcBorders>
              <w:top w:val="nil"/>
              <w:left w:val="nil"/>
              <w:bottom w:val="single" w:sz="4" w:space="0" w:color="auto"/>
              <w:right w:val="single" w:sz="4" w:space="0" w:color="auto"/>
            </w:tcBorders>
            <w:shd w:val="clear" w:color="000000" w:fill="FFFFFF"/>
            <w:vAlign w:val="center"/>
            <w:hideMark/>
          </w:tcPr>
          <w:p w14:paraId="41407425"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687" w:type="dxa"/>
            <w:tcBorders>
              <w:top w:val="nil"/>
              <w:left w:val="nil"/>
              <w:bottom w:val="single" w:sz="4" w:space="0" w:color="auto"/>
              <w:right w:val="single" w:sz="4" w:space="0" w:color="auto"/>
            </w:tcBorders>
            <w:shd w:val="clear" w:color="000000" w:fill="FFFFFF"/>
            <w:vAlign w:val="center"/>
            <w:hideMark/>
          </w:tcPr>
          <w:p w14:paraId="60B486BB"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831" w:type="dxa"/>
            <w:tcBorders>
              <w:top w:val="nil"/>
              <w:left w:val="nil"/>
              <w:bottom w:val="single" w:sz="4" w:space="0" w:color="auto"/>
              <w:right w:val="single" w:sz="4" w:space="0" w:color="auto"/>
            </w:tcBorders>
            <w:shd w:val="clear" w:color="000000" w:fill="FFFFFF"/>
            <w:vAlign w:val="center"/>
            <w:hideMark/>
          </w:tcPr>
          <w:p w14:paraId="08A1A53B"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788" w:type="dxa"/>
            <w:tcBorders>
              <w:top w:val="nil"/>
              <w:left w:val="nil"/>
              <w:bottom w:val="single" w:sz="4" w:space="0" w:color="auto"/>
              <w:right w:val="single" w:sz="4" w:space="0" w:color="auto"/>
            </w:tcBorders>
            <w:shd w:val="clear" w:color="000000" w:fill="FFFFFF"/>
            <w:vAlign w:val="center"/>
            <w:hideMark/>
          </w:tcPr>
          <w:p w14:paraId="3C4C6E20"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949" w:type="dxa"/>
            <w:tcBorders>
              <w:top w:val="nil"/>
              <w:left w:val="nil"/>
              <w:bottom w:val="single" w:sz="4" w:space="0" w:color="auto"/>
              <w:right w:val="single" w:sz="4" w:space="0" w:color="auto"/>
            </w:tcBorders>
            <w:shd w:val="clear" w:color="000000" w:fill="FFFFFF"/>
            <w:vAlign w:val="center"/>
            <w:hideMark/>
          </w:tcPr>
          <w:p w14:paraId="5B29831C"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850" w:type="dxa"/>
            <w:tcBorders>
              <w:top w:val="nil"/>
              <w:left w:val="nil"/>
              <w:bottom w:val="single" w:sz="4" w:space="0" w:color="auto"/>
              <w:right w:val="single" w:sz="4" w:space="0" w:color="auto"/>
            </w:tcBorders>
            <w:shd w:val="clear" w:color="000000" w:fill="FFFFFF"/>
            <w:vAlign w:val="center"/>
            <w:hideMark/>
          </w:tcPr>
          <w:p w14:paraId="6297BFEE"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72AB09D7"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26A56B07"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r>
      <w:tr w:rsidR="00392857" w:rsidRPr="00380F3E" w14:paraId="467B73BA" w14:textId="77777777" w:rsidTr="007021EA">
        <w:trPr>
          <w:trHeight w:val="1515"/>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491E3573"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lastRenderedPageBreak/>
              <w:t>28</w:t>
            </w:r>
          </w:p>
        </w:tc>
        <w:tc>
          <w:tcPr>
            <w:tcW w:w="2877" w:type="dxa"/>
            <w:tcBorders>
              <w:top w:val="nil"/>
              <w:left w:val="nil"/>
              <w:bottom w:val="single" w:sz="4" w:space="0" w:color="auto"/>
              <w:right w:val="single" w:sz="4" w:space="0" w:color="auto"/>
            </w:tcBorders>
            <w:shd w:val="clear" w:color="000000" w:fill="FFFFFF"/>
            <w:vAlign w:val="center"/>
            <w:hideMark/>
          </w:tcPr>
          <w:p w14:paraId="26F55E90" w14:textId="1F9DB50C"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que el ingreso que recibió por concepto de la exportación de café </w:t>
            </w:r>
            <w:r w:rsidR="00CE1606"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hacia mercados internacionales fue lo suficiente para generar una utilidad? En caso de ser si, ¿cuál es el margen de utilidad?</w:t>
            </w:r>
          </w:p>
        </w:tc>
        <w:tc>
          <w:tcPr>
            <w:tcW w:w="691" w:type="dxa"/>
            <w:tcBorders>
              <w:top w:val="nil"/>
              <w:left w:val="nil"/>
              <w:bottom w:val="single" w:sz="4" w:space="0" w:color="auto"/>
              <w:right w:val="single" w:sz="4" w:space="0" w:color="auto"/>
            </w:tcBorders>
            <w:shd w:val="clear" w:color="000000" w:fill="FFFFFF"/>
            <w:vAlign w:val="center"/>
            <w:hideMark/>
          </w:tcPr>
          <w:p w14:paraId="2E396F5D"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851" w:type="dxa"/>
            <w:tcBorders>
              <w:top w:val="nil"/>
              <w:left w:val="nil"/>
              <w:bottom w:val="single" w:sz="4" w:space="0" w:color="auto"/>
              <w:right w:val="single" w:sz="4" w:space="0" w:color="auto"/>
            </w:tcBorders>
            <w:shd w:val="clear" w:color="000000" w:fill="FFFFFF"/>
            <w:vAlign w:val="center"/>
            <w:hideMark/>
          </w:tcPr>
          <w:p w14:paraId="6C720D56"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628" w:type="dxa"/>
            <w:tcBorders>
              <w:top w:val="nil"/>
              <w:left w:val="nil"/>
              <w:bottom w:val="single" w:sz="4" w:space="0" w:color="auto"/>
              <w:right w:val="single" w:sz="4" w:space="0" w:color="auto"/>
            </w:tcBorders>
            <w:shd w:val="clear" w:color="000000" w:fill="FFFFFF"/>
            <w:vAlign w:val="center"/>
            <w:hideMark/>
          </w:tcPr>
          <w:p w14:paraId="6E76922D"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754" w:type="dxa"/>
            <w:tcBorders>
              <w:top w:val="nil"/>
              <w:left w:val="nil"/>
              <w:bottom w:val="single" w:sz="4" w:space="0" w:color="auto"/>
              <w:right w:val="single" w:sz="4" w:space="0" w:color="auto"/>
            </w:tcBorders>
            <w:shd w:val="clear" w:color="000000" w:fill="FFFFFF"/>
            <w:vAlign w:val="center"/>
            <w:hideMark/>
          </w:tcPr>
          <w:p w14:paraId="55D2C4F4"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687" w:type="dxa"/>
            <w:tcBorders>
              <w:top w:val="nil"/>
              <w:left w:val="nil"/>
              <w:bottom w:val="single" w:sz="4" w:space="0" w:color="auto"/>
              <w:right w:val="single" w:sz="4" w:space="0" w:color="auto"/>
            </w:tcBorders>
            <w:shd w:val="clear" w:color="000000" w:fill="FFFFFF"/>
            <w:vAlign w:val="center"/>
            <w:hideMark/>
          </w:tcPr>
          <w:p w14:paraId="11DAA12E"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831" w:type="dxa"/>
            <w:tcBorders>
              <w:top w:val="nil"/>
              <w:left w:val="nil"/>
              <w:bottom w:val="single" w:sz="4" w:space="0" w:color="auto"/>
              <w:right w:val="single" w:sz="4" w:space="0" w:color="auto"/>
            </w:tcBorders>
            <w:shd w:val="clear" w:color="000000" w:fill="FFFFFF"/>
            <w:vAlign w:val="center"/>
            <w:hideMark/>
          </w:tcPr>
          <w:p w14:paraId="0B6621B4"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788" w:type="dxa"/>
            <w:tcBorders>
              <w:top w:val="nil"/>
              <w:left w:val="nil"/>
              <w:bottom w:val="single" w:sz="4" w:space="0" w:color="auto"/>
              <w:right w:val="single" w:sz="4" w:space="0" w:color="auto"/>
            </w:tcBorders>
            <w:shd w:val="clear" w:color="000000" w:fill="FFFFFF"/>
            <w:vAlign w:val="center"/>
            <w:hideMark/>
          </w:tcPr>
          <w:p w14:paraId="6827AE83"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949" w:type="dxa"/>
            <w:tcBorders>
              <w:top w:val="nil"/>
              <w:left w:val="nil"/>
              <w:bottom w:val="single" w:sz="4" w:space="0" w:color="auto"/>
              <w:right w:val="single" w:sz="4" w:space="0" w:color="auto"/>
            </w:tcBorders>
            <w:shd w:val="clear" w:color="000000" w:fill="FFFFFF"/>
            <w:vAlign w:val="center"/>
            <w:hideMark/>
          </w:tcPr>
          <w:p w14:paraId="555EB34D"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850" w:type="dxa"/>
            <w:tcBorders>
              <w:top w:val="nil"/>
              <w:left w:val="nil"/>
              <w:bottom w:val="single" w:sz="4" w:space="0" w:color="auto"/>
              <w:right w:val="single" w:sz="4" w:space="0" w:color="auto"/>
            </w:tcBorders>
            <w:shd w:val="clear" w:color="000000" w:fill="FFFFFF"/>
            <w:vAlign w:val="center"/>
            <w:hideMark/>
          </w:tcPr>
          <w:p w14:paraId="2D117767"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121E6983"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33C277D2"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r>
      <w:tr w:rsidR="00392857" w:rsidRPr="00380F3E" w14:paraId="4D99FA07" w14:textId="77777777" w:rsidTr="007021EA">
        <w:trPr>
          <w:trHeight w:val="1905"/>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09138881"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29</w:t>
            </w:r>
          </w:p>
        </w:tc>
        <w:tc>
          <w:tcPr>
            <w:tcW w:w="2877" w:type="dxa"/>
            <w:tcBorders>
              <w:top w:val="nil"/>
              <w:left w:val="nil"/>
              <w:bottom w:val="single" w:sz="4" w:space="0" w:color="auto"/>
              <w:right w:val="single" w:sz="4" w:space="0" w:color="auto"/>
            </w:tcBorders>
            <w:shd w:val="clear" w:color="000000" w:fill="FFFFFF"/>
            <w:vAlign w:val="center"/>
            <w:hideMark/>
          </w:tcPr>
          <w:p w14:paraId="4D687FD9"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¿Cuál es la región a la cual más se exporta café? </w:t>
            </w:r>
            <w:r w:rsidRPr="00380F3E">
              <w:rPr>
                <w:rFonts w:ascii="Times New Roman" w:eastAsia="Times New Roman" w:hAnsi="Times New Roman" w:cs="Times New Roman"/>
                <w:color w:val="000000"/>
                <w:kern w:val="0"/>
                <w:sz w:val="20"/>
                <w:szCs w:val="20"/>
                <w14:ligatures w14:val="none"/>
              </w:rPr>
              <w:br/>
              <w:t>Centroamérica</w:t>
            </w:r>
            <w:r w:rsidRPr="00380F3E">
              <w:rPr>
                <w:rFonts w:ascii="Times New Roman" w:eastAsia="Times New Roman" w:hAnsi="Times New Roman" w:cs="Times New Roman"/>
                <w:color w:val="000000"/>
                <w:kern w:val="0"/>
                <w:sz w:val="20"/>
                <w:szCs w:val="20"/>
                <w14:ligatures w14:val="none"/>
              </w:rPr>
              <w:br/>
              <w:t>El Caribe</w:t>
            </w:r>
            <w:r w:rsidRPr="00380F3E">
              <w:rPr>
                <w:rFonts w:ascii="Times New Roman" w:eastAsia="Times New Roman" w:hAnsi="Times New Roman" w:cs="Times New Roman"/>
                <w:color w:val="000000"/>
                <w:kern w:val="0"/>
                <w:sz w:val="20"/>
                <w:szCs w:val="20"/>
                <w14:ligatures w14:val="none"/>
              </w:rPr>
              <w:br/>
              <w:t xml:space="preserve">Asia </w:t>
            </w:r>
            <w:r w:rsidRPr="00380F3E">
              <w:rPr>
                <w:rFonts w:ascii="Times New Roman" w:eastAsia="Times New Roman" w:hAnsi="Times New Roman" w:cs="Times New Roman"/>
                <w:color w:val="000000"/>
                <w:kern w:val="0"/>
                <w:sz w:val="20"/>
                <w:szCs w:val="20"/>
                <w14:ligatures w14:val="none"/>
              </w:rPr>
              <w:br/>
              <w:t>Europa</w:t>
            </w:r>
            <w:r w:rsidRPr="00380F3E">
              <w:rPr>
                <w:rFonts w:ascii="Times New Roman" w:eastAsia="Times New Roman" w:hAnsi="Times New Roman" w:cs="Times New Roman"/>
                <w:color w:val="000000"/>
                <w:kern w:val="0"/>
                <w:sz w:val="20"/>
                <w:szCs w:val="20"/>
                <w14:ligatures w14:val="none"/>
              </w:rPr>
              <w:br/>
              <w:t xml:space="preserve">Norteamérica </w:t>
            </w:r>
            <w:r w:rsidRPr="00380F3E">
              <w:rPr>
                <w:rFonts w:ascii="Times New Roman" w:eastAsia="Times New Roman" w:hAnsi="Times New Roman" w:cs="Times New Roman"/>
                <w:color w:val="000000"/>
                <w:kern w:val="0"/>
                <w:sz w:val="20"/>
                <w:szCs w:val="20"/>
                <w14:ligatures w14:val="none"/>
              </w:rPr>
              <w:br/>
              <w:t>Otros:</w:t>
            </w:r>
          </w:p>
        </w:tc>
        <w:tc>
          <w:tcPr>
            <w:tcW w:w="691" w:type="dxa"/>
            <w:tcBorders>
              <w:top w:val="nil"/>
              <w:left w:val="nil"/>
              <w:bottom w:val="single" w:sz="4" w:space="0" w:color="auto"/>
              <w:right w:val="single" w:sz="4" w:space="0" w:color="auto"/>
            </w:tcBorders>
            <w:shd w:val="clear" w:color="000000" w:fill="FFFFFF"/>
            <w:vAlign w:val="center"/>
            <w:hideMark/>
          </w:tcPr>
          <w:p w14:paraId="3CFD9082"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851" w:type="dxa"/>
            <w:tcBorders>
              <w:top w:val="nil"/>
              <w:left w:val="nil"/>
              <w:bottom w:val="single" w:sz="4" w:space="0" w:color="auto"/>
              <w:right w:val="single" w:sz="4" w:space="0" w:color="auto"/>
            </w:tcBorders>
            <w:shd w:val="clear" w:color="000000" w:fill="FFFFFF"/>
            <w:vAlign w:val="center"/>
            <w:hideMark/>
          </w:tcPr>
          <w:p w14:paraId="669D9B8C"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628" w:type="dxa"/>
            <w:tcBorders>
              <w:top w:val="nil"/>
              <w:left w:val="nil"/>
              <w:bottom w:val="single" w:sz="4" w:space="0" w:color="auto"/>
              <w:right w:val="single" w:sz="4" w:space="0" w:color="auto"/>
            </w:tcBorders>
            <w:shd w:val="clear" w:color="000000" w:fill="FFFFFF"/>
            <w:vAlign w:val="center"/>
            <w:hideMark/>
          </w:tcPr>
          <w:p w14:paraId="47653F46"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754" w:type="dxa"/>
            <w:tcBorders>
              <w:top w:val="nil"/>
              <w:left w:val="nil"/>
              <w:bottom w:val="single" w:sz="4" w:space="0" w:color="auto"/>
              <w:right w:val="single" w:sz="4" w:space="0" w:color="auto"/>
            </w:tcBorders>
            <w:shd w:val="clear" w:color="000000" w:fill="FFFFFF"/>
            <w:vAlign w:val="center"/>
            <w:hideMark/>
          </w:tcPr>
          <w:p w14:paraId="12392C1C"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687" w:type="dxa"/>
            <w:tcBorders>
              <w:top w:val="nil"/>
              <w:left w:val="nil"/>
              <w:bottom w:val="single" w:sz="4" w:space="0" w:color="auto"/>
              <w:right w:val="single" w:sz="4" w:space="0" w:color="auto"/>
            </w:tcBorders>
            <w:shd w:val="clear" w:color="000000" w:fill="FFFFFF"/>
            <w:vAlign w:val="center"/>
            <w:hideMark/>
          </w:tcPr>
          <w:p w14:paraId="365DF32F"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831" w:type="dxa"/>
            <w:tcBorders>
              <w:top w:val="nil"/>
              <w:left w:val="nil"/>
              <w:bottom w:val="single" w:sz="4" w:space="0" w:color="auto"/>
              <w:right w:val="single" w:sz="4" w:space="0" w:color="auto"/>
            </w:tcBorders>
            <w:shd w:val="clear" w:color="000000" w:fill="FFFFFF"/>
            <w:vAlign w:val="center"/>
            <w:hideMark/>
          </w:tcPr>
          <w:p w14:paraId="4D4710B7"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788" w:type="dxa"/>
            <w:tcBorders>
              <w:top w:val="nil"/>
              <w:left w:val="nil"/>
              <w:bottom w:val="single" w:sz="4" w:space="0" w:color="auto"/>
              <w:right w:val="single" w:sz="4" w:space="0" w:color="auto"/>
            </w:tcBorders>
            <w:shd w:val="clear" w:color="000000" w:fill="FFFFFF"/>
            <w:vAlign w:val="center"/>
            <w:hideMark/>
          </w:tcPr>
          <w:p w14:paraId="3A5910A0"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949" w:type="dxa"/>
            <w:tcBorders>
              <w:top w:val="nil"/>
              <w:left w:val="nil"/>
              <w:bottom w:val="single" w:sz="4" w:space="0" w:color="auto"/>
              <w:right w:val="single" w:sz="4" w:space="0" w:color="auto"/>
            </w:tcBorders>
            <w:shd w:val="clear" w:color="000000" w:fill="FFFFFF"/>
            <w:vAlign w:val="center"/>
            <w:hideMark/>
          </w:tcPr>
          <w:p w14:paraId="05DFA34B"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850" w:type="dxa"/>
            <w:tcBorders>
              <w:top w:val="nil"/>
              <w:left w:val="nil"/>
              <w:bottom w:val="single" w:sz="4" w:space="0" w:color="auto"/>
              <w:right w:val="single" w:sz="4" w:space="0" w:color="auto"/>
            </w:tcBorders>
            <w:shd w:val="clear" w:color="000000" w:fill="FFFFFF"/>
            <w:vAlign w:val="center"/>
            <w:hideMark/>
          </w:tcPr>
          <w:p w14:paraId="6F882D90"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5648EBCA"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468A9599"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r>
      <w:tr w:rsidR="00392857" w:rsidRPr="00380F3E" w14:paraId="77DE848B" w14:textId="77777777" w:rsidTr="007021EA">
        <w:trPr>
          <w:trHeight w:val="1830"/>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2719CA84"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30</w:t>
            </w:r>
          </w:p>
        </w:tc>
        <w:tc>
          <w:tcPr>
            <w:tcW w:w="2877" w:type="dxa"/>
            <w:tcBorders>
              <w:top w:val="nil"/>
              <w:left w:val="nil"/>
              <w:bottom w:val="single" w:sz="4" w:space="0" w:color="auto"/>
              <w:right w:val="single" w:sz="4" w:space="0" w:color="auto"/>
            </w:tcBorders>
            <w:shd w:val="clear" w:color="000000" w:fill="FFFFFF"/>
            <w:vAlign w:val="center"/>
            <w:hideMark/>
          </w:tcPr>
          <w:p w14:paraId="237AF9FB"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¿Qué beneficio generan los entes gubernamentales en la industria del café en Honduras?</w:t>
            </w:r>
            <w:r w:rsidRPr="00380F3E">
              <w:rPr>
                <w:rFonts w:ascii="Times New Roman" w:eastAsia="Times New Roman" w:hAnsi="Times New Roman" w:cs="Times New Roman"/>
                <w:color w:val="000000"/>
                <w:kern w:val="0"/>
                <w:sz w:val="20"/>
                <w:szCs w:val="20"/>
                <w14:ligatures w14:val="none"/>
              </w:rPr>
              <w:br/>
              <w:t xml:space="preserve">Capacitación </w:t>
            </w:r>
            <w:r w:rsidRPr="00380F3E">
              <w:rPr>
                <w:rFonts w:ascii="Times New Roman" w:eastAsia="Times New Roman" w:hAnsi="Times New Roman" w:cs="Times New Roman"/>
                <w:color w:val="000000"/>
                <w:kern w:val="0"/>
                <w:sz w:val="20"/>
                <w:szCs w:val="20"/>
                <w14:ligatures w14:val="none"/>
              </w:rPr>
              <w:br/>
              <w:t>Financiamiento</w:t>
            </w:r>
            <w:r w:rsidRPr="00380F3E">
              <w:rPr>
                <w:rFonts w:ascii="Times New Roman" w:eastAsia="Times New Roman" w:hAnsi="Times New Roman" w:cs="Times New Roman"/>
                <w:color w:val="000000"/>
                <w:kern w:val="0"/>
                <w:sz w:val="20"/>
                <w:szCs w:val="20"/>
                <w14:ligatures w14:val="none"/>
              </w:rPr>
              <w:br/>
              <w:t xml:space="preserve">Tecnificación </w:t>
            </w:r>
            <w:r w:rsidRPr="00380F3E">
              <w:rPr>
                <w:rFonts w:ascii="Times New Roman" w:eastAsia="Times New Roman" w:hAnsi="Times New Roman" w:cs="Times New Roman"/>
                <w:color w:val="000000"/>
                <w:kern w:val="0"/>
                <w:sz w:val="20"/>
                <w:szCs w:val="20"/>
                <w14:ligatures w14:val="none"/>
              </w:rPr>
              <w:br/>
              <w:t xml:space="preserve">Información </w:t>
            </w:r>
            <w:r w:rsidRPr="00380F3E">
              <w:rPr>
                <w:rFonts w:ascii="Times New Roman" w:eastAsia="Times New Roman" w:hAnsi="Times New Roman" w:cs="Times New Roman"/>
                <w:color w:val="000000"/>
                <w:kern w:val="0"/>
                <w:sz w:val="20"/>
                <w:szCs w:val="20"/>
                <w14:ligatures w14:val="none"/>
              </w:rPr>
              <w:br/>
              <w:t>Otros</w:t>
            </w:r>
          </w:p>
        </w:tc>
        <w:tc>
          <w:tcPr>
            <w:tcW w:w="691" w:type="dxa"/>
            <w:tcBorders>
              <w:top w:val="nil"/>
              <w:left w:val="nil"/>
              <w:bottom w:val="single" w:sz="4" w:space="0" w:color="auto"/>
              <w:right w:val="single" w:sz="4" w:space="0" w:color="auto"/>
            </w:tcBorders>
            <w:shd w:val="clear" w:color="000000" w:fill="FFFFFF"/>
            <w:vAlign w:val="center"/>
            <w:hideMark/>
          </w:tcPr>
          <w:p w14:paraId="3FD4C55C"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851" w:type="dxa"/>
            <w:tcBorders>
              <w:top w:val="nil"/>
              <w:left w:val="nil"/>
              <w:bottom w:val="single" w:sz="4" w:space="0" w:color="auto"/>
              <w:right w:val="single" w:sz="4" w:space="0" w:color="auto"/>
            </w:tcBorders>
            <w:shd w:val="clear" w:color="000000" w:fill="FFFFFF"/>
            <w:vAlign w:val="center"/>
            <w:hideMark/>
          </w:tcPr>
          <w:p w14:paraId="60A43695"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628" w:type="dxa"/>
            <w:tcBorders>
              <w:top w:val="nil"/>
              <w:left w:val="nil"/>
              <w:bottom w:val="single" w:sz="4" w:space="0" w:color="auto"/>
              <w:right w:val="single" w:sz="4" w:space="0" w:color="auto"/>
            </w:tcBorders>
            <w:shd w:val="clear" w:color="000000" w:fill="FFFFFF"/>
            <w:vAlign w:val="center"/>
            <w:hideMark/>
          </w:tcPr>
          <w:p w14:paraId="16CEDC01"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754" w:type="dxa"/>
            <w:tcBorders>
              <w:top w:val="nil"/>
              <w:left w:val="nil"/>
              <w:bottom w:val="single" w:sz="4" w:space="0" w:color="auto"/>
              <w:right w:val="single" w:sz="4" w:space="0" w:color="auto"/>
            </w:tcBorders>
            <w:shd w:val="clear" w:color="000000" w:fill="FFFFFF"/>
            <w:vAlign w:val="center"/>
            <w:hideMark/>
          </w:tcPr>
          <w:p w14:paraId="18DADF18"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687" w:type="dxa"/>
            <w:tcBorders>
              <w:top w:val="nil"/>
              <w:left w:val="nil"/>
              <w:bottom w:val="single" w:sz="4" w:space="0" w:color="auto"/>
              <w:right w:val="single" w:sz="4" w:space="0" w:color="auto"/>
            </w:tcBorders>
            <w:shd w:val="clear" w:color="000000" w:fill="FFFFFF"/>
            <w:vAlign w:val="center"/>
            <w:hideMark/>
          </w:tcPr>
          <w:p w14:paraId="1FAD4F32"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831" w:type="dxa"/>
            <w:tcBorders>
              <w:top w:val="nil"/>
              <w:left w:val="nil"/>
              <w:bottom w:val="single" w:sz="4" w:space="0" w:color="auto"/>
              <w:right w:val="single" w:sz="4" w:space="0" w:color="auto"/>
            </w:tcBorders>
            <w:shd w:val="clear" w:color="000000" w:fill="FFFFFF"/>
            <w:vAlign w:val="center"/>
            <w:hideMark/>
          </w:tcPr>
          <w:p w14:paraId="56C402D6"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788" w:type="dxa"/>
            <w:tcBorders>
              <w:top w:val="nil"/>
              <w:left w:val="nil"/>
              <w:bottom w:val="single" w:sz="4" w:space="0" w:color="auto"/>
              <w:right w:val="single" w:sz="4" w:space="0" w:color="auto"/>
            </w:tcBorders>
            <w:shd w:val="clear" w:color="000000" w:fill="FFFFFF"/>
            <w:vAlign w:val="center"/>
            <w:hideMark/>
          </w:tcPr>
          <w:p w14:paraId="38ADA522"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949" w:type="dxa"/>
            <w:tcBorders>
              <w:top w:val="nil"/>
              <w:left w:val="nil"/>
              <w:bottom w:val="single" w:sz="4" w:space="0" w:color="auto"/>
              <w:right w:val="single" w:sz="4" w:space="0" w:color="auto"/>
            </w:tcBorders>
            <w:shd w:val="clear" w:color="000000" w:fill="FFFFFF"/>
            <w:vAlign w:val="center"/>
            <w:hideMark/>
          </w:tcPr>
          <w:p w14:paraId="78A4D793"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850" w:type="dxa"/>
            <w:tcBorders>
              <w:top w:val="nil"/>
              <w:left w:val="nil"/>
              <w:bottom w:val="single" w:sz="4" w:space="0" w:color="auto"/>
              <w:right w:val="single" w:sz="4" w:space="0" w:color="auto"/>
            </w:tcBorders>
            <w:shd w:val="clear" w:color="000000" w:fill="FFFFFF"/>
            <w:vAlign w:val="center"/>
            <w:hideMark/>
          </w:tcPr>
          <w:p w14:paraId="66EF1484"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7CF2FE5D"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11154401"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r>
      <w:tr w:rsidR="00F36548" w:rsidRPr="00380F3E" w14:paraId="3AC16121" w14:textId="77777777" w:rsidTr="007021EA">
        <w:trPr>
          <w:trHeight w:val="300"/>
        </w:trPr>
        <w:tc>
          <w:tcPr>
            <w:tcW w:w="9562" w:type="dxa"/>
            <w:gridSpan w:val="10"/>
            <w:tcBorders>
              <w:top w:val="single" w:sz="4" w:space="0" w:color="auto"/>
              <w:left w:val="single" w:sz="4" w:space="0" w:color="auto"/>
              <w:bottom w:val="single" w:sz="4" w:space="0" w:color="auto"/>
              <w:right w:val="single" w:sz="4" w:space="0" w:color="auto"/>
            </w:tcBorders>
            <w:shd w:val="clear" w:color="000000" w:fill="FFFFFF"/>
            <w:vAlign w:val="center"/>
            <w:hideMark/>
          </w:tcPr>
          <w:p w14:paraId="2E8FD2D1"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Aspectos Generales</w:t>
            </w:r>
          </w:p>
        </w:tc>
        <w:tc>
          <w:tcPr>
            <w:tcW w:w="850" w:type="dxa"/>
            <w:tcBorders>
              <w:top w:val="nil"/>
              <w:left w:val="nil"/>
              <w:bottom w:val="single" w:sz="4" w:space="0" w:color="auto"/>
              <w:right w:val="single" w:sz="4" w:space="0" w:color="auto"/>
            </w:tcBorders>
            <w:shd w:val="clear" w:color="000000" w:fill="FFFFFF"/>
            <w:vAlign w:val="center"/>
            <w:hideMark/>
          </w:tcPr>
          <w:p w14:paraId="5E975B63"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Sí</w:t>
            </w:r>
          </w:p>
        </w:tc>
        <w:tc>
          <w:tcPr>
            <w:tcW w:w="991" w:type="dxa"/>
            <w:tcBorders>
              <w:top w:val="nil"/>
              <w:left w:val="nil"/>
              <w:bottom w:val="single" w:sz="4" w:space="0" w:color="auto"/>
              <w:right w:val="single" w:sz="4" w:space="0" w:color="auto"/>
            </w:tcBorders>
            <w:shd w:val="clear" w:color="000000" w:fill="FFFFFF"/>
            <w:vAlign w:val="center"/>
            <w:hideMark/>
          </w:tcPr>
          <w:p w14:paraId="6F99DF65"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No</w:t>
            </w:r>
          </w:p>
        </w:tc>
        <w:tc>
          <w:tcPr>
            <w:tcW w:w="1591" w:type="dxa"/>
            <w:tcBorders>
              <w:top w:val="nil"/>
              <w:left w:val="nil"/>
              <w:bottom w:val="single" w:sz="4" w:space="0" w:color="auto"/>
              <w:right w:val="single" w:sz="4" w:space="0" w:color="auto"/>
            </w:tcBorders>
            <w:shd w:val="clear" w:color="000000" w:fill="FFFFFF"/>
            <w:vAlign w:val="center"/>
            <w:hideMark/>
          </w:tcPr>
          <w:p w14:paraId="7D1C1E3F"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Observaciones</w:t>
            </w:r>
          </w:p>
        </w:tc>
      </w:tr>
      <w:tr w:rsidR="00F36548" w:rsidRPr="00380F3E" w14:paraId="33185621" w14:textId="77777777" w:rsidTr="007021EA">
        <w:trPr>
          <w:trHeight w:val="300"/>
        </w:trPr>
        <w:tc>
          <w:tcPr>
            <w:tcW w:w="9562" w:type="dxa"/>
            <w:gridSpan w:val="10"/>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7B80DC6" w14:textId="3B54AC3F" w:rsidR="005A552B"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El instrumento contiene instrucciones claras y precisas </w:t>
            </w:r>
            <w:r w:rsidRPr="00380F3E">
              <w:rPr>
                <w:rFonts w:ascii="Times New Roman" w:eastAsia="Times New Roman" w:hAnsi="Times New Roman" w:cs="Times New Roman"/>
                <w:color w:val="000000"/>
                <w:kern w:val="0"/>
                <w:sz w:val="20"/>
                <w:szCs w:val="20"/>
                <w14:ligatures w14:val="none"/>
              </w:rPr>
              <w:br/>
              <w:t>para responder el cuestionario</w:t>
            </w:r>
          </w:p>
        </w:tc>
        <w:tc>
          <w:tcPr>
            <w:tcW w:w="850" w:type="dxa"/>
            <w:tcBorders>
              <w:top w:val="nil"/>
              <w:left w:val="nil"/>
              <w:bottom w:val="single" w:sz="4" w:space="0" w:color="auto"/>
              <w:right w:val="single" w:sz="4" w:space="0" w:color="auto"/>
            </w:tcBorders>
            <w:shd w:val="clear" w:color="000000" w:fill="FFFFFF"/>
            <w:vAlign w:val="center"/>
            <w:hideMark/>
          </w:tcPr>
          <w:p w14:paraId="5AF53627"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0C2B4C1D"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7413B51F"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r>
      <w:tr w:rsidR="00F36548" w:rsidRPr="00380F3E" w14:paraId="51A012F0" w14:textId="77777777" w:rsidTr="007021EA">
        <w:trPr>
          <w:trHeight w:val="300"/>
        </w:trPr>
        <w:tc>
          <w:tcPr>
            <w:tcW w:w="9562" w:type="dxa"/>
            <w:gridSpan w:val="10"/>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7AD112C"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Los ítems permiten el logro del objetivo de la </w:t>
            </w:r>
            <w:r w:rsidRPr="00380F3E">
              <w:rPr>
                <w:rFonts w:ascii="Times New Roman" w:eastAsia="Times New Roman" w:hAnsi="Times New Roman" w:cs="Times New Roman"/>
                <w:color w:val="000000"/>
                <w:kern w:val="0"/>
                <w:sz w:val="20"/>
                <w:szCs w:val="20"/>
                <w14:ligatures w14:val="none"/>
              </w:rPr>
              <w:br/>
              <w:t>investigación</w:t>
            </w:r>
          </w:p>
        </w:tc>
        <w:tc>
          <w:tcPr>
            <w:tcW w:w="850" w:type="dxa"/>
            <w:tcBorders>
              <w:top w:val="nil"/>
              <w:left w:val="nil"/>
              <w:bottom w:val="single" w:sz="4" w:space="0" w:color="auto"/>
              <w:right w:val="single" w:sz="4" w:space="0" w:color="auto"/>
            </w:tcBorders>
            <w:shd w:val="clear" w:color="000000" w:fill="FFFFFF"/>
            <w:vAlign w:val="center"/>
            <w:hideMark/>
          </w:tcPr>
          <w:p w14:paraId="55788F03"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0D13519E"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392EC09D"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r>
      <w:tr w:rsidR="00F36548" w:rsidRPr="00380F3E" w14:paraId="24B80786" w14:textId="77777777" w:rsidTr="007021EA">
        <w:trPr>
          <w:trHeight w:val="300"/>
        </w:trPr>
        <w:tc>
          <w:tcPr>
            <w:tcW w:w="9562" w:type="dxa"/>
            <w:gridSpan w:val="10"/>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5035B1B"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Los ítems están distribuidos en forma lógica y </w:t>
            </w:r>
            <w:r w:rsidRPr="00380F3E">
              <w:rPr>
                <w:rFonts w:ascii="Times New Roman" w:eastAsia="Times New Roman" w:hAnsi="Times New Roman" w:cs="Times New Roman"/>
                <w:color w:val="000000"/>
                <w:kern w:val="0"/>
                <w:sz w:val="20"/>
                <w:szCs w:val="20"/>
                <w14:ligatures w14:val="none"/>
              </w:rPr>
              <w:br/>
              <w:t>secuencial</w:t>
            </w:r>
          </w:p>
        </w:tc>
        <w:tc>
          <w:tcPr>
            <w:tcW w:w="850" w:type="dxa"/>
            <w:tcBorders>
              <w:top w:val="nil"/>
              <w:left w:val="nil"/>
              <w:bottom w:val="single" w:sz="4" w:space="0" w:color="auto"/>
              <w:right w:val="single" w:sz="4" w:space="0" w:color="auto"/>
            </w:tcBorders>
            <w:shd w:val="clear" w:color="000000" w:fill="FFFFFF"/>
            <w:vAlign w:val="center"/>
            <w:hideMark/>
          </w:tcPr>
          <w:p w14:paraId="6CCACD15"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3B2A9A43"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6C6CCB16"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r>
      <w:tr w:rsidR="00F36548" w:rsidRPr="00380F3E" w14:paraId="03A1EA9F" w14:textId="77777777" w:rsidTr="007021EA">
        <w:trPr>
          <w:trHeight w:val="300"/>
        </w:trPr>
        <w:tc>
          <w:tcPr>
            <w:tcW w:w="9562" w:type="dxa"/>
            <w:gridSpan w:val="10"/>
            <w:tcBorders>
              <w:top w:val="single" w:sz="4" w:space="0" w:color="auto"/>
              <w:left w:val="single" w:sz="4" w:space="0" w:color="auto"/>
              <w:bottom w:val="single" w:sz="4" w:space="0" w:color="auto"/>
              <w:right w:val="single" w:sz="4" w:space="0" w:color="auto"/>
            </w:tcBorders>
            <w:shd w:val="clear" w:color="000000" w:fill="FFFFFF"/>
            <w:vAlign w:val="center"/>
            <w:hideMark/>
          </w:tcPr>
          <w:p w14:paraId="43057553"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El número de ítems es suficiente para recoger la </w:t>
            </w:r>
            <w:r w:rsidRPr="00380F3E">
              <w:rPr>
                <w:rFonts w:ascii="Times New Roman" w:eastAsia="Times New Roman" w:hAnsi="Times New Roman" w:cs="Times New Roman"/>
                <w:color w:val="000000"/>
                <w:kern w:val="0"/>
                <w:sz w:val="20"/>
                <w:szCs w:val="20"/>
                <w14:ligatures w14:val="none"/>
              </w:rPr>
              <w:br/>
              <w:t xml:space="preserve">información.  en caso de ser negativa su respuesta, </w:t>
            </w:r>
            <w:r w:rsidRPr="00380F3E">
              <w:rPr>
                <w:rFonts w:ascii="Times New Roman" w:eastAsia="Times New Roman" w:hAnsi="Times New Roman" w:cs="Times New Roman"/>
                <w:color w:val="000000"/>
                <w:kern w:val="0"/>
                <w:sz w:val="20"/>
                <w:szCs w:val="20"/>
                <w14:ligatures w14:val="none"/>
              </w:rPr>
              <w:br/>
              <w:t>sugiera los ítems a añadir</w:t>
            </w:r>
          </w:p>
        </w:tc>
        <w:tc>
          <w:tcPr>
            <w:tcW w:w="850" w:type="dxa"/>
            <w:tcBorders>
              <w:top w:val="nil"/>
              <w:left w:val="nil"/>
              <w:bottom w:val="single" w:sz="4" w:space="0" w:color="auto"/>
              <w:right w:val="single" w:sz="4" w:space="0" w:color="auto"/>
            </w:tcBorders>
            <w:shd w:val="clear" w:color="000000" w:fill="FFFFFF"/>
            <w:vAlign w:val="center"/>
            <w:hideMark/>
          </w:tcPr>
          <w:p w14:paraId="4372BC3B"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991" w:type="dxa"/>
            <w:tcBorders>
              <w:top w:val="nil"/>
              <w:left w:val="nil"/>
              <w:bottom w:val="single" w:sz="4" w:space="0" w:color="auto"/>
              <w:right w:val="single" w:sz="4" w:space="0" w:color="auto"/>
            </w:tcBorders>
            <w:shd w:val="clear" w:color="000000" w:fill="FFFFFF"/>
            <w:vAlign w:val="center"/>
            <w:hideMark/>
          </w:tcPr>
          <w:p w14:paraId="23ABFD6D"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1591" w:type="dxa"/>
            <w:tcBorders>
              <w:top w:val="nil"/>
              <w:left w:val="nil"/>
              <w:bottom w:val="single" w:sz="4" w:space="0" w:color="auto"/>
              <w:right w:val="single" w:sz="4" w:space="0" w:color="auto"/>
            </w:tcBorders>
            <w:shd w:val="clear" w:color="000000" w:fill="FFFFFF"/>
            <w:vAlign w:val="center"/>
            <w:hideMark/>
          </w:tcPr>
          <w:p w14:paraId="1825F7D8"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r>
      <w:tr w:rsidR="00F36548" w:rsidRPr="00380F3E" w14:paraId="5BA6ED95" w14:textId="77777777" w:rsidTr="007021EA">
        <w:trPr>
          <w:trHeight w:val="300"/>
        </w:trPr>
        <w:tc>
          <w:tcPr>
            <w:tcW w:w="0" w:type="auto"/>
            <w:gridSpan w:val="13"/>
            <w:tcBorders>
              <w:top w:val="single" w:sz="4" w:space="0" w:color="auto"/>
              <w:left w:val="single" w:sz="4" w:space="0" w:color="auto"/>
              <w:bottom w:val="single" w:sz="4" w:space="0" w:color="auto"/>
              <w:right w:val="single" w:sz="4" w:space="0" w:color="auto"/>
            </w:tcBorders>
            <w:shd w:val="clear" w:color="000000" w:fill="FFFFFF"/>
            <w:vAlign w:val="center"/>
            <w:hideMark/>
          </w:tcPr>
          <w:p w14:paraId="75B27E5F"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Validez</w:t>
            </w:r>
          </w:p>
        </w:tc>
      </w:tr>
      <w:tr w:rsidR="00F36548" w:rsidRPr="00380F3E" w14:paraId="7255002C" w14:textId="77777777" w:rsidTr="007021EA">
        <w:trPr>
          <w:trHeight w:val="300"/>
        </w:trPr>
        <w:tc>
          <w:tcPr>
            <w:tcW w:w="3383" w:type="dxa"/>
            <w:gridSpan w:val="2"/>
            <w:tcBorders>
              <w:top w:val="single" w:sz="4" w:space="0" w:color="auto"/>
              <w:left w:val="single" w:sz="4" w:space="0" w:color="auto"/>
              <w:bottom w:val="single" w:sz="4" w:space="0" w:color="auto"/>
              <w:right w:val="single" w:sz="4" w:space="0" w:color="000000"/>
            </w:tcBorders>
            <w:shd w:val="clear" w:color="000000" w:fill="FFFFFF"/>
            <w:vAlign w:val="center"/>
            <w:hideMark/>
          </w:tcPr>
          <w:p w14:paraId="2DF55CB3"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Aplicable        x</w:t>
            </w:r>
          </w:p>
        </w:tc>
        <w:tc>
          <w:tcPr>
            <w:tcW w:w="1542" w:type="dxa"/>
            <w:gridSpan w:val="2"/>
            <w:tcBorders>
              <w:top w:val="single" w:sz="4" w:space="0" w:color="auto"/>
              <w:left w:val="nil"/>
              <w:bottom w:val="single" w:sz="4" w:space="0" w:color="auto"/>
              <w:right w:val="single" w:sz="4" w:space="0" w:color="000000"/>
            </w:tcBorders>
            <w:shd w:val="clear" w:color="000000" w:fill="FFFFFF"/>
            <w:vAlign w:val="center"/>
            <w:hideMark/>
          </w:tcPr>
          <w:p w14:paraId="38F20443"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6478" w:type="dxa"/>
            <w:gridSpan w:val="8"/>
            <w:tcBorders>
              <w:top w:val="single" w:sz="4" w:space="0" w:color="auto"/>
              <w:left w:val="nil"/>
              <w:bottom w:val="single" w:sz="4" w:space="0" w:color="auto"/>
              <w:right w:val="single" w:sz="4" w:space="0" w:color="auto"/>
            </w:tcBorders>
            <w:shd w:val="clear" w:color="000000" w:fill="FFFFFF"/>
            <w:vAlign w:val="center"/>
            <w:hideMark/>
          </w:tcPr>
          <w:p w14:paraId="379A51E3"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No aplicable</w:t>
            </w:r>
          </w:p>
        </w:tc>
        <w:tc>
          <w:tcPr>
            <w:tcW w:w="1591" w:type="dxa"/>
            <w:tcBorders>
              <w:top w:val="nil"/>
              <w:left w:val="nil"/>
              <w:bottom w:val="single" w:sz="4" w:space="0" w:color="auto"/>
              <w:right w:val="single" w:sz="4" w:space="0" w:color="auto"/>
            </w:tcBorders>
            <w:shd w:val="clear" w:color="000000" w:fill="FFFFFF"/>
            <w:vAlign w:val="center"/>
            <w:hideMark/>
          </w:tcPr>
          <w:p w14:paraId="3644393F"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r>
      <w:tr w:rsidR="00F36548" w:rsidRPr="00380F3E" w14:paraId="5ECA2341" w14:textId="77777777" w:rsidTr="007021EA">
        <w:trPr>
          <w:trHeight w:val="300"/>
        </w:trPr>
        <w:tc>
          <w:tcPr>
            <w:tcW w:w="0" w:type="auto"/>
            <w:gridSpan w:val="13"/>
            <w:tcBorders>
              <w:top w:val="single" w:sz="4" w:space="0" w:color="auto"/>
              <w:left w:val="single" w:sz="4" w:space="0" w:color="auto"/>
              <w:bottom w:val="single" w:sz="4" w:space="0" w:color="auto"/>
              <w:right w:val="single" w:sz="4" w:space="0" w:color="auto"/>
            </w:tcBorders>
            <w:shd w:val="clear" w:color="000000" w:fill="FFFFFF"/>
            <w:vAlign w:val="center"/>
            <w:hideMark/>
          </w:tcPr>
          <w:p w14:paraId="41F49377"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APLICABLE ATENDIENDO A LAS OBSERVACIONES</w:t>
            </w:r>
          </w:p>
        </w:tc>
      </w:tr>
      <w:tr w:rsidR="00F36548" w:rsidRPr="00380F3E" w14:paraId="5C05A256" w14:textId="77777777" w:rsidTr="007021EA">
        <w:trPr>
          <w:trHeight w:val="300"/>
        </w:trPr>
        <w:tc>
          <w:tcPr>
            <w:tcW w:w="3383" w:type="dxa"/>
            <w:gridSpan w:val="2"/>
            <w:tcBorders>
              <w:top w:val="single" w:sz="4" w:space="0" w:color="auto"/>
              <w:left w:val="single" w:sz="4" w:space="0" w:color="auto"/>
              <w:bottom w:val="single" w:sz="4" w:space="0" w:color="auto"/>
              <w:right w:val="single" w:sz="4" w:space="0" w:color="000000"/>
            </w:tcBorders>
            <w:shd w:val="clear" w:color="000000" w:fill="FFFFFF"/>
            <w:vAlign w:val="center"/>
            <w:hideMark/>
          </w:tcPr>
          <w:p w14:paraId="0BB76B74"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lastRenderedPageBreak/>
              <w:t>Validado por: MSC. SAYDA L. ALBERTO</w:t>
            </w:r>
          </w:p>
        </w:tc>
        <w:tc>
          <w:tcPr>
            <w:tcW w:w="5230" w:type="dxa"/>
            <w:gridSpan w:val="7"/>
            <w:tcBorders>
              <w:top w:val="single" w:sz="4" w:space="0" w:color="auto"/>
              <w:left w:val="nil"/>
              <w:bottom w:val="single" w:sz="4" w:space="0" w:color="auto"/>
              <w:right w:val="single" w:sz="4" w:space="0" w:color="auto"/>
            </w:tcBorders>
            <w:shd w:val="clear" w:color="000000" w:fill="FFFFFF"/>
            <w:vAlign w:val="center"/>
            <w:hideMark/>
          </w:tcPr>
          <w:p w14:paraId="16A1F7C4"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C.I:</w:t>
            </w:r>
          </w:p>
        </w:tc>
        <w:tc>
          <w:tcPr>
            <w:tcW w:w="4381" w:type="dxa"/>
            <w:gridSpan w:val="4"/>
            <w:tcBorders>
              <w:top w:val="single" w:sz="4" w:space="0" w:color="auto"/>
              <w:left w:val="nil"/>
              <w:bottom w:val="single" w:sz="4" w:space="0" w:color="auto"/>
              <w:right w:val="single" w:sz="4" w:space="0" w:color="auto"/>
            </w:tcBorders>
            <w:shd w:val="clear" w:color="000000" w:fill="FFFFFF"/>
            <w:vAlign w:val="center"/>
            <w:hideMark/>
          </w:tcPr>
          <w:p w14:paraId="5EAADDA3"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Fecha: 23-09-23</w:t>
            </w:r>
          </w:p>
        </w:tc>
      </w:tr>
      <w:tr w:rsidR="00F36548" w:rsidRPr="00380F3E" w14:paraId="713C9A16" w14:textId="77777777" w:rsidTr="007021EA">
        <w:trPr>
          <w:trHeight w:val="2430"/>
        </w:trPr>
        <w:tc>
          <w:tcPr>
            <w:tcW w:w="3383" w:type="dxa"/>
            <w:gridSpan w:val="2"/>
            <w:tcBorders>
              <w:top w:val="nil"/>
              <w:left w:val="nil"/>
              <w:bottom w:val="nil"/>
              <w:right w:val="single" w:sz="4" w:space="0" w:color="000000"/>
            </w:tcBorders>
            <w:shd w:val="clear" w:color="auto" w:fill="auto"/>
            <w:noWrap/>
            <w:vAlign w:val="bottom"/>
            <w:hideMark/>
          </w:tcPr>
          <w:p w14:paraId="5F319B33"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p>
          <w:tbl>
            <w:tblPr>
              <w:tblW w:w="0" w:type="auto"/>
              <w:tblCellSpacing w:w="0" w:type="dxa"/>
              <w:tblCellMar>
                <w:left w:w="0" w:type="dxa"/>
                <w:right w:w="0" w:type="dxa"/>
              </w:tblCellMar>
              <w:tblLook w:val="04A0" w:firstRow="1" w:lastRow="0" w:firstColumn="1" w:lastColumn="0" w:noHBand="0" w:noVBand="1"/>
            </w:tblPr>
            <w:tblGrid>
              <w:gridCol w:w="2983"/>
            </w:tblGrid>
            <w:tr w:rsidR="00F36548" w:rsidRPr="00380F3E" w14:paraId="031A6D5A" w14:textId="77777777" w:rsidTr="007021EA">
              <w:trPr>
                <w:trHeight w:val="2430"/>
                <w:tblCellSpacing w:w="0" w:type="dxa"/>
              </w:trPr>
              <w:tc>
                <w:tcPr>
                  <w:tcW w:w="6300" w:type="dxa"/>
                  <w:tcBorders>
                    <w:top w:val="single" w:sz="4" w:space="0" w:color="auto"/>
                    <w:left w:val="single" w:sz="4" w:space="0" w:color="auto"/>
                    <w:bottom w:val="single" w:sz="4" w:space="0" w:color="auto"/>
                    <w:right w:val="single" w:sz="4" w:space="0" w:color="000000"/>
                  </w:tcBorders>
                  <w:shd w:val="clear" w:color="000000" w:fill="FFFFFF"/>
                  <w:vAlign w:val="center"/>
                  <w:hideMark/>
                </w:tcPr>
                <w:p w14:paraId="0D1BEB31" w14:textId="77777777" w:rsidR="00F36548" w:rsidRPr="00380F3E" w:rsidRDefault="00F36548" w:rsidP="00392857">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noProof/>
                      <w:color w:val="000000"/>
                      <w:kern w:val="0"/>
                      <w:sz w:val="20"/>
                      <w:szCs w:val="20"/>
                      <w:lang w:eastAsia="es-ES"/>
                      <w14:ligatures w14:val="none"/>
                    </w:rPr>
                    <w:drawing>
                      <wp:anchor distT="0" distB="0" distL="114300" distR="114300" simplePos="0" relativeHeight="251801600" behindDoc="0" locked="0" layoutInCell="1" allowOverlap="1" wp14:anchorId="64E23BD8" wp14:editId="561EC79A">
                        <wp:simplePos x="0" y="0"/>
                        <wp:positionH relativeFrom="column">
                          <wp:posOffset>755650</wp:posOffset>
                        </wp:positionH>
                        <wp:positionV relativeFrom="paragraph">
                          <wp:posOffset>-231140</wp:posOffset>
                        </wp:positionV>
                        <wp:extent cx="805815" cy="692150"/>
                        <wp:effectExtent l="19050" t="38100" r="32385" b="31750"/>
                        <wp:wrapNone/>
                        <wp:docPr id="12" name="Imagen 12">
                          <a:extLst xmlns:a="http://schemas.openxmlformats.org/drawingml/2006/main">
                            <a:ext uri="{FF2B5EF4-FFF2-40B4-BE49-F238E27FC236}">
                              <a16:creationId xmlns:a16="http://schemas.microsoft.com/office/drawing/2014/main" id="{664D52D6-E444-466A-A6C9-B1C8F5BC5FBD}"/>
                            </a:ext>
                          </a:extLst>
                        </wp:docPr>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id="{664D52D6-E444-466A-A6C9-B1C8F5BC5FBD}"/>
                                    </a:ext>
                                  </a:extLst>
                                </pic:cNvPr>
                                <pic:cNvPicPr/>
                              </pic:nvPicPr>
                              <pic:blipFill>
                                <a:blip r:embed="rId84" cstate="print">
                                  <a:extLst>
                                    <a:ext uri="{BEBA8EAE-BF5A-486C-A8C5-ECC9F3942E4B}">
                                      <a14:imgProps xmlns:a14="http://schemas.microsoft.com/office/drawing/2010/main">
                                        <a14:imgLayer r:embed="rId85">
                                          <a14:imgEffect>
                                            <a14:sharpenSoften amount="12000"/>
                                          </a14:imgEffect>
                                          <a14:imgEffect>
                                            <a14:brightnessContrast bright="50000"/>
                                          </a14:imgEffect>
                                        </a14:imgLayer>
                                      </a14:imgProps>
                                    </a:ext>
                                    <a:ext uri="{28A0092B-C50C-407E-A947-70E740481C1C}">
                                      <a14:useLocalDpi xmlns:a14="http://schemas.microsoft.com/office/drawing/2010/main" val="0"/>
                                    </a:ext>
                                  </a:extLst>
                                </a:blip>
                                <a:stretch>
                                  <a:fillRect/>
                                </a:stretch>
                              </pic:blipFill>
                              <pic:spPr>
                                <a:xfrm rot="21427938">
                                  <a:off x="0" y="0"/>
                                  <a:ext cx="805815" cy="692150"/>
                                </a:xfrm>
                                <a:prstGeom prst="rect">
                                  <a:avLst/>
                                </a:prstGeom>
                              </pic:spPr>
                            </pic:pic>
                          </a:graphicData>
                        </a:graphic>
                        <wp14:sizeRelH relativeFrom="page">
                          <wp14:pctWidth>0</wp14:pctWidth>
                        </wp14:sizeRelH>
                        <wp14:sizeRelV relativeFrom="page">
                          <wp14:pctHeight>0</wp14:pctHeight>
                        </wp14:sizeRelV>
                      </wp:anchor>
                    </w:drawing>
                  </w:r>
                  <w:r w:rsidRPr="00380F3E">
                    <w:rPr>
                      <w:rFonts w:ascii="Times New Roman" w:eastAsia="Times New Roman" w:hAnsi="Times New Roman" w:cs="Times New Roman"/>
                      <w:b/>
                      <w:bCs/>
                      <w:color w:val="000000"/>
                      <w:kern w:val="0"/>
                      <w:sz w:val="20"/>
                      <w:szCs w:val="20"/>
                      <w14:ligatures w14:val="none"/>
                    </w:rPr>
                    <w:t>Firma:</w:t>
                  </w:r>
                </w:p>
              </w:tc>
            </w:tr>
          </w:tbl>
          <w:p w14:paraId="27E1D22A" w14:textId="77777777" w:rsidR="00F36548" w:rsidRPr="00380F3E" w:rsidRDefault="00F36548" w:rsidP="00392857">
            <w:pPr>
              <w:spacing w:after="0" w:line="240" w:lineRule="auto"/>
              <w:ind w:firstLine="0"/>
              <w:rPr>
                <w:rFonts w:ascii="Times New Roman" w:eastAsia="Times New Roman" w:hAnsi="Times New Roman" w:cs="Times New Roman"/>
                <w:color w:val="000000"/>
                <w:kern w:val="0"/>
                <w:sz w:val="20"/>
                <w:szCs w:val="20"/>
                <w14:ligatures w14:val="none"/>
              </w:rPr>
            </w:pPr>
          </w:p>
        </w:tc>
        <w:tc>
          <w:tcPr>
            <w:tcW w:w="5230" w:type="dxa"/>
            <w:gridSpan w:val="7"/>
            <w:tcBorders>
              <w:top w:val="single" w:sz="4" w:space="0" w:color="auto"/>
              <w:left w:val="nil"/>
              <w:bottom w:val="single" w:sz="4" w:space="0" w:color="auto"/>
              <w:right w:val="single" w:sz="4" w:space="0" w:color="auto"/>
            </w:tcBorders>
            <w:shd w:val="clear" w:color="000000" w:fill="FFFFFF"/>
            <w:vAlign w:val="center"/>
            <w:hideMark/>
          </w:tcPr>
          <w:p w14:paraId="1D485F24"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Teléfono: 89385645</w:t>
            </w:r>
          </w:p>
        </w:tc>
        <w:tc>
          <w:tcPr>
            <w:tcW w:w="4381" w:type="dxa"/>
            <w:gridSpan w:val="4"/>
            <w:tcBorders>
              <w:top w:val="single" w:sz="4" w:space="0" w:color="auto"/>
              <w:left w:val="nil"/>
              <w:bottom w:val="single" w:sz="4" w:space="0" w:color="auto"/>
              <w:right w:val="single" w:sz="4" w:space="0" w:color="auto"/>
            </w:tcBorders>
            <w:shd w:val="clear" w:color="000000" w:fill="FFFFFF"/>
            <w:vAlign w:val="center"/>
            <w:hideMark/>
          </w:tcPr>
          <w:p w14:paraId="7C76B64D"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E-mail: saydalberto@gmail.com</w:t>
            </w:r>
          </w:p>
        </w:tc>
      </w:tr>
      <w:tr w:rsidR="00392857" w:rsidRPr="00380F3E" w14:paraId="012AE00E" w14:textId="77777777" w:rsidTr="007021EA">
        <w:trPr>
          <w:trHeight w:val="300"/>
        </w:trPr>
        <w:tc>
          <w:tcPr>
            <w:tcW w:w="0" w:type="auto"/>
            <w:tcBorders>
              <w:top w:val="nil"/>
              <w:left w:val="nil"/>
              <w:bottom w:val="nil"/>
              <w:right w:val="nil"/>
            </w:tcBorders>
            <w:shd w:val="clear" w:color="auto" w:fill="auto"/>
            <w:noWrap/>
            <w:vAlign w:val="bottom"/>
            <w:hideMark/>
          </w:tcPr>
          <w:p w14:paraId="3CF03069" w14:textId="77777777" w:rsidR="00F36548" w:rsidRPr="00380F3E" w:rsidRDefault="00F36548" w:rsidP="00392857">
            <w:pPr>
              <w:spacing w:after="0" w:line="240" w:lineRule="auto"/>
              <w:ind w:firstLine="0"/>
              <w:jc w:val="center"/>
              <w:rPr>
                <w:rFonts w:ascii="Times New Roman" w:eastAsia="Times New Roman" w:hAnsi="Times New Roman" w:cs="Times New Roman"/>
                <w:b/>
                <w:bCs/>
                <w:color w:val="000000"/>
                <w:kern w:val="0"/>
                <w:sz w:val="20"/>
                <w:szCs w:val="20"/>
                <w14:ligatures w14:val="none"/>
              </w:rPr>
            </w:pPr>
          </w:p>
        </w:tc>
        <w:tc>
          <w:tcPr>
            <w:tcW w:w="2877" w:type="dxa"/>
            <w:tcBorders>
              <w:top w:val="nil"/>
              <w:left w:val="nil"/>
              <w:bottom w:val="nil"/>
              <w:right w:val="nil"/>
            </w:tcBorders>
            <w:shd w:val="clear" w:color="auto" w:fill="auto"/>
            <w:noWrap/>
            <w:vAlign w:val="bottom"/>
            <w:hideMark/>
          </w:tcPr>
          <w:p w14:paraId="657DEDB4" w14:textId="77777777" w:rsidR="00F36548" w:rsidRPr="00380F3E" w:rsidRDefault="00F36548" w:rsidP="00392857">
            <w:pPr>
              <w:spacing w:after="0" w:line="240" w:lineRule="auto"/>
              <w:ind w:firstLine="0"/>
              <w:rPr>
                <w:rFonts w:ascii="Times New Roman" w:eastAsia="Times New Roman" w:hAnsi="Times New Roman" w:cs="Times New Roman"/>
                <w:kern w:val="0"/>
                <w:sz w:val="20"/>
                <w:szCs w:val="20"/>
                <w14:ligatures w14:val="none"/>
              </w:rPr>
            </w:pPr>
          </w:p>
        </w:tc>
        <w:tc>
          <w:tcPr>
            <w:tcW w:w="691" w:type="dxa"/>
            <w:tcBorders>
              <w:top w:val="nil"/>
              <w:left w:val="nil"/>
              <w:bottom w:val="nil"/>
              <w:right w:val="nil"/>
            </w:tcBorders>
            <w:shd w:val="clear" w:color="auto" w:fill="auto"/>
            <w:noWrap/>
            <w:vAlign w:val="bottom"/>
            <w:hideMark/>
          </w:tcPr>
          <w:p w14:paraId="2B15101F" w14:textId="77777777" w:rsidR="00F36548" w:rsidRPr="00380F3E" w:rsidRDefault="00F36548" w:rsidP="00392857">
            <w:pPr>
              <w:spacing w:after="0" w:line="240" w:lineRule="auto"/>
              <w:ind w:firstLine="0"/>
              <w:rPr>
                <w:rFonts w:ascii="Times New Roman" w:eastAsia="Times New Roman" w:hAnsi="Times New Roman" w:cs="Times New Roman"/>
                <w:kern w:val="0"/>
                <w:sz w:val="20"/>
                <w:szCs w:val="20"/>
                <w14:ligatures w14:val="none"/>
              </w:rPr>
            </w:pPr>
          </w:p>
        </w:tc>
        <w:tc>
          <w:tcPr>
            <w:tcW w:w="851" w:type="dxa"/>
            <w:tcBorders>
              <w:top w:val="nil"/>
              <w:left w:val="nil"/>
              <w:bottom w:val="nil"/>
              <w:right w:val="nil"/>
            </w:tcBorders>
            <w:shd w:val="clear" w:color="auto" w:fill="auto"/>
            <w:noWrap/>
            <w:vAlign w:val="bottom"/>
            <w:hideMark/>
          </w:tcPr>
          <w:p w14:paraId="62184728" w14:textId="77777777" w:rsidR="00F36548" w:rsidRPr="00380F3E" w:rsidRDefault="00F36548" w:rsidP="00392857">
            <w:pPr>
              <w:spacing w:after="0" w:line="240" w:lineRule="auto"/>
              <w:ind w:firstLine="0"/>
              <w:rPr>
                <w:rFonts w:ascii="Times New Roman" w:eastAsia="Times New Roman" w:hAnsi="Times New Roman" w:cs="Times New Roman"/>
                <w:kern w:val="0"/>
                <w:sz w:val="20"/>
                <w:szCs w:val="20"/>
                <w14:ligatures w14:val="none"/>
              </w:rPr>
            </w:pPr>
          </w:p>
        </w:tc>
        <w:tc>
          <w:tcPr>
            <w:tcW w:w="628" w:type="dxa"/>
            <w:tcBorders>
              <w:top w:val="nil"/>
              <w:left w:val="nil"/>
              <w:bottom w:val="nil"/>
              <w:right w:val="nil"/>
            </w:tcBorders>
            <w:shd w:val="clear" w:color="auto" w:fill="auto"/>
            <w:noWrap/>
            <w:vAlign w:val="bottom"/>
            <w:hideMark/>
          </w:tcPr>
          <w:p w14:paraId="586EB7D3" w14:textId="77777777" w:rsidR="00F36548" w:rsidRPr="00380F3E" w:rsidRDefault="00F36548" w:rsidP="00392857">
            <w:pPr>
              <w:spacing w:after="0" w:line="240" w:lineRule="auto"/>
              <w:ind w:firstLine="0"/>
              <w:rPr>
                <w:rFonts w:ascii="Times New Roman" w:eastAsia="Times New Roman" w:hAnsi="Times New Roman" w:cs="Times New Roman"/>
                <w:kern w:val="0"/>
                <w:sz w:val="20"/>
                <w:szCs w:val="20"/>
                <w14:ligatures w14:val="none"/>
              </w:rPr>
            </w:pPr>
          </w:p>
        </w:tc>
        <w:tc>
          <w:tcPr>
            <w:tcW w:w="754" w:type="dxa"/>
            <w:tcBorders>
              <w:top w:val="nil"/>
              <w:left w:val="nil"/>
              <w:bottom w:val="nil"/>
              <w:right w:val="nil"/>
            </w:tcBorders>
            <w:shd w:val="clear" w:color="auto" w:fill="auto"/>
            <w:noWrap/>
            <w:vAlign w:val="bottom"/>
            <w:hideMark/>
          </w:tcPr>
          <w:p w14:paraId="2A8F01E1" w14:textId="77777777" w:rsidR="00F36548" w:rsidRPr="00380F3E" w:rsidRDefault="00F36548" w:rsidP="00392857">
            <w:pPr>
              <w:spacing w:after="0" w:line="240" w:lineRule="auto"/>
              <w:ind w:firstLine="0"/>
              <w:rPr>
                <w:rFonts w:ascii="Times New Roman" w:eastAsia="Times New Roman" w:hAnsi="Times New Roman" w:cs="Times New Roman"/>
                <w:kern w:val="0"/>
                <w:sz w:val="20"/>
                <w:szCs w:val="20"/>
                <w14:ligatures w14:val="none"/>
              </w:rPr>
            </w:pPr>
          </w:p>
        </w:tc>
        <w:tc>
          <w:tcPr>
            <w:tcW w:w="687" w:type="dxa"/>
            <w:tcBorders>
              <w:top w:val="nil"/>
              <w:left w:val="nil"/>
              <w:bottom w:val="nil"/>
              <w:right w:val="nil"/>
            </w:tcBorders>
            <w:shd w:val="clear" w:color="auto" w:fill="auto"/>
            <w:noWrap/>
            <w:vAlign w:val="bottom"/>
            <w:hideMark/>
          </w:tcPr>
          <w:p w14:paraId="4B47E19D" w14:textId="77777777" w:rsidR="00F36548" w:rsidRPr="00380F3E" w:rsidRDefault="00F36548" w:rsidP="00392857">
            <w:pPr>
              <w:spacing w:after="0" w:line="240" w:lineRule="auto"/>
              <w:ind w:firstLine="0"/>
              <w:rPr>
                <w:rFonts w:ascii="Times New Roman" w:eastAsia="Times New Roman" w:hAnsi="Times New Roman" w:cs="Times New Roman"/>
                <w:kern w:val="0"/>
                <w:sz w:val="20"/>
                <w:szCs w:val="20"/>
                <w14:ligatures w14:val="none"/>
              </w:rPr>
            </w:pPr>
          </w:p>
        </w:tc>
        <w:tc>
          <w:tcPr>
            <w:tcW w:w="831" w:type="dxa"/>
            <w:tcBorders>
              <w:top w:val="nil"/>
              <w:left w:val="nil"/>
              <w:bottom w:val="nil"/>
              <w:right w:val="nil"/>
            </w:tcBorders>
            <w:shd w:val="clear" w:color="auto" w:fill="auto"/>
            <w:noWrap/>
            <w:vAlign w:val="bottom"/>
            <w:hideMark/>
          </w:tcPr>
          <w:p w14:paraId="1FA72BD0" w14:textId="77777777" w:rsidR="00F36548" w:rsidRPr="00380F3E" w:rsidRDefault="00F36548" w:rsidP="00392857">
            <w:pPr>
              <w:spacing w:after="0" w:line="240" w:lineRule="auto"/>
              <w:ind w:firstLine="0"/>
              <w:rPr>
                <w:rFonts w:ascii="Times New Roman" w:eastAsia="Times New Roman" w:hAnsi="Times New Roman" w:cs="Times New Roman"/>
                <w:kern w:val="0"/>
                <w:sz w:val="20"/>
                <w:szCs w:val="20"/>
                <w14:ligatures w14:val="none"/>
              </w:rPr>
            </w:pPr>
          </w:p>
        </w:tc>
        <w:tc>
          <w:tcPr>
            <w:tcW w:w="788" w:type="dxa"/>
            <w:tcBorders>
              <w:top w:val="nil"/>
              <w:left w:val="nil"/>
              <w:bottom w:val="nil"/>
              <w:right w:val="nil"/>
            </w:tcBorders>
            <w:shd w:val="clear" w:color="auto" w:fill="auto"/>
            <w:noWrap/>
            <w:vAlign w:val="bottom"/>
            <w:hideMark/>
          </w:tcPr>
          <w:p w14:paraId="6B4893FD" w14:textId="77777777" w:rsidR="00F36548" w:rsidRPr="00380F3E" w:rsidRDefault="00F36548" w:rsidP="00392857">
            <w:pPr>
              <w:spacing w:after="0" w:line="240" w:lineRule="auto"/>
              <w:ind w:firstLine="0"/>
              <w:rPr>
                <w:rFonts w:ascii="Times New Roman" w:eastAsia="Times New Roman" w:hAnsi="Times New Roman" w:cs="Times New Roman"/>
                <w:kern w:val="0"/>
                <w:sz w:val="20"/>
                <w:szCs w:val="20"/>
                <w14:ligatures w14:val="none"/>
              </w:rPr>
            </w:pPr>
          </w:p>
        </w:tc>
        <w:tc>
          <w:tcPr>
            <w:tcW w:w="949" w:type="dxa"/>
            <w:tcBorders>
              <w:top w:val="nil"/>
              <w:left w:val="nil"/>
              <w:bottom w:val="nil"/>
              <w:right w:val="nil"/>
            </w:tcBorders>
            <w:shd w:val="clear" w:color="auto" w:fill="auto"/>
            <w:noWrap/>
            <w:vAlign w:val="bottom"/>
            <w:hideMark/>
          </w:tcPr>
          <w:p w14:paraId="5A625169" w14:textId="77777777" w:rsidR="00F36548" w:rsidRPr="00380F3E" w:rsidRDefault="00F36548" w:rsidP="00392857">
            <w:pPr>
              <w:spacing w:after="0" w:line="240" w:lineRule="auto"/>
              <w:ind w:firstLine="0"/>
              <w:rPr>
                <w:rFonts w:ascii="Times New Roman" w:eastAsia="Times New Roman" w:hAnsi="Times New Roman" w:cs="Times New Roman"/>
                <w:kern w:val="0"/>
                <w:sz w:val="20"/>
                <w:szCs w:val="20"/>
                <w14:ligatures w14:val="none"/>
              </w:rPr>
            </w:pPr>
          </w:p>
        </w:tc>
        <w:tc>
          <w:tcPr>
            <w:tcW w:w="850" w:type="dxa"/>
            <w:tcBorders>
              <w:top w:val="nil"/>
              <w:left w:val="nil"/>
              <w:bottom w:val="nil"/>
              <w:right w:val="nil"/>
            </w:tcBorders>
            <w:shd w:val="clear" w:color="auto" w:fill="auto"/>
            <w:noWrap/>
            <w:vAlign w:val="bottom"/>
            <w:hideMark/>
          </w:tcPr>
          <w:p w14:paraId="08DA16C5" w14:textId="77777777" w:rsidR="00F36548" w:rsidRPr="00380F3E" w:rsidRDefault="00F36548" w:rsidP="00392857">
            <w:pPr>
              <w:spacing w:after="0" w:line="240" w:lineRule="auto"/>
              <w:ind w:firstLine="0"/>
              <w:rPr>
                <w:rFonts w:ascii="Times New Roman" w:eastAsia="Times New Roman" w:hAnsi="Times New Roman" w:cs="Times New Roman"/>
                <w:kern w:val="0"/>
                <w:sz w:val="20"/>
                <w:szCs w:val="20"/>
                <w14:ligatures w14:val="none"/>
              </w:rPr>
            </w:pPr>
          </w:p>
        </w:tc>
        <w:tc>
          <w:tcPr>
            <w:tcW w:w="991" w:type="dxa"/>
            <w:tcBorders>
              <w:top w:val="nil"/>
              <w:left w:val="nil"/>
              <w:bottom w:val="nil"/>
              <w:right w:val="nil"/>
            </w:tcBorders>
            <w:shd w:val="clear" w:color="auto" w:fill="auto"/>
            <w:noWrap/>
            <w:vAlign w:val="bottom"/>
            <w:hideMark/>
          </w:tcPr>
          <w:p w14:paraId="31A82D14" w14:textId="77777777" w:rsidR="00F36548" w:rsidRPr="00380F3E" w:rsidRDefault="00F36548" w:rsidP="00392857">
            <w:pPr>
              <w:spacing w:after="0" w:line="240" w:lineRule="auto"/>
              <w:ind w:firstLine="0"/>
              <w:rPr>
                <w:rFonts w:ascii="Times New Roman" w:eastAsia="Times New Roman" w:hAnsi="Times New Roman" w:cs="Times New Roman"/>
                <w:kern w:val="0"/>
                <w:sz w:val="20"/>
                <w:szCs w:val="20"/>
                <w14:ligatures w14:val="none"/>
              </w:rPr>
            </w:pPr>
          </w:p>
        </w:tc>
        <w:tc>
          <w:tcPr>
            <w:tcW w:w="1591" w:type="dxa"/>
            <w:tcBorders>
              <w:top w:val="nil"/>
              <w:left w:val="nil"/>
              <w:bottom w:val="nil"/>
              <w:right w:val="nil"/>
            </w:tcBorders>
            <w:shd w:val="clear" w:color="auto" w:fill="auto"/>
            <w:noWrap/>
            <w:vAlign w:val="bottom"/>
            <w:hideMark/>
          </w:tcPr>
          <w:p w14:paraId="1BD623DF" w14:textId="77777777" w:rsidR="00F36548" w:rsidRPr="00380F3E" w:rsidRDefault="00F36548" w:rsidP="00392857">
            <w:pPr>
              <w:spacing w:after="0" w:line="240" w:lineRule="auto"/>
              <w:ind w:firstLine="0"/>
              <w:rPr>
                <w:rFonts w:ascii="Times New Roman" w:eastAsia="Times New Roman" w:hAnsi="Times New Roman" w:cs="Times New Roman"/>
                <w:kern w:val="0"/>
                <w:sz w:val="20"/>
                <w:szCs w:val="20"/>
                <w14:ligatures w14:val="none"/>
              </w:rPr>
            </w:pPr>
          </w:p>
        </w:tc>
      </w:tr>
    </w:tbl>
    <w:p w14:paraId="5180BAED" w14:textId="77777777" w:rsidR="00B30817" w:rsidRPr="00380F3E" w:rsidRDefault="00B30817" w:rsidP="00566F50">
      <w:pPr>
        <w:spacing w:line="240" w:lineRule="auto"/>
        <w:rPr>
          <w:rFonts w:ascii="Times New Roman" w:eastAsia="Times New Roman" w:hAnsi="Times New Roman" w:cs="Times New Roman"/>
          <w:color w:val="000000"/>
          <w:kern w:val="0"/>
          <w:sz w:val="20"/>
          <w:szCs w:val="20"/>
          <w14:ligatures w14:val="none"/>
        </w:rPr>
      </w:pPr>
    </w:p>
    <w:p w14:paraId="44561D28" w14:textId="7276196B" w:rsidR="00B30817" w:rsidRPr="00380F3E" w:rsidRDefault="00B30817" w:rsidP="00566F50">
      <w:pPr>
        <w:spacing w:line="240" w:lineRule="auto"/>
        <w:rPr>
          <w:rFonts w:ascii="Times New Roman" w:eastAsia="Times New Roman" w:hAnsi="Times New Roman" w:cs="Times New Roman"/>
          <w:color w:val="000000"/>
          <w:kern w:val="0"/>
          <w:sz w:val="20"/>
          <w:szCs w:val="20"/>
          <w14:ligatures w14:val="none"/>
        </w:rPr>
      </w:pPr>
    </w:p>
    <w:p w14:paraId="37BA203F" w14:textId="7A73ECD2" w:rsidR="00533845" w:rsidRPr="00380F3E" w:rsidRDefault="00533845" w:rsidP="00566F50">
      <w:pPr>
        <w:spacing w:line="240" w:lineRule="auto"/>
        <w:rPr>
          <w:rFonts w:ascii="Times New Roman" w:eastAsia="Times New Roman" w:hAnsi="Times New Roman" w:cs="Times New Roman"/>
          <w:color w:val="000000"/>
          <w:kern w:val="0"/>
          <w:sz w:val="20"/>
          <w:szCs w:val="20"/>
          <w14:ligatures w14:val="none"/>
        </w:rPr>
      </w:pPr>
    </w:p>
    <w:p w14:paraId="4C512F9F" w14:textId="619CC000" w:rsidR="00533845" w:rsidRPr="00380F3E" w:rsidRDefault="00533845" w:rsidP="00566F50">
      <w:pPr>
        <w:spacing w:line="240" w:lineRule="auto"/>
        <w:rPr>
          <w:rFonts w:ascii="Times New Roman" w:eastAsia="Times New Roman" w:hAnsi="Times New Roman" w:cs="Times New Roman"/>
          <w:color w:val="000000"/>
          <w:kern w:val="0"/>
          <w:sz w:val="20"/>
          <w:szCs w:val="20"/>
          <w14:ligatures w14:val="none"/>
        </w:rPr>
      </w:pPr>
    </w:p>
    <w:p w14:paraId="557EA6A7" w14:textId="76CC28A9" w:rsidR="00533845" w:rsidRPr="00380F3E" w:rsidRDefault="00533845" w:rsidP="00566F50">
      <w:pPr>
        <w:spacing w:line="240" w:lineRule="auto"/>
        <w:rPr>
          <w:rFonts w:ascii="Times New Roman" w:eastAsia="Times New Roman" w:hAnsi="Times New Roman" w:cs="Times New Roman"/>
          <w:color w:val="000000"/>
          <w:kern w:val="0"/>
          <w:sz w:val="20"/>
          <w:szCs w:val="20"/>
          <w14:ligatures w14:val="none"/>
        </w:rPr>
      </w:pPr>
    </w:p>
    <w:p w14:paraId="1140CCFD" w14:textId="3A60CD9F" w:rsidR="00533845" w:rsidRPr="00380F3E" w:rsidRDefault="00533845" w:rsidP="00566F50">
      <w:pPr>
        <w:spacing w:line="240" w:lineRule="auto"/>
        <w:rPr>
          <w:rFonts w:ascii="Times New Roman" w:eastAsia="Times New Roman" w:hAnsi="Times New Roman" w:cs="Times New Roman"/>
          <w:color w:val="000000"/>
          <w:kern w:val="0"/>
          <w:sz w:val="20"/>
          <w:szCs w:val="20"/>
          <w14:ligatures w14:val="none"/>
        </w:rPr>
      </w:pPr>
    </w:p>
    <w:p w14:paraId="2EBD1358" w14:textId="269BF4DB" w:rsidR="005A552B" w:rsidRPr="00380F3E" w:rsidRDefault="005A552B" w:rsidP="00566F50">
      <w:pPr>
        <w:spacing w:line="240" w:lineRule="auto"/>
        <w:rPr>
          <w:rFonts w:ascii="Times New Roman" w:eastAsia="Times New Roman" w:hAnsi="Times New Roman" w:cs="Times New Roman"/>
          <w:color w:val="000000"/>
          <w:kern w:val="0"/>
          <w:sz w:val="20"/>
          <w:szCs w:val="20"/>
          <w14:ligatures w14:val="none"/>
        </w:rPr>
      </w:pPr>
    </w:p>
    <w:p w14:paraId="480D3FE3" w14:textId="3F58C87F" w:rsidR="005A552B" w:rsidRPr="00380F3E" w:rsidRDefault="005A552B" w:rsidP="00566F50">
      <w:pPr>
        <w:spacing w:line="240" w:lineRule="auto"/>
        <w:rPr>
          <w:rFonts w:ascii="Times New Roman" w:eastAsia="Times New Roman" w:hAnsi="Times New Roman" w:cs="Times New Roman"/>
          <w:color w:val="000000"/>
          <w:kern w:val="0"/>
          <w:sz w:val="20"/>
          <w:szCs w:val="20"/>
          <w14:ligatures w14:val="none"/>
        </w:rPr>
      </w:pPr>
    </w:p>
    <w:p w14:paraId="4C109298" w14:textId="32D49E9F" w:rsidR="005A552B" w:rsidRPr="00380F3E" w:rsidRDefault="005A552B" w:rsidP="00566F50">
      <w:pPr>
        <w:spacing w:line="240" w:lineRule="auto"/>
        <w:rPr>
          <w:rFonts w:ascii="Times New Roman" w:eastAsia="Times New Roman" w:hAnsi="Times New Roman" w:cs="Times New Roman"/>
          <w:color w:val="000000"/>
          <w:kern w:val="0"/>
          <w:sz w:val="20"/>
          <w:szCs w:val="20"/>
          <w14:ligatures w14:val="none"/>
        </w:rPr>
      </w:pPr>
    </w:p>
    <w:p w14:paraId="21D60597" w14:textId="2AA144CD" w:rsidR="005A552B" w:rsidRPr="00380F3E" w:rsidRDefault="005A552B" w:rsidP="00566F50">
      <w:pPr>
        <w:spacing w:line="240" w:lineRule="auto"/>
        <w:rPr>
          <w:rFonts w:ascii="Times New Roman" w:eastAsia="Times New Roman" w:hAnsi="Times New Roman" w:cs="Times New Roman"/>
          <w:color w:val="000000"/>
          <w:kern w:val="0"/>
          <w:sz w:val="20"/>
          <w:szCs w:val="20"/>
          <w14:ligatures w14:val="none"/>
        </w:rPr>
      </w:pPr>
    </w:p>
    <w:p w14:paraId="07D9493D" w14:textId="35DB57B1" w:rsidR="005A552B" w:rsidRPr="00380F3E" w:rsidRDefault="005A552B" w:rsidP="00566F50">
      <w:pPr>
        <w:spacing w:line="240" w:lineRule="auto"/>
        <w:rPr>
          <w:rFonts w:ascii="Times New Roman" w:eastAsia="Times New Roman" w:hAnsi="Times New Roman" w:cs="Times New Roman"/>
          <w:color w:val="000000"/>
          <w:kern w:val="0"/>
          <w:sz w:val="20"/>
          <w:szCs w:val="20"/>
          <w14:ligatures w14:val="none"/>
        </w:rPr>
      </w:pPr>
    </w:p>
    <w:p w14:paraId="3ABFF36C" w14:textId="70EA5311" w:rsidR="005A552B" w:rsidRPr="00380F3E" w:rsidRDefault="005A552B" w:rsidP="00566F50">
      <w:pPr>
        <w:spacing w:line="240" w:lineRule="auto"/>
        <w:rPr>
          <w:rFonts w:ascii="Times New Roman" w:eastAsia="Times New Roman" w:hAnsi="Times New Roman" w:cs="Times New Roman"/>
          <w:color w:val="000000"/>
          <w:kern w:val="0"/>
          <w:sz w:val="20"/>
          <w:szCs w:val="20"/>
          <w14:ligatures w14:val="none"/>
        </w:rPr>
      </w:pPr>
    </w:p>
    <w:p w14:paraId="6881B566" w14:textId="5318FE91" w:rsidR="005A552B" w:rsidRPr="00380F3E" w:rsidRDefault="005A552B" w:rsidP="00566F50">
      <w:pPr>
        <w:spacing w:line="240" w:lineRule="auto"/>
        <w:rPr>
          <w:rFonts w:ascii="Times New Roman" w:eastAsia="Times New Roman" w:hAnsi="Times New Roman" w:cs="Times New Roman"/>
          <w:color w:val="000000"/>
          <w:kern w:val="0"/>
          <w:sz w:val="20"/>
          <w:szCs w:val="20"/>
          <w14:ligatures w14:val="none"/>
        </w:rPr>
      </w:pPr>
    </w:p>
    <w:p w14:paraId="00EAEBD4" w14:textId="4F65CDC0" w:rsidR="005A552B" w:rsidRPr="00380F3E" w:rsidRDefault="005A552B" w:rsidP="00566F50">
      <w:pPr>
        <w:spacing w:line="240" w:lineRule="auto"/>
        <w:rPr>
          <w:rFonts w:ascii="Times New Roman" w:eastAsia="Times New Roman" w:hAnsi="Times New Roman" w:cs="Times New Roman"/>
          <w:color w:val="000000"/>
          <w:kern w:val="0"/>
          <w:sz w:val="20"/>
          <w:szCs w:val="20"/>
          <w14:ligatures w14:val="none"/>
        </w:rPr>
      </w:pPr>
    </w:p>
    <w:p w14:paraId="0F931F43" w14:textId="77777777" w:rsidR="005A552B" w:rsidRPr="00380F3E" w:rsidRDefault="005A552B" w:rsidP="00566F50">
      <w:pPr>
        <w:spacing w:line="240" w:lineRule="auto"/>
        <w:rPr>
          <w:rFonts w:ascii="Times New Roman" w:eastAsia="Times New Roman" w:hAnsi="Times New Roman" w:cs="Times New Roman"/>
          <w:color w:val="000000"/>
          <w:kern w:val="0"/>
          <w:sz w:val="20"/>
          <w:szCs w:val="20"/>
          <w14:ligatures w14:val="none"/>
        </w:rPr>
      </w:pPr>
    </w:p>
    <w:p w14:paraId="18654454" w14:textId="7FFAF632" w:rsidR="00533845" w:rsidRPr="00380F3E" w:rsidRDefault="00533845" w:rsidP="00566F50">
      <w:pPr>
        <w:spacing w:line="240" w:lineRule="auto"/>
        <w:rPr>
          <w:rFonts w:ascii="Times New Roman" w:eastAsia="Times New Roman" w:hAnsi="Times New Roman" w:cs="Times New Roman"/>
          <w:color w:val="000000"/>
          <w:kern w:val="0"/>
          <w:sz w:val="20"/>
          <w:szCs w:val="20"/>
          <w14:ligatures w14:val="none"/>
        </w:rPr>
      </w:pPr>
    </w:p>
    <w:p w14:paraId="59C3D865" w14:textId="49517AD3" w:rsidR="00533845" w:rsidRPr="00380F3E" w:rsidRDefault="00533845" w:rsidP="00566F50">
      <w:pPr>
        <w:spacing w:line="240" w:lineRule="auto"/>
        <w:rPr>
          <w:rFonts w:ascii="Times New Roman" w:eastAsia="Times New Roman" w:hAnsi="Times New Roman" w:cs="Times New Roman"/>
          <w:color w:val="000000"/>
          <w:kern w:val="0"/>
          <w:sz w:val="20"/>
          <w:szCs w:val="20"/>
          <w14:ligatures w14:val="none"/>
        </w:rPr>
      </w:pPr>
    </w:p>
    <w:p w14:paraId="037DD4BB" w14:textId="31FC82EE" w:rsidR="00533845" w:rsidRPr="00380F3E" w:rsidRDefault="00533845" w:rsidP="00533845">
      <w:pPr>
        <w:pStyle w:val="Ttulo2"/>
        <w:spacing w:line="360" w:lineRule="auto"/>
        <w:rPr>
          <w:rFonts w:eastAsiaTheme="minorHAnsi" w:cs="Times New Roman"/>
          <w:szCs w:val="24"/>
          <w:lang w:val="es-HN"/>
        </w:rPr>
      </w:pPr>
      <w:bookmarkStart w:id="388" w:name="_Toc158225117"/>
      <w:r w:rsidRPr="00380F3E">
        <w:rPr>
          <w:rFonts w:eastAsiaTheme="minorHAnsi" w:cs="Times New Roman"/>
          <w:szCs w:val="24"/>
          <w:lang w:val="es-HN"/>
        </w:rPr>
        <w:lastRenderedPageBreak/>
        <w:t>ANEXO III: VALIDACIÓN DEL INSTRUMENTO EXPERTO B</w:t>
      </w:r>
      <w:bookmarkEnd w:id="388"/>
    </w:p>
    <w:tbl>
      <w:tblPr>
        <w:tblW w:w="0" w:type="auto"/>
        <w:tblLook w:val="04A0" w:firstRow="1" w:lastRow="0" w:firstColumn="1" w:lastColumn="0" w:noHBand="0" w:noVBand="1"/>
      </w:tblPr>
      <w:tblGrid>
        <w:gridCol w:w="1167"/>
        <w:gridCol w:w="3171"/>
        <w:gridCol w:w="1112"/>
        <w:gridCol w:w="1184"/>
        <w:gridCol w:w="1106"/>
        <w:gridCol w:w="1184"/>
        <w:gridCol w:w="1105"/>
        <w:gridCol w:w="1184"/>
        <w:gridCol w:w="1737"/>
      </w:tblGrid>
      <w:tr w:rsidR="00F36548" w:rsidRPr="00380F3E" w14:paraId="363F379E" w14:textId="77777777" w:rsidTr="007021EA">
        <w:trPr>
          <w:trHeight w:val="523"/>
        </w:trPr>
        <w:tc>
          <w:tcPr>
            <w:tcW w:w="0" w:type="auto"/>
            <w:gridSpan w:val="9"/>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7AC40D0"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FACTORES FINANCIEROS QUE INCIDEN EN LA COMPETITIVIDAD DE LOS EXPORTADORES DE CAFÉ EN LA ZONA OCCIDENTAL, MUNICIPIO DE SANTA BÁRBARA, SANTA BÁRBARA EN EL PERIODO 2019-2021.</w:t>
            </w:r>
          </w:p>
        </w:tc>
      </w:tr>
      <w:tr w:rsidR="00F36548" w:rsidRPr="00380F3E" w14:paraId="2BFBF9DD" w14:textId="77777777" w:rsidTr="007021EA">
        <w:trPr>
          <w:trHeight w:val="780"/>
        </w:trPr>
        <w:tc>
          <w:tcPr>
            <w:tcW w:w="0" w:type="auto"/>
            <w:gridSpan w:val="9"/>
            <w:vMerge/>
            <w:tcBorders>
              <w:top w:val="single" w:sz="4" w:space="0" w:color="auto"/>
              <w:left w:val="single" w:sz="4" w:space="0" w:color="auto"/>
              <w:bottom w:val="single" w:sz="4" w:space="0" w:color="auto"/>
              <w:right w:val="single" w:sz="4" w:space="0" w:color="auto"/>
            </w:tcBorders>
            <w:vAlign w:val="center"/>
            <w:hideMark/>
          </w:tcPr>
          <w:p w14:paraId="324569E3" w14:textId="77777777" w:rsidR="00F36548" w:rsidRPr="00380F3E" w:rsidRDefault="00F36548" w:rsidP="007021EA">
            <w:pPr>
              <w:spacing w:after="0" w:line="240" w:lineRule="auto"/>
              <w:rPr>
                <w:rFonts w:ascii="Times New Roman" w:eastAsia="Times New Roman" w:hAnsi="Times New Roman" w:cs="Times New Roman"/>
                <w:b/>
                <w:bCs/>
                <w:color w:val="000000"/>
                <w:kern w:val="0"/>
                <w:sz w:val="20"/>
                <w:szCs w:val="20"/>
                <w14:ligatures w14:val="none"/>
              </w:rPr>
            </w:pPr>
          </w:p>
        </w:tc>
      </w:tr>
      <w:tr w:rsidR="00F36548" w:rsidRPr="00380F3E" w14:paraId="0C0042C2" w14:textId="77777777" w:rsidTr="00CE1606">
        <w:trPr>
          <w:trHeight w:val="300"/>
        </w:trPr>
        <w:tc>
          <w:tcPr>
            <w:tcW w:w="799" w:type="dxa"/>
            <w:vMerge w:val="restart"/>
            <w:tcBorders>
              <w:top w:val="nil"/>
              <w:left w:val="single" w:sz="4" w:space="0" w:color="auto"/>
              <w:bottom w:val="single" w:sz="4" w:space="0" w:color="000000"/>
              <w:right w:val="single" w:sz="4" w:space="0" w:color="auto"/>
            </w:tcBorders>
            <w:shd w:val="clear" w:color="000000" w:fill="FFFFFF"/>
            <w:vAlign w:val="center"/>
            <w:hideMark/>
          </w:tcPr>
          <w:p w14:paraId="7CAD694D"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proofErr w:type="spellStart"/>
            <w:r w:rsidRPr="00380F3E">
              <w:rPr>
                <w:rFonts w:ascii="Times New Roman" w:eastAsia="Times New Roman" w:hAnsi="Times New Roman" w:cs="Times New Roman"/>
                <w:b/>
                <w:bCs/>
                <w:color w:val="000000"/>
                <w:kern w:val="0"/>
                <w:sz w:val="20"/>
                <w:szCs w:val="20"/>
                <w14:ligatures w14:val="none"/>
              </w:rPr>
              <w:t>N°</w:t>
            </w:r>
            <w:proofErr w:type="spellEnd"/>
          </w:p>
        </w:tc>
        <w:tc>
          <w:tcPr>
            <w:tcW w:w="3165"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23AD9CE5"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Ítem</w:t>
            </w:r>
          </w:p>
        </w:tc>
        <w:tc>
          <w:tcPr>
            <w:tcW w:w="9030" w:type="dxa"/>
            <w:gridSpan w:val="7"/>
            <w:tcBorders>
              <w:top w:val="single" w:sz="4" w:space="0" w:color="auto"/>
              <w:left w:val="nil"/>
              <w:bottom w:val="single" w:sz="4" w:space="0" w:color="auto"/>
              <w:right w:val="single" w:sz="4" w:space="0" w:color="auto"/>
            </w:tcBorders>
            <w:shd w:val="clear" w:color="000000" w:fill="FCE4D6"/>
            <w:vAlign w:val="center"/>
            <w:hideMark/>
          </w:tcPr>
          <w:p w14:paraId="5668C2A6"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CRITERIOS DE EVALAUCIÓN</w:t>
            </w:r>
          </w:p>
        </w:tc>
      </w:tr>
      <w:tr w:rsidR="00F36548" w:rsidRPr="00380F3E" w14:paraId="03E1E385" w14:textId="77777777" w:rsidTr="00CE1606">
        <w:trPr>
          <w:trHeight w:val="1500"/>
        </w:trPr>
        <w:tc>
          <w:tcPr>
            <w:tcW w:w="799" w:type="dxa"/>
            <w:vMerge/>
            <w:tcBorders>
              <w:top w:val="nil"/>
              <w:left w:val="single" w:sz="4" w:space="0" w:color="auto"/>
              <w:bottom w:val="single" w:sz="4" w:space="0" w:color="000000"/>
              <w:right w:val="single" w:sz="4" w:space="0" w:color="auto"/>
            </w:tcBorders>
            <w:vAlign w:val="center"/>
            <w:hideMark/>
          </w:tcPr>
          <w:p w14:paraId="010DC7E6" w14:textId="77777777" w:rsidR="00F36548" w:rsidRPr="00380F3E" w:rsidRDefault="00F36548" w:rsidP="007021EA">
            <w:pPr>
              <w:spacing w:after="0" w:line="240" w:lineRule="auto"/>
              <w:rPr>
                <w:rFonts w:ascii="Times New Roman" w:eastAsia="Times New Roman" w:hAnsi="Times New Roman" w:cs="Times New Roman"/>
                <w:b/>
                <w:bCs/>
                <w:color w:val="000000"/>
                <w:kern w:val="0"/>
                <w:sz w:val="20"/>
                <w:szCs w:val="20"/>
                <w14:ligatures w14:val="none"/>
              </w:rPr>
            </w:pPr>
          </w:p>
        </w:tc>
        <w:tc>
          <w:tcPr>
            <w:tcW w:w="3165" w:type="dxa"/>
            <w:vMerge/>
            <w:tcBorders>
              <w:top w:val="nil"/>
              <w:left w:val="single" w:sz="4" w:space="0" w:color="auto"/>
              <w:bottom w:val="single" w:sz="4" w:space="0" w:color="auto"/>
              <w:right w:val="single" w:sz="4" w:space="0" w:color="auto"/>
            </w:tcBorders>
            <w:vAlign w:val="center"/>
            <w:hideMark/>
          </w:tcPr>
          <w:p w14:paraId="08BA779C" w14:textId="77777777" w:rsidR="00F36548" w:rsidRPr="00380F3E" w:rsidRDefault="00F36548" w:rsidP="007021EA">
            <w:pPr>
              <w:spacing w:after="0" w:line="240" w:lineRule="auto"/>
              <w:rPr>
                <w:rFonts w:ascii="Times New Roman" w:eastAsia="Times New Roman" w:hAnsi="Times New Roman" w:cs="Times New Roman"/>
                <w:b/>
                <w:bCs/>
                <w:color w:val="000000"/>
                <w:kern w:val="0"/>
                <w:sz w:val="20"/>
                <w:szCs w:val="20"/>
                <w14:ligatures w14:val="none"/>
              </w:rPr>
            </w:pPr>
          </w:p>
        </w:tc>
        <w:tc>
          <w:tcPr>
            <w:tcW w:w="4139" w:type="dxa"/>
            <w:gridSpan w:val="2"/>
            <w:tcBorders>
              <w:top w:val="single" w:sz="4" w:space="0" w:color="auto"/>
              <w:left w:val="nil"/>
              <w:bottom w:val="single" w:sz="4" w:space="0" w:color="auto"/>
              <w:right w:val="single" w:sz="4" w:space="0" w:color="auto"/>
            </w:tcBorders>
            <w:shd w:val="clear" w:color="000000" w:fill="FFFFFF"/>
            <w:vAlign w:val="center"/>
            <w:hideMark/>
          </w:tcPr>
          <w:p w14:paraId="748B3FDC"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Claridad de redacción.</w:t>
            </w:r>
          </w:p>
        </w:tc>
        <w:tc>
          <w:tcPr>
            <w:tcW w:w="1746" w:type="dxa"/>
            <w:gridSpan w:val="2"/>
            <w:tcBorders>
              <w:top w:val="single" w:sz="4" w:space="0" w:color="auto"/>
              <w:left w:val="nil"/>
              <w:bottom w:val="single" w:sz="4" w:space="0" w:color="auto"/>
              <w:right w:val="single" w:sz="4" w:space="0" w:color="auto"/>
            </w:tcBorders>
            <w:shd w:val="clear" w:color="000000" w:fill="FFFFFF"/>
            <w:vAlign w:val="center"/>
            <w:hideMark/>
          </w:tcPr>
          <w:p w14:paraId="1D1DDC5D"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Coherencia interna</w:t>
            </w:r>
          </w:p>
        </w:tc>
        <w:tc>
          <w:tcPr>
            <w:tcW w:w="0" w:type="auto"/>
            <w:gridSpan w:val="2"/>
            <w:tcBorders>
              <w:top w:val="single" w:sz="4" w:space="0" w:color="auto"/>
              <w:left w:val="nil"/>
              <w:bottom w:val="single" w:sz="4" w:space="0" w:color="auto"/>
              <w:right w:val="single" w:sz="4" w:space="0" w:color="auto"/>
            </w:tcBorders>
            <w:shd w:val="clear" w:color="000000" w:fill="FFFFFF"/>
            <w:vAlign w:val="center"/>
            <w:hideMark/>
          </w:tcPr>
          <w:p w14:paraId="1D9B9A34"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Inducción a la respuesta (Sesgo)</w:t>
            </w:r>
          </w:p>
        </w:tc>
        <w:tc>
          <w:tcPr>
            <w:tcW w:w="1514" w:type="dxa"/>
            <w:tcBorders>
              <w:top w:val="single" w:sz="4" w:space="0" w:color="auto"/>
              <w:left w:val="nil"/>
              <w:bottom w:val="single" w:sz="4" w:space="0" w:color="auto"/>
              <w:right w:val="single" w:sz="4" w:space="0" w:color="auto"/>
            </w:tcBorders>
            <w:shd w:val="clear" w:color="000000" w:fill="FFFFFF"/>
            <w:vAlign w:val="center"/>
            <w:hideMark/>
          </w:tcPr>
          <w:p w14:paraId="75777C21"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Lenguaje adecuado con el nivel del informante</w:t>
            </w:r>
          </w:p>
        </w:tc>
      </w:tr>
      <w:tr w:rsidR="00F36548" w:rsidRPr="00380F3E" w14:paraId="0B8FE653" w14:textId="77777777" w:rsidTr="00CE1606">
        <w:trPr>
          <w:trHeight w:val="300"/>
        </w:trPr>
        <w:tc>
          <w:tcPr>
            <w:tcW w:w="799" w:type="dxa"/>
            <w:vMerge/>
            <w:tcBorders>
              <w:top w:val="nil"/>
              <w:left w:val="single" w:sz="4" w:space="0" w:color="auto"/>
              <w:bottom w:val="single" w:sz="4" w:space="0" w:color="000000"/>
              <w:right w:val="single" w:sz="4" w:space="0" w:color="auto"/>
            </w:tcBorders>
            <w:vAlign w:val="center"/>
            <w:hideMark/>
          </w:tcPr>
          <w:p w14:paraId="0BE21D97" w14:textId="77777777" w:rsidR="00F36548" w:rsidRPr="00380F3E" w:rsidRDefault="00F36548" w:rsidP="007021EA">
            <w:pPr>
              <w:spacing w:after="0" w:line="240" w:lineRule="auto"/>
              <w:rPr>
                <w:rFonts w:ascii="Times New Roman" w:eastAsia="Times New Roman" w:hAnsi="Times New Roman" w:cs="Times New Roman"/>
                <w:b/>
                <w:bCs/>
                <w:color w:val="000000"/>
                <w:kern w:val="0"/>
                <w:sz w:val="20"/>
                <w:szCs w:val="20"/>
                <w14:ligatures w14:val="none"/>
              </w:rPr>
            </w:pPr>
          </w:p>
        </w:tc>
        <w:tc>
          <w:tcPr>
            <w:tcW w:w="3165" w:type="dxa"/>
            <w:vMerge/>
            <w:tcBorders>
              <w:top w:val="nil"/>
              <w:left w:val="single" w:sz="4" w:space="0" w:color="auto"/>
              <w:bottom w:val="single" w:sz="4" w:space="0" w:color="auto"/>
              <w:right w:val="single" w:sz="4" w:space="0" w:color="auto"/>
            </w:tcBorders>
            <w:vAlign w:val="center"/>
            <w:hideMark/>
          </w:tcPr>
          <w:p w14:paraId="7C95ED23" w14:textId="77777777" w:rsidR="00F36548" w:rsidRPr="00380F3E" w:rsidRDefault="00F36548" w:rsidP="007021EA">
            <w:pPr>
              <w:spacing w:after="0" w:line="240" w:lineRule="auto"/>
              <w:rPr>
                <w:rFonts w:ascii="Times New Roman" w:eastAsia="Times New Roman" w:hAnsi="Times New Roman" w:cs="Times New Roman"/>
                <w:b/>
                <w:bCs/>
                <w:color w:val="000000"/>
                <w:kern w:val="0"/>
                <w:sz w:val="20"/>
                <w:szCs w:val="20"/>
                <w14:ligatures w14:val="none"/>
              </w:rPr>
            </w:pPr>
          </w:p>
        </w:tc>
        <w:tc>
          <w:tcPr>
            <w:tcW w:w="3375" w:type="dxa"/>
            <w:tcBorders>
              <w:top w:val="nil"/>
              <w:left w:val="nil"/>
              <w:bottom w:val="single" w:sz="4" w:space="0" w:color="auto"/>
              <w:right w:val="single" w:sz="4" w:space="0" w:color="auto"/>
            </w:tcBorders>
            <w:shd w:val="clear" w:color="000000" w:fill="FFFFFF"/>
            <w:vAlign w:val="center"/>
            <w:hideMark/>
          </w:tcPr>
          <w:p w14:paraId="1EB75C44"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764" w:type="dxa"/>
            <w:tcBorders>
              <w:top w:val="nil"/>
              <w:left w:val="nil"/>
              <w:bottom w:val="single" w:sz="4" w:space="0" w:color="auto"/>
              <w:right w:val="single" w:sz="4" w:space="0" w:color="auto"/>
            </w:tcBorders>
            <w:shd w:val="clear" w:color="000000" w:fill="FFFFFF"/>
            <w:vAlign w:val="center"/>
            <w:hideMark/>
          </w:tcPr>
          <w:p w14:paraId="7B5B5C9D"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No </w:t>
            </w:r>
          </w:p>
        </w:tc>
        <w:tc>
          <w:tcPr>
            <w:tcW w:w="875" w:type="dxa"/>
            <w:tcBorders>
              <w:top w:val="nil"/>
              <w:left w:val="nil"/>
              <w:bottom w:val="single" w:sz="4" w:space="0" w:color="auto"/>
              <w:right w:val="single" w:sz="4" w:space="0" w:color="auto"/>
            </w:tcBorders>
            <w:shd w:val="clear" w:color="000000" w:fill="FFFFFF"/>
            <w:vAlign w:val="center"/>
            <w:hideMark/>
          </w:tcPr>
          <w:p w14:paraId="7AFCF0E9"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871" w:type="dxa"/>
            <w:tcBorders>
              <w:top w:val="nil"/>
              <w:left w:val="nil"/>
              <w:bottom w:val="single" w:sz="4" w:space="0" w:color="auto"/>
              <w:right w:val="single" w:sz="4" w:space="0" w:color="auto"/>
            </w:tcBorders>
            <w:shd w:val="clear" w:color="000000" w:fill="FFFFFF"/>
            <w:vAlign w:val="center"/>
            <w:hideMark/>
          </w:tcPr>
          <w:p w14:paraId="54B320D7"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0" w:type="auto"/>
            <w:tcBorders>
              <w:top w:val="nil"/>
              <w:left w:val="nil"/>
              <w:bottom w:val="single" w:sz="4" w:space="0" w:color="auto"/>
              <w:right w:val="single" w:sz="4" w:space="0" w:color="auto"/>
            </w:tcBorders>
            <w:shd w:val="clear" w:color="000000" w:fill="FFFFFF"/>
            <w:vAlign w:val="center"/>
            <w:hideMark/>
          </w:tcPr>
          <w:p w14:paraId="76FFBE3B"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0" w:type="auto"/>
            <w:tcBorders>
              <w:top w:val="nil"/>
              <w:left w:val="nil"/>
              <w:bottom w:val="single" w:sz="4" w:space="0" w:color="auto"/>
              <w:right w:val="single" w:sz="4" w:space="0" w:color="auto"/>
            </w:tcBorders>
            <w:shd w:val="clear" w:color="000000" w:fill="FFFFFF"/>
            <w:vAlign w:val="center"/>
            <w:hideMark/>
          </w:tcPr>
          <w:p w14:paraId="4C31CD60"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514" w:type="dxa"/>
            <w:tcBorders>
              <w:top w:val="nil"/>
              <w:left w:val="nil"/>
              <w:bottom w:val="single" w:sz="4" w:space="0" w:color="auto"/>
              <w:right w:val="single" w:sz="4" w:space="0" w:color="auto"/>
            </w:tcBorders>
            <w:shd w:val="clear" w:color="000000" w:fill="FFFFFF"/>
            <w:vAlign w:val="center"/>
            <w:hideMark/>
          </w:tcPr>
          <w:p w14:paraId="2DA0C41A"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r>
      <w:tr w:rsidR="00F36548" w:rsidRPr="00380F3E" w14:paraId="1B58E71C" w14:textId="77777777" w:rsidTr="007021EA">
        <w:trPr>
          <w:trHeight w:val="300"/>
        </w:trPr>
        <w:tc>
          <w:tcPr>
            <w:tcW w:w="0" w:type="auto"/>
            <w:gridSpan w:val="9"/>
            <w:tcBorders>
              <w:top w:val="single" w:sz="4" w:space="0" w:color="auto"/>
              <w:left w:val="single" w:sz="4" w:space="0" w:color="auto"/>
              <w:bottom w:val="single" w:sz="4" w:space="0" w:color="auto"/>
              <w:right w:val="single" w:sz="4" w:space="0" w:color="auto"/>
            </w:tcBorders>
            <w:shd w:val="clear" w:color="000000" w:fill="F8CBAD"/>
            <w:vAlign w:val="center"/>
            <w:hideMark/>
          </w:tcPr>
          <w:p w14:paraId="2A83BF91" w14:textId="77777777" w:rsidR="00F36548" w:rsidRPr="00380F3E" w:rsidRDefault="00F36548" w:rsidP="007021EA">
            <w:pPr>
              <w:spacing w:after="0" w:line="240" w:lineRule="auto"/>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Variable Independiente: Factores financieros</w:t>
            </w:r>
          </w:p>
        </w:tc>
      </w:tr>
      <w:tr w:rsidR="00F36548" w:rsidRPr="00380F3E" w14:paraId="66AAC175" w14:textId="77777777" w:rsidTr="007021EA">
        <w:trPr>
          <w:trHeight w:val="300"/>
        </w:trPr>
        <w:tc>
          <w:tcPr>
            <w:tcW w:w="0" w:type="auto"/>
            <w:gridSpan w:val="9"/>
            <w:tcBorders>
              <w:top w:val="single" w:sz="4" w:space="0" w:color="auto"/>
              <w:left w:val="single" w:sz="4" w:space="0" w:color="auto"/>
              <w:bottom w:val="single" w:sz="4" w:space="0" w:color="auto"/>
              <w:right w:val="single" w:sz="4" w:space="0" w:color="auto"/>
            </w:tcBorders>
            <w:shd w:val="clear" w:color="000000" w:fill="D6DCE4"/>
            <w:vAlign w:val="center"/>
            <w:hideMark/>
          </w:tcPr>
          <w:p w14:paraId="3CA6D0F3" w14:textId="77777777" w:rsidR="00F36548" w:rsidRPr="00380F3E" w:rsidRDefault="00F36548" w:rsidP="007021EA">
            <w:pPr>
              <w:spacing w:after="0" w:line="240" w:lineRule="auto"/>
              <w:ind w:firstLineChars="500" w:firstLine="1004"/>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a. Precio</w:t>
            </w:r>
          </w:p>
        </w:tc>
      </w:tr>
      <w:tr w:rsidR="00F36548" w:rsidRPr="00380F3E" w14:paraId="62EB329C" w14:textId="77777777" w:rsidTr="00CE1606">
        <w:trPr>
          <w:trHeight w:val="1020"/>
        </w:trPr>
        <w:tc>
          <w:tcPr>
            <w:tcW w:w="799" w:type="dxa"/>
            <w:tcBorders>
              <w:top w:val="nil"/>
              <w:left w:val="single" w:sz="4" w:space="0" w:color="auto"/>
              <w:bottom w:val="single" w:sz="4" w:space="0" w:color="auto"/>
              <w:right w:val="single" w:sz="4" w:space="0" w:color="auto"/>
            </w:tcBorders>
            <w:shd w:val="clear" w:color="000000" w:fill="FFFFFF"/>
            <w:hideMark/>
          </w:tcPr>
          <w:p w14:paraId="3FCC94C6"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w:t>
            </w:r>
          </w:p>
        </w:tc>
        <w:tc>
          <w:tcPr>
            <w:tcW w:w="3165" w:type="dxa"/>
            <w:tcBorders>
              <w:top w:val="nil"/>
              <w:left w:val="nil"/>
              <w:bottom w:val="single" w:sz="4" w:space="0" w:color="auto"/>
              <w:right w:val="single" w:sz="4" w:space="0" w:color="auto"/>
            </w:tcBorders>
            <w:shd w:val="clear" w:color="000000" w:fill="FFFFFF"/>
            <w:noWrap/>
            <w:hideMark/>
          </w:tcPr>
          <w:p w14:paraId="26743FA8" w14:textId="7ED2D581" w:rsidR="00F36548" w:rsidRPr="00380F3E" w:rsidRDefault="00F36548" w:rsidP="007021EA">
            <w:pPr>
              <w:spacing w:after="0"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¿El precio del café verde (en grano) para exportaciones </w:t>
            </w:r>
            <w:r w:rsidR="00CE1606"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fue beneficioso para los exportadores hondureños?</w:t>
            </w:r>
          </w:p>
        </w:tc>
        <w:tc>
          <w:tcPr>
            <w:tcW w:w="3375" w:type="dxa"/>
            <w:tcBorders>
              <w:top w:val="nil"/>
              <w:left w:val="nil"/>
              <w:bottom w:val="single" w:sz="4" w:space="0" w:color="auto"/>
              <w:right w:val="single" w:sz="4" w:space="0" w:color="auto"/>
            </w:tcBorders>
            <w:shd w:val="clear" w:color="000000" w:fill="FFFFFF"/>
            <w:vAlign w:val="center"/>
            <w:hideMark/>
          </w:tcPr>
          <w:p w14:paraId="54BACDB2"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764" w:type="dxa"/>
            <w:tcBorders>
              <w:top w:val="nil"/>
              <w:left w:val="nil"/>
              <w:bottom w:val="single" w:sz="4" w:space="0" w:color="auto"/>
              <w:right w:val="single" w:sz="4" w:space="0" w:color="auto"/>
            </w:tcBorders>
            <w:shd w:val="clear" w:color="000000" w:fill="FFFFFF"/>
            <w:vAlign w:val="center"/>
            <w:hideMark/>
          </w:tcPr>
          <w:p w14:paraId="1D721250"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75" w:type="dxa"/>
            <w:tcBorders>
              <w:top w:val="nil"/>
              <w:left w:val="nil"/>
              <w:bottom w:val="single" w:sz="4" w:space="0" w:color="auto"/>
              <w:right w:val="single" w:sz="4" w:space="0" w:color="auto"/>
            </w:tcBorders>
            <w:shd w:val="clear" w:color="000000" w:fill="FFFFFF"/>
            <w:vAlign w:val="center"/>
            <w:hideMark/>
          </w:tcPr>
          <w:p w14:paraId="3C354913"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871" w:type="dxa"/>
            <w:tcBorders>
              <w:top w:val="nil"/>
              <w:left w:val="nil"/>
              <w:bottom w:val="single" w:sz="4" w:space="0" w:color="auto"/>
              <w:right w:val="single" w:sz="4" w:space="0" w:color="auto"/>
            </w:tcBorders>
            <w:shd w:val="clear" w:color="000000" w:fill="FFFFFF"/>
            <w:vAlign w:val="center"/>
            <w:hideMark/>
          </w:tcPr>
          <w:p w14:paraId="634138B7"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5829A403"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5085F7A2"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514" w:type="dxa"/>
            <w:tcBorders>
              <w:top w:val="nil"/>
              <w:left w:val="nil"/>
              <w:bottom w:val="single" w:sz="4" w:space="0" w:color="auto"/>
              <w:right w:val="single" w:sz="4" w:space="0" w:color="auto"/>
            </w:tcBorders>
            <w:shd w:val="clear" w:color="000000" w:fill="FFFFFF"/>
            <w:vAlign w:val="center"/>
            <w:hideMark/>
          </w:tcPr>
          <w:p w14:paraId="3E79D4F3"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r>
      <w:tr w:rsidR="00F36548" w:rsidRPr="00380F3E" w14:paraId="2A2A8C8F" w14:textId="77777777" w:rsidTr="00CE1606">
        <w:trPr>
          <w:trHeight w:val="765"/>
        </w:trPr>
        <w:tc>
          <w:tcPr>
            <w:tcW w:w="799" w:type="dxa"/>
            <w:tcBorders>
              <w:top w:val="nil"/>
              <w:left w:val="single" w:sz="4" w:space="0" w:color="auto"/>
              <w:bottom w:val="single" w:sz="4" w:space="0" w:color="auto"/>
              <w:right w:val="single" w:sz="4" w:space="0" w:color="auto"/>
            </w:tcBorders>
            <w:shd w:val="clear" w:color="000000" w:fill="FFFFFF"/>
            <w:hideMark/>
          </w:tcPr>
          <w:p w14:paraId="74017DAF"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w:t>
            </w:r>
          </w:p>
        </w:tc>
        <w:tc>
          <w:tcPr>
            <w:tcW w:w="3165" w:type="dxa"/>
            <w:tcBorders>
              <w:top w:val="nil"/>
              <w:left w:val="nil"/>
              <w:bottom w:val="single" w:sz="4" w:space="0" w:color="auto"/>
              <w:right w:val="single" w:sz="4" w:space="0" w:color="auto"/>
            </w:tcBorders>
            <w:shd w:val="clear" w:color="000000" w:fill="FFFFFF"/>
            <w:noWrap/>
            <w:hideMark/>
          </w:tcPr>
          <w:p w14:paraId="783F9BCE" w14:textId="6AB783CB" w:rsidR="00F36548" w:rsidRPr="00380F3E" w:rsidRDefault="00F36548" w:rsidP="007021EA">
            <w:pPr>
              <w:spacing w:after="0"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¿El precio del café en cuanto a las exportaciones, resultó competitivo</w:t>
            </w:r>
            <w:r w:rsidR="00CE1606"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xml:space="preserve">? </w:t>
            </w:r>
          </w:p>
        </w:tc>
        <w:tc>
          <w:tcPr>
            <w:tcW w:w="3375" w:type="dxa"/>
            <w:tcBorders>
              <w:top w:val="nil"/>
              <w:left w:val="nil"/>
              <w:bottom w:val="single" w:sz="4" w:space="0" w:color="auto"/>
              <w:right w:val="single" w:sz="4" w:space="0" w:color="auto"/>
            </w:tcBorders>
            <w:shd w:val="clear" w:color="000000" w:fill="FFFFFF"/>
            <w:vAlign w:val="center"/>
            <w:hideMark/>
          </w:tcPr>
          <w:p w14:paraId="3B492A25"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764" w:type="dxa"/>
            <w:tcBorders>
              <w:top w:val="nil"/>
              <w:left w:val="nil"/>
              <w:bottom w:val="single" w:sz="4" w:space="0" w:color="auto"/>
              <w:right w:val="single" w:sz="4" w:space="0" w:color="auto"/>
            </w:tcBorders>
            <w:shd w:val="clear" w:color="000000" w:fill="FFFFFF"/>
            <w:vAlign w:val="center"/>
            <w:hideMark/>
          </w:tcPr>
          <w:p w14:paraId="00E28E1C"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75" w:type="dxa"/>
            <w:tcBorders>
              <w:top w:val="nil"/>
              <w:left w:val="nil"/>
              <w:bottom w:val="single" w:sz="4" w:space="0" w:color="auto"/>
              <w:right w:val="single" w:sz="4" w:space="0" w:color="auto"/>
            </w:tcBorders>
            <w:shd w:val="clear" w:color="000000" w:fill="FFFFFF"/>
            <w:vAlign w:val="center"/>
            <w:hideMark/>
          </w:tcPr>
          <w:p w14:paraId="0E727249"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871" w:type="dxa"/>
            <w:tcBorders>
              <w:top w:val="nil"/>
              <w:left w:val="nil"/>
              <w:bottom w:val="single" w:sz="4" w:space="0" w:color="auto"/>
              <w:right w:val="single" w:sz="4" w:space="0" w:color="auto"/>
            </w:tcBorders>
            <w:shd w:val="clear" w:color="000000" w:fill="FFFFFF"/>
            <w:vAlign w:val="center"/>
            <w:hideMark/>
          </w:tcPr>
          <w:p w14:paraId="57971124"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59798761"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264B689C"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514" w:type="dxa"/>
            <w:tcBorders>
              <w:top w:val="nil"/>
              <w:left w:val="nil"/>
              <w:bottom w:val="single" w:sz="4" w:space="0" w:color="auto"/>
              <w:right w:val="single" w:sz="4" w:space="0" w:color="auto"/>
            </w:tcBorders>
            <w:shd w:val="clear" w:color="000000" w:fill="FFFFFF"/>
            <w:vAlign w:val="center"/>
            <w:hideMark/>
          </w:tcPr>
          <w:p w14:paraId="35F8F061"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r>
      <w:tr w:rsidR="00F36548" w:rsidRPr="00380F3E" w14:paraId="5F225A81" w14:textId="77777777" w:rsidTr="00CE1606">
        <w:trPr>
          <w:trHeight w:val="1020"/>
        </w:trPr>
        <w:tc>
          <w:tcPr>
            <w:tcW w:w="799" w:type="dxa"/>
            <w:tcBorders>
              <w:top w:val="nil"/>
              <w:left w:val="single" w:sz="4" w:space="0" w:color="auto"/>
              <w:bottom w:val="single" w:sz="4" w:space="0" w:color="auto"/>
              <w:right w:val="single" w:sz="4" w:space="0" w:color="auto"/>
            </w:tcBorders>
            <w:shd w:val="clear" w:color="000000" w:fill="FFFFFF"/>
            <w:hideMark/>
          </w:tcPr>
          <w:p w14:paraId="3D5F2330"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3</w:t>
            </w:r>
          </w:p>
        </w:tc>
        <w:tc>
          <w:tcPr>
            <w:tcW w:w="3165" w:type="dxa"/>
            <w:tcBorders>
              <w:top w:val="nil"/>
              <w:left w:val="nil"/>
              <w:bottom w:val="single" w:sz="4" w:space="0" w:color="auto"/>
              <w:right w:val="single" w:sz="4" w:space="0" w:color="auto"/>
            </w:tcBorders>
            <w:shd w:val="clear" w:color="000000" w:fill="FFFFFF"/>
            <w:noWrap/>
            <w:hideMark/>
          </w:tcPr>
          <w:p w14:paraId="05D5CF18" w14:textId="04FCBB33" w:rsidR="00F36548" w:rsidRPr="00380F3E" w:rsidRDefault="00F36548" w:rsidP="007021EA">
            <w:pPr>
              <w:spacing w:after="0"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¿Considera usted que, con respecto a los precios vigentes en el mercado internacional, el café exportado</w:t>
            </w:r>
            <w:r w:rsidR="00CE1606"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xml:space="preserve">, generó un beneficio a los exportadores? </w:t>
            </w:r>
          </w:p>
        </w:tc>
        <w:tc>
          <w:tcPr>
            <w:tcW w:w="3375" w:type="dxa"/>
            <w:tcBorders>
              <w:top w:val="nil"/>
              <w:left w:val="nil"/>
              <w:bottom w:val="single" w:sz="4" w:space="0" w:color="auto"/>
              <w:right w:val="single" w:sz="4" w:space="0" w:color="auto"/>
            </w:tcBorders>
            <w:shd w:val="clear" w:color="000000" w:fill="FFFFFF"/>
            <w:vAlign w:val="center"/>
            <w:hideMark/>
          </w:tcPr>
          <w:p w14:paraId="76767959"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764" w:type="dxa"/>
            <w:tcBorders>
              <w:top w:val="nil"/>
              <w:left w:val="nil"/>
              <w:bottom w:val="single" w:sz="4" w:space="0" w:color="auto"/>
              <w:right w:val="single" w:sz="4" w:space="0" w:color="auto"/>
            </w:tcBorders>
            <w:shd w:val="clear" w:color="000000" w:fill="FFFFFF"/>
            <w:vAlign w:val="center"/>
            <w:hideMark/>
          </w:tcPr>
          <w:p w14:paraId="3A1A3CED"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75" w:type="dxa"/>
            <w:tcBorders>
              <w:top w:val="nil"/>
              <w:left w:val="nil"/>
              <w:bottom w:val="single" w:sz="4" w:space="0" w:color="auto"/>
              <w:right w:val="single" w:sz="4" w:space="0" w:color="auto"/>
            </w:tcBorders>
            <w:shd w:val="clear" w:color="000000" w:fill="FFFFFF"/>
            <w:vAlign w:val="center"/>
            <w:hideMark/>
          </w:tcPr>
          <w:p w14:paraId="1BA011AA"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871" w:type="dxa"/>
            <w:tcBorders>
              <w:top w:val="nil"/>
              <w:left w:val="nil"/>
              <w:bottom w:val="single" w:sz="4" w:space="0" w:color="auto"/>
              <w:right w:val="single" w:sz="4" w:space="0" w:color="auto"/>
            </w:tcBorders>
            <w:shd w:val="clear" w:color="000000" w:fill="FFFFFF"/>
            <w:vAlign w:val="center"/>
            <w:hideMark/>
          </w:tcPr>
          <w:p w14:paraId="66D257C2"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2E7DA5BD"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254C0B98"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514" w:type="dxa"/>
            <w:tcBorders>
              <w:top w:val="nil"/>
              <w:left w:val="nil"/>
              <w:bottom w:val="single" w:sz="4" w:space="0" w:color="auto"/>
              <w:right w:val="single" w:sz="4" w:space="0" w:color="auto"/>
            </w:tcBorders>
            <w:shd w:val="clear" w:color="000000" w:fill="FFFFFF"/>
            <w:vAlign w:val="center"/>
            <w:hideMark/>
          </w:tcPr>
          <w:p w14:paraId="71658814"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r>
      <w:tr w:rsidR="00F36548" w:rsidRPr="00380F3E" w14:paraId="0652B60C" w14:textId="77777777" w:rsidTr="00CE1606">
        <w:trPr>
          <w:trHeight w:val="1020"/>
        </w:trPr>
        <w:tc>
          <w:tcPr>
            <w:tcW w:w="799" w:type="dxa"/>
            <w:tcBorders>
              <w:top w:val="nil"/>
              <w:left w:val="single" w:sz="4" w:space="0" w:color="auto"/>
              <w:bottom w:val="single" w:sz="4" w:space="0" w:color="auto"/>
              <w:right w:val="single" w:sz="4" w:space="0" w:color="auto"/>
            </w:tcBorders>
            <w:shd w:val="clear" w:color="000000" w:fill="FFFFFF"/>
            <w:hideMark/>
          </w:tcPr>
          <w:p w14:paraId="43F6EECA"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4</w:t>
            </w:r>
          </w:p>
        </w:tc>
        <w:tc>
          <w:tcPr>
            <w:tcW w:w="3165" w:type="dxa"/>
            <w:tcBorders>
              <w:top w:val="nil"/>
              <w:left w:val="nil"/>
              <w:bottom w:val="single" w:sz="4" w:space="0" w:color="auto"/>
              <w:right w:val="single" w:sz="4" w:space="0" w:color="auto"/>
            </w:tcBorders>
            <w:shd w:val="clear" w:color="000000" w:fill="FFFFFF"/>
            <w:noWrap/>
            <w:hideMark/>
          </w:tcPr>
          <w:p w14:paraId="733392BF" w14:textId="5CECDB91" w:rsidR="00F36548" w:rsidRPr="00380F3E" w:rsidRDefault="00F36548" w:rsidP="007021EA">
            <w:pPr>
              <w:spacing w:after="0"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¿En la temporada de exportaciones</w:t>
            </w:r>
            <w:r w:rsidR="00CE1606"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el precio del café en las exportaciones en el mercado mundial Incrementó, se mantuvo o disminuyo?</w:t>
            </w:r>
          </w:p>
        </w:tc>
        <w:tc>
          <w:tcPr>
            <w:tcW w:w="3375" w:type="dxa"/>
            <w:tcBorders>
              <w:top w:val="nil"/>
              <w:left w:val="nil"/>
              <w:bottom w:val="single" w:sz="4" w:space="0" w:color="auto"/>
              <w:right w:val="single" w:sz="4" w:space="0" w:color="auto"/>
            </w:tcBorders>
            <w:shd w:val="clear" w:color="000000" w:fill="FFFFFF"/>
            <w:vAlign w:val="center"/>
            <w:hideMark/>
          </w:tcPr>
          <w:p w14:paraId="1C91A1A6"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764" w:type="dxa"/>
            <w:tcBorders>
              <w:top w:val="nil"/>
              <w:left w:val="nil"/>
              <w:bottom w:val="single" w:sz="4" w:space="0" w:color="auto"/>
              <w:right w:val="single" w:sz="4" w:space="0" w:color="auto"/>
            </w:tcBorders>
            <w:shd w:val="clear" w:color="000000" w:fill="FFFFFF"/>
            <w:vAlign w:val="center"/>
            <w:hideMark/>
          </w:tcPr>
          <w:p w14:paraId="19F32550"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75" w:type="dxa"/>
            <w:tcBorders>
              <w:top w:val="nil"/>
              <w:left w:val="nil"/>
              <w:bottom w:val="single" w:sz="4" w:space="0" w:color="auto"/>
              <w:right w:val="single" w:sz="4" w:space="0" w:color="auto"/>
            </w:tcBorders>
            <w:shd w:val="clear" w:color="000000" w:fill="FFFFFF"/>
            <w:vAlign w:val="center"/>
            <w:hideMark/>
          </w:tcPr>
          <w:p w14:paraId="1FEB36E5"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871" w:type="dxa"/>
            <w:tcBorders>
              <w:top w:val="nil"/>
              <w:left w:val="nil"/>
              <w:bottom w:val="single" w:sz="4" w:space="0" w:color="auto"/>
              <w:right w:val="single" w:sz="4" w:space="0" w:color="auto"/>
            </w:tcBorders>
            <w:shd w:val="clear" w:color="000000" w:fill="FFFFFF"/>
            <w:vAlign w:val="center"/>
            <w:hideMark/>
          </w:tcPr>
          <w:p w14:paraId="1DA5B7F3"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798EA710"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70ABFD15"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514" w:type="dxa"/>
            <w:tcBorders>
              <w:top w:val="nil"/>
              <w:left w:val="nil"/>
              <w:bottom w:val="single" w:sz="4" w:space="0" w:color="auto"/>
              <w:right w:val="single" w:sz="4" w:space="0" w:color="auto"/>
            </w:tcBorders>
            <w:shd w:val="clear" w:color="000000" w:fill="FFFFFF"/>
            <w:vAlign w:val="center"/>
            <w:hideMark/>
          </w:tcPr>
          <w:p w14:paraId="1118FA9B"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r>
      <w:tr w:rsidR="00F36548" w:rsidRPr="00380F3E" w14:paraId="75EBA6C1" w14:textId="77777777" w:rsidTr="00CE1606">
        <w:trPr>
          <w:trHeight w:val="765"/>
        </w:trPr>
        <w:tc>
          <w:tcPr>
            <w:tcW w:w="799" w:type="dxa"/>
            <w:tcBorders>
              <w:top w:val="nil"/>
              <w:left w:val="single" w:sz="4" w:space="0" w:color="auto"/>
              <w:bottom w:val="single" w:sz="4" w:space="0" w:color="auto"/>
              <w:right w:val="single" w:sz="4" w:space="0" w:color="auto"/>
            </w:tcBorders>
            <w:shd w:val="clear" w:color="000000" w:fill="FFFFFF"/>
            <w:hideMark/>
          </w:tcPr>
          <w:p w14:paraId="2E1EA481"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lastRenderedPageBreak/>
              <w:t>5</w:t>
            </w:r>
          </w:p>
        </w:tc>
        <w:tc>
          <w:tcPr>
            <w:tcW w:w="3165" w:type="dxa"/>
            <w:tcBorders>
              <w:top w:val="nil"/>
              <w:left w:val="nil"/>
              <w:bottom w:val="single" w:sz="4" w:space="0" w:color="auto"/>
              <w:right w:val="single" w:sz="4" w:space="0" w:color="auto"/>
            </w:tcBorders>
            <w:shd w:val="clear" w:color="000000" w:fill="FFFFFF"/>
            <w:noWrap/>
            <w:hideMark/>
          </w:tcPr>
          <w:p w14:paraId="6899C0E7" w14:textId="0E29AF7D" w:rsidR="00F36548" w:rsidRPr="00380F3E" w:rsidRDefault="00F36548" w:rsidP="007021EA">
            <w:pPr>
              <w:spacing w:after="0"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¿Considera que el nivel de inflación local y mundial tuvo repercusiones en las exportaciones de café</w:t>
            </w:r>
            <w:r w:rsidR="00CE1606"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xml:space="preserve">? </w:t>
            </w:r>
          </w:p>
        </w:tc>
        <w:tc>
          <w:tcPr>
            <w:tcW w:w="3375" w:type="dxa"/>
            <w:tcBorders>
              <w:top w:val="nil"/>
              <w:left w:val="nil"/>
              <w:bottom w:val="single" w:sz="4" w:space="0" w:color="auto"/>
              <w:right w:val="single" w:sz="4" w:space="0" w:color="auto"/>
            </w:tcBorders>
            <w:shd w:val="clear" w:color="000000" w:fill="FFFFFF"/>
            <w:vAlign w:val="center"/>
            <w:hideMark/>
          </w:tcPr>
          <w:p w14:paraId="6D8A482A"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764" w:type="dxa"/>
            <w:tcBorders>
              <w:top w:val="nil"/>
              <w:left w:val="nil"/>
              <w:bottom w:val="single" w:sz="4" w:space="0" w:color="auto"/>
              <w:right w:val="single" w:sz="4" w:space="0" w:color="auto"/>
            </w:tcBorders>
            <w:shd w:val="clear" w:color="000000" w:fill="FFFFFF"/>
            <w:vAlign w:val="center"/>
            <w:hideMark/>
          </w:tcPr>
          <w:p w14:paraId="6CFF62D3"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75" w:type="dxa"/>
            <w:tcBorders>
              <w:top w:val="nil"/>
              <w:left w:val="nil"/>
              <w:bottom w:val="single" w:sz="4" w:space="0" w:color="auto"/>
              <w:right w:val="single" w:sz="4" w:space="0" w:color="auto"/>
            </w:tcBorders>
            <w:shd w:val="clear" w:color="000000" w:fill="FFFFFF"/>
            <w:vAlign w:val="center"/>
            <w:hideMark/>
          </w:tcPr>
          <w:p w14:paraId="1C7F2454"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871" w:type="dxa"/>
            <w:tcBorders>
              <w:top w:val="nil"/>
              <w:left w:val="nil"/>
              <w:bottom w:val="single" w:sz="4" w:space="0" w:color="auto"/>
              <w:right w:val="single" w:sz="4" w:space="0" w:color="auto"/>
            </w:tcBorders>
            <w:shd w:val="clear" w:color="000000" w:fill="FFFFFF"/>
            <w:vAlign w:val="center"/>
            <w:hideMark/>
          </w:tcPr>
          <w:p w14:paraId="54A15EBD"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4DBC69A7"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502E0236"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514" w:type="dxa"/>
            <w:tcBorders>
              <w:top w:val="nil"/>
              <w:left w:val="nil"/>
              <w:bottom w:val="single" w:sz="4" w:space="0" w:color="auto"/>
              <w:right w:val="single" w:sz="4" w:space="0" w:color="auto"/>
            </w:tcBorders>
            <w:shd w:val="clear" w:color="000000" w:fill="FFFFFF"/>
            <w:vAlign w:val="center"/>
            <w:hideMark/>
          </w:tcPr>
          <w:p w14:paraId="1017A398"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r>
      <w:tr w:rsidR="00F36548" w:rsidRPr="00380F3E" w14:paraId="17B91799" w14:textId="77777777" w:rsidTr="007021EA">
        <w:trPr>
          <w:trHeight w:val="300"/>
        </w:trPr>
        <w:tc>
          <w:tcPr>
            <w:tcW w:w="0" w:type="auto"/>
            <w:gridSpan w:val="9"/>
            <w:tcBorders>
              <w:top w:val="single" w:sz="4" w:space="0" w:color="auto"/>
              <w:left w:val="single" w:sz="4" w:space="0" w:color="auto"/>
              <w:bottom w:val="single" w:sz="4" w:space="0" w:color="auto"/>
              <w:right w:val="single" w:sz="4" w:space="0" w:color="auto"/>
            </w:tcBorders>
            <w:shd w:val="clear" w:color="000000" w:fill="D6DCE4"/>
            <w:vAlign w:val="center"/>
            <w:hideMark/>
          </w:tcPr>
          <w:p w14:paraId="6C691E37" w14:textId="77777777" w:rsidR="00F36548" w:rsidRPr="00380F3E" w:rsidRDefault="00F36548" w:rsidP="007021EA">
            <w:pPr>
              <w:spacing w:after="0" w:line="240" w:lineRule="auto"/>
              <w:ind w:firstLineChars="500" w:firstLine="1004"/>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b. Ingreso</w:t>
            </w:r>
          </w:p>
        </w:tc>
      </w:tr>
      <w:tr w:rsidR="00F36548" w:rsidRPr="00380F3E" w14:paraId="53FD228E" w14:textId="77777777" w:rsidTr="00CE1606">
        <w:trPr>
          <w:trHeight w:val="1275"/>
        </w:trPr>
        <w:tc>
          <w:tcPr>
            <w:tcW w:w="799" w:type="dxa"/>
            <w:tcBorders>
              <w:top w:val="nil"/>
              <w:left w:val="single" w:sz="4" w:space="0" w:color="auto"/>
              <w:bottom w:val="single" w:sz="4" w:space="0" w:color="auto"/>
              <w:right w:val="single" w:sz="4" w:space="0" w:color="auto"/>
            </w:tcBorders>
            <w:shd w:val="clear" w:color="000000" w:fill="FFFFFF"/>
            <w:hideMark/>
          </w:tcPr>
          <w:p w14:paraId="32CB068D"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6</w:t>
            </w:r>
          </w:p>
        </w:tc>
        <w:tc>
          <w:tcPr>
            <w:tcW w:w="3165" w:type="dxa"/>
            <w:tcBorders>
              <w:top w:val="nil"/>
              <w:left w:val="nil"/>
              <w:bottom w:val="single" w:sz="4" w:space="0" w:color="auto"/>
              <w:right w:val="single" w:sz="4" w:space="0" w:color="auto"/>
            </w:tcBorders>
            <w:shd w:val="clear" w:color="000000" w:fill="FFFFFF"/>
            <w:noWrap/>
            <w:hideMark/>
          </w:tcPr>
          <w:p w14:paraId="31C70B04" w14:textId="3BCBBB77" w:rsidR="00F36548" w:rsidRPr="00380F3E" w:rsidRDefault="00F36548" w:rsidP="007021EA">
            <w:pPr>
              <w:spacing w:after="0"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que el ingreso que recibió por concepto de la exportación de café </w:t>
            </w:r>
            <w:r w:rsidR="00CE1606"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hacia mercados internacionales fue lo suficiente para generar una utilidad?</w:t>
            </w:r>
          </w:p>
        </w:tc>
        <w:tc>
          <w:tcPr>
            <w:tcW w:w="3375" w:type="dxa"/>
            <w:tcBorders>
              <w:top w:val="nil"/>
              <w:left w:val="nil"/>
              <w:bottom w:val="single" w:sz="4" w:space="0" w:color="auto"/>
              <w:right w:val="single" w:sz="4" w:space="0" w:color="auto"/>
            </w:tcBorders>
            <w:shd w:val="clear" w:color="000000" w:fill="FFFFFF"/>
            <w:vAlign w:val="center"/>
            <w:hideMark/>
          </w:tcPr>
          <w:p w14:paraId="3BFE7058"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764" w:type="dxa"/>
            <w:tcBorders>
              <w:top w:val="nil"/>
              <w:left w:val="nil"/>
              <w:bottom w:val="single" w:sz="4" w:space="0" w:color="auto"/>
              <w:right w:val="single" w:sz="4" w:space="0" w:color="auto"/>
            </w:tcBorders>
            <w:shd w:val="clear" w:color="000000" w:fill="FFFFFF"/>
            <w:vAlign w:val="center"/>
            <w:hideMark/>
          </w:tcPr>
          <w:p w14:paraId="2B28BC48"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75" w:type="dxa"/>
            <w:tcBorders>
              <w:top w:val="nil"/>
              <w:left w:val="nil"/>
              <w:bottom w:val="single" w:sz="4" w:space="0" w:color="auto"/>
              <w:right w:val="single" w:sz="4" w:space="0" w:color="auto"/>
            </w:tcBorders>
            <w:shd w:val="clear" w:color="000000" w:fill="FFFFFF"/>
            <w:vAlign w:val="center"/>
            <w:hideMark/>
          </w:tcPr>
          <w:p w14:paraId="54CBE79A"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871" w:type="dxa"/>
            <w:tcBorders>
              <w:top w:val="nil"/>
              <w:left w:val="nil"/>
              <w:bottom w:val="single" w:sz="4" w:space="0" w:color="auto"/>
              <w:right w:val="single" w:sz="4" w:space="0" w:color="auto"/>
            </w:tcBorders>
            <w:shd w:val="clear" w:color="000000" w:fill="FFFFFF"/>
            <w:vAlign w:val="center"/>
            <w:hideMark/>
          </w:tcPr>
          <w:p w14:paraId="2D80E9CB"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4595EB56"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23720CDF"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514" w:type="dxa"/>
            <w:tcBorders>
              <w:top w:val="nil"/>
              <w:left w:val="nil"/>
              <w:bottom w:val="single" w:sz="4" w:space="0" w:color="auto"/>
              <w:right w:val="single" w:sz="4" w:space="0" w:color="auto"/>
            </w:tcBorders>
            <w:shd w:val="clear" w:color="000000" w:fill="FFFFFF"/>
            <w:vAlign w:val="center"/>
            <w:hideMark/>
          </w:tcPr>
          <w:p w14:paraId="69649D8D"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r>
      <w:tr w:rsidR="00F36548" w:rsidRPr="00380F3E" w14:paraId="257A969B" w14:textId="77777777" w:rsidTr="00CE1606">
        <w:trPr>
          <w:trHeight w:val="765"/>
        </w:trPr>
        <w:tc>
          <w:tcPr>
            <w:tcW w:w="799" w:type="dxa"/>
            <w:tcBorders>
              <w:top w:val="nil"/>
              <w:left w:val="single" w:sz="4" w:space="0" w:color="auto"/>
              <w:bottom w:val="single" w:sz="4" w:space="0" w:color="auto"/>
              <w:right w:val="single" w:sz="4" w:space="0" w:color="auto"/>
            </w:tcBorders>
            <w:shd w:val="clear" w:color="000000" w:fill="FFFFFF"/>
            <w:hideMark/>
          </w:tcPr>
          <w:p w14:paraId="312396DA"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7</w:t>
            </w:r>
          </w:p>
        </w:tc>
        <w:tc>
          <w:tcPr>
            <w:tcW w:w="3165" w:type="dxa"/>
            <w:tcBorders>
              <w:top w:val="nil"/>
              <w:left w:val="nil"/>
              <w:bottom w:val="single" w:sz="4" w:space="0" w:color="auto"/>
              <w:right w:val="single" w:sz="4" w:space="0" w:color="auto"/>
            </w:tcBorders>
            <w:shd w:val="clear" w:color="000000" w:fill="FFFFFF"/>
            <w:noWrap/>
            <w:hideMark/>
          </w:tcPr>
          <w:p w14:paraId="3D5EE6F0" w14:textId="29B14048" w:rsidR="00F36548" w:rsidRPr="00380F3E" w:rsidRDefault="00F36548" w:rsidP="007021EA">
            <w:pPr>
              <w:spacing w:after="0"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¿El ingreso que recibió por concepto de exportación de café </w:t>
            </w:r>
            <w:r w:rsidR="00CE1606"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 xml:space="preserve">fue mayor al de periodos anteriores? </w:t>
            </w:r>
          </w:p>
        </w:tc>
        <w:tc>
          <w:tcPr>
            <w:tcW w:w="3375" w:type="dxa"/>
            <w:tcBorders>
              <w:top w:val="nil"/>
              <w:left w:val="nil"/>
              <w:bottom w:val="single" w:sz="4" w:space="0" w:color="auto"/>
              <w:right w:val="single" w:sz="4" w:space="0" w:color="auto"/>
            </w:tcBorders>
            <w:shd w:val="clear" w:color="000000" w:fill="FFFFFF"/>
            <w:vAlign w:val="center"/>
            <w:hideMark/>
          </w:tcPr>
          <w:p w14:paraId="7CCE526F"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764" w:type="dxa"/>
            <w:tcBorders>
              <w:top w:val="nil"/>
              <w:left w:val="nil"/>
              <w:bottom w:val="single" w:sz="4" w:space="0" w:color="auto"/>
              <w:right w:val="single" w:sz="4" w:space="0" w:color="auto"/>
            </w:tcBorders>
            <w:shd w:val="clear" w:color="000000" w:fill="FFFFFF"/>
            <w:vAlign w:val="center"/>
            <w:hideMark/>
          </w:tcPr>
          <w:p w14:paraId="123D76F2"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75" w:type="dxa"/>
            <w:tcBorders>
              <w:top w:val="nil"/>
              <w:left w:val="nil"/>
              <w:bottom w:val="single" w:sz="4" w:space="0" w:color="auto"/>
              <w:right w:val="single" w:sz="4" w:space="0" w:color="auto"/>
            </w:tcBorders>
            <w:shd w:val="clear" w:color="000000" w:fill="FFFFFF"/>
            <w:vAlign w:val="center"/>
            <w:hideMark/>
          </w:tcPr>
          <w:p w14:paraId="5B08D6E3"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871" w:type="dxa"/>
            <w:tcBorders>
              <w:top w:val="nil"/>
              <w:left w:val="nil"/>
              <w:bottom w:val="single" w:sz="4" w:space="0" w:color="auto"/>
              <w:right w:val="single" w:sz="4" w:space="0" w:color="auto"/>
            </w:tcBorders>
            <w:shd w:val="clear" w:color="000000" w:fill="FFFFFF"/>
            <w:vAlign w:val="center"/>
            <w:hideMark/>
          </w:tcPr>
          <w:p w14:paraId="7D28AC69"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1C6B3235"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5771CAAF"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514" w:type="dxa"/>
            <w:tcBorders>
              <w:top w:val="nil"/>
              <w:left w:val="nil"/>
              <w:bottom w:val="single" w:sz="4" w:space="0" w:color="auto"/>
              <w:right w:val="single" w:sz="4" w:space="0" w:color="auto"/>
            </w:tcBorders>
            <w:shd w:val="clear" w:color="000000" w:fill="FFFFFF"/>
            <w:vAlign w:val="center"/>
            <w:hideMark/>
          </w:tcPr>
          <w:p w14:paraId="43797497"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r>
      <w:tr w:rsidR="00F36548" w:rsidRPr="00380F3E" w14:paraId="59A7781A" w14:textId="77777777" w:rsidTr="00CE1606">
        <w:trPr>
          <w:trHeight w:val="1020"/>
        </w:trPr>
        <w:tc>
          <w:tcPr>
            <w:tcW w:w="799" w:type="dxa"/>
            <w:tcBorders>
              <w:top w:val="nil"/>
              <w:left w:val="single" w:sz="4" w:space="0" w:color="auto"/>
              <w:bottom w:val="single" w:sz="4" w:space="0" w:color="auto"/>
              <w:right w:val="single" w:sz="4" w:space="0" w:color="auto"/>
            </w:tcBorders>
            <w:shd w:val="clear" w:color="000000" w:fill="FFFFFF"/>
            <w:hideMark/>
          </w:tcPr>
          <w:p w14:paraId="6AF0724D"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8</w:t>
            </w:r>
          </w:p>
        </w:tc>
        <w:tc>
          <w:tcPr>
            <w:tcW w:w="3165" w:type="dxa"/>
            <w:tcBorders>
              <w:top w:val="nil"/>
              <w:left w:val="nil"/>
              <w:bottom w:val="single" w:sz="4" w:space="0" w:color="auto"/>
              <w:right w:val="single" w:sz="4" w:space="0" w:color="auto"/>
            </w:tcBorders>
            <w:shd w:val="clear" w:color="000000" w:fill="FFFFFF"/>
            <w:noWrap/>
            <w:hideMark/>
          </w:tcPr>
          <w:p w14:paraId="255DE471" w14:textId="30A2DB2C" w:rsidR="00F36548" w:rsidRPr="00380F3E" w:rsidRDefault="00F36548" w:rsidP="007021EA">
            <w:pPr>
              <w:spacing w:after="0"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que el ingreso recibido por exportación de café durante </w:t>
            </w:r>
            <w:r w:rsidR="00CE1606" w:rsidRPr="00380F3E">
              <w:rPr>
                <w:rFonts w:ascii="Times New Roman" w:eastAsia="Times New Roman" w:hAnsi="Times New Roman" w:cs="Times New Roman"/>
                <w:color w:val="000000"/>
                <w:kern w:val="0"/>
                <w:sz w:val="20"/>
                <w:szCs w:val="20"/>
                <w14:ligatures w14:val="none"/>
              </w:rPr>
              <w:t xml:space="preserve">la pandemia </w:t>
            </w:r>
            <w:r w:rsidRPr="00380F3E">
              <w:rPr>
                <w:rFonts w:ascii="Times New Roman" w:eastAsia="Times New Roman" w:hAnsi="Times New Roman" w:cs="Times New Roman"/>
                <w:color w:val="000000"/>
                <w:kern w:val="0"/>
                <w:sz w:val="20"/>
                <w:szCs w:val="20"/>
                <w14:ligatures w14:val="none"/>
              </w:rPr>
              <w:t xml:space="preserve">cubrió todos los costos generados por el proceso productivo del café exportado? </w:t>
            </w:r>
          </w:p>
        </w:tc>
        <w:tc>
          <w:tcPr>
            <w:tcW w:w="3375" w:type="dxa"/>
            <w:tcBorders>
              <w:top w:val="nil"/>
              <w:left w:val="nil"/>
              <w:bottom w:val="single" w:sz="4" w:space="0" w:color="auto"/>
              <w:right w:val="single" w:sz="4" w:space="0" w:color="auto"/>
            </w:tcBorders>
            <w:shd w:val="clear" w:color="000000" w:fill="FFFFFF"/>
            <w:vAlign w:val="center"/>
            <w:hideMark/>
          </w:tcPr>
          <w:p w14:paraId="1E118F41"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764" w:type="dxa"/>
            <w:tcBorders>
              <w:top w:val="nil"/>
              <w:left w:val="nil"/>
              <w:bottom w:val="single" w:sz="4" w:space="0" w:color="auto"/>
              <w:right w:val="single" w:sz="4" w:space="0" w:color="auto"/>
            </w:tcBorders>
            <w:shd w:val="clear" w:color="000000" w:fill="FFFFFF"/>
            <w:vAlign w:val="center"/>
            <w:hideMark/>
          </w:tcPr>
          <w:p w14:paraId="22B1800A"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75" w:type="dxa"/>
            <w:tcBorders>
              <w:top w:val="nil"/>
              <w:left w:val="nil"/>
              <w:bottom w:val="single" w:sz="4" w:space="0" w:color="auto"/>
              <w:right w:val="single" w:sz="4" w:space="0" w:color="auto"/>
            </w:tcBorders>
            <w:shd w:val="clear" w:color="000000" w:fill="FFFFFF"/>
            <w:vAlign w:val="center"/>
            <w:hideMark/>
          </w:tcPr>
          <w:p w14:paraId="0E89C7CB"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871" w:type="dxa"/>
            <w:tcBorders>
              <w:top w:val="nil"/>
              <w:left w:val="nil"/>
              <w:bottom w:val="single" w:sz="4" w:space="0" w:color="auto"/>
              <w:right w:val="single" w:sz="4" w:space="0" w:color="auto"/>
            </w:tcBorders>
            <w:shd w:val="clear" w:color="000000" w:fill="FFFFFF"/>
            <w:vAlign w:val="center"/>
            <w:hideMark/>
          </w:tcPr>
          <w:p w14:paraId="56C26726"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7AFC03AE"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3126131D"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514" w:type="dxa"/>
            <w:tcBorders>
              <w:top w:val="nil"/>
              <w:left w:val="nil"/>
              <w:bottom w:val="single" w:sz="4" w:space="0" w:color="auto"/>
              <w:right w:val="single" w:sz="4" w:space="0" w:color="auto"/>
            </w:tcBorders>
            <w:shd w:val="clear" w:color="000000" w:fill="FFFFFF"/>
            <w:vAlign w:val="center"/>
            <w:hideMark/>
          </w:tcPr>
          <w:p w14:paraId="1CB7FE67"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r>
      <w:tr w:rsidR="00F36548" w:rsidRPr="00380F3E" w14:paraId="6EE14990" w14:textId="77777777" w:rsidTr="00CE1606">
        <w:trPr>
          <w:trHeight w:val="1020"/>
        </w:trPr>
        <w:tc>
          <w:tcPr>
            <w:tcW w:w="799" w:type="dxa"/>
            <w:tcBorders>
              <w:top w:val="nil"/>
              <w:left w:val="single" w:sz="4" w:space="0" w:color="auto"/>
              <w:bottom w:val="single" w:sz="4" w:space="0" w:color="auto"/>
              <w:right w:val="single" w:sz="4" w:space="0" w:color="auto"/>
            </w:tcBorders>
            <w:shd w:val="clear" w:color="000000" w:fill="FFFFFF"/>
            <w:hideMark/>
          </w:tcPr>
          <w:p w14:paraId="08B7709D"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9</w:t>
            </w:r>
          </w:p>
        </w:tc>
        <w:tc>
          <w:tcPr>
            <w:tcW w:w="3165" w:type="dxa"/>
            <w:tcBorders>
              <w:top w:val="nil"/>
              <w:left w:val="nil"/>
              <w:bottom w:val="single" w:sz="4" w:space="0" w:color="auto"/>
              <w:right w:val="single" w:sz="4" w:space="0" w:color="auto"/>
            </w:tcBorders>
            <w:shd w:val="clear" w:color="000000" w:fill="FFFFFF"/>
            <w:noWrap/>
            <w:hideMark/>
          </w:tcPr>
          <w:p w14:paraId="0067F17C" w14:textId="2E4811C3" w:rsidR="00F36548" w:rsidRPr="00380F3E" w:rsidRDefault="00F36548" w:rsidP="007021EA">
            <w:pPr>
              <w:spacing w:after="0"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w:t>
            </w:r>
            <w:r w:rsidR="00CE1606" w:rsidRPr="00380F3E">
              <w:rPr>
                <w:rFonts w:ascii="Times New Roman" w:eastAsia="Times New Roman" w:hAnsi="Times New Roman" w:cs="Times New Roman"/>
                <w:color w:val="000000"/>
                <w:kern w:val="0"/>
                <w:sz w:val="20"/>
                <w:szCs w:val="20"/>
                <w14:ligatures w14:val="none"/>
              </w:rPr>
              <w:t>que,</w:t>
            </w:r>
            <w:r w:rsidRPr="00380F3E">
              <w:rPr>
                <w:rFonts w:ascii="Times New Roman" w:eastAsia="Times New Roman" w:hAnsi="Times New Roman" w:cs="Times New Roman"/>
                <w:color w:val="000000"/>
                <w:kern w:val="0"/>
                <w:sz w:val="20"/>
                <w:szCs w:val="20"/>
                <w14:ligatures w14:val="none"/>
              </w:rPr>
              <w:t xml:space="preserve"> en los periodos subsiguientes a</w:t>
            </w:r>
            <w:r w:rsidR="00CE1606" w:rsidRPr="00380F3E">
              <w:rPr>
                <w:rFonts w:ascii="Times New Roman" w:eastAsia="Times New Roman" w:hAnsi="Times New Roman" w:cs="Times New Roman"/>
                <w:color w:val="000000"/>
                <w:kern w:val="0"/>
                <w:sz w:val="20"/>
                <w:szCs w:val="20"/>
                <w14:ligatures w14:val="none"/>
              </w:rPr>
              <w:t xml:space="preserve"> la pandemia</w:t>
            </w:r>
            <w:r w:rsidRPr="00380F3E">
              <w:rPr>
                <w:rFonts w:ascii="Times New Roman" w:eastAsia="Times New Roman" w:hAnsi="Times New Roman" w:cs="Times New Roman"/>
                <w:color w:val="000000"/>
                <w:kern w:val="0"/>
                <w:sz w:val="20"/>
                <w:szCs w:val="20"/>
                <w14:ligatures w14:val="none"/>
              </w:rPr>
              <w:t>, en lo que corresponde a las exportaciones de café, este ingreso se incrementó, más del 10%?</w:t>
            </w:r>
          </w:p>
        </w:tc>
        <w:tc>
          <w:tcPr>
            <w:tcW w:w="3375" w:type="dxa"/>
            <w:tcBorders>
              <w:top w:val="nil"/>
              <w:left w:val="nil"/>
              <w:bottom w:val="single" w:sz="4" w:space="0" w:color="auto"/>
              <w:right w:val="single" w:sz="4" w:space="0" w:color="auto"/>
            </w:tcBorders>
            <w:shd w:val="clear" w:color="000000" w:fill="FFFFFF"/>
            <w:vAlign w:val="center"/>
            <w:hideMark/>
          </w:tcPr>
          <w:p w14:paraId="2EA7C93C"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764" w:type="dxa"/>
            <w:tcBorders>
              <w:top w:val="nil"/>
              <w:left w:val="nil"/>
              <w:bottom w:val="single" w:sz="4" w:space="0" w:color="auto"/>
              <w:right w:val="single" w:sz="4" w:space="0" w:color="auto"/>
            </w:tcBorders>
            <w:shd w:val="clear" w:color="000000" w:fill="FFFFFF"/>
            <w:vAlign w:val="center"/>
            <w:hideMark/>
          </w:tcPr>
          <w:p w14:paraId="75DFDC8F"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75" w:type="dxa"/>
            <w:tcBorders>
              <w:top w:val="nil"/>
              <w:left w:val="nil"/>
              <w:bottom w:val="single" w:sz="4" w:space="0" w:color="auto"/>
              <w:right w:val="single" w:sz="4" w:space="0" w:color="auto"/>
            </w:tcBorders>
            <w:shd w:val="clear" w:color="000000" w:fill="FFFFFF"/>
            <w:vAlign w:val="center"/>
            <w:hideMark/>
          </w:tcPr>
          <w:p w14:paraId="281D5967"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871" w:type="dxa"/>
            <w:tcBorders>
              <w:top w:val="nil"/>
              <w:left w:val="nil"/>
              <w:bottom w:val="single" w:sz="4" w:space="0" w:color="auto"/>
              <w:right w:val="single" w:sz="4" w:space="0" w:color="auto"/>
            </w:tcBorders>
            <w:shd w:val="clear" w:color="000000" w:fill="FFFFFF"/>
            <w:vAlign w:val="center"/>
            <w:hideMark/>
          </w:tcPr>
          <w:p w14:paraId="08FB9D36"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37CADD76"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7C9EBE39"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514" w:type="dxa"/>
            <w:tcBorders>
              <w:top w:val="nil"/>
              <w:left w:val="nil"/>
              <w:bottom w:val="single" w:sz="4" w:space="0" w:color="auto"/>
              <w:right w:val="single" w:sz="4" w:space="0" w:color="auto"/>
            </w:tcBorders>
            <w:shd w:val="clear" w:color="000000" w:fill="FFFFFF"/>
            <w:vAlign w:val="center"/>
            <w:hideMark/>
          </w:tcPr>
          <w:p w14:paraId="70F4800C"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r>
      <w:tr w:rsidR="00F36548" w:rsidRPr="00380F3E" w14:paraId="2A94AC3D" w14:textId="77777777" w:rsidTr="00CE1606">
        <w:trPr>
          <w:trHeight w:val="1275"/>
        </w:trPr>
        <w:tc>
          <w:tcPr>
            <w:tcW w:w="799" w:type="dxa"/>
            <w:tcBorders>
              <w:top w:val="nil"/>
              <w:left w:val="single" w:sz="4" w:space="0" w:color="auto"/>
              <w:bottom w:val="single" w:sz="4" w:space="0" w:color="auto"/>
              <w:right w:val="single" w:sz="4" w:space="0" w:color="auto"/>
            </w:tcBorders>
            <w:shd w:val="clear" w:color="000000" w:fill="FFFFFF"/>
            <w:hideMark/>
          </w:tcPr>
          <w:p w14:paraId="53D0073B"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10</w:t>
            </w:r>
          </w:p>
        </w:tc>
        <w:tc>
          <w:tcPr>
            <w:tcW w:w="3165" w:type="dxa"/>
            <w:tcBorders>
              <w:top w:val="nil"/>
              <w:left w:val="nil"/>
              <w:bottom w:val="single" w:sz="4" w:space="0" w:color="auto"/>
              <w:right w:val="single" w:sz="4" w:space="0" w:color="auto"/>
            </w:tcBorders>
            <w:shd w:val="clear" w:color="000000" w:fill="FFFFFF"/>
            <w:noWrap/>
            <w:hideMark/>
          </w:tcPr>
          <w:p w14:paraId="6EB24E41" w14:textId="270CBFDB" w:rsidR="00F36548" w:rsidRPr="00380F3E" w:rsidRDefault="00F36548" w:rsidP="007021EA">
            <w:pPr>
              <w:spacing w:after="0"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¿Considera que el ingreso obtenido por las exportaciones de Café</w:t>
            </w:r>
            <w:r w:rsidR="00CE1606"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xml:space="preserve">, tuvo incidencia sobre la competitividad de los exportadores de la zona del Municipio de Santa Bárbara? </w:t>
            </w:r>
          </w:p>
        </w:tc>
        <w:tc>
          <w:tcPr>
            <w:tcW w:w="3375" w:type="dxa"/>
            <w:tcBorders>
              <w:top w:val="nil"/>
              <w:left w:val="nil"/>
              <w:bottom w:val="single" w:sz="4" w:space="0" w:color="auto"/>
              <w:right w:val="single" w:sz="4" w:space="0" w:color="auto"/>
            </w:tcBorders>
            <w:shd w:val="clear" w:color="000000" w:fill="FFFFFF"/>
            <w:vAlign w:val="center"/>
            <w:hideMark/>
          </w:tcPr>
          <w:p w14:paraId="4970FC10"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764" w:type="dxa"/>
            <w:tcBorders>
              <w:top w:val="nil"/>
              <w:left w:val="nil"/>
              <w:bottom w:val="single" w:sz="4" w:space="0" w:color="auto"/>
              <w:right w:val="single" w:sz="4" w:space="0" w:color="auto"/>
            </w:tcBorders>
            <w:shd w:val="clear" w:color="000000" w:fill="FFFFFF"/>
            <w:vAlign w:val="center"/>
            <w:hideMark/>
          </w:tcPr>
          <w:p w14:paraId="0E82D3BF"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75" w:type="dxa"/>
            <w:tcBorders>
              <w:top w:val="nil"/>
              <w:left w:val="nil"/>
              <w:bottom w:val="single" w:sz="4" w:space="0" w:color="auto"/>
              <w:right w:val="single" w:sz="4" w:space="0" w:color="auto"/>
            </w:tcBorders>
            <w:shd w:val="clear" w:color="000000" w:fill="FFFFFF"/>
            <w:vAlign w:val="center"/>
            <w:hideMark/>
          </w:tcPr>
          <w:p w14:paraId="4C02095F"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871" w:type="dxa"/>
            <w:tcBorders>
              <w:top w:val="nil"/>
              <w:left w:val="nil"/>
              <w:bottom w:val="single" w:sz="4" w:space="0" w:color="auto"/>
              <w:right w:val="single" w:sz="4" w:space="0" w:color="auto"/>
            </w:tcBorders>
            <w:shd w:val="clear" w:color="000000" w:fill="FFFFFF"/>
            <w:vAlign w:val="center"/>
            <w:hideMark/>
          </w:tcPr>
          <w:p w14:paraId="052E6A31"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60AC83C2"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55479EE3"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514" w:type="dxa"/>
            <w:tcBorders>
              <w:top w:val="nil"/>
              <w:left w:val="nil"/>
              <w:bottom w:val="single" w:sz="4" w:space="0" w:color="auto"/>
              <w:right w:val="single" w:sz="4" w:space="0" w:color="auto"/>
            </w:tcBorders>
            <w:shd w:val="clear" w:color="000000" w:fill="FFFFFF"/>
            <w:vAlign w:val="center"/>
            <w:hideMark/>
          </w:tcPr>
          <w:p w14:paraId="37A75C82"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r>
      <w:tr w:rsidR="00F36548" w:rsidRPr="00380F3E" w14:paraId="3761B29E" w14:textId="77777777" w:rsidTr="007021EA">
        <w:trPr>
          <w:trHeight w:val="300"/>
        </w:trPr>
        <w:tc>
          <w:tcPr>
            <w:tcW w:w="0" w:type="auto"/>
            <w:gridSpan w:val="9"/>
            <w:tcBorders>
              <w:top w:val="single" w:sz="4" w:space="0" w:color="auto"/>
              <w:left w:val="single" w:sz="4" w:space="0" w:color="auto"/>
              <w:bottom w:val="single" w:sz="4" w:space="0" w:color="auto"/>
              <w:right w:val="single" w:sz="4" w:space="0" w:color="auto"/>
            </w:tcBorders>
            <w:shd w:val="clear" w:color="000000" w:fill="D6DCE4"/>
            <w:vAlign w:val="center"/>
            <w:hideMark/>
          </w:tcPr>
          <w:p w14:paraId="24A05ECD" w14:textId="77777777" w:rsidR="00F36548" w:rsidRPr="00380F3E" w:rsidRDefault="00F36548" w:rsidP="007021EA">
            <w:pPr>
              <w:spacing w:after="0" w:line="240" w:lineRule="auto"/>
              <w:ind w:firstLineChars="500" w:firstLine="1004"/>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c. Oferta</w:t>
            </w:r>
          </w:p>
        </w:tc>
      </w:tr>
      <w:tr w:rsidR="00F36548" w:rsidRPr="00380F3E" w14:paraId="0F32B463" w14:textId="77777777" w:rsidTr="00CE1606">
        <w:trPr>
          <w:trHeight w:val="1020"/>
        </w:trPr>
        <w:tc>
          <w:tcPr>
            <w:tcW w:w="799" w:type="dxa"/>
            <w:tcBorders>
              <w:top w:val="nil"/>
              <w:left w:val="single" w:sz="4" w:space="0" w:color="auto"/>
              <w:bottom w:val="single" w:sz="4" w:space="0" w:color="auto"/>
              <w:right w:val="single" w:sz="4" w:space="0" w:color="auto"/>
            </w:tcBorders>
            <w:shd w:val="clear" w:color="000000" w:fill="FFFFFF"/>
            <w:hideMark/>
          </w:tcPr>
          <w:p w14:paraId="3A0E3090"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11</w:t>
            </w:r>
          </w:p>
        </w:tc>
        <w:tc>
          <w:tcPr>
            <w:tcW w:w="3165" w:type="dxa"/>
            <w:tcBorders>
              <w:top w:val="nil"/>
              <w:left w:val="nil"/>
              <w:bottom w:val="single" w:sz="4" w:space="0" w:color="auto"/>
              <w:right w:val="single" w:sz="4" w:space="0" w:color="auto"/>
            </w:tcBorders>
            <w:shd w:val="clear" w:color="000000" w:fill="FFFFFF"/>
            <w:noWrap/>
            <w:hideMark/>
          </w:tcPr>
          <w:p w14:paraId="4D69E3FF" w14:textId="23ABD2CE" w:rsidR="00F36548" w:rsidRPr="00380F3E" w:rsidRDefault="00F36548" w:rsidP="007021EA">
            <w:pPr>
              <w:spacing w:after="0"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¿Cree usted que la oferta del mercado nacional del café, </w:t>
            </w:r>
            <w:r w:rsidR="00087065" w:rsidRPr="00380F3E">
              <w:rPr>
                <w:rFonts w:ascii="Times New Roman" w:eastAsia="Times New Roman" w:hAnsi="Times New Roman" w:cs="Times New Roman"/>
                <w:color w:val="000000"/>
                <w:kern w:val="0"/>
                <w:sz w:val="20"/>
                <w:szCs w:val="20"/>
                <w14:ligatures w14:val="none"/>
              </w:rPr>
              <w:t>durante la pandemia</w:t>
            </w:r>
            <w:r w:rsidRPr="00380F3E">
              <w:rPr>
                <w:rFonts w:ascii="Times New Roman" w:eastAsia="Times New Roman" w:hAnsi="Times New Roman" w:cs="Times New Roman"/>
                <w:color w:val="000000"/>
                <w:kern w:val="0"/>
                <w:sz w:val="20"/>
                <w:szCs w:val="20"/>
                <w14:ligatures w14:val="none"/>
              </w:rPr>
              <w:t>, cubrió la demanda de los socios comerciales internacionales?</w:t>
            </w:r>
          </w:p>
        </w:tc>
        <w:tc>
          <w:tcPr>
            <w:tcW w:w="3375" w:type="dxa"/>
            <w:tcBorders>
              <w:top w:val="nil"/>
              <w:left w:val="nil"/>
              <w:bottom w:val="single" w:sz="4" w:space="0" w:color="auto"/>
              <w:right w:val="single" w:sz="4" w:space="0" w:color="auto"/>
            </w:tcBorders>
            <w:shd w:val="clear" w:color="000000" w:fill="FFFFFF"/>
            <w:vAlign w:val="center"/>
            <w:hideMark/>
          </w:tcPr>
          <w:p w14:paraId="725C85C0"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764" w:type="dxa"/>
            <w:tcBorders>
              <w:top w:val="nil"/>
              <w:left w:val="nil"/>
              <w:bottom w:val="single" w:sz="4" w:space="0" w:color="auto"/>
              <w:right w:val="single" w:sz="4" w:space="0" w:color="auto"/>
            </w:tcBorders>
            <w:shd w:val="clear" w:color="000000" w:fill="FFFFFF"/>
            <w:vAlign w:val="center"/>
            <w:hideMark/>
          </w:tcPr>
          <w:p w14:paraId="628407F7"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75" w:type="dxa"/>
            <w:tcBorders>
              <w:top w:val="nil"/>
              <w:left w:val="nil"/>
              <w:bottom w:val="single" w:sz="4" w:space="0" w:color="auto"/>
              <w:right w:val="single" w:sz="4" w:space="0" w:color="auto"/>
            </w:tcBorders>
            <w:shd w:val="clear" w:color="000000" w:fill="FFFFFF"/>
            <w:vAlign w:val="center"/>
            <w:hideMark/>
          </w:tcPr>
          <w:p w14:paraId="7E327A40"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871" w:type="dxa"/>
            <w:tcBorders>
              <w:top w:val="nil"/>
              <w:left w:val="nil"/>
              <w:bottom w:val="single" w:sz="4" w:space="0" w:color="auto"/>
              <w:right w:val="single" w:sz="4" w:space="0" w:color="auto"/>
            </w:tcBorders>
            <w:shd w:val="clear" w:color="000000" w:fill="FFFFFF"/>
            <w:vAlign w:val="center"/>
            <w:hideMark/>
          </w:tcPr>
          <w:p w14:paraId="7188DC30"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2A740FDB"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4191061F"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514" w:type="dxa"/>
            <w:tcBorders>
              <w:top w:val="nil"/>
              <w:left w:val="nil"/>
              <w:bottom w:val="single" w:sz="4" w:space="0" w:color="auto"/>
              <w:right w:val="single" w:sz="4" w:space="0" w:color="auto"/>
            </w:tcBorders>
            <w:shd w:val="clear" w:color="000000" w:fill="FFFFFF"/>
            <w:vAlign w:val="center"/>
            <w:hideMark/>
          </w:tcPr>
          <w:p w14:paraId="73A4AAA0"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r>
      <w:tr w:rsidR="00F36548" w:rsidRPr="00380F3E" w14:paraId="06C226D2" w14:textId="77777777" w:rsidTr="00CE1606">
        <w:trPr>
          <w:trHeight w:val="1020"/>
        </w:trPr>
        <w:tc>
          <w:tcPr>
            <w:tcW w:w="799" w:type="dxa"/>
            <w:tcBorders>
              <w:top w:val="nil"/>
              <w:left w:val="single" w:sz="4" w:space="0" w:color="auto"/>
              <w:bottom w:val="single" w:sz="4" w:space="0" w:color="auto"/>
              <w:right w:val="single" w:sz="4" w:space="0" w:color="auto"/>
            </w:tcBorders>
            <w:shd w:val="clear" w:color="000000" w:fill="FFFFFF"/>
            <w:hideMark/>
          </w:tcPr>
          <w:p w14:paraId="273F01F9"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lastRenderedPageBreak/>
              <w:t>12</w:t>
            </w:r>
          </w:p>
        </w:tc>
        <w:tc>
          <w:tcPr>
            <w:tcW w:w="3165" w:type="dxa"/>
            <w:tcBorders>
              <w:top w:val="nil"/>
              <w:left w:val="nil"/>
              <w:bottom w:val="single" w:sz="4" w:space="0" w:color="auto"/>
              <w:right w:val="single" w:sz="4" w:space="0" w:color="auto"/>
            </w:tcBorders>
            <w:shd w:val="clear" w:color="000000" w:fill="FFFFFF"/>
            <w:noWrap/>
            <w:hideMark/>
          </w:tcPr>
          <w:p w14:paraId="373B764A" w14:textId="41133797" w:rsidR="00F36548" w:rsidRPr="00380F3E" w:rsidRDefault="00F36548" w:rsidP="007021EA">
            <w:pPr>
              <w:spacing w:after="0"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usted que la oferta de café </w:t>
            </w:r>
            <w:r w:rsidR="00087065"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 xml:space="preserve">fue la suficiente para cubrir la demanda de los socios comerciales internacionales de Honduras? </w:t>
            </w:r>
          </w:p>
        </w:tc>
        <w:tc>
          <w:tcPr>
            <w:tcW w:w="3375" w:type="dxa"/>
            <w:tcBorders>
              <w:top w:val="nil"/>
              <w:left w:val="nil"/>
              <w:bottom w:val="single" w:sz="4" w:space="0" w:color="auto"/>
              <w:right w:val="single" w:sz="4" w:space="0" w:color="auto"/>
            </w:tcBorders>
            <w:shd w:val="clear" w:color="000000" w:fill="FFFFFF"/>
            <w:vAlign w:val="center"/>
            <w:hideMark/>
          </w:tcPr>
          <w:p w14:paraId="7F35BDA2"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764" w:type="dxa"/>
            <w:tcBorders>
              <w:top w:val="nil"/>
              <w:left w:val="nil"/>
              <w:bottom w:val="single" w:sz="4" w:space="0" w:color="auto"/>
              <w:right w:val="single" w:sz="4" w:space="0" w:color="auto"/>
            </w:tcBorders>
            <w:shd w:val="clear" w:color="000000" w:fill="FFFFFF"/>
            <w:vAlign w:val="center"/>
            <w:hideMark/>
          </w:tcPr>
          <w:p w14:paraId="4BB8FE5D"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75" w:type="dxa"/>
            <w:tcBorders>
              <w:top w:val="nil"/>
              <w:left w:val="nil"/>
              <w:bottom w:val="single" w:sz="4" w:space="0" w:color="auto"/>
              <w:right w:val="single" w:sz="4" w:space="0" w:color="auto"/>
            </w:tcBorders>
            <w:shd w:val="clear" w:color="000000" w:fill="FFFFFF"/>
            <w:vAlign w:val="center"/>
            <w:hideMark/>
          </w:tcPr>
          <w:p w14:paraId="13032236"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871" w:type="dxa"/>
            <w:tcBorders>
              <w:top w:val="nil"/>
              <w:left w:val="nil"/>
              <w:bottom w:val="single" w:sz="4" w:space="0" w:color="auto"/>
              <w:right w:val="single" w:sz="4" w:space="0" w:color="auto"/>
            </w:tcBorders>
            <w:shd w:val="clear" w:color="000000" w:fill="FFFFFF"/>
            <w:vAlign w:val="center"/>
            <w:hideMark/>
          </w:tcPr>
          <w:p w14:paraId="7A441EB9"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225B8663"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2C3F3C16"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514" w:type="dxa"/>
            <w:tcBorders>
              <w:top w:val="nil"/>
              <w:left w:val="nil"/>
              <w:bottom w:val="single" w:sz="4" w:space="0" w:color="auto"/>
              <w:right w:val="single" w:sz="4" w:space="0" w:color="auto"/>
            </w:tcBorders>
            <w:shd w:val="clear" w:color="000000" w:fill="FFFFFF"/>
            <w:vAlign w:val="center"/>
            <w:hideMark/>
          </w:tcPr>
          <w:p w14:paraId="10F0F3B5"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r>
      <w:tr w:rsidR="00F36548" w:rsidRPr="00380F3E" w14:paraId="4C733129" w14:textId="77777777" w:rsidTr="00CE1606">
        <w:trPr>
          <w:trHeight w:val="765"/>
        </w:trPr>
        <w:tc>
          <w:tcPr>
            <w:tcW w:w="799" w:type="dxa"/>
            <w:tcBorders>
              <w:top w:val="nil"/>
              <w:left w:val="single" w:sz="4" w:space="0" w:color="auto"/>
              <w:bottom w:val="single" w:sz="4" w:space="0" w:color="auto"/>
              <w:right w:val="single" w:sz="4" w:space="0" w:color="auto"/>
            </w:tcBorders>
            <w:shd w:val="clear" w:color="000000" w:fill="FFFFFF"/>
            <w:hideMark/>
          </w:tcPr>
          <w:p w14:paraId="61580561"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13</w:t>
            </w:r>
          </w:p>
        </w:tc>
        <w:tc>
          <w:tcPr>
            <w:tcW w:w="3165" w:type="dxa"/>
            <w:tcBorders>
              <w:top w:val="nil"/>
              <w:left w:val="nil"/>
              <w:bottom w:val="single" w:sz="4" w:space="0" w:color="auto"/>
              <w:right w:val="single" w:sz="4" w:space="0" w:color="auto"/>
            </w:tcBorders>
            <w:shd w:val="clear" w:color="000000" w:fill="FFFFFF"/>
            <w:noWrap/>
            <w:hideMark/>
          </w:tcPr>
          <w:p w14:paraId="08D331D5" w14:textId="77777777" w:rsidR="00F36548" w:rsidRPr="00380F3E" w:rsidRDefault="00F36548" w:rsidP="007021EA">
            <w:pPr>
              <w:spacing w:after="0"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¿Considera que la oferta de café de Honduras es sumamente competitiva en el mercado internacional?</w:t>
            </w:r>
          </w:p>
        </w:tc>
        <w:tc>
          <w:tcPr>
            <w:tcW w:w="3375" w:type="dxa"/>
            <w:tcBorders>
              <w:top w:val="nil"/>
              <w:left w:val="nil"/>
              <w:bottom w:val="single" w:sz="4" w:space="0" w:color="auto"/>
              <w:right w:val="single" w:sz="4" w:space="0" w:color="auto"/>
            </w:tcBorders>
            <w:shd w:val="clear" w:color="000000" w:fill="FFFFFF"/>
            <w:vAlign w:val="center"/>
            <w:hideMark/>
          </w:tcPr>
          <w:p w14:paraId="292B78D2"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764" w:type="dxa"/>
            <w:tcBorders>
              <w:top w:val="nil"/>
              <w:left w:val="nil"/>
              <w:bottom w:val="single" w:sz="4" w:space="0" w:color="auto"/>
              <w:right w:val="single" w:sz="4" w:space="0" w:color="auto"/>
            </w:tcBorders>
            <w:shd w:val="clear" w:color="000000" w:fill="FFFFFF"/>
            <w:vAlign w:val="center"/>
            <w:hideMark/>
          </w:tcPr>
          <w:p w14:paraId="03C6CBDC"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75" w:type="dxa"/>
            <w:tcBorders>
              <w:top w:val="nil"/>
              <w:left w:val="nil"/>
              <w:bottom w:val="single" w:sz="4" w:space="0" w:color="auto"/>
              <w:right w:val="single" w:sz="4" w:space="0" w:color="auto"/>
            </w:tcBorders>
            <w:shd w:val="clear" w:color="000000" w:fill="FFFFFF"/>
            <w:vAlign w:val="center"/>
            <w:hideMark/>
          </w:tcPr>
          <w:p w14:paraId="7C8779E8"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871" w:type="dxa"/>
            <w:tcBorders>
              <w:top w:val="nil"/>
              <w:left w:val="nil"/>
              <w:bottom w:val="single" w:sz="4" w:space="0" w:color="auto"/>
              <w:right w:val="single" w:sz="4" w:space="0" w:color="auto"/>
            </w:tcBorders>
            <w:shd w:val="clear" w:color="000000" w:fill="FFFFFF"/>
            <w:vAlign w:val="center"/>
            <w:hideMark/>
          </w:tcPr>
          <w:p w14:paraId="745CA1F4"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20BE0467"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34BBB983"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514" w:type="dxa"/>
            <w:tcBorders>
              <w:top w:val="nil"/>
              <w:left w:val="nil"/>
              <w:bottom w:val="single" w:sz="4" w:space="0" w:color="auto"/>
              <w:right w:val="single" w:sz="4" w:space="0" w:color="auto"/>
            </w:tcBorders>
            <w:shd w:val="clear" w:color="000000" w:fill="FFFFFF"/>
            <w:vAlign w:val="center"/>
            <w:hideMark/>
          </w:tcPr>
          <w:p w14:paraId="20C8A51E"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r>
      <w:tr w:rsidR="00F36548" w:rsidRPr="00380F3E" w14:paraId="1B689344" w14:textId="77777777" w:rsidTr="00CE1606">
        <w:trPr>
          <w:trHeight w:val="765"/>
        </w:trPr>
        <w:tc>
          <w:tcPr>
            <w:tcW w:w="799" w:type="dxa"/>
            <w:tcBorders>
              <w:top w:val="nil"/>
              <w:left w:val="single" w:sz="4" w:space="0" w:color="auto"/>
              <w:bottom w:val="single" w:sz="4" w:space="0" w:color="auto"/>
              <w:right w:val="single" w:sz="4" w:space="0" w:color="auto"/>
            </w:tcBorders>
            <w:shd w:val="clear" w:color="000000" w:fill="FFFFFF"/>
            <w:hideMark/>
          </w:tcPr>
          <w:p w14:paraId="7A31D3BF"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14</w:t>
            </w:r>
          </w:p>
        </w:tc>
        <w:tc>
          <w:tcPr>
            <w:tcW w:w="3165" w:type="dxa"/>
            <w:tcBorders>
              <w:top w:val="nil"/>
              <w:left w:val="nil"/>
              <w:bottom w:val="single" w:sz="4" w:space="0" w:color="auto"/>
              <w:right w:val="single" w:sz="4" w:space="0" w:color="auto"/>
            </w:tcBorders>
            <w:shd w:val="clear" w:color="000000" w:fill="FFFFFF"/>
            <w:noWrap/>
            <w:hideMark/>
          </w:tcPr>
          <w:p w14:paraId="64954F21" w14:textId="18B83780" w:rsidR="00F36548" w:rsidRPr="00380F3E" w:rsidRDefault="00F36548" w:rsidP="007021EA">
            <w:pPr>
              <w:spacing w:after="0"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¿La oferta de café de Honduras </w:t>
            </w:r>
            <w:r w:rsidR="00087065"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se equiparo a la demanda de los mercados internacionales?</w:t>
            </w:r>
          </w:p>
        </w:tc>
        <w:tc>
          <w:tcPr>
            <w:tcW w:w="3375" w:type="dxa"/>
            <w:tcBorders>
              <w:top w:val="nil"/>
              <w:left w:val="nil"/>
              <w:bottom w:val="single" w:sz="4" w:space="0" w:color="auto"/>
              <w:right w:val="single" w:sz="4" w:space="0" w:color="auto"/>
            </w:tcBorders>
            <w:shd w:val="clear" w:color="000000" w:fill="FFFFFF"/>
            <w:vAlign w:val="center"/>
            <w:hideMark/>
          </w:tcPr>
          <w:p w14:paraId="4F0991DC"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764" w:type="dxa"/>
            <w:tcBorders>
              <w:top w:val="nil"/>
              <w:left w:val="nil"/>
              <w:bottom w:val="single" w:sz="4" w:space="0" w:color="auto"/>
              <w:right w:val="single" w:sz="4" w:space="0" w:color="auto"/>
            </w:tcBorders>
            <w:shd w:val="clear" w:color="000000" w:fill="FFFFFF"/>
            <w:vAlign w:val="center"/>
            <w:hideMark/>
          </w:tcPr>
          <w:p w14:paraId="3D2D7BD7"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75" w:type="dxa"/>
            <w:tcBorders>
              <w:top w:val="nil"/>
              <w:left w:val="nil"/>
              <w:bottom w:val="single" w:sz="4" w:space="0" w:color="auto"/>
              <w:right w:val="single" w:sz="4" w:space="0" w:color="auto"/>
            </w:tcBorders>
            <w:shd w:val="clear" w:color="000000" w:fill="FFFFFF"/>
            <w:vAlign w:val="center"/>
            <w:hideMark/>
          </w:tcPr>
          <w:p w14:paraId="14F4B58F"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871" w:type="dxa"/>
            <w:tcBorders>
              <w:top w:val="nil"/>
              <w:left w:val="nil"/>
              <w:bottom w:val="single" w:sz="4" w:space="0" w:color="auto"/>
              <w:right w:val="single" w:sz="4" w:space="0" w:color="auto"/>
            </w:tcBorders>
            <w:shd w:val="clear" w:color="000000" w:fill="FFFFFF"/>
            <w:vAlign w:val="center"/>
            <w:hideMark/>
          </w:tcPr>
          <w:p w14:paraId="0AE5E93F"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3131D581"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5FD87181"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514" w:type="dxa"/>
            <w:tcBorders>
              <w:top w:val="nil"/>
              <w:left w:val="nil"/>
              <w:bottom w:val="single" w:sz="4" w:space="0" w:color="auto"/>
              <w:right w:val="single" w:sz="4" w:space="0" w:color="auto"/>
            </w:tcBorders>
            <w:shd w:val="clear" w:color="000000" w:fill="FFFFFF"/>
            <w:vAlign w:val="center"/>
            <w:hideMark/>
          </w:tcPr>
          <w:p w14:paraId="0D87522F"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r>
      <w:tr w:rsidR="00F36548" w:rsidRPr="00380F3E" w14:paraId="434002F2" w14:textId="77777777" w:rsidTr="007021EA">
        <w:trPr>
          <w:trHeight w:val="300"/>
        </w:trPr>
        <w:tc>
          <w:tcPr>
            <w:tcW w:w="0" w:type="auto"/>
            <w:gridSpan w:val="9"/>
            <w:tcBorders>
              <w:top w:val="single" w:sz="4" w:space="0" w:color="auto"/>
              <w:left w:val="single" w:sz="4" w:space="0" w:color="auto"/>
              <w:bottom w:val="single" w:sz="4" w:space="0" w:color="000000"/>
              <w:right w:val="single" w:sz="4" w:space="0" w:color="000000"/>
            </w:tcBorders>
            <w:shd w:val="clear" w:color="000000" w:fill="D6DCE4"/>
            <w:vAlign w:val="center"/>
            <w:hideMark/>
          </w:tcPr>
          <w:p w14:paraId="15E66867" w14:textId="77777777" w:rsidR="00F36548" w:rsidRPr="00380F3E" w:rsidRDefault="00F36548" w:rsidP="007021EA">
            <w:pPr>
              <w:spacing w:after="0" w:line="240" w:lineRule="auto"/>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xml:space="preserve">           d. Producción</w:t>
            </w:r>
          </w:p>
        </w:tc>
      </w:tr>
      <w:tr w:rsidR="00F36548" w:rsidRPr="00380F3E" w14:paraId="702C9CBB" w14:textId="77777777" w:rsidTr="00CE1606">
        <w:trPr>
          <w:trHeight w:val="1020"/>
        </w:trPr>
        <w:tc>
          <w:tcPr>
            <w:tcW w:w="799" w:type="dxa"/>
            <w:tcBorders>
              <w:top w:val="nil"/>
              <w:left w:val="single" w:sz="4" w:space="0" w:color="auto"/>
              <w:bottom w:val="single" w:sz="4" w:space="0" w:color="auto"/>
              <w:right w:val="single" w:sz="4" w:space="0" w:color="auto"/>
            </w:tcBorders>
            <w:shd w:val="clear" w:color="auto" w:fill="auto"/>
            <w:vAlign w:val="bottom"/>
            <w:hideMark/>
          </w:tcPr>
          <w:p w14:paraId="09BDDB5A"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15</w:t>
            </w:r>
          </w:p>
        </w:tc>
        <w:tc>
          <w:tcPr>
            <w:tcW w:w="3165" w:type="dxa"/>
            <w:tcBorders>
              <w:top w:val="nil"/>
              <w:left w:val="nil"/>
              <w:bottom w:val="single" w:sz="4" w:space="0" w:color="auto"/>
              <w:right w:val="single" w:sz="4" w:space="0" w:color="auto"/>
            </w:tcBorders>
            <w:shd w:val="clear" w:color="000000" w:fill="FFFFFF"/>
            <w:noWrap/>
            <w:hideMark/>
          </w:tcPr>
          <w:p w14:paraId="5394D294" w14:textId="1D682283" w:rsidR="00F36548" w:rsidRPr="00380F3E" w:rsidRDefault="00F36548" w:rsidP="007021EA">
            <w:pPr>
              <w:spacing w:after="0"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¿El promedio de producción de café </w:t>
            </w:r>
            <w:r w:rsidR="00087065"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para el Municipio de Santa Bárbara se ubicó por encima de la media de producción nacional?</w:t>
            </w:r>
          </w:p>
        </w:tc>
        <w:tc>
          <w:tcPr>
            <w:tcW w:w="3375" w:type="dxa"/>
            <w:tcBorders>
              <w:top w:val="nil"/>
              <w:left w:val="nil"/>
              <w:bottom w:val="single" w:sz="4" w:space="0" w:color="auto"/>
              <w:right w:val="single" w:sz="4" w:space="0" w:color="auto"/>
            </w:tcBorders>
            <w:shd w:val="clear" w:color="000000" w:fill="FFFFFF"/>
            <w:vAlign w:val="center"/>
            <w:hideMark/>
          </w:tcPr>
          <w:p w14:paraId="0F5F4B2A"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764" w:type="dxa"/>
            <w:tcBorders>
              <w:top w:val="nil"/>
              <w:left w:val="nil"/>
              <w:bottom w:val="single" w:sz="4" w:space="0" w:color="auto"/>
              <w:right w:val="single" w:sz="4" w:space="0" w:color="auto"/>
            </w:tcBorders>
            <w:shd w:val="clear" w:color="000000" w:fill="FFFFFF"/>
            <w:vAlign w:val="center"/>
            <w:hideMark/>
          </w:tcPr>
          <w:p w14:paraId="55D3441A"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75" w:type="dxa"/>
            <w:tcBorders>
              <w:top w:val="nil"/>
              <w:left w:val="nil"/>
              <w:bottom w:val="single" w:sz="4" w:space="0" w:color="auto"/>
              <w:right w:val="single" w:sz="4" w:space="0" w:color="auto"/>
            </w:tcBorders>
            <w:shd w:val="clear" w:color="000000" w:fill="FFFFFF"/>
            <w:vAlign w:val="center"/>
            <w:hideMark/>
          </w:tcPr>
          <w:p w14:paraId="24E87BFA"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871" w:type="dxa"/>
            <w:tcBorders>
              <w:top w:val="nil"/>
              <w:left w:val="nil"/>
              <w:bottom w:val="single" w:sz="4" w:space="0" w:color="auto"/>
              <w:right w:val="single" w:sz="4" w:space="0" w:color="auto"/>
            </w:tcBorders>
            <w:shd w:val="clear" w:color="000000" w:fill="FFFFFF"/>
            <w:vAlign w:val="center"/>
            <w:hideMark/>
          </w:tcPr>
          <w:p w14:paraId="05E8FA32"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55D2F182"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1887DB8D"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514" w:type="dxa"/>
            <w:tcBorders>
              <w:top w:val="nil"/>
              <w:left w:val="nil"/>
              <w:bottom w:val="single" w:sz="4" w:space="0" w:color="auto"/>
              <w:right w:val="single" w:sz="4" w:space="0" w:color="auto"/>
            </w:tcBorders>
            <w:shd w:val="clear" w:color="000000" w:fill="FFFFFF"/>
            <w:vAlign w:val="center"/>
            <w:hideMark/>
          </w:tcPr>
          <w:p w14:paraId="2EFE631A"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r>
      <w:tr w:rsidR="00F36548" w:rsidRPr="00380F3E" w14:paraId="64C16DC3" w14:textId="77777777" w:rsidTr="00CE1606">
        <w:trPr>
          <w:trHeight w:val="765"/>
        </w:trPr>
        <w:tc>
          <w:tcPr>
            <w:tcW w:w="799" w:type="dxa"/>
            <w:tcBorders>
              <w:top w:val="nil"/>
              <w:left w:val="single" w:sz="4" w:space="0" w:color="auto"/>
              <w:bottom w:val="single" w:sz="4" w:space="0" w:color="auto"/>
              <w:right w:val="single" w:sz="4" w:space="0" w:color="auto"/>
            </w:tcBorders>
            <w:shd w:val="clear" w:color="auto" w:fill="auto"/>
            <w:vAlign w:val="bottom"/>
            <w:hideMark/>
          </w:tcPr>
          <w:p w14:paraId="7A85AC4A"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16</w:t>
            </w:r>
          </w:p>
        </w:tc>
        <w:tc>
          <w:tcPr>
            <w:tcW w:w="3165" w:type="dxa"/>
            <w:tcBorders>
              <w:top w:val="nil"/>
              <w:left w:val="nil"/>
              <w:bottom w:val="single" w:sz="4" w:space="0" w:color="auto"/>
              <w:right w:val="single" w:sz="4" w:space="0" w:color="auto"/>
            </w:tcBorders>
            <w:shd w:val="clear" w:color="000000" w:fill="FFFFFF"/>
            <w:noWrap/>
            <w:hideMark/>
          </w:tcPr>
          <w:p w14:paraId="752F848C" w14:textId="1189F689" w:rsidR="00F36548" w:rsidRPr="00380F3E" w:rsidRDefault="00F36548" w:rsidP="007021EA">
            <w:pPr>
              <w:spacing w:after="0"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¿El paso de la pandemia por razón de COVID-19, afectó la producción de café en el municipio de Santa Bárbara</w:t>
            </w:r>
            <w:r w:rsidR="00087065"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w:t>
            </w:r>
          </w:p>
        </w:tc>
        <w:tc>
          <w:tcPr>
            <w:tcW w:w="3375" w:type="dxa"/>
            <w:tcBorders>
              <w:top w:val="nil"/>
              <w:left w:val="nil"/>
              <w:bottom w:val="single" w:sz="4" w:space="0" w:color="auto"/>
              <w:right w:val="single" w:sz="4" w:space="0" w:color="auto"/>
            </w:tcBorders>
            <w:shd w:val="clear" w:color="000000" w:fill="FFFFFF"/>
            <w:vAlign w:val="center"/>
            <w:hideMark/>
          </w:tcPr>
          <w:p w14:paraId="3AFCDDD4"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764" w:type="dxa"/>
            <w:tcBorders>
              <w:top w:val="nil"/>
              <w:left w:val="nil"/>
              <w:bottom w:val="single" w:sz="4" w:space="0" w:color="auto"/>
              <w:right w:val="single" w:sz="4" w:space="0" w:color="auto"/>
            </w:tcBorders>
            <w:shd w:val="clear" w:color="000000" w:fill="FFFFFF"/>
            <w:vAlign w:val="center"/>
            <w:hideMark/>
          </w:tcPr>
          <w:p w14:paraId="11D6E84F"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75" w:type="dxa"/>
            <w:tcBorders>
              <w:top w:val="nil"/>
              <w:left w:val="nil"/>
              <w:bottom w:val="single" w:sz="4" w:space="0" w:color="auto"/>
              <w:right w:val="single" w:sz="4" w:space="0" w:color="auto"/>
            </w:tcBorders>
            <w:shd w:val="clear" w:color="000000" w:fill="FFFFFF"/>
            <w:vAlign w:val="center"/>
            <w:hideMark/>
          </w:tcPr>
          <w:p w14:paraId="7C9ACD73"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871" w:type="dxa"/>
            <w:tcBorders>
              <w:top w:val="nil"/>
              <w:left w:val="nil"/>
              <w:bottom w:val="single" w:sz="4" w:space="0" w:color="auto"/>
              <w:right w:val="single" w:sz="4" w:space="0" w:color="auto"/>
            </w:tcBorders>
            <w:shd w:val="clear" w:color="000000" w:fill="FFFFFF"/>
            <w:vAlign w:val="center"/>
            <w:hideMark/>
          </w:tcPr>
          <w:p w14:paraId="59C8C22A"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05CDBC2C"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40B8A193"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514" w:type="dxa"/>
            <w:tcBorders>
              <w:top w:val="nil"/>
              <w:left w:val="nil"/>
              <w:bottom w:val="single" w:sz="4" w:space="0" w:color="auto"/>
              <w:right w:val="single" w:sz="4" w:space="0" w:color="auto"/>
            </w:tcBorders>
            <w:shd w:val="clear" w:color="000000" w:fill="FFFFFF"/>
            <w:vAlign w:val="center"/>
            <w:hideMark/>
          </w:tcPr>
          <w:p w14:paraId="061B6A15"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r>
      <w:tr w:rsidR="00F36548" w:rsidRPr="00380F3E" w14:paraId="1900395A" w14:textId="77777777" w:rsidTr="00CE1606">
        <w:trPr>
          <w:trHeight w:val="1020"/>
        </w:trPr>
        <w:tc>
          <w:tcPr>
            <w:tcW w:w="799" w:type="dxa"/>
            <w:tcBorders>
              <w:top w:val="nil"/>
              <w:left w:val="single" w:sz="4" w:space="0" w:color="auto"/>
              <w:bottom w:val="single" w:sz="4" w:space="0" w:color="auto"/>
              <w:right w:val="single" w:sz="4" w:space="0" w:color="auto"/>
            </w:tcBorders>
            <w:shd w:val="clear" w:color="auto" w:fill="auto"/>
            <w:vAlign w:val="bottom"/>
            <w:hideMark/>
          </w:tcPr>
          <w:p w14:paraId="6B9CAC47"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17</w:t>
            </w:r>
          </w:p>
        </w:tc>
        <w:tc>
          <w:tcPr>
            <w:tcW w:w="3165" w:type="dxa"/>
            <w:tcBorders>
              <w:top w:val="nil"/>
              <w:left w:val="nil"/>
              <w:bottom w:val="single" w:sz="4" w:space="0" w:color="auto"/>
              <w:right w:val="single" w:sz="4" w:space="0" w:color="auto"/>
            </w:tcBorders>
            <w:shd w:val="clear" w:color="000000" w:fill="FFFFFF"/>
            <w:noWrap/>
            <w:hideMark/>
          </w:tcPr>
          <w:p w14:paraId="748A02D8" w14:textId="7AF82E33" w:rsidR="00F36548" w:rsidRPr="00380F3E" w:rsidRDefault="00F36548" w:rsidP="007021EA">
            <w:pPr>
              <w:spacing w:after="0"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¿La producción de café en el Municipio de Santa Bárbara </w:t>
            </w:r>
            <w:r w:rsidR="00087065"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fue la suficiente como para cubrir la demanda del mercado internacional?</w:t>
            </w:r>
          </w:p>
        </w:tc>
        <w:tc>
          <w:tcPr>
            <w:tcW w:w="3375" w:type="dxa"/>
            <w:tcBorders>
              <w:top w:val="nil"/>
              <w:left w:val="nil"/>
              <w:bottom w:val="single" w:sz="4" w:space="0" w:color="auto"/>
              <w:right w:val="single" w:sz="4" w:space="0" w:color="auto"/>
            </w:tcBorders>
            <w:shd w:val="clear" w:color="000000" w:fill="FFFFFF"/>
            <w:vAlign w:val="center"/>
            <w:hideMark/>
          </w:tcPr>
          <w:p w14:paraId="6D9C1DC4"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764" w:type="dxa"/>
            <w:tcBorders>
              <w:top w:val="nil"/>
              <w:left w:val="nil"/>
              <w:bottom w:val="single" w:sz="4" w:space="0" w:color="auto"/>
              <w:right w:val="single" w:sz="4" w:space="0" w:color="auto"/>
            </w:tcBorders>
            <w:shd w:val="clear" w:color="000000" w:fill="FFFFFF"/>
            <w:vAlign w:val="center"/>
            <w:hideMark/>
          </w:tcPr>
          <w:p w14:paraId="192EC771"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75" w:type="dxa"/>
            <w:tcBorders>
              <w:top w:val="nil"/>
              <w:left w:val="nil"/>
              <w:bottom w:val="single" w:sz="4" w:space="0" w:color="auto"/>
              <w:right w:val="single" w:sz="4" w:space="0" w:color="auto"/>
            </w:tcBorders>
            <w:shd w:val="clear" w:color="000000" w:fill="FFFFFF"/>
            <w:vAlign w:val="center"/>
            <w:hideMark/>
          </w:tcPr>
          <w:p w14:paraId="32A5E86F"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871" w:type="dxa"/>
            <w:tcBorders>
              <w:top w:val="nil"/>
              <w:left w:val="nil"/>
              <w:bottom w:val="single" w:sz="4" w:space="0" w:color="auto"/>
              <w:right w:val="single" w:sz="4" w:space="0" w:color="auto"/>
            </w:tcBorders>
            <w:shd w:val="clear" w:color="000000" w:fill="FFFFFF"/>
            <w:vAlign w:val="center"/>
            <w:hideMark/>
          </w:tcPr>
          <w:p w14:paraId="21D2AE83"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2A7D964E"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2EFC0973"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514" w:type="dxa"/>
            <w:tcBorders>
              <w:top w:val="nil"/>
              <w:left w:val="nil"/>
              <w:bottom w:val="single" w:sz="4" w:space="0" w:color="auto"/>
              <w:right w:val="single" w:sz="4" w:space="0" w:color="auto"/>
            </w:tcBorders>
            <w:shd w:val="clear" w:color="000000" w:fill="FFFFFF"/>
            <w:vAlign w:val="center"/>
            <w:hideMark/>
          </w:tcPr>
          <w:p w14:paraId="160355D3"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r>
      <w:tr w:rsidR="00F36548" w:rsidRPr="00380F3E" w14:paraId="767E71F4" w14:textId="77777777" w:rsidTr="00CE1606">
        <w:trPr>
          <w:trHeight w:val="1020"/>
        </w:trPr>
        <w:tc>
          <w:tcPr>
            <w:tcW w:w="799" w:type="dxa"/>
            <w:tcBorders>
              <w:top w:val="nil"/>
              <w:left w:val="single" w:sz="4" w:space="0" w:color="auto"/>
              <w:bottom w:val="single" w:sz="4" w:space="0" w:color="auto"/>
              <w:right w:val="single" w:sz="4" w:space="0" w:color="auto"/>
            </w:tcBorders>
            <w:shd w:val="clear" w:color="000000" w:fill="FFFFFF"/>
            <w:hideMark/>
          </w:tcPr>
          <w:p w14:paraId="38A4DFED"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18</w:t>
            </w:r>
          </w:p>
        </w:tc>
        <w:tc>
          <w:tcPr>
            <w:tcW w:w="3165" w:type="dxa"/>
            <w:tcBorders>
              <w:top w:val="nil"/>
              <w:left w:val="nil"/>
              <w:bottom w:val="single" w:sz="4" w:space="0" w:color="auto"/>
              <w:right w:val="single" w:sz="4" w:space="0" w:color="auto"/>
            </w:tcBorders>
            <w:shd w:val="clear" w:color="000000" w:fill="FFFFFF"/>
            <w:noWrap/>
            <w:hideMark/>
          </w:tcPr>
          <w:p w14:paraId="282F63B6" w14:textId="534BF802" w:rsidR="00F36548" w:rsidRPr="00380F3E" w:rsidRDefault="00F36548" w:rsidP="007021EA">
            <w:pPr>
              <w:spacing w:after="0"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¿Considera que la producción del Café</w:t>
            </w:r>
            <w:r w:rsidR="00087065"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tuvo repercusión sobre la competitividad de los exportadores de la zona del Municipio de Santa Bárbara?</w:t>
            </w:r>
          </w:p>
        </w:tc>
        <w:tc>
          <w:tcPr>
            <w:tcW w:w="3375" w:type="dxa"/>
            <w:tcBorders>
              <w:top w:val="nil"/>
              <w:left w:val="nil"/>
              <w:bottom w:val="single" w:sz="4" w:space="0" w:color="auto"/>
              <w:right w:val="single" w:sz="4" w:space="0" w:color="auto"/>
            </w:tcBorders>
            <w:shd w:val="clear" w:color="000000" w:fill="FFFFFF"/>
            <w:vAlign w:val="center"/>
            <w:hideMark/>
          </w:tcPr>
          <w:p w14:paraId="3D110413"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764" w:type="dxa"/>
            <w:tcBorders>
              <w:top w:val="nil"/>
              <w:left w:val="nil"/>
              <w:bottom w:val="single" w:sz="4" w:space="0" w:color="auto"/>
              <w:right w:val="single" w:sz="4" w:space="0" w:color="auto"/>
            </w:tcBorders>
            <w:shd w:val="clear" w:color="000000" w:fill="FFFFFF"/>
            <w:vAlign w:val="center"/>
            <w:hideMark/>
          </w:tcPr>
          <w:p w14:paraId="50D62744"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75" w:type="dxa"/>
            <w:tcBorders>
              <w:top w:val="nil"/>
              <w:left w:val="nil"/>
              <w:bottom w:val="single" w:sz="4" w:space="0" w:color="auto"/>
              <w:right w:val="single" w:sz="4" w:space="0" w:color="auto"/>
            </w:tcBorders>
            <w:shd w:val="clear" w:color="000000" w:fill="FFFFFF"/>
            <w:vAlign w:val="center"/>
            <w:hideMark/>
          </w:tcPr>
          <w:p w14:paraId="42AD37CA"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871" w:type="dxa"/>
            <w:tcBorders>
              <w:top w:val="nil"/>
              <w:left w:val="nil"/>
              <w:bottom w:val="single" w:sz="4" w:space="0" w:color="auto"/>
              <w:right w:val="single" w:sz="4" w:space="0" w:color="auto"/>
            </w:tcBorders>
            <w:shd w:val="clear" w:color="000000" w:fill="FFFFFF"/>
            <w:vAlign w:val="center"/>
            <w:hideMark/>
          </w:tcPr>
          <w:p w14:paraId="0A42234B"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26509EBB"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7DE64565"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514" w:type="dxa"/>
            <w:tcBorders>
              <w:top w:val="nil"/>
              <w:left w:val="nil"/>
              <w:bottom w:val="single" w:sz="4" w:space="0" w:color="auto"/>
              <w:right w:val="single" w:sz="4" w:space="0" w:color="auto"/>
            </w:tcBorders>
            <w:shd w:val="clear" w:color="000000" w:fill="FFFFFF"/>
            <w:vAlign w:val="center"/>
            <w:hideMark/>
          </w:tcPr>
          <w:p w14:paraId="06012F41"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r>
      <w:tr w:rsidR="00F36548" w:rsidRPr="00380F3E" w14:paraId="08482465" w14:textId="77777777" w:rsidTr="007021EA">
        <w:trPr>
          <w:trHeight w:val="300"/>
        </w:trPr>
        <w:tc>
          <w:tcPr>
            <w:tcW w:w="0" w:type="auto"/>
            <w:gridSpan w:val="9"/>
            <w:tcBorders>
              <w:top w:val="single" w:sz="4" w:space="0" w:color="auto"/>
              <w:left w:val="single" w:sz="4" w:space="0" w:color="auto"/>
              <w:bottom w:val="single" w:sz="4" w:space="0" w:color="auto"/>
              <w:right w:val="single" w:sz="4" w:space="0" w:color="auto"/>
            </w:tcBorders>
            <w:shd w:val="clear" w:color="000000" w:fill="F8CBAD"/>
            <w:vAlign w:val="center"/>
            <w:hideMark/>
          </w:tcPr>
          <w:p w14:paraId="6BE69752" w14:textId="77777777" w:rsidR="00F36548" w:rsidRPr="00380F3E" w:rsidRDefault="00F36548" w:rsidP="007021EA">
            <w:pPr>
              <w:spacing w:after="0" w:line="240" w:lineRule="auto"/>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xml:space="preserve">Variable Dependiente: Exportaciones </w:t>
            </w:r>
          </w:p>
        </w:tc>
      </w:tr>
      <w:tr w:rsidR="00F36548" w:rsidRPr="00380F3E" w14:paraId="371AAF0D" w14:textId="77777777" w:rsidTr="007021EA">
        <w:trPr>
          <w:trHeight w:val="300"/>
        </w:trPr>
        <w:tc>
          <w:tcPr>
            <w:tcW w:w="0" w:type="auto"/>
            <w:gridSpan w:val="9"/>
            <w:tcBorders>
              <w:top w:val="single" w:sz="4" w:space="0" w:color="auto"/>
              <w:left w:val="single" w:sz="4" w:space="0" w:color="auto"/>
              <w:bottom w:val="single" w:sz="4" w:space="0" w:color="auto"/>
              <w:right w:val="single" w:sz="4" w:space="0" w:color="auto"/>
            </w:tcBorders>
            <w:shd w:val="clear" w:color="000000" w:fill="D6DCE4"/>
            <w:vAlign w:val="center"/>
            <w:hideMark/>
          </w:tcPr>
          <w:p w14:paraId="52A8F70E" w14:textId="77777777" w:rsidR="00F36548" w:rsidRPr="00380F3E" w:rsidRDefault="00F36548" w:rsidP="007021EA">
            <w:pPr>
              <w:spacing w:after="0" w:line="240" w:lineRule="auto"/>
              <w:ind w:firstLineChars="500" w:firstLine="1004"/>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a.  Proporción de Exportaciones</w:t>
            </w:r>
          </w:p>
        </w:tc>
      </w:tr>
      <w:tr w:rsidR="00F36548" w:rsidRPr="00380F3E" w14:paraId="456C8EE1" w14:textId="77777777" w:rsidTr="00CE1606">
        <w:trPr>
          <w:trHeight w:val="1275"/>
        </w:trPr>
        <w:tc>
          <w:tcPr>
            <w:tcW w:w="799" w:type="dxa"/>
            <w:tcBorders>
              <w:top w:val="nil"/>
              <w:left w:val="single" w:sz="4" w:space="0" w:color="auto"/>
              <w:bottom w:val="single" w:sz="4" w:space="0" w:color="auto"/>
              <w:right w:val="single" w:sz="4" w:space="0" w:color="auto"/>
            </w:tcBorders>
            <w:shd w:val="clear" w:color="auto" w:fill="auto"/>
            <w:hideMark/>
          </w:tcPr>
          <w:p w14:paraId="15BA4CD5"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lastRenderedPageBreak/>
              <w:t>19</w:t>
            </w:r>
          </w:p>
        </w:tc>
        <w:tc>
          <w:tcPr>
            <w:tcW w:w="3165" w:type="dxa"/>
            <w:tcBorders>
              <w:top w:val="nil"/>
              <w:left w:val="nil"/>
              <w:bottom w:val="single" w:sz="4" w:space="0" w:color="auto"/>
              <w:right w:val="single" w:sz="4" w:space="0" w:color="auto"/>
            </w:tcBorders>
            <w:shd w:val="clear" w:color="000000" w:fill="FFFFFF"/>
            <w:noWrap/>
            <w:hideMark/>
          </w:tcPr>
          <w:p w14:paraId="27224951" w14:textId="5B9F02C9" w:rsidR="00F36548" w:rsidRPr="00380F3E" w:rsidRDefault="00F36548" w:rsidP="007021EA">
            <w:pPr>
              <w:spacing w:after="0"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¿El nivel de exportaciones de café de Honduras </w:t>
            </w:r>
            <w:r w:rsidR="00112A2E"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con respecto a la proporción de exportaciones del Municipio de Santa Bárbara en las exportaciones totales del país fue sustancial?</w:t>
            </w:r>
          </w:p>
        </w:tc>
        <w:tc>
          <w:tcPr>
            <w:tcW w:w="3375" w:type="dxa"/>
            <w:tcBorders>
              <w:top w:val="nil"/>
              <w:left w:val="nil"/>
              <w:bottom w:val="single" w:sz="4" w:space="0" w:color="auto"/>
              <w:right w:val="single" w:sz="4" w:space="0" w:color="auto"/>
            </w:tcBorders>
            <w:shd w:val="clear" w:color="000000" w:fill="FFFFFF"/>
            <w:vAlign w:val="center"/>
            <w:hideMark/>
          </w:tcPr>
          <w:p w14:paraId="69637C45"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764" w:type="dxa"/>
            <w:tcBorders>
              <w:top w:val="nil"/>
              <w:left w:val="nil"/>
              <w:bottom w:val="single" w:sz="4" w:space="0" w:color="auto"/>
              <w:right w:val="single" w:sz="4" w:space="0" w:color="auto"/>
            </w:tcBorders>
            <w:shd w:val="clear" w:color="000000" w:fill="FFFFFF"/>
            <w:vAlign w:val="center"/>
            <w:hideMark/>
          </w:tcPr>
          <w:p w14:paraId="28A346B9"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75" w:type="dxa"/>
            <w:tcBorders>
              <w:top w:val="nil"/>
              <w:left w:val="nil"/>
              <w:bottom w:val="single" w:sz="4" w:space="0" w:color="auto"/>
              <w:right w:val="single" w:sz="4" w:space="0" w:color="auto"/>
            </w:tcBorders>
            <w:shd w:val="clear" w:color="000000" w:fill="FFFFFF"/>
            <w:vAlign w:val="center"/>
            <w:hideMark/>
          </w:tcPr>
          <w:p w14:paraId="1ADCF104"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871" w:type="dxa"/>
            <w:tcBorders>
              <w:top w:val="nil"/>
              <w:left w:val="nil"/>
              <w:bottom w:val="single" w:sz="4" w:space="0" w:color="auto"/>
              <w:right w:val="single" w:sz="4" w:space="0" w:color="auto"/>
            </w:tcBorders>
            <w:shd w:val="clear" w:color="000000" w:fill="FFFFFF"/>
            <w:vAlign w:val="center"/>
            <w:hideMark/>
          </w:tcPr>
          <w:p w14:paraId="2916D6B5"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6C37B6B1"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30689572"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514" w:type="dxa"/>
            <w:tcBorders>
              <w:top w:val="nil"/>
              <w:left w:val="nil"/>
              <w:bottom w:val="single" w:sz="4" w:space="0" w:color="auto"/>
              <w:right w:val="single" w:sz="4" w:space="0" w:color="auto"/>
            </w:tcBorders>
            <w:shd w:val="clear" w:color="000000" w:fill="FFFFFF"/>
            <w:vAlign w:val="center"/>
            <w:hideMark/>
          </w:tcPr>
          <w:p w14:paraId="3739F4AE"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r>
      <w:tr w:rsidR="00F36548" w:rsidRPr="00380F3E" w14:paraId="58D5CB4B" w14:textId="77777777" w:rsidTr="00CE1606">
        <w:trPr>
          <w:trHeight w:val="1020"/>
        </w:trPr>
        <w:tc>
          <w:tcPr>
            <w:tcW w:w="799" w:type="dxa"/>
            <w:tcBorders>
              <w:top w:val="nil"/>
              <w:left w:val="single" w:sz="4" w:space="0" w:color="auto"/>
              <w:bottom w:val="single" w:sz="4" w:space="0" w:color="auto"/>
              <w:right w:val="single" w:sz="4" w:space="0" w:color="auto"/>
            </w:tcBorders>
            <w:shd w:val="clear" w:color="auto" w:fill="auto"/>
            <w:hideMark/>
          </w:tcPr>
          <w:p w14:paraId="70B21524"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20</w:t>
            </w:r>
          </w:p>
        </w:tc>
        <w:tc>
          <w:tcPr>
            <w:tcW w:w="3165" w:type="dxa"/>
            <w:tcBorders>
              <w:top w:val="nil"/>
              <w:left w:val="nil"/>
              <w:bottom w:val="single" w:sz="4" w:space="0" w:color="auto"/>
              <w:right w:val="single" w:sz="4" w:space="0" w:color="auto"/>
            </w:tcBorders>
            <w:shd w:val="clear" w:color="000000" w:fill="FFFFFF"/>
            <w:noWrap/>
            <w:hideMark/>
          </w:tcPr>
          <w:p w14:paraId="7AE20A40" w14:textId="79BE44B9" w:rsidR="00F36548" w:rsidRPr="00380F3E" w:rsidRDefault="00F36548" w:rsidP="007021EA">
            <w:pPr>
              <w:spacing w:after="0"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¿En términos económicos la proporción de exportaciones</w:t>
            </w:r>
            <w:r w:rsidR="00112A2E" w:rsidRPr="00380F3E">
              <w:rPr>
                <w:rFonts w:ascii="Times New Roman" w:eastAsia="Times New Roman" w:hAnsi="Times New Roman" w:cs="Times New Roman"/>
                <w:color w:val="000000"/>
                <w:kern w:val="0"/>
                <w:sz w:val="20"/>
                <w:szCs w:val="20"/>
                <w14:ligatures w14:val="none"/>
              </w:rPr>
              <w:t xml:space="preserve"> durante el periodo de la pandemia</w:t>
            </w:r>
            <w:r w:rsidRPr="00380F3E">
              <w:rPr>
                <w:rFonts w:ascii="Times New Roman" w:eastAsia="Times New Roman" w:hAnsi="Times New Roman" w:cs="Times New Roman"/>
                <w:color w:val="000000"/>
                <w:kern w:val="0"/>
                <w:sz w:val="20"/>
                <w:szCs w:val="20"/>
                <w14:ligatures w14:val="none"/>
              </w:rPr>
              <w:t>, fue benéfico para los exportadores del municipio de Santa Bárbara?</w:t>
            </w:r>
          </w:p>
        </w:tc>
        <w:tc>
          <w:tcPr>
            <w:tcW w:w="3375" w:type="dxa"/>
            <w:tcBorders>
              <w:top w:val="nil"/>
              <w:left w:val="nil"/>
              <w:bottom w:val="single" w:sz="4" w:space="0" w:color="auto"/>
              <w:right w:val="single" w:sz="4" w:space="0" w:color="auto"/>
            </w:tcBorders>
            <w:shd w:val="clear" w:color="000000" w:fill="FFFFFF"/>
            <w:vAlign w:val="center"/>
            <w:hideMark/>
          </w:tcPr>
          <w:p w14:paraId="4CB022F9"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764" w:type="dxa"/>
            <w:tcBorders>
              <w:top w:val="nil"/>
              <w:left w:val="nil"/>
              <w:bottom w:val="single" w:sz="4" w:space="0" w:color="auto"/>
              <w:right w:val="single" w:sz="4" w:space="0" w:color="auto"/>
            </w:tcBorders>
            <w:shd w:val="clear" w:color="000000" w:fill="FFFFFF"/>
            <w:vAlign w:val="center"/>
            <w:hideMark/>
          </w:tcPr>
          <w:p w14:paraId="1C3A8FB0"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75" w:type="dxa"/>
            <w:tcBorders>
              <w:top w:val="nil"/>
              <w:left w:val="nil"/>
              <w:bottom w:val="single" w:sz="4" w:space="0" w:color="auto"/>
              <w:right w:val="single" w:sz="4" w:space="0" w:color="auto"/>
            </w:tcBorders>
            <w:shd w:val="clear" w:color="000000" w:fill="FFFFFF"/>
            <w:vAlign w:val="center"/>
            <w:hideMark/>
          </w:tcPr>
          <w:p w14:paraId="0DA715A1"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871" w:type="dxa"/>
            <w:tcBorders>
              <w:top w:val="nil"/>
              <w:left w:val="nil"/>
              <w:bottom w:val="single" w:sz="4" w:space="0" w:color="auto"/>
              <w:right w:val="single" w:sz="4" w:space="0" w:color="auto"/>
            </w:tcBorders>
            <w:shd w:val="clear" w:color="000000" w:fill="FFFFFF"/>
            <w:vAlign w:val="center"/>
            <w:hideMark/>
          </w:tcPr>
          <w:p w14:paraId="5DF567ED"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2AA0CFE8"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7654C4D4"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514" w:type="dxa"/>
            <w:tcBorders>
              <w:top w:val="nil"/>
              <w:left w:val="nil"/>
              <w:bottom w:val="single" w:sz="4" w:space="0" w:color="auto"/>
              <w:right w:val="single" w:sz="4" w:space="0" w:color="auto"/>
            </w:tcBorders>
            <w:shd w:val="clear" w:color="000000" w:fill="FFFFFF"/>
            <w:vAlign w:val="center"/>
            <w:hideMark/>
          </w:tcPr>
          <w:p w14:paraId="2D0FF925"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r>
      <w:tr w:rsidR="00F36548" w:rsidRPr="00380F3E" w14:paraId="3D2EA124" w14:textId="77777777" w:rsidTr="00CE1606">
        <w:trPr>
          <w:trHeight w:val="765"/>
        </w:trPr>
        <w:tc>
          <w:tcPr>
            <w:tcW w:w="799" w:type="dxa"/>
            <w:tcBorders>
              <w:top w:val="nil"/>
              <w:left w:val="single" w:sz="4" w:space="0" w:color="auto"/>
              <w:bottom w:val="single" w:sz="4" w:space="0" w:color="auto"/>
              <w:right w:val="single" w:sz="4" w:space="0" w:color="auto"/>
            </w:tcBorders>
            <w:shd w:val="clear" w:color="auto" w:fill="auto"/>
            <w:hideMark/>
          </w:tcPr>
          <w:p w14:paraId="1CE4E7B2"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21</w:t>
            </w:r>
          </w:p>
        </w:tc>
        <w:tc>
          <w:tcPr>
            <w:tcW w:w="3165" w:type="dxa"/>
            <w:tcBorders>
              <w:top w:val="nil"/>
              <w:left w:val="nil"/>
              <w:bottom w:val="single" w:sz="4" w:space="0" w:color="auto"/>
              <w:right w:val="single" w:sz="4" w:space="0" w:color="auto"/>
            </w:tcBorders>
            <w:shd w:val="clear" w:color="000000" w:fill="FFFFFF"/>
            <w:noWrap/>
            <w:hideMark/>
          </w:tcPr>
          <w:p w14:paraId="14995D47" w14:textId="4CEF6343" w:rsidR="00F36548" w:rsidRPr="00380F3E" w:rsidRDefault="00F36548" w:rsidP="007021EA">
            <w:pPr>
              <w:spacing w:after="0"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usted </w:t>
            </w:r>
            <w:r w:rsidR="00D22040" w:rsidRPr="00380F3E">
              <w:rPr>
                <w:rFonts w:ascii="Times New Roman" w:eastAsia="Times New Roman" w:hAnsi="Times New Roman" w:cs="Times New Roman"/>
                <w:color w:val="000000"/>
                <w:kern w:val="0"/>
                <w:sz w:val="20"/>
                <w:szCs w:val="20"/>
                <w14:ligatures w14:val="none"/>
              </w:rPr>
              <w:t>que,</w:t>
            </w:r>
            <w:r w:rsidR="00112A2E"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en cuanto a la exportación de café en el municipio de Santa Bárbara fue altamente competitivo?</w:t>
            </w:r>
          </w:p>
        </w:tc>
        <w:tc>
          <w:tcPr>
            <w:tcW w:w="3375" w:type="dxa"/>
            <w:tcBorders>
              <w:top w:val="nil"/>
              <w:left w:val="nil"/>
              <w:bottom w:val="single" w:sz="4" w:space="0" w:color="auto"/>
              <w:right w:val="single" w:sz="4" w:space="0" w:color="auto"/>
            </w:tcBorders>
            <w:shd w:val="clear" w:color="000000" w:fill="FFFFFF"/>
            <w:vAlign w:val="center"/>
            <w:hideMark/>
          </w:tcPr>
          <w:p w14:paraId="5A9C1674"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764" w:type="dxa"/>
            <w:tcBorders>
              <w:top w:val="nil"/>
              <w:left w:val="nil"/>
              <w:bottom w:val="single" w:sz="4" w:space="0" w:color="auto"/>
              <w:right w:val="single" w:sz="4" w:space="0" w:color="auto"/>
            </w:tcBorders>
            <w:shd w:val="clear" w:color="000000" w:fill="FFFFFF"/>
            <w:vAlign w:val="center"/>
            <w:hideMark/>
          </w:tcPr>
          <w:p w14:paraId="311639AE"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75" w:type="dxa"/>
            <w:tcBorders>
              <w:top w:val="nil"/>
              <w:left w:val="nil"/>
              <w:bottom w:val="single" w:sz="4" w:space="0" w:color="auto"/>
              <w:right w:val="single" w:sz="4" w:space="0" w:color="auto"/>
            </w:tcBorders>
            <w:shd w:val="clear" w:color="000000" w:fill="FFFFFF"/>
            <w:vAlign w:val="center"/>
            <w:hideMark/>
          </w:tcPr>
          <w:p w14:paraId="3CAFA460"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871" w:type="dxa"/>
            <w:tcBorders>
              <w:top w:val="nil"/>
              <w:left w:val="nil"/>
              <w:bottom w:val="single" w:sz="4" w:space="0" w:color="auto"/>
              <w:right w:val="single" w:sz="4" w:space="0" w:color="auto"/>
            </w:tcBorders>
            <w:shd w:val="clear" w:color="000000" w:fill="FFFFFF"/>
            <w:vAlign w:val="center"/>
            <w:hideMark/>
          </w:tcPr>
          <w:p w14:paraId="3941BA63"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299834B1"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4F2A4424"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514" w:type="dxa"/>
            <w:tcBorders>
              <w:top w:val="nil"/>
              <w:left w:val="nil"/>
              <w:bottom w:val="single" w:sz="4" w:space="0" w:color="auto"/>
              <w:right w:val="single" w:sz="4" w:space="0" w:color="auto"/>
            </w:tcBorders>
            <w:shd w:val="clear" w:color="000000" w:fill="FFFFFF"/>
            <w:vAlign w:val="center"/>
            <w:hideMark/>
          </w:tcPr>
          <w:p w14:paraId="2384EAC1"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r>
      <w:tr w:rsidR="00F36548" w:rsidRPr="00380F3E" w14:paraId="0C298464" w14:textId="77777777" w:rsidTr="00CE1606">
        <w:trPr>
          <w:trHeight w:val="2295"/>
        </w:trPr>
        <w:tc>
          <w:tcPr>
            <w:tcW w:w="799" w:type="dxa"/>
            <w:tcBorders>
              <w:top w:val="nil"/>
              <w:left w:val="single" w:sz="4" w:space="0" w:color="auto"/>
              <w:bottom w:val="single" w:sz="4" w:space="0" w:color="auto"/>
              <w:right w:val="single" w:sz="4" w:space="0" w:color="auto"/>
            </w:tcBorders>
            <w:shd w:val="clear" w:color="auto" w:fill="auto"/>
            <w:hideMark/>
          </w:tcPr>
          <w:p w14:paraId="40E8B04E"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22</w:t>
            </w:r>
          </w:p>
        </w:tc>
        <w:tc>
          <w:tcPr>
            <w:tcW w:w="3165" w:type="dxa"/>
            <w:tcBorders>
              <w:top w:val="nil"/>
              <w:left w:val="nil"/>
              <w:bottom w:val="single" w:sz="4" w:space="0" w:color="auto"/>
              <w:right w:val="single" w:sz="4" w:space="0" w:color="auto"/>
            </w:tcBorders>
            <w:shd w:val="clear" w:color="000000" w:fill="FFFFFF"/>
            <w:noWrap/>
            <w:hideMark/>
          </w:tcPr>
          <w:p w14:paraId="39C06C17" w14:textId="77777777" w:rsidR="00F36548" w:rsidRPr="00380F3E" w:rsidRDefault="00F36548" w:rsidP="007021EA">
            <w:pPr>
              <w:spacing w:after="0"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¿Considera que algunos factores financieros abajo mencionados, tienen algún nivel de incidencia sobre la competitividad de los exportadores de la zona del Municipio de Santa Bárbara?</w:t>
            </w:r>
            <w:r w:rsidRPr="00380F3E">
              <w:rPr>
                <w:rFonts w:ascii="Times New Roman" w:eastAsia="Times New Roman" w:hAnsi="Times New Roman" w:cs="Times New Roman"/>
                <w:color w:val="000000"/>
                <w:kern w:val="0"/>
                <w:sz w:val="20"/>
                <w:szCs w:val="20"/>
                <w14:ligatures w14:val="none"/>
              </w:rPr>
              <w:br/>
              <w:t>Precio</w:t>
            </w:r>
            <w:r w:rsidRPr="00380F3E">
              <w:rPr>
                <w:rFonts w:ascii="Times New Roman" w:eastAsia="Times New Roman" w:hAnsi="Times New Roman" w:cs="Times New Roman"/>
                <w:color w:val="000000"/>
                <w:kern w:val="0"/>
                <w:sz w:val="20"/>
                <w:szCs w:val="20"/>
                <w14:ligatures w14:val="none"/>
              </w:rPr>
              <w:br/>
              <w:t>Ingreso</w:t>
            </w:r>
            <w:r w:rsidRPr="00380F3E">
              <w:rPr>
                <w:rFonts w:ascii="Times New Roman" w:eastAsia="Times New Roman" w:hAnsi="Times New Roman" w:cs="Times New Roman"/>
                <w:color w:val="000000"/>
                <w:kern w:val="0"/>
                <w:sz w:val="20"/>
                <w:szCs w:val="20"/>
                <w14:ligatures w14:val="none"/>
              </w:rPr>
              <w:br/>
              <w:t xml:space="preserve">Oferta </w:t>
            </w:r>
            <w:r w:rsidRPr="00380F3E">
              <w:rPr>
                <w:rFonts w:ascii="Times New Roman" w:eastAsia="Times New Roman" w:hAnsi="Times New Roman" w:cs="Times New Roman"/>
                <w:color w:val="000000"/>
                <w:kern w:val="0"/>
                <w:sz w:val="20"/>
                <w:szCs w:val="20"/>
                <w14:ligatures w14:val="none"/>
              </w:rPr>
              <w:br/>
              <w:t>Producción del café</w:t>
            </w:r>
          </w:p>
        </w:tc>
        <w:tc>
          <w:tcPr>
            <w:tcW w:w="3375" w:type="dxa"/>
            <w:tcBorders>
              <w:top w:val="nil"/>
              <w:left w:val="nil"/>
              <w:bottom w:val="single" w:sz="4" w:space="0" w:color="auto"/>
              <w:right w:val="single" w:sz="4" w:space="0" w:color="auto"/>
            </w:tcBorders>
            <w:shd w:val="clear" w:color="000000" w:fill="FFFFFF"/>
            <w:vAlign w:val="center"/>
            <w:hideMark/>
          </w:tcPr>
          <w:p w14:paraId="25FF7A56"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764" w:type="dxa"/>
            <w:tcBorders>
              <w:top w:val="nil"/>
              <w:left w:val="nil"/>
              <w:bottom w:val="single" w:sz="4" w:space="0" w:color="auto"/>
              <w:right w:val="single" w:sz="4" w:space="0" w:color="auto"/>
            </w:tcBorders>
            <w:shd w:val="clear" w:color="000000" w:fill="FFFFFF"/>
            <w:vAlign w:val="center"/>
            <w:hideMark/>
          </w:tcPr>
          <w:p w14:paraId="5504EFC3"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75" w:type="dxa"/>
            <w:tcBorders>
              <w:top w:val="nil"/>
              <w:left w:val="nil"/>
              <w:bottom w:val="single" w:sz="4" w:space="0" w:color="auto"/>
              <w:right w:val="single" w:sz="4" w:space="0" w:color="auto"/>
            </w:tcBorders>
            <w:shd w:val="clear" w:color="000000" w:fill="FFFFFF"/>
            <w:vAlign w:val="center"/>
            <w:hideMark/>
          </w:tcPr>
          <w:p w14:paraId="396EE05C"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871" w:type="dxa"/>
            <w:tcBorders>
              <w:top w:val="nil"/>
              <w:left w:val="nil"/>
              <w:bottom w:val="single" w:sz="4" w:space="0" w:color="auto"/>
              <w:right w:val="single" w:sz="4" w:space="0" w:color="auto"/>
            </w:tcBorders>
            <w:shd w:val="clear" w:color="000000" w:fill="FFFFFF"/>
            <w:vAlign w:val="center"/>
            <w:hideMark/>
          </w:tcPr>
          <w:p w14:paraId="6DA1FF10"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7AC2FA40"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250769C1"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514" w:type="dxa"/>
            <w:tcBorders>
              <w:top w:val="nil"/>
              <w:left w:val="nil"/>
              <w:bottom w:val="single" w:sz="4" w:space="0" w:color="auto"/>
              <w:right w:val="single" w:sz="4" w:space="0" w:color="auto"/>
            </w:tcBorders>
            <w:shd w:val="clear" w:color="000000" w:fill="FFFFFF"/>
            <w:vAlign w:val="center"/>
            <w:hideMark/>
          </w:tcPr>
          <w:p w14:paraId="2870D85F"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r>
      <w:tr w:rsidR="00F36548" w:rsidRPr="00380F3E" w14:paraId="3D1EC015" w14:textId="77777777" w:rsidTr="007021EA">
        <w:trPr>
          <w:trHeight w:val="300"/>
        </w:trPr>
        <w:tc>
          <w:tcPr>
            <w:tcW w:w="0" w:type="auto"/>
            <w:gridSpan w:val="9"/>
            <w:tcBorders>
              <w:top w:val="single" w:sz="4" w:space="0" w:color="auto"/>
              <w:left w:val="single" w:sz="4" w:space="0" w:color="auto"/>
              <w:bottom w:val="single" w:sz="4" w:space="0" w:color="auto"/>
              <w:right w:val="single" w:sz="4" w:space="0" w:color="auto"/>
            </w:tcBorders>
            <w:shd w:val="clear" w:color="000000" w:fill="D6DCE4"/>
            <w:vAlign w:val="center"/>
            <w:hideMark/>
          </w:tcPr>
          <w:p w14:paraId="2FC89592" w14:textId="77777777" w:rsidR="00F36548" w:rsidRPr="00380F3E" w:rsidRDefault="00F36548" w:rsidP="007021EA">
            <w:pPr>
              <w:spacing w:after="0" w:line="240" w:lineRule="auto"/>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b. Exportaciones Netas</w:t>
            </w:r>
          </w:p>
        </w:tc>
      </w:tr>
      <w:tr w:rsidR="00F36548" w:rsidRPr="00380F3E" w14:paraId="4E300FD8" w14:textId="77777777" w:rsidTr="00CE1606">
        <w:trPr>
          <w:trHeight w:val="1275"/>
        </w:trPr>
        <w:tc>
          <w:tcPr>
            <w:tcW w:w="799" w:type="dxa"/>
            <w:tcBorders>
              <w:top w:val="nil"/>
              <w:left w:val="single" w:sz="4" w:space="0" w:color="auto"/>
              <w:bottom w:val="single" w:sz="4" w:space="0" w:color="auto"/>
              <w:right w:val="single" w:sz="4" w:space="0" w:color="auto"/>
            </w:tcBorders>
            <w:shd w:val="clear" w:color="auto" w:fill="auto"/>
            <w:hideMark/>
          </w:tcPr>
          <w:p w14:paraId="5FBBA863"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23</w:t>
            </w:r>
          </w:p>
        </w:tc>
        <w:tc>
          <w:tcPr>
            <w:tcW w:w="3165" w:type="dxa"/>
            <w:tcBorders>
              <w:top w:val="nil"/>
              <w:left w:val="nil"/>
              <w:bottom w:val="single" w:sz="4" w:space="0" w:color="auto"/>
              <w:right w:val="single" w:sz="4" w:space="0" w:color="auto"/>
            </w:tcBorders>
            <w:shd w:val="clear" w:color="000000" w:fill="FFFFFF"/>
            <w:noWrap/>
            <w:hideMark/>
          </w:tcPr>
          <w:p w14:paraId="3D37D819" w14:textId="36CE46EB" w:rsidR="00F36548" w:rsidRPr="00380F3E" w:rsidRDefault="00F36548" w:rsidP="007021EA">
            <w:pPr>
              <w:spacing w:after="0"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¿Cree usted que el nivel de exportaciones netas correspondientes</w:t>
            </w:r>
            <w:r w:rsidR="00112A2E" w:rsidRPr="00380F3E">
              <w:rPr>
                <w:rFonts w:ascii="Times New Roman" w:eastAsia="Times New Roman" w:hAnsi="Times New Roman" w:cs="Times New Roman"/>
                <w:color w:val="000000"/>
                <w:kern w:val="0"/>
                <w:sz w:val="20"/>
                <w:szCs w:val="20"/>
                <w14:ligatures w14:val="none"/>
              </w:rPr>
              <w:t xml:space="preserve"> a la pandemia</w:t>
            </w:r>
            <w:r w:rsidRPr="00380F3E">
              <w:rPr>
                <w:rFonts w:ascii="Times New Roman" w:eastAsia="Times New Roman" w:hAnsi="Times New Roman" w:cs="Times New Roman"/>
                <w:color w:val="000000"/>
                <w:kern w:val="0"/>
                <w:sz w:val="20"/>
                <w:szCs w:val="20"/>
                <w14:ligatures w14:val="none"/>
              </w:rPr>
              <w:t>, de la exportación de café a los mercados mundiales, se vio sustentada por la producción de café del Municipio de Santa Bárbara?</w:t>
            </w:r>
          </w:p>
        </w:tc>
        <w:tc>
          <w:tcPr>
            <w:tcW w:w="3375" w:type="dxa"/>
            <w:tcBorders>
              <w:top w:val="nil"/>
              <w:left w:val="nil"/>
              <w:bottom w:val="single" w:sz="4" w:space="0" w:color="auto"/>
              <w:right w:val="single" w:sz="4" w:space="0" w:color="auto"/>
            </w:tcBorders>
            <w:shd w:val="clear" w:color="000000" w:fill="FFFFFF"/>
            <w:vAlign w:val="center"/>
            <w:hideMark/>
          </w:tcPr>
          <w:p w14:paraId="226A13C5"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764" w:type="dxa"/>
            <w:tcBorders>
              <w:top w:val="nil"/>
              <w:left w:val="nil"/>
              <w:bottom w:val="single" w:sz="4" w:space="0" w:color="auto"/>
              <w:right w:val="single" w:sz="4" w:space="0" w:color="auto"/>
            </w:tcBorders>
            <w:shd w:val="clear" w:color="000000" w:fill="FFFFFF"/>
            <w:vAlign w:val="center"/>
            <w:hideMark/>
          </w:tcPr>
          <w:p w14:paraId="5A853A7E"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75" w:type="dxa"/>
            <w:tcBorders>
              <w:top w:val="nil"/>
              <w:left w:val="nil"/>
              <w:bottom w:val="single" w:sz="4" w:space="0" w:color="auto"/>
              <w:right w:val="single" w:sz="4" w:space="0" w:color="auto"/>
            </w:tcBorders>
            <w:shd w:val="clear" w:color="000000" w:fill="FFFFFF"/>
            <w:vAlign w:val="center"/>
            <w:hideMark/>
          </w:tcPr>
          <w:p w14:paraId="4421CA04"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871" w:type="dxa"/>
            <w:tcBorders>
              <w:top w:val="nil"/>
              <w:left w:val="nil"/>
              <w:bottom w:val="single" w:sz="4" w:space="0" w:color="auto"/>
              <w:right w:val="single" w:sz="4" w:space="0" w:color="auto"/>
            </w:tcBorders>
            <w:shd w:val="clear" w:color="000000" w:fill="FFFFFF"/>
            <w:vAlign w:val="center"/>
            <w:hideMark/>
          </w:tcPr>
          <w:p w14:paraId="5F4FD7EA"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151B0B65"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4990DDEF"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514" w:type="dxa"/>
            <w:tcBorders>
              <w:top w:val="nil"/>
              <w:left w:val="nil"/>
              <w:bottom w:val="single" w:sz="4" w:space="0" w:color="auto"/>
              <w:right w:val="single" w:sz="4" w:space="0" w:color="auto"/>
            </w:tcBorders>
            <w:shd w:val="clear" w:color="000000" w:fill="FFFFFF"/>
            <w:vAlign w:val="center"/>
            <w:hideMark/>
          </w:tcPr>
          <w:p w14:paraId="559EF529"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r>
      <w:tr w:rsidR="00F36548" w:rsidRPr="00380F3E" w14:paraId="25D26345" w14:textId="77777777" w:rsidTr="00CE1606">
        <w:trPr>
          <w:trHeight w:val="1275"/>
        </w:trPr>
        <w:tc>
          <w:tcPr>
            <w:tcW w:w="799" w:type="dxa"/>
            <w:tcBorders>
              <w:top w:val="nil"/>
              <w:left w:val="single" w:sz="4" w:space="0" w:color="auto"/>
              <w:bottom w:val="single" w:sz="4" w:space="0" w:color="auto"/>
              <w:right w:val="single" w:sz="4" w:space="0" w:color="auto"/>
            </w:tcBorders>
            <w:shd w:val="clear" w:color="auto" w:fill="auto"/>
            <w:hideMark/>
          </w:tcPr>
          <w:p w14:paraId="24DCA52A"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24</w:t>
            </w:r>
          </w:p>
        </w:tc>
        <w:tc>
          <w:tcPr>
            <w:tcW w:w="3165" w:type="dxa"/>
            <w:tcBorders>
              <w:top w:val="nil"/>
              <w:left w:val="nil"/>
              <w:bottom w:val="single" w:sz="4" w:space="0" w:color="auto"/>
              <w:right w:val="single" w:sz="4" w:space="0" w:color="auto"/>
            </w:tcBorders>
            <w:shd w:val="clear" w:color="000000" w:fill="FFFFFF"/>
            <w:noWrap/>
            <w:hideMark/>
          </w:tcPr>
          <w:p w14:paraId="3FB911FA" w14:textId="410A7E2A" w:rsidR="00F36548" w:rsidRPr="00380F3E" w:rsidRDefault="00F36548" w:rsidP="007021EA">
            <w:pPr>
              <w:spacing w:after="0"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¿Cree usted que el nivel de exportaciones del Municipio de Santa Bárbara, </w:t>
            </w:r>
            <w:r w:rsidR="007F2846" w:rsidRPr="00380F3E">
              <w:rPr>
                <w:rFonts w:ascii="Times New Roman" w:eastAsia="Times New Roman" w:hAnsi="Times New Roman" w:cs="Times New Roman"/>
                <w:color w:val="000000"/>
                <w:kern w:val="0"/>
                <w:sz w:val="20"/>
                <w:szCs w:val="20"/>
                <w14:ligatures w14:val="none"/>
              </w:rPr>
              <w:t>durante la pandemia</w:t>
            </w:r>
            <w:r w:rsidRPr="00380F3E">
              <w:rPr>
                <w:rFonts w:ascii="Times New Roman" w:eastAsia="Times New Roman" w:hAnsi="Times New Roman" w:cs="Times New Roman"/>
                <w:color w:val="000000"/>
                <w:kern w:val="0"/>
                <w:sz w:val="20"/>
                <w:szCs w:val="20"/>
                <w14:ligatures w14:val="none"/>
              </w:rPr>
              <w:t>, contribuyeron a aumentar el nivel de exportaciones netas del café en Honduras para ese periodo?</w:t>
            </w:r>
          </w:p>
        </w:tc>
        <w:tc>
          <w:tcPr>
            <w:tcW w:w="3375" w:type="dxa"/>
            <w:tcBorders>
              <w:top w:val="nil"/>
              <w:left w:val="nil"/>
              <w:bottom w:val="single" w:sz="4" w:space="0" w:color="auto"/>
              <w:right w:val="single" w:sz="4" w:space="0" w:color="auto"/>
            </w:tcBorders>
            <w:shd w:val="clear" w:color="000000" w:fill="FFFFFF"/>
            <w:vAlign w:val="center"/>
            <w:hideMark/>
          </w:tcPr>
          <w:p w14:paraId="39F375DE"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764" w:type="dxa"/>
            <w:tcBorders>
              <w:top w:val="nil"/>
              <w:left w:val="nil"/>
              <w:bottom w:val="single" w:sz="4" w:space="0" w:color="auto"/>
              <w:right w:val="single" w:sz="4" w:space="0" w:color="auto"/>
            </w:tcBorders>
            <w:shd w:val="clear" w:color="000000" w:fill="FFFFFF"/>
            <w:vAlign w:val="center"/>
            <w:hideMark/>
          </w:tcPr>
          <w:p w14:paraId="4BFD9B84"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75" w:type="dxa"/>
            <w:tcBorders>
              <w:top w:val="nil"/>
              <w:left w:val="nil"/>
              <w:bottom w:val="single" w:sz="4" w:space="0" w:color="auto"/>
              <w:right w:val="single" w:sz="4" w:space="0" w:color="auto"/>
            </w:tcBorders>
            <w:shd w:val="clear" w:color="000000" w:fill="FFFFFF"/>
            <w:vAlign w:val="center"/>
            <w:hideMark/>
          </w:tcPr>
          <w:p w14:paraId="5B43F6EF"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871" w:type="dxa"/>
            <w:tcBorders>
              <w:top w:val="nil"/>
              <w:left w:val="nil"/>
              <w:bottom w:val="single" w:sz="4" w:space="0" w:color="auto"/>
              <w:right w:val="single" w:sz="4" w:space="0" w:color="auto"/>
            </w:tcBorders>
            <w:shd w:val="clear" w:color="000000" w:fill="FFFFFF"/>
            <w:vAlign w:val="center"/>
            <w:hideMark/>
          </w:tcPr>
          <w:p w14:paraId="596522D0"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17F5664C"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3C623831"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514" w:type="dxa"/>
            <w:tcBorders>
              <w:top w:val="nil"/>
              <w:left w:val="nil"/>
              <w:bottom w:val="single" w:sz="4" w:space="0" w:color="auto"/>
              <w:right w:val="single" w:sz="4" w:space="0" w:color="auto"/>
            </w:tcBorders>
            <w:shd w:val="clear" w:color="000000" w:fill="FFFFFF"/>
            <w:vAlign w:val="center"/>
            <w:hideMark/>
          </w:tcPr>
          <w:p w14:paraId="1F128DB0"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r>
      <w:tr w:rsidR="00F36548" w:rsidRPr="00380F3E" w14:paraId="4156F6C1" w14:textId="77777777" w:rsidTr="007021EA">
        <w:trPr>
          <w:trHeight w:val="300"/>
        </w:trPr>
        <w:tc>
          <w:tcPr>
            <w:tcW w:w="0" w:type="auto"/>
            <w:gridSpan w:val="9"/>
            <w:tcBorders>
              <w:top w:val="single" w:sz="4" w:space="0" w:color="auto"/>
              <w:left w:val="single" w:sz="4" w:space="0" w:color="auto"/>
              <w:bottom w:val="single" w:sz="4" w:space="0" w:color="auto"/>
              <w:right w:val="single" w:sz="4" w:space="0" w:color="auto"/>
            </w:tcBorders>
            <w:shd w:val="clear" w:color="000000" w:fill="FFFFFF"/>
            <w:vAlign w:val="center"/>
            <w:hideMark/>
          </w:tcPr>
          <w:p w14:paraId="133708BD"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lastRenderedPageBreak/>
              <w:t>PARTE II</w:t>
            </w:r>
          </w:p>
        </w:tc>
      </w:tr>
      <w:tr w:rsidR="00F36548" w:rsidRPr="00380F3E" w14:paraId="4A94521E" w14:textId="77777777" w:rsidTr="00CE1606">
        <w:trPr>
          <w:trHeight w:val="1275"/>
        </w:trPr>
        <w:tc>
          <w:tcPr>
            <w:tcW w:w="799" w:type="dxa"/>
            <w:tcBorders>
              <w:top w:val="nil"/>
              <w:left w:val="single" w:sz="4" w:space="0" w:color="auto"/>
              <w:bottom w:val="single" w:sz="4" w:space="0" w:color="auto"/>
              <w:right w:val="single" w:sz="4" w:space="0" w:color="auto"/>
            </w:tcBorders>
            <w:shd w:val="clear" w:color="auto" w:fill="auto"/>
            <w:hideMark/>
          </w:tcPr>
          <w:p w14:paraId="40451784"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25</w:t>
            </w:r>
          </w:p>
        </w:tc>
        <w:tc>
          <w:tcPr>
            <w:tcW w:w="3165" w:type="dxa"/>
            <w:tcBorders>
              <w:top w:val="nil"/>
              <w:left w:val="nil"/>
              <w:bottom w:val="single" w:sz="4" w:space="0" w:color="auto"/>
              <w:right w:val="single" w:sz="4" w:space="0" w:color="auto"/>
            </w:tcBorders>
            <w:shd w:val="clear" w:color="000000" w:fill="FFFFFF"/>
            <w:noWrap/>
            <w:hideMark/>
          </w:tcPr>
          <w:p w14:paraId="35A3EEC8" w14:textId="77777777" w:rsidR="00F36548" w:rsidRPr="00380F3E" w:rsidRDefault="00F36548" w:rsidP="007021EA">
            <w:pPr>
              <w:spacing w:after="0"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¿Cuál es el nivel porcentual de las exportaciones de los periodos de 2019/2020 y 2020/2021 de su cooperativa o exportadora con respecto al total del municipio de Santa Bárbara?</w:t>
            </w:r>
          </w:p>
        </w:tc>
        <w:tc>
          <w:tcPr>
            <w:tcW w:w="3375" w:type="dxa"/>
            <w:tcBorders>
              <w:top w:val="nil"/>
              <w:left w:val="nil"/>
              <w:bottom w:val="single" w:sz="4" w:space="0" w:color="auto"/>
              <w:right w:val="single" w:sz="4" w:space="0" w:color="auto"/>
            </w:tcBorders>
            <w:shd w:val="clear" w:color="000000" w:fill="FFFFFF"/>
            <w:vAlign w:val="center"/>
            <w:hideMark/>
          </w:tcPr>
          <w:p w14:paraId="6D0C4199"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764" w:type="dxa"/>
            <w:tcBorders>
              <w:top w:val="nil"/>
              <w:left w:val="nil"/>
              <w:bottom w:val="single" w:sz="4" w:space="0" w:color="auto"/>
              <w:right w:val="single" w:sz="4" w:space="0" w:color="auto"/>
            </w:tcBorders>
            <w:shd w:val="clear" w:color="000000" w:fill="FFFFFF"/>
            <w:vAlign w:val="center"/>
            <w:hideMark/>
          </w:tcPr>
          <w:p w14:paraId="0A3D8DB6"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75" w:type="dxa"/>
            <w:tcBorders>
              <w:top w:val="nil"/>
              <w:left w:val="nil"/>
              <w:bottom w:val="single" w:sz="4" w:space="0" w:color="auto"/>
              <w:right w:val="single" w:sz="4" w:space="0" w:color="auto"/>
            </w:tcBorders>
            <w:shd w:val="clear" w:color="000000" w:fill="FFFFFF"/>
            <w:vAlign w:val="center"/>
            <w:hideMark/>
          </w:tcPr>
          <w:p w14:paraId="76722DCB"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871" w:type="dxa"/>
            <w:tcBorders>
              <w:top w:val="nil"/>
              <w:left w:val="nil"/>
              <w:bottom w:val="single" w:sz="4" w:space="0" w:color="auto"/>
              <w:right w:val="single" w:sz="4" w:space="0" w:color="auto"/>
            </w:tcBorders>
            <w:shd w:val="clear" w:color="000000" w:fill="FFFFFF"/>
            <w:vAlign w:val="center"/>
            <w:hideMark/>
          </w:tcPr>
          <w:p w14:paraId="1553CB2C"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4AA6055D"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5E28AB55"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514" w:type="dxa"/>
            <w:tcBorders>
              <w:top w:val="nil"/>
              <w:left w:val="nil"/>
              <w:bottom w:val="single" w:sz="4" w:space="0" w:color="auto"/>
              <w:right w:val="single" w:sz="4" w:space="0" w:color="auto"/>
            </w:tcBorders>
            <w:shd w:val="clear" w:color="000000" w:fill="FFFFFF"/>
            <w:vAlign w:val="center"/>
            <w:hideMark/>
          </w:tcPr>
          <w:p w14:paraId="5941C0F5"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r>
      <w:tr w:rsidR="00F36548" w:rsidRPr="00380F3E" w14:paraId="457704F1" w14:textId="77777777" w:rsidTr="00CE1606">
        <w:trPr>
          <w:trHeight w:val="1530"/>
        </w:trPr>
        <w:tc>
          <w:tcPr>
            <w:tcW w:w="799" w:type="dxa"/>
            <w:tcBorders>
              <w:top w:val="nil"/>
              <w:left w:val="single" w:sz="4" w:space="0" w:color="auto"/>
              <w:bottom w:val="single" w:sz="4" w:space="0" w:color="auto"/>
              <w:right w:val="single" w:sz="4" w:space="0" w:color="auto"/>
            </w:tcBorders>
            <w:shd w:val="clear" w:color="auto" w:fill="auto"/>
            <w:hideMark/>
          </w:tcPr>
          <w:p w14:paraId="371F1DF1"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26</w:t>
            </w:r>
          </w:p>
        </w:tc>
        <w:tc>
          <w:tcPr>
            <w:tcW w:w="3165" w:type="dxa"/>
            <w:tcBorders>
              <w:top w:val="nil"/>
              <w:left w:val="nil"/>
              <w:bottom w:val="single" w:sz="4" w:space="0" w:color="auto"/>
              <w:right w:val="single" w:sz="4" w:space="0" w:color="auto"/>
            </w:tcBorders>
            <w:shd w:val="clear" w:color="000000" w:fill="FFFFFF"/>
            <w:noWrap/>
            <w:hideMark/>
          </w:tcPr>
          <w:p w14:paraId="3FCC869C" w14:textId="663F56A3" w:rsidR="00F36548" w:rsidRPr="00380F3E" w:rsidRDefault="00F36548" w:rsidP="007021EA">
            <w:pPr>
              <w:spacing w:after="0"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El precio del café</w:t>
            </w:r>
            <w:r w:rsidR="00E71E2B"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en relación al periodo 2016-2018 en cuanto a las exportaciones se refiere, debió ser:</w:t>
            </w:r>
            <w:r w:rsidRPr="00380F3E">
              <w:rPr>
                <w:rFonts w:ascii="Times New Roman" w:eastAsia="Times New Roman" w:hAnsi="Times New Roman" w:cs="Times New Roman"/>
                <w:color w:val="000000"/>
                <w:kern w:val="0"/>
                <w:sz w:val="20"/>
                <w:szCs w:val="20"/>
                <w14:ligatures w14:val="none"/>
              </w:rPr>
              <w:br/>
              <w:t>Mejor</w:t>
            </w:r>
            <w:r w:rsidRPr="00380F3E">
              <w:rPr>
                <w:rFonts w:ascii="Times New Roman" w:eastAsia="Times New Roman" w:hAnsi="Times New Roman" w:cs="Times New Roman"/>
                <w:color w:val="000000"/>
                <w:kern w:val="0"/>
                <w:sz w:val="20"/>
                <w:szCs w:val="20"/>
                <w14:ligatures w14:val="none"/>
              </w:rPr>
              <w:br/>
              <w:t>Igual</w:t>
            </w:r>
            <w:r w:rsidRPr="00380F3E">
              <w:rPr>
                <w:rFonts w:ascii="Times New Roman" w:eastAsia="Times New Roman" w:hAnsi="Times New Roman" w:cs="Times New Roman"/>
                <w:color w:val="000000"/>
                <w:kern w:val="0"/>
                <w:sz w:val="20"/>
                <w:szCs w:val="20"/>
                <w14:ligatures w14:val="none"/>
              </w:rPr>
              <w:br/>
              <w:t>Inferior</w:t>
            </w:r>
          </w:p>
        </w:tc>
        <w:tc>
          <w:tcPr>
            <w:tcW w:w="3375" w:type="dxa"/>
            <w:tcBorders>
              <w:top w:val="nil"/>
              <w:left w:val="nil"/>
              <w:bottom w:val="single" w:sz="4" w:space="0" w:color="auto"/>
              <w:right w:val="single" w:sz="4" w:space="0" w:color="auto"/>
            </w:tcBorders>
            <w:shd w:val="clear" w:color="000000" w:fill="FFFFFF"/>
            <w:vAlign w:val="center"/>
            <w:hideMark/>
          </w:tcPr>
          <w:p w14:paraId="2454E345"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764" w:type="dxa"/>
            <w:tcBorders>
              <w:top w:val="nil"/>
              <w:left w:val="nil"/>
              <w:bottom w:val="single" w:sz="4" w:space="0" w:color="auto"/>
              <w:right w:val="single" w:sz="4" w:space="0" w:color="auto"/>
            </w:tcBorders>
            <w:shd w:val="clear" w:color="000000" w:fill="FFFFFF"/>
            <w:vAlign w:val="center"/>
            <w:hideMark/>
          </w:tcPr>
          <w:p w14:paraId="679F8450"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75" w:type="dxa"/>
            <w:tcBorders>
              <w:top w:val="nil"/>
              <w:left w:val="nil"/>
              <w:bottom w:val="single" w:sz="4" w:space="0" w:color="auto"/>
              <w:right w:val="single" w:sz="4" w:space="0" w:color="auto"/>
            </w:tcBorders>
            <w:shd w:val="clear" w:color="000000" w:fill="FFFFFF"/>
            <w:vAlign w:val="center"/>
            <w:hideMark/>
          </w:tcPr>
          <w:p w14:paraId="6DA3DE61"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871" w:type="dxa"/>
            <w:tcBorders>
              <w:top w:val="nil"/>
              <w:left w:val="nil"/>
              <w:bottom w:val="single" w:sz="4" w:space="0" w:color="auto"/>
              <w:right w:val="single" w:sz="4" w:space="0" w:color="auto"/>
            </w:tcBorders>
            <w:shd w:val="clear" w:color="000000" w:fill="FFFFFF"/>
            <w:vAlign w:val="center"/>
            <w:hideMark/>
          </w:tcPr>
          <w:p w14:paraId="42972FF7"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3D17F2F8"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5AD0DE92"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514" w:type="dxa"/>
            <w:tcBorders>
              <w:top w:val="nil"/>
              <w:left w:val="nil"/>
              <w:bottom w:val="single" w:sz="4" w:space="0" w:color="auto"/>
              <w:right w:val="single" w:sz="4" w:space="0" w:color="auto"/>
            </w:tcBorders>
            <w:shd w:val="clear" w:color="000000" w:fill="FFFFFF"/>
            <w:vAlign w:val="center"/>
            <w:hideMark/>
          </w:tcPr>
          <w:p w14:paraId="19F77603"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r>
      <w:tr w:rsidR="00F36548" w:rsidRPr="00380F3E" w14:paraId="121149F7" w14:textId="77777777" w:rsidTr="00CE1606">
        <w:trPr>
          <w:trHeight w:val="765"/>
        </w:trPr>
        <w:tc>
          <w:tcPr>
            <w:tcW w:w="799" w:type="dxa"/>
            <w:tcBorders>
              <w:top w:val="nil"/>
              <w:left w:val="single" w:sz="4" w:space="0" w:color="auto"/>
              <w:bottom w:val="single" w:sz="4" w:space="0" w:color="auto"/>
              <w:right w:val="single" w:sz="4" w:space="0" w:color="auto"/>
            </w:tcBorders>
            <w:shd w:val="clear" w:color="auto" w:fill="auto"/>
            <w:hideMark/>
          </w:tcPr>
          <w:p w14:paraId="02055FB5"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27</w:t>
            </w:r>
          </w:p>
        </w:tc>
        <w:tc>
          <w:tcPr>
            <w:tcW w:w="3165" w:type="dxa"/>
            <w:tcBorders>
              <w:top w:val="nil"/>
              <w:left w:val="nil"/>
              <w:bottom w:val="single" w:sz="4" w:space="0" w:color="auto"/>
              <w:right w:val="single" w:sz="4" w:space="0" w:color="auto"/>
            </w:tcBorders>
            <w:shd w:val="clear" w:color="000000" w:fill="FFFFFF"/>
            <w:noWrap/>
            <w:hideMark/>
          </w:tcPr>
          <w:p w14:paraId="2335412D" w14:textId="082A52D8" w:rsidR="00F36548" w:rsidRPr="00380F3E" w:rsidRDefault="00F36548" w:rsidP="007021EA">
            <w:pPr>
              <w:spacing w:after="0"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¿Cuál es el margen de ingreso que recibió por concepto de exportación de café</w:t>
            </w:r>
            <w:r w:rsidR="00D22040"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xml:space="preserve">? </w:t>
            </w:r>
          </w:p>
        </w:tc>
        <w:tc>
          <w:tcPr>
            <w:tcW w:w="3375" w:type="dxa"/>
            <w:tcBorders>
              <w:top w:val="nil"/>
              <w:left w:val="nil"/>
              <w:bottom w:val="single" w:sz="4" w:space="0" w:color="auto"/>
              <w:right w:val="single" w:sz="4" w:space="0" w:color="auto"/>
            </w:tcBorders>
            <w:shd w:val="clear" w:color="000000" w:fill="FFFFFF"/>
            <w:vAlign w:val="center"/>
            <w:hideMark/>
          </w:tcPr>
          <w:p w14:paraId="4D122B73"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764" w:type="dxa"/>
            <w:tcBorders>
              <w:top w:val="nil"/>
              <w:left w:val="nil"/>
              <w:bottom w:val="single" w:sz="4" w:space="0" w:color="auto"/>
              <w:right w:val="single" w:sz="4" w:space="0" w:color="auto"/>
            </w:tcBorders>
            <w:shd w:val="clear" w:color="000000" w:fill="FFFFFF"/>
            <w:vAlign w:val="center"/>
            <w:hideMark/>
          </w:tcPr>
          <w:p w14:paraId="4D19ABED"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75" w:type="dxa"/>
            <w:tcBorders>
              <w:top w:val="nil"/>
              <w:left w:val="nil"/>
              <w:bottom w:val="single" w:sz="4" w:space="0" w:color="auto"/>
              <w:right w:val="single" w:sz="4" w:space="0" w:color="auto"/>
            </w:tcBorders>
            <w:shd w:val="clear" w:color="000000" w:fill="FFFFFF"/>
            <w:vAlign w:val="center"/>
            <w:hideMark/>
          </w:tcPr>
          <w:p w14:paraId="6CE57212"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871" w:type="dxa"/>
            <w:tcBorders>
              <w:top w:val="nil"/>
              <w:left w:val="nil"/>
              <w:bottom w:val="single" w:sz="4" w:space="0" w:color="auto"/>
              <w:right w:val="single" w:sz="4" w:space="0" w:color="auto"/>
            </w:tcBorders>
            <w:shd w:val="clear" w:color="000000" w:fill="FFFFFF"/>
            <w:vAlign w:val="center"/>
            <w:hideMark/>
          </w:tcPr>
          <w:p w14:paraId="3956079D"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346EDB3E"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1BDD9EC2"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514" w:type="dxa"/>
            <w:tcBorders>
              <w:top w:val="nil"/>
              <w:left w:val="nil"/>
              <w:bottom w:val="single" w:sz="4" w:space="0" w:color="auto"/>
              <w:right w:val="single" w:sz="4" w:space="0" w:color="auto"/>
            </w:tcBorders>
            <w:shd w:val="clear" w:color="000000" w:fill="FFFFFF"/>
            <w:vAlign w:val="center"/>
            <w:hideMark/>
          </w:tcPr>
          <w:p w14:paraId="20204C06"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r>
      <w:tr w:rsidR="00F36548" w:rsidRPr="00380F3E" w14:paraId="7D02674B" w14:textId="77777777" w:rsidTr="00CE1606">
        <w:trPr>
          <w:trHeight w:val="1530"/>
        </w:trPr>
        <w:tc>
          <w:tcPr>
            <w:tcW w:w="799" w:type="dxa"/>
            <w:tcBorders>
              <w:top w:val="nil"/>
              <w:left w:val="single" w:sz="4" w:space="0" w:color="auto"/>
              <w:bottom w:val="single" w:sz="4" w:space="0" w:color="auto"/>
              <w:right w:val="single" w:sz="4" w:space="0" w:color="auto"/>
            </w:tcBorders>
            <w:shd w:val="clear" w:color="auto" w:fill="auto"/>
            <w:hideMark/>
          </w:tcPr>
          <w:p w14:paraId="3C4F3CA8"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28</w:t>
            </w:r>
          </w:p>
        </w:tc>
        <w:tc>
          <w:tcPr>
            <w:tcW w:w="3165" w:type="dxa"/>
            <w:tcBorders>
              <w:top w:val="nil"/>
              <w:left w:val="nil"/>
              <w:bottom w:val="single" w:sz="4" w:space="0" w:color="auto"/>
              <w:right w:val="single" w:sz="4" w:space="0" w:color="auto"/>
            </w:tcBorders>
            <w:shd w:val="clear" w:color="000000" w:fill="FFFFFF"/>
            <w:noWrap/>
            <w:hideMark/>
          </w:tcPr>
          <w:p w14:paraId="46D6CE26" w14:textId="0BF8ECAC" w:rsidR="00F36548" w:rsidRPr="00380F3E" w:rsidRDefault="00F36548" w:rsidP="007021EA">
            <w:pPr>
              <w:spacing w:after="0"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que el ingreso que recibió por concepto de la exportación de café </w:t>
            </w:r>
            <w:r w:rsidR="00D22040"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hacia mercados internacionales fue lo suficiente para generar una utilidad? En caso de ser si, ¿cuál es el margen de utilidad?</w:t>
            </w:r>
          </w:p>
        </w:tc>
        <w:tc>
          <w:tcPr>
            <w:tcW w:w="3375" w:type="dxa"/>
            <w:tcBorders>
              <w:top w:val="nil"/>
              <w:left w:val="nil"/>
              <w:bottom w:val="single" w:sz="4" w:space="0" w:color="auto"/>
              <w:right w:val="single" w:sz="4" w:space="0" w:color="auto"/>
            </w:tcBorders>
            <w:shd w:val="clear" w:color="000000" w:fill="FFFFFF"/>
            <w:vAlign w:val="center"/>
            <w:hideMark/>
          </w:tcPr>
          <w:p w14:paraId="39AF6ED5"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764" w:type="dxa"/>
            <w:tcBorders>
              <w:top w:val="nil"/>
              <w:left w:val="nil"/>
              <w:bottom w:val="single" w:sz="4" w:space="0" w:color="auto"/>
              <w:right w:val="single" w:sz="4" w:space="0" w:color="auto"/>
            </w:tcBorders>
            <w:shd w:val="clear" w:color="000000" w:fill="FFFFFF"/>
            <w:vAlign w:val="center"/>
            <w:hideMark/>
          </w:tcPr>
          <w:p w14:paraId="1A3BB1DB"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75" w:type="dxa"/>
            <w:tcBorders>
              <w:top w:val="nil"/>
              <w:left w:val="nil"/>
              <w:bottom w:val="single" w:sz="4" w:space="0" w:color="auto"/>
              <w:right w:val="single" w:sz="4" w:space="0" w:color="auto"/>
            </w:tcBorders>
            <w:shd w:val="clear" w:color="000000" w:fill="FFFFFF"/>
            <w:vAlign w:val="center"/>
            <w:hideMark/>
          </w:tcPr>
          <w:p w14:paraId="7F22D52E"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871" w:type="dxa"/>
            <w:tcBorders>
              <w:top w:val="nil"/>
              <w:left w:val="nil"/>
              <w:bottom w:val="single" w:sz="4" w:space="0" w:color="auto"/>
              <w:right w:val="single" w:sz="4" w:space="0" w:color="auto"/>
            </w:tcBorders>
            <w:shd w:val="clear" w:color="000000" w:fill="FFFFFF"/>
            <w:vAlign w:val="center"/>
            <w:hideMark/>
          </w:tcPr>
          <w:p w14:paraId="76592F82"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56807A59"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19E2865F"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514" w:type="dxa"/>
            <w:tcBorders>
              <w:top w:val="nil"/>
              <w:left w:val="nil"/>
              <w:bottom w:val="single" w:sz="4" w:space="0" w:color="auto"/>
              <w:right w:val="single" w:sz="4" w:space="0" w:color="auto"/>
            </w:tcBorders>
            <w:shd w:val="clear" w:color="000000" w:fill="FFFFFF"/>
            <w:vAlign w:val="center"/>
            <w:hideMark/>
          </w:tcPr>
          <w:p w14:paraId="22499C6B"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r>
      <w:tr w:rsidR="00F36548" w:rsidRPr="00380F3E" w14:paraId="5E020475" w14:textId="77777777" w:rsidTr="00CE1606">
        <w:trPr>
          <w:trHeight w:val="1785"/>
        </w:trPr>
        <w:tc>
          <w:tcPr>
            <w:tcW w:w="799" w:type="dxa"/>
            <w:tcBorders>
              <w:top w:val="nil"/>
              <w:left w:val="single" w:sz="4" w:space="0" w:color="auto"/>
              <w:bottom w:val="single" w:sz="4" w:space="0" w:color="auto"/>
              <w:right w:val="single" w:sz="4" w:space="0" w:color="auto"/>
            </w:tcBorders>
            <w:shd w:val="clear" w:color="auto" w:fill="auto"/>
            <w:hideMark/>
          </w:tcPr>
          <w:p w14:paraId="6041B1D0"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29</w:t>
            </w:r>
          </w:p>
        </w:tc>
        <w:tc>
          <w:tcPr>
            <w:tcW w:w="3165" w:type="dxa"/>
            <w:tcBorders>
              <w:top w:val="nil"/>
              <w:left w:val="nil"/>
              <w:bottom w:val="single" w:sz="4" w:space="0" w:color="auto"/>
              <w:right w:val="single" w:sz="4" w:space="0" w:color="auto"/>
            </w:tcBorders>
            <w:shd w:val="clear" w:color="000000" w:fill="FFFFFF"/>
            <w:noWrap/>
            <w:hideMark/>
          </w:tcPr>
          <w:p w14:paraId="534F6548" w14:textId="77777777" w:rsidR="00F36548" w:rsidRPr="00380F3E" w:rsidRDefault="00F36548" w:rsidP="007021EA">
            <w:pPr>
              <w:spacing w:after="0"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¿Cuál es la región a la cual más se exporta café? </w:t>
            </w:r>
            <w:r w:rsidRPr="00380F3E">
              <w:rPr>
                <w:rFonts w:ascii="Times New Roman" w:eastAsia="Times New Roman" w:hAnsi="Times New Roman" w:cs="Times New Roman"/>
                <w:color w:val="000000"/>
                <w:kern w:val="0"/>
                <w:sz w:val="20"/>
                <w:szCs w:val="20"/>
                <w14:ligatures w14:val="none"/>
              </w:rPr>
              <w:br/>
              <w:t>Centroamérica</w:t>
            </w:r>
            <w:r w:rsidRPr="00380F3E">
              <w:rPr>
                <w:rFonts w:ascii="Times New Roman" w:eastAsia="Times New Roman" w:hAnsi="Times New Roman" w:cs="Times New Roman"/>
                <w:color w:val="000000"/>
                <w:kern w:val="0"/>
                <w:sz w:val="20"/>
                <w:szCs w:val="20"/>
                <w14:ligatures w14:val="none"/>
              </w:rPr>
              <w:br/>
              <w:t>El Caribe</w:t>
            </w:r>
            <w:r w:rsidRPr="00380F3E">
              <w:rPr>
                <w:rFonts w:ascii="Times New Roman" w:eastAsia="Times New Roman" w:hAnsi="Times New Roman" w:cs="Times New Roman"/>
                <w:color w:val="000000"/>
                <w:kern w:val="0"/>
                <w:sz w:val="20"/>
                <w:szCs w:val="20"/>
                <w14:ligatures w14:val="none"/>
              </w:rPr>
              <w:br/>
              <w:t xml:space="preserve">Asia </w:t>
            </w:r>
            <w:r w:rsidRPr="00380F3E">
              <w:rPr>
                <w:rFonts w:ascii="Times New Roman" w:eastAsia="Times New Roman" w:hAnsi="Times New Roman" w:cs="Times New Roman"/>
                <w:color w:val="000000"/>
                <w:kern w:val="0"/>
                <w:sz w:val="20"/>
                <w:szCs w:val="20"/>
                <w14:ligatures w14:val="none"/>
              </w:rPr>
              <w:br/>
              <w:t>Europa</w:t>
            </w:r>
            <w:r w:rsidRPr="00380F3E">
              <w:rPr>
                <w:rFonts w:ascii="Times New Roman" w:eastAsia="Times New Roman" w:hAnsi="Times New Roman" w:cs="Times New Roman"/>
                <w:color w:val="000000"/>
                <w:kern w:val="0"/>
                <w:sz w:val="20"/>
                <w:szCs w:val="20"/>
                <w14:ligatures w14:val="none"/>
              </w:rPr>
              <w:br/>
              <w:t xml:space="preserve">Norteamérica </w:t>
            </w:r>
            <w:r w:rsidRPr="00380F3E">
              <w:rPr>
                <w:rFonts w:ascii="Times New Roman" w:eastAsia="Times New Roman" w:hAnsi="Times New Roman" w:cs="Times New Roman"/>
                <w:color w:val="000000"/>
                <w:kern w:val="0"/>
                <w:sz w:val="20"/>
                <w:szCs w:val="20"/>
                <w14:ligatures w14:val="none"/>
              </w:rPr>
              <w:br/>
              <w:t>Otros:</w:t>
            </w:r>
          </w:p>
        </w:tc>
        <w:tc>
          <w:tcPr>
            <w:tcW w:w="3375" w:type="dxa"/>
            <w:tcBorders>
              <w:top w:val="nil"/>
              <w:left w:val="nil"/>
              <w:bottom w:val="single" w:sz="4" w:space="0" w:color="auto"/>
              <w:right w:val="single" w:sz="4" w:space="0" w:color="auto"/>
            </w:tcBorders>
            <w:shd w:val="clear" w:color="000000" w:fill="FFFFFF"/>
            <w:vAlign w:val="center"/>
            <w:hideMark/>
          </w:tcPr>
          <w:p w14:paraId="27ED6A80"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764" w:type="dxa"/>
            <w:tcBorders>
              <w:top w:val="nil"/>
              <w:left w:val="nil"/>
              <w:bottom w:val="single" w:sz="4" w:space="0" w:color="auto"/>
              <w:right w:val="single" w:sz="4" w:space="0" w:color="auto"/>
            </w:tcBorders>
            <w:shd w:val="clear" w:color="000000" w:fill="FFFFFF"/>
            <w:vAlign w:val="center"/>
            <w:hideMark/>
          </w:tcPr>
          <w:p w14:paraId="5A1B8731"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75" w:type="dxa"/>
            <w:tcBorders>
              <w:top w:val="nil"/>
              <w:left w:val="nil"/>
              <w:bottom w:val="single" w:sz="4" w:space="0" w:color="auto"/>
              <w:right w:val="single" w:sz="4" w:space="0" w:color="auto"/>
            </w:tcBorders>
            <w:shd w:val="clear" w:color="000000" w:fill="FFFFFF"/>
            <w:vAlign w:val="center"/>
            <w:hideMark/>
          </w:tcPr>
          <w:p w14:paraId="6D1E42B5"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871" w:type="dxa"/>
            <w:tcBorders>
              <w:top w:val="nil"/>
              <w:left w:val="nil"/>
              <w:bottom w:val="single" w:sz="4" w:space="0" w:color="auto"/>
              <w:right w:val="single" w:sz="4" w:space="0" w:color="auto"/>
            </w:tcBorders>
            <w:shd w:val="clear" w:color="000000" w:fill="FFFFFF"/>
            <w:vAlign w:val="center"/>
            <w:hideMark/>
          </w:tcPr>
          <w:p w14:paraId="3CF206C6"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2BFABEDC"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4D78CB19"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514" w:type="dxa"/>
            <w:tcBorders>
              <w:top w:val="nil"/>
              <w:left w:val="nil"/>
              <w:bottom w:val="single" w:sz="4" w:space="0" w:color="auto"/>
              <w:right w:val="single" w:sz="4" w:space="0" w:color="auto"/>
            </w:tcBorders>
            <w:shd w:val="clear" w:color="000000" w:fill="FFFFFF"/>
            <w:vAlign w:val="center"/>
            <w:hideMark/>
          </w:tcPr>
          <w:p w14:paraId="2E145B5F"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r>
      <w:tr w:rsidR="00F36548" w:rsidRPr="00380F3E" w14:paraId="3F5B6921" w14:textId="77777777" w:rsidTr="00CE1606">
        <w:trPr>
          <w:trHeight w:val="2040"/>
        </w:trPr>
        <w:tc>
          <w:tcPr>
            <w:tcW w:w="799" w:type="dxa"/>
            <w:tcBorders>
              <w:top w:val="nil"/>
              <w:left w:val="single" w:sz="4" w:space="0" w:color="auto"/>
              <w:bottom w:val="single" w:sz="4" w:space="0" w:color="auto"/>
              <w:right w:val="single" w:sz="4" w:space="0" w:color="auto"/>
            </w:tcBorders>
            <w:shd w:val="clear" w:color="auto" w:fill="auto"/>
            <w:hideMark/>
          </w:tcPr>
          <w:p w14:paraId="0E71D825"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lastRenderedPageBreak/>
              <w:t>30</w:t>
            </w:r>
          </w:p>
        </w:tc>
        <w:tc>
          <w:tcPr>
            <w:tcW w:w="3165" w:type="dxa"/>
            <w:tcBorders>
              <w:top w:val="nil"/>
              <w:left w:val="nil"/>
              <w:bottom w:val="single" w:sz="4" w:space="0" w:color="auto"/>
              <w:right w:val="single" w:sz="4" w:space="0" w:color="auto"/>
            </w:tcBorders>
            <w:shd w:val="clear" w:color="000000" w:fill="FFFFFF"/>
            <w:noWrap/>
            <w:hideMark/>
          </w:tcPr>
          <w:p w14:paraId="407DBC89" w14:textId="77777777" w:rsidR="00F36548" w:rsidRPr="00380F3E" w:rsidRDefault="00F36548" w:rsidP="007021EA">
            <w:pPr>
              <w:spacing w:after="0" w:line="240" w:lineRule="auto"/>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¿Qué beneficio generan los entes gubernamentales en la industria del café en Honduras?</w:t>
            </w:r>
            <w:r w:rsidRPr="00380F3E">
              <w:rPr>
                <w:rFonts w:ascii="Times New Roman" w:eastAsia="Times New Roman" w:hAnsi="Times New Roman" w:cs="Times New Roman"/>
                <w:color w:val="000000"/>
                <w:kern w:val="0"/>
                <w:sz w:val="20"/>
                <w:szCs w:val="20"/>
                <w14:ligatures w14:val="none"/>
              </w:rPr>
              <w:br/>
              <w:t xml:space="preserve">Capacitación </w:t>
            </w:r>
            <w:r w:rsidRPr="00380F3E">
              <w:rPr>
                <w:rFonts w:ascii="Times New Roman" w:eastAsia="Times New Roman" w:hAnsi="Times New Roman" w:cs="Times New Roman"/>
                <w:color w:val="000000"/>
                <w:kern w:val="0"/>
                <w:sz w:val="20"/>
                <w:szCs w:val="20"/>
                <w14:ligatures w14:val="none"/>
              </w:rPr>
              <w:br/>
              <w:t>Financiamiento</w:t>
            </w:r>
            <w:r w:rsidRPr="00380F3E">
              <w:rPr>
                <w:rFonts w:ascii="Times New Roman" w:eastAsia="Times New Roman" w:hAnsi="Times New Roman" w:cs="Times New Roman"/>
                <w:color w:val="000000"/>
                <w:kern w:val="0"/>
                <w:sz w:val="20"/>
                <w:szCs w:val="20"/>
                <w14:ligatures w14:val="none"/>
              </w:rPr>
              <w:br/>
              <w:t xml:space="preserve">Tecnificación </w:t>
            </w:r>
            <w:r w:rsidRPr="00380F3E">
              <w:rPr>
                <w:rFonts w:ascii="Times New Roman" w:eastAsia="Times New Roman" w:hAnsi="Times New Roman" w:cs="Times New Roman"/>
                <w:color w:val="000000"/>
                <w:kern w:val="0"/>
                <w:sz w:val="20"/>
                <w:szCs w:val="20"/>
                <w14:ligatures w14:val="none"/>
              </w:rPr>
              <w:br/>
              <w:t xml:space="preserve">Información </w:t>
            </w:r>
            <w:r w:rsidRPr="00380F3E">
              <w:rPr>
                <w:rFonts w:ascii="Times New Roman" w:eastAsia="Times New Roman" w:hAnsi="Times New Roman" w:cs="Times New Roman"/>
                <w:color w:val="000000"/>
                <w:kern w:val="0"/>
                <w:sz w:val="20"/>
                <w:szCs w:val="20"/>
                <w14:ligatures w14:val="none"/>
              </w:rPr>
              <w:br/>
              <w:t>Otros</w:t>
            </w:r>
          </w:p>
        </w:tc>
        <w:tc>
          <w:tcPr>
            <w:tcW w:w="3375" w:type="dxa"/>
            <w:tcBorders>
              <w:top w:val="nil"/>
              <w:left w:val="nil"/>
              <w:bottom w:val="single" w:sz="4" w:space="0" w:color="auto"/>
              <w:right w:val="single" w:sz="4" w:space="0" w:color="auto"/>
            </w:tcBorders>
            <w:shd w:val="clear" w:color="000000" w:fill="FFFFFF"/>
            <w:vAlign w:val="center"/>
            <w:hideMark/>
          </w:tcPr>
          <w:p w14:paraId="32B6BD58"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764" w:type="dxa"/>
            <w:tcBorders>
              <w:top w:val="nil"/>
              <w:left w:val="nil"/>
              <w:bottom w:val="single" w:sz="4" w:space="0" w:color="auto"/>
              <w:right w:val="single" w:sz="4" w:space="0" w:color="auto"/>
            </w:tcBorders>
            <w:shd w:val="clear" w:color="000000" w:fill="FFFFFF"/>
            <w:vAlign w:val="center"/>
            <w:hideMark/>
          </w:tcPr>
          <w:p w14:paraId="278AB030"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875" w:type="dxa"/>
            <w:tcBorders>
              <w:top w:val="nil"/>
              <w:left w:val="nil"/>
              <w:bottom w:val="single" w:sz="4" w:space="0" w:color="auto"/>
              <w:right w:val="single" w:sz="4" w:space="0" w:color="auto"/>
            </w:tcBorders>
            <w:shd w:val="clear" w:color="000000" w:fill="FFFFFF"/>
            <w:vAlign w:val="center"/>
            <w:hideMark/>
          </w:tcPr>
          <w:p w14:paraId="0E95E567"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871" w:type="dxa"/>
            <w:tcBorders>
              <w:top w:val="nil"/>
              <w:left w:val="nil"/>
              <w:bottom w:val="single" w:sz="4" w:space="0" w:color="auto"/>
              <w:right w:val="single" w:sz="4" w:space="0" w:color="auto"/>
            </w:tcBorders>
            <w:shd w:val="clear" w:color="000000" w:fill="FFFFFF"/>
            <w:vAlign w:val="center"/>
            <w:hideMark/>
          </w:tcPr>
          <w:p w14:paraId="278E4A3B"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18C27A8D"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0" w:type="auto"/>
            <w:tcBorders>
              <w:top w:val="nil"/>
              <w:left w:val="nil"/>
              <w:bottom w:val="single" w:sz="4" w:space="0" w:color="auto"/>
              <w:right w:val="single" w:sz="4" w:space="0" w:color="auto"/>
            </w:tcBorders>
            <w:shd w:val="clear" w:color="000000" w:fill="FFFFFF"/>
            <w:vAlign w:val="center"/>
            <w:hideMark/>
          </w:tcPr>
          <w:p w14:paraId="77E420C7"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1514" w:type="dxa"/>
            <w:tcBorders>
              <w:top w:val="nil"/>
              <w:left w:val="nil"/>
              <w:bottom w:val="single" w:sz="4" w:space="0" w:color="auto"/>
              <w:right w:val="single" w:sz="4" w:space="0" w:color="auto"/>
            </w:tcBorders>
            <w:shd w:val="clear" w:color="000000" w:fill="FFFFFF"/>
            <w:vAlign w:val="center"/>
            <w:hideMark/>
          </w:tcPr>
          <w:p w14:paraId="05CA5CEB" w14:textId="77777777" w:rsidR="00F36548" w:rsidRPr="00380F3E" w:rsidRDefault="00F36548" w:rsidP="007021EA">
            <w:pPr>
              <w:spacing w:after="0" w:line="240" w:lineRule="auto"/>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r>
      <w:tr w:rsidR="00F36548" w:rsidRPr="00380F3E" w14:paraId="27ADDF94" w14:textId="77777777" w:rsidTr="00CE1606">
        <w:trPr>
          <w:trHeight w:val="300"/>
        </w:trPr>
        <w:tc>
          <w:tcPr>
            <w:tcW w:w="12989" w:type="dxa"/>
            <w:gridSpan w:val="9"/>
            <w:tcBorders>
              <w:top w:val="single" w:sz="4" w:space="0" w:color="auto"/>
              <w:left w:val="single" w:sz="4" w:space="0" w:color="auto"/>
              <w:bottom w:val="single" w:sz="4" w:space="0" w:color="auto"/>
              <w:right w:val="single" w:sz="4" w:space="0" w:color="auto"/>
            </w:tcBorders>
            <w:shd w:val="clear" w:color="000000" w:fill="FFFFFF"/>
            <w:vAlign w:val="center"/>
            <w:hideMark/>
          </w:tcPr>
          <w:p w14:paraId="30DCF4F3"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Aspectos Generales</w:t>
            </w:r>
          </w:p>
        </w:tc>
      </w:tr>
      <w:tr w:rsidR="00F36548" w:rsidRPr="00380F3E" w14:paraId="0AC4CAE6" w14:textId="77777777" w:rsidTr="00CE1606">
        <w:trPr>
          <w:trHeight w:val="300"/>
        </w:trPr>
        <w:tc>
          <w:tcPr>
            <w:tcW w:w="12989" w:type="dxa"/>
            <w:gridSpan w:val="9"/>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466E750"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El instrumento contiene instrucciones claras y precisas </w:t>
            </w:r>
            <w:r w:rsidRPr="00380F3E">
              <w:rPr>
                <w:rFonts w:ascii="Times New Roman" w:eastAsia="Times New Roman" w:hAnsi="Times New Roman" w:cs="Times New Roman"/>
                <w:color w:val="000000"/>
                <w:kern w:val="0"/>
                <w:sz w:val="20"/>
                <w:szCs w:val="20"/>
                <w14:ligatures w14:val="none"/>
              </w:rPr>
              <w:br/>
              <w:t>para responder el cuestionario</w:t>
            </w:r>
          </w:p>
        </w:tc>
      </w:tr>
      <w:tr w:rsidR="00F36548" w:rsidRPr="00380F3E" w14:paraId="6CD2F91F" w14:textId="77777777" w:rsidTr="00CE1606">
        <w:trPr>
          <w:trHeight w:val="300"/>
        </w:trPr>
        <w:tc>
          <w:tcPr>
            <w:tcW w:w="12989" w:type="dxa"/>
            <w:gridSpan w:val="9"/>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AA87D12"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Los ítems permiten el logro del objetivo de la </w:t>
            </w:r>
            <w:r w:rsidRPr="00380F3E">
              <w:rPr>
                <w:rFonts w:ascii="Times New Roman" w:eastAsia="Times New Roman" w:hAnsi="Times New Roman" w:cs="Times New Roman"/>
                <w:color w:val="000000"/>
                <w:kern w:val="0"/>
                <w:sz w:val="20"/>
                <w:szCs w:val="20"/>
                <w14:ligatures w14:val="none"/>
              </w:rPr>
              <w:br/>
              <w:t>investigación</w:t>
            </w:r>
          </w:p>
        </w:tc>
      </w:tr>
      <w:tr w:rsidR="00F36548" w:rsidRPr="00380F3E" w14:paraId="08BF8192" w14:textId="77777777" w:rsidTr="00CE1606">
        <w:trPr>
          <w:trHeight w:val="300"/>
        </w:trPr>
        <w:tc>
          <w:tcPr>
            <w:tcW w:w="12989" w:type="dxa"/>
            <w:gridSpan w:val="9"/>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4AC1571"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Los ítems están distribuidos en forma lógica y </w:t>
            </w:r>
            <w:r w:rsidRPr="00380F3E">
              <w:rPr>
                <w:rFonts w:ascii="Times New Roman" w:eastAsia="Times New Roman" w:hAnsi="Times New Roman" w:cs="Times New Roman"/>
                <w:color w:val="000000"/>
                <w:kern w:val="0"/>
                <w:sz w:val="20"/>
                <w:szCs w:val="20"/>
                <w14:ligatures w14:val="none"/>
              </w:rPr>
              <w:br/>
              <w:t>secuencial</w:t>
            </w:r>
          </w:p>
        </w:tc>
      </w:tr>
      <w:tr w:rsidR="00F36548" w:rsidRPr="00380F3E" w14:paraId="19559A36" w14:textId="77777777" w:rsidTr="00CE1606">
        <w:trPr>
          <w:trHeight w:val="300"/>
        </w:trPr>
        <w:tc>
          <w:tcPr>
            <w:tcW w:w="12989" w:type="dxa"/>
            <w:gridSpan w:val="9"/>
            <w:tcBorders>
              <w:top w:val="single" w:sz="4" w:space="0" w:color="auto"/>
              <w:left w:val="single" w:sz="4" w:space="0" w:color="auto"/>
              <w:bottom w:val="single" w:sz="4" w:space="0" w:color="auto"/>
              <w:right w:val="single" w:sz="4" w:space="0" w:color="auto"/>
            </w:tcBorders>
            <w:shd w:val="clear" w:color="000000" w:fill="FFFFFF"/>
            <w:vAlign w:val="center"/>
            <w:hideMark/>
          </w:tcPr>
          <w:p w14:paraId="35DA78B5"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El número de ítems es suficiente para recoger la </w:t>
            </w:r>
            <w:r w:rsidRPr="00380F3E">
              <w:rPr>
                <w:rFonts w:ascii="Times New Roman" w:eastAsia="Times New Roman" w:hAnsi="Times New Roman" w:cs="Times New Roman"/>
                <w:color w:val="000000"/>
                <w:kern w:val="0"/>
                <w:sz w:val="20"/>
                <w:szCs w:val="20"/>
                <w14:ligatures w14:val="none"/>
              </w:rPr>
              <w:br/>
              <w:t xml:space="preserve">información.  en caso de ser negativa su respuesta, </w:t>
            </w:r>
            <w:r w:rsidRPr="00380F3E">
              <w:rPr>
                <w:rFonts w:ascii="Times New Roman" w:eastAsia="Times New Roman" w:hAnsi="Times New Roman" w:cs="Times New Roman"/>
                <w:color w:val="000000"/>
                <w:kern w:val="0"/>
                <w:sz w:val="20"/>
                <w:szCs w:val="20"/>
                <w14:ligatures w14:val="none"/>
              </w:rPr>
              <w:br/>
              <w:t>sugiera los ítems a añadir</w:t>
            </w:r>
          </w:p>
        </w:tc>
      </w:tr>
      <w:tr w:rsidR="00F36548" w:rsidRPr="00380F3E" w14:paraId="088AA6A6" w14:textId="77777777" w:rsidTr="007021EA">
        <w:trPr>
          <w:trHeight w:val="300"/>
        </w:trPr>
        <w:tc>
          <w:tcPr>
            <w:tcW w:w="0" w:type="auto"/>
            <w:gridSpan w:val="9"/>
            <w:tcBorders>
              <w:top w:val="single" w:sz="4" w:space="0" w:color="auto"/>
              <w:left w:val="single" w:sz="4" w:space="0" w:color="auto"/>
              <w:bottom w:val="single" w:sz="4" w:space="0" w:color="auto"/>
              <w:right w:val="single" w:sz="4" w:space="0" w:color="auto"/>
            </w:tcBorders>
            <w:shd w:val="clear" w:color="000000" w:fill="FFFFFF"/>
            <w:vAlign w:val="center"/>
            <w:hideMark/>
          </w:tcPr>
          <w:p w14:paraId="0409D706"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Validez</w:t>
            </w:r>
          </w:p>
        </w:tc>
      </w:tr>
      <w:tr w:rsidR="00F36548" w:rsidRPr="00380F3E" w14:paraId="39C411ED" w14:textId="77777777" w:rsidTr="00CE1606">
        <w:trPr>
          <w:trHeight w:val="300"/>
        </w:trPr>
        <w:tc>
          <w:tcPr>
            <w:tcW w:w="3964" w:type="dxa"/>
            <w:gridSpan w:val="2"/>
            <w:tcBorders>
              <w:top w:val="single" w:sz="4" w:space="0" w:color="auto"/>
              <w:left w:val="single" w:sz="4" w:space="0" w:color="auto"/>
              <w:bottom w:val="single" w:sz="4" w:space="0" w:color="auto"/>
              <w:right w:val="single" w:sz="4" w:space="0" w:color="000000"/>
            </w:tcBorders>
            <w:shd w:val="clear" w:color="000000" w:fill="FFFFFF"/>
            <w:vAlign w:val="center"/>
            <w:hideMark/>
          </w:tcPr>
          <w:p w14:paraId="4A27DAE3" w14:textId="77777777" w:rsidR="00F36548" w:rsidRPr="00380F3E" w:rsidRDefault="00F36548" w:rsidP="007021EA">
            <w:pPr>
              <w:spacing w:after="0" w:line="240" w:lineRule="auto"/>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Aplicable</w:t>
            </w:r>
          </w:p>
        </w:tc>
        <w:tc>
          <w:tcPr>
            <w:tcW w:w="4139" w:type="dxa"/>
            <w:gridSpan w:val="2"/>
            <w:tcBorders>
              <w:top w:val="single" w:sz="4" w:space="0" w:color="auto"/>
              <w:left w:val="nil"/>
              <w:bottom w:val="single" w:sz="4" w:space="0" w:color="auto"/>
              <w:right w:val="single" w:sz="4" w:space="0" w:color="000000"/>
            </w:tcBorders>
            <w:shd w:val="clear" w:color="000000" w:fill="FFFFFF"/>
            <w:vAlign w:val="center"/>
            <w:hideMark/>
          </w:tcPr>
          <w:p w14:paraId="76051339"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4886" w:type="dxa"/>
            <w:gridSpan w:val="5"/>
            <w:tcBorders>
              <w:top w:val="single" w:sz="4" w:space="0" w:color="auto"/>
              <w:left w:val="nil"/>
              <w:bottom w:val="single" w:sz="4" w:space="0" w:color="auto"/>
              <w:right w:val="single" w:sz="4" w:space="0" w:color="auto"/>
            </w:tcBorders>
            <w:shd w:val="clear" w:color="000000" w:fill="FFFFFF"/>
            <w:vAlign w:val="center"/>
            <w:hideMark/>
          </w:tcPr>
          <w:p w14:paraId="3BBF6CF7" w14:textId="77777777" w:rsidR="00F36548" w:rsidRPr="00380F3E" w:rsidRDefault="00F36548" w:rsidP="007021EA">
            <w:pPr>
              <w:spacing w:after="0" w:line="240" w:lineRule="auto"/>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No aplicable</w:t>
            </w:r>
          </w:p>
        </w:tc>
      </w:tr>
      <w:tr w:rsidR="00F36548" w:rsidRPr="00380F3E" w14:paraId="758D39A8" w14:textId="77777777" w:rsidTr="007021EA">
        <w:trPr>
          <w:trHeight w:val="300"/>
        </w:trPr>
        <w:tc>
          <w:tcPr>
            <w:tcW w:w="0" w:type="auto"/>
            <w:gridSpan w:val="9"/>
            <w:tcBorders>
              <w:top w:val="single" w:sz="4" w:space="0" w:color="auto"/>
              <w:left w:val="single" w:sz="4" w:space="0" w:color="auto"/>
              <w:bottom w:val="single" w:sz="4" w:space="0" w:color="auto"/>
              <w:right w:val="single" w:sz="4" w:space="0" w:color="auto"/>
            </w:tcBorders>
            <w:shd w:val="clear" w:color="000000" w:fill="FFFFFF"/>
            <w:vAlign w:val="center"/>
            <w:hideMark/>
          </w:tcPr>
          <w:p w14:paraId="31F094E7"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APLICABLE ATENDIENDO A LAS OBSERVACIONES</w:t>
            </w:r>
          </w:p>
        </w:tc>
      </w:tr>
      <w:tr w:rsidR="00F36548" w:rsidRPr="00380F3E" w14:paraId="7531F073" w14:textId="77777777" w:rsidTr="00CE1606">
        <w:trPr>
          <w:trHeight w:val="300"/>
        </w:trPr>
        <w:tc>
          <w:tcPr>
            <w:tcW w:w="3964" w:type="dxa"/>
            <w:gridSpan w:val="2"/>
            <w:tcBorders>
              <w:top w:val="single" w:sz="4" w:space="0" w:color="auto"/>
              <w:left w:val="single" w:sz="4" w:space="0" w:color="auto"/>
              <w:bottom w:val="single" w:sz="4" w:space="0" w:color="auto"/>
              <w:right w:val="single" w:sz="4" w:space="0" w:color="000000"/>
            </w:tcBorders>
            <w:shd w:val="clear" w:color="000000" w:fill="FFFFFF"/>
            <w:vAlign w:val="center"/>
            <w:hideMark/>
          </w:tcPr>
          <w:p w14:paraId="45E9D6C5"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Validado por: Geovanny Zelaya</w:t>
            </w:r>
          </w:p>
        </w:tc>
        <w:tc>
          <w:tcPr>
            <w:tcW w:w="9025" w:type="dxa"/>
            <w:gridSpan w:val="7"/>
            <w:tcBorders>
              <w:top w:val="single" w:sz="4" w:space="0" w:color="auto"/>
              <w:left w:val="nil"/>
              <w:bottom w:val="single" w:sz="4" w:space="0" w:color="auto"/>
              <w:right w:val="single" w:sz="4" w:space="0" w:color="auto"/>
            </w:tcBorders>
            <w:shd w:val="clear" w:color="000000" w:fill="FFFFFF"/>
            <w:vAlign w:val="center"/>
            <w:hideMark/>
          </w:tcPr>
          <w:p w14:paraId="36E11D68"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C.I:</w:t>
            </w:r>
          </w:p>
        </w:tc>
      </w:tr>
      <w:tr w:rsidR="00F36548" w:rsidRPr="00380F3E" w14:paraId="21F5087A" w14:textId="77777777" w:rsidTr="00CE1606">
        <w:trPr>
          <w:trHeight w:val="300"/>
        </w:trPr>
        <w:tc>
          <w:tcPr>
            <w:tcW w:w="3964" w:type="dxa"/>
            <w:gridSpan w:val="2"/>
            <w:tcBorders>
              <w:top w:val="single" w:sz="4" w:space="0" w:color="auto"/>
              <w:left w:val="single" w:sz="4" w:space="0" w:color="auto"/>
              <w:bottom w:val="single" w:sz="4" w:space="0" w:color="auto"/>
              <w:right w:val="single" w:sz="4" w:space="0" w:color="000000"/>
            </w:tcBorders>
            <w:shd w:val="clear" w:color="000000" w:fill="FFFFFF"/>
            <w:vAlign w:val="center"/>
            <w:hideMark/>
          </w:tcPr>
          <w:p w14:paraId="17E26B88"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Firma:</w:t>
            </w:r>
          </w:p>
        </w:tc>
        <w:tc>
          <w:tcPr>
            <w:tcW w:w="9025" w:type="dxa"/>
            <w:gridSpan w:val="7"/>
            <w:tcBorders>
              <w:top w:val="single" w:sz="4" w:space="0" w:color="auto"/>
              <w:left w:val="nil"/>
              <w:bottom w:val="single" w:sz="4" w:space="0" w:color="auto"/>
              <w:right w:val="single" w:sz="4" w:space="0" w:color="auto"/>
            </w:tcBorders>
            <w:shd w:val="clear" w:color="000000" w:fill="FFFFFF"/>
            <w:vAlign w:val="center"/>
            <w:hideMark/>
          </w:tcPr>
          <w:p w14:paraId="64440EB4" w14:textId="77777777" w:rsidR="00F36548" w:rsidRPr="00380F3E" w:rsidRDefault="00F36548" w:rsidP="007021EA">
            <w:pPr>
              <w:spacing w:after="0" w:line="240" w:lineRule="auto"/>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Teléfono: 9580-8455</w:t>
            </w:r>
          </w:p>
        </w:tc>
      </w:tr>
    </w:tbl>
    <w:p w14:paraId="3F37C0B3" w14:textId="7DE89700" w:rsidR="00F36548" w:rsidRPr="00380F3E" w:rsidRDefault="00F36548" w:rsidP="00F36548">
      <w:pPr>
        <w:pStyle w:val="TextoPrincipal"/>
      </w:pPr>
    </w:p>
    <w:p w14:paraId="5EF5C94B" w14:textId="16382A79" w:rsidR="005A552B" w:rsidRPr="00380F3E" w:rsidRDefault="005A552B" w:rsidP="00F36548">
      <w:pPr>
        <w:pStyle w:val="TextoPrincipal"/>
      </w:pPr>
    </w:p>
    <w:p w14:paraId="03C230D6" w14:textId="6DD19D81" w:rsidR="005A552B" w:rsidRPr="00380F3E" w:rsidRDefault="005A552B" w:rsidP="00F36548">
      <w:pPr>
        <w:pStyle w:val="TextoPrincipal"/>
      </w:pPr>
    </w:p>
    <w:p w14:paraId="1D944B69" w14:textId="4EE62B39" w:rsidR="005A552B" w:rsidRPr="00380F3E" w:rsidRDefault="005A552B" w:rsidP="00F36548">
      <w:pPr>
        <w:pStyle w:val="TextoPrincipal"/>
      </w:pPr>
    </w:p>
    <w:p w14:paraId="6F15171A" w14:textId="77777777" w:rsidR="005A552B" w:rsidRPr="00380F3E" w:rsidRDefault="005A552B" w:rsidP="00F36548">
      <w:pPr>
        <w:pStyle w:val="TextoPrincipal"/>
      </w:pPr>
    </w:p>
    <w:p w14:paraId="09F2DFF1" w14:textId="038BC480" w:rsidR="00F358EA" w:rsidRPr="00380F3E" w:rsidRDefault="00F358EA" w:rsidP="00F358EA">
      <w:pPr>
        <w:pStyle w:val="Ttulo2"/>
        <w:spacing w:line="360" w:lineRule="auto"/>
        <w:rPr>
          <w:rFonts w:eastAsiaTheme="minorHAnsi" w:cs="Times New Roman"/>
          <w:szCs w:val="24"/>
          <w:lang w:val="es-HN"/>
        </w:rPr>
      </w:pPr>
      <w:bookmarkStart w:id="389" w:name="_Toc158225118"/>
      <w:r w:rsidRPr="00380F3E">
        <w:rPr>
          <w:rFonts w:eastAsiaTheme="minorHAnsi" w:cs="Times New Roman"/>
          <w:szCs w:val="24"/>
          <w:lang w:val="es-HN"/>
        </w:rPr>
        <w:lastRenderedPageBreak/>
        <w:t>ANEXO IV: VALIDACIÓN DEL INSTRUMENTO EXPERTO C</w:t>
      </w:r>
      <w:bookmarkEnd w:id="38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2835"/>
        <w:gridCol w:w="567"/>
        <w:gridCol w:w="709"/>
        <w:gridCol w:w="567"/>
        <w:gridCol w:w="709"/>
        <w:gridCol w:w="567"/>
        <w:gridCol w:w="709"/>
        <w:gridCol w:w="567"/>
        <w:gridCol w:w="708"/>
        <w:gridCol w:w="567"/>
        <w:gridCol w:w="1418"/>
        <w:gridCol w:w="2509"/>
      </w:tblGrid>
      <w:tr w:rsidR="00F36548" w:rsidRPr="00380F3E" w14:paraId="35F7D7F8" w14:textId="77777777" w:rsidTr="007021EA">
        <w:trPr>
          <w:trHeight w:val="523"/>
        </w:trPr>
        <w:tc>
          <w:tcPr>
            <w:tcW w:w="12994" w:type="dxa"/>
            <w:gridSpan w:val="13"/>
            <w:vMerge w:val="restart"/>
            <w:shd w:val="clear" w:color="auto" w:fill="auto"/>
            <w:vAlign w:val="center"/>
            <w:hideMark/>
          </w:tcPr>
          <w:p w14:paraId="5E607866"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FACTORES FINANCIEROS QUE INCIDEN EN LA COMPETITIVIDAD DE LOS EXPORTADORES DE CAFÉ EN LA ZONA OCCIDENTAL, MUNICIPIO DE SANTA BÁRBARA, SANTA BÁRBARA EN EL PERIODO 2019-2021.</w:t>
            </w:r>
          </w:p>
        </w:tc>
      </w:tr>
      <w:tr w:rsidR="00F36548" w:rsidRPr="00380F3E" w14:paraId="26E4D941" w14:textId="77777777" w:rsidTr="007021EA">
        <w:trPr>
          <w:trHeight w:val="523"/>
        </w:trPr>
        <w:tc>
          <w:tcPr>
            <w:tcW w:w="12994" w:type="dxa"/>
            <w:gridSpan w:val="13"/>
            <w:vMerge/>
            <w:vAlign w:val="center"/>
            <w:hideMark/>
          </w:tcPr>
          <w:p w14:paraId="002502B0" w14:textId="77777777" w:rsidR="00F36548" w:rsidRPr="00380F3E" w:rsidRDefault="00F36548" w:rsidP="005A552B">
            <w:pPr>
              <w:spacing w:after="0" w:line="240" w:lineRule="auto"/>
              <w:ind w:firstLine="0"/>
              <w:rPr>
                <w:rFonts w:ascii="Times New Roman" w:eastAsia="Times New Roman" w:hAnsi="Times New Roman" w:cs="Times New Roman"/>
                <w:b/>
                <w:bCs/>
                <w:color w:val="000000"/>
                <w:kern w:val="0"/>
                <w:sz w:val="20"/>
                <w:szCs w:val="20"/>
                <w14:ligatures w14:val="none"/>
              </w:rPr>
            </w:pPr>
          </w:p>
        </w:tc>
      </w:tr>
      <w:tr w:rsidR="00F36548" w:rsidRPr="00380F3E" w14:paraId="0E19FF8D" w14:textId="77777777" w:rsidTr="007021EA">
        <w:trPr>
          <w:trHeight w:val="300"/>
        </w:trPr>
        <w:tc>
          <w:tcPr>
            <w:tcW w:w="562" w:type="dxa"/>
            <w:vMerge w:val="restart"/>
            <w:shd w:val="clear" w:color="000000" w:fill="FFFFFF"/>
            <w:vAlign w:val="center"/>
            <w:hideMark/>
          </w:tcPr>
          <w:p w14:paraId="346F58C0"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proofErr w:type="spellStart"/>
            <w:r w:rsidRPr="00380F3E">
              <w:rPr>
                <w:rFonts w:ascii="Times New Roman" w:eastAsia="Times New Roman" w:hAnsi="Times New Roman" w:cs="Times New Roman"/>
                <w:b/>
                <w:bCs/>
                <w:color w:val="000000"/>
                <w:kern w:val="0"/>
                <w:sz w:val="20"/>
                <w:szCs w:val="20"/>
                <w14:ligatures w14:val="none"/>
              </w:rPr>
              <w:t>N°</w:t>
            </w:r>
            <w:proofErr w:type="spellEnd"/>
          </w:p>
        </w:tc>
        <w:tc>
          <w:tcPr>
            <w:tcW w:w="2835" w:type="dxa"/>
            <w:vMerge w:val="restart"/>
            <w:shd w:val="clear" w:color="000000" w:fill="FFFFFF"/>
            <w:noWrap/>
            <w:vAlign w:val="center"/>
            <w:hideMark/>
          </w:tcPr>
          <w:p w14:paraId="2EAC8036"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Ítem</w:t>
            </w:r>
          </w:p>
        </w:tc>
        <w:tc>
          <w:tcPr>
            <w:tcW w:w="9597" w:type="dxa"/>
            <w:gridSpan w:val="11"/>
            <w:shd w:val="clear" w:color="000000" w:fill="FCE4D6"/>
            <w:vAlign w:val="center"/>
            <w:hideMark/>
          </w:tcPr>
          <w:p w14:paraId="2ABF75E1"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CRITERIOS DE EVALAUCIÓN</w:t>
            </w:r>
          </w:p>
        </w:tc>
      </w:tr>
      <w:tr w:rsidR="00F36548" w:rsidRPr="00380F3E" w14:paraId="1B229727" w14:textId="77777777" w:rsidTr="007021EA">
        <w:trPr>
          <w:trHeight w:val="1500"/>
        </w:trPr>
        <w:tc>
          <w:tcPr>
            <w:tcW w:w="562" w:type="dxa"/>
            <w:vMerge/>
            <w:vAlign w:val="center"/>
            <w:hideMark/>
          </w:tcPr>
          <w:p w14:paraId="166D6A4A" w14:textId="77777777" w:rsidR="00F36548" w:rsidRPr="00380F3E" w:rsidRDefault="00F36548" w:rsidP="005A552B">
            <w:pPr>
              <w:spacing w:after="0" w:line="240" w:lineRule="auto"/>
              <w:ind w:firstLine="0"/>
              <w:rPr>
                <w:rFonts w:ascii="Times New Roman" w:eastAsia="Times New Roman" w:hAnsi="Times New Roman" w:cs="Times New Roman"/>
                <w:b/>
                <w:bCs/>
                <w:color w:val="000000"/>
                <w:kern w:val="0"/>
                <w:sz w:val="20"/>
                <w:szCs w:val="20"/>
                <w14:ligatures w14:val="none"/>
              </w:rPr>
            </w:pPr>
          </w:p>
        </w:tc>
        <w:tc>
          <w:tcPr>
            <w:tcW w:w="2835" w:type="dxa"/>
            <w:vMerge/>
            <w:vAlign w:val="center"/>
            <w:hideMark/>
          </w:tcPr>
          <w:p w14:paraId="7E9356D8" w14:textId="77777777" w:rsidR="00F36548" w:rsidRPr="00380F3E" w:rsidRDefault="00F36548" w:rsidP="005A552B">
            <w:pPr>
              <w:spacing w:after="0" w:line="240" w:lineRule="auto"/>
              <w:ind w:firstLine="0"/>
              <w:rPr>
                <w:rFonts w:ascii="Times New Roman" w:eastAsia="Times New Roman" w:hAnsi="Times New Roman" w:cs="Times New Roman"/>
                <w:b/>
                <w:bCs/>
                <w:color w:val="000000"/>
                <w:kern w:val="0"/>
                <w:sz w:val="20"/>
                <w:szCs w:val="20"/>
                <w14:ligatures w14:val="none"/>
              </w:rPr>
            </w:pPr>
          </w:p>
        </w:tc>
        <w:tc>
          <w:tcPr>
            <w:tcW w:w="1276" w:type="dxa"/>
            <w:gridSpan w:val="2"/>
            <w:shd w:val="clear" w:color="000000" w:fill="FFFFFF"/>
            <w:vAlign w:val="center"/>
            <w:hideMark/>
          </w:tcPr>
          <w:p w14:paraId="7577A4FC"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Claridad de redacción.</w:t>
            </w:r>
          </w:p>
        </w:tc>
        <w:tc>
          <w:tcPr>
            <w:tcW w:w="1276" w:type="dxa"/>
            <w:gridSpan w:val="2"/>
            <w:shd w:val="clear" w:color="000000" w:fill="FFFFFF"/>
            <w:vAlign w:val="center"/>
            <w:hideMark/>
          </w:tcPr>
          <w:p w14:paraId="0A0155F4"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Coherencia interna</w:t>
            </w:r>
          </w:p>
        </w:tc>
        <w:tc>
          <w:tcPr>
            <w:tcW w:w="1276" w:type="dxa"/>
            <w:gridSpan w:val="2"/>
            <w:shd w:val="clear" w:color="000000" w:fill="FFFFFF"/>
            <w:vAlign w:val="center"/>
            <w:hideMark/>
          </w:tcPr>
          <w:p w14:paraId="704B3599"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Inducción a la respuesta (Sesgo)</w:t>
            </w:r>
          </w:p>
        </w:tc>
        <w:tc>
          <w:tcPr>
            <w:tcW w:w="1275" w:type="dxa"/>
            <w:gridSpan w:val="2"/>
            <w:shd w:val="clear" w:color="000000" w:fill="FFFFFF"/>
            <w:vAlign w:val="center"/>
            <w:hideMark/>
          </w:tcPr>
          <w:p w14:paraId="1054251F"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Lenguaje adecuado con el nivel del informante</w:t>
            </w:r>
          </w:p>
        </w:tc>
        <w:tc>
          <w:tcPr>
            <w:tcW w:w="1985" w:type="dxa"/>
            <w:gridSpan w:val="2"/>
            <w:shd w:val="clear" w:color="000000" w:fill="FFFFFF"/>
            <w:vAlign w:val="center"/>
            <w:hideMark/>
          </w:tcPr>
          <w:p w14:paraId="0720D787"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Mide lo que pretende</w:t>
            </w:r>
          </w:p>
        </w:tc>
        <w:tc>
          <w:tcPr>
            <w:tcW w:w="2509" w:type="dxa"/>
            <w:vMerge w:val="restart"/>
            <w:shd w:val="clear" w:color="000000" w:fill="FFFFFF"/>
            <w:vAlign w:val="center"/>
            <w:hideMark/>
          </w:tcPr>
          <w:p w14:paraId="11F9118A"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Observaciones (Sí debe eliminarse o modificarse un ítem por favor indique)</w:t>
            </w:r>
          </w:p>
        </w:tc>
      </w:tr>
      <w:tr w:rsidR="00F36548" w:rsidRPr="00380F3E" w14:paraId="0EA065E2" w14:textId="77777777" w:rsidTr="007021EA">
        <w:trPr>
          <w:trHeight w:val="300"/>
        </w:trPr>
        <w:tc>
          <w:tcPr>
            <w:tcW w:w="562" w:type="dxa"/>
            <w:vMerge/>
            <w:vAlign w:val="center"/>
            <w:hideMark/>
          </w:tcPr>
          <w:p w14:paraId="190D799A" w14:textId="77777777" w:rsidR="00F36548" w:rsidRPr="00380F3E" w:rsidRDefault="00F36548" w:rsidP="005A552B">
            <w:pPr>
              <w:spacing w:after="0" w:line="240" w:lineRule="auto"/>
              <w:ind w:firstLine="0"/>
              <w:rPr>
                <w:rFonts w:ascii="Times New Roman" w:eastAsia="Times New Roman" w:hAnsi="Times New Roman" w:cs="Times New Roman"/>
                <w:b/>
                <w:bCs/>
                <w:color w:val="000000"/>
                <w:kern w:val="0"/>
                <w:sz w:val="20"/>
                <w:szCs w:val="20"/>
                <w14:ligatures w14:val="none"/>
              </w:rPr>
            </w:pPr>
          </w:p>
        </w:tc>
        <w:tc>
          <w:tcPr>
            <w:tcW w:w="2835" w:type="dxa"/>
            <w:vMerge/>
            <w:vAlign w:val="center"/>
            <w:hideMark/>
          </w:tcPr>
          <w:p w14:paraId="34FED8E5" w14:textId="77777777" w:rsidR="00F36548" w:rsidRPr="00380F3E" w:rsidRDefault="00F36548" w:rsidP="005A552B">
            <w:pPr>
              <w:spacing w:after="0" w:line="240" w:lineRule="auto"/>
              <w:ind w:firstLine="0"/>
              <w:rPr>
                <w:rFonts w:ascii="Times New Roman" w:eastAsia="Times New Roman" w:hAnsi="Times New Roman" w:cs="Times New Roman"/>
                <w:b/>
                <w:bCs/>
                <w:color w:val="000000"/>
                <w:kern w:val="0"/>
                <w:sz w:val="20"/>
                <w:szCs w:val="20"/>
                <w14:ligatures w14:val="none"/>
              </w:rPr>
            </w:pPr>
          </w:p>
        </w:tc>
        <w:tc>
          <w:tcPr>
            <w:tcW w:w="567" w:type="dxa"/>
            <w:shd w:val="clear" w:color="000000" w:fill="FFFFFF"/>
            <w:vAlign w:val="center"/>
            <w:hideMark/>
          </w:tcPr>
          <w:p w14:paraId="2FD39BC4"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Si </w:t>
            </w:r>
          </w:p>
        </w:tc>
        <w:tc>
          <w:tcPr>
            <w:tcW w:w="709" w:type="dxa"/>
            <w:shd w:val="clear" w:color="000000" w:fill="FFFFFF"/>
            <w:vAlign w:val="center"/>
            <w:hideMark/>
          </w:tcPr>
          <w:p w14:paraId="640B681F"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No </w:t>
            </w:r>
          </w:p>
        </w:tc>
        <w:tc>
          <w:tcPr>
            <w:tcW w:w="567" w:type="dxa"/>
            <w:shd w:val="clear" w:color="000000" w:fill="FFFFFF"/>
            <w:vAlign w:val="center"/>
            <w:hideMark/>
          </w:tcPr>
          <w:p w14:paraId="24A656C3"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709" w:type="dxa"/>
            <w:shd w:val="clear" w:color="000000" w:fill="FFFFFF"/>
            <w:vAlign w:val="center"/>
            <w:hideMark/>
          </w:tcPr>
          <w:p w14:paraId="1C5B4717"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567" w:type="dxa"/>
            <w:shd w:val="clear" w:color="000000" w:fill="FFFFFF"/>
            <w:vAlign w:val="center"/>
            <w:hideMark/>
          </w:tcPr>
          <w:p w14:paraId="74C3056F"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709" w:type="dxa"/>
            <w:shd w:val="clear" w:color="000000" w:fill="FFFFFF"/>
            <w:vAlign w:val="center"/>
            <w:hideMark/>
          </w:tcPr>
          <w:p w14:paraId="78B4697C"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567" w:type="dxa"/>
            <w:shd w:val="clear" w:color="000000" w:fill="FFFFFF"/>
            <w:vAlign w:val="center"/>
            <w:hideMark/>
          </w:tcPr>
          <w:p w14:paraId="3C3FA51F"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708" w:type="dxa"/>
            <w:shd w:val="clear" w:color="000000" w:fill="FFFFFF"/>
            <w:vAlign w:val="center"/>
            <w:hideMark/>
          </w:tcPr>
          <w:p w14:paraId="70AE5F77"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567" w:type="dxa"/>
            <w:shd w:val="clear" w:color="000000" w:fill="FFFFFF"/>
            <w:vAlign w:val="center"/>
            <w:hideMark/>
          </w:tcPr>
          <w:p w14:paraId="6C9143D3"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Si</w:t>
            </w:r>
          </w:p>
        </w:tc>
        <w:tc>
          <w:tcPr>
            <w:tcW w:w="1418" w:type="dxa"/>
            <w:shd w:val="clear" w:color="000000" w:fill="FFFFFF"/>
            <w:vAlign w:val="center"/>
            <w:hideMark/>
          </w:tcPr>
          <w:p w14:paraId="1BE3EF90"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No</w:t>
            </w:r>
          </w:p>
        </w:tc>
        <w:tc>
          <w:tcPr>
            <w:tcW w:w="2509" w:type="dxa"/>
            <w:vMerge/>
            <w:vAlign w:val="center"/>
            <w:hideMark/>
          </w:tcPr>
          <w:p w14:paraId="126A2F2C" w14:textId="77777777" w:rsidR="00F36548" w:rsidRPr="00380F3E" w:rsidRDefault="00F36548" w:rsidP="005A552B">
            <w:pPr>
              <w:spacing w:after="0" w:line="240" w:lineRule="auto"/>
              <w:ind w:firstLine="0"/>
              <w:rPr>
                <w:rFonts w:ascii="Times New Roman" w:eastAsia="Times New Roman" w:hAnsi="Times New Roman" w:cs="Times New Roman"/>
                <w:b/>
                <w:bCs/>
                <w:color w:val="000000"/>
                <w:kern w:val="0"/>
                <w:sz w:val="20"/>
                <w:szCs w:val="20"/>
                <w14:ligatures w14:val="none"/>
              </w:rPr>
            </w:pPr>
          </w:p>
        </w:tc>
      </w:tr>
      <w:tr w:rsidR="00F36548" w:rsidRPr="00380F3E" w14:paraId="24C0C8B3" w14:textId="77777777" w:rsidTr="007021EA">
        <w:trPr>
          <w:trHeight w:val="300"/>
        </w:trPr>
        <w:tc>
          <w:tcPr>
            <w:tcW w:w="12994" w:type="dxa"/>
            <w:gridSpan w:val="13"/>
            <w:shd w:val="clear" w:color="000000" w:fill="F8CBAD"/>
            <w:vAlign w:val="center"/>
            <w:hideMark/>
          </w:tcPr>
          <w:p w14:paraId="3A7139BD"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Variable Independiente: Factores financieros</w:t>
            </w:r>
          </w:p>
        </w:tc>
      </w:tr>
      <w:tr w:rsidR="00F36548" w:rsidRPr="00380F3E" w14:paraId="41363091" w14:textId="77777777" w:rsidTr="007021EA">
        <w:trPr>
          <w:trHeight w:val="300"/>
        </w:trPr>
        <w:tc>
          <w:tcPr>
            <w:tcW w:w="12994" w:type="dxa"/>
            <w:gridSpan w:val="13"/>
            <w:shd w:val="clear" w:color="000000" w:fill="D6DCE4"/>
            <w:vAlign w:val="center"/>
            <w:hideMark/>
          </w:tcPr>
          <w:p w14:paraId="12E047FB" w14:textId="77777777" w:rsidR="00F36548" w:rsidRPr="00380F3E" w:rsidRDefault="00F36548" w:rsidP="005A552B">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a. Precio</w:t>
            </w:r>
          </w:p>
        </w:tc>
      </w:tr>
      <w:tr w:rsidR="00F36548" w:rsidRPr="00380F3E" w14:paraId="3DFCBC60" w14:textId="77777777" w:rsidTr="007021EA">
        <w:trPr>
          <w:trHeight w:val="1020"/>
        </w:trPr>
        <w:tc>
          <w:tcPr>
            <w:tcW w:w="562" w:type="dxa"/>
            <w:shd w:val="clear" w:color="000000" w:fill="FFFFFF"/>
            <w:hideMark/>
          </w:tcPr>
          <w:p w14:paraId="7F600626" w14:textId="77777777" w:rsidR="00F36548" w:rsidRPr="00380F3E" w:rsidRDefault="00C077A9"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w:t>
            </w:r>
          </w:p>
          <w:p w14:paraId="56F1EFFC" w14:textId="3A08D1A9" w:rsidR="00C077A9" w:rsidRPr="00380F3E" w:rsidRDefault="00C077A9"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p>
        </w:tc>
        <w:tc>
          <w:tcPr>
            <w:tcW w:w="2835" w:type="dxa"/>
            <w:shd w:val="clear" w:color="000000" w:fill="FFFFFF"/>
            <w:noWrap/>
            <w:hideMark/>
          </w:tcPr>
          <w:p w14:paraId="1A907110" w14:textId="429A3A3A"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¿El precio del café verde (en grano) para exportaciones </w:t>
            </w:r>
            <w:r w:rsidR="00D22040"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fue beneficioso para los exportadores hondureños?</w:t>
            </w:r>
          </w:p>
        </w:tc>
        <w:tc>
          <w:tcPr>
            <w:tcW w:w="567" w:type="dxa"/>
            <w:shd w:val="clear" w:color="000000" w:fill="FFFFFF"/>
            <w:vAlign w:val="center"/>
            <w:hideMark/>
          </w:tcPr>
          <w:p w14:paraId="324E3679"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7D8C9A9E"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1614975D"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2EFF76EB"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1981EEB0"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28AE9D32"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4DD15709"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8" w:type="dxa"/>
            <w:shd w:val="clear" w:color="000000" w:fill="FFFFFF"/>
            <w:vAlign w:val="center"/>
            <w:hideMark/>
          </w:tcPr>
          <w:p w14:paraId="7304E63C"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1E017034"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1418" w:type="dxa"/>
            <w:shd w:val="clear" w:color="000000" w:fill="FFFFFF"/>
            <w:vAlign w:val="center"/>
            <w:hideMark/>
          </w:tcPr>
          <w:p w14:paraId="383A3DA7"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2509" w:type="dxa"/>
            <w:shd w:val="clear" w:color="000000" w:fill="FFFFFF"/>
            <w:vAlign w:val="center"/>
            <w:hideMark/>
          </w:tcPr>
          <w:p w14:paraId="2D5C0370" w14:textId="1F3CFF9B"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¿El precio del café verde</w:t>
            </w:r>
            <w:r w:rsidR="00480F43"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fue beneficioso para los exportadores?</w:t>
            </w:r>
          </w:p>
        </w:tc>
      </w:tr>
      <w:tr w:rsidR="00F36548" w:rsidRPr="00380F3E" w14:paraId="306A2AB3" w14:textId="77777777" w:rsidTr="007021EA">
        <w:trPr>
          <w:trHeight w:val="690"/>
        </w:trPr>
        <w:tc>
          <w:tcPr>
            <w:tcW w:w="562" w:type="dxa"/>
            <w:shd w:val="clear" w:color="000000" w:fill="FFFFFF"/>
            <w:hideMark/>
          </w:tcPr>
          <w:p w14:paraId="23D37CCD" w14:textId="18B49770" w:rsidR="00F36548" w:rsidRPr="00380F3E" w:rsidRDefault="00C077A9"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w:t>
            </w:r>
          </w:p>
        </w:tc>
        <w:tc>
          <w:tcPr>
            <w:tcW w:w="2835" w:type="dxa"/>
            <w:shd w:val="clear" w:color="000000" w:fill="FFFFFF"/>
            <w:noWrap/>
            <w:hideMark/>
          </w:tcPr>
          <w:p w14:paraId="03679AB8" w14:textId="780EA633"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¿El precio del café en cuanto a las exportaciones, resultó competitivo</w:t>
            </w:r>
            <w:r w:rsidR="00D22040"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xml:space="preserve">? </w:t>
            </w:r>
          </w:p>
        </w:tc>
        <w:tc>
          <w:tcPr>
            <w:tcW w:w="567" w:type="dxa"/>
            <w:shd w:val="clear" w:color="000000" w:fill="FFFFFF"/>
            <w:vAlign w:val="center"/>
            <w:hideMark/>
          </w:tcPr>
          <w:p w14:paraId="38A73AF1"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028D0EF0"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7882C96D"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4C765C4D"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73BFD08F"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20B0EEF1"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3ECB6A18"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8" w:type="dxa"/>
            <w:shd w:val="clear" w:color="000000" w:fill="FFFFFF"/>
            <w:vAlign w:val="center"/>
            <w:hideMark/>
          </w:tcPr>
          <w:p w14:paraId="1CB1ECB1"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70D21133"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1418" w:type="dxa"/>
            <w:shd w:val="clear" w:color="000000" w:fill="FFFFFF"/>
            <w:vAlign w:val="center"/>
            <w:hideMark/>
          </w:tcPr>
          <w:p w14:paraId="45EAB5A2"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2509" w:type="dxa"/>
            <w:shd w:val="clear" w:color="000000" w:fill="FFFFFF"/>
            <w:vAlign w:val="center"/>
            <w:hideMark/>
          </w:tcPr>
          <w:p w14:paraId="5846D51A"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Especificar si es café en uva o pergamino</w:t>
            </w:r>
          </w:p>
        </w:tc>
      </w:tr>
      <w:tr w:rsidR="00F36548" w:rsidRPr="00380F3E" w14:paraId="615CE418" w14:textId="77777777" w:rsidTr="007021EA">
        <w:trPr>
          <w:trHeight w:val="1020"/>
        </w:trPr>
        <w:tc>
          <w:tcPr>
            <w:tcW w:w="562" w:type="dxa"/>
            <w:shd w:val="clear" w:color="000000" w:fill="FFFFFF"/>
            <w:hideMark/>
          </w:tcPr>
          <w:p w14:paraId="73F4F036" w14:textId="3A033A93" w:rsidR="00F36548" w:rsidRPr="00380F3E" w:rsidRDefault="00C077A9"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3</w:t>
            </w:r>
          </w:p>
        </w:tc>
        <w:tc>
          <w:tcPr>
            <w:tcW w:w="2835" w:type="dxa"/>
            <w:shd w:val="clear" w:color="000000" w:fill="FFFFFF"/>
            <w:noWrap/>
            <w:hideMark/>
          </w:tcPr>
          <w:p w14:paraId="16B049FF" w14:textId="3273F4E0"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¿Considera usted que, con respecto a los precios vigentes en el mercado internacional, el café exportado</w:t>
            </w:r>
            <w:r w:rsidR="004467BD"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xml:space="preserve">, generó un beneficio a los exportadores? </w:t>
            </w:r>
          </w:p>
        </w:tc>
        <w:tc>
          <w:tcPr>
            <w:tcW w:w="567" w:type="dxa"/>
            <w:shd w:val="clear" w:color="000000" w:fill="FFFFFF"/>
            <w:vAlign w:val="center"/>
            <w:hideMark/>
          </w:tcPr>
          <w:p w14:paraId="04137137"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78EAF995"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6975C894"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669CD4EB"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29A11E94"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251EDA20"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2BA2C69B"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8" w:type="dxa"/>
            <w:shd w:val="clear" w:color="000000" w:fill="FFFFFF"/>
            <w:vAlign w:val="center"/>
            <w:hideMark/>
          </w:tcPr>
          <w:p w14:paraId="1EA9FF01"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7AA882E8"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1418" w:type="dxa"/>
            <w:shd w:val="clear" w:color="000000" w:fill="FFFFFF"/>
            <w:vAlign w:val="center"/>
            <w:hideMark/>
          </w:tcPr>
          <w:p w14:paraId="2DB2EB4E"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2509" w:type="dxa"/>
            <w:shd w:val="clear" w:color="000000" w:fill="FFFFFF"/>
            <w:vAlign w:val="center"/>
            <w:hideMark/>
          </w:tcPr>
          <w:p w14:paraId="43F9CDE7"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Eliminar "Considera usted"</w:t>
            </w:r>
          </w:p>
        </w:tc>
      </w:tr>
      <w:tr w:rsidR="00F36548" w:rsidRPr="00380F3E" w14:paraId="6AEE8F09" w14:textId="77777777" w:rsidTr="007021EA">
        <w:trPr>
          <w:trHeight w:val="1020"/>
        </w:trPr>
        <w:tc>
          <w:tcPr>
            <w:tcW w:w="562" w:type="dxa"/>
            <w:shd w:val="clear" w:color="000000" w:fill="FFFFFF"/>
            <w:hideMark/>
          </w:tcPr>
          <w:p w14:paraId="43A74A01" w14:textId="2B4E56C0" w:rsidR="00F36548" w:rsidRPr="00380F3E" w:rsidRDefault="00C077A9"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4</w:t>
            </w:r>
          </w:p>
        </w:tc>
        <w:tc>
          <w:tcPr>
            <w:tcW w:w="2835" w:type="dxa"/>
            <w:shd w:val="clear" w:color="000000" w:fill="FFFFFF"/>
            <w:noWrap/>
            <w:hideMark/>
          </w:tcPr>
          <w:p w14:paraId="03CEE7AD" w14:textId="22FB1486"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¿En la temporada de exportaciones</w:t>
            </w:r>
            <w:r w:rsidR="00C077A9"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el precio del café en las exportaciones en el mercado mundial Incrementó, se mantuvo o disminuyo?</w:t>
            </w:r>
          </w:p>
        </w:tc>
        <w:tc>
          <w:tcPr>
            <w:tcW w:w="567" w:type="dxa"/>
            <w:shd w:val="clear" w:color="000000" w:fill="FFFFFF"/>
            <w:vAlign w:val="center"/>
            <w:hideMark/>
          </w:tcPr>
          <w:p w14:paraId="339A8D1F"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4B24BDB8"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5B8F256B"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1D9B5117"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6A82A350"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30C02A9A"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572F170F"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8" w:type="dxa"/>
            <w:shd w:val="clear" w:color="000000" w:fill="FFFFFF"/>
            <w:vAlign w:val="center"/>
            <w:hideMark/>
          </w:tcPr>
          <w:p w14:paraId="44946E5E"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0D5AF6C6"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1418" w:type="dxa"/>
            <w:shd w:val="clear" w:color="000000" w:fill="FFFFFF"/>
            <w:vAlign w:val="center"/>
            <w:hideMark/>
          </w:tcPr>
          <w:p w14:paraId="75B9CF9C"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2509" w:type="dxa"/>
            <w:shd w:val="clear" w:color="000000" w:fill="FFFFFF"/>
            <w:vAlign w:val="center"/>
            <w:hideMark/>
          </w:tcPr>
          <w:p w14:paraId="745E9106"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5BFEFFD6" w14:textId="77777777" w:rsidTr="007021EA">
        <w:trPr>
          <w:trHeight w:val="765"/>
        </w:trPr>
        <w:tc>
          <w:tcPr>
            <w:tcW w:w="562" w:type="dxa"/>
            <w:shd w:val="clear" w:color="000000" w:fill="FFFFFF"/>
            <w:hideMark/>
          </w:tcPr>
          <w:p w14:paraId="5CF22FD9" w14:textId="728D9F65" w:rsidR="00F36548" w:rsidRPr="00380F3E" w:rsidRDefault="00C077A9"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lastRenderedPageBreak/>
              <w:t>5</w:t>
            </w:r>
          </w:p>
        </w:tc>
        <w:tc>
          <w:tcPr>
            <w:tcW w:w="2835" w:type="dxa"/>
            <w:shd w:val="clear" w:color="000000" w:fill="FFFFFF"/>
            <w:noWrap/>
            <w:hideMark/>
          </w:tcPr>
          <w:p w14:paraId="5222811B" w14:textId="126CC4C8"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¿Considera que el nivel de inflación local y mundial tuvo repercusiones en las exportaciones</w:t>
            </w:r>
            <w:r w:rsidR="00C077A9"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xml:space="preserve">? </w:t>
            </w:r>
          </w:p>
        </w:tc>
        <w:tc>
          <w:tcPr>
            <w:tcW w:w="567" w:type="dxa"/>
            <w:shd w:val="clear" w:color="000000" w:fill="FFFFFF"/>
            <w:vAlign w:val="center"/>
            <w:hideMark/>
          </w:tcPr>
          <w:p w14:paraId="10BFCA85"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28C8FE66"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41D45DBB"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0B1C9E23"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63EB57F7"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569A81DC"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0074BAAE"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8" w:type="dxa"/>
            <w:shd w:val="clear" w:color="000000" w:fill="FFFFFF"/>
            <w:vAlign w:val="center"/>
            <w:hideMark/>
          </w:tcPr>
          <w:p w14:paraId="192A4BF4"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06B07F9A"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1418" w:type="dxa"/>
            <w:shd w:val="clear" w:color="000000" w:fill="FFFFFF"/>
            <w:vAlign w:val="center"/>
            <w:hideMark/>
          </w:tcPr>
          <w:p w14:paraId="3C1BD927"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2509" w:type="dxa"/>
            <w:shd w:val="clear" w:color="000000" w:fill="FFFFFF"/>
            <w:vAlign w:val="center"/>
            <w:hideMark/>
          </w:tcPr>
          <w:p w14:paraId="136670B8"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62FB055E" w14:textId="77777777" w:rsidTr="007021EA">
        <w:trPr>
          <w:trHeight w:val="300"/>
        </w:trPr>
        <w:tc>
          <w:tcPr>
            <w:tcW w:w="12994" w:type="dxa"/>
            <w:gridSpan w:val="13"/>
            <w:shd w:val="clear" w:color="000000" w:fill="D6DCE4"/>
            <w:vAlign w:val="center"/>
            <w:hideMark/>
          </w:tcPr>
          <w:p w14:paraId="60A98909" w14:textId="77777777" w:rsidR="00F36548" w:rsidRPr="00380F3E" w:rsidRDefault="00F36548" w:rsidP="005A552B">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b. Ingreso</w:t>
            </w:r>
          </w:p>
        </w:tc>
      </w:tr>
      <w:tr w:rsidR="00F36548" w:rsidRPr="00380F3E" w14:paraId="6EEA32E6" w14:textId="77777777" w:rsidTr="007021EA">
        <w:trPr>
          <w:trHeight w:val="1275"/>
        </w:trPr>
        <w:tc>
          <w:tcPr>
            <w:tcW w:w="562" w:type="dxa"/>
            <w:shd w:val="clear" w:color="000000" w:fill="FFFFFF"/>
            <w:hideMark/>
          </w:tcPr>
          <w:p w14:paraId="5309E4F4" w14:textId="27F39533" w:rsidR="00F36548" w:rsidRPr="00380F3E" w:rsidRDefault="00C077A9"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6</w:t>
            </w:r>
          </w:p>
        </w:tc>
        <w:tc>
          <w:tcPr>
            <w:tcW w:w="2835" w:type="dxa"/>
            <w:shd w:val="clear" w:color="000000" w:fill="FFFFFF"/>
            <w:noWrap/>
            <w:hideMark/>
          </w:tcPr>
          <w:p w14:paraId="3DA13D82" w14:textId="6F31A88F"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que el ingreso que recibió por concepto de la exportación de café </w:t>
            </w:r>
            <w:r w:rsidR="00C077A9"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hacia mercados internacionales fue lo suficiente para generar una utilidad?</w:t>
            </w:r>
          </w:p>
        </w:tc>
        <w:tc>
          <w:tcPr>
            <w:tcW w:w="567" w:type="dxa"/>
            <w:shd w:val="clear" w:color="000000" w:fill="FFFFFF"/>
            <w:vAlign w:val="center"/>
            <w:hideMark/>
          </w:tcPr>
          <w:p w14:paraId="6DC16809"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2FC109DF"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1BA4795E"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0FD0DE52"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5AEDBB17"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6D2F503F"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4B267A7F"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8" w:type="dxa"/>
            <w:shd w:val="clear" w:color="000000" w:fill="FFFFFF"/>
            <w:vAlign w:val="center"/>
            <w:hideMark/>
          </w:tcPr>
          <w:p w14:paraId="1E362C7C"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1F555C6D"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1418" w:type="dxa"/>
            <w:shd w:val="clear" w:color="000000" w:fill="FFFFFF"/>
            <w:vAlign w:val="center"/>
            <w:hideMark/>
          </w:tcPr>
          <w:p w14:paraId="28C79119"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2509" w:type="dxa"/>
            <w:shd w:val="clear" w:color="000000" w:fill="FFFFFF"/>
            <w:vAlign w:val="center"/>
            <w:hideMark/>
          </w:tcPr>
          <w:p w14:paraId="0B163B36"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39D556AB" w14:textId="77777777" w:rsidTr="007021EA">
        <w:trPr>
          <w:trHeight w:val="765"/>
        </w:trPr>
        <w:tc>
          <w:tcPr>
            <w:tcW w:w="562" w:type="dxa"/>
            <w:shd w:val="clear" w:color="000000" w:fill="FFFFFF"/>
            <w:hideMark/>
          </w:tcPr>
          <w:p w14:paraId="29AF88CF" w14:textId="68F528A4" w:rsidR="00F36548" w:rsidRPr="00380F3E" w:rsidRDefault="00C077A9"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7</w:t>
            </w:r>
          </w:p>
        </w:tc>
        <w:tc>
          <w:tcPr>
            <w:tcW w:w="2835" w:type="dxa"/>
            <w:shd w:val="clear" w:color="000000" w:fill="FFFFFF"/>
            <w:noWrap/>
            <w:hideMark/>
          </w:tcPr>
          <w:p w14:paraId="4E202C5D" w14:textId="69FC4ECA"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¿El ingreso que recibió por concepto de exportación de café </w:t>
            </w:r>
            <w:r w:rsidR="00C077A9"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 xml:space="preserve">fue mayor al de periodos anteriores? </w:t>
            </w:r>
          </w:p>
        </w:tc>
        <w:tc>
          <w:tcPr>
            <w:tcW w:w="567" w:type="dxa"/>
            <w:shd w:val="clear" w:color="000000" w:fill="FFFFFF"/>
            <w:vAlign w:val="center"/>
            <w:hideMark/>
          </w:tcPr>
          <w:p w14:paraId="4352CA58"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5A2974A6"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036CE69D"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03D7D481"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0A000693"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3E08E13C"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75B59E99"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8" w:type="dxa"/>
            <w:shd w:val="clear" w:color="000000" w:fill="FFFFFF"/>
            <w:vAlign w:val="center"/>
            <w:hideMark/>
          </w:tcPr>
          <w:p w14:paraId="539251AF"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2F549B64"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1418" w:type="dxa"/>
            <w:shd w:val="clear" w:color="000000" w:fill="FFFFFF"/>
            <w:vAlign w:val="center"/>
            <w:hideMark/>
          </w:tcPr>
          <w:p w14:paraId="5BDA059F"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2509" w:type="dxa"/>
            <w:shd w:val="clear" w:color="000000" w:fill="FFFFFF"/>
            <w:vAlign w:val="center"/>
            <w:hideMark/>
          </w:tcPr>
          <w:p w14:paraId="56168ABD"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11217D9B" w14:textId="77777777" w:rsidTr="007021EA">
        <w:trPr>
          <w:trHeight w:val="1020"/>
        </w:trPr>
        <w:tc>
          <w:tcPr>
            <w:tcW w:w="562" w:type="dxa"/>
            <w:shd w:val="clear" w:color="000000" w:fill="FFFFFF"/>
            <w:hideMark/>
          </w:tcPr>
          <w:p w14:paraId="486AA813" w14:textId="461E18B3" w:rsidR="00F36548" w:rsidRPr="00380F3E" w:rsidRDefault="00C077A9"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8</w:t>
            </w:r>
          </w:p>
        </w:tc>
        <w:tc>
          <w:tcPr>
            <w:tcW w:w="2835" w:type="dxa"/>
            <w:shd w:val="clear" w:color="000000" w:fill="FFFFFF"/>
            <w:noWrap/>
            <w:hideMark/>
          </w:tcPr>
          <w:p w14:paraId="3EBEC575" w14:textId="0713064F"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que el ingreso recibido por exportación de café durante </w:t>
            </w:r>
            <w:r w:rsidR="00C077A9" w:rsidRPr="00380F3E">
              <w:rPr>
                <w:rFonts w:ascii="Times New Roman" w:eastAsia="Times New Roman" w:hAnsi="Times New Roman" w:cs="Times New Roman"/>
                <w:color w:val="000000"/>
                <w:kern w:val="0"/>
                <w:sz w:val="20"/>
                <w:szCs w:val="20"/>
                <w14:ligatures w14:val="none"/>
              </w:rPr>
              <w:t xml:space="preserve">la pandemia </w:t>
            </w:r>
            <w:r w:rsidRPr="00380F3E">
              <w:rPr>
                <w:rFonts w:ascii="Times New Roman" w:eastAsia="Times New Roman" w:hAnsi="Times New Roman" w:cs="Times New Roman"/>
                <w:color w:val="000000"/>
                <w:kern w:val="0"/>
                <w:sz w:val="20"/>
                <w:szCs w:val="20"/>
                <w14:ligatures w14:val="none"/>
              </w:rPr>
              <w:t xml:space="preserve">cubrió todos los costos generados por el proceso productivo del café exportado? </w:t>
            </w:r>
          </w:p>
        </w:tc>
        <w:tc>
          <w:tcPr>
            <w:tcW w:w="567" w:type="dxa"/>
            <w:shd w:val="clear" w:color="000000" w:fill="FFFFFF"/>
            <w:vAlign w:val="center"/>
            <w:hideMark/>
          </w:tcPr>
          <w:p w14:paraId="37A9EA34"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0C8A986C"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3C061E4F"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51C58395"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2155BE87"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717AFAE3"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15F7B900"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8" w:type="dxa"/>
            <w:shd w:val="clear" w:color="000000" w:fill="FFFFFF"/>
            <w:vAlign w:val="center"/>
            <w:hideMark/>
          </w:tcPr>
          <w:p w14:paraId="5B80E314"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7A946B4D"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1418" w:type="dxa"/>
            <w:shd w:val="clear" w:color="000000" w:fill="FFFFFF"/>
            <w:vAlign w:val="center"/>
            <w:hideMark/>
          </w:tcPr>
          <w:p w14:paraId="2AE55E89"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2509" w:type="dxa"/>
            <w:shd w:val="clear" w:color="000000" w:fill="FFFFFF"/>
            <w:vAlign w:val="center"/>
            <w:hideMark/>
          </w:tcPr>
          <w:p w14:paraId="3C688776"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47AF60F8" w14:textId="77777777" w:rsidTr="007021EA">
        <w:trPr>
          <w:trHeight w:val="1020"/>
        </w:trPr>
        <w:tc>
          <w:tcPr>
            <w:tcW w:w="562" w:type="dxa"/>
            <w:shd w:val="clear" w:color="000000" w:fill="FFFFFF"/>
            <w:hideMark/>
          </w:tcPr>
          <w:p w14:paraId="4CDC5E94" w14:textId="0CE1B31F" w:rsidR="00F36548" w:rsidRPr="00380F3E" w:rsidRDefault="00C077A9"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9</w:t>
            </w:r>
          </w:p>
        </w:tc>
        <w:tc>
          <w:tcPr>
            <w:tcW w:w="2835" w:type="dxa"/>
            <w:shd w:val="clear" w:color="000000" w:fill="FFFFFF"/>
            <w:noWrap/>
            <w:hideMark/>
          </w:tcPr>
          <w:p w14:paraId="3D25213E" w14:textId="56E0504A"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w:t>
            </w:r>
            <w:r w:rsidR="00C077A9" w:rsidRPr="00380F3E">
              <w:rPr>
                <w:rFonts w:ascii="Times New Roman" w:eastAsia="Times New Roman" w:hAnsi="Times New Roman" w:cs="Times New Roman"/>
                <w:color w:val="000000"/>
                <w:kern w:val="0"/>
                <w:sz w:val="20"/>
                <w:szCs w:val="20"/>
                <w14:ligatures w14:val="none"/>
              </w:rPr>
              <w:t>que,</w:t>
            </w:r>
            <w:r w:rsidRPr="00380F3E">
              <w:rPr>
                <w:rFonts w:ascii="Times New Roman" w:eastAsia="Times New Roman" w:hAnsi="Times New Roman" w:cs="Times New Roman"/>
                <w:color w:val="000000"/>
                <w:kern w:val="0"/>
                <w:sz w:val="20"/>
                <w:szCs w:val="20"/>
                <w14:ligatures w14:val="none"/>
              </w:rPr>
              <w:t xml:space="preserve"> en los periodos subsiguientes a</w:t>
            </w:r>
            <w:r w:rsidR="00C077A9" w:rsidRPr="00380F3E">
              <w:rPr>
                <w:rFonts w:ascii="Times New Roman" w:eastAsia="Times New Roman" w:hAnsi="Times New Roman" w:cs="Times New Roman"/>
                <w:color w:val="000000"/>
                <w:kern w:val="0"/>
                <w:sz w:val="20"/>
                <w:szCs w:val="20"/>
                <w14:ligatures w14:val="none"/>
              </w:rPr>
              <w:t xml:space="preserve"> la pandemia</w:t>
            </w:r>
            <w:r w:rsidRPr="00380F3E">
              <w:rPr>
                <w:rFonts w:ascii="Times New Roman" w:eastAsia="Times New Roman" w:hAnsi="Times New Roman" w:cs="Times New Roman"/>
                <w:color w:val="000000"/>
                <w:kern w:val="0"/>
                <w:sz w:val="20"/>
                <w:szCs w:val="20"/>
                <w14:ligatures w14:val="none"/>
              </w:rPr>
              <w:t>, en lo que corresponde a las exportaciones de café, este ingreso se incrementó, más del 10%?</w:t>
            </w:r>
          </w:p>
        </w:tc>
        <w:tc>
          <w:tcPr>
            <w:tcW w:w="567" w:type="dxa"/>
            <w:shd w:val="clear" w:color="000000" w:fill="FFFFFF"/>
            <w:vAlign w:val="center"/>
            <w:hideMark/>
          </w:tcPr>
          <w:p w14:paraId="54791A51"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44F38A9D"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4E19862C"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443D175B"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76B5E1EF"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3AA992E6"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16754BD0"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8" w:type="dxa"/>
            <w:shd w:val="clear" w:color="000000" w:fill="FFFFFF"/>
            <w:vAlign w:val="center"/>
            <w:hideMark/>
          </w:tcPr>
          <w:p w14:paraId="2CEA1E44"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2C97D6EB"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1418" w:type="dxa"/>
            <w:shd w:val="clear" w:color="000000" w:fill="FFFFFF"/>
            <w:vAlign w:val="center"/>
            <w:hideMark/>
          </w:tcPr>
          <w:p w14:paraId="581CC265"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2509" w:type="dxa"/>
            <w:shd w:val="clear" w:color="000000" w:fill="FFFFFF"/>
            <w:vAlign w:val="center"/>
            <w:hideMark/>
          </w:tcPr>
          <w:p w14:paraId="625A9267"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3B07AD74" w14:textId="77777777" w:rsidTr="00C077A9">
        <w:trPr>
          <w:trHeight w:val="693"/>
        </w:trPr>
        <w:tc>
          <w:tcPr>
            <w:tcW w:w="562" w:type="dxa"/>
            <w:shd w:val="clear" w:color="000000" w:fill="FFFFFF"/>
            <w:hideMark/>
          </w:tcPr>
          <w:p w14:paraId="2E27E4FC" w14:textId="524F5FE3"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w:t>
            </w:r>
            <w:r w:rsidR="00C077A9" w:rsidRPr="00380F3E">
              <w:rPr>
                <w:rFonts w:ascii="Times New Roman" w:eastAsia="Times New Roman" w:hAnsi="Times New Roman" w:cs="Times New Roman"/>
                <w:b/>
                <w:bCs/>
                <w:color w:val="000000"/>
                <w:kern w:val="0"/>
                <w:sz w:val="20"/>
                <w:szCs w:val="20"/>
                <w14:ligatures w14:val="none"/>
              </w:rPr>
              <w:t>0</w:t>
            </w:r>
          </w:p>
        </w:tc>
        <w:tc>
          <w:tcPr>
            <w:tcW w:w="2835" w:type="dxa"/>
            <w:shd w:val="clear" w:color="000000" w:fill="FFFFFF"/>
            <w:noWrap/>
            <w:hideMark/>
          </w:tcPr>
          <w:p w14:paraId="4B8857AF" w14:textId="653AA5D6"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¿Considera que el ingreso obtenido por las exportaciones de Café</w:t>
            </w:r>
            <w:r w:rsidR="00C077A9"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xml:space="preserve">, tuvo incidencia sobre la competitividad de los exportadores de la zona del Municipio de Santa Bárbara? </w:t>
            </w:r>
          </w:p>
        </w:tc>
        <w:tc>
          <w:tcPr>
            <w:tcW w:w="567" w:type="dxa"/>
            <w:shd w:val="clear" w:color="000000" w:fill="FFFFFF"/>
            <w:vAlign w:val="center"/>
            <w:hideMark/>
          </w:tcPr>
          <w:p w14:paraId="4898C0FF"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2730CA1C"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15C654FD"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74B725F4"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3137FCC0"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4BE81602"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21A136C6"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8" w:type="dxa"/>
            <w:shd w:val="clear" w:color="000000" w:fill="FFFFFF"/>
            <w:vAlign w:val="center"/>
            <w:hideMark/>
          </w:tcPr>
          <w:p w14:paraId="40BF20EC"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7F5ED326"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1418" w:type="dxa"/>
            <w:shd w:val="clear" w:color="000000" w:fill="FFFFFF"/>
            <w:vAlign w:val="center"/>
            <w:hideMark/>
          </w:tcPr>
          <w:p w14:paraId="73D75BB4"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2509" w:type="dxa"/>
            <w:shd w:val="clear" w:color="000000" w:fill="FFFFFF"/>
            <w:vAlign w:val="center"/>
            <w:hideMark/>
          </w:tcPr>
          <w:p w14:paraId="27E5EED2"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0964CAB6" w14:textId="77777777" w:rsidTr="007021EA">
        <w:trPr>
          <w:trHeight w:val="300"/>
        </w:trPr>
        <w:tc>
          <w:tcPr>
            <w:tcW w:w="12994" w:type="dxa"/>
            <w:gridSpan w:val="13"/>
            <w:shd w:val="clear" w:color="000000" w:fill="D6DCE4"/>
            <w:vAlign w:val="center"/>
            <w:hideMark/>
          </w:tcPr>
          <w:p w14:paraId="309619B4" w14:textId="77777777" w:rsidR="00F36548" w:rsidRPr="00380F3E" w:rsidRDefault="00F36548" w:rsidP="005A552B">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c. Oferta</w:t>
            </w:r>
          </w:p>
        </w:tc>
      </w:tr>
      <w:tr w:rsidR="00F36548" w:rsidRPr="00380F3E" w14:paraId="0B7C1974" w14:textId="77777777" w:rsidTr="007021EA">
        <w:trPr>
          <w:trHeight w:val="1020"/>
        </w:trPr>
        <w:tc>
          <w:tcPr>
            <w:tcW w:w="562" w:type="dxa"/>
            <w:shd w:val="clear" w:color="000000" w:fill="FFFFFF"/>
            <w:hideMark/>
          </w:tcPr>
          <w:p w14:paraId="7AC1640E" w14:textId="0BD25024"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lastRenderedPageBreak/>
              <w:t>1</w:t>
            </w:r>
            <w:r w:rsidR="00C077A9" w:rsidRPr="00380F3E">
              <w:rPr>
                <w:rFonts w:ascii="Times New Roman" w:eastAsia="Times New Roman" w:hAnsi="Times New Roman" w:cs="Times New Roman"/>
                <w:b/>
                <w:bCs/>
                <w:color w:val="000000"/>
                <w:kern w:val="0"/>
                <w:sz w:val="20"/>
                <w:szCs w:val="20"/>
                <w14:ligatures w14:val="none"/>
              </w:rPr>
              <w:t>1</w:t>
            </w:r>
          </w:p>
        </w:tc>
        <w:tc>
          <w:tcPr>
            <w:tcW w:w="2835" w:type="dxa"/>
            <w:shd w:val="clear" w:color="000000" w:fill="FFFFFF"/>
            <w:noWrap/>
            <w:hideMark/>
          </w:tcPr>
          <w:p w14:paraId="68287946" w14:textId="1FE4F3A4"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¿Cree usted que la oferta del mercado nacional del café, </w:t>
            </w:r>
            <w:r w:rsidR="00C077A9" w:rsidRPr="00380F3E">
              <w:rPr>
                <w:rFonts w:ascii="Times New Roman" w:eastAsia="Times New Roman" w:hAnsi="Times New Roman" w:cs="Times New Roman"/>
                <w:color w:val="000000"/>
                <w:kern w:val="0"/>
                <w:sz w:val="20"/>
                <w:szCs w:val="20"/>
                <w14:ligatures w14:val="none"/>
              </w:rPr>
              <w:t>durante la pandemia</w:t>
            </w:r>
            <w:r w:rsidRPr="00380F3E">
              <w:rPr>
                <w:rFonts w:ascii="Times New Roman" w:eastAsia="Times New Roman" w:hAnsi="Times New Roman" w:cs="Times New Roman"/>
                <w:color w:val="000000"/>
                <w:kern w:val="0"/>
                <w:sz w:val="20"/>
                <w:szCs w:val="20"/>
                <w14:ligatures w14:val="none"/>
              </w:rPr>
              <w:t>, cubrió la demanda de los socios comerciales internacionales?</w:t>
            </w:r>
          </w:p>
        </w:tc>
        <w:tc>
          <w:tcPr>
            <w:tcW w:w="567" w:type="dxa"/>
            <w:shd w:val="clear" w:color="000000" w:fill="FFFFFF"/>
            <w:vAlign w:val="center"/>
            <w:hideMark/>
          </w:tcPr>
          <w:p w14:paraId="73C16CEF"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5E7D0C5A"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7E4FB886"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5366F918"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306EF6D8"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2C00903D"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2CAA50D9"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8" w:type="dxa"/>
            <w:shd w:val="clear" w:color="000000" w:fill="FFFFFF"/>
            <w:vAlign w:val="center"/>
            <w:hideMark/>
          </w:tcPr>
          <w:p w14:paraId="1CEC62C3"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339582B8"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1418" w:type="dxa"/>
            <w:shd w:val="clear" w:color="000000" w:fill="FFFFFF"/>
            <w:vAlign w:val="center"/>
            <w:hideMark/>
          </w:tcPr>
          <w:p w14:paraId="09C4A94F"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2509" w:type="dxa"/>
            <w:shd w:val="clear" w:color="000000" w:fill="FFFFFF"/>
            <w:vAlign w:val="center"/>
            <w:hideMark/>
          </w:tcPr>
          <w:p w14:paraId="589FF4B8"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6C6DFDC0" w14:textId="77777777" w:rsidTr="007021EA">
        <w:trPr>
          <w:trHeight w:val="1020"/>
        </w:trPr>
        <w:tc>
          <w:tcPr>
            <w:tcW w:w="562" w:type="dxa"/>
            <w:shd w:val="clear" w:color="000000" w:fill="FFFFFF"/>
            <w:hideMark/>
          </w:tcPr>
          <w:p w14:paraId="32E92C1E" w14:textId="5B5C1971"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w:t>
            </w:r>
            <w:r w:rsidR="00C077A9" w:rsidRPr="00380F3E">
              <w:rPr>
                <w:rFonts w:ascii="Times New Roman" w:eastAsia="Times New Roman" w:hAnsi="Times New Roman" w:cs="Times New Roman"/>
                <w:b/>
                <w:bCs/>
                <w:color w:val="000000"/>
                <w:kern w:val="0"/>
                <w:sz w:val="20"/>
                <w:szCs w:val="20"/>
                <w14:ligatures w14:val="none"/>
              </w:rPr>
              <w:t>2</w:t>
            </w:r>
          </w:p>
        </w:tc>
        <w:tc>
          <w:tcPr>
            <w:tcW w:w="2835" w:type="dxa"/>
            <w:shd w:val="clear" w:color="000000" w:fill="FFFFFF"/>
            <w:noWrap/>
            <w:hideMark/>
          </w:tcPr>
          <w:p w14:paraId="364E3E7C" w14:textId="7C7970A4"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usted que la oferta de café </w:t>
            </w:r>
            <w:r w:rsidR="00C077A9"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 xml:space="preserve">fue la suficiente para cubrir la demanda de los socios comerciales internacionales de Honduras? </w:t>
            </w:r>
          </w:p>
        </w:tc>
        <w:tc>
          <w:tcPr>
            <w:tcW w:w="567" w:type="dxa"/>
            <w:shd w:val="clear" w:color="000000" w:fill="FFFFFF"/>
            <w:vAlign w:val="center"/>
            <w:hideMark/>
          </w:tcPr>
          <w:p w14:paraId="72BFEEBD"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4836C4BE"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78267F11"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77E5AB67"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40ED94EA"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7576B0A4"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65638966"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8" w:type="dxa"/>
            <w:shd w:val="clear" w:color="000000" w:fill="FFFFFF"/>
            <w:vAlign w:val="center"/>
            <w:hideMark/>
          </w:tcPr>
          <w:p w14:paraId="369AF7C8"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72207272"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1418" w:type="dxa"/>
            <w:shd w:val="clear" w:color="000000" w:fill="FFFFFF"/>
            <w:vAlign w:val="center"/>
            <w:hideMark/>
          </w:tcPr>
          <w:p w14:paraId="61D3617E"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2509" w:type="dxa"/>
            <w:shd w:val="clear" w:color="000000" w:fill="FFFFFF"/>
            <w:vAlign w:val="center"/>
            <w:hideMark/>
          </w:tcPr>
          <w:p w14:paraId="05501623"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22C40C58" w14:textId="77777777" w:rsidTr="007021EA">
        <w:trPr>
          <w:trHeight w:val="765"/>
        </w:trPr>
        <w:tc>
          <w:tcPr>
            <w:tcW w:w="562" w:type="dxa"/>
            <w:shd w:val="clear" w:color="000000" w:fill="FFFFFF"/>
            <w:hideMark/>
          </w:tcPr>
          <w:p w14:paraId="52ACA210" w14:textId="41E56075"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w:t>
            </w:r>
            <w:r w:rsidR="00C077A9" w:rsidRPr="00380F3E">
              <w:rPr>
                <w:rFonts w:ascii="Times New Roman" w:eastAsia="Times New Roman" w:hAnsi="Times New Roman" w:cs="Times New Roman"/>
                <w:b/>
                <w:bCs/>
                <w:color w:val="000000"/>
                <w:kern w:val="0"/>
                <w:sz w:val="20"/>
                <w:szCs w:val="20"/>
                <w14:ligatures w14:val="none"/>
              </w:rPr>
              <w:t>3</w:t>
            </w:r>
          </w:p>
        </w:tc>
        <w:tc>
          <w:tcPr>
            <w:tcW w:w="2835" w:type="dxa"/>
            <w:shd w:val="clear" w:color="000000" w:fill="FFFFFF"/>
            <w:noWrap/>
            <w:hideMark/>
          </w:tcPr>
          <w:p w14:paraId="43D22EA2"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¿Considera que la oferta de café de Honduras es sumamente competitiva en el mercado internacional?</w:t>
            </w:r>
          </w:p>
        </w:tc>
        <w:tc>
          <w:tcPr>
            <w:tcW w:w="567" w:type="dxa"/>
            <w:shd w:val="clear" w:color="000000" w:fill="FFFFFF"/>
            <w:vAlign w:val="center"/>
            <w:hideMark/>
          </w:tcPr>
          <w:p w14:paraId="7153C920"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3657CD62"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616EECB6"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777BE039"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6655F04D"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09F0B515"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725FAAD0"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8" w:type="dxa"/>
            <w:shd w:val="clear" w:color="000000" w:fill="FFFFFF"/>
            <w:vAlign w:val="center"/>
            <w:hideMark/>
          </w:tcPr>
          <w:p w14:paraId="5B28D2A4"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4825B8C4"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1418" w:type="dxa"/>
            <w:shd w:val="clear" w:color="000000" w:fill="FFFFFF"/>
            <w:vAlign w:val="center"/>
            <w:hideMark/>
          </w:tcPr>
          <w:p w14:paraId="6A2E1336"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2509" w:type="dxa"/>
            <w:shd w:val="clear" w:color="000000" w:fill="FFFFFF"/>
            <w:vAlign w:val="center"/>
            <w:hideMark/>
          </w:tcPr>
          <w:p w14:paraId="04A400EC"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34D26665" w14:textId="77777777" w:rsidTr="007021EA">
        <w:trPr>
          <w:trHeight w:val="765"/>
        </w:trPr>
        <w:tc>
          <w:tcPr>
            <w:tcW w:w="562" w:type="dxa"/>
            <w:shd w:val="clear" w:color="000000" w:fill="FFFFFF"/>
            <w:hideMark/>
          </w:tcPr>
          <w:p w14:paraId="561A3EB2" w14:textId="0E9D52A4" w:rsidR="00F36548" w:rsidRPr="00380F3E" w:rsidRDefault="00C077A9"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14</w:t>
            </w:r>
          </w:p>
        </w:tc>
        <w:tc>
          <w:tcPr>
            <w:tcW w:w="2835" w:type="dxa"/>
            <w:shd w:val="clear" w:color="000000" w:fill="FFFFFF"/>
            <w:noWrap/>
            <w:hideMark/>
          </w:tcPr>
          <w:p w14:paraId="47E40B61" w14:textId="00000813"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¿La oferta de café de Honduras </w:t>
            </w:r>
            <w:r w:rsidR="00C077A9"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se equiparo a la demanda de los mercados internacionales?</w:t>
            </w:r>
          </w:p>
        </w:tc>
        <w:tc>
          <w:tcPr>
            <w:tcW w:w="567" w:type="dxa"/>
            <w:shd w:val="clear" w:color="000000" w:fill="FFFFFF"/>
            <w:vAlign w:val="center"/>
            <w:hideMark/>
          </w:tcPr>
          <w:p w14:paraId="1295647A"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083C66CE"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10408F15"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17BDCC7B"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675A58D5"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100ECE88"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2315E125"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8" w:type="dxa"/>
            <w:shd w:val="clear" w:color="000000" w:fill="FFFFFF"/>
            <w:vAlign w:val="center"/>
            <w:hideMark/>
          </w:tcPr>
          <w:p w14:paraId="196B0297"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394F0C89"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1418" w:type="dxa"/>
            <w:shd w:val="clear" w:color="000000" w:fill="FFFFFF"/>
            <w:vAlign w:val="center"/>
            <w:hideMark/>
          </w:tcPr>
          <w:p w14:paraId="28A0A7A8"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2509" w:type="dxa"/>
            <w:shd w:val="clear" w:color="000000" w:fill="FFFFFF"/>
            <w:vAlign w:val="center"/>
            <w:hideMark/>
          </w:tcPr>
          <w:p w14:paraId="364CA13D"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03425FF2" w14:textId="77777777" w:rsidTr="007021EA">
        <w:trPr>
          <w:trHeight w:val="300"/>
        </w:trPr>
        <w:tc>
          <w:tcPr>
            <w:tcW w:w="12994" w:type="dxa"/>
            <w:gridSpan w:val="13"/>
            <w:shd w:val="clear" w:color="000000" w:fill="D6DCE4"/>
            <w:vAlign w:val="center"/>
            <w:hideMark/>
          </w:tcPr>
          <w:p w14:paraId="06AF043E" w14:textId="77777777" w:rsidR="00F36548" w:rsidRPr="00380F3E" w:rsidRDefault="00F36548" w:rsidP="005A552B">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xml:space="preserve">           d. Producción</w:t>
            </w:r>
          </w:p>
        </w:tc>
      </w:tr>
      <w:tr w:rsidR="00F36548" w:rsidRPr="00380F3E" w14:paraId="41956B07" w14:textId="77777777" w:rsidTr="007021EA">
        <w:trPr>
          <w:trHeight w:val="1020"/>
        </w:trPr>
        <w:tc>
          <w:tcPr>
            <w:tcW w:w="562" w:type="dxa"/>
            <w:shd w:val="clear" w:color="auto" w:fill="auto"/>
            <w:vAlign w:val="bottom"/>
            <w:hideMark/>
          </w:tcPr>
          <w:p w14:paraId="24677AD7" w14:textId="29C9E078" w:rsidR="00F36548" w:rsidRPr="00380F3E" w:rsidRDefault="00C077A9"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15</w:t>
            </w:r>
          </w:p>
        </w:tc>
        <w:tc>
          <w:tcPr>
            <w:tcW w:w="2835" w:type="dxa"/>
            <w:shd w:val="clear" w:color="000000" w:fill="FFFFFF"/>
            <w:noWrap/>
            <w:hideMark/>
          </w:tcPr>
          <w:p w14:paraId="30E05F3A" w14:textId="40FCD330"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¿El promedio de producción de café </w:t>
            </w:r>
            <w:r w:rsidR="00C077A9"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para el Municipio de Santa Bárbara se ubicó por encima de la media de producción nacional?</w:t>
            </w:r>
          </w:p>
        </w:tc>
        <w:tc>
          <w:tcPr>
            <w:tcW w:w="567" w:type="dxa"/>
            <w:shd w:val="clear" w:color="000000" w:fill="FFFFFF"/>
            <w:vAlign w:val="center"/>
            <w:hideMark/>
          </w:tcPr>
          <w:p w14:paraId="2AB20BBD"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0B791912"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3FC37EFD"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49EB7345"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68B20338"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10325D6E"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7736EF84"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8" w:type="dxa"/>
            <w:shd w:val="clear" w:color="000000" w:fill="FFFFFF"/>
            <w:vAlign w:val="center"/>
            <w:hideMark/>
          </w:tcPr>
          <w:p w14:paraId="118FA1C1"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4E3D13E6"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1418" w:type="dxa"/>
            <w:shd w:val="clear" w:color="000000" w:fill="FFFFFF"/>
            <w:vAlign w:val="center"/>
            <w:hideMark/>
          </w:tcPr>
          <w:p w14:paraId="18312D88"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2509" w:type="dxa"/>
            <w:shd w:val="clear" w:color="000000" w:fill="FFFFFF"/>
            <w:vAlign w:val="center"/>
            <w:hideMark/>
          </w:tcPr>
          <w:p w14:paraId="31AC7F1E"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1FF4DEAA" w14:textId="77777777" w:rsidTr="007021EA">
        <w:trPr>
          <w:trHeight w:val="765"/>
        </w:trPr>
        <w:tc>
          <w:tcPr>
            <w:tcW w:w="562" w:type="dxa"/>
            <w:shd w:val="clear" w:color="auto" w:fill="auto"/>
            <w:vAlign w:val="bottom"/>
            <w:hideMark/>
          </w:tcPr>
          <w:p w14:paraId="1C37D02D" w14:textId="33ED8BB6" w:rsidR="00F36548" w:rsidRPr="00380F3E" w:rsidRDefault="00C077A9"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16</w:t>
            </w:r>
          </w:p>
        </w:tc>
        <w:tc>
          <w:tcPr>
            <w:tcW w:w="2835" w:type="dxa"/>
            <w:shd w:val="clear" w:color="000000" w:fill="FFFFFF"/>
            <w:noWrap/>
            <w:hideMark/>
          </w:tcPr>
          <w:p w14:paraId="2439FFA7" w14:textId="3971CC24"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¿El paso de la pandemia por razón de COVID-19, afectó la producción de café en el municipio de Santa Bárbara</w:t>
            </w:r>
            <w:r w:rsidR="00C077A9"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w:t>
            </w:r>
          </w:p>
        </w:tc>
        <w:tc>
          <w:tcPr>
            <w:tcW w:w="567" w:type="dxa"/>
            <w:shd w:val="clear" w:color="000000" w:fill="FFFFFF"/>
            <w:vAlign w:val="center"/>
            <w:hideMark/>
          </w:tcPr>
          <w:p w14:paraId="60117113"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182BC3B7"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620006D7"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36134B42"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1D3B050F"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7C3DE15E"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6CFBD9F1"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8" w:type="dxa"/>
            <w:shd w:val="clear" w:color="000000" w:fill="FFFFFF"/>
            <w:vAlign w:val="center"/>
            <w:hideMark/>
          </w:tcPr>
          <w:p w14:paraId="14E4EA10"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2CF436DD"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1418" w:type="dxa"/>
            <w:shd w:val="clear" w:color="000000" w:fill="FFFFFF"/>
            <w:vAlign w:val="center"/>
            <w:hideMark/>
          </w:tcPr>
          <w:p w14:paraId="2FE987F7"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2509" w:type="dxa"/>
            <w:shd w:val="clear" w:color="000000" w:fill="FFFFFF"/>
            <w:vAlign w:val="center"/>
            <w:hideMark/>
          </w:tcPr>
          <w:p w14:paraId="2D11D3BE"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3D8A4C84" w14:textId="77777777" w:rsidTr="007021EA">
        <w:trPr>
          <w:trHeight w:val="1530"/>
        </w:trPr>
        <w:tc>
          <w:tcPr>
            <w:tcW w:w="562" w:type="dxa"/>
            <w:shd w:val="clear" w:color="auto" w:fill="auto"/>
            <w:vAlign w:val="bottom"/>
            <w:hideMark/>
          </w:tcPr>
          <w:p w14:paraId="100EF3E8" w14:textId="7AD9D030" w:rsidR="00F36548" w:rsidRPr="00380F3E" w:rsidRDefault="00C077A9"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17</w:t>
            </w:r>
          </w:p>
        </w:tc>
        <w:tc>
          <w:tcPr>
            <w:tcW w:w="2835" w:type="dxa"/>
            <w:shd w:val="clear" w:color="000000" w:fill="FFFFFF"/>
            <w:noWrap/>
            <w:hideMark/>
          </w:tcPr>
          <w:p w14:paraId="28AFBE16" w14:textId="2D416D50"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¿La producción de café en el Municipio de Santa Bárbara </w:t>
            </w:r>
            <w:r w:rsidR="00C077A9"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fue la suficiente como para cubrir la demanda del mercado internacional?</w:t>
            </w:r>
          </w:p>
        </w:tc>
        <w:tc>
          <w:tcPr>
            <w:tcW w:w="567" w:type="dxa"/>
            <w:shd w:val="clear" w:color="000000" w:fill="FFFFFF"/>
            <w:vAlign w:val="center"/>
            <w:hideMark/>
          </w:tcPr>
          <w:p w14:paraId="791C0B4F"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43EAD42E"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22DAB391"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3B2786C3"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7669AC72"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4F0987CD"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3BAB9D03"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8" w:type="dxa"/>
            <w:shd w:val="clear" w:color="000000" w:fill="FFFFFF"/>
            <w:vAlign w:val="center"/>
            <w:hideMark/>
          </w:tcPr>
          <w:p w14:paraId="41B35840"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184D7920"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1418" w:type="dxa"/>
            <w:shd w:val="clear" w:color="000000" w:fill="FFFFFF"/>
            <w:vAlign w:val="center"/>
            <w:hideMark/>
          </w:tcPr>
          <w:p w14:paraId="6F2C8D59"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2509" w:type="dxa"/>
            <w:shd w:val="clear" w:color="000000" w:fill="FFFFFF"/>
            <w:vAlign w:val="center"/>
            <w:hideMark/>
          </w:tcPr>
          <w:p w14:paraId="1B378F89" w14:textId="5D04D31B"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¿La producción de </w:t>
            </w:r>
            <w:r w:rsidR="00EA23F9" w:rsidRPr="00380F3E">
              <w:rPr>
                <w:rFonts w:ascii="Times New Roman" w:eastAsia="Times New Roman" w:hAnsi="Times New Roman" w:cs="Times New Roman"/>
                <w:color w:val="000000"/>
                <w:kern w:val="0"/>
                <w:sz w:val="20"/>
                <w:szCs w:val="20"/>
                <w14:ligatures w14:val="none"/>
              </w:rPr>
              <w:t>café durante</w:t>
            </w:r>
            <w:r w:rsidR="00480F43" w:rsidRPr="00380F3E">
              <w:rPr>
                <w:rFonts w:ascii="Times New Roman" w:eastAsia="Times New Roman" w:hAnsi="Times New Roman" w:cs="Times New Roman"/>
                <w:color w:val="000000"/>
                <w:kern w:val="0"/>
                <w:sz w:val="20"/>
                <w:szCs w:val="20"/>
                <w14:ligatures w14:val="none"/>
              </w:rPr>
              <w:t xml:space="preserve"> la pandemia </w:t>
            </w:r>
            <w:r w:rsidRPr="00380F3E">
              <w:rPr>
                <w:rFonts w:ascii="Times New Roman" w:eastAsia="Times New Roman" w:hAnsi="Times New Roman" w:cs="Times New Roman"/>
                <w:color w:val="000000"/>
                <w:kern w:val="0"/>
                <w:sz w:val="20"/>
                <w:szCs w:val="20"/>
                <w14:ligatures w14:val="none"/>
              </w:rPr>
              <w:t>en el Municipio de Santa Bárbara fue la suficiente para cubrir la demanda del mercado internacional?</w:t>
            </w:r>
          </w:p>
        </w:tc>
      </w:tr>
      <w:tr w:rsidR="00F36548" w:rsidRPr="00380F3E" w14:paraId="0EA41E98" w14:textId="77777777" w:rsidTr="007021EA">
        <w:trPr>
          <w:trHeight w:val="1530"/>
        </w:trPr>
        <w:tc>
          <w:tcPr>
            <w:tcW w:w="562" w:type="dxa"/>
            <w:shd w:val="clear" w:color="000000" w:fill="FFFFFF"/>
            <w:hideMark/>
          </w:tcPr>
          <w:p w14:paraId="7DA6444F" w14:textId="7E40F3C6" w:rsidR="00F36548" w:rsidRPr="00380F3E" w:rsidRDefault="00C077A9"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lastRenderedPageBreak/>
              <w:t>18</w:t>
            </w:r>
          </w:p>
        </w:tc>
        <w:tc>
          <w:tcPr>
            <w:tcW w:w="2835" w:type="dxa"/>
            <w:shd w:val="clear" w:color="000000" w:fill="FFFFFF"/>
            <w:noWrap/>
            <w:hideMark/>
          </w:tcPr>
          <w:p w14:paraId="6E977B2A" w14:textId="59E78996"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¿Considera que la producción del Café</w:t>
            </w:r>
            <w:r w:rsidR="00C077A9"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tuvo repercusión sobre la competitividad de los exportadores de la zona del Municipio de Santa Bárbara?</w:t>
            </w:r>
          </w:p>
        </w:tc>
        <w:tc>
          <w:tcPr>
            <w:tcW w:w="567" w:type="dxa"/>
            <w:shd w:val="clear" w:color="000000" w:fill="FFFFFF"/>
            <w:hideMark/>
          </w:tcPr>
          <w:p w14:paraId="445CECD3"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3BF62A27"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6DBBE94A"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5CF1B4E4"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3FB57628"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2F82A284"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41A16E75"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8" w:type="dxa"/>
            <w:shd w:val="clear" w:color="000000" w:fill="FFFFFF"/>
            <w:vAlign w:val="center"/>
            <w:hideMark/>
          </w:tcPr>
          <w:p w14:paraId="69174370"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3C82FDB9"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1418" w:type="dxa"/>
            <w:shd w:val="clear" w:color="000000" w:fill="FFFFFF"/>
            <w:vAlign w:val="center"/>
            <w:hideMark/>
          </w:tcPr>
          <w:p w14:paraId="084C7A7A"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2509" w:type="dxa"/>
            <w:shd w:val="clear" w:color="000000" w:fill="FFFFFF"/>
            <w:vAlign w:val="center"/>
            <w:hideMark/>
          </w:tcPr>
          <w:p w14:paraId="79034CBE"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¿Considera que la producción del Café en el municipio de Santa Bárbara tuvo repercusión sobre la competitividad de los exportadores?</w:t>
            </w:r>
          </w:p>
        </w:tc>
      </w:tr>
      <w:tr w:rsidR="00F36548" w:rsidRPr="00380F3E" w14:paraId="48FCBDBF" w14:textId="77777777" w:rsidTr="007021EA">
        <w:trPr>
          <w:trHeight w:val="300"/>
        </w:trPr>
        <w:tc>
          <w:tcPr>
            <w:tcW w:w="12994" w:type="dxa"/>
            <w:gridSpan w:val="13"/>
            <w:shd w:val="clear" w:color="000000" w:fill="F8CBAD"/>
            <w:vAlign w:val="center"/>
            <w:hideMark/>
          </w:tcPr>
          <w:p w14:paraId="49367394"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Variable Dependiente: Exportaciones</w:t>
            </w:r>
          </w:p>
        </w:tc>
      </w:tr>
      <w:tr w:rsidR="00F36548" w:rsidRPr="00380F3E" w14:paraId="099D222D" w14:textId="77777777" w:rsidTr="007021EA">
        <w:trPr>
          <w:trHeight w:val="300"/>
        </w:trPr>
        <w:tc>
          <w:tcPr>
            <w:tcW w:w="12994" w:type="dxa"/>
            <w:gridSpan w:val="13"/>
            <w:shd w:val="clear" w:color="000000" w:fill="D6DCE4"/>
            <w:vAlign w:val="center"/>
            <w:hideMark/>
          </w:tcPr>
          <w:p w14:paraId="23081F15" w14:textId="77777777" w:rsidR="00F36548" w:rsidRPr="00380F3E" w:rsidRDefault="00F36548" w:rsidP="005A552B">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a.  Proporción de Exportaciones</w:t>
            </w:r>
          </w:p>
        </w:tc>
      </w:tr>
      <w:tr w:rsidR="00F36548" w:rsidRPr="00380F3E" w14:paraId="276BF4A8" w14:textId="77777777" w:rsidTr="007021EA">
        <w:trPr>
          <w:trHeight w:val="1785"/>
        </w:trPr>
        <w:tc>
          <w:tcPr>
            <w:tcW w:w="562" w:type="dxa"/>
            <w:shd w:val="clear" w:color="auto" w:fill="auto"/>
            <w:hideMark/>
          </w:tcPr>
          <w:p w14:paraId="6C34DF01" w14:textId="61DD837C" w:rsidR="00F36548" w:rsidRPr="00380F3E" w:rsidRDefault="00C077A9"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19</w:t>
            </w:r>
          </w:p>
        </w:tc>
        <w:tc>
          <w:tcPr>
            <w:tcW w:w="2835" w:type="dxa"/>
            <w:shd w:val="clear" w:color="000000" w:fill="FFFFFF"/>
            <w:noWrap/>
            <w:hideMark/>
          </w:tcPr>
          <w:p w14:paraId="435C0E38" w14:textId="0AE69C5F"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¿El nivel de exportaciones de café de Honduras </w:t>
            </w:r>
            <w:r w:rsidR="00C077A9"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con respecto a la proporción de exportaciones del Municipio de Santa Bárbara en las exportaciones totales del país fue sustancial?</w:t>
            </w:r>
          </w:p>
        </w:tc>
        <w:tc>
          <w:tcPr>
            <w:tcW w:w="567" w:type="dxa"/>
            <w:shd w:val="clear" w:color="000000" w:fill="FFFFFF"/>
            <w:vAlign w:val="center"/>
            <w:hideMark/>
          </w:tcPr>
          <w:p w14:paraId="3D9A40B4"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61B1025E"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5EB4CD34"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593123CC"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4D373621"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5A2474D7"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43A348AD"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8" w:type="dxa"/>
            <w:shd w:val="clear" w:color="000000" w:fill="FFFFFF"/>
            <w:vAlign w:val="center"/>
            <w:hideMark/>
          </w:tcPr>
          <w:p w14:paraId="6A27F641"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1A1EFA8D"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1418" w:type="dxa"/>
            <w:shd w:val="clear" w:color="000000" w:fill="FFFFFF"/>
            <w:vAlign w:val="center"/>
            <w:hideMark/>
          </w:tcPr>
          <w:p w14:paraId="317EAC05"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2509" w:type="dxa"/>
            <w:shd w:val="clear" w:color="000000" w:fill="FFFFFF"/>
            <w:vAlign w:val="center"/>
            <w:hideMark/>
          </w:tcPr>
          <w:p w14:paraId="639A0984" w14:textId="6904CCBD"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 respecto a la cantidad de exportaciones </w:t>
            </w:r>
            <w:r w:rsidR="00480F43"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en el Municipio de Santa Bárbara fue sustancial para las exportaciones totales del país?</w:t>
            </w:r>
          </w:p>
        </w:tc>
      </w:tr>
      <w:tr w:rsidR="00F36548" w:rsidRPr="00380F3E" w14:paraId="5D05B572" w14:textId="77777777" w:rsidTr="007021EA">
        <w:trPr>
          <w:trHeight w:val="1275"/>
        </w:trPr>
        <w:tc>
          <w:tcPr>
            <w:tcW w:w="562" w:type="dxa"/>
            <w:shd w:val="clear" w:color="auto" w:fill="auto"/>
            <w:hideMark/>
          </w:tcPr>
          <w:p w14:paraId="7395937D" w14:textId="42A6CC8D"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w:t>
            </w:r>
            <w:r w:rsidR="00C077A9" w:rsidRPr="00380F3E">
              <w:rPr>
                <w:rFonts w:ascii="Times New Roman" w:eastAsia="Times New Roman" w:hAnsi="Times New Roman" w:cs="Times New Roman"/>
                <w:b/>
                <w:bCs/>
                <w:color w:val="000000"/>
                <w:kern w:val="0"/>
                <w:sz w:val="20"/>
                <w:szCs w:val="20"/>
                <w14:ligatures w14:val="none"/>
              </w:rPr>
              <w:t>0</w:t>
            </w:r>
          </w:p>
        </w:tc>
        <w:tc>
          <w:tcPr>
            <w:tcW w:w="2835" w:type="dxa"/>
            <w:shd w:val="clear" w:color="000000" w:fill="FFFFFF"/>
            <w:noWrap/>
            <w:hideMark/>
          </w:tcPr>
          <w:p w14:paraId="4C482708" w14:textId="1E8CEF38"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¿En términos económicos la proporción de exportaciones</w:t>
            </w:r>
            <w:r w:rsidR="00C077A9"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fue benéfico para los exportadores del municipio de Santa Bárbara?</w:t>
            </w:r>
          </w:p>
        </w:tc>
        <w:tc>
          <w:tcPr>
            <w:tcW w:w="567" w:type="dxa"/>
            <w:shd w:val="clear" w:color="000000" w:fill="FFFFFF"/>
            <w:vAlign w:val="center"/>
            <w:hideMark/>
          </w:tcPr>
          <w:p w14:paraId="070E4B3B"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4A68CA6F"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312AE06A"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54EFFF0D"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16186693"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4123C881"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14CFD20F"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8" w:type="dxa"/>
            <w:shd w:val="clear" w:color="000000" w:fill="FFFFFF"/>
            <w:vAlign w:val="center"/>
            <w:hideMark/>
          </w:tcPr>
          <w:p w14:paraId="03BA5116"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1DC55EFC"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1418" w:type="dxa"/>
            <w:shd w:val="clear" w:color="000000" w:fill="FFFFFF"/>
            <w:vAlign w:val="center"/>
            <w:hideMark/>
          </w:tcPr>
          <w:p w14:paraId="37D9A08C"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2509" w:type="dxa"/>
            <w:shd w:val="clear" w:color="000000" w:fill="FFFFFF"/>
            <w:vAlign w:val="center"/>
            <w:hideMark/>
          </w:tcPr>
          <w:p w14:paraId="32F0DAC6" w14:textId="632256FC"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¿En términos económicos la exportación </w:t>
            </w:r>
            <w:r w:rsidR="00480F43"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en el municipio de Santa Bárbara, fue benéfico para los exportadores?</w:t>
            </w:r>
          </w:p>
        </w:tc>
      </w:tr>
      <w:tr w:rsidR="00F36548" w:rsidRPr="00380F3E" w14:paraId="7CB0BC9A" w14:textId="77777777" w:rsidTr="007021EA">
        <w:trPr>
          <w:trHeight w:val="1275"/>
        </w:trPr>
        <w:tc>
          <w:tcPr>
            <w:tcW w:w="562" w:type="dxa"/>
            <w:shd w:val="clear" w:color="auto" w:fill="auto"/>
            <w:hideMark/>
          </w:tcPr>
          <w:p w14:paraId="3F0EB63F" w14:textId="311B9CE3"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w:t>
            </w:r>
            <w:r w:rsidR="00C077A9" w:rsidRPr="00380F3E">
              <w:rPr>
                <w:rFonts w:ascii="Times New Roman" w:eastAsia="Times New Roman" w:hAnsi="Times New Roman" w:cs="Times New Roman"/>
                <w:b/>
                <w:bCs/>
                <w:color w:val="000000"/>
                <w:kern w:val="0"/>
                <w:sz w:val="20"/>
                <w:szCs w:val="20"/>
                <w14:ligatures w14:val="none"/>
              </w:rPr>
              <w:t>1</w:t>
            </w:r>
          </w:p>
        </w:tc>
        <w:tc>
          <w:tcPr>
            <w:tcW w:w="2835" w:type="dxa"/>
            <w:shd w:val="clear" w:color="000000" w:fill="FFFFFF"/>
            <w:noWrap/>
            <w:hideMark/>
          </w:tcPr>
          <w:p w14:paraId="327274F1" w14:textId="4B2633D2"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usted </w:t>
            </w:r>
            <w:r w:rsidR="00C077A9" w:rsidRPr="00380F3E">
              <w:rPr>
                <w:rFonts w:ascii="Times New Roman" w:eastAsia="Times New Roman" w:hAnsi="Times New Roman" w:cs="Times New Roman"/>
                <w:color w:val="000000"/>
                <w:kern w:val="0"/>
                <w:sz w:val="20"/>
                <w:szCs w:val="20"/>
                <w14:ligatures w14:val="none"/>
              </w:rPr>
              <w:t>que, durante la pandemia</w:t>
            </w:r>
            <w:r w:rsidRPr="00380F3E">
              <w:rPr>
                <w:rFonts w:ascii="Times New Roman" w:eastAsia="Times New Roman" w:hAnsi="Times New Roman" w:cs="Times New Roman"/>
                <w:color w:val="000000"/>
                <w:kern w:val="0"/>
                <w:sz w:val="20"/>
                <w:szCs w:val="20"/>
                <w14:ligatures w14:val="none"/>
              </w:rPr>
              <w:t>, en cuanto a la exportación de café en el municipio de Santa Bárbara fue altamente competitivo?</w:t>
            </w:r>
          </w:p>
        </w:tc>
        <w:tc>
          <w:tcPr>
            <w:tcW w:w="567" w:type="dxa"/>
            <w:shd w:val="clear" w:color="000000" w:fill="FFFFFF"/>
            <w:vAlign w:val="center"/>
            <w:hideMark/>
          </w:tcPr>
          <w:p w14:paraId="6BFD0429"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64958517"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571FA848"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7487C5B1"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17B81AF4"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0CEEBBAA"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3DA22500"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8" w:type="dxa"/>
            <w:shd w:val="clear" w:color="000000" w:fill="FFFFFF"/>
            <w:vAlign w:val="center"/>
            <w:hideMark/>
          </w:tcPr>
          <w:p w14:paraId="10724C57"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0BE76932"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1418" w:type="dxa"/>
            <w:shd w:val="clear" w:color="000000" w:fill="FFFFFF"/>
            <w:vAlign w:val="center"/>
            <w:hideMark/>
          </w:tcPr>
          <w:p w14:paraId="47BB507F"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2509" w:type="dxa"/>
            <w:shd w:val="clear" w:color="000000" w:fill="FFFFFF"/>
            <w:vAlign w:val="center"/>
            <w:hideMark/>
          </w:tcPr>
          <w:p w14:paraId="780BEDDA" w14:textId="30C386A0"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usted que la exportación de café </w:t>
            </w:r>
            <w:r w:rsidR="00480F43"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 xml:space="preserve">en el municipio de Santa Bárbara fue altamente </w:t>
            </w:r>
            <w:r w:rsidR="00EA23F9" w:rsidRPr="00380F3E">
              <w:rPr>
                <w:rFonts w:ascii="Times New Roman" w:eastAsia="Times New Roman" w:hAnsi="Times New Roman" w:cs="Times New Roman"/>
                <w:color w:val="000000"/>
                <w:kern w:val="0"/>
                <w:sz w:val="20"/>
                <w:szCs w:val="20"/>
                <w14:ligatures w14:val="none"/>
              </w:rPr>
              <w:t>competitiva</w:t>
            </w:r>
            <w:r w:rsidRPr="00380F3E">
              <w:rPr>
                <w:rFonts w:ascii="Times New Roman" w:eastAsia="Times New Roman" w:hAnsi="Times New Roman" w:cs="Times New Roman"/>
                <w:color w:val="000000"/>
                <w:kern w:val="0"/>
                <w:sz w:val="20"/>
                <w:szCs w:val="20"/>
                <w14:ligatures w14:val="none"/>
              </w:rPr>
              <w:t>?</w:t>
            </w:r>
          </w:p>
        </w:tc>
      </w:tr>
      <w:tr w:rsidR="00F36548" w:rsidRPr="00380F3E" w14:paraId="30C42C07" w14:textId="77777777" w:rsidTr="007021EA">
        <w:trPr>
          <w:trHeight w:val="2295"/>
        </w:trPr>
        <w:tc>
          <w:tcPr>
            <w:tcW w:w="562" w:type="dxa"/>
            <w:shd w:val="clear" w:color="auto" w:fill="auto"/>
            <w:hideMark/>
          </w:tcPr>
          <w:p w14:paraId="23405C41" w14:textId="453480C6"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w:t>
            </w:r>
            <w:r w:rsidR="00C077A9" w:rsidRPr="00380F3E">
              <w:rPr>
                <w:rFonts w:ascii="Times New Roman" w:eastAsia="Times New Roman" w:hAnsi="Times New Roman" w:cs="Times New Roman"/>
                <w:b/>
                <w:bCs/>
                <w:color w:val="000000"/>
                <w:kern w:val="0"/>
                <w:sz w:val="20"/>
                <w:szCs w:val="20"/>
                <w14:ligatures w14:val="none"/>
              </w:rPr>
              <w:t>2</w:t>
            </w:r>
          </w:p>
        </w:tc>
        <w:tc>
          <w:tcPr>
            <w:tcW w:w="2835" w:type="dxa"/>
            <w:shd w:val="clear" w:color="000000" w:fill="FFFFFF"/>
            <w:hideMark/>
          </w:tcPr>
          <w:p w14:paraId="771FEA46"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¿Considera que algunos factores financieros abajo mencionados, tienen algún nivel de incidencia sobre la competitividad de los exportadores de la zona del Municipio de Santa Bárbara?</w:t>
            </w:r>
            <w:r w:rsidRPr="00380F3E">
              <w:rPr>
                <w:rFonts w:ascii="Times New Roman" w:eastAsia="Times New Roman" w:hAnsi="Times New Roman" w:cs="Times New Roman"/>
                <w:color w:val="000000"/>
                <w:kern w:val="0"/>
                <w:sz w:val="20"/>
                <w:szCs w:val="20"/>
                <w14:ligatures w14:val="none"/>
              </w:rPr>
              <w:br/>
              <w:t>Precio</w:t>
            </w:r>
            <w:r w:rsidRPr="00380F3E">
              <w:rPr>
                <w:rFonts w:ascii="Times New Roman" w:eastAsia="Times New Roman" w:hAnsi="Times New Roman" w:cs="Times New Roman"/>
                <w:color w:val="000000"/>
                <w:kern w:val="0"/>
                <w:sz w:val="20"/>
                <w:szCs w:val="20"/>
                <w14:ligatures w14:val="none"/>
              </w:rPr>
              <w:br/>
              <w:t>Ingreso</w:t>
            </w:r>
            <w:r w:rsidRPr="00380F3E">
              <w:rPr>
                <w:rFonts w:ascii="Times New Roman" w:eastAsia="Times New Roman" w:hAnsi="Times New Roman" w:cs="Times New Roman"/>
                <w:color w:val="000000"/>
                <w:kern w:val="0"/>
                <w:sz w:val="20"/>
                <w:szCs w:val="20"/>
                <w14:ligatures w14:val="none"/>
              </w:rPr>
              <w:br/>
              <w:t xml:space="preserve">Oferta </w:t>
            </w:r>
            <w:r w:rsidRPr="00380F3E">
              <w:rPr>
                <w:rFonts w:ascii="Times New Roman" w:eastAsia="Times New Roman" w:hAnsi="Times New Roman" w:cs="Times New Roman"/>
                <w:color w:val="000000"/>
                <w:kern w:val="0"/>
                <w:sz w:val="20"/>
                <w:szCs w:val="20"/>
                <w14:ligatures w14:val="none"/>
              </w:rPr>
              <w:br/>
              <w:t>Producción del café</w:t>
            </w:r>
          </w:p>
        </w:tc>
        <w:tc>
          <w:tcPr>
            <w:tcW w:w="567" w:type="dxa"/>
            <w:shd w:val="clear" w:color="000000" w:fill="FFFFFF"/>
            <w:vAlign w:val="center"/>
            <w:hideMark/>
          </w:tcPr>
          <w:p w14:paraId="1E6B7645"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1BA4EBD7"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20F8687B"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74CCF432"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75C1273C"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0E0B196B"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5ADAD1A5"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8" w:type="dxa"/>
            <w:shd w:val="clear" w:color="000000" w:fill="FFFFFF"/>
            <w:vAlign w:val="center"/>
            <w:hideMark/>
          </w:tcPr>
          <w:p w14:paraId="17A9947D"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5FB24850"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1418" w:type="dxa"/>
            <w:shd w:val="clear" w:color="000000" w:fill="FFFFFF"/>
            <w:vAlign w:val="center"/>
            <w:hideMark/>
          </w:tcPr>
          <w:p w14:paraId="558D1B26"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2509" w:type="dxa"/>
            <w:shd w:val="clear" w:color="000000" w:fill="FFFFFF"/>
            <w:vAlign w:val="center"/>
            <w:hideMark/>
          </w:tcPr>
          <w:p w14:paraId="215764D6"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¿Considera usted que estos factores financieros, precio, ingreso, oferta y producción tienen algún nivel de incidencia sobre la competitividad de los exportadores de café en el Municipio de Santa Bárbara?</w:t>
            </w:r>
          </w:p>
        </w:tc>
      </w:tr>
      <w:tr w:rsidR="00F36548" w:rsidRPr="00380F3E" w14:paraId="6E3C8466" w14:textId="77777777" w:rsidTr="007021EA">
        <w:trPr>
          <w:trHeight w:val="300"/>
        </w:trPr>
        <w:tc>
          <w:tcPr>
            <w:tcW w:w="12994" w:type="dxa"/>
            <w:gridSpan w:val="13"/>
            <w:shd w:val="clear" w:color="000000" w:fill="D6DCE4"/>
            <w:vAlign w:val="center"/>
            <w:hideMark/>
          </w:tcPr>
          <w:p w14:paraId="70D9CA8D"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b. Exportaciones Netas</w:t>
            </w:r>
          </w:p>
        </w:tc>
      </w:tr>
      <w:tr w:rsidR="00F36548" w:rsidRPr="00380F3E" w14:paraId="3E09F3BD" w14:textId="77777777" w:rsidTr="007021EA">
        <w:trPr>
          <w:trHeight w:val="1275"/>
        </w:trPr>
        <w:tc>
          <w:tcPr>
            <w:tcW w:w="562" w:type="dxa"/>
            <w:shd w:val="clear" w:color="auto" w:fill="auto"/>
            <w:hideMark/>
          </w:tcPr>
          <w:p w14:paraId="22B01C97" w14:textId="63D0B431"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lastRenderedPageBreak/>
              <w:t>2</w:t>
            </w:r>
            <w:r w:rsidR="00C077A9" w:rsidRPr="00380F3E">
              <w:rPr>
                <w:rFonts w:ascii="Times New Roman" w:eastAsia="Times New Roman" w:hAnsi="Times New Roman" w:cs="Times New Roman"/>
                <w:b/>
                <w:bCs/>
                <w:color w:val="000000"/>
                <w:kern w:val="0"/>
                <w:sz w:val="20"/>
                <w:szCs w:val="20"/>
                <w14:ligatures w14:val="none"/>
              </w:rPr>
              <w:t>3</w:t>
            </w:r>
          </w:p>
        </w:tc>
        <w:tc>
          <w:tcPr>
            <w:tcW w:w="2835" w:type="dxa"/>
            <w:shd w:val="clear" w:color="000000" w:fill="FFFFFF"/>
            <w:noWrap/>
            <w:hideMark/>
          </w:tcPr>
          <w:p w14:paraId="5945971C" w14:textId="1C9956FE"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¿Cree usted que el nivel de exportaciones netas correspondientes</w:t>
            </w:r>
            <w:r w:rsidR="00C077A9" w:rsidRPr="00380F3E">
              <w:rPr>
                <w:rFonts w:ascii="Times New Roman" w:eastAsia="Times New Roman" w:hAnsi="Times New Roman" w:cs="Times New Roman"/>
                <w:color w:val="000000"/>
                <w:kern w:val="0"/>
                <w:sz w:val="20"/>
                <w:szCs w:val="20"/>
                <w14:ligatures w14:val="none"/>
              </w:rPr>
              <w:t xml:space="preserve"> a la pandemia</w:t>
            </w:r>
            <w:r w:rsidRPr="00380F3E">
              <w:rPr>
                <w:rFonts w:ascii="Times New Roman" w:eastAsia="Times New Roman" w:hAnsi="Times New Roman" w:cs="Times New Roman"/>
                <w:color w:val="000000"/>
                <w:kern w:val="0"/>
                <w:sz w:val="20"/>
                <w:szCs w:val="20"/>
                <w14:ligatures w14:val="none"/>
              </w:rPr>
              <w:t>, de la exportación de café a los mercados mundiales, se vio sustentada por la producción de café del Municipio de Santa Bárbara?</w:t>
            </w:r>
          </w:p>
        </w:tc>
        <w:tc>
          <w:tcPr>
            <w:tcW w:w="567" w:type="dxa"/>
            <w:shd w:val="clear" w:color="000000" w:fill="FFFFFF"/>
            <w:vAlign w:val="center"/>
            <w:hideMark/>
          </w:tcPr>
          <w:p w14:paraId="5DC2E73C"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192DCF60"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0D7962E8"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04D40745"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5527A341"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6CAECF80"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095B4801"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8" w:type="dxa"/>
            <w:shd w:val="clear" w:color="000000" w:fill="FFFFFF"/>
            <w:vAlign w:val="center"/>
            <w:hideMark/>
          </w:tcPr>
          <w:p w14:paraId="0DE6146D"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4EAA46B4"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1418" w:type="dxa"/>
            <w:shd w:val="clear" w:color="000000" w:fill="FFFFFF"/>
            <w:vAlign w:val="center"/>
            <w:hideMark/>
          </w:tcPr>
          <w:p w14:paraId="75674E90"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2509" w:type="dxa"/>
            <w:shd w:val="clear" w:color="000000" w:fill="FFFFFF"/>
            <w:vAlign w:val="center"/>
            <w:hideMark/>
          </w:tcPr>
          <w:p w14:paraId="173DEF17"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Eliminar "correspondiente" y agregar "en el"</w:t>
            </w:r>
          </w:p>
        </w:tc>
      </w:tr>
      <w:tr w:rsidR="00F36548" w:rsidRPr="00380F3E" w14:paraId="7A6B9CC3" w14:textId="77777777" w:rsidTr="007021EA">
        <w:trPr>
          <w:trHeight w:val="1785"/>
        </w:trPr>
        <w:tc>
          <w:tcPr>
            <w:tcW w:w="562" w:type="dxa"/>
            <w:shd w:val="clear" w:color="auto" w:fill="auto"/>
            <w:hideMark/>
          </w:tcPr>
          <w:p w14:paraId="1ED85DD9" w14:textId="6EE77AE1" w:rsidR="00F36548" w:rsidRPr="00380F3E" w:rsidRDefault="00C077A9"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24</w:t>
            </w:r>
          </w:p>
        </w:tc>
        <w:tc>
          <w:tcPr>
            <w:tcW w:w="2835" w:type="dxa"/>
            <w:shd w:val="clear" w:color="000000" w:fill="FFFFFF"/>
            <w:noWrap/>
            <w:hideMark/>
          </w:tcPr>
          <w:p w14:paraId="6D950C8B" w14:textId="38BB383A"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¿Cree usted que el nivel de exportaciones del Municipio de Santa Bárbara, </w:t>
            </w:r>
            <w:r w:rsidR="00C077A9" w:rsidRPr="00380F3E">
              <w:rPr>
                <w:rFonts w:ascii="Times New Roman" w:eastAsia="Times New Roman" w:hAnsi="Times New Roman" w:cs="Times New Roman"/>
                <w:color w:val="000000"/>
                <w:kern w:val="0"/>
                <w:sz w:val="20"/>
                <w:szCs w:val="20"/>
                <w14:ligatures w14:val="none"/>
              </w:rPr>
              <w:t>durante la pandemia</w:t>
            </w:r>
            <w:r w:rsidRPr="00380F3E">
              <w:rPr>
                <w:rFonts w:ascii="Times New Roman" w:eastAsia="Times New Roman" w:hAnsi="Times New Roman" w:cs="Times New Roman"/>
                <w:color w:val="000000"/>
                <w:kern w:val="0"/>
                <w:sz w:val="20"/>
                <w:szCs w:val="20"/>
                <w14:ligatures w14:val="none"/>
              </w:rPr>
              <w:t>, contribuyeron a aumentar el nivel de exportaciones netas del café en Honduras para ese periodo?</w:t>
            </w:r>
          </w:p>
        </w:tc>
        <w:tc>
          <w:tcPr>
            <w:tcW w:w="567" w:type="dxa"/>
            <w:shd w:val="clear" w:color="000000" w:fill="FFFFFF"/>
            <w:vAlign w:val="center"/>
            <w:hideMark/>
          </w:tcPr>
          <w:p w14:paraId="0A0F31FA"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03FCF281"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19EFF890"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9" w:type="dxa"/>
            <w:shd w:val="clear" w:color="000000" w:fill="FFFFFF"/>
            <w:vAlign w:val="center"/>
            <w:hideMark/>
          </w:tcPr>
          <w:p w14:paraId="261F5A8C"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1BE1631C"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709" w:type="dxa"/>
            <w:shd w:val="clear" w:color="000000" w:fill="FFFFFF"/>
            <w:vAlign w:val="center"/>
            <w:hideMark/>
          </w:tcPr>
          <w:p w14:paraId="30A3F021"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567" w:type="dxa"/>
            <w:shd w:val="clear" w:color="000000" w:fill="FFFFFF"/>
            <w:vAlign w:val="center"/>
            <w:hideMark/>
          </w:tcPr>
          <w:p w14:paraId="1C3FFC5B"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708" w:type="dxa"/>
            <w:shd w:val="clear" w:color="000000" w:fill="FFFFFF"/>
            <w:vAlign w:val="center"/>
            <w:hideMark/>
          </w:tcPr>
          <w:p w14:paraId="5DC0E4C8"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567" w:type="dxa"/>
            <w:shd w:val="clear" w:color="000000" w:fill="FFFFFF"/>
            <w:vAlign w:val="center"/>
            <w:hideMark/>
          </w:tcPr>
          <w:p w14:paraId="4C15AF90"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X</w:t>
            </w:r>
          </w:p>
        </w:tc>
        <w:tc>
          <w:tcPr>
            <w:tcW w:w="1418" w:type="dxa"/>
            <w:shd w:val="clear" w:color="000000" w:fill="FFFFFF"/>
            <w:vAlign w:val="center"/>
            <w:hideMark/>
          </w:tcPr>
          <w:p w14:paraId="76FCF828" w14:textId="77777777" w:rsidR="00F36548" w:rsidRPr="00380F3E" w:rsidRDefault="00F36548" w:rsidP="005A552B">
            <w:pPr>
              <w:spacing w:after="0" w:line="240" w:lineRule="auto"/>
              <w:ind w:firstLine="0"/>
              <w:jc w:val="center"/>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2509" w:type="dxa"/>
            <w:shd w:val="clear" w:color="000000" w:fill="FFFFFF"/>
            <w:vAlign w:val="center"/>
            <w:hideMark/>
          </w:tcPr>
          <w:p w14:paraId="61C9165B" w14:textId="17F01906"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¿Cree usted que el nivel de exportaciones</w:t>
            </w:r>
            <w:r w:rsidR="00480F43"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en el Municipio de Santa Bárbara, tuvo una incidencia en el nivel de exportaciones netas del café en Honduras?</w:t>
            </w:r>
          </w:p>
        </w:tc>
      </w:tr>
      <w:tr w:rsidR="00F36548" w:rsidRPr="00380F3E" w14:paraId="31E0D031" w14:textId="77777777" w:rsidTr="007021EA">
        <w:trPr>
          <w:trHeight w:val="300"/>
        </w:trPr>
        <w:tc>
          <w:tcPr>
            <w:tcW w:w="12994" w:type="dxa"/>
            <w:gridSpan w:val="13"/>
            <w:shd w:val="clear" w:color="000000" w:fill="FFFFFF"/>
            <w:vAlign w:val="center"/>
            <w:hideMark/>
          </w:tcPr>
          <w:p w14:paraId="0D69E0C6"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PARTE II</w:t>
            </w:r>
          </w:p>
        </w:tc>
      </w:tr>
      <w:tr w:rsidR="00F36548" w:rsidRPr="00380F3E" w14:paraId="070F14F1" w14:textId="77777777" w:rsidTr="007021EA">
        <w:trPr>
          <w:trHeight w:val="1785"/>
        </w:trPr>
        <w:tc>
          <w:tcPr>
            <w:tcW w:w="562" w:type="dxa"/>
            <w:shd w:val="clear" w:color="auto" w:fill="auto"/>
            <w:hideMark/>
          </w:tcPr>
          <w:p w14:paraId="189FAD7D" w14:textId="0FA2EB8F" w:rsidR="00F36548" w:rsidRPr="00380F3E" w:rsidRDefault="00C077A9"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25</w:t>
            </w:r>
          </w:p>
        </w:tc>
        <w:tc>
          <w:tcPr>
            <w:tcW w:w="2835" w:type="dxa"/>
            <w:shd w:val="clear" w:color="000000" w:fill="FFFFFF"/>
            <w:noWrap/>
            <w:hideMark/>
          </w:tcPr>
          <w:p w14:paraId="40CF450A"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¿Cuál es el nivel porcentual de las exportaciones de los periodos de 2019/2020 y 2020/2021 de su cooperativa o exportadora con respecto al total del municipio de Santa Bárbara?</w:t>
            </w:r>
          </w:p>
        </w:tc>
        <w:tc>
          <w:tcPr>
            <w:tcW w:w="567" w:type="dxa"/>
            <w:shd w:val="clear" w:color="000000" w:fill="FFFFFF"/>
            <w:vAlign w:val="center"/>
            <w:hideMark/>
          </w:tcPr>
          <w:p w14:paraId="6A98660C"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709" w:type="dxa"/>
            <w:shd w:val="clear" w:color="000000" w:fill="FFFFFF"/>
            <w:vAlign w:val="center"/>
            <w:hideMark/>
          </w:tcPr>
          <w:p w14:paraId="738FDD42"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567" w:type="dxa"/>
            <w:shd w:val="clear" w:color="000000" w:fill="FFFFFF"/>
            <w:vAlign w:val="center"/>
            <w:hideMark/>
          </w:tcPr>
          <w:p w14:paraId="71281353"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709" w:type="dxa"/>
            <w:shd w:val="clear" w:color="000000" w:fill="FFFFFF"/>
            <w:vAlign w:val="center"/>
            <w:hideMark/>
          </w:tcPr>
          <w:p w14:paraId="297A5C27"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567" w:type="dxa"/>
            <w:shd w:val="clear" w:color="000000" w:fill="FFFFFF"/>
            <w:vAlign w:val="center"/>
            <w:hideMark/>
          </w:tcPr>
          <w:p w14:paraId="562E0787"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709" w:type="dxa"/>
            <w:shd w:val="clear" w:color="000000" w:fill="FFFFFF"/>
            <w:vAlign w:val="center"/>
            <w:hideMark/>
          </w:tcPr>
          <w:p w14:paraId="3EE3AB32"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567" w:type="dxa"/>
            <w:shd w:val="clear" w:color="000000" w:fill="FFFFFF"/>
            <w:vAlign w:val="center"/>
            <w:hideMark/>
          </w:tcPr>
          <w:p w14:paraId="3F2B7F3F"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708" w:type="dxa"/>
            <w:shd w:val="clear" w:color="000000" w:fill="FFFFFF"/>
            <w:vAlign w:val="center"/>
            <w:hideMark/>
          </w:tcPr>
          <w:p w14:paraId="02BD64D0"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567" w:type="dxa"/>
            <w:shd w:val="clear" w:color="000000" w:fill="FFFFFF"/>
            <w:vAlign w:val="center"/>
            <w:hideMark/>
          </w:tcPr>
          <w:p w14:paraId="36D139A2"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1418" w:type="dxa"/>
            <w:shd w:val="clear" w:color="000000" w:fill="FFFFFF"/>
            <w:vAlign w:val="center"/>
            <w:hideMark/>
          </w:tcPr>
          <w:p w14:paraId="139CCCEE"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2509" w:type="dxa"/>
            <w:shd w:val="clear" w:color="000000" w:fill="FFFFFF"/>
            <w:vAlign w:val="center"/>
            <w:hideMark/>
          </w:tcPr>
          <w:p w14:paraId="016E7F1C"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¿Cuál es el nivel porcentual de las exportaciones de su cooperativa o exportadora con respecto al total del municipio de Santa Bárbara en los periodos de 2019/2020 y 2020/2021?</w:t>
            </w:r>
          </w:p>
        </w:tc>
      </w:tr>
      <w:tr w:rsidR="00F36548" w:rsidRPr="00380F3E" w14:paraId="350748CA" w14:textId="77777777" w:rsidTr="007021EA">
        <w:trPr>
          <w:trHeight w:val="1530"/>
        </w:trPr>
        <w:tc>
          <w:tcPr>
            <w:tcW w:w="562" w:type="dxa"/>
            <w:shd w:val="clear" w:color="auto" w:fill="auto"/>
            <w:hideMark/>
          </w:tcPr>
          <w:p w14:paraId="68A304C4" w14:textId="5011E438" w:rsidR="00F36548" w:rsidRPr="00380F3E" w:rsidRDefault="00C077A9"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26</w:t>
            </w:r>
          </w:p>
        </w:tc>
        <w:tc>
          <w:tcPr>
            <w:tcW w:w="2835" w:type="dxa"/>
            <w:shd w:val="clear" w:color="000000" w:fill="FFFFFF"/>
            <w:hideMark/>
          </w:tcPr>
          <w:p w14:paraId="50FAC6C8" w14:textId="6241B464"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El precio del café</w:t>
            </w:r>
            <w:r w:rsidR="00C077A9"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en relación al periodo 2016-2018 en cuanto a las exportaciones se refiere, debió ser:</w:t>
            </w:r>
            <w:r w:rsidRPr="00380F3E">
              <w:rPr>
                <w:rFonts w:ascii="Times New Roman" w:eastAsia="Times New Roman" w:hAnsi="Times New Roman" w:cs="Times New Roman"/>
                <w:color w:val="000000"/>
                <w:kern w:val="0"/>
                <w:sz w:val="20"/>
                <w:szCs w:val="20"/>
                <w14:ligatures w14:val="none"/>
              </w:rPr>
              <w:br/>
              <w:t>Mejor</w:t>
            </w:r>
            <w:r w:rsidRPr="00380F3E">
              <w:rPr>
                <w:rFonts w:ascii="Times New Roman" w:eastAsia="Times New Roman" w:hAnsi="Times New Roman" w:cs="Times New Roman"/>
                <w:color w:val="000000"/>
                <w:kern w:val="0"/>
                <w:sz w:val="20"/>
                <w:szCs w:val="20"/>
                <w14:ligatures w14:val="none"/>
              </w:rPr>
              <w:br/>
              <w:t>Igual</w:t>
            </w:r>
            <w:r w:rsidRPr="00380F3E">
              <w:rPr>
                <w:rFonts w:ascii="Times New Roman" w:eastAsia="Times New Roman" w:hAnsi="Times New Roman" w:cs="Times New Roman"/>
                <w:color w:val="000000"/>
                <w:kern w:val="0"/>
                <w:sz w:val="20"/>
                <w:szCs w:val="20"/>
                <w14:ligatures w14:val="none"/>
              </w:rPr>
              <w:br/>
              <w:t>Inferior</w:t>
            </w:r>
          </w:p>
        </w:tc>
        <w:tc>
          <w:tcPr>
            <w:tcW w:w="567" w:type="dxa"/>
            <w:shd w:val="clear" w:color="000000" w:fill="FFFFFF"/>
            <w:vAlign w:val="center"/>
            <w:hideMark/>
          </w:tcPr>
          <w:p w14:paraId="3FA8B448"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709" w:type="dxa"/>
            <w:shd w:val="clear" w:color="000000" w:fill="FFFFFF"/>
            <w:vAlign w:val="center"/>
            <w:hideMark/>
          </w:tcPr>
          <w:p w14:paraId="46190EE3"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567" w:type="dxa"/>
            <w:shd w:val="clear" w:color="000000" w:fill="FFFFFF"/>
            <w:vAlign w:val="center"/>
            <w:hideMark/>
          </w:tcPr>
          <w:p w14:paraId="4A5D0769"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709" w:type="dxa"/>
            <w:shd w:val="clear" w:color="000000" w:fill="FFFFFF"/>
            <w:vAlign w:val="center"/>
            <w:hideMark/>
          </w:tcPr>
          <w:p w14:paraId="6DF22507"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567" w:type="dxa"/>
            <w:shd w:val="clear" w:color="000000" w:fill="FFFFFF"/>
            <w:vAlign w:val="center"/>
            <w:hideMark/>
          </w:tcPr>
          <w:p w14:paraId="7D836E3B"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709" w:type="dxa"/>
            <w:shd w:val="clear" w:color="000000" w:fill="FFFFFF"/>
            <w:vAlign w:val="center"/>
            <w:hideMark/>
          </w:tcPr>
          <w:p w14:paraId="3628D4D4"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567" w:type="dxa"/>
            <w:shd w:val="clear" w:color="000000" w:fill="FFFFFF"/>
            <w:vAlign w:val="center"/>
            <w:hideMark/>
          </w:tcPr>
          <w:p w14:paraId="5779AB8C"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708" w:type="dxa"/>
            <w:shd w:val="clear" w:color="000000" w:fill="FFFFFF"/>
            <w:vAlign w:val="center"/>
            <w:hideMark/>
          </w:tcPr>
          <w:p w14:paraId="71B6EE3A"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567" w:type="dxa"/>
            <w:shd w:val="clear" w:color="000000" w:fill="FFFFFF"/>
            <w:vAlign w:val="center"/>
            <w:hideMark/>
          </w:tcPr>
          <w:p w14:paraId="11DE1525"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1418" w:type="dxa"/>
            <w:shd w:val="clear" w:color="000000" w:fill="FFFFFF"/>
            <w:vAlign w:val="center"/>
            <w:hideMark/>
          </w:tcPr>
          <w:p w14:paraId="0FDDD97A"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2509" w:type="dxa"/>
            <w:shd w:val="clear" w:color="000000" w:fill="FFFFFF"/>
            <w:vAlign w:val="center"/>
            <w:hideMark/>
          </w:tcPr>
          <w:p w14:paraId="4CECD72A" w14:textId="67EDC9F1"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¿En relación al periodo 2016-2018 el precio del café fue mejor, igual o inferior</w:t>
            </w:r>
            <w:r w:rsidR="00480F43" w:rsidRPr="00380F3E">
              <w:rPr>
                <w:rFonts w:ascii="Times New Roman" w:eastAsia="Times New Roman" w:hAnsi="Times New Roman" w:cs="Times New Roman"/>
                <w:color w:val="000000"/>
                <w:kern w:val="0"/>
                <w:sz w:val="20"/>
                <w:szCs w:val="20"/>
                <w14:ligatures w14:val="none"/>
              </w:rPr>
              <w:t xml:space="preserve"> al de la pandemia</w:t>
            </w:r>
            <w:r w:rsidRPr="00380F3E">
              <w:rPr>
                <w:rFonts w:ascii="Times New Roman" w:eastAsia="Times New Roman" w:hAnsi="Times New Roman" w:cs="Times New Roman"/>
                <w:color w:val="000000"/>
                <w:kern w:val="0"/>
                <w:sz w:val="20"/>
                <w:szCs w:val="20"/>
                <w14:ligatures w14:val="none"/>
              </w:rPr>
              <w:t>?</w:t>
            </w:r>
          </w:p>
        </w:tc>
      </w:tr>
      <w:tr w:rsidR="00F36548" w:rsidRPr="00380F3E" w14:paraId="406F12D4" w14:textId="77777777" w:rsidTr="007021EA">
        <w:trPr>
          <w:trHeight w:val="1275"/>
        </w:trPr>
        <w:tc>
          <w:tcPr>
            <w:tcW w:w="562" w:type="dxa"/>
            <w:shd w:val="clear" w:color="auto" w:fill="auto"/>
            <w:hideMark/>
          </w:tcPr>
          <w:p w14:paraId="738041C0" w14:textId="481B832E" w:rsidR="00F36548" w:rsidRPr="00380F3E" w:rsidRDefault="00C077A9"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27</w:t>
            </w:r>
          </w:p>
        </w:tc>
        <w:tc>
          <w:tcPr>
            <w:tcW w:w="2835" w:type="dxa"/>
            <w:shd w:val="clear" w:color="000000" w:fill="FFFFFF"/>
            <w:noWrap/>
            <w:hideMark/>
          </w:tcPr>
          <w:p w14:paraId="1A6750D3" w14:textId="5C7AD138"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¿Cuál es el margen de ingreso que recibió por concepto de exportación de café</w:t>
            </w:r>
            <w:r w:rsidR="00C077A9"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xml:space="preserve">? </w:t>
            </w:r>
          </w:p>
        </w:tc>
        <w:tc>
          <w:tcPr>
            <w:tcW w:w="567" w:type="dxa"/>
            <w:shd w:val="clear" w:color="000000" w:fill="FFFFFF"/>
            <w:vAlign w:val="center"/>
            <w:hideMark/>
          </w:tcPr>
          <w:p w14:paraId="08945BB0"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709" w:type="dxa"/>
            <w:shd w:val="clear" w:color="000000" w:fill="FFFFFF"/>
            <w:vAlign w:val="center"/>
            <w:hideMark/>
          </w:tcPr>
          <w:p w14:paraId="3E8E28C8"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567" w:type="dxa"/>
            <w:shd w:val="clear" w:color="000000" w:fill="FFFFFF"/>
            <w:vAlign w:val="center"/>
            <w:hideMark/>
          </w:tcPr>
          <w:p w14:paraId="6EBF632F"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709" w:type="dxa"/>
            <w:shd w:val="clear" w:color="000000" w:fill="FFFFFF"/>
            <w:vAlign w:val="center"/>
            <w:hideMark/>
          </w:tcPr>
          <w:p w14:paraId="3F4CFCCF"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567" w:type="dxa"/>
            <w:shd w:val="clear" w:color="000000" w:fill="FFFFFF"/>
            <w:vAlign w:val="center"/>
            <w:hideMark/>
          </w:tcPr>
          <w:p w14:paraId="078B590F"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709" w:type="dxa"/>
            <w:shd w:val="clear" w:color="000000" w:fill="FFFFFF"/>
            <w:vAlign w:val="center"/>
            <w:hideMark/>
          </w:tcPr>
          <w:p w14:paraId="07E44F59"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567" w:type="dxa"/>
            <w:shd w:val="clear" w:color="000000" w:fill="FFFFFF"/>
            <w:vAlign w:val="center"/>
            <w:hideMark/>
          </w:tcPr>
          <w:p w14:paraId="5CC4B3F7"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708" w:type="dxa"/>
            <w:shd w:val="clear" w:color="000000" w:fill="FFFFFF"/>
            <w:vAlign w:val="center"/>
            <w:hideMark/>
          </w:tcPr>
          <w:p w14:paraId="0138F223"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567" w:type="dxa"/>
            <w:shd w:val="clear" w:color="000000" w:fill="FFFFFF"/>
            <w:vAlign w:val="center"/>
            <w:hideMark/>
          </w:tcPr>
          <w:p w14:paraId="00ADCF4F"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1418" w:type="dxa"/>
            <w:shd w:val="clear" w:color="000000" w:fill="FFFFFF"/>
            <w:vAlign w:val="center"/>
            <w:hideMark/>
          </w:tcPr>
          <w:p w14:paraId="26F6ABB8"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2509" w:type="dxa"/>
            <w:shd w:val="clear" w:color="000000" w:fill="FFFFFF"/>
            <w:vAlign w:val="center"/>
            <w:hideMark/>
          </w:tcPr>
          <w:p w14:paraId="602682A6" w14:textId="5FB86DB6"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¿Cuál es el margen de ingreso que recibió en la exportación de café </w:t>
            </w:r>
            <w:r w:rsidR="00480F43"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 xml:space="preserve">en el Municipio de Santa Bárbara? </w:t>
            </w:r>
          </w:p>
        </w:tc>
      </w:tr>
      <w:tr w:rsidR="00F36548" w:rsidRPr="00380F3E" w14:paraId="48E598F3" w14:textId="77777777" w:rsidTr="007021EA">
        <w:trPr>
          <w:trHeight w:val="1785"/>
        </w:trPr>
        <w:tc>
          <w:tcPr>
            <w:tcW w:w="562" w:type="dxa"/>
            <w:shd w:val="clear" w:color="auto" w:fill="auto"/>
            <w:hideMark/>
          </w:tcPr>
          <w:p w14:paraId="00321C32" w14:textId="38B405B2" w:rsidR="00F36548" w:rsidRPr="00380F3E" w:rsidRDefault="00C077A9"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lastRenderedPageBreak/>
              <w:t>28</w:t>
            </w:r>
          </w:p>
        </w:tc>
        <w:tc>
          <w:tcPr>
            <w:tcW w:w="2835" w:type="dxa"/>
            <w:shd w:val="clear" w:color="000000" w:fill="FFFFFF"/>
            <w:noWrap/>
            <w:hideMark/>
          </w:tcPr>
          <w:p w14:paraId="1D706117" w14:textId="4C4C2084"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que el ingreso que recibió por concepto de la exportación de café </w:t>
            </w:r>
            <w:r w:rsidR="00C077A9"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hacia mercados internacionales fue lo suficiente para generar una utilidad? En caso de ser si, ¿cuál es el margen de utilidad?</w:t>
            </w:r>
          </w:p>
        </w:tc>
        <w:tc>
          <w:tcPr>
            <w:tcW w:w="567" w:type="dxa"/>
            <w:shd w:val="clear" w:color="000000" w:fill="FFFFFF"/>
            <w:vAlign w:val="center"/>
            <w:hideMark/>
          </w:tcPr>
          <w:p w14:paraId="7B49684D"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709" w:type="dxa"/>
            <w:shd w:val="clear" w:color="000000" w:fill="FFFFFF"/>
            <w:vAlign w:val="center"/>
            <w:hideMark/>
          </w:tcPr>
          <w:p w14:paraId="4A333BFF"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567" w:type="dxa"/>
            <w:shd w:val="clear" w:color="000000" w:fill="FFFFFF"/>
            <w:vAlign w:val="center"/>
            <w:hideMark/>
          </w:tcPr>
          <w:p w14:paraId="2A918060"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709" w:type="dxa"/>
            <w:shd w:val="clear" w:color="000000" w:fill="FFFFFF"/>
            <w:vAlign w:val="center"/>
            <w:hideMark/>
          </w:tcPr>
          <w:p w14:paraId="2AF6BB71"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567" w:type="dxa"/>
            <w:shd w:val="clear" w:color="000000" w:fill="FFFFFF"/>
            <w:vAlign w:val="center"/>
            <w:hideMark/>
          </w:tcPr>
          <w:p w14:paraId="5681AC5A"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709" w:type="dxa"/>
            <w:shd w:val="clear" w:color="000000" w:fill="FFFFFF"/>
            <w:vAlign w:val="center"/>
            <w:hideMark/>
          </w:tcPr>
          <w:p w14:paraId="47BDCB6A"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567" w:type="dxa"/>
            <w:shd w:val="clear" w:color="000000" w:fill="FFFFFF"/>
            <w:vAlign w:val="center"/>
            <w:hideMark/>
          </w:tcPr>
          <w:p w14:paraId="57318FBA"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708" w:type="dxa"/>
            <w:shd w:val="clear" w:color="000000" w:fill="FFFFFF"/>
            <w:vAlign w:val="center"/>
            <w:hideMark/>
          </w:tcPr>
          <w:p w14:paraId="2363B3D4"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567" w:type="dxa"/>
            <w:shd w:val="clear" w:color="000000" w:fill="FFFFFF"/>
            <w:vAlign w:val="center"/>
            <w:hideMark/>
          </w:tcPr>
          <w:p w14:paraId="42F69D03"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1418" w:type="dxa"/>
            <w:shd w:val="clear" w:color="000000" w:fill="FFFFFF"/>
            <w:vAlign w:val="center"/>
            <w:hideMark/>
          </w:tcPr>
          <w:p w14:paraId="09F2637F"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2509" w:type="dxa"/>
            <w:shd w:val="clear" w:color="000000" w:fill="FFFFFF"/>
            <w:vAlign w:val="center"/>
            <w:hideMark/>
          </w:tcPr>
          <w:p w14:paraId="32DFA5BA" w14:textId="05DE660F"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usted que </w:t>
            </w:r>
            <w:r w:rsidR="00480F43"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 xml:space="preserve">el ingreso de las exportaciones de café hacia los mercados internacionales fue lo suficiente para generar una utilidad? </w:t>
            </w:r>
          </w:p>
        </w:tc>
      </w:tr>
      <w:tr w:rsidR="00F36548" w:rsidRPr="00380F3E" w14:paraId="355EA6A0" w14:textId="77777777" w:rsidTr="007021EA">
        <w:trPr>
          <w:trHeight w:val="1785"/>
        </w:trPr>
        <w:tc>
          <w:tcPr>
            <w:tcW w:w="562" w:type="dxa"/>
            <w:shd w:val="clear" w:color="auto" w:fill="auto"/>
            <w:hideMark/>
          </w:tcPr>
          <w:p w14:paraId="2B298DF3" w14:textId="35207C2E" w:rsidR="00F36548" w:rsidRPr="00380F3E" w:rsidRDefault="00C077A9"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29</w:t>
            </w:r>
          </w:p>
        </w:tc>
        <w:tc>
          <w:tcPr>
            <w:tcW w:w="2835" w:type="dxa"/>
            <w:shd w:val="clear" w:color="000000" w:fill="FFFFFF"/>
            <w:hideMark/>
          </w:tcPr>
          <w:p w14:paraId="74377DCA"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¿Cuál es la región a la cual más se exporta café? </w:t>
            </w:r>
            <w:r w:rsidRPr="00380F3E">
              <w:rPr>
                <w:rFonts w:ascii="Times New Roman" w:eastAsia="Times New Roman" w:hAnsi="Times New Roman" w:cs="Times New Roman"/>
                <w:color w:val="000000"/>
                <w:kern w:val="0"/>
                <w:sz w:val="20"/>
                <w:szCs w:val="20"/>
                <w14:ligatures w14:val="none"/>
              </w:rPr>
              <w:br/>
              <w:t>Centroamérica</w:t>
            </w:r>
            <w:r w:rsidRPr="00380F3E">
              <w:rPr>
                <w:rFonts w:ascii="Times New Roman" w:eastAsia="Times New Roman" w:hAnsi="Times New Roman" w:cs="Times New Roman"/>
                <w:color w:val="000000"/>
                <w:kern w:val="0"/>
                <w:sz w:val="20"/>
                <w:szCs w:val="20"/>
                <w14:ligatures w14:val="none"/>
              </w:rPr>
              <w:br/>
              <w:t>El Caribe</w:t>
            </w:r>
            <w:r w:rsidRPr="00380F3E">
              <w:rPr>
                <w:rFonts w:ascii="Times New Roman" w:eastAsia="Times New Roman" w:hAnsi="Times New Roman" w:cs="Times New Roman"/>
                <w:color w:val="000000"/>
                <w:kern w:val="0"/>
                <w:sz w:val="20"/>
                <w:szCs w:val="20"/>
                <w14:ligatures w14:val="none"/>
              </w:rPr>
              <w:br/>
              <w:t xml:space="preserve">Asia </w:t>
            </w:r>
            <w:r w:rsidRPr="00380F3E">
              <w:rPr>
                <w:rFonts w:ascii="Times New Roman" w:eastAsia="Times New Roman" w:hAnsi="Times New Roman" w:cs="Times New Roman"/>
                <w:color w:val="000000"/>
                <w:kern w:val="0"/>
                <w:sz w:val="20"/>
                <w:szCs w:val="20"/>
                <w14:ligatures w14:val="none"/>
              </w:rPr>
              <w:br/>
              <w:t>Europa</w:t>
            </w:r>
            <w:r w:rsidRPr="00380F3E">
              <w:rPr>
                <w:rFonts w:ascii="Times New Roman" w:eastAsia="Times New Roman" w:hAnsi="Times New Roman" w:cs="Times New Roman"/>
                <w:color w:val="000000"/>
                <w:kern w:val="0"/>
                <w:sz w:val="20"/>
                <w:szCs w:val="20"/>
                <w14:ligatures w14:val="none"/>
              </w:rPr>
              <w:br/>
              <w:t xml:space="preserve">Norteamérica </w:t>
            </w:r>
            <w:r w:rsidRPr="00380F3E">
              <w:rPr>
                <w:rFonts w:ascii="Times New Roman" w:eastAsia="Times New Roman" w:hAnsi="Times New Roman" w:cs="Times New Roman"/>
                <w:color w:val="000000"/>
                <w:kern w:val="0"/>
                <w:sz w:val="20"/>
                <w:szCs w:val="20"/>
                <w14:ligatures w14:val="none"/>
              </w:rPr>
              <w:br/>
              <w:t>Otros:</w:t>
            </w:r>
          </w:p>
        </w:tc>
        <w:tc>
          <w:tcPr>
            <w:tcW w:w="567" w:type="dxa"/>
            <w:shd w:val="clear" w:color="000000" w:fill="FFFFFF"/>
            <w:vAlign w:val="center"/>
            <w:hideMark/>
          </w:tcPr>
          <w:p w14:paraId="0FE19869"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709" w:type="dxa"/>
            <w:shd w:val="clear" w:color="000000" w:fill="FFFFFF"/>
            <w:vAlign w:val="center"/>
            <w:hideMark/>
          </w:tcPr>
          <w:p w14:paraId="5CA0A885"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567" w:type="dxa"/>
            <w:shd w:val="clear" w:color="000000" w:fill="FFFFFF"/>
            <w:vAlign w:val="center"/>
            <w:hideMark/>
          </w:tcPr>
          <w:p w14:paraId="1A6DCEE2"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709" w:type="dxa"/>
            <w:shd w:val="clear" w:color="000000" w:fill="FFFFFF"/>
            <w:vAlign w:val="center"/>
            <w:hideMark/>
          </w:tcPr>
          <w:p w14:paraId="01A68268"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567" w:type="dxa"/>
            <w:shd w:val="clear" w:color="000000" w:fill="FFFFFF"/>
            <w:vAlign w:val="center"/>
            <w:hideMark/>
          </w:tcPr>
          <w:p w14:paraId="6BE57C23"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709" w:type="dxa"/>
            <w:shd w:val="clear" w:color="000000" w:fill="FFFFFF"/>
            <w:vAlign w:val="center"/>
            <w:hideMark/>
          </w:tcPr>
          <w:p w14:paraId="5DD838EF"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567" w:type="dxa"/>
            <w:shd w:val="clear" w:color="000000" w:fill="FFFFFF"/>
            <w:vAlign w:val="center"/>
            <w:hideMark/>
          </w:tcPr>
          <w:p w14:paraId="4B0D15B2"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708" w:type="dxa"/>
            <w:shd w:val="clear" w:color="000000" w:fill="FFFFFF"/>
            <w:vAlign w:val="center"/>
            <w:hideMark/>
          </w:tcPr>
          <w:p w14:paraId="50062495"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567" w:type="dxa"/>
            <w:shd w:val="clear" w:color="000000" w:fill="FFFFFF"/>
            <w:vAlign w:val="center"/>
            <w:hideMark/>
          </w:tcPr>
          <w:p w14:paraId="16B63695"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1418" w:type="dxa"/>
            <w:shd w:val="clear" w:color="000000" w:fill="FFFFFF"/>
            <w:vAlign w:val="center"/>
            <w:hideMark/>
          </w:tcPr>
          <w:p w14:paraId="6758AC6C"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2509" w:type="dxa"/>
            <w:shd w:val="clear" w:color="000000" w:fill="FFFFFF"/>
            <w:vAlign w:val="center"/>
            <w:hideMark/>
          </w:tcPr>
          <w:p w14:paraId="4FDB9136"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¿Cuál de estas regiones Continentales (América, Asia, Europa) considera usted que Honduras exporta mayor cantidad de café? </w:t>
            </w:r>
          </w:p>
        </w:tc>
      </w:tr>
      <w:tr w:rsidR="00F36548" w:rsidRPr="00380F3E" w14:paraId="09A85EBE" w14:textId="77777777" w:rsidTr="007021EA">
        <w:trPr>
          <w:trHeight w:val="2040"/>
        </w:trPr>
        <w:tc>
          <w:tcPr>
            <w:tcW w:w="562" w:type="dxa"/>
            <w:shd w:val="clear" w:color="auto" w:fill="auto"/>
            <w:hideMark/>
          </w:tcPr>
          <w:p w14:paraId="0B2B1215" w14:textId="7B7ED6A3" w:rsidR="00F36548" w:rsidRPr="00380F3E" w:rsidRDefault="00C077A9"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30</w:t>
            </w:r>
          </w:p>
        </w:tc>
        <w:tc>
          <w:tcPr>
            <w:tcW w:w="2835" w:type="dxa"/>
            <w:shd w:val="clear" w:color="000000" w:fill="FFFFFF"/>
            <w:noWrap/>
            <w:hideMark/>
          </w:tcPr>
          <w:p w14:paraId="0E616DD3"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¿Qué beneficio generan los entes gubernamentales en la industria del café en Honduras?</w:t>
            </w:r>
            <w:r w:rsidRPr="00380F3E">
              <w:rPr>
                <w:rFonts w:ascii="Times New Roman" w:eastAsia="Times New Roman" w:hAnsi="Times New Roman" w:cs="Times New Roman"/>
                <w:color w:val="000000"/>
                <w:kern w:val="0"/>
                <w:sz w:val="20"/>
                <w:szCs w:val="20"/>
                <w14:ligatures w14:val="none"/>
              </w:rPr>
              <w:br/>
              <w:t xml:space="preserve">Capacitación </w:t>
            </w:r>
            <w:r w:rsidRPr="00380F3E">
              <w:rPr>
                <w:rFonts w:ascii="Times New Roman" w:eastAsia="Times New Roman" w:hAnsi="Times New Roman" w:cs="Times New Roman"/>
                <w:color w:val="000000"/>
                <w:kern w:val="0"/>
                <w:sz w:val="20"/>
                <w:szCs w:val="20"/>
                <w14:ligatures w14:val="none"/>
              </w:rPr>
              <w:br/>
              <w:t>Financiamiento</w:t>
            </w:r>
            <w:r w:rsidRPr="00380F3E">
              <w:rPr>
                <w:rFonts w:ascii="Times New Roman" w:eastAsia="Times New Roman" w:hAnsi="Times New Roman" w:cs="Times New Roman"/>
                <w:color w:val="000000"/>
                <w:kern w:val="0"/>
                <w:sz w:val="20"/>
                <w:szCs w:val="20"/>
                <w14:ligatures w14:val="none"/>
              </w:rPr>
              <w:br/>
              <w:t xml:space="preserve">Tecnificación </w:t>
            </w:r>
            <w:r w:rsidRPr="00380F3E">
              <w:rPr>
                <w:rFonts w:ascii="Times New Roman" w:eastAsia="Times New Roman" w:hAnsi="Times New Roman" w:cs="Times New Roman"/>
                <w:color w:val="000000"/>
                <w:kern w:val="0"/>
                <w:sz w:val="20"/>
                <w:szCs w:val="20"/>
                <w14:ligatures w14:val="none"/>
              </w:rPr>
              <w:br/>
              <w:t xml:space="preserve">Información </w:t>
            </w:r>
            <w:r w:rsidRPr="00380F3E">
              <w:rPr>
                <w:rFonts w:ascii="Times New Roman" w:eastAsia="Times New Roman" w:hAnsi="Times New Roman" w:cs="Times New Roman"/>
                <w:color w:val="000000"/>
                <w:kern w:val="0"/>
                <w:sz w:val="20"/>
                <w:szCs w:val="20"/>
                <w14:ligatures w14:val="none"/>
              </w:rPr>
              <w:br/>
              <w:t>Otros</w:t>
            </w:r>
          </w:p>
        </w:tc>
        <w:tc>
          <w:tcPr>
            <w:tcW w:w="567" w:type="dxa"/>
            <w:shd w:val="clear" w:color="000000" w:fill="FFFFFF"/>
            <w:vAlign w:val="center"/>
            <w:hideMark/>
          </w:tcPr>
          <w:p w14:paraId="4ABEE1FD"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709" w:type="dxa"/>
            <w:shd w:val="clear" w:color="000000" w:fill="FFFFFF"/>
            <w:vAlign w:val="center"/>
            <w:hideMark/>
          </w:tcPr>
          <w:p w14:paraId="17F07271"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567" w:type="dxa"/>
            <w:shd w:val="clear" w:color="000000" w:fill="FFFFFF"/>
            <w:vAlign w:val="center"/>
            <w:hideMark/>
          </w:tcPr>
          <w:p w14:paraId="7E63101F"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709" w:type="dxa"/>
            <w:shd w:val="clear" w:color="000000" w:fill="FFFFFF"/>
            <w:vAlign w:val="center"/>
            <w:hideMark/>
          </w:tcPr>
          <w:p w14:paraId="396E6282"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567" w:type="dxa"/>
            <w:shd w:val="clear" w:color="000000" w:fill="FFFFFF"/>
            <w:vAlign w:val="center"/>
            <w:hideMark/>
          </w:tcPr>
          <w:p w14:paraId="5AC5E8C5"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709" w:type="dxa"/>
            <w:shd w:val="clear" w:color="000000" w:fill="FFFFFF"/>
            <w:vAlign w:val="center"/>
            <w:hideMark/>
          </w:tcPr>
          <w:p w14:paraId="757FBBB5"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567" w:type="dxa"/>
            <w:shd w:val="clear" w:color="000000" w:fill="FFFFFF"/>
            <w:vAlign w:val="center"/>
            <w:hideMark/>
          </w:tcPr>
          <w:p w14:paraId="40510F68"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708" w:type="dxa"/>
            <w:shd w:val="clear" w:color="000000" w:fill="FFFFFF"/>
            <w:vAlign w:val="center"/>
            <w:hideMark/>
          </w:tcPr>
          <w:p w14:paraId="00C8DDFB"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567" w:type="dxa"/>
            <w:shd w:val="clear" w:color="000000" w:fill="FFFFFF"/>
            <w:vAlign w:val="center"/>
            <w:hideMark/>
          </w:tcPr>
          <w:p w14:paraId="34F88774"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1418" w:type="dxa"/>
            <w:shd w:val="clear" w:color="000000" w:fill="FFFFFF"/>
            <w:vAlign w:val="center"/>
            <w:hideMark/>
          </w:tcPr>
          <w:p w14:paraId="3D71397F"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2509" w:type="dxa"/>
            <w:shd w:val="clear" w:color="000000" w:fill="FFFFFF"/>
            <w:vAlign w:val="center"/>
            <w:hideMark/>
          </w:tcPr>
          <w:p w14:paraId="3BB77FA3"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6B5AF517" w14:textId="77777777" w:rsidTr="007021EA">
        <w:trPr>
          <w:trHeight w:val="300"/>
        </w:trPr>
        <w:tc>
          <w:tcPr>
            <w:tcW w:w="8500" w:type="dxa"/>
            <w:gridSpan w:val="10"/>
            <w:shd w:val="clear" w:color="000000" w:fill="FFFFFF"/>
            <w:vAlign w:val="center"/>
            <w:hideMark/>
          </w:tcPr>
          <w:p w14:paraId="1B47604A"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Aspectos Generales</w:t>
            </w:r>
          </w:p>
        </w:tc>
        <w:tc>
          <w:tcPr>
            <w:tcW w:w="567" w:type="dxa"/>
            <w:shd w:val="clear" w:color="000000" w:fill="FFFFFF"/>
            <w:vAlign w:val="center"/>
            <w:hideMark/>
          </w:tcPr>
          <w:p w14:paraId="1C45B261"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Sí</w:t>
            </w:r>
          </w:p>
        </w:tc>
        <w:tc>
          <w:tcPr>
            <w:tcW w:w="1418" w:type="dxa"/>
            <w:shd w:val="clear" w:color="000000" w:fill="FFFFFF"/>
            <w:vAlign w:val="center"/>
            <w:hideMark/>
          </w:tcPr>
          <w:p w14:paraId="38D8EF42"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No</w:t>
            </w:r>
          </w:p>
        </w:tc>
        <w:tc>
          <w:tcPr>
            <w:tcW w:w="2509" w:type="dxa"/>
            <w:shd w:val="clear" w:color="000000" w:fill="FFFFFF"/>
            <w:vAlign w:val="center"/>
            <w:hideMark/>
          </w:tcPr>
          <w:p w14:paraId="755F7D68"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Observaciones</w:t>
            </w:r>
          </w:p>
        </w:tc>
      </w:tr>
      <w:tr w:rsidR="00F36548" w:rsidRPr="00380F3E" w14:paraId="1455BC3A" w14:textId="77777777" w:rsidTr="007021EA">
        <w:trPr>
          <w:trHeight w:val="300"/>
        </w:trPr>
        <w:tc>
          <w:tcPr>
            <w:tcW w:w="8500" w:type="dxa"/>
            <w:gridSpan w:val="10"/>
            <w:shd w:val="clear" w:color="000000" w:fill="FFFFFF"/>
            <w:noWrap/>
            <w:vAlign w:val="center"/>
            <w:hideMark/>
          </w:tcPr>
          <w:p w14:paraId="1B796C5E"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El instrumento contiene instrucciones claras y precisas </w:t>
            </w:r>
            <w:r w:rsidRPr="00380F3E">
              <w:rPr>
                <w:rFonts w:ascii="Times New Roman" w:eastAsia="Times New Roman" w:hAnsi="Times New Roman" w:cs="Times New Roman"/>
                <w:color w:val="000000"/>
                <w:kern w:val="0"/>
                <w:sz w:val="20"/>
                <w:szCs w:val="20"/>
                <w14:ligatures w14:val="none"/>
              </w:rPr>
              <w:br/>
              <w:t>para responder el cuestionario</w:t>
            </w:r>
          </w:p>
        </w:tc>
        <w:tc>
          <w:tcPr>
            <w:tcW w:w="567" w:type="dxa"/>
            <w:shd w:val="clear" w:color="000000" w:fill="FFFFFF"/>
            <w:noWrap/>
            <w:vAlign w:val="center"/>
            <w:hideMark/>
          </w:tcPr>
          <w:p w14:paraId="1C3F131D"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1418" w:type="dxa"/>
            <w:shd w:val="clear" w:color="000000" w:fill="FFFFFF"/>
            <w:noWrap/>
            <w:vAlign w:val="center"/>
            <w:hideMark/>
          </w:tcPr>
          <w:p w14:paraId="3ACD0585"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2509" w:type="dxa"/>
            <w:shd w:val="clear" w:color="000000" w:fill="FFFFFF"/>
            <w:noWrap/>
            <w:vAlign w:val="center"/>
            <w:hideMark/>
          </w:tcPr>
          <w:p w14:paraId="66598BD1"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r>
      <w:tr w:rsidR="00F36548" w:rsidRPr="00380F3E" w14:paraId="545DE1A8" w14:textId="77777777" w:rsidTr="007021EA">
        <w:trPr>
          <w:trHeight w:val="300"/>
        </w:trPr>
        <w:tc>
          <w:tcPr>
            <w:tcW w:w="8500" w:type="dxa"/>
            <w:gridSpan w:val="10"/>
            <w:shd w:val="clear" w:color="000000" w:fill="FFFFFF"/>
            <w:noWrap/>
            <w:vAlign w:val="center"/>
            <w:hideMark/>
          </w:tcPr>
          <w:p w14:paraId="3822B4BE"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Los ítems permiten el logro del objetivo de la </w:t>
            </w:r>
            <w:r w:rsidRPr="00380F3E">
              <w:rPr>
                <w:rFonts w:ascii="Times New Roman" w:eastAsia="Times New Roman" w:hAnsi="Times New Roman" w:cs="Times New Roman"/>
                <w:color w:val="000000"/>
                <w:kern w:val="0"/>
                <w:sz w:val="20"/>
                <w:szCs w:val="20"/>
                <w14:ligatures w14:val="none"/>
              </w:rPr>
              <w:br/>
              <w:t>investigación</w:t>
            </w:r>
          </w:p>
        </w:tc>
        <w:tc>
          <w:tcPr>
            <w:tcW w:w="567" w:type="dxa"/>
            <w:shd w:val="clear" w:color="000000" w:fill="FFFFFF"/>
            <w:noWrap/>
            <w:vAlign w:val="center"/>
            <w:hideMark/>
          </w:tcPr>
          <w:p w14:paraId="267CB54A"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1418" w:type="dxa"/>
            <w:shd w:val="clear" w:color="000000" w:fill="FFFFFF"/>
            <w:noWrap/>
            <w:vAlign w:val="center"/>
            <w:hideMark/>
          </w:tcPr>
          <w:p w14:paraId="1943B0AD"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2509" w:type="dxa"/>
            <w:shd w:val="clear" w:color="000000" w:fill="FFFFFF"/>
            <w:noWrap/>
            <w:vAlign w:val="center"/>
            <w:hideMark/>
          </w:tcPr>
          <w:p w14:paraId="54DD99B0"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r>
      <w:tr w:rsidR="00F36548" w:rsidRPr="00380F3E" w14:paraId="32FA63A9" w14:textId="77777777" w:rsidTr="007021EA">
        <w:trPr>
          <w:trHeight w:val="300"/>
        </w:trPr>
        <w:tc>
          <w:tcPr>
            <w:tcW w:w="8500" w:type="dxa"/>
            <w:gridSpan w:val="10"/>
            <w:shd w:val="clear" w:color="000000" w:fill="FFFFFF"/>
            <w:noWrap/>
            <w:vAlign w:val="center"/>
            <w:hideMark/>
          </w:tcPr>
          <w:p w14:paraId="30A6D960"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Los ítems están distribuidos en forma lógica y </w:t>
            </w:r>
            <w:r w:rsidRPr="00380F3E">
              <w:rPr>
                <w:rFonts w:ascii="Times New Roman" w:eastAsia="Times New Roman" w:hAnsi="Times New Roman" w:cs="Times New Roman"/>
                <w:color w:val="000000"/>
                <w:kern w:val="0"/>
                <w:sz w:val="20"/>
                <w:szCs w:val="20"/>
                <w14:ligatures w14:val="none"/>
              </w:rPr>
              <w:br/>
              <w:t>secuencial</w:t>
            </w:r>
          </w:p>
        </w:tc>
        <w:tc>
          <w:tcPr>
            <w:tcW w:w="567" w:type="dxa"/>
            <w:shd w:val="clear" w:color="000000" w:fill="FFFFFF"/>
            <w:noWrap/>
            <w:vAlign w:val="center"/>
            <w:hideMark/>
          </w:tcPr>
          <w:p w14:paraId="0BEE0E92"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1418" w:type="dxa"/>
            <w:shd w:val="clear" w:color="000000" w:fill="FFFFFF"/>
            <w:noWrap/>
            <w:vAlign w:val="center"/>
            <w:hideMark/>
          </w:tcPr>
          <w:p w14:paraId="46B1B095"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2509" w:type="dxa"/>
            <w:shd w:val="clear" w:color="000000" w:fill="FFFFFF"/>
            <w:noWrap/>
            <w:vAlign w:val="center"/>
            <w:hideMark/>
          </w:tcPr>
          <w:p w14:paraId="29D03127"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r>
      <w:tr w:rsidR="00F36548" w:rsidRPr="00380F3E" w14:paraId="20179D02" w14:textId="77777777" w:rsidTr="007021EA">
        <w:trPr>
          <w:trHeight w:val="615"/>
        </w:trPr>
        <w:tc>
          <w:tcPr>
            <w:tcW w:w="8500" w:type="dxa"/>
            <w:gridSpan w:val="10"/>
            <w:shd w:val="clear" w:color="000000" w:fill="FFFFFF"/>
            <w:vAlign w:val="center"/>
            <w:hideMark/>
          </w:tcPr>
          <w:p w14:paraId="4ACE109A" w14:textId="77777777" w:rsidR="00F36548" w:rsidRPr="00380F3E" w:rsidRDefault="00F36548" w:rsidP="005A552B">
            <w:pPr>
              <w:spacing w:after="0"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El número de ítems es suficiente para recoger la </w:t>
            </w:r>
            <w:r w:rsidRPr="00380F3E">
              <w:rPr>
                <w:rFonts w:ascii="Times New Roman" w:eastAsia="Times New Roman" w:hAnsi="Times New Roman" w:cs="Times New Roman"/>
                <w:color w:val="000000"/>
                <w:kern w:val="0"/>
                <w:sz w:val="20"/>
                <w:szCs w:val="20"/>
                <w14:ligatures w14:val="none"/>
              </w:rPr>
              <w:br/>
              <w:t xml:space="preserve">información.  en caso de ser negativa su respuesta, </w:t>
            </w:r>
            <w:r w:rsidRPr="00380F3E">
              <w:rPr>
                <w:rFonts w:ascii="Times New Roman" w:eastAsia="Times New Roman" w:hAnsi="Times New Roman" w:cs="Times New Roman"/>
                <w:color w:val="000000"/>
                <w:kern w:val="0"/>
                <w:sz w:val="20"/>
                <w:szCs w:val="20"/>
                <w14:ligatures w14:val="none"/>
              </w:rPr>
              <w:br/>
              <w:t>sugiera los ítems a añadir</w:t>
            </w:r>
          </w:p>
        </w:tc>
        <w:tc>
          <w:tcPr>
            <w:tcW w:w="567" w:type="dxa"/>
            <w:shd w:val="clear" w:color="000000" w:fill="FFFFFF"/>
            <w:noWrap/>
            <w:vAlign w:val="center"/>
            <w:hideMark/>
          </w:tcPr>
          <w:p w14:paraId="5E5FC55A"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X</w:t>
            </w:r>
          </w:p>
        </w:tc>
        <w:tc>
          <w:tcPr>
            <w:tcW w:w="1418" w:type="dxa"/>
            <w:shd w:val="clear" w:color="000000" w:fill="FFFFFF"/>
            <w:noWrap/>
            <w:vAlign w:val="center"/>
            <w:hideMark/>
          </w:tcPr>
          <w:p w14:paraId="1B22ECA2"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2509" w:type="dxa"/>
            <w:shd w:val="clear" w:color="000000" w:fill="FFFFFF"/>
            <w:noWrap/>
            <w:vAlign w:val="center"/>
            <w:hideMark/>
          </w:tcPr>
          <w:p w14:paraId="25DCBBA6"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r>
      <w:tr w:rsidR="00F36548" w:rsidRPr="00380F3E" w14:paraId="2354A9A4" w14:textId="77777777" w:rsidTr="007021EA">
        <w:trPr>
          <w:trHeight w:val="300"/>
        </w:trPr>
        <w:tc>
          <w:tcPr>
            <w:tcW w:w="12994" w:type="dxa"/>
            <w:gridSpan w:val="13"/>
            <w:shd w:val="clear" w:color="000000" w:fill="FFFFFF"/>
            <w:vAlign w:val="center"/>
            <w:hideMark/>
          </w:tcPr>
          <w:p w14:paraId="44EF1710"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Validez</w:t>
            </w:r>
          </w:p>
        </w:tc>
      </w:tr>
      <w:tr w:rsidR="00F36548" w:rsidRPr="00380F3E" w14:paraId="4C1A8358" w14:textId="77777777" w:rsidTr="007021EA">
        <w:trPr>
          <w:trHeight w:val="300"/>
        </w:trPr>
        <w:tc>
          <w:tcPr>
            <w:tcW w:w="3397" w:type="dxa"/>
            <w:gridSpan w:val="2"/>
            <w:shd w:val="clear" w:color="000000" w:fill="FFFFFF"/>
            <w:vAlign w:val="center"/>
            <w:hideMark/>
          </w:tcPr>
          <w:p w14:paraId="01FCB07B" w14:textId="77777777" w:rsidR="00F36548" w:rsidRPr="00380F3E" w:rsidRDefault="00F36548" w:rsidP="005A552B">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Aplicable</w:t>
            </w:r>
          </w:p>
        </w:tc>
        <w:tc>
          <w:tcPr>
            <w:tcW w:w="1276" w:type="dxa"/>
            <w:gridSpan w:val="2"/>
            <w:shd w:val="clear" w:color="000000" w:fill="FFFFFF"/>
            <w:vAlign w:val="center"/>
            <w:hideMark/>
          </w:tcPr>
          <w:p w14:paraId="560AFF20"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c>
          <w:tcPr>
            <w:tcW w:w="5812" w:type="dxa"/>
            <w:gridSpan w:val="8"/>
            <w:shd w:val="clear" w:color="000000" w:fill="FFFFFF"/>
            <w:vAlign w:val="center"/>
            <w:hideMark/>
          </w:tcPr>
          <w:p w14:paraId="7EEA616A" w14:textId="77777777" w:rsidR="00F36548" w:rsidRPr="00380F3E" w:rsidRDefault="00F36548" w:rsidP="005A552B">
            <w:pPr>
              <w:spacing w:after="0" w:line="240" w:lineRule="auto"/>
              <w:ind w:firstLine="0"/>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No aplicable</w:t>
            </w:r>
          </w:p>
        </w:tc>
        <w:tc>
          <w:tcPr>
            <w:tcW w:w="2509" w:type="dxa"/>
            <w:shd w:val="clear" w:color="000000" w:fill="FFFFFF"/>
            <w:vAlign w:val="center"/>
            <w:hideMark/>
          </w:tcPr>
          <w:p w14:paraId="00A81AD8"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w:t>
            </w:r>
          </w:p>
        </w:tc>
      </w:tr>
      <w:tr w:rsidR="00F36548" w:rsidRPr="00380F3E" w14:paraId="636A8C38" w14:textId="77777777" w:rsidTr="007021EA">
        <w:trPr>
          <w:trHeight w:val="300"/>
        </w:trPr>
        <w:tc>
          <w:tcPr>
            <w:tcW w:w="12994" w:type="dxa"/>
            <w:gridSpan w:val="13"/>
            <w:shd w:val="clear" w:color="000000" w:fill="FFFFFF"/>
            <w:vAlign w:val="center"/>
            <w:hideMark/>
          </w:tcPr>
          <w:p w14:paraId="302DAD9F"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APLICABLE ATENDIENDO A LAS OBSERVACIONES</w:t>
            </w:r>
          </w:p>
        </w:tc>
      </w:tr>
      <w:tr w:rsidR="00F36548" w:rsidRPr="00380F3E" w14:paraId="27D3411A" w14:textId="77777777" w:rsidTr="007021EA">
        <w:trPr>
          <w:trHeight w:val="300"/>
        </w:trPr>
        <w:tc>
          <w:tcPr>
            <w:tcW w:w="3397" w:type="dxa"/>
            <w:gridSpan w:val="2"/>
            <w:shd w:val="clear" w:color="000000" w:fill="FFFFFF"/>
            <w:vAlign w:val="center"/>
            <w:hideMark/>
          </w:tcPr>
          <w:p w14:paraId="099229EC"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lastRenderedPageBreak/>
              <w:t>Validado por: Master Carlos Castellanos</w:t>
            </w:r>
          </w:p>
        </w:tc>
        <w:tc>
          <w:tcPr>
            <w:tcW w:w="4395" w:type="dxa"/>
            <w:gridSpan w:val="7"/>
            <w:shd w:val="clear" w:color="000000" w:fill="FFFFFF"/>
            <w:vAlign w:val="center"/>
            <w:hideMark/>
          </w:tcPr>
          <w:p w14:paraId="475EF396"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C.I:</w:t>
            </w:r>
          </w:p>
        </w:tc>
        <w:tc>
          <w:tcPr>
            <w:tcW w:w="5202" w:type="dxa"/>
            <w:gridSpan w:val="4"/>
            <w:shd w:val="clear" w:color="000000" w:fill="FFFFFF"/>
            <w:vAlign w:val="center"/>
            <w:hideMark/>
          </w:tcPr>
          <w:p w14:paraId="20B3ABD1"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 xml:space="preserve">Fecha: 22/9/2023 </w:t>
            </w:r>
          </w:p>
        </w:tc>
      </w:tr>
      <w:tr w:rsidR="00F36548" w:rsidRPr="00380F3E" w14:paraId="6A5CAE1C" w14:textId="77777777" w:rsidTr="007021EA">
        <w:trPr>
          <w:trHeight w:val="300"/>
        </w:trPr>
        <w:tc>
          <w:tcPr>
            <w:tcW w:w="3397" w:type="dxa"/>
            <w:gridSpan w:val="2"/>
            <w:shd w:val="clear" w:color="000000" w:fill="FFFFFF"/>
            <w:vAlign w:val="center"/>
            <w:hideMark/>
          </w:tcPr>
          <w:p w14:paraId="6E75438E"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Firma:</w:t>
            </w:r>
          </w:p>
        </w:tc>
        <w:tc>
          <w:tcPr>
            <w:tcW w:w="4395" w:type="dxa"/>
            <w:gridSpan w:val="7"/>
            <w:shd w:val="clear" w:color="000000" w:fill="FFFFFF"/>
            <w:vAlign w:val="center"/>
            <w:hideMark/>
          </w:tcPr>
          <w:p w14:paraId="23AD98DF" w14:textId="0AEF6292" w:rsidR="00F36548" w:rsidRPr="00380F3E" w:rsidRDefault="00EA23F9"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Teléfono</w:t>
            </w:r>
            <w:r w:rsidR="00F36548" w:rsidRPr="00380F3E">
              <w:rPr>
                <w:rFonts w:ascii="Times New Roman" w:eastAsia="Times New Roman" w:hAnsi="Times New Roman" w:cs="Times New Roman"/>
                <w:b/>
                <w:bCs/>
                <w:color w:val="000000"/>
                <w:kern w:val="0"/>
                <w:sz w:val="20"/>
                <w:szCs w:val="20"/>
                <w14:ligatures w14:val="none"/>
              </w:rPr>
              <w:t>: 3323-7273</w:t>
            </w:r>
          </w:p>
        </w:tc>
        <w:tc>
          <w:tcPr>
            <w:tcW w:w="5202" w:type="dxa"/>
            <w:gridSpan w:val="4"/>
            <w:shd w:val="clear" w:color="000000" w:fill="FFFFFF"/>
            <w:vAlign w:val="center"/>
            <w:hideMark/>
          </w:tcPr>
          <w:p w14:paraId="55CE6745" w14:textId="77777777" w:rsidR="00F36548" w:rsidRPr="00380F3E" w:rsidRDefault="00F36548" w:rsidP="005A552B">
            <w:pPr>
              <w:spacing w:after="0"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E-mail: carlosrcastellanos@hotmail.com</w:t>
            </w:r>
          </w:p>
        </w:tc>
      </w:tr>
    </w:tbl>
    <w:p w14:paraId="55E1CC37" w14:textId="6402C3A8" w:rsidR="00533845" w:rsidRPr="00380F3E" w:rsidRDefault="00533845" w:rsidP="00566F50">
      <w:pPr>
        <w:spacing w:line="240" w:lineRule="auto"/>
        <w:rPr>
          <w:rFonts w:ascii="Times New Roman" w:eastAsia="Times New Roman" w:hAnsi="Times New Roman" w:cs="Times New Roman"/>
          <w:color w:val="000000"/>
          <w:kern w:val="0"/>
          <w:sz w:val="20"/>
          <w:szCs w:val="20"/>
          <w14:ligatures w14:val="none"/>
        </w:rPr>
      </w:pPr>
    </w:p>
    <w:p w14:paraId="59190103" w14:textId="2F48A908" w:rsidR="00447371" w:rsidRPr="00380F3E" w:rsidRDefault="00447371" w:rsidP="00566F50">
      <w:pPr>
        <w:spacing w:line="240" w:lineRule="auto"/>
        <w:rPr>
          <w:rFonts w:ascii="Times New Roman" w:eastAsia="Times New Roman" w:hAnsi="Times New Roman" w:cs="Times New Roman"/>
          <w:color w:val="000000"/>
          <w:kern w:val="0"/>
          <w:sz w:val="20"/>
          <w:szCs w:val="20"/>
          <w14:ligatures w14:val="none"/>
        </w:rPr>
      </w:pPr>
    </w:p>
    <w:p w14:paraId="118962B0" w14:textId="5E9BB80D" w:rsidR="00447371" w:rsidRPr="00380F3E" w:rsidRDefault="00447371" w:rsidP="00566F50">
      <w:pPr>
        <w:spacing w:line="240" w:lineRule="auto"/>
        <w:rPr>
          <w:rFonts w:ascii="Times New Roman" w:eastAsia="Times New Roman" w:hAnsi="Times New Roman" w:cs="Times New Roman"/>
          <w:color w:val="000000"/>
          <w:kern w:val="0"/>
          <w:sz w:val="20"/>
          <w:szCs w:val="20"/>
          <w14:ligatures w14:val="none"/>
        </w:rPr>
      </w:pPr>
    </w:p>
    <w:p w14:paraId="16F0BAD1" w14:textId="2C3BB393" w:rsidR="00447371" w:rsidRPr="00380F3E" w:rsidRDefault="00447371" w:rsidP="00566F50">
      <w:pPr>
        <w:spacing w:line="240" w:lineRule="auto"/>
        <w:rPr>
          <w:rFonts w:ascii="Times New Roman" w:eastAsia="Times New Roman" w:hAnsi="Times New Roman" w:cs="Times New Roman"/>
          <w:color w:val="000000"/>
          <w:kern w:val="0"/>
          <w:sz w:val="20"/>
          <w:szCs w:val="20"/>
          <w14:ligatures w14:val="none"/>
        </w:rPr>
      </w:pPr>
    </w:p>
    <w:p w14:paraId="0964EB78" w14:textId="7FA9FEA1" w:rsidR="00447371" w:rsidRPr="00380F3E" w:rsidRDefault="00447371" w:rsidP="00566F50">
      <w:pPr>
        <w:spacing w:line="240" w:lineRule="auto"/>
        <w:rPr>
          <w:rFonts w:ascii="Times New Roman" w:eastAsia="Times New Roman" w:hAnsi="Times New Roman" w:cs="Times New Roman"/>
          <w:color w:val="000000"/>
          <w:kern w:val="0"/>
          <w:sz w:val="20"/>
          <w:szCs w:val="20"/>
          <w14:ligatures w14:val="none"/>
        </w:rPr>
      </w:pPr>
    </w:p>
    <w:p w14:paraId="379A74DA" w14:textId="3B81AD88" w:rsidR="00447371" w:rsidRPr="00380F3E" w:rsidRDefault="00447371" w:rsidP="00566F50">
      <w:pPr>
        <w:spacing w:line="240" w:lineRule="auto"/>
        <w:rPr>
          <w:rFonts w:ascii="Times New Roman" w:eastAsia="Times New Roman" w:hAnsi="Times New Roman" w:cs="Times New Roman"/>
          <w:color w:val="000000"/>
          <w:kern w:val="0"/>
          <w:sz w:val="20"/>
          <w:szCs w:val="20"/>
          <w14:ligatures w14:val="none"/>
        </w:rPr>
      </w:pPr>
    </w:p>
    <w:p w14:paraId="78EB082E" w14:textId="6BA5BB61" w:rsidR="00447371" w:rsidRPr="00380F3E" w:rsidRDefault="00447371" w:rsidP="00566F50">
      <w:pPr>
        <w:spacing w:line="240" w:lineRule="auto"/>
        <w:rPr>
          <w:rFonts w:ascii="Times New Roman" w:eastAsia="Times New Roman" w:hAnsi="Times New Roman" w:cs="Times New Roman"/>
          <w:color w:val="000000"/>
          <w:kern w:val="0"/>
          <w:sz w:val="20"/>
          <w:szCs w:val="20"/>
          <w14:ligatures w14:val="none"/>
        </w:rPr>
      </w:pPr>
    </w:p>
    <w:p w14:paraId="50125D04" w14:textId="6B874821" w:rsidR="00447371" w:rsidRPr="00380F3E" w:rsidRDefault="00447371" w:rsidP="00566F50">
      <w:pPr>
        <w:spacing w:line="240" w:lineRule="auto"/>
        <w:rPr>
          <w:rFonts w:ascii="Times New Roman" w:eastAsia="Times New Roman" w:hAnsi="Times New Roman" w:cs="Times New Roman"/>
          <w:color w:val="000000"/>
          <w:kern w:val="0"/>
          <w:sz w:val="20"/>
          <w:szCs w:val="20"/>
          <w14:ligatures w14:val="none"/>
        </w:rPr>
      </w:pPr>
    </w:p>
    <w:p w14:paraId="3FE7067C" w14:textId="1CF09D7D" w:rsidR="00447371" w:rsidRPr="00380F3E" w:rsidRDefault="00447371" w:rsidP="00566F50">
      <w:pPr>
        <w:spacing w:line="240" w:lineRule="auto"/>
        <w:rPr>
          <w:rFonts w:ascii="Times New Roman" w:eastAsia="Times New Roman" w:hAnsi="Times New Roman" w:cs="Times New Roman"/>
          <w:color w:val="000000"/>
          <w:kern w:val="0"/>
          <w:sz w:val="20"/>
          <w:szCs w:val="20"/>
          <w14:ligatures w14:val="none"/>
        </w:rPr>
      </w:pPr>
    </w:p>
    <w:p w14:paraId="55D6811A" w14:textId="2123A13B" w:rsidR="00447371" w:rsidRPr="00380F3E" w:rsidRDefault="00447371" w:rsidP="00566F50">
      <w:pPr>
        <w:spacing w:line="240" w:lineRule="auto"/>
        <w:rPr>
          <w:rFonts w:ascii="Times New Roman" w:eastAsia="Times New Roman" w:hAnsi="Times New Roman" w:cs="Times New Roman"/>
          <w:color w:val="000000"/>
          <w:kern w:val="0"/>
          <w:sz w:val="20"/>
          <w:szCs w:val="20"/>
          <w14:ligatures w14:val="none"/>
        </w:rPr>
      </w:pPr>
    </w:p>
    <w:p w14:paraId="6EED25A7" w14:textId="1ACA73FA" w:rsidR="00447371" w:rsidRPr="00380F3E" w:rsidRDefault="00447371" w:rsidP="00566F50">
      <w:pPr>
        <w:spacing w:line="240" w:lineRule="auto"/>
        <w:rPr>
          <w:rFonts w:ascii="Times New Roman" w:eastAsia="Times New Roman" w:hAnsi="Times New Roman" w:cs="Times New Roman"/>
          <w:color w:val="000000"/>
          <w:kern w:val="0"/>
          <w:sz w:val="20"/>
          <w:szCs w:val="20"/>
          <w14:ligatures w14:val="none"/>
        </w:rPr>
      </w:pPr>
    </w:p>
    <w:p w14:paraId="63CFFE7B" w14:textId="3D62AB85" w:rsidR="00447371" w:rsidRPr="00380F3E" w:rsidRDefault="00447371" w:rsidP="00566F50">
      <w:pPr>
        <w:spacing w:line="240" w:lineRule="auto"/>
        <w:rPr>
          <w:rFonts w:ascii="Times New Roman" w:eastAsia="Times New Roman" w:hAnsi="Times New Roman" w:cs="Times New Roman"/>
          <w:color w:val="000000"/>
          <w:kern w:val="0"/>
          <w:sz w:val="20"/>
          <w:szCs w:val="20"/>
          <w14:ligatures w14:val="none"/>
        </w:rPr>
      </w:pPr>
    </w:p>
    <w:p w14:paraId="0D5AEA4E" w14:textId="73DB75C5" w:rsidR="00447371" w:rsidRPr="00380F3E" w:rsidRDefault="00447371" w:rsidP="00566F50">
      <w:pPr>
        <w:spacing w:line="240" w:lineRule="auto"/>
        <w:rPr>
          <w:rFonts w:ascii="Times New Roman" w:eastAsia="Times New Roman" w:hAnsi="Times New Roman" w:cs="Times New Roman"/>
          <w:color w:val="000000"/>
          <w:kern w:val="0"/>
          <w:sz w:val="20"/>
          <w:szCs w:val="20"/>
          <w14:ligatures w14:val="none"/>
        </w:rPr>
      </w:pPr>
    </w:p>
    <w:p w14:paraId="4541F2B0" w14:textId="0E0827FA" w:rsidR="00447371" w:rsidRPr="00380F3E" w:rsidRDefault="00447371" w:rsidP="00566F50">
      <w:pPr>
        <w:spacing w:line="240" w:lineRule="auto"/>
        <w:rPr>
          <w:rFonts w:ascii="Times New Roman" w:eastAsia="Times New Roman" w:hAnsi="Times New Roman" w:cs="Times New Roman"/>
          <w:color w:val="000000"/>
          <w:kern w:val="0"/>
          <w:sz w:val="20"/>
          <w:szCs w:val="20"/>
          <w14:ligatures w14:val="none"/>
        </w:rPr>
      </w:pPr>
    </w:p>
    <w:p w14:paraId="4428692F" w14:textId="77777777" w:rsidR="00447371" w:rsidRPr="00380F3E" w:rsidRDefault="00447371" w:rsidP="00566F50">
      <w:pPr>
        <w:spacing w:line="240" w:lineRule="auto"/>
        <w:rPr>
          <w:rFonts w:ascii="Times New Roman" w:eastAsia="Times New Roman" w:hAnsi="Times New Roman" w:cs="Times New Roman"/>
          <w:color w:val="000000"/>
          <w:kern w:val="0"/>
          <w:sz w:val="20"/>
          <w:szCs w:val="20"/>
          <w14:ligatures w14:val="none"/>
        </w:rPr>
        <w:sectPr w:rsidR="00447371" w:rsidRPr="00380F3E" w:rsidSect="00520927">
          <w:pgSz w:w="15840" w:h="12240" w:orient="landscape"/>
          <w:pgMar w:top="1440" w:right="1440" w:bottom="1440" w:left="1440" w:header="709" w:footer="709" w:gutter="0"/>
          <w:pgNumType w:start="147"/>
          <w:cols w:space="708"/>
          <w:docGrid w:linePitch="360"/>
        </w:sectPr>
      </w:pPr>
    </w:p>
    <w:p w14:paraId="5FF527F4" w14:textId="7985E7D1" w:rsidR="00447371" w:rsidRPr="00380F3E" w:rsidRDefault="00447371" w:rsidP="00447371">
      <w:pPr>
        <w:pStyle w:val="Ttulo2"/>
        <w:spacing w:line="360" w:lineRule="auto"/>
        <w:rPr>
          <w:rFonts w:eastAsiaTheme="minorHAnsi" w:cs="Times New Roman"/>
          <w:szCs w:val="24"/>
          <w:lang w:val="es-HN"/>
        </w:rPr>
      </w:pPr>
      <w:bookmarkStart w:id="390" w:name="_Toc158225119"/>
      <w:bookmarkStart w:id="391" w:name="_Hlk151038044"/>
      <w:r w:rsidRPr="00380F3E">
        <w:rPr>
          <w:rFonts w:eastAsiaTheme="minorHAnsi" w:cs="Times New Roman"/>
          <w:szCs w:val="24"/>
          <w:lang w:val="es-HN"/>
        </w:rPr>
        <w:lastRenderedPageBreak/>
        <w:t>ANEXO V: INSTRUMENTO FINAL VALIDADO</w:t>
      </w:r>
      <w:bookmarkEnd w:id="390"/>
    </w:p>
    <w:bookmarkEnd w:id="391"/>
    <w:p w14:paraId="7C31B828" w14:textId="078CEB38" w:rsidR="00447371" w:rsidRPr="00380F3E" w:rsidRDefault="00447371" w:rsidP="00566F50">
      <w:pPr>
        <w:spacing w:line="240" w:lineRule="auto"/>
        <w:rPr>
          <w:rFonts w:ascii="Times New Roman" w:eastAsia="Times New Roman" w:hAnsi="Times New Roman" w:cs="Times New Roman"/>
          <w:color w:val="000000"/>
          <w:kern w:val="0"/>
          <w:sz w:val="20"/>
          <w:szCs w:val="20"/>
          <w14:ligatures w14:val="none"/>
        </w:rPr>
      </w:pPr>
    </w:p>
    <w:p w14:paraId="70C5B566" w14:textId="6BDEB45F" w:rsidR="00AA1F5C" w:rsidRPr="00380F3E" w:rsidRDefault="00AA1F5C" w:rsidP="00AA1F5C">
      <w:r w:rsidRPr="00380F3E">
        <w:rPr>
          <w:noProof/>
          <w:lang w:eastAsia="es-ES"/>
        </w:rPr>
        <w:drawing>
          <wp:anchor distT="0" distB="0" distL="114300" distR="114300" simplePos="0" relativeHeight="251683840" behindDoc="0" locked="0" layoutInCell="1" allowOverlap="1" wp14:anchorId="59BA87B0" wp14:editId="22D093F1">
            <wp:simplePos x="0" y="0"/>
            <wp:positionH relativeFrom="margin">
              <wp:posOffset>1890395</wp:posOffset>
            </wp:positionH>
            <wp:positionV relativeFrom="paragraph">
              <wp:posOffset>8255</wp:posOffset>
            </wp:positionV>
            <wp:extent cx="2105025" cy="688340"/>
            <wp:effectExtent l="0" t="0" r="9525" b="0"/>
            <wp:wrapNone/>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2105025" cy="688340"/>
                    </a:xfrm>
                    <a:prstGeom prst="rect">
                      <a:avLst/>
                    </a:prstGeom>
                    <a:noFill/>
                  </pic:spPr>
                </pic:pic>
              </a:graphicData>
            </a:graphic>
            <wp14:sizeRelH relativeFrom="margin">
              <wp14:pctWidth>0</wp14:pctWidth>
            </wp14:sizeRelH>
            <wp14:sizeRelV relativeFrom="margin">
              <wp14:pctHeight>0</wp14:pctHeight>
            </wp14:sizeRelV>
          </wp:anchor>
        </w:drawing>
      </w:r>
    </w:p>
    <w:p w14:paraId="6BCCF7F9" w14:textId="77777777" w:rsidR="00AA1F5C" w:rsidRPr="00380F3E" w:rsidRDefault="00AA1F5C" w:rsidP="00AA1F5C"/>
    <w:p w14:paraId="30884752" w14:textId="77777777" w:rsidR="00AA1F5C" w:rsidRPr="00380F3E" w:rsidRDefault="00AA1F5C" w:rsidP="00AA1F5C"/>
    <w:p w14:paraId="7724D72C" w14:textId="77777777" w:rsidR="00AA1F5C" w:rsidRPr="00380F3E" w:rsidRDefault="00AA1F5C" w:rsidP="00AA1F5C">
      <w:pPr>
        <w:tabs>
          <w:tab w:val="left" w:pos="2730"/>
        </w:tabs>
        <w:jc w:val="center"/>
        <w:rPr>
          <w:rFonts w:ascii="Times New Roman" w:hAnsi="Times New Roman" w:cs="Times New Roman"/>
          <w:sz w:val="28"/>
          <w:szCs w:val="28"/>
        </w:rPr>
      </w:pPr>
      <w:r w:rsidRPr="00380F3E">
        <w:rPr>
          <w:rFonts w:ascii="Times New Roman" w:hAnsi="Times New Roman" w:cs="Times New Roman"/>
          <w:b/>
          <w:sz w:val="28"/>
          <w:szCs w:val="28"/>
        </w:rPr>
        <w:t>ENCUESTA DE INVESTIGACIÓN</w:t>
      </w:r>
    </w:p>
    <w:p w14:paraId="5B5FB0A3" w14:textId="77777777" w:rsidR="00AA1F5C" w:rsidRPr="00380F3E" w:rsidRDefault="00AA1F5C" w:rsidP="00AA1F5C">
      <w:pPr>
        <w:tabs>
          <w:tab w:val="left" w:pos="1875"/>
        </w:tabs>
        <w:spacing w:after="0"/>
        <w:rPr>
          <w:rFonts w:ascii="Times New Roman" w:hAnsi="Times New Roman" w:cs="Times New Roman"/>
          <w:sz w:val="24"/>
          <w:szCs w:val="24"/>
        </w:rPr>
      </w:pPr>
      <w:r w:rsidRPr="00380F3E">
        <w:rPr>
          <w:rFonts w:ascii="Times New Roman" w:hAnsi="Times New Roman" w:cs="Times New Roman"/>
          <w:sz w:val="24"/>
          <w:szCs w:val="24"/>
        </w:rPr>
        <w:t>La presente Encuesta se realiza con el objeto de llevar a cabo una recolección de información, para efectos de una investigación, la cual tiene el objetivo de analizar el impacto de los factores financieros en la competitividad de los exportadores de café en la zona occidental de Honduras, Municipio de Santa Bárbara, durante el periodo 2019-2021. La estructura del instrumento se ha desarrollado de modo que el encuestado de respuesta a la serie de preguntas que se le presentan, según la escala de:</w:t>
      </w:r>
    </w:p>
    <w:p w14:paraId="01084E96" w14:textId="77777777" w:rsidR="00AA1F5C" w:rsidRPr="00380F3E" w:rsidRDefault="00AA1F5C" w:rsidP="00AA1F5C">
      <w:pPr>
        <w:tabs>
          <w:tab w:val="left" w:pos="1875"/>
        </w:tabs>
        <w:spacing w:after="0"/>
        <w:rPr>
          <w:rFonts w:ascii="Times New Roman" w:hAnsi="Times New Roman" w:cs="Times New Roman"/>
          <w:sz w:val="24"/>
          <w:szCs w:val="24"/>
        </w:rPr>
      </w:pPr>
      <w:r w:rsidRPr="00380F3E">
        <w:rPr>
          <w:rFonts w:ascii="Times New Roman" w:hAnsi="Times New Roman" w:cs="Times New Roman"/>
          <w:sz w:val="24"/>
          <w:szCs w:val="24"/>
        </w:rPr>
        <w:t>Número 1 – Totalmente en desacuerdo.</w:t>
      </w:r>
    </w:p>
    <w:p w14:paraId="36BB7D26" w14:textId="77777777" w:rsidR="00AA1F5C" w:rsidRPr="00380F3E" w:rsidRDefault="00AA1F5C" w:rsidP="00AA1F5C">
      <w:pPr>
        <w:tabs>
          <w:tab w:val="left" w:pos="1875"/>
        </w:tabs>
        <w:spacing w:after="0"/>
        <w:rPr>
          <w:rFonts w:ascii="Times New Roman" w:hAnsi="Times New Roman" w:cs="Times New Roman"/>
          <w:sz w:val="24"/>
          <w:szCs w:val="24"/>
        </w:rPr>
      </w:pPr>
      <w:r w:rsidRPr="00380F3E">
        <w:rPr>
          <w:rFonts w:ascii="Times New Roman" w:hAnsi="Times New Roman" w:cs="Times New Roman"/>
          <w:sz w:val="24"/>
          <w:szCs w:val="24"/>
        </w:rPr>
        <w:t>Número 2 – En desacuerdo.</w:t>
      </w:r>
    </w:p>
    <w:p w14:paraId="51BCFE89" w14:textId="77777777" w:rsidR="00AA1F5C" w:rsidRPr="00380F3E" w:rsidRDefault="00AA1F5C" w:rsidP="00AA1F5C">
      <w:pPr>
        <w:tabs>
          <w:tab w:val="left" w:pos="1875"/>
        </w:tabs>
        <w:spacing w:after="0"/>
        <w:rPr>
          <w:rFonts w:ascii="Times New Roman" w:hAnsi="Times New Roman" w:cs="Times New Roman"/>
          <w:sz w:val="24"/>
          <w:szCs w:val="24"/>
        </w:rPr>
      </w:pPr>
      <w:r w:rsidRPr="00380F3E">
        <w:rPr>
          <w:rFonts w:ascii="Times New Roman" w:hAnsi="Times New Roman" w:cs="Times New Roman"/>
          <w:sz w:val="24"/>
          <w:szCs w:val="24"/>
        </w:rPr>
        <w:t>Número 3 – Indiferente.</w:t>
      </w:r>
    </w:p>
    <w:p w14:paraId="5A7DAA01" w14:textId="77777777" w:rsidR="00AA1F5C" w:rsidRPr="00380F3E" w:rsidRDefault="00AA1F5C" w:rsidP="00AA1F5C">
      <w:pPr>
        <w:tabs>
          <w:tab w:val="left" w:pos="1875"/>
        </w:tabs>
        <w:spacing w:after="0"/>
        <w:rPr>
          <w:rFonts w:ascii="Times New Roman" w:hAnsi="Times New Roman" w:cs="Times New Roman"/>
          <w:sz w:val="24"/>
          <w:szCs w:val="24"/>
        </w:rPr>
      </w:pPr>
      <w:r w:rsidRPr="00380F3E">
        <w:rPr>
          <w:rFonts w:ascii="Times New Roman" w:hAnsi="Times New Roman" w:cs="Times New Roman"/>
          <w:sz w:val="24"/>
          <w:szCs w:val="24"/>
        </w:rPr>
        <w:t>Número 4 – De acuerdo.</w:t>
      </w:r>
    </w:p>
    <w:p w14:paraId="21EFD935" w14:textId="77777777" w:rsidR="00AA1F5C" w:rsidRPr="00380F3E" w:rsidRDefault="00AA1F5C" w:rsidP="00AA1F5C">
      <w:pPr>
        <w:tabs>
          <w:tab w:val="left" w:pos="1875"/>
        </w:tabs>
        <w:spacing w:after="0"/>
        <w:rPr>
          <w:rFonts w:ascii="Times New Roman" w:hAnsi="Times New Roman" w:cs="Times New Roman"/>
          <w:sz w:val="24"/>
          <w:szCs w:val="24"/>
        </w:rPr>
      </w:pPr>
      <w:r w:rsidRPr="00380F3E">
        <w:rPr>
          <w:rFonts w:ascii="Times New Roman" w:hAnsi="Times New Roman" w:cs="Times New Roman"/>
          <w:sz w:val="24"/>
          <w:szCs w:val="24"/>
        </w:rPr>
        <w:t>Número 5 – Totalmente de acuerdo.</w:t>
      </w:r>
    </w:p>
    <w:p w14:paraId="096C8EDD" w14:textId="77777777" w:rsidR="00AA1F5C" w:rsidRPr="00380F3E" w:rsidRDefault="00AA1F5C" w:rsidP="00AA1F5C">
      <w:pPr>
        <w:tabs>
          <w:tab w:val="left" w:pos="1875"/>
        </w:tabs>
        <w:spacing w:after="0"/>
        <w:rPr>
          <w:rFonts w:ascii="Times New Roman" w:hAnsi="Times New Roman" w:cs="Times New Roman"/>
          <w:sz w:val="24"/>
          <w:szCs w:val="24"/>
        </w:rPr>
      </w:pPr>
      <w:r w:rsidRPr="00380F3E">
        <w:rPr>
          <w:rFonts w:ascii="Times New Roman" w:hAnsi="Times New Roman" w:cs="Times New Roman"/>
          <w:sz w:val="24"/>
          <w:szCs w:val="24"/>
        </w:rPr>
        <w:t xml:space="preserve">Deberá dar respuesta cada una de las preguntas marcando con una </w:t>
      </w:r>
      <w:r w:rsidRPr="00380F3E">
        <w:rPr>
          <w:rFonts w:ascii="Times New Roman" w:hAnsi="Times New Roman" w:cs="Times New Roman"/>
          <w:b/>
          <w:sz w:val="24"/>
          <w:szCs w:val="24"/>
        </w:rPr>
        <w:t>X</w:t>
      </w:r>
      <w:r w:rsidRPr="00380F3E">
        <w:rPr>
          <w:rFonts w:ascii="Times New Roman" w:hAnsi="Times New Roman" w:cs="Times New Roman"/>
          <w:sz w:val="24"/>
          <w:szCs w:val="24"/>
        </w:rPr>
        <w:t>, de acuerdo con las alternativas que se le han presentado sobre los distintos aspectos que se consultan, para lo cual se solicita ser lo más objetivo posible, no podrá pasar a la siguiente pregunta, si no da respuesta a la anterior. Información confidencial solo para el uso de la investigación.</w:t>
      </w:r>
    </w:p>
    <w:p w14:paraId="24B16823" w14:textId="77777777" w:rsidR="00AA1F5C" w:rsidRPr="00380F3E" w:rsidRDefault="00AA1F5C" w:rsidP="00AA1F5C">
      <w:pPr>
        <w:tabs>
          <w:tab w:val="left" w:pos="1875"/>
        </w:tabs>
        <w:spacing w:after="0"/>
        <w:rPr>
          <w:rFonts w:ascii="Times New Roman" w:hAnsi="Times New Roman" w:cs="Times New Roman"/>
          <w:sz w:val="24"/>
          <w:szCs w:val="24"/>
        </w:rPr>
      </w:pPr>
    </w:p>
    <w:p w14:paraId="44F4D4DD" w14:textId="77777777" w:rsidR="00AA1F5C" w:rsidRPr="00380F3E" w:rsidRDefault="00AA1F5C" w:rsidP="00AA1F5C">
      <w:pPr>
        <w:tabs>
          <w:tab w:val="left" w:pos="1875"/>
        </w:tabs>
        <w:spacing w:after="0"/>
        <w:rPr>
          <w:rFonts w:ascii="Times New Roman" w:hAnsi="Times New Roman" w:cs="Times New Roman"/>
          <w:b/>
          <w:sz w:val="24"/>
          <w:szCs w:val="24"/>
        </w:rPr>
      </w:pPr>
      <w:r w:rsidRPr="00380F3E">
        <w:rPr>
          <w:rFonts w:ascii="Times New Roman" w:hAnsi="Times New Roman" w:cs="Times New Roman"/>
          <w:b/>
          <w:sz w:val="24"/>
          <w:szCs w:val="24"/>
        </w:rPr>
        <w:t>Información general del encuestado:</w:t>
      </w:r>
    </w:p>
    <w:p w14:paraId="7F970D6E" w14:textId="77777777" w:rsidR="00AA1F5C" w:rsidRPr="00380F3E" w:rsidRDefault="00AA1F5C" w:rsidP="00AA1F5C">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¿Cuál es su edad?</w:t>
      </w:r>
    </w:p>
    <w:p w14:paraId="60EB2B6C" w14:textId="77777777" w:rsidR="00AA1F5C" w:rsidRPr="00380F3E" w:rsidRDefault="00AA1F5C" w:rsidP="00AA1F5C">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18-30 años</w:t>
      </w:r>
    </w:p>
    <w:p w14:paraId="38EDAED1" w14:textId="77777777" w:rsidR="00AA1F5C" w:rsidRPr="00380F3E" w:rsidRDefault="00AA1F5C" w:rsidP="00AA1F5C">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31-40 años</w:t>
      </w:r>
    </w:p>
    <w:p w14:paraId="115866F0" w14:textId="77777777" w:rsidR="00AA1F5C" w:rsidRPr="00380F3E" w:rsidRDefault="00AA1F5C" w:rsidP="00AA1F5C">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41 mas</w:t>
      </w:r>
    </w:p>
    <w:p w14:paraId="0771C4F5" w14:textId="77777777" w:rsidR="00AA1F5C" w:rsidRPr="00380F3E" w:rsidRDefault="00AA1F5C" w:rsidP="00AA1F5C">
      <w:pPr>
        <w:tabs>
          <w:tab w:val="left" w:pos="1875"/>
        </w:tabs>
        <w:spacing w:after="0"/>
        <w:rPr>
          <w:rFonts w:ascii="Times New Roman" w:hAnsi="Times New Roman" w:cs="Times New Roman"/>
          <w:bCs/>
          <w:sz w:val="24"/>
          <w:szCs w:val="24"/>
        </w:rPr>
      </w:pPr>
    </w:p>
    <w:p w14:paraId="329D8E39" w14:textId="77777777" w:rsidR="00AA1F5C" w:rsidRPr="00380F3E" w:rsidRDefault="00AA1F5C" w:rsidP="00AA1F5C">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¿Cuál es su género?</w:t>
      </w:r>
    </w:p>
    <w:p w14:paraId="6165E26B" w14:textId="77777777" w:rsidR="00AA1F5C" w:rsidRPr="00380F3E" w:rsidRDefault="00AA1F5C" w:rsidP="00AA1F5C">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Femenino</w:t>
      </w:r>
    </w:p>
    <w:p w14:paraId="1CAC082D" w14:textId="77777777" w:rsidR="00AA1F5C" w:rsidRPr="00380F3E" w:rsidRDefault="00AA1F5C" w:rsidP="00AA1F5C">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lastRenderedPageBreak/>
        <w:t>Masculino</w:t>
      </w:r>
    </w:p>
    <w:p w14:paraId="0EC27001" w14:textId="77777777" w:rsidR="00AA1F5C" w:rsidRPr="00380F3E" w:rsidRDefault="00AA1F5C" w:rsidP="00AA1F5C">
      <w:pPr>
        <w:tabs>
          <w:tab w:val="left" w:pos="1875"/>
        </w:tabs>
        <w:spacing w:after="0"/>
        <w:rPr>
          <w:rFonts w:ascii="Times New Roman" w:hAnsi="Times New Roman" w:cs="Times New Roman"/>
          <w:bCs/>
          <w:sz w:val="24"/>
          <w:szCs w:val="24"/>
        </w:rPr>
      </w:pPr>
    </w:p>
    <w:p w14:paraId="544F9F0B" w14:textId="77777777" w:rsidR="00AA1F5C" w:rsidRPr="00380F3E" w:rsidRDefault="00AA1F5C" w:rsidP="00AA1F5C">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¿Cuál es su nivel educativo?</w:t>
      </w:r>
    </w:p>
    <w:p w14:paraId="0D954A2E" w14:textId="77777777" w:rsidR="00AA1F5C" w:rsidRPr="00380F3E" w:rsidRDefault="00AA1F5C" w:rsidP="00AA1F5C">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Primaria</w:t>
      </w:r>
    </w:p>
    <w:p w14:paraId="334B90BE" w14:textId="77777777" w:rsidR="00AA1F5C" w:rsidRPr="00380F3E" w:rsidRDefault="00AA1F5C" w:rsidP="00AA1F5C">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Secundaria</w:t>
      </w:r>
    </w:p>
    <w:p w14:paraId="74FC8E2E" w14:textId="77777777" w:rsidR="00AA1F5C" w:rsidRPr="00380F3E" w:rsidRDefault="00AA1F5C" w:rsidP="00AA1F5C">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Pre-Grado</w:t>
      </w:r>
    </w:p>
    <w:p w14:paraId="17E76DA7" w14:textId="77777777" w:rsidR="00AA1F5C" w:rsidRPr="00380F3E" w:rsidRDefault="00AA1F5C" w:rsidP="00AA1F5C">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Post-Grado</w:t>
      </w:r>
    </w:p>
    <w:p w14:paraId="24666BB9" w14:textId="77777777" w:rsidR="00AA1F5C" w:rsidRPr="00380F3E" w:rsidRDefault="00AA1F5C" w:rsidP="00AA1F5C">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Actualmente Estudiando</w:t>
      </w:r>
    </w:p>
    <w:p w14:paraId="083F59B3" w14:textId="77777777" w:rsidR="00AA1F5C" w:rsidRPr="00380F3E" w:rsidRDefault="00AA1F5C" w:rsidP="00AA1F5C">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Ninguna de las anteriores</w:t>
      </w:r>
    </w:p>
    <w:p w14:paraId="0160D211" w14:textId="77777777" w:rsidR="00AA1F5C" w:rsidRPr="00380F3E" w:rsidRDefault="00AA1F5C" w:rsidP="00AA1F5C">
      <w:pPr>
        <w:tabs>
          <w:tab w:val="left" w:pos="1875"/>
        </w:tabs>
        <w:spacing w:after="0"/>
        <w:rPr>
          <w:rFonts w:ascii="Times New Roman" w:hAnsi="Times New Roman" w:cs="Times New Roman"/>
          <w:bCs/>
          <w:sz w:val="24"/>
          <w:szCs w:val="24"/>
        </w:rPr>
      </w:pPr>
    </w:p>
    <w:p w14:paraId="7A6785D4" w14:textId="77777777" w:rsidR="00AA1F5C" w:rsidRPr="00380F3E" w:rsidRDefault="00AA1F5C" w:rsidP="00AA1F5C">
      <w:pPr>
        <w:tabs>
          <w:tab w:val="left" w:pos="1875"/>
        </w:tabs>
        <w:spacing w:after="0"/>
        <w:rPr>
          <w:rFonts w:ascii="Times New Roman" w:hAnsi="Times New Roman" w:cs="Times New Roman"/>
          <w:bCs/>
          <w:sz w:val="24"/>
          <w:szCs w:val="24"/>
        </w:rPr>
      </w:pPr>
      <w:r w:rsidRPr="00380F3E">
        <w:rPr>
          <w:rFonts w:ascii="Times New Roman" w:hAnsi="Times New Roman" w:cs="Times New Roman"/>
          <w:sz w:val="24"/>
          <w:szCs w:val="24"/>
        </w:rPr>
        <w:t>Cooperativa o exportadora en la cual labora:</w:t>
      </w:r>
    </w:p>
    <w:p w14:paraId="708603EF" w14:textId="77777777" w:rsidR="00AA1F5C" w:rsidRPr="00380F3E" w:rsidRDefault="00AA1F5C" w:rsidP="00AA1F5C">
      <w:pPr>
        <w:tabs>
          <w:tab w:val="left" w:pos="1875"/>
        </w:tabs>
        <w:spacing w:after="0"/>
        <w:rPr>
          <w:rFonts w:ascii="Times New Roman" w:hAnsi="Times New Roman" w:cs="Times New Roman"/>
          <w:bCs/>
          <w:sz w:val="24"/>
          <w:szCs w:val="24"/>
        </w:rPr>
      </w:pPr>
    </w:p>
    <w:p w14:paraId="6051DF2F" w14:textId="77777777" w:rsidR="00AA1F5C" w:rsidRPr="00380F3E" w:rsidRDefault="00AA1F5C" w:rsidP="00AA1F5C">
      <w:pPr>
        <w:tabs>
          <w:tab w:val="left" w:pos="1875"/>
        </w:tabs>
        <w:spacing w:after="0"/>
        <w:rPr>
          <w:rFonts w:ascii="Times New Roman" w:hAnsi="Times New Roman" w:cs="Times New Roman"/>
          <w:sz w:val="24"/>
          <w:szCs w:val="24"/>
        </w:rPr>
      </w:pPr>
      <w:r w:rsidRPr="00380F3E">
        <w:rPr>
          <w:rFonts w:ascii="Times New Roman" w:hAnsi="Times New Roman" w:cs="Times New Roman"/>
          <w:sz w:val="24"/>
          <w:szCs w:val="24"/>
        </w:rPr>
        <w:t>Años de laborar:</w:t>
      </w:r>
    </w:p>
    <w:p w14:paraId="3FEBF58D" w14:textId="77777777" w:rsidR="00AA1F5C" w:rsidRPr="00380F3E" w:rsidRDefault="00AA1F5C" w:rsidP="00AA1F5C">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Menos de 1 año</w:t>
      </w:r>
    </w:p>
    <w:p w14:paraId="5A37F624" w14:textId="77777777" w:rsidR="00AA1F5C" w:rsidRPr="00380F3E" w:rsidRDefault="00AA1F5C" w:rsidP="00AA1F5C">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1-5 años</w:t>
      </w:r>
    </w:p>
    <w:p w14:paraId="2FEAADB4" w14:textId="77777777" w:rsidR="00AA1F5C" w:rsidRPr="00380F3E" w:rsidRDefault="00AA1F5C" w:rsidP="00AA1F5C">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6-10 años</w:t>
      </w:r>
    </w:p>
    <w:p w14:paraId="59169813" w14:textId="77777777" w:rsidR="00AA1F5C" w:rsidRPr="00380F3E" w:rsidRDefault="00AA1F5C" w:rsidP="00AA1F5C">
      <w:pPr>
        <w:tabs>
          <w:tab w:val="left" w:pos="1875"/>
        </w:tabs>
        <w:spacing w:after="0"/>
        <w:rPr>
          <w:rFonts w:ascii="Times New Roman" w:hAnsi="Times New Roman" w:cs="Times New Roman"/>
          <w:sz w:val="24"/>
          <w:szCs w:val="24"/>
        </w:rPr>
      </w:pPr>
      <w:r w:rsidRPr="00380F3E">
        <w:rPr>
          <w:rFonts w:ascii="Times New Roman" w:hAnsi="Times New Roman" w:cs="Times New Roman"/>
          <w:bCs/>
          <w:sz w:val="24"/>
          <w:szCs w:val="24"/>
        </w:rPr>
        <w:t>Mas de 11 años.</w:t>
      </w:r>
    </w:p>
    <w:p w14:paraId="52D4E7E5" w14:textId="77777777" w:rsidR="00AA1F5C" w:rsidRPr="00380F3E" w:rsidRDefault="00AA1F5C" w:rsidP="00AA1F5C">
      <w:pPr>
        <w:tabs>
          <w:tab w:val="left" w:pos="1875"/>
        </w:tabs>
        <w:spacing w:after="0"/>
        <w:rPr>
          <w:rFonts w:ascii="Times New Roman" w:hAnsi="Times New Roman" w:cs="Times New Roman"/>
          <w:bCs/>
          <w:sz w:val="24"/>
          <w:szCs w:val="24"/>
        </w:rPr>
      </w:pPr>
    </w:p>
    <w:p w14:paraId="4CD1119C" w14:textId="77777777" w:rsidR="00AA1F5C" w:rsidRPr="00380F3E" w:rsidRDefault="00AA1F5C" w:rsidP="00AA1F5C">
      <w:pPr>
        <w:tabs>
          <w:tab w:val="left" w:pos="1875"/>
        </w:tabs>
        <w:spacing w:after="0"/>
        <w:rPr>
          <w:rFonts w:ascii="Times New Roman" w:hAnsi="Times New Roman" w:cs="Times New Roman"/>
          <w:bCs/>
          <w:sz w:val="24"/>
          <w:szCs w:val="24"/>
        </w:rPr>
      </w:pPr>
      <w:r w:rsidRPr="00380F3E">
        <w:rPr>
          <w:rFonts w:ascii="Times New Roman" w:hAnsi="Times New Roman" w:cs="Times New Roman"/>
          <w:bCs/>
          <w:sz w:val="24"/>
          <w:szCs w:val="24"/>
        </w:rPr>
        <w:t>En caso de pertenecer a una exportadora, cuantos empleados están asociados a la misma:</w:t>
      </w:r>
    </w:p>
    <w:p w14:paraId="0B9D6A36" w14:textId="77777777" w:rsidR="00AA1F5C" w:rsidRPr="00380F3E" w:rsidRDefault="00AA1F5C" w:rsidP="00AA1F5C">
      <w:pPr>
        <w:rPr>
          <w:rFonts w:ascii="Times New Roman" w:hAnsi="Times New Roman" w:cs="Times New Roman"/>
          <w:sz w:val="24"/>
          <w:szCs w:val="24"/>
        </w:rPr>
      </w:pPr>
    </w:p>
    <w:p w14:paraId="3100599B" w14:textId="77777777" w:rsidR="00AA1F5C" w:rsidRPr="00380F3E" w:rsidRDefault="00AA1F5C" w:rsidP="00AA1F5C">
      <w:pPr>
        <w:tabs>
          <w:tab w:val="left" w:pos="1875"/>
        </w:tabs>
        <w:spacing w:after="0"/>
        <w:rPr>
          <w:rFonts w:ascii="Times New Roman" w:hAnsi="Times New Roman" w:cs="Times New Roman"/>
          <w:b/>
          <w:sz w:val="24"/>
          <w:szCs w:val="24"/>
        </w:rPr>
      </w:pPr>
      <w:r w:rsidRPr="00380F3E">
        <w:rPr>
          <w:rFonts w:ascii="Times New Roman" w:hAnsi="Times New Roman" w:cs="Times New Roman"/>
          <w:b/>
          <w:sz w:val="24"/>
          <w:szCs w:val="24"/>
        </w:rPr>
        <w:t>Preguntas de investigación (Escala):</w:t>
      </w:r>
    </w:p>
    <w:tbl>
      <w:tblPr>
        <w:tblW w:w="10100" w:type="dxa"/>
        <w:tblInd w:w="-324" w:type="dxa"/>
        <w:tblLayout w:type="fixed"/>
        <w:tblLook w:val="04A0" w:firstRow="1" w:lastRow="0" w:firstColumn="1" w:lastColumn="0" w:noHBand="0" w:noVBand="1"/>
      </w:tblPr>
      <w:tblGrid>
        <w:gridCol w:w="603"/>
        <w:gridCol w:w="3326"/>
        <w:gridCol w:w="1210"/>
        <w:gridCol w:w="1276"/>
        <w:gridCol w:w="1275"/>
        <w:gridCol w:w="993"/>
        <w:gridCol w:w="1417"/>
      </w:tblGrid>
      <w:tr w:rsidR="00F36548" w:rsidRPr="00380F3E" w14:paraId="5B1E390B" w14:textId="77777777" w:rsidTr="007021EA">
        <w:trPr>
          <w:trHeight w:val="300"/>
        </w:trPr>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6BF003"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proofErr w:type="spellStart"/>
            <w:r w:rsidRPr="00380F3E">
              <w:rPr>
                <w:rFonts w:ascii="Times New Roman" w:eastAsia="Times New Roman" w:hAnsi="Times New Roman" w:cs="Times New Roman"/>
                <w:b/>
                <w:bCs/>
                <w:color w:val="000000"/>
                <w:kern w:val="0"/>
                <w:sz w:val="20"/>
                <w:szCs w:val="20"/>
                <w14:ligatures w14:val="none"/>
              </w:rPr>
              <w:t>N°</w:t>
            </w:r>
            <w:proofErr w:type="spellEnd"/>
          </w:p>
        </w:tc>
        <w:tc>
          <w:tcPr>
            <w:tcW w:w="3326" w:type="dxa"/>
            <w:tcBorders>
              <w:top w:val="single" w:sz="4" w:space="0" w:color="auto"/>
              <w:left w:val="single" w:sz="4" w:space="0" w:color="auto"/>
              <w:bottom w:val="single" w:sz="4" w:space="0" w:color="auto"/>
              <w:right w:val="single" w:sz="4" w:space="0" w:color="auto"/>
            </w:tcBorders>
            <w:shd w:val="clear" w:color="auto" w:fill="auto"/>
            <w:vAlign w:val="center"/>
          </w:tcPr>
          <w:p w14:paraId="23E36C39"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Pregunta</w:t>
            </w:r>
          </w:p>
        </w:tc>
        <w:tc>
          <w:tcPr>
            <w:tcW w:w="1210" w:type="dxa"/>
            <w:tcBorders>
              <w:top w:val="single" w:sz="4" w:space="0" w:color="auto"/>
              <w:left w:val="single" w:sz="4" w:space="0" w:color="auto"/>
              <w:bottom w:val="single" w:sz="4" w:space="0" w:color="auto"/>
              <w:right w:val="nil"/>
            </w:tcBorders>
            <w:shd w:val="clear" w:color="auto" w:fill="auto"/>
            <w:noWrap/>
            <w:vAlign w:val="bottom"/>
            <w:hideMark/>
          </w:tcPr>
          <w:p w14:paraId="66BB84F8"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Totalmente en desacuerdo</w:t>
            </w:r>
          </w:p>
        </w:tc>
        <w:tc>
          <w:tcPr>
            <w:tcW w:w="1276" w:type="dxa"/>
            <w:tcBorders>
              <w:top w:val="single" w:sz="4" w:space="0" w:color="auto"/>
              <w:left w:val="single" w:sz="4" w:space="0" w:color="auto"/>
              <w:bottom w:val="single" w:sz="4" w:space="0" w:color="auto"/>
              <w:right w:val="nil"/>
            </w:tcBorders>
            <w:shd w:val="clear" w:color="auto" w:fill="auto"/>
            <w:noWrap/>
            <w:vAlign w:val="bottom"/>
            <w:hideMark/>
          </w:tcPr>
          <w:p w14:paraId="42E91C20"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En desacuerdo</w:t>
            </w:r>
          </w:p>
        </w:tc>
        <w:tc>
          <w:tcPr>
            <w:tcW w:w="1275" w:type="dxa"/>
            <w:tcBorders>
              <w:top w:val="single" w:sz="4" w:space="0" w:color="auto"/>
              <w:left w:val="single" w:sz="4" w:space="0" w:color="auto"/>
              <w:bottom w:val="single" w:sz="4" w:space="0" w:color="auto"/>
              <w:right w:val="nil"/>
            </w:tcBorders>
            <w:shd w:val="clear" w:color="auto" w:fill="auto"/>
            <w:noWrap/>
            <w:vAlign w:val="bottom"/>
            <w:hideMark/>
          </w:tcPr>
          <w:p w14:paraId="03E8BF09"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Indiferente</w:t>
            </w:r>
          </w:p>
        </w:tc>
        <w:tc>
          <w:tcPr>
            <w:tcW w:w="993" w:type="dxa"/>
            <w:tcBorders>
              <w:top w:val="single" w:sz="4" w:space="0" w:color="auto"/>
              <w:left w:val="single" w:sz="4" w:space="0" w:color="auto"/>
              <w:bottom w:val="single" w:sz="4" w:space="0" w:color="auto"/>
              <w:right w:val="nil"/>
            </w:tcBorders>
            <w:shd w:val="clear" w:color="auto" w:fill="auto"/>
            <w:noWrap/>
            <w:vAlign w:val="bottom"/>
            <w:hideMark/>
          </w:tcPr>
          <w:p w14:paraId="12F573B8"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De acuerdo</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651D34"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Totalmente de acuerdo</w:t>
            </w:r>
          </w:p>
        </w:tc>
      </w:tr>
      <w:tr w:rsidR="00F36548" w:rsidRPr="00380F3E" w14:paraId="23B41284" w14:textId="77777777" w:rsidTr="007021EA">
        <w:trPr>
          <w:trHeight w:val="300"/>
        </w:trPr>
        <w:tc>
          <w:tcPr>
            <w:tcW w:w="603" w:type="dxa"/>
            <w:tcBorders>
              <w:top w:val="nil"/>
              <w:left w:val="single" w:sz="4" w:space="0" w:color="auto"/>
              <w:bottom w:val="single" w:sz="4" w:space="0" w:color="auto"/>
              <w:right w:val="single" w:sz="4" w:space="0" w:color="auto"/>
            </w:tcBorders>
            <w:shd w:val="clear" w:color="auto" w:fill="auto"/>
            <w:hideMark/>
          </w:tcPr>
          <w:p w14:paraId="317F3D3A"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w:t>
            </w:r>
          </w:p>
          <w:p w14:paraId="795CB8ED"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p>
        </w:tc>
        <w:tc>
          <w:tcPr>
            <w:tcW w:w="3326" w:type="dxa"/>
            <w:tcBorders>
              <w:top w:val="single" w:sz="4" w:space="0" w:color="auto"/>
              <w:left w:val="nil"/>
              <w:bottom w:val="nil"/>
              <w:right w:val="nil"/>
            </w:tcBorders>
            <w:shd w:val="clear" w:color="auto" w:fill="auto"/>
            <w:noWrap/>
            <w:vAlign w:val="bottom"/>
            <w:hideMark/>
          </w:tcPr>
          <w:p w14:paraId="752F5AA6" w14:textId="69E47519"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¿El precio del café verde </w:t>
            </w:r>
            <w:r w:rsidR="002C39BC" w:rsidRPr="00380F3E">
              <w:rPr>
                <w:rFonts w:ascii="Times New Roman" w:eastAsia="Times New Roman" w:hAnsi="Times New Roman" w:cs="Times New Roman"/>
                <w:color w:val="000000"/>
                <w:kern w:val="0"/>
                <w:sz w:val="20"/>
                <w:szCs w:val="20"/>
                <w14:ligatures w14:val="none"/>
              </w:rPr>
              <w:t>durante la pandemia</w:t>
            </w:r>
            <w:r w:rsidRPr="00380F3E">
              <w:rPr>
                <w:rFonts w:ascii="Times New Roman" w:eastAsia="Times New Roman" w:hAnsi="Times New Roman" w:cs="Times New Roman"/>
                <w:color w:val="000000"/>
                <w:kern w:val="0"/>
                <w:sz w:val="20"/>
                <w:szCs w:val="20"/>
                <w14:ligatures w14:val="none"/>
              </w:rPr>
              <w:t>, fue beneficioso para los exportadores?</w:t>
            </w:r>
          </w:p>
        </w:tc>
        <w:tc>
          <w:tcPr>
            <w:tcW w:w="1210" w:type="dxa"/>
            <w:tcBorders>
              <w:top w:val="nil"/>
              <w:left w:val="single" w:sz="4" w:space="0" w:color="auto"/>
              <w:bottom w:val="single" w:sz="4" w:space="0" w:color="auto"/>
              <w:right w:val="single" w:sz="4" w:space="0" w:color="auto"/>
            </w:tcBorders>
            <w:shd w:val="clear" w:color="auto" w:fill="auto"/>
            <w:noWrap/>
            <w:vAlign w:val="bottom"/>
            <w:hideMark/>
          </w:tcPr>
          <w:p w14:paraId="34B58A91"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3391A4AF"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75679667"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2201DC8A"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3C765BFF"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1D843521" w14:textId="77777777" w:rsidTr="007021EA">
        <w:trPr>
          <w:trHeight w:val="300"/>
        </w:trPr>
        <w:tc>
          <w:tcPr>
            <w:tcW w:w="603" w:type="dxa"/>
            <w:tcBorders>
              <w:top w:val="nil"/>
              <w:left w:val="single" w:sz="4" w:space="0" w:color="auto"/>
              <w:bottom w:val="single" w:sz="4" w:space="0" w:color="auto"/>
              <w:right w:val="single" w:sz="4" w:space="0" w:color="auto"/>
            </w:tcBorders>
            <w:shd w:val="clear" w:color="auto" w:fill="auto"/>
            <w:hideMark/>
          </w:tcPr>
          <w:p w14:paraId="4E37135D"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w:t>
            </w:r>
          </w:p>
        </w:tc>
        <w:tc>
          <w:tcPr>
            <w:tcW w:w="3326" w:type="dxa"/>
            <w:tcBorders>
              <w:top w:val="single" w:sz="4" w:space="0" w:color="auto"/>
              <w:left w:val="nil"/>
              <w:bottom w:val="single" w:sz="4" w:space="0" w:color="auto"/>
              <w:right w:val="single" w:sz="4" w:space="0" w:color="auto"/>
            </w:tcBorders>
            <w:shd w:val="clear" w:color="auto" w:fill="auto"/>
            <w:hideMark/>
          </w:tcPr>
          <w:p w14:paraId="31EEC694" w14:textId="238568DA"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¿El precio del café en cuanto a las exportaciones de café uva o pergamino, resultó competitivo</w:t>
            </w:r>
            <w:r w:rsidR="002C39BC"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xml:space="preserve">? </w:t>
            </w:r>
          </w:p>
        </w:tc>
        <w:tc>
          <w:tcPr>
            <w:tcW w:w="1210" w:type="dxa"/>
            <w:tcBorders>
              <w:top w:val="nil"/>
              <w:left w:val="nil"/>
              <w:bottom w:val="single" w:sz="4" w:space="0" w:color="auto"/>
              <w:right w:val="single" w:sz="4" w:space="0" w:color="auto"/>
            </w:tcBorders>
            <w:shd w:val="clear" w:color="auto" w:fill="auto"/>
            <w:noWrap/>
            <w:vAlign w:val="bottom"/>
            <w:hideMark/>
          </w:tcPr>
          <w:p w14:paraId="3044F5E8"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609A8C76"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240B7A23"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67596070"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6AD58CB7"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619CB8E8" w14:textId="77777777" w:rsidTr="007021EA">
        <w:trPr>
          <w:trHeight w:val="600"/>
        </w:trPr>
        <w:tc>
          <w:tcPr>
            <w:tcW w:w="603" w:type="dxa"/>
            <w:tcBorders>
              <w:top w:val="nil"/>
              <w:left w:val="single" w:sz="4" w:space="0" w:color="auto"/>
              <w:bottom w:val="single" w:sz="4" w:space="0" w:color="auto"/>
              <w:right w:val="single" w:sz="4" w:space="0" w:color="auto"/>
            </w:tcBorders>
            <w:shd w:val="clear" w:color="auto" w:fill="auto"/>
            <w:hideMark/>
          </w:tcPr>
          <w:p w14:paraId="73F6F526"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3</w:t>
            </w:r>
          </w:p>
        </w:tc>
        <w:tc>
          <w:tcPr>
            <w:tcW w:w="3326" w:type="dxa"/>
            <w:tcBorders>
              <w:top w:val="nil"/>
              <w:left w:val="nil"/>
              <w:bottom w:val="single" w:sz="4" w:space="0" w:color="auto"/>
              <w:right w:val="single" w:sz="4" w:space="0" w:color="auto"/>
            </w:tcBorders>
            <w:shd w:val="clear" w:color="auto" w:fill="auto"/>
            <w:hideMark/>
          </w:tcPr>
          <w:p w14:paraId="64279B8D" w14:textId="1BFDB965"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 respecto a los precios vigentes en el mercado internacional, el café exportado</w:t>
            </w:r>
            <w:r w:rsidR="002C39BC"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xml:space="preserve">, generó un beneficio a los exportadores? </w:t>
            </w:r>
          </w:p>
        </w:tc>
        <w:tc>
          <w:tcPr>
            <w:tcW w:w="1210" w:type="dxa"/>
            <w:tcBorders>
              <w:top w:val="nil"/>
              <w:left w:val="nil"/>
              <w:bottom w:val="single" w:sz="4" w:space="0" w:color="auto"/>
              <w:right w:val="single" w:sz="4" w:space="0" w:color="auto"/>
            </w:tcBorders>
            <w:shd w:val="clear" w:color="auto" w:fill="auto"/>
            <w:noWrap/>
            <w:vAlign w:val="bottom"/>
            <w:hideMark/>
          </w:tcPr>
          <w:p w14:paraId="5E876E07"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0C94DB69"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45B20EF4"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5AF48F3D"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732806E0"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378B9658" w14:textId="77777777" w:rsidTr="007021EA">
        <w:trPr>
          <w:trHeight w:val="600"/>
        </w:trPr>
        <w:tc>
          <w:tcPr>
            <w:tcW w:w="603" w:type="dxa"/>
            <w:tcBorders>
              <w:top w:val="nil"/>
              <w:left w:val="single" w:sz="4" w:space="0" w:color="auto"/>
              <w:bottom w:val="single" w:sz="4" w:space="0" w:color="auto"/>
              <w:right w:val="single" w:sz="4" w:space="0" w:color="auto"/>
            </w:tcBorders>
            <w:shd w:val="clear" w:color="auto" w:fill="auto"/>
            <w:hideMark/>
          </w:tcPr>
          <w:p w14:paraId="546E8E19"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lastRenderedPageBreak/>
              <w:t>4</w:t>
            </w:r>
          </w:p>
        </w:tc>
        <w:tc>
          <w:tcPr>
            <w:tcW w:w="3326" w:type="dxa"/>
            <w:tcBorders>
              <w:top w:val="nil"/>
              <w:left w:val="nil"/>
              <w:bottom w:val="single" w:sz="4" w:space="0" w:color="auto"/>
              <w:right w:val="single" w:sz="4" w:space="0" w:color="auto"/>
            </w:tcBorders>
            <w:shd w:val="clear" w:color="auto" w:fill="auto"/>
            <w:hideMark/>
          </w:tcPr>
          <w:p w14:paraId="304E2B8D" w14:textId="55CE9ECF"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¿En la temporada de exportaciones</w:t>
            </w:r>
            <w:r w:rsidR="002C39BC" w:rsidRPr="00380F3E">
              <w:rPr>
                <w:rFonts w:ascii="Times New Roman" w:eastAsia="Times New Roman" w:hAnsi="Times New Roman" w:cs="Times New Roman"/>
                <w:color w:val="000000"/>
                <w:kern w:val="0"/>
                <w:sz w:val="20"/>
                <w:szCs w:val="20"/>
                <w14:ligatures w14:val="none"/>
              </w:rPr>
              <w:t xml:space="preserve"> correspondientes a la</w:t>
            </w:r>
            <w:r w:rsidRPr="00380F3E">
              <w:rPr>
                <w:rFonts w:ascii="Times New Roman" w:eastAsia="Times New Roman" w:hAnsi="Times New Roman" w:cs="Times New Roman"/>
                <w:color w:val="000000"/>
                <w:kern w:val="0"/>
                <w:sz w:val="20"/>
                <w:szCs w:val="20"/>
                <w14:ligatures w14:val="none"/>
              </w:rPr>
              <w:t xml:space="preserve">, el precio del café en las exportaciones en el mercado mundial se mantuvo? Incrementó, se mantuvo o disminuyo </w:t>
            </w:r>
          </w:p>
        </w:tc>
        <w:tc>
          <w:tcPr>
            <w:tcW w:w="1210" w:type="dxa"/>
            <w:tcBorders>
              <w:top w:val="nil"/>
              <w:left w:val="nil"/>
              <w:bottom w:val="single" w:sz="4" w:space="0" w:color="auto"/>
              <w:right w:val="single" w:sz="4" w:space="0" w:color="auto"/>
            </w:tcBorders>
            <w:shd w:val="clear" w:color="auto" w:fill="auto"/>
            <w:noWrap/>
            <w:vAlign w:val="bottom"/>
            <w:hideMark/>
          </w:tcPr>
          <w:p w14:paraId="41E98B3A"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378F0317"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04766D17"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4E43B5C4"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16A0F2B4"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44E464EA" w14:textId="77777777" w:rsidTr="007021EA">
        <w:trPr>
          <w:trHeight w:val="600"/>
        </w:trPr>
        <w:tc>
          <w:tcPr>
            <w:tcW w:w="603" w:type="dxa"/>
            <w:tcBorders>
              <w:top w:val="nil"/>
              <w:left w:val="single" w:sz="4" w:space="0" w:color="auto"/>
              <w:bottom w:val="single" w:sz="4" w:space="0" w:color="auto"/>
              <w:right w:val="single" w:sz="4" w:space="0" w:color="auto"/>
            </w:tcBorders>
            <w:shd w:val="clear" w:color="auto" w:fill="auto"/>
            <w:hideMark/>
          </w:tcPr>
          <w:p w14:paraId="0113753B"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5</w:t>
            </w:r>
          </w:p>
        </w:tc>
        <w:tc>
          <w:tcPr>
            <w:tcW w:w="3326" w:type="dxa"/>
            <w:tcBorders>
              <w:top w:val="nil"/>
              <w:left w:val="nil"/>
              <w:bottom w:val="single" w:sz="4" w:space="0" w:color="auto"/>
              <w:right w:val="single" w:sz="4" w:space="0" w:color="auto"/>
            </w:tcBorders>
            <w:shd w:val="clear" w:color="auto" w:fill="auto"/>
            <w:hideMark/>
          </w:tcPr>
          <w:p w14:paraId="628501F1" w14:textId="5A0000AA"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¿Considera que el nivel de inflación local y mundial tuvo repercusiones en las exportaciones de café</w:t>
            </w:r>
            <w:r w:rsidR="002C39BC"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xml:space="preserve">? </w:t>
            </w:r>
          </w:p>
        </w:tc>
        <w:tc>
          <w:tcPr>
            <w:tcW w:w="1210" w:type="dxa"/>
            <w:tcBorders>
              <w:top w:val="nil"/>
              <w:left w:val="nil"/>
              <w:bottom w:val="single" w:sz="4" w:space="0" w:color="auto"/>
              <w:right w:val="single" w:sz="4" w:space="0" w:color="auto"/>
            </w:tcBorders>
            <w:shd w:val="clear" w:color="auto" w:fill="auto"/>
            <w:noWrap/>
            <w:vAlign w:val="bottom"/>
            <w:hideMark/>
          </w:tcPr>
          <w:p w14:paraId="23A86C85"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0F57F3D3"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3C31A066"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56E32C1D"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6420442D"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165767E6" w14:textId="77777777" w:rsidTr="007021EA">
        <w:trPr>
          <w:trHeight w:val="1357"/>
        </w:trPr>
        <w:tc>
          <w:tcPr>
            <w:tcW w:w="603" w:type="dxa"/>
            <w:tcBorders>
              <w:top w:val="nil"/>
              <w:left w:val="single" w:sz="4" w:space="0" w:color="auto"/>
              <w:bottom w:val="single" w:sz="4" w:space="0" w:color="auto"/>
              <w:right w:val="single" w:sz="4" w:space="0" w:color="auto"/>
            </w:tcBorders>
            <w:shd w:val="clear" w:color="000000" w:fill="FFFFFF"/>
            <w:hideMark/>
          </w:tcPr>
          <w:p w14:paraId="0900346F"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6</w:t>
            </w:r>
          </w:p>
        </w:tc>
        <w:tc>
          <w:tcPr>
            <w:tcW w:w="3326" w:type="dxa"/>
            <w:tcBorders>
              <w:top w:val="nil"/>
              <w:left w:val="nil"/>
              <w:bottom w:val="single" w:sz="4" w:space="0" w:color="auto"/>
              <w:right w:val="single" w:sz="4" w:space="0" w:color="auto"/>
            </w:tcBorders>
            <w:shd w:val="clear" w:color="auto" w:fill="auto"/>
            <w:vAlign w:val="bottom"/>
            <w:hideMark/>
          </w:tcPr>
          <w:p w14:paraId="67E84E7A" w14:textId="5E0C18BA"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que el ingreso que recibió por concepto de la exportación de café </w:t>
            </w:r>
            <w:r w:rsidR="002C39BC"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hacia mercados internacionales fue lo suficiente para generar una utilidad?</w:t>
            </w:r>
          </w:p>
        </w:tc>
        <w:tc>
          <w:tcPr>
            <w:tcW w:w="1210" w:type="dxa"/>
            <w:tcBorders>
              <w:top w:val="nil"/>
              <w:left w:val="nil"/>
              <w:bottom w:val="single" w:sz="4" w:space="0" w:color="auto"/>
              <w:right w:val="single" w:sz="4" w:space="0" w:color="auto"/>
            </w:tcBorders>
            <w:shd w:val="clear" w:color="auto" w:fill="auto"/>
            <w:noWrap/>
            <w:vAlign w:val="bottom"/>
            <w:hideMark/>
          </w:tcPr>
          <w:p w14:paraId="56179B73"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62B371A7"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191BFC92"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61B52BE7"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7E6225F7"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19B772D6" w14:textId="77777777" w:rsidTr="007021EA">
        <w:trPr>
          <w:trHeight w:val="300"/>
        </w:trPr>
        <w:tc>
          <w:tcPr>
            <w:tcW w:w="603" w:type="dxa"/>
            <w:tcBorders>
              <w:top w:val="nil"/>
              <w:left w:val="single" w:sz="4" w:space="0" w:color="auto"/>
              <w:bottom w:val="single" w:sz="4" w:space="0" w:color="auto"/>
              <w:right w:val="single" w:sz="4" w:space="0" w:color="auto"/>
            </w:tcBorders>
            <w:shd w:val="clear" w:color="000000" w:fill="FFFFFF"/>
            <w:hideMark/>
          </w:tcPr>
          <w:p w14:paraId="32399D13"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7</w:t>
            </w:r>
          </w:p>
        </w:tc>
        <w:tc>
          <w:tcPr>
            <w:tcW w:w="3326" w:type="dxa"/>
            <w:tcBorders>
              <w:top w:val="nil"/>
              <w:left w:val="nil"/>
              <w:bottom w:val="single" w:sz="4" w:space="0" w:color="auto"/>
              <w:right w:val="single" w:sz="4" w:space="0" w:color="auto"/>
            </w:tcBorders>
            <w:shd w:val="clear" w:color="auto" w:fill="auto"/>
            <w:vAlign w:val="bottom"/>
            <w:hideMark/>
          </w:tcPr>
          <w:p w14:paraId="674BB66B" w14:textId="2C163A0E"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¿El ingreso que recibió por concepto de exportación de café </w:t>
            </w:r>
            <w:r w:rsidR="002C39BC"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 xml:space="preserve">fue mayor al de periodos anteriores? </w:t>
            </w:r>
          </w:p>
        </w:tc>
        <w:tc>
          <w:tcPr>
            <w:tcW w:w="1210" w:type="dxa"/>
            <w:tcBorders>
              <w:top w:val="nil"/>
              <w:left w:val="nil"/>
              <w:bottom w:val="single" w:sz="4" w:space="0" w:color="auto"/>
              <w:right w:val="single" w:sz="4" w:space="0" w:color="auto"/>
            </w:tcBorders>
            <w:shd w:val="clear" w:color="auto" w:fill="auto"/>
            <w:noWrap/>
            <w:vAlign w:val="bottom"/>
            <w:hideMark/>
          </w:tcPr>
          <w:p w14:paraId="5EA222E0"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0D20DCD2"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40C417EA"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3DD64B9E"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611FBD8B"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001CB152" w14:textId="77777777" w:rsidTr="007021EA">
        <w:trPr>
          <w:trHeight w:val="525"/>
        </w:trPr>
        <w:tc>
          <w:tcPr>
            <w:tcW w:w="603" w:type="dxa"/>
            <w:tcBorders>
              <w:top w:val="nil"/>
              <w:left w:val="single" w:sz="4" w:space="0" w:color="auto"/>
              <w:bottom w:val="single" w:sz="4" w:space="0" w:color="auto"/>
              <w:right w:val="single" w:sz="4" w:space="0" w:color="auto"/>
            </w:tcBorders>
            <w:shd w:val="clear" w:color="000000" w:fill="FFFFFF"/>
            <w:hideMark/>
          </w:tcPr>
          <w:p w14:paraId="2DBD4074"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8</w:t>
            </w:r>
          </w:p>
        </w:tc>
        <w:tc>
          <w:tcPr>
            <w:tcW w:w="3326" w:type="dxa"/>
            <w:tcBorders>
              <w:top w:val="nil"/>
              <w:left w:val="nil"/>
              <w:bottom w:val="single" w:sz="4" w:space="0" w:color="auto"/>
              <w:right w:val="single" w:sz="4" w:space="0" w:color="auto"/>
            </w:tcBorders>
            <w:shd w:val="clear" w:color="auto" w:fill="auto"/>
            <w:vAlign w:val="bottom"/>
            <w:hideMark/>
          </w:tcPr>
          <w:p w14:paraId="505E6B45" w14:textId="285F6021"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que el ingreso recibido por exportación de café durante </w:t>
            </w:r>
            <w:r w:rsidR="002C39BC" w:rsidRPr="00380F3E">
              <w:rPr>
                <w:rFonts w:ascii="Times New Roman" w:eastAsia="Times New Roman" w:hAnsi="Times New Roman" w:cs="Times New Roman"/>
                <w:color w:val="000000"/>
                <w:kern w:val="0"/>
                <w:sz w:val="20"/>
                <w:szCs w:val="20"/>
                <w14:ligatures w14:val="none"/>
              </w:rPr>
              <w:t xml:space="preserve">la pandemia </w:t>
            </w:r>
            <w:r w:rsidRPr="00380F3E">
              <w:rPr>
                <w:rFonts w:ascii="Times New Roman" w:eastAsia="Times New Roman" w:hAnsi="Times New Roman" w:cs="Times New Roman"/>
                <w:color w:val="000000"/>
                <w:kern w:val="0"/>
                <w:sz w:val="20"/>
                <w:szCs w:val="20"/>
                <w14:ligatures w14:val="none"/>
              </w:rPr>
              <w:t xml:space="preserve">cubrió todos los costos generados por el proceso productivo del café exportado? </w:t>
            </w:r>
          </w:p>
        </w:tc>
        <w:tc>
          <w:tcPr>
            <w:tcW w:w="1210" w:type="dxa"/>
            <w:tcBorders>
              <w:top w:val="nil"/>
              <w:left w:val="nil"/>
              <w:bottom w:val="single" w:sz="4" w:space="0" w:color="auto"/>
              <w:right w:val="single" w:sz="4" w:space="0" w:color="auto"/>
            </w:tcBorders>
            <w:shd w:val="clear" w:color="auto" w:fill="auto"/>
            <w:noWrap/>
            <w:vAlign w:val="bottom"/>
            <w:hideMark/>
          </w:tcPr>
          <w:p w14:paraId="51461AB2"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097AF655"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4D48E249"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001DE855"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1666C83E"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3F551209" w14:textId="77777777" w:rsidTr="007021EA">
        <w:trPr>
          <w:trHeight w:val="600"/>
        </w:trPr>
        <w:tc>
          <w:tcPr>
            <w:tcW w:w="603" w:type="dxa"/>
            <w:tcBorders>
              <w:top w:val="nil"/>
              <w:left w:val="single" w:sz="4" w:space="0" w:color="auto"/>
              <w:bottom w:val="single" w:sz="4" w:space="0" w:color="auto"/>
              <w:right w:val="single" w:sz="4" w:space="0" w:color="auto"/>
            </w:tcBorders>
            <w:shd w:val="clear" w:color="000000" w:fill="FFFFFF"/>
            <w:hideMark/>
          </w:tcPr>
          <w:p w14:paraId="67CB3A82"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9</w:t>
            </w:r>
          </w:p>
        </w:tc>
        <w:tc>
          <w:tcPr>
            <w:tcW w:w="3326" w:type="dxa"/>
            <w:tcBorders>
              <w:top w:val="nil"/>
              <w:left w:val="nil"/>
              <w:bottom w:val="single" w:sz="4" w:space="0" w:color="auto"/>
              <w:right w:val="single" w:sz="4" w:space="0" w:color="auto"/>
            </w:tcBorders>
            <w:shd w:val="clear" w:color="000000" w:fill="FFFFFF"/>
            <w:hideMark/>
          </w:tcPr>
          <w:p w14:paraId="7A908790" w14:textId="35E80A0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w:t>
            </w:r>
            <w:r w:rsidR="002C39BC" w:rsidRPr="00380F3E">
              <w:rPr>
                <w:rFonts w:ascii="Times New Roman" w:eastAsia="Times New Roman" w:hAnsi="Times New Roman" w:cs="Times New Roman"/>
                <w:color w:val="000000"/>
                <w:kern w:val="0"/>
                <w:sz w:val="20"/>
                <w:szCs w:val="20"/>
                <w14:ligatures w14:val="none"/>
              </w:rPr>
              <w:t>que,</w:t>
            </w:r>
            <w:r w:rsidRPr="00380F3E">
              <w:rPr>
                <w:rFonts w:ascii="Times New Roman" w:eastAsia="Times New Roman" w:hAnsi="Times New Roman" w:cs="Times New Roman"/>
                <w:color w:val="000000"/>
                <w:kern w:val="0"/>
                <w:sz w:val="20"/>
                <w:szCs w:val="20"/>
                <w14:ligatures w14:val="none"/>
              </w:rPr>
              <w:t xml:space="preserve"> en los periodos subsiguientes a</w:t>
            </w:r>
            <w:r w:rsidR="002C39BC" w:rsidRPr="00380F3E">
              <w:rPr>
                <w:rFonts w:ascii="Times New Roman" w:eastAsia="Times New Roman" w:hAnsi="Times New Roman" w:cs="Times New Roman"/>
                <w:color w:val="000000"/>
                <w:kern w:val="0"/>
                <w:sz w:val="20"/>
                <w:szCs w:val="20"/>
                <w14:ligatures w14:val="none"/>
              </w:rPr>
              <w:t xml:space="preserve"> la pandemia</w:t>
            </w:r>
            <w:r w:rsidRPr="00380F3E">
              <w:rPr>
                <w:rFonts w:ascii="Times New Roman" w:eastAsia="Times New Roman" w:hAnsi="Times New Roman" w:cs="Times New Roman"/>
                <w:color w:val="000000"/>
                <w:kern w:val="0"/>
                <w:sz w:val="20"/>
                <w:szCs w:val="20"/>
                <w14:ligatures w14:val="none"/>
              </w:rPr>
              <w:t>, en lo que corresponde a las exportaciones de café, este ingreso se incrementó, más del 10%?</w:t>
            </w:r>
          </w:p>
        </w:tc>
        <w:tc>
          <w:tcPr>
            <w:tcW w:w="1210" w:type="dxa"/>
            <w:tcBorders>
              <w:top w:val="nil"/>
              <w:left w:val="nil"/>
              <w:bottom w:val="single" w:sz="4" w:space="0" w:color="auto"/>
              <w:right w:val="single" w:sz="4" w:space="0" w:color="auto"/>
            </w:tcBorders>
            <w:shd w:val="clear" w:color="auto" w:fill="auto"/>
            <w:noWrap/>
            <w:vAlign w:val="bottom"/>
            <w:hideMark/>
          </w:tcPr>
          <w:p w14:paraId="15ADA729"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41F28F82"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1178503C"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4FAAD7C0"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6823C54D"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7D267FD5" w14:textId="77777777" w:rsidTr="007021EA">
        <w:trPr>
          <w:trHeight w:val="600"/>
        </w:trPr>
        <w:tc>
          <w:tcPr>
            <w:tcW w:w="603" w:type="dxa"/>
            <w:tcBorders>
              <w:top w:val="nil"/>
              <w:left w:val="single" w:sz="4" w:space="0" w:color="auto"/>
              <w:bottom w:val="single" w:sz="4" w:space="0" w:color="auto"/>
              <w:right w:val="single" w:sz="4" w:space="0" w:color="auto"/>
            </w:tcBorders>
            <w:shd w:val="clear" w:color="000000" w:fill="FFFFFF"/>
            <w:hideMark/>
          </w:tcPr>
          <w:p w14:paraId="3DA1AECC"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10</w:t>
            </w:r>
          </w:p>
        </w:tc>
        <w:tc>
          <w:tcPr>
            <w:tcW w:w="3326" w:type="dxa"/>
            <w:tcBorders>
              <w:top w:val="nil"/>
              <w:left w:val="nil"/>
              <w:bottom w:val="single" w:sz="4" w:space="0" w:color="auto"/>
              <w:right w:val="single" w:sz="4" w:space="0" w:color="auto"/>
            </w:tcBorders>
            <w:shd w:val="clear" w:color="000000" w:fill="FFFFFF"/>
            <w:hideMark/>
          </w:tcPr>
          <w:p w14:paraId="7EBBA58B" w14:textId="08F18D46"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¿Considera que el ingreso obtenido por las exportaciones de Café</w:t>
            </w:r>
            <w:r w:rsidR="002C39BC"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xml:space="preserve">, tuvo incidencia sobre la competitividad de los exportadores de la zona del Municipio de Santa Bárbara? </w:t>
            </w:r>
          </w:p>
          <w:p w14:paraId="7FCAB2BD"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p>
          <w:p w14:paraId="1E37F692"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p>
        </w:tc>
        <w:tc>
          <w:tcPr>
            <w:tcW w:w="1210" w:type="dxa"/>
            <w:tcBorders>
              <w:top w:val="nil"/>
              <w:left w:val="nil"/>
              <w:bottom w:val="single" w:sz="4" w:space="0" w:color="auto"/>
              <w:right w:val="single" w:sz="4" w:space="0" w:color="auto"/>
            </w:tcBorders>
            <w:shd w:val="clear" w:color="auto" w:fill="auto"/>
            <w:noWrap/>
            <w:vAlign w:val="bottom"/>
            <w:hideMark/>
          </w:tcPr>
          <w:p w14:paraId="63FB06E5"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30446073"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4A34ECC6"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6B6C4F54"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352C3CD5"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544497DB" w14:textId="77777777" w:rsidTr="007021EA">
        <w:trPr>
          <w:trHeight w:val="600"/>
        </w:trPr>
        <w:tc>
          <w:tcPr>
            <w:tcW w:w="603" w:type="dxa"/>
            <w:tcBorders>
              <w:top w:val="nil"/>
              <w:left w:val="single" w:sz="4" w:space="0" w:color="auto"/>
              <w:bottom w:val="single" w:sz="4" w:space="0" w:color="auto"/>
              <w:right w:val="single" w:sz="4" w:space="0" w:color="auto"/>
            </w:tcBorders>
            <w:shd w:val="clear" w:color="000000" w:fill="FFFFFF"/>
            <w:hideMark/>
          </w:tcPr>
          <w:p w14:paraId="49030105"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11</w:t>
            </w:r>
          </w:p>
        </w:tc>
        <w:tc>
          <w:tcPr>
            <w:tcW w:w="3326" w:type="dxa"/>
            <w:tcBorders>
              <w:top w:val="nil"/>
              <w:left w:val="nil"/>
              <w:bottom w:val="single" w:sz="4" w:space="0" w:color="auto"/>
              <w:right w:val="single" w:sz="4" w:space="0" w:color="auto"/>
            </w:tcBorders>
            <w:shd w:val="clear" w:color="000000" w:fill="FFFFFF"/>
            <w:hideMark/>
          </w:tcPr>
          <w:p w14:paraId="134AF35D" w14:textId="2EC00206"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¿Cree usted que la oferta del mercado nacional del café, </w:t>
            </w:r>
            <w:r w:rsidR="002C39BC" w:rsidRPr="00380F3E">
              <w:rPr>
                <w:rFonts w:ascii="Times New Roman" w:eastAsia="Times New Roman" w:hAnsi="Times New Roman" w:cs="Times New Roman"/>
                <w:color w:val="000000"/>
                <w:kern w:val="0"/>
                <w:sz w:val="20"/>
                <w:szCs w:val="20"/>
                <w14:ligatures w14:val="none"/>
              </w:rPr>
              <w:t>durante la pandemia</w:t>
            </w:r>
            <w:r w:rsidRPr="00380F3E">
              <w:rPr>
                <w:rFonts w:ascii="Times New Roman" w:eastAsia="Times New Roman" w:hAnsi="Times New Roman" w:cs="Times New Roman"/>
                <w:color w:val="000000"/>
                <w:kern w:val="0"/>
                <w:sz w:val="20"/>
                <w:szCs w:val="20"/>
                <w14:ligatures w14:val="none"/>
              </w:rPr>
              <w:t>, cubrió la demanda de los socios comerciales internacionales?</w:t>
            </w:r>
          </w:p>
        </w:tc>
        <w:tc>
          <w:tcPr>
            <w:tcW w:w="1210" w:type="dxa"/>
            <w:tcBorders>
              <w:top w:val="nil"/>
              <w:left w:val="nil"/>
              <w:bottom w:val="single" w:sz="4" w:space="0" w:color="auto"/>
              <w:right w:val="single" w:sz="4" w:space="0" w:color="auto"/>
            </w:tcBorders>
            <w:shd w:val="clear" w:color="auto" w:fill="auto"/>
            <w:noWrap/>
            <w:vAlign w:val="bottom"/>
            <w:hideMark/>
          </w:tcPr>
          <w:p w14:paraId="3D66E265"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2F080B98"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62B183F5"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4F20419E"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23822EA8"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173194C0" w14:textId="77777777" w:rsidTr="007021EA">
        <w:trPr>
          <w:trHeight w:val="600"/>
        </w:trPr>
        <w:tc>
          <w:tcPr>
            <w:tcW w:w="603" w:type="dxa"/>
            <w:tcBorders>
              <w:top w:val="nil"/>
              <w:left w:val="single" w:sz="4" w:space="0" w:color="auto"/>
              <w:bottom w:val="single" w:sz="4" w:space="0" w:color="auto"/>
              <w:right w:val="single" w:sz="4" w:space="0" w:color="auto"/>
            </w:tcBorders>
            <w:shd w:val="clear" w:color="000000" w:fill="FFFFFF"/>
            <w:hideMark/>
          </w:tcPr>
          <w:p w14:paraId="66828892"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12</w:t>
            </w:r>
          </w:p>
        </w:tc>
        <w:tc>
          <w:tcPr>
            <w:tcW w:w="3326" w:type="dxa"/>
            <w:tcBorders>
              <w:top w:val="nil"/>
              <w:left w:val="nil"/>
              <w:bottom w:val="single" w:sz="4" w:space="0" w:color="auto"/>
              <w:right w:val="single" w:sz="4" w:space="0" w:color="auto"/>
            </w:tcBorders>
            <w:shd w:val="clear" w:color="000000" w:fill="FFFFFF"/>
            <w:hideMark/>
          </w:tcPr>
          <w:p w14:paraId="38BE24FA" w14:textId="34783DE1"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¿Considera usted que la oferta de café </w:t>
            </w:r>
            <w:r w:rsidR="002C39BC"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 xml:space="preserve">fue la suficiente para cubrir la demanda de los socios comerciales internacionales de Honduras? </w:t>
            </w:r>
          </w:p>
        </w:tc>
        <w:tc>
          <w:tcPr>
            <w:tcW w:w="1210" w:type="dxa"/>
            <w:tcBorders>
              <w:top w:val="nil"/>
              <w:left w:val="nil"/>
              <w:bottom w:val="single" w:sz="4" w:space="0" w:color="auto"/>
              <w:right w:val="single" w:sz="4" w:space="0" w:color="auto"/>
            </w:tcBorders>
            <w:shd w:val="clear" w:color="auto" w:fill="auto"/>
            <w:noWrap/>
            <w:vAlign w:val="bottom"/>
            <w:hideMark/>
          </w:tcPr>
          <w:p w14:paraId="719D5FC9"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3D70A179"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24EF77C0"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11D1BD98"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36633694"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5CD45ACC" w14:textId="77777777" w:rsidTr="007021EA">
        <w:trPr>
          <w:trHeight w:val="300"/>
        </w:trPr>
        <w:tc>
          <w:tcPr>
            <w:tcW w:w="603" w:type="dxa"/>
            <w:tcBorders>
              <w:top w:val="nil"/>
              <w:left w:val="single" w:sz="4" w:space="0" w:color="auto"/>
              <w:bottom w:val="single" w:sz="4" w:space="0" w:color="auto"/>
              <w:right w:val="single" w:sz="4" w:space="0" w:color="auto"/>
            </w:tcBorders>
            <w:shd w:val="clear" w:color="000000" w:fill="FFFFFF"/>
            <w:hideMark/>
          </w:tcPr>
          <w:p w14:paraId="64243A14"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13</w:t>
            </w:r>
          </w:p>
        </w:tc>
        <w:tc>
          <w:tcPr>
            <w:tcW w:w="3326" w:type="dxa"/>
            <w:tcBorders>
              <w:top w:val="nil"/>
              <w:left w:val="nil"/>
              <w:bottom w:val="single" w:sz="4" w:space="0" w:color="auto"/>
              <w:right w:val="single" w:sz="4" w:space="0" w:color="auto"/>
            </w:tcBorders>
            <w:shd w:val="clear" w:color="000000" w:fill="FFFFFF"/>
            <w:hideMark/>
          </w:tcPr>
          <w:p w14:paraId="5CD4F12C"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¿Considera que la oferta de café de Honduras es sumamente competitiva en el mercado internacional?</w:t>
            </w:r>
          </w:p>
        </w:tc>
        <w:tc>
          <w:tcPr>
            <w:tcW w:w="1210" w:type="dxa"/>
            <w:tcBorders>
              <w:top w:val="nil"/>
              <w:left w:val="nil"/>
              <w:bottom w:val="single" w:sz="4" w:space="0" w:color="auto"/>
              <w:right w:val="single" w:sz="4" w:space="0" w:color="auto"/>
            </w:tcBorders>
            <w:shd w:val="clear" w:color="auto" w:fill="auto"/>
            <w:noWrap/>
            <w:vAlign w:val="bottom"/>
            <w:hideMark/>
          </w:tcPr>
          <w:p w14:paraId="70351201"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3F009538"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14694BB4"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268A015F"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17637035"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34BFF58C" w14:textId="77777777" w:rsidTr="007021EA">
        <w:trPr>
          <w:trHeight w:val="300"/>
        </w:trPr>
        <w:tc>
          <w:tcPr>
            <w:tcW w:w="603" w:type="dxa"/>
            <w:tcBorders>
              <w:top w:val="nil"/>
              <w:left w:val="single" w:sz="4" w:space="0" w:color="auto"/>
              <w:bottom w:val="single" w:sz="4" w:space="0" w:color="auto"/>
              <w:right w:val="single" w:sz="4" w:space="0" w:color="auto"/>
            </w:tcBorders>
            <w:shd w:val="clear" w:color="000000" w:fill="FFFFFF"/>
            <w:hideMark/>
          </w:tcPr>
          <w:p w14:paraId="59AC3121"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lastRenderedPageBreak/>
              <w:t>14</w:t>
            </w:r>
          </w:p>
        </w:tc>
        <w:tc>
          <w:tcPr>
            <w:tcW w:w="3326" w:type="dxa"/>
            <w:tcBorders>
              <w:top w:val="nil"/>
              <w:left w:val="nil"/>
              <w:bottom w:val="single" w:sz="4" w:space="0" w:color="auto"/>
              <w:right w:val="single" w:sz="4" w:space="0" w:color="auto"/>
            </w:tcBorders>
            <w:shd w:val="clear" w:color="000000" w:fill="FFFFFF"/>
            <w:hideMark/>
          </w:tcPr>
          <w:p w14:paraId="3DE5A3D8" w14:textId="02603FF8"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¿La oferta de café de Honduras </w:t>
            </w:r>
            <w:r w:rsidR="002C39BC"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se equiparo a la demanda de los mercados internacionales?</w:t>
            </w:r>
          </w:p>
        </w:tc>
        <w:tc>
          <w:tcPr>
            <w:tcW w:w="1210" w:type="dxa"/>
            <w:tcBorders>
              <w:top w:val="nil"/>
              <w:left w:val="nil"/>
              <w:bottom w:val="single" w:sz="4" w:space="0" w:color="auto"/>
              <w:right w:val="single" w:sz="4" w:space="0" w:color="auto"/>
            </w:tcBorders>
            <w:shd w:val="clear" w:color="auto" w:fill="auto"/>
            <w:noWrap/>
            <w:vAlign w:val="bottom"/>
            <w:hideMark/>
          </w:tcPr>
          <w:p w14:paraId="2DCB5BAE"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6D88DD41"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369CE58C"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3C1F0B18"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0DF96C64"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192C9380" w14:textId="77777777" w:rsidTr="007021EA">
        <w:trPr>
          <w:trHeight w:val="600"/>
        </w:trPr>
        <w:tc>
          <w:tcPr>
            <w:tcW w:w="603" w:type="dxa"/>
            <w:tcBorders>
              <w:top w:val="nil"/>
              <w:left w:val="single" w:sz="4" w:space="0" w:color="auto"/>
              <w:bottom w:val="single" w:sz="4" w:space="0" w:color="auto"/>
              <w:right w:val="single" w:sz="4" w:space="0" w:color="auto"/>
            </w:tcBorders>
            <w:shd w:val="clear" w:color="auto" w:fill="auto"/>
            <w:noWrap/>
            <w:vAlign w:val="bottom"/>
            <w:hideMark/>
          </w:tcPr>
          <w:p w14:paraId="433BBEB2"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15</w:t>
            </w:r>
          </w:p>
          <w:p w14:paraId="660F8D66" w14:textId="77777777" w:rsidR="00F36548" w:rsidRPr="00380F3E" w:rsidRDefault="00F36548" w:rsidP="005A552B">
            <w:pPr>
              <w:spacing w:line="240" w:lineRule="auto"/>
              <w:ind w:firstLine="0"/>
              <w:rPr>
                <w:rFonts w:ascii="Times New Roman" w:eastAsia="Times New Roman" w:hAnsi="Times New Roman" w:cs="Times New Roman"/>
                <w:b/>
                <w:bCs/>
                <w:color w:val="000000"/>
                <w:kern w:val="0"/>
                <w:sz w:val="20"/>
                <w:szCs w:val="20"/>
                <w14:ligatures w14:val="none"/>
              </w:rPr>
            </w:pPr>
          </w:p>
          <w:p w14:paraId="7DB080FB" w14:textId="77777777" w:rsidR="00F36548" w:rsidRPr="00380F3E" w:rsidRDefault="00F36548" w:rsidP="005A552B">
            <w:pPr>
              <w:spacing w:line="240" w:lineRule="auto"/>
              <w:ind w:firstLine="0"/>
              <w:rPr>
                <w:rFonts w:ascii="Times New Roman" w:eastAsia="Times New Roman" w:hAnsi="Times New Roman" w:cs="Times New Roman"/>
                <w:b/>
                <w:bCs/>
                <w:color w:val="000000"/>
                <w:kern w:val="0"/>
                <w:sz w:val="20"/>
                <w:szCs w:val="20"/>
                <w14:ligatures w14:val="none"/>
              </w:rPr>
            </w:pPr>
          </w:p>
        </w:tc>
        <w:tc>
          <w:tcPr>
            <w:tcW w:w="3326" w:type="dxa"/>
            <w:tcBorders>
              <w:top w:val="nil"/>
              <w:left w:val="nil"/>
              <w:bottom w:val="single" w:sz="4" w:space="0" w:color="auto"/>
              <w:right w:val="single" w:sz="4" w:space="0" w:color="auto"/>
            </w:tcBorders>
            <w:shd w:val="clear" w:color="auto" w:fill="auto"/>
            <w:vAlign w:val="bottom"/>
            <w:hideMark/>
          </w:tcPr>
          <w:p w14:paraId="775111D8" w14:textId="360A6435"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xml:space="preserve">¿El promedio de producción de café </w:t>
            </w:r>
            <w:r w:rsidR="002C39BC" w:rsidRPr="00380F3E">
              <w:rPr>
                <w:rFonts w:ascii="Times New Roman" w:eastAsia="Times New Roman" w:hAnsi="Times New Roman" w:cs="Times New Roman"/>
                <w:color w:val="000000"/>
                <w:kern w:val="0"/>
                <w:sz w:val="20"/>
                <w:szCs w:val="20"/>
                <w14:ligatures w14:val="none"/>
              </w:rPr>
              <w:t xml:space="preserve">durante la pandemia </w:t>
            </w:r>
            <w:r w:rsidRPr="00380F3E">
              <w:rPr>
                <w:rFonts w:ascii="Times New Roman" w:eastAsia="Times New Roman" w:hAnsi="Times New Roman" w:cs="Times New Roman"/>
                <w:color w:val="000000"/>
                <w:kern w:val="0"/>
                <w:sz w:val="20"/>
                <w:szCs w:val="20"/>
                <w14:ligatures w14:val="none"/>
              </w:rPr>
              <w:t>para el Municipio de Santa Bárbara se ubicó por encima de la media de producción nacional?</w:t>
            </w:r>
          </w:p>
        </w:tc>
        <w:tc>
          <w:tcPr>
            <w:tcW w:w="1210" w:type="dxa"/>
            <w:tcBorders>
              <w:top w:val="nil"/>
              <w:left w:val="nil"/>
              <w:bottom w:val="single" w:sz="4" w:space="0" w:color="auto"/>
              <w:right w:val="single" w:sz="4" w:space="0" w:color="auto"/>
            </w:tcBorders>
            <w:shd w:val="clear" w:color="auto" w:fill="auto"/>
            <w:noWrap/>
            <w:vAlign w:val="bottom"/>
            <w:hideMark/>
          </w:tcPr>
          <w:p w14:paraId="7C2684A0"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6CBAE363"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58B23125"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47142CBC"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6C050F65"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6BAA2447" w14:textId="77777777" w:rsidTr="007021EA">
        <w:trPr>
          <w:trHeight w:val="600"/>
        </w:trPr>
        <w:tc>
          <w:tcPr>
            <w:tcW w:w="603" w:type="dxa"/>
            <w:tcBorders>
              <w:top w:val="nil"/>
              <w:left w:val="single" w:sz="4" w:space="0" w:color="auto"/>
              <w:bottom w:val="single" w:sz="4" w:space="0" w:color="auto"/>
              <w:right w:val="single" w:sz="4" w:space="0" w:color="auto"/>
            </w:tcBorders>
            <w:shd w:val="clear" w:color="auto" w:fill="auto"/>
            <w:noWrap/>
          </w:tcPr>
          <w:p w14:paraId="5E234813"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16</w:t>
            </w:r>
          </w:p>
          <w:p w14:paraId="0A90F20C"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p>
        </w:tc>
        <w:tc>
          <w:tcPr>
            <w:tcW w:w="3326" w:type="dxa"/>
            <w:tcBorders>
              <w:top w:val="nil"/>
              <w:left w:val="nil"/>
              <w:bottom w:val="single" w:sz="4" w:space="0" w:color="auto"/>
              <w:right w:val="single" w:sz="4" w:space="0" w:color="auto"/>
            </w:tcBorders>
            <w:shd w:val="clear" w:color="auto" w:fill="auto"/>
            <w:vAlign w:val="bottom"/>
          </w:tcPr>
          <w:p w14:paraId="75A27479" w14:textId="37C90B32"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¿El paso de la pandemia por razón de COVID-19, afectó la producción de café en el municipio de Santa Bárbara</w:t>
            </w:r>
            <w:r w:rsidR="002C39BC"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w:t>
            </w:r>
          </w:p>
        </w:tc>
        <w:tc>
          <w:tcPr>
            <w:tcW w:w="1210" w:type="dxa"/>
            <w:tcBorders>
              <w:top w:val="nil"/>
              <w:left w:val="nil"/>
              <w:bottom w:val="single" w:sz="4" w:space="0" w:color="auto"/>
              <w:right w:val="single" w:sz="4" w:space="0" w:color="auto"/>
            </w:tcBorders>
            <w:shd w:val="clear" w:color="auto" w:fill="auto"/>
            <w:noWrap/>
            <w:vAlign w:val="bottom"/>
          </w:tcPr>
          <w:p w14:paraId="745B360C"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p>
        </w:tc>
        <w:tc>
          <w:tcPr>
            <w:tcW w:w="1276" w:type="dxa"/>
            <w:tcBorders>
              <w:top w:val="nil"/>
              <w:left w:val="nil"/>
              <w:bottom w:val="single" w:sz="4" w:space="0" w:color="auto"/>
              <w:right w:val="single" w:sz="4" w:space="0" w:color="auto"/>
            </w:tcBorders>
            <w:shd w:val="clear" w:color="auto" w:fill="auto"/>
            <w:noWrap/>
            <w:vAlign w:val="bottom"/>
          </w:tcPr>
          <w:p w14:paraId="6A35605F"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p>
        </w:tc>
        <w:tc>
          <w:tcPr>
            <w:tcW w:w="1275" w:type="dxa"/>
            <w:tcBorders>
              <w:top w:val="nil"/>
              <w:left w:val="nil"/>
              <w:bottom w:val="single" w:sz="4" w:space="0" w:color="auto"/>
              <w:right w:val="single" w:sz="4" w:space="0" w:color="auto"/>
            </w:tcBorders>
            <w:shd w:val="clear" w:color="auto" w:fill="auto"/>
            <w:noWrap/>
            <w:vAlign w:val="bottom"/>
          </w:tcPr>
          <w:p w14:paraId="1CBEF9A6"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p>
        </w:tc>
        <w:tc>
          <w:tcPr>
            <w:tcW w:w="993" w:type="dxa"/>
            <w:tcBorders>
              <w:top w:val="nil"/>
              <w:left w:val="nil"/>
              <w:bottom w:val="single" w:sz="4" w:space="0" w:color="auto"/>
              <w:right w:val="single" w:sz="4" w:space="0" w:color="auto"/>
            </w:tcBorders>
            <w:shd w:val="clear" w:color="auto" w:fill="auto"/>
            <w:noWrap/>
            <w:vAlign w:val="bottom"/>
          </w:tcPr>
          <w:p w14:paraId="657C26AD"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p>
        </w:tc>
        <w:tc>
          <w:tcPr>
            <w:tcW w:w="1417" w:type="dxa"/>
            <w:tcBorders>
              <w:top w:val="nil"/>
              <w:left w:val="nil"/>
              <w:bottom w:val="single" w:sz="4" w:space="0" w:color="auto"/>
              <w:right w:val="single" w:sz="4" w:space="0" w:color="auto"/>
            </w:tcBorders>
            <w:shd w:val="clear" w:color="auto" w:fill="auto"/>
            <w:noWrap/>
            <w:vAlign w:val="bottom"/>
          </w:tcPr>
          <w:p w14:paraId="66E49EBA"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p>
        </w:tc>
      </w:tr>
      <w:tr w:rsidR="00F36548" w:rsidRPr="00380F3E" w14:paraId="4E08A0F3" w14:textId="77777777" w:rsidTr="007021EA">
        <w:trPr>
          <w:trHeight w:val="525"/>
        </w:trPr>
        <w:tc>
          <w:tcPr>
            <w:tcW w:w="603" w:type="dxa"/>
            <w:tcBorders>
              <w:top w:val="nil"/>
              <w:left w:val="single" w:sz="4" w:space="0" w:color="auto"/>
              <w:bottom w:val="single" w:sz="4" w:space="0" w:color="auto"/>
              <w:right w:val="single" w:sz="4" w:space="0" w:color="auto"/>
            </w:tcBorders>
            <w:shd w:val="clear" w:color="000000" w:fill="FFFFFF"/>
            <w:hideMark/>
          </w:tcPr>
          <w:p w14:paraId="793EA868"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17</w:t>
            </w:r>
          </w:p>
        </w:tc>
        <w:tc>
          <w:tcPr>
            <w:tcW w:w="3326" w:type="dxa"/>
            <w:tcBorders>
              <w:top w:val="nil"/>
              <w:left w:val="nil"/>
              <w:bottom w:val="single" w:sz="4" w:space="0" w:color="auto"/>
              <w:right w:val="single" w:sz="4" w:space="0" w:color="auto"/>
            </w:tcBorders>
            <w:shd w:val="clear" w:color="auto" w:fill="auto"/>
            <w:hideMark/>
          </w:tcPr>
          <w:p w14:paraId="73CF9E48" w14:textId="6A6487F6"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hAnsi="Times New Roman" w:cs="Times New Roman"/>
                <w:sz w:val="20"/>
                <w:szCs w:val="20"/>
              </w:rPr>
              <w:t xml:space="preserve">¿La producción de café </w:t>
            </w:r>
            <w:r w:rsidR="002C39BC" w:rsidRPr="00380F3E">
              <w:rPr>
                <w:rFonts w:ascii="Times New Roman" w:hAnsi="Times New Roman" w:cs="Times New Roman"/>
                <w:sz w:val="20"/>
                <w:szCs w:val="20"/>
              </w:rPr>
              <w:t xml:space="preserve">durante la pandemia </w:t>
            </w:r>
            <w:r w:rsidRPr="00380F3E">
              <w:rPr>
                <w:rFonts w:ascii="Times New Roman" w:hAnsi="Times New Roman" w:cs="Times New Roman"/>
                <w:sz w:val="20"/>
                <w:szCs w:val="20"/>
              </w:rPr>
              <w:t>en el Municipio de Santa Bárbara fue la suficiente para cubrir la demanda del mercado internacional?</w:t>
            </w:r>
          </w:p>
        </w:tc>
        <w:tc>
          <w:tcPr>
            <w:tcW w:w="1210" w:type="dxa"/>
            <w:tcBorders>
              <w:top w:val="nil"/>
              <w:left w:val="nil"/>
              <w:bottom w:val="single" w:sz="4" w:space="0" w:color="auto"/>
              <w:right w:val="single" w:sz="4" w:space="0" w:color="auto"/>
            </w:tcBorders>
            <w:shd w:val="clear" w:color="auto" w:fill="auto"/>
            <w:noWrap/>
            <w:vAlign w:val="bottom"/>
            <w:hideMark/>
          </w:tcPr>
          <w:p w14:paraId="7EF81DC6"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0F9B2B3F"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4ED6BC2B"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1EFDA4E0"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03AAE465"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7A62A855" w14:textId="77777777" w:rsidTr="007021EA">
        <w:trPr>
          <w:trHeight w:val="525"/>
        </w:trPr>
        <w:tc>
          <w:tcPr>
            <w:tcW w:w="603" w:type="dxa"/>
            <w:tcBorders>
              <w:top w:val="nil"/>
              <w:left w:val="single" w:sz="4" w:space="0" w:color="auto"/>
              <w:bottom w:val="single" w:sz="4" w:space="0" w:color="auto"/>
              <w:right w:val="single" w:sz="4" w:space="0" w:color="auto"/>
            </w:tcBorders>
            <w:shd w:val="clear" w:color="000000" w:fill="FFFFFF"/>
            <w:hideMark/>
          </w:tcPr>
          <w:p w14:paraId="3C137533"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18</w:t>
            </w:r>
          </w:p>
        </w:tc>
        <w:tc>
          <w:tcPr>
            <w:tcW w:w="3326" w:type="dxa"/>
            <w:tcBorders>
              <w:top w:val="nil"/>
              <w:left w:val="nil"/>
              <w:bottom w:val="single" w:sz="4" w:space="0" w:color="auto"/>
              <w:right w:val="single" w:sz="4" w:space="0" w:color="auto"/>
            </w:tcBorders>
            <w:shd w:val="clear" w:color="auto" w:fill="auto"/>
            <w:hideMark/>
          </w:tcPr>
          <w:p w14:paraId="51840715"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hAnsi="Times New Roman" w:cs="Times New Roman"/>
                <w:sz w:val="20"/>
                <w:szCs w:val="20"/>
              </w:rPr>
              <w:t>¿Considera que la producción del Café en el municipio de Santa Bárbara tuvo repercusión sobre la competitividad de los exportadores?</w:t>
            </w:r>
          </w:p>
        </w:tc>
        <w:tc>
          <w:tcPr>
            <w:tcW w:w="1210" w:type="dxa"/>
            <w:tcBorders>
              <w:top w:val="nil"/>
              <w:left w:val="nil"/>
              <w:bottom w:val="single" w:sz="4" w:space="0" w:color="auto"/>
              <w:right w:val="single" w:sz="4" w:space="0" w:color="auto"/>
            </w:tcBorders>
            <w:shd w:val="clear" w:color="auto" w:fill="auto"/>
            <w:noWrap/>
            <w:vAlign w:val="bottom"/>
            <w:hideMark/>
          </w:tcPr>
          <w:p w14:paraId="51109D80"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05770E6C"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4370ED52"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5E4D4372"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55215264"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5BCB5F95" w14:textId="77777777" w:rsidTr="007021EA">
        <w:trPr>
          <w:trHeight w:val="600"/>
        </w:trPr>
        <w:tc>
          <w:tcPr>
            <w:tcW w:w="603" w:type="dxa"/>
            <w:tcBorders>
              <w:top w:val="nil"/>
              <w:left w:val="single" w:sz="4" w:space="0" w:color="auto"/>
              <w:bottom w:val="single" w:sz="4" w:space="0" w:color="auto"/>
              <w:right w:val="single" w:sz="4" w:space="0" w:color="auto"/>
            </w:tcBorders>
            <w:shd w:val="clear" w:color="auto" w:fill="auto"/>
            <w:hideMark/>
          </w:tcPr>
          <w:p w14:paraId="35E0B533"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19</w:t>
            </w:r>
          </w:p>
        </w:tc>
        <w:tc>
          <w:tcPr>
            <w:tcW w:w="3326" w:type="dxa"/>
            <w:tcBorders>
              <w:top w:val="nil"/>
              <w:left w:val="nil"/>
              <w:bottom w:val="single" w:sz="4" w:space="0" w:color="auto"/>
              <w:right w:val="single" w:sz="4" w:space="0" w:color="auto"/>
            </w:tcBorders>
            <w:shd w:val="clear" w:color="000000" w:fill="FFFFFF"/>
            <w:hideMark/>
          </w:tcPr>
          <w:p w14:paraId="089423CC" w14:textId="21D65FF5"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hAnsi="Times New Roman" w:cs="Times New Roman"/>
                <w:sz w:val="20"/>
                <w:szCs w:val="20"/>
              </w:rPr>
              <w:t xml:space="preserve">¿Con respecto a la cantidad de exportaciones </w:t>
            </w:r>
            <w:r w:rsidR="002C39BC" w:rsidRPr="00380F3E">
              <w:rPr>
                <w:rFonts w:ascii="Times New Roman" w:hAnsi="Times New Roman" w:cs="Times New Roman"/>
                <w:sz w:val="20"/>
                <w:szCs w:val="20"/>
              </w:rPr>
              <w:t xml:space="preserve">durante la pandemia </w:t>
            </w:r>
            <w:r w:rsidRPr="00380F3E">
              <w:rPr>
                <w:rFonts w:ascii="Times New Roman" w:hAnsi="Times New Roman" w:cs="Times New Roman"/>
                <w:sz w:val="20"/>
                <w:szCs w:val="20"/>
              </w:rPr>
              <w:t>en el Municipio de Santa Bárbara fue sustancial para las exportaciones totales del país?</w:t>
            </w:r>
          </w:p>
        </w:tc>
        <w:tc>
          <w:tcPr>
            <w:tcW w:w="1210" w:type="dxa"/>
            <w:tcBorders>
              <w:top w:val="nil"/>
              <w:left w:val="nil"/>
              <w:bottom w:val="single" w:sz="4" w:space="0" w:color="auto"/>
              <w:right w:val="single" w:sz="4" w:space="0" w:color="auto"/>
            </w:tcBorders>
            <w:shd w:val="clear" w:color="auto" w:fill="auto"/>
            <w:noWrap/>
            <w:vAlign w:val="bottom"/>
            <w:hideMark/>
          </w:tcPr>
          <w:p w14:paraId="362DFA6A"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1CEC7BEB"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375A9DD2"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2A6544A7"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0A077976"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38249067" w14:textId="77777777" w:rsidTr="007021EA">
        <w:trPr>
          <w:trHeight w:val="600"/>
        </w:trPr>
        <w:tc>
          <w:tcPr>
            <w:tcW w:w="603" w:type="dxa"/>
            <w:tcBorders>
              <w:top w:val="nil"/>
              <w:left w:val="single" w:sz="4" w:space="0" w:color="auto"/>
              <w:bottom w:val="single" w:sz="4" w:space="0" w:color="auto"/>
              <w:right w:val="single" w:sz="4" w:space="0" w:color="auto"/>
            </w:tcBorders>
            <w:shd w:val="clear" w:color="auto" w:fill="auto"/>
            <w:noWrap/>
            <w:hideMark/>
          </w:tcPr>
          <w:p w14:paraId="241ECE6B"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20</w:t>
            </w:r>
          </w:p>
        </w:tc>
        <w:tc>
          <w:tcPr>
            <w:tcW w:w="3326" w:type="dxa"/>
            <w:tcBorders>
              <w:top w:val="nil"/>
              <w:left w:val="nil"/>
              <w:bottom w:val="single" w:sz="4" w:space="0" w:color="auto"/>
              <w:right w:val="single" w:sz="4" w:space="0" w:color="auto"/>
            </w:tcBorders>
            <w:shd w:val="clear" w:color="auto" w:fill="auto"/>
            <w:hideMark/>
          </w:tcPr>
          <w:p w14:paraId="4CE198F1" w14:textId="755C3BE9"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hAnsi="Times New Roman" w:cs="Times New Roman"/>
                <w:sz w:val="20"/>
                <w:szCs w:val="20"/>
              </w:rPr>
              <w:t xml:space="preserve">¿En términos económicos la exportación </w:t>
            </w:r>
            <w:r w:rsidR="002C39BC" w:rsidRPr="00380F3E">
              <w:rPr>
                <w:rFonts w:ascii="Times New Roman" w:hAnsi="Times New Roman" w:cs="Times New Roman"/>
                <w:sz w:val="20"/>
                <w:szCs w:val="20"/>
              </w:rPr>
              <w:t xml:space="preserve">durante la pandemia </w:t>
            </w:r>
            <w:r w:rsidRPr="00380F3E">
              <w:rPr>
                <w:rFonts w:ascii="Times New Roman" w:hAnsi="Times New Roman" w:cs="Times New Roman"/>
                <w:sz w:val="20"/>
                <w:szCs w:val="20"/>
              </w:rPr>
              <w:t>en el municipio de Santa Bárbara, fue benéfico para los exportadores?</w:t>
            </w:r>
          </w:p>
        </w:tc>
        <w:tc>
          <w:tcPr>
            <w:tcW w:w="1210" w:type="dxa"/>
            <w:tcBorders>
              <w:top w:val="nil"/>
              <w:left w:val="nil"/>
              <w:bottom w:val="single" w:sz="4" w:space="0" w:color="auto"/>
              <w:right w:val="single" w:sz="4" w:space="0" w:color="auto"/>
            </w:tcBorders>
            <w:shd w:val="clear" w:color="auto" w:fill="auto"/>
            <w:noWrap/>
            <w:vAlign w:val="bottom"/>
            <w:hideMark/>
          </w:tcPr>
          <w:p w14:paraId="05B526A1"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nil"/>
              <w:left w:val="nil"/>
              <w:bottom w:val="single" w:sz="4" w:space="0" w:color="auto"/>
              <w:right w:val="single" w:sz="4" w:space="0" w:color="auto"/>
            </w:tcBorders>
            <w:shd w:val="clear" w:color="auto" w:fill="auto"/>
            <w:noWrap/>
            <w:vAlign w:val="bottom"/>
            <w:hideMark/>
          </w:tcPr>
          <w:p w14:paraId="11979022"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nil"/>
              <w:left w:val="nil"/>
              <w:bottom w:val="single" w:sz="4" w:space="0" w:color="auto"/>
              <w:right w:val="single" w:sz="4" w:space="0" w:color="auto"/>
            </w:tcBorders>
            <w:shd w:val="clear" w:color="auto" w:fill="auto"/>
            <w:noWrap/>
            <w:vAlign w:val="bottom"/>
            <w:hideMark/>
          </w:tcPr>
          <w:p w14:paraId="7E81312E"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nil"/>
              <w:left w:val="nil"/>
              <w:bottom w:val="single" w:sz="4" w:space="0" w:color="auto"/>
              <w:right w:val="single" w:sz="4" w:space="0" w:color="auto"/>
            </w:tcBorders>
            <w:shd w:val="clear" w:color="auto" w:fill="auto"/>
            <w:noWrap/>
            <w:vAlign w:val="bottom"/>
            <w:hideMark/>
          </w:tcPr>
          <w:p w14:paraId="3D48A0D5"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nil"/>
              <w:left w:val="nil"/>
              <w:bottom w:val="single" w:sz="4" w:space="0" w:color="auto"/>
              <w:right w:val="single" w:sz="4" w:space="0" w:color="auto"/>
            </w:tcBorders>
            <w:shd w:val="clear" w:color="auto" w:fill="auto"/>
            <w:noWrap/>
            <w:vAlign w:val="bottom"/>
            <w:hideMark/>
          </w:tcPr>
          <w:p w14:paraId="264ECD3E"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2365E8E4" w14:textId="77777777" w:rsidTr="007021EA">
        <w:trPr>
          <w:trHeight w:val="600"/>
        </w:trPr>
        <w:tc>
          <w:tcPr>
            <w:tcW w:w="603" w:type="dxa"/>
            <w:tcBorders>
              <w:top w:val="single" w:sz="4" w:space="0" w:color="auto"/>
              <w:left w:val="single" w:sz="4" w:space="0" w:color="auto"/>
              <w:bottom w:val="single" w:sz="4" w:space="0" w:color="auto"/>
              <w:right w:val="single" w:sz="4" w:space="0" w:color="auto"/>
            </w:tcBorders>
            <w:shd w:val="clear" w:color="auto" w:fill="auto"/>
            <w:noWrap/>
            <w:hideMark/>
          </w:tcPr>
          <w:p w14:paraId="6DC480D4"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21</w:t>
            </w:r>
          </w:p>
        </w:tc>
        <w:tc>
          <w:tcPr>
            <w:tcW w:w="3326" w:type="dxa"/>
            <w:tcBorders>
              <w:top w:val="single" w:sz="4" w:space="0" w:color="auto"/>
              <w:left w:val="nil"/>
              <w:bottom w:val="single" w:sz="4" w:space="0" w:color="auto"/>
              <w:right w:val="single" w:sz="4" w:space="0" w:color="auto"/>
            </w:tcBorders>
            <w:shd w:val="clear" w:color="auto" w:fill="auto"/>
            <w:hideMark/>
          </w:tcPr>
          <w:p w14:paraId="268F34CF" w14:textId="1D74A230"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hAnsi="Times New Roman" w:cs="Times New Roman"/>
                <w:sz w:val="20"/>
                <w:szCs w:val="20"/>
              </w:rPr>
              <w:t xml:space="preserve">¿Considera usted que la exportación de café </w:t>
            </w:r>
            <w:r w:rsidR="002C39BC" w:rsidRPr="00380F3E">
              <w:rPr>
                <w:rFonts w:ascii="Times New Roman" w:hAnsi="Times New Roman" w:cs="Times New Roman"/>
                <w:sz w:val="20"/>
                <w:szCs w:val="20"/>
              </w:rPr>
              <w:t xml:space="preserve">durante la pandemia </w:t>
            </w:r>
            <w:r w:rsidRPr="00380F3E">
              <w:rPr>
                <w:rFonts w:ascii="Times New Roman" w:hAnsi="Times New Roman" w:cs="Times New Roman"/>
                <w:sz w:val="20"/>
                <w:szCs w:val="20"/>
              </w:rPr>
              <w:t xml:space="preserve">en el municipio de Santa Bárbara fue altamente </w:t>
            </w:r>
            <w:r w:rsidR="002C39BC" w:rsidRPr="00380F3E">
              <w:rPr>
                <w:rFonts w:ascii="Times New Roman" w:hAnsi="Times New Roman" w:cs="Times New Roman"/>
                <w:sz w:val="20"/>
                <w:szCs w:val="20"/>
              </w:rPr>
              <w:t>competitiva</w:t>
            </w:r>
            <w:r w:rsidRPr="00380F3E">
              <w:rPr>
                <w:rFonts w:ascii="Times New Roman" w:hAnsi="Times New Roman" w:cs="Times New Roman"/>
                <w:sz w:val="20"/>
                <w:szCs w:val="20"/>
              </w:rPr>
              <w:t>?</w:t>
            </w:r>
          </w:p>
        </w:tc>
        <w:tc>
          <w:tcPr>
            <w:tcW w:w="1210" w:type="dxa"/>
            <w:tcBorders>
              <w:top w:val="single" w:sz="4" w:space="0" w:color="auto"/>
              <w:left w:val="nil"/>
              <w:bottom w:val="single" w:sz="4" w:space="0" w:color="auto"/>
              <w:right w:val="single" w:sz="4" w:space="0" w:color="auto"/>
            </w:tcBorders>
            <w:shd w:val="clear" w:color="auto" w:fill="auto"/>
            <w:noWrap/>
            <w:vAlign w:val="bottom"/>
            <w:hideMark/>
          </w:tcPr>
          <w:p w14:paraId="5EE9C356"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14:paraId="48F7A7CA"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14:paraId="5FECB949"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14:paraId="178D1B9C"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14:paraId="1B68ED57"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 </w:t>
            </w:r>
          </w:p>
        </w:tc>
      </w:tr>
      <w:tr w:rsidR="00F36548" w:rsidRPr="00380F3E" w14:paraId="791A6EE2" w14:textId="77777777" w:rsidTr="007021EA">
        <w:trPr>
          <w:trHeight w:val="600"/>
        </w:trPr>
        <w:tc>
          <w:tcPr>
            <w:tcW w:w="603" w:type="dxa"/>
            <w:tcBorders>
              <w:top w:val="single" w:sz="4" w:space="0" w:color="auto"/>
              <w:left w:val="single" w:sz="4" w:space="0" w:color="auto"/>
              <w:bottom w:val="single" w:sz="4" w:space="0" w:color="auto"/>
              <w:right w:val="single" w:sz="4" w:space="0" w:color="auto"/>
            </w:tcBorders>
            <w:shd w:val="clear" w:color="auto" w:fill="auto"/>
            <w:noWrap/>
          </w:tcPr>
          <w:p w14:paraId="17A434D8"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22</w:t>
            </w:r>
          </w:p>
        </w:tc>
        <w:tc>
          <w:tcPr>
            <w:tcW w:w="3326" w:type="dxa"/>
            <w:tcBorders>
              <w:top w:val="single" w:sz="4" w:space="0" w:color="auto"/>
              <w:left w:val="nil"/>
              <w:bottom w:val="single" w:sz="4" w:space="0" w:color="auto"/>
              <w:right w:val="single" w:sz="4" w:space="0" w:color="auto"/>
            </w:tcBorders>
            <w:shd w:val="clear" w:color="auto" w:fill="auto"/>
          </w:tcPr>
          <w:p w14:paraId="118BF6EC"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hAnsi="Times New Roman" w:cs="Times New Roman"/>
                <w:sz w:val="20"/>
                <w:szCs w:val="20"/>
              </w:rPr>
              <w:t>¿Considera usted que estos factores financieros, precio, ingreso, oferta y producción tienen algún nivel de incidencia sobre la competitividad de los exportadores de café en el Municipio de Santa Bárbara?</w:t>
            </w:r>
          </w:p>
        </w:tc>
        <w:tc>
          <w:tcPr>
            <w:tcW w:w="1210" w:type="dxa"/>
            <w:tcBorders>
              <w:top w:val="single" w:sz="4" w:space="0" w:color="auto"/>
              <w:left w:val="nil"/>
              <w:bottom w:val="single" w:sz="4" w:space="0" w:color="auto"/>
              <w:right w:val="single" w:sz="4" w:space="0" w:color="auto"/>
            </w:tcBorders>
            <w:shd w:val="clear" w:color="auto" w:fill="auto"/>
            <w:noWrap/>
            <w:vAlign w:val="bottom"/>
          </w:tcPr>
          <w:p w14:paraId="418C74E8"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p>
        </w:tc>
        <w:tc>
          <w:tcPr>
            <w:tcW w:w="1276" w:type="dxa"/>
            <w:tcBorders>
              <w:top w:val="single" w:sz="4" w:space="0" w:color="auto"/>
              <w:left w:val="nil"/>
              <w:bottom w:val="single" w:sz="4" w:space="0" w:color="auto"/>
              <w:right w:val="single" w:sz="4" w:space="0" w:color="auto"/>
            </w:tcBorders>
            <w:shd w:val="clear" w:color="auto" w:fill="auto"/>
            <w:noWrap/>
            <w:vAlign w:val="bottom"/>
          </w:tcPr>
          <w:p w14:paraId="446DB276"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p>
        </w:tc>
        <w:tc>
          <w:tcPr>
            <w:tcW w:w="1275" w:type="dxa"/>
            <w:tcBorders>
              <w:top w:val="single" w:sz="4" w:space="0" w:color="auto"/>
              <w:left w:val="nil"/>
              <w:bottom w:val="single" w:sz="4" w:space="0" w:color="auto"/>
              <w:right w:val="single" w:sz="4" w:space="0" w:color="auto"/>
            </w:tcBorders>
            <w:shd w:val="clear" w:color="auto" w:fill="auto"/>
            <w:noWrap/>
            <w:vAlign w:val="bottom"/>
          </w:tcPr>
          <w:p w14:paraId="3F642BF7"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p>
        </w:tc>
        <w:tc>
          <w:tcPr>
            <w:tcW w:w="993" w:type="dxa"/>
            <w:tcBorders>
              <w:top w:val="single" w:sz="4" w:space="0" w:color="auto"/>
              <w:left w:val="nil"/>
              <w:bottom w:val="single" w:sz="4" w:space="0" w:color="auto"/>
              <w:right w:val="single" w:sz="4" w:space="0" w:color="auto"/>
            </w:tcBorders>
            <w:shd w:val="clear" w:color="auto" w:fill="auto"/>
            <w:noWrap/>
            <w:vAlign w:val="bottom"/>
          </w:tcPr>
          <w:p w14:paraId="00F76712"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p>
        </w:tc>
        <w:tc>
          <w:tcPr>
            <w:tcW w:w="1417" w:type="dxa"/>
            <w:tcBorders>
              <w:top w:val="single" w:sz="4" w:space="0" w:color="auto"/>
              <w:left w:val="nil"/>
              <w:bottom w:val="single" w:sz="4" w:space="0" w:color="auto"/>
              <w:right w:val="single" w:sz="4" w:space="0" w:color="auto"/>
            </w:tcBorders>
            <w:shd w:val="clear" w:color="auto" w:fill="auto"/>
            <w:noWrap/>
            <w:vAlign w:val="bottom"/>
          </w:tcPr>
          <w:p w14:paraId="2E39C3D4"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p>
        </w:tc>
      </w:tr>
      <w:tr w:rsidR="00F36548" w:rsidRPr="00380F3E" w14:paraId="0A087FE3" w14:textId="77777777" w:rsidTr="007021EA">
        <w:trPr>
          <w:trHeight w:val="600"/>
        </w:trPr>
        <w:tc>
          <w:tcPr>
            <w:tcW w:w="603" w:type="dxa"/>
            <w:tcBorders>
              <w:top w:val="single" w:sz="4" w:space="0" w:color="auto"/>
              <w:left w:val="single" w:sz="4" w:space="0" w:color="auto"/>
              <w:bottom w:val="single" w:sz="4" w:space="0" w:color="auto"/>
              <w:right w:val="single" w:sz="4" w:space="0" w:color="auto"/>
            </w:tcBorders>
            <w:shd w:val="clear" w:color="auto" w:fill="auto"/>
            <w:noWrap/>
          </w:tcPr>
          <w:p w14:paraId="061CDBC3"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23</w:t>
            </w:r>
          </w:p>
        </w:tc>
        <w:tc>
          <w:tcPr>
            <w:tcW w:w="3326" w:type="dxa"/>
            <w:tcBorders>
              <w:top w:val="single" w:sz="4" w:space="0" w:color="auto"/>
              <w:left w:val="nil"/>
              <w:bottom w:val="single" w:sz="4" w:space="0" w:color="auto"/>
              <w:right w:val="single" w:sz="4" w:space="0" w:color="auto"/>
            </w:tcBorders>
            <w:shd w:val="clear" w:color="auto" w:fill="auto"/>
          </w:tcPr>
          <w:p w14:paraId="1C278941" w14:textId="39A9AE3F"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¿Cree usted que el nivel de exportaciones netas</w:t>
            </w:r>
            <w:r w:rsidR="002C39BC"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de la exportación de café a los mercados mundiales, se vio sustentada por la producción de café del Municipio de Santa Bárbara?</w:t>
            </w:r>
          </w:p>
        </w:tc>
        <w:tc>
          <w:tcPr>
            <w:tcW w:w="1210" w:type="dxa"/>
            <w:tcBorders>
              <w:top w:val="single" w:sz="4" w:space="0" w:color="auto"/>
              <w:left w:val="nil"/>
              <w:bottom w:val="single" w:sz="4" w:space="0" w:color="auto"/>
              <w:right w:val="single" w:sz="4" w:space="0" w:color="auto"/>
            </w:tcBorders>
            <w:shd w:val="clear" w:color="auto" w:fill="auto"/>
            <w:noWrap/>
            <w:vAlign w:val="bottom"/>
          </w:tcPr>
          <w:p w14:paraId="33C94C0B"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p>
        </w:tc>
        <w:tc>
          <w:tcPr>
            <w:tcW w:w="1276" w:type="dxa"/>
            <w:tcBorders>
              <w:top w:val="single" w:sz="4" w:space="0" w:color="auto"/>
              <w:left w:val="nil"/>
              <w:bottom w:val="single" w:sz="4" w:space="0" w:color="auto"/>
              <w:right w:val="single" w:sz="4" w:space="0" w:color="auto"/>
            </w:tcBorders>
            <w:shd w:val="clear" w:color="auto" w:fill="auto"/>
            <w:noWrap/>
            <w:vAlign w:val="bottom"/>
          </w:tcPr>
          <w:p w14:paraId="4C771C22"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p>
        </w:tc>
        <w:tc>
          <w:tcPr>
            <w:tcW w:w="1275" w:type="dxa"/>
            <w:tcBorders>
              <w:top w:val="single" w:sz="4" w:space="0" w:color="auto"/>
              <w:left w:val="nil"/>
              <w:bottom w:val="single" w:sz="4" w:space="0" w:color="auto"/>
              <w:right w:val="single" w:sz="4" w:space="0" w:color="auto"/>
            </w:tcBorders>
            <w:shd w:val="clear" w:color="auto" w:fill="auto"/>
            <w:noWrap/>
            <w:vAlign w:val="bottom"/>
          </w:tcPr>
          <w:p w14:paraId="107F31E6"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p>
        </w:tc>
        <w:tc>
          <w:tcPr>
            <w:tcW w:w="993" w:type="dxa"/>
            <w:tcBorders>
              <w:top w:val="single" w:sz="4" w:space="0" w:color="auto"/>
              <w:left w:val="nil"/>
              <w:bottom w:val="single" w:sz="4" w:space="0" w:color="auto"/>
              <w:right w:val="single" w:sz="4" w:space="0" w:color="auto"/>
            </w:tcBorders>
            <w:shd w:val="clear" w:color="auto" w:fill="auto"/>
            <w:noWrap/>
            <w:vAlign w:val="bottom"/>
          </w:tcPr>
          <w:p w14:paraId="7AAA0D75"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p>
        </w:tc>
        <w:tc>
          <w:tcPr>
            <w:tcW w:w="1417" w:type="dxa"/>
            <w:tcBorders>
              <w:top w:val="single" w:sz="4" w:space="0" w:color="auto"/>
              <w:left w:val="nil"/>
              <w:bottom w:val="single" w:sz="4" w:space="0" w:color="auto"/>
              <w:right w:val="single" w:sz="4" w:space="0" w:color="auto"/>
            </w:tcBorders>
            <w:shd w:val="clear" w:color="auto" w:fill="auto"/>
            <w:noWrap/>
            <w:vAlign w:val="bottom"/>
          </w:tcPr>
          <w:p w14:paraId="68D33797"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p>
        </w:tc>
      </w:tr>
      <w:tr w:rsidR="00F36548" w:rsidRPr="00380F3E" w14:paraId="2C0FBE0C" w14:textId="77777777" w:rsidTr="007021EA">
        <w:trPr>
          <w:trHeight w:val="600"/>
        </w:trPr>
        <w:tc>
          <w:tcPr>
            <w:tcW w:w="603" w:type="dxa"/>
            <w:tcBorders>
              <w:top w:val="single" w:sz="4" w:space="0" w:color="auto"/>
              <w:left w:val="single" w:sz="4" w:space="0" w:color="auto"/>
              <w:bottom w:val="single" w:sz="4" w:space="0" w:color="auto"/>
              <w:right w:val="single" w:sz="4" w:space="0" w:color="auto"/>
            </w:tcBorders>
            <w:shd w:val="clear" w:color="auto" w:fill="auto"/>
            <w:noWrap/>
          </w:tcPr>
          <w:p w14:paraId="031EEDC0" w14:textId="77777777" w:rsidR="00F36548" w:rsidRPr="00380F3E" w:rsidRDefault="00F36548" w:rsidP="005A552B">
            <w:pPr>
              <w:spacing w:line="240" w:lineRule="auto"/>
              <w:ind w:firstLine="0"/>
              <w:jc w:val="center"/>
              <w:rPr>
                <w:rFonts w:ascii="Times New Roman" w:eastAsia="Times New Roman" w:hAnsi="Times New Roman" w:cs="Times New Roman"/>
                <w:b/>
                <w:bCs/>
                <w:color w:val="000000"/>
                <w:kern w:val="0"/>
                <w:sz w:val="20"/>
                <w:szCs w:val="20"/>
                <w14:ligatures w14:val="none"/>
              </w:rPr>
            </w:pPr>
            <w:r w:rsidRPr="00380F3E">
              <w:rPr>
                <w:rFonts w:ascii="Times New Roman" w:eastAsia="Times New Roman" w:hAnsi="Times New Roman" w:cs="Times New Roman"/>
                <w:b/>
                <w:bCs/>
                <w:color w:val="000000"/>
                <w:kern w:val="0"/>
                <w:sz w:val="20"/>
                <w:szCs w:val="20"/>
                <w14:ligatures w14:val="none"/>
              </w:rPr>
              <w:t>24</w:t>
            </w:r>
          </w:p>
        </w:tc>
        <w:tc>
          <w:tcPr>
            <w:tcW w:w="3326" w:type="dxa"/>
            <w:tcBorders>
              <w:top w:val="single" w:sz="4" w:space="0" w:color="auto"/>
              <w:left w:val="nil"/>
              <w:bottom w:val="single" w:sz="4" w:space="0" w:color="auto"/>
              <w:right w:val="single" w:sz="4" w:space="0" w:color="auto"/>
            </w:tcBorders>
            <w:shd w:val="clear" w:color="auto" w:fill="auto"/>
          </w:tcPr>
          <w:p w14:paraId="5493A0C3" w14:textId="6E86BAC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r w:rsidRPr="00380F3E">
              <w:rPr>
                <w:rFonts w:ascii="Times New Roman" w:eastAsia="Times New Roman" w:hAnsi="Times New Roman" w:cs="Times New Roman"/>
                <w:color w:val="000000"/>
                <w:kern w:val="0"/>
                <w:sz w:val="20"/>
                <w:szCs w:val="20"/>
                <w14:ligatures w14:val="none"/>
              </w:rPr>
              <w:t>¿Cree usted que el nivel de exportaciones</w:t>
            </w:r>
            <w:r w:rsidR="002C39BC" w:rsidRPr="00380F3E">
              <w:rPr>
                <w:rFonts w:ascii="Times New Roman" w:eastAsia="Times New Roman" w:hAnsi="Times New Roman" w:cs="Times New Roman"/>
                <w:color w:val="000000"/>
                <w:kern w:val="0"/>
                <w:sz w:val="20"/>
                <w:szCs w:val="20"/>
                <w14:ligatures w14:val="none"/>
              </w:rPr>
              <w:t xml:space="preserve"> durante la pandemia</w:t>
            </w:r>
            <w:r w:rsidRPr="00380F3E">
              <w:rPr>
                <w:rFonts w:ascii="Times New Roman" w:eastAsia="Times New Roman" w:hAnsi="Times New Roman" w:cs="Times New Roman"/>
                <w:color w:val="000000"/>
                <w:kern w:val="0"/>
                <w:sz w:val="20"/>
                <w:szCs w:val="20"/>
                <w14:ligatures w14:val="none"/>
              </w:rPr>
              <w:t>, en el Municipio de Santa Bárbara, tuvo una incidencia en el nivel de exportaciones netas del café en Honduras?</w:t>
            </w:r>
          </w:p>
        </w:tc>
        <w:tc>
          <w:tcPr>
            <w:tcW w:w="1210" w:type="dxa"/>
            <w:tcBorders>
              <w:top w:val="single" w:sz="4" w:space="0" w:color="auto"/>
              <w:left w:val="nil"/>
              <w:bottom w:val="single" w:sz="4" w:space="0" w:color="auto"/>
              <w:right w:val="single" w:sz="4" w:space="0" w:color="auto"/>
            </w:tcBorders>
            <w:shd w:val="clear" w:color="auto" w:fill="auto"/>
            <w:noWrap/>
            <w:vAlign w:val="bottom"/>
          </w:tcPr>
          <w:p w14:paraId="3E8B33A8"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p>
        </w:tc>
        <w:tc>
          <w:tcPr>
            <w:tcW w:w="1276" w:type="dxa"/>
            <w:tcBorders>
              <w:top w:val="single" w:sz="4" w:space="0" w:color="auto"/>
              <w:left w:val="nil"/>
              <w:bottom w:val="single" w:sz="4" w:space="0" w:color="auto"/>
              <w:right w:val="single" w:sz="4" w:space="0" w:color="auto"/>
            </w:tcBorders>
            <w:shd w:val="clear" w:color="auto" w:fill="auto"/>
            <w:noWrap/>
            <w:vAlign w:val="bottom"/>
          </w:tcPr>
          <w:p w14:paraId="7D498433"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p>
        </w:tc>
        <w:tc>
          <w:tcPr>
            <w:tcW w:w="1275" w:type="dxa"/>
            <w:tcBorders>
              <w:top w:val="single" w:sz="4" w:space="0" w:color="auto"/>
              <w:left w:val="nil"/>
              <w:bottom w:val="single" w:sz="4" w:space="0" w:color="auto"/>
              <w:right w:val="single" w:sz="4" w:space="0" w:color="auto"/>
            </w:tcBorders>
            <w:shd w:val="clear" w:color="auto" w:fill="auto"/>
            <w:noWrap/>
            <w:vAlign w:val="bottom"/>
          </w:tcPr>
          <w:p w14:paraId="0861A65F"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p>
        </w:tc>
        <w:tc>
          <w:tcPr>
            <w:tcW w:w="993" w:type="dxa"/>
            <w:tcBorders>
              <w:top w:val="single" w:sz="4" w:space="0" w:color="auto"/>
              <w:left w:val="nil"/>
              <w:bottom w:val="single" w:sz="4" w:space="0" w:color="auto"/>
              <w:right w:val="single" w:sz="4" w:space="0" w:color="auto"/>
            </w:tcBorders>
            <w:shd w:val="clear" w:color="auto" w:fill="auto"/>
            <w:noWrap/>
            <w:vAlign w:val="bottom"/>
          </w:tcPr>
          <w:p w14:paraId="25383825"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p>
        </w:tc>
        <w:tc>
          <w:tcPr>
            <w:tcW w:w="1417" w:type="dxa"/>
            <w:tcBorders>
              <w:top w:val="single" w:sz="4" w:space="0" w:color="auto"/>
              <w:left w:val="nil"/>
              <w:bottom w:val="single" w:sz="4" w:space="0" w:color="auto"/>
              <w:right w:val="single" w:sz="4" w:space="0" w:color="auto"/>
            </w:tcBorders>
            <w:shd w:val="clear" w:color="auto" w:fill="auto"/>
            <w:noWrap/>
            <w:vAlign w:val="bottom"/>
          </w:tcPr>
          <w:p w14:paraId="78CEAEAB" w14:textId="77777777" w:rsidR="00F36548" w:rsidRPr="00380F3E" w:rsidRDefault="00F36548" w:rsidP="005A552B">
            <w:pPr>
              <w:spacing w:line="240" w:lineRule="auto"/>
              <w:ind w:firstLine="0"/>
              <w:rPr>
                <w:rFonts w:ascii="Times New Roman" w:eastAsia="Times New Roman" w:hAnsi="Times New Roman" w:cs="Times New Roman"/>
                <w:color w:val="000000"/>
                <w:kern w:val="0"/>
                <w:sz w:val="20"/>
                <w:szCs w:val="20"/>
                <w14:ligatures w14:val="none"/>
              </w:rPr>
            </w:pPr>
          </w:p>
        </w:tc>
      </w:tr>
    </w:tbl>
    <w:p w14:paraId="76FD9E7A" w14:textId="77777777" w:rsidR="00AA1F5C" w:rsidRPr="00380F3E" w:rsidRDefault="00AA1F5C" w:rsidP="00AA1F5C">
      <w:pPr>
        <w:pStyle w:val="TextoPrincipal"/>
        <w:spacing w:line="360" w:lineRule="auto"/>
        <w:ind w:firstLine="0"/>
        <w:rPr>
          <w:b/>
          <w:bCs/>
        </w:rPr>
      </w:pPr>
      <w:r w:rsidRPr="00380F3E">
        <w:rPr>
          <w:b/>
          <w:bCs/>
        </w:rPr>
        <w:lastRenderedPageBreak/>
        <w:t>Preguntas abiertas y cerradas</w:t>
      </w:r>
    </w:p>
    <w:p w14:paraId="7AB59772" w14:textId="77777777" w:rsidR="00AA1F5C" w:rsidRPr="00380F3E" w:rsidRDefault="00AA1F5C" w:rsidP="00AA1F5C">
      <w:pPr>
        <w:pStyle w:val="TextoPrincipal"/>
        <w:spacing w:line="360" w:lineRule="auto"/>
        <w:ind w:firstLine="0"/>
      </w:pPr>
      <w:r w:rsidRPr="00380F3E">
        <w:t>A continuación, se le presentan una serie de interrogantes tanto abiertas como cerradas, mismas que debe responder en base a su conocimiento sobre el tema.</w:t>
      </w:r>
    </w:p>
    <w:p w14:paraId="237FDB30" w14:textId="4649ECA4" w:rsidR="00AA1F5C" w:rsidRPr="00380F3E" w:rsidRDefault="00AA1F5C" w:rsidP="00584EC2">
      <w:pPr>
        <w:pStyle w:val="Prrafodelista"/>
        <w:numPr>
          <w:ilvl w:val="0"/>
          <w:numId w:val="18"/>
        </w:numPr>
        <w:rPr>
          <w:rFonts w:ascii="Times New Roman" w:hAnsi="Times New Roman" w:cs="Times New Roman"/>
          <w:sz w:val="24"/>
          <w:szCs w:val="24"/>
        </w:rPr>
      </w:pPr>
      <w:r w:rsidRPr="00380F3E">
        <w:rPr>
          <w:rFonts w:ascii="Times New Roman" w:hAnsi="Times New Roman" w:cs="Times New Roman"/>
          <w:sz w:val="24"/>
          <w:szCs w:val="24"/>
        </w:rPr>
        <w:t>¿Cuál es el nivel porcentual de las exportaciones de su cooperativa o exportadora con respecto al total del municipio de Santa Bárbara en</w:t>
      </w:r>
      <w:r w:rsidR="00370B01" w:rsidRPr="00380F3E">
        <w:rPr>
          <w:rFonts w:ascii="Times New Roman" w:hAnsi="Times New Roman" w:cs="Times New Roman"/>
          <w:sz w:val="24"/>
          <w:szCs w:val="24"/>
        </w:rPr>
        <w:t xml:space="preserve"> el periodo de pandemia</w:t>
      </w:r>
      <w:r w:rsidRPr="00380F3E">
        <w:rPr>
          <w:rFonts w:ascii="Times New Roman" w:hAnsi="Times New Roman" w:cs="Times New Roman"/>
          <w:sz w:val="24"/>
          <w:szCs w:val="24"/>
        </w:rPr>
        <w:t>?</w:t>
      </w:r>
    </w:p>
    <w:p w14:paraId="7B089421" w14:textId="77777777" w:rsidR="00AA1F5C" w:rsidRPr="00380F3E" w:rsidRDefault="00AA1F5C" w:rsidP="00AA1F5C">
      <w:pPr>
        <w:rPr>
          <w:rFonts w:ascii="Times New Roman" w:hAnsi="Times New Roman" w:cs="Times New Roman"/>
          <w:sz w:val="24"/>
          <w:szCs w:val="24"/>
        </w:rPr>
      </w:pPr>
    </w:p>
    <w:p w14:paraId="1327B213" w14:textId="3F7F8FA2" w:rsidR="00AA1F5C" w:rsidRPr="00380F3E" w:rsidRDefault="00AA1F5C" w:rsidP="00584EC2">
      <w:pPr>
        <w:pStyle w:val="Prrafodelista"/>
        <w:numPr>
          <w:ilvl w:val="0"/>
          <w:numId w:val="18"/>
        </w:numPr>
        <w:rPr>
          <w:rFonts w:ascii="Times New Roman" w:hAnsi="Times New Roman" w:cs="Times New Roman"/>
          <w:sz w:val="24"/>
          <w:szCs w:val="24"/>
        </w:rPr>
      </w:pPr>
      <w:r w:rsidRPr="00380F3E">
        <w:rPr>
          <w:rFonts w:ascii="Times New Roman" w:hAnsi="Times New Roman" w:cs="Times New Roman"/>
          <w:sz w:val="24"/>
          <w:szCs w:val="24"/>
        </w:rPr>
        <w:t>¿En relación al periodo 2016-2018 el precio del café fue mejor, igual o inferior al</w:t>
      </w:r>
      <w:r w:rsidR="00370B01" w:rsidRPr="00380F3E">
        <w:rPr>
          <w:rFonts w:ascii="Times New Roman" w:hAnsi="Times New Roman" w:cs="Times New Roman"/>
          <w:sz w:val="24"/>
          <w:szCs w:val="24"/>
        </w:rPr>
        <w:t xml:space="preserve"> periodo de pandemia</w:t>
      </w:r>
      <w:r w:rsidRPr="00380F3E">
        <w:rPr>
          <w:rFonts w:ascii="Times New Roman" w:hAnsi="Times New Roman" w:cs="Times New Roman"/>
          <w:sz w:val="24"/>
          <w:szCs w:val="24"/>
        </w:rPr>
        <w:t>?</w:t>
      </w:r>
    </w:p>
    <w:p w14:paraId="74E72E95" w14:textId="77777777" w:rsidR="00AA1F5C" w:rsidRPr="00380F3E" w:rsidRDefault="00AA1F5C" w:rsidP="00AA1F5C">
      <w:pPr>
        <w:rPr>
          <w:rFonts w:ascii="Times New Roman" w:hAnsi="Times New Roman" w:cs="Times New Roman"/>
          <w:sz w:val="24"/>
          <w:szCs w:val="24"/>
        </w:rPr>
      </w:pPr>
    </w:p>
    <w:p w14:paraId="63F3065C" w14:textId="30B75A81" w:rsidR="00AA1F5C" w:rsidRPr="00380F3E" w:rsidRDefault="00AA1F5C" w:rsidP="00584EC2">
      <w:pPr>
        <w:pStyle w:val="Prrafodelista"/>
        <w:numPr>
          <w:ilvl w:val="0"/>
          <w:numId w:val="18"/>
        </w:numPr>
        <w:rPr>
          <w:rFonts w:ascii="Times New Roman" w:hAnsi="Times New Roman" w:cs="Times New Roman"/>
          <w:sz w:val="24"/>
          <w:szCs w:val="24"/>
        </w:rPr>
      </w:pPr>
      <w:r w:rsidRPr="00380F3E">
        <w:rPr>
          <w:rFonts w:ascii="Times New Roman" w:hAnsi="Times New Roman" w:cs="Times New Roman"/>
          <w:sz w:val="24"/>
          <w:szCs w:val="24"/>
        </w:rPr>
        <w:t>¿Cuál es el margen de ingreso que recibió en la exportación de café en el period</w:t>
      </w:r>
      <w:r w:rsidR="00370B01" w:rsidRPr="00380F3E">
        <w:rPr>
          <w:rFonts w:ascii="Times New Roman" w:hAnsi="Times New Roman" w:cs="Times New Roman"/>
          <w:sz w:val="24"/>
          <w:szCs w:val="24"/>
        </w:rPr>
        <w:t>o de pandemia</w:t>
      </w:r>
      <w:r w:rsidRPr="00380F3E">
        <w:rPr>
          <w:rFonts w:ascii="Times New Roman" w:hAnsi="Times New Roman" w:cs="Times New Roman"/>
          <w:sz w:val="24"/>
          <w:szCs w:val="24"/>
        </w:rPr>
        <w:t xml:space="preserve"> en el Municipio de Santa Bárbara? </w:t>
      </w:r>
    </w:p>
    <w:p w14:paraId="7D47D78D" w14:textId="77777777" w:rsidR="00AA1F5C" w:rsidRPr="00380F3E" w:rsidRDefault="00AA1F5C" w:rsidP="00AA1F5C">
      <w:pPr>
        <w:pStyle w:val="Prrafodelista"/>
        <w:rPr>
          <w:rFonts w:ascii="Times New Roman" w:hAnsi="Times New Roman" w:cs="Times New Roman"/>
          <w:sz w:val="24"/>
          <w:szCs w:val="24"/>
        </w:rPr>
      </w:pPr>
    </w:p>
    <w:p w14:paraId="48253E26" w14:textId="77777777" w:rsidR="00AA1F5C" w:rsidRPr="00380F3E" w:rsidRDefault="00AA1F5C" w:rsidP="00AA1F5C">
      <w:pPr>
        <w:pStyle w:val="Prrafodelista"/>
        <w:rPr>
          <w:rFonts w:ascii="Times New Roman" w:hAnsi="Times New Roman" w:cs="Times New Roman"/>
          <w:sz w:val="24"/>
          <w:szCs w:val="24"/>
        </w:rPr>
      </w:pPr>
    </w:p>
    <w:p w14:paraId="57CE1072" w14:textId="72858ADE" w:rsidR="00AA1F5C" w:rsidRPr="00380F3E" w:rsidRDefault="00AA1F5C" w:rsidP="00584EC2">
      <w:pPr>
        <w:pStyle w:val="Prrafodelista"/>
        <w:numPr>
          <w:ilvl w:val="0"/>
          <w:numId w:val="18"/>
        </w:numPr>
        <w:rPr>
          <w:rFonts w:ascii="Times New Roman" w:hAnsi="Times New Roman" w:cs="Times New Roman"/>
          <w:sz w:val="24"/>
          <w:szCs w:val="24"/>
        </w:rPr>
      </w:pPr>
      <w:r w:rsidRPr="00380F3E">
        <w:rPr>
          <w:rFonts w:ascii="Times New Roman" w:hAnsi="Times New Roman" w:cs="Times New Roman"/>
          <w:sz w:val="24"/>
          <w:szCs w:val="24"/>
        </w:rPr>
        <w:t xml:space="preserve">¿Considera usted que en el período </w:t>
      </w:r>
      <w:r w:rsidR="00370B01" w:rsidRPr="00380F3E">
        <w:rPr>
          <w:rFonts w:ascii="Times New Roman" w:hAnsi="Times New Roman" w:cs="Times New Roman"/>
          <w:sz w:val="24"/>
          <w:szCs w:val="24"/>
        </w:rPr>
        <w:t>de pandemia</w:t>
      </w:r>
      <w:r w:rsidRPr="00380F3E">
        <w:rPr>
          <w:rFonts w:ascii="Times New Roman" w:hAnsi="Times New Roman" w:cs="Times New Roman"/>
          <w:sz w:val="24"/>
          <w:szCs w:val="24"/>
        </w:rPr>
        <w:t xml:space="preserve"> el ingreso de las exportaciones de café hacia los mercados internacionales fue lo suficiente para generar una utilidad? </w:t>
      </w:r>
    </w:p>
    <w:p w14:paraId="1759BAAF" w14:textId="77777777" w:rsidR="00AA1F5C" w:rsidRPr="00380F3E" w:rsidRDefault="00AA1F5C" w:rsidP="00AA1F5C">
      <w:pPr>
        <w:pStyle w:val="Prrafodelista"/>
        <w:rPr>
          <w:rFonts w:ascii="Times New Roman" w:hAnsi="Times New Roman" w:cs="Times New Roman"/>
          <w:sz w:val="24"/>
          <w:szCs w:val="24"/>
        </w:rPr>
      </w:pPr>
    </w:p>
    <w:p w14:paraId="685B9A2C" w14:textId="77777777" w:rsidR="00AA1F5C" w:rsidRPr="00380F3E" w:rsidRDefault="00AA1F5C" w:rsidP="00AA1F5C">
      <w:pPr>
        <w:pStyle w:val="Prrafodelista"/>
        <w:rPr>
          <w:rFonts w:ascii="Times New Roman" w:hAnsi="Times New Roman" w:cs="Times New Roman"/>
          <w:sz w:val="24"/>
          <w:szCs w:val="24"/>
        </w:rPr>
      </w:pPr>
    </w:p>
    <w:p w14:paraId="1D367895" w14:textId="77777777" w:rsidR="00AA1F5C" w:rsidRPr="00380F3E" w:rsidRDefault="00AA1F5C" w:rsidP="00584EC2">
      <w:pPr>
        <w:pStyle w:val="Prrafodelista"/>
        <w:numPr>
          <w:ilvl w:val="0"/>
          <w:numId w:val="18"/>
        </w:numPr>
        <w:rPr>
          <w:rFonts w:ascii="Times New Roman" w:hAnsi="Times New Roman" w:cs="Times New Roman"/>
          <w:sz w:val="24"/>
          <w:szCs w:val="24"/>
        </w:rPr>
      </w:pPr>
      <w:r w:rsidRPr="00380F3E">
        <w:rPr>
          <w:rFonts w:ascii="Times New Roman" w:hAnsi="Times New Roman" w:cs="Times New Roman"/>
          <w:sz w:val="24"/>
          <w:szCs w:val="24"/>
        </w:rPr>
        <w:t xml:space="preserve">¿Cuál de estas regiones Continentales (América, Asia, Europa) considera usted que Honduras exporta mayor cantidad de café? </w:t>
      </w:r>
    </w:p>
    <w:p w14:paraId="4DBCA380" w14:textId="77777777" w:rsidR="00AA1F5C" w:rsidRPr="00380F3E" w:rsidRDefault="00AA1F5C" w:rsidP="00AA1F5C">
      <w:pPr>
        <w:rPr>
          <w:rFonts w:ascii="Times New Roman" w:hAnsi="Times New Roman" w:cs="Times New Roman"/>
          <w:sz w:val="24"/>
          <w:szCs w:val="24"/>
        </w:rPr>
      </w:pPr>
    </w:p>
    <w:p w14:paraId="58D94841" w14:textId="77777777" w:rsidR="00AA1F5C" w:rsidRPr="00380F3E" w:rsidRDefault="00AA1F5C" w:rsidP="00584EC2">
      <w:pPr>
        <w:pStyle w:val="Prrafodelista"/>
        <w:numPr>
          <w:ilvl w:val="0"/>
          <w:numId w:val="18"/>
        </w:numPr>
        <w:rPr>
          <w:rFonts w:ascii="Times New Roman" w:hAnsi="Times New Roman" w:cs="Times New Roman"/>
          <w:sz w:val="24"/>
          <w:szCs w:val="24"/>
        </w:rPr>
      </w:pPr>
      <w:r w:rsidRPr="00380F3E">
        <w:rPr>
          <w:rFonts w:ascii="Times New Roman" w:eastAsia="Times New Roman" w:hAnsi="Times New Roman" w:cs="Times New Roman"/>
          <w:color w:val="000000"/>
          <w:kern w:val="0"/>
          <w:sz w:val="24"/>
          <w:szCs w:val="24"/>
          <w14:ligatures w14:val="none"/>
        </w:rPr>
        <w:t>¿Qué beneficio generan los entes gubernamentales en la industria del café en Honduras?</w:t>
      </w:r>
    </w:p>
    <w:p w14:paraId="22B5CEE4" w14:textId="77777777" w:rsidR="00AA1F5C" w:rsidRPr="00380F3E" w:rsidRDefault="00AA1F5C" w:rsidP="00AA1F5C">
      <w:pPr>
        <w:pStyle w:val="Prrafodelista"/>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 xml:space="preserve">Capacitación </w:t>
      </w:r>
    </w:p>
    <w:p w14:paraId="33CEBC2C" w14:textId="77777777" w:rsidR="00AA1F5C" w:rsidRPr="00380F3E" w:rsidRDefault="00AA1F5C" w:rsidP="00AA1F5C">
      <w:pPr>
        <w:pStyle w:val="Prrafodelista"/>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Financiamiento</w:t>
      </w:r>
    </w:p>
    <w:p w14:paraId="1D15B86E" w14:textId="77777777" w:rsidR="00AA1F5C" w:rsidRPr="00380F3E" w:rsidRDefault="00AA1F5C" w:rsidP="00AA1F5C">
      <w:pPr>
        <w:pStyle w:val="Prrafodelista"/>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 xml:space="preserve">Tecnificación </w:t>
      </w:r>
    </w:p>
    <w:p w14:paraId="655122A2" w14:textId="77777777" w:rsidR="00AA1F5C" w:rsidRPr="00380F3E" w:rsidRDefault="00AA1F5C" w:rsidP="00AA1F5C">
      <w:pPr>
        <w:pStyle w:val="Prrafodelista"/>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 xml:space="preserve">Información </w:t>
      </w:r>
    </w:p>
    <w:p w14:paraId="74AA9669" w14:textId="77777777" w:rsidR="00AA1F5C" w:rsidRPr="00380F3E" w:rsidRDefault="00AA1F5C" w:rsidP="00AA1F5C">
      <w:pPr>
        <w:pStyle w:val="Prrafodelista"/>
        <w:rPr>
          <w:rFonts w:ascii="Times New Roman" w:eastAsia="Times New Roman" w:hAnsi="Times New Roman" w:cs="Times New Roman"/>
          <w:color w:val="000000"/>
          <w:kern w:val="0"/>
          <w:sz w:val="24"/>
          <w:szCs w:val="24"/>
          <w14:ligatures w14:val="none"/>
        </w:rPr>
      </w:pPr>
      <w:r w:rsidRPr="00380F3E">
        <w:rPr>
          <w:rFonts w:ascii="Times New Roman" w:eastAsia="Times New Roman" w:hAnsi="Times New Roman" w:cs="Times New Roman"/>
          <w:color w:val="000000"/>
          <w:kern w:val="0"/>
          <w:sz w:val="24"/>
          <w:szCs w:val="24"/>
          <w14:ligatures w14:val="none"/>
        </w:rPr>
        <w:t>Otros</w:t>
      </w:r>
    </w:p>
    <w:p w14:paraId="4F593A1F" w14:textId="77777777" w:rsidR="00AA1F5C" w:rsidRPr="00380F3E" w:rsidRDefault="00AA1F5C" w:rsidP="00AA1F5C">
      <w:pPr>
        <w:pStyle w:val="Prrafodelista"/>
        <w:jc w:val="right"/>
        <w:rPr>
          <w:rFonts w:ascii="Times New Roman" w:eastAsia="Times New Roman" w:hAnsi="Times New Roman" w:cs="Times New Roman"/>
          <w:color w:val="000000"/>
          <w:kern w:val="0"/>
          <w:sz w:val="24"/>
          <w:szCs w:val="24"/>
          <w14:ligatures w14:val="none"/>
        </w:rPr>
      </w:pPr>
      <w:r w:rsidRPr="00380F3E">
        <w:rPr>
          <w:rFonts w:ascii="Times New Roman" w:hAnsi="Times New Roman" w:cs="Times New Roman"/>
          <w:b/>
          <w:bCs/>
          <w:sz w:val="24"/>
          <w:szCs w:val="24"/>
        </w:rPr>
        <w:t>¡Gracias por su colaboración!</w:t>
      </w:r>
    </w:p>
    <w:p w14:paraId="0D59E47E" w14:textId="11002C90" w:rsidR="000B0DFD" w:rsidRPr="00380F3E" w:rsidRDefault="000B0DFD" w:rsidP="005A552B">
      <w:pPr>
        <w:spacing w:line="240" w:lineRule="auto"/>
        <w:ind w:firstLine="0"/>
        <w:rPr>
          <w:rFonts w:ascii="Times New Roman" w:eastAsia="Times New Roman" w:hAnsi="Times New Roman" w:cs="Times New Roman"/>
          <w:color w:val="000000"/>
          <w:kern w:val="0"/>
          <w:sz w:val="20"/>
          <w:szCs w:val="20"/>
          <w14:ligatures w14:val="none"/>
        </w:rPr>
      </w:pPr>
    </w:p>
    <w:p w14:paraId="4EBA58FE" w14:textId="77777777" w:rsidR="005A552B" w:rsidRPr="00380F3E" w:rsidRDefault="005A552B" w:rsidP="005A552B">
      <w:pPr>
        <w:spacing w:line="240" w:lineRule="auto"/>
        <w:ind w:firstLine="0"/>
        <w:rPr>
          <w:rFonts w:ascii="Times New Roman" w:eastAsia="Times New Roman" w:hAnsi="Times New Roman" w:cs="Times New Roman"/>
          <w:color w:val="000000"/>
          <w:kern w:val="0"/>
          <w:sz w:val="20"/>
          <w:szCs w:val="20"/>
          <w14:ligatures w14:val="none"/>
        </w:rPr>
      </w:pPr>
    </w:p>
    <w:p w14:paraId="56D45D6A" w14:textId="00707220" w:rsidR="000B0DFD" w:rsidRPr="00380F3E" w:rsidRDefault="000B0DFD" w:rsidP="000B0DFD">
      <w:pPr>
        <w:pStyle w:val="Ttulo2"/>
        <w:spacing w:line="360" w:lineRule="auto"/>
        <w:rPr>
          <w:rFonts w:eastAsiaTheme="minorHAnsi" w:cs="Times New Roman"/>
          <w:szCs w:val="24"/>
          <w:lang w:val="es-HN"/>
        </w:rPr>
      </w:pPr>
      <w:bookmarkStart w:id="392" w:name="_Toc158225120"/>
      <w:r w:rsidRPr="00380F3E">
        <w:rPr>
          <w:rFonts w:eastAsiaTheme="minorHAnsi" w:cs="Times New Roman"/>
          <w:szCs w:val="24"/>
          <w:lang w:val="es-HN"/>
        </w:rPr>
        <w:lastRenderedPageBreak/>
        <w:t xml:space="preserve">ANEXO VI: </w:t>
      </w:r>
      <w:r w:rsidR="004F64DF" w:rsidRPr="00380F3E">
        <w:rPr>
          <w:rFonts w:eastAsiaTheme="minorHAnsi" w:cs="Times New Roman"/>
          <w:szCs w:val="24"/>
          <w:lang w:val="es-HN"/>
        </w:rPr>
        <w:t>TABLAS RESULTADOS</w:t>
      </w:r>
      <w:bookmarkEnd w:id="392"/>
    </w:p>
    <w:p w14:paraId="04419053" w14:textId="624A719A" w:rsidR="000B0DFD" w:rsidRPr="00380F3E" w:rsidRDefault="000B0DFD" w:rsidP="00566F50">
      <w:pPr>
        <w:spacing w:line="240" w:lineRule="auto"/>
        <w:rPr>
          <w:rFonts w:ascii="Times New Roman" w:eastAsia="Times New Roman" w:hAnsi="Times New Roman" w:cs="Times New Roman"/>
          <w:color w:val="000000"/>
          <w:kern w:val="0"/>
          <w:sz w:val="20"/>
          <w:szCs w:val="20"/>
          <w14:ligatures w14:val="none"/>
        </w:rPr>
      </w:pPr>
    </w:p>
    <w:p w14:paraId="7D4BC52C" w14:textId="0FFD5D08" w:rsidR="000B0DFD" w:rsidRPr="00380F3E" w:rsidRDefault="000B0DFD" w:rsidP="005A552B">
      <w:pPr>
        <w:pStyle w:val="Descripcin"/>
        <w:ind w:firstLine="0"/>
        <w:rPr>
          <w:rFonts w:ascii="Times New Roman" w:hAnsi="Times New Roman" w:cs="Times New Roman"/>
          <w:b/>
          <w:bCs/>
          <w:i w:val="0"/>
          <w:iCs w:val="0"/>
          <w:color w:val="auto"/>
          <w:sz w:val="24"/>
          <w:szCs w:val="24"/>
        </w:rPr>
      </w:pPr>
      <w:bookmarkStart w:id="393" w:name="_Toc158225515"/>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13</w:t>
      </w:r>
      <w:r w:rsidRPr="00380F3E">
        <w:rPr>
          <w:rFonts w:ascii="Times New Roman" w:hAnsi="Times New Roman" w:cs="Times New Roman"/>
          <w:b/>
          <w:bCs/>
          <w:i w:val="0"/>
          <w:iCs w:val="0"/>
          <w:color w:val="auto"/>
          <w:sz w:val="24"/>
          <w:szCs w:val="24"/>
        </w:rPr>
        <w:fldChar w:fldCharType="end"/>
      </w:r>
      <w:r w:rsidR="000147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Edad</w:t>
      </w:r>
      <w:bookmarkEnd w:id="393"/>
      <w:r w:rsidRPr="00380F3E">
        <w:rPr>
          <w:rFonts w:ascii="Times New Roman" w:hAnsi="Times New Roman" w:cs="Times New Roman"/>
          <w:b/>
          <w:bCs/>
          <w:i w:val="0"/>
          <w:iCs w:val="0"/>
          <w:color w:val="auto"/>
          <w:sz w:val="24"/>
          <w:szCs w:val="24"/>
        </w:rPr>
        <w:t xml:space="preserve"> </w:t>
      </w:r>
    </w:p>
    <w:tbl>
      <w:tblPr>
        <w:tblW w:w="3685" w:type="dxa"/>
        <w:tblInd w:w="2317" w:type="dxa"/>
        <w:tblLook w:val="04A0" w:firstRow="1" w:lastRow="0" w:firstColumn="1" w:lastColumn="0" w:noHBand="0" w:noVBand="1"/>
      </w:tblPr>
      <w:tblGrid>
        <w:gridCol w:w="1200"/>
        <w:gridCol w:w="1255"/>
        <w:gridCol w:w="1230"/>
      </w:tblGrid>
      <w:tr w:rsidR="000B0DFD" w:rsidRPr="00380F3E" w14:paraId="1EE08208" w14:textId="77777777" w:rsidTr="008A75FA">
        <w:trPr>
          <w:trHeight w:val="300"/>
        </w:trPr>
        <w:tc>
          <w:tcPr>
            <w:tcW w:w="1200" w:type="dxa"/>
            <w:tcBorders>
              <w:top w:val="single" w:sz="4" w:space="0" w:color="auto"/>
              <w:left w:val="nil"/>
              <w:bottom w:val="single" w:sz="4" w:space="0" w:color="auto"/>
              <w:right w:val="nil"/>
            </w:tcBorders>
            <w:shd w:val="clear" w:color="auto" w:fill="auto"/>
            <w:noWrap/>
            <w:vAlign w:val="center"/>
            <w:hideMark/>
          </w:tcPr>
          <w:p w14:paraId="5ED82E94" w14:textId="77777777" w:rsidR="000B0DFD" w:rsidRPr="00380F3E" w:rsidRDefault="000B0DFD"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Edad</w:t>
            </w:r>
          </w:p>
        </w:tc>
        <w:tc>
          <w:tcPr>
            <w:tcW w:w="1255" w:type="dxa"/>
            <w:tcBorders>
              <w:top w:val="single" w:sz="4" w:space="0" w:color="auto"/>
              <w:left w:val="nil"/>
              <w:bottom w:val="single" w:sz="4" w:space="0" w:color="auto"/>
              <w:right w:val="nil"/>
            </w:tcBorders>
            <w:shd w:val="clear" w:color="auto" w:fill="auto"/>
            <w:noWrap/>
            <w:vAlign w:val="center"/>
            <w:hideMark/>
          </w:tcPr>
          <w:p w14:paraId="267FDEE0" w14:textId="77777777" w:rsidR="000B0DFD" w:rsidRPr="00380F3E" w:rsidRDefault="000B0DFD"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1295FB90" w14:textId="77777777" w:rsidR="000B0DFD" w:rsidRPr="00380F3E" w:rsidRDefault="000B0DFD"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0B0DFD" w:rsidRPr="00380F3E" w14:paraId="35DEC11D" w14:textId="77777777" w:rsidTr="008A75FA">
        <w:trPr>
          <w:trHeight w:val="300"/>
        </w:trPr>
        <w:tc>
          <w:tcPr>
            <w:tcW w:w="1200" w:type="dxa"/>
            <w:tcBorders>
              <w:top w:val="nil"/>
              <w:left w:val="nil"/>
              <w:bottom w:val="nil"/>
              <w:right w:val="nil"/>
            </w:tcBorders>
            <w:shd w:val="clear" w:color="auto" w:fill="auto"/>
            <w:noWrap/>
            <w:vAlign w:val="center"/>
            <w:hideMark/>
          </w:tcPr>
          <w:p w14:paraId="25E921A8" w14:textId="77777777" w:rsidR="000B0DFD" w:rsidRPr="00380F3E" w:rsidRDefault="000B0DFD"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18 a 30 años</w:t>
            </w:r>
          </w:p>
        </w:tc>
        <w:tc>
          <w:tcPr>
            <w:tcW w:w="1255" w:type="dxa"/>
            <w:tcBorders>
              <w:top w:val="nil"/>
              <w:left w:val="nil"/>
              <w:bottom w:val="nil"/>
              <w:right w:val="nil"/>
            </w:tcBorders>
            <w:shd w:val="clear" w:color="auto" w:fill="auto"/>
            <w:noWrap/>
            <w:vAlign w:val="center"/>
            <w:hideMark/>
          </w:tcPr>
          <w:p w14:paraId="7BBCFF12" w14:textId="77777777" w:rsidR="000B0DFD" w:rsidRPr="00380F3E" w:rsidRDefault="000B0DFD"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1C925BF7" w14:textId="77777777" w:rsidR="000B0DFD" w:rsidRPr="00380F3E" w:rsidRDefault="000B0DFD"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0B0DFD" w:rsidRPr="00380F3E" w14:paraId="535A3DE0" w14:textId="77777777" w:rsidTr="008A75FA">
        <w:trPr>
          <w:trHeight w:val="300"/>
        </w:trPr>
        <w:tc>
          <w:tcPr>
            <w:tcW w:w="1200" w:type="dxa"/>
            <w:tcBorders>
              <w:top w:val="nil"/>
              <w:left w:val="nil"/>
              <w:bottom w:val="nil"/>
              <w:right w:val="nil"/>
            </w:tcBorders>
            <w:shd w:val="clear" w:color="auto" w:fill="auto"/>
            <w:noWrap/>
            <w:vAlign w:val="center"/>
            <w:hideMark/>
          </w:tcPr>
          <w:p w14:paraId="3DA339B8" w14:textId="77777777" w:rsidR="000B0DFD" w:rsidRPr="00380F3E" w:rsidRDefault="000B0DFD"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31 a 40 años</w:t>
            </w:r>
          </w:p>
        </w:tc>
        <w:tc>
          <w:tcPr>
            <w:tcW w:w="1255" w:type="dxa"/>
            <w:tcBorders>
              <w:top w:val="nil"/>
              <w:left w:val="nil"/>
              <w:bottom w:val="nil"/>
              <w:right w:val="nil"/>
            </w:tcBorders>
            <w:shd w:val="clear" w:color="auto" w:fill="auto"/>
            <w:noWrap/>
            <w:vAlign w:val="center"/>
            <w:hideMark/>
          </w:tcPr>
          <w:p w14:paraId="39EA2CEC" w14:textId="77777777" w:rsidR="000B0DFD" w:rsidRPr="00380F3E" w:rsidRDefault="000B0DFD"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3</w:t>
            </w:r>
          </w:p>
        </w:tc>
        <w:tc>
          <w:tcPr>
            <w:tcW w:w="1230" w:type="dxa"/>
            <w:tcBorders>
              <w:top w:val="nil"/>
              <w:left w:val="nil"/>
              <w:bottom w:val="nil"/>
              <w:right w:val="nil"/>
            </w:tcBorders>
            <w:shd w:val="clear" w:color="auto" w:fill="auto"/>
            <w:noWrap/>
            <w:vAlign w:val="center"/>
            <w:hideMark/>
          </w:tcPr>
          <w:p w14:paraId="67CA34D8" w14:textId="77777777" w:rsidR="000B0DFD" w:rsidRPr="00380F3E" w:rsidRDefault="000B0DFD"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75.00%</w:t>
            </w:r>
          </w:p>
        </w:tc>
      </w:tr>
      <w:tr w:rsidR="000B0DFD" w:rsidRPr="00380F3E" w14:paraId="21221982" w14:textId="77777777" w:rsidTr="008A75FA">
        <w:trPr>
          <w:trHeight w:val="300"/>
        </w:trPr>
        <w:tc>
          <w:tcPr>
            <w:tcW w:w="1200" w:type="dxa"/>
            <w:tcBorders>
              <w:top w:val="nil"/>
              <w:left w:val="nil"/>
              <w:bottom w:val="nil"/>
              <w:right w:val="nil"/>
            </w:tcBorders>
            <w:shd w:val="clear" w:color="auto" w:fill="auto"/>
            <w:noWrap/>
            <w:vAlign w:val="center"/>
            <w:hideMark/>
          </w:tcPr>
          <w:p w14:paraId="48049A6F" w14:textId="77777777" w:rsidR="000B0DFD" w:rsidRPr="00380F3E" w:rsidRDefault="000B0DFD"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41 a más</w:t>
            </w:r>
          </w:p>
        </w:tc>
        <w:tc>
          <w:tcPr>
            <w:tcW w:w="1255" w:type="dxa"/>
            <w:tcBorders>
              <w:top w:val="nil"/>
              <w:left w:val="nil"/>
              <w:bottom w:val="nil"/>
              <w:right w:val="nil"/>
            </w:tcBorders>
            <w:shd w:val="clear" w:color="auto" w:fill="auto"/>
            <w:noWrap/>
            <w:vAlign w:val="center"/>
            <w:hideMark/>
          </w:tcPr>
          <w:p w14:paraId="73A568EA" w14:textId="77777777" w:rsidR="000B0DFD" w:rsidRPr="00380F3E" w:rsidRDefault="000B0DFD"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2BB6DBFC" w14:textId="77777777" w:rsidR="000B0DFD" w:rsidRPr="00380F3E" w:rsidRDefault="000B0DFD"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0B0DFD" w:rsidRPr="00380F3E" w14:paraId="6CA25F88" w14:textId="77777777" w:rsidTr="008A75FA">
        <w:trPr>
          <w:trHeight w:val="300"/>
        </w:trPr>
        <w:tc>
          <w:tcPr>
            <w:tcW w:w="1200" w:type="dxa"/>
            <w:tcBorders>
              <w:top w:val="single" w:sz="4" w:space="0" w:color="auto"/>
              <w:left w:val="nil"/>
              <w:bottom w:val="single" w:sz="4" w:space="0" w:color="auto"/>
              <w:right w:val="nil"/>
            </w:tcBorders>
            <w:shd w:val="clear" w:color="auto" w:fill="auto"/>
            <w:noWrap/>
            <w:vAlign w:val="center"/>
            <w:hideMark/>
          </w:tcPr>
          <w:p w14:paraId="3439443A" w14:textId="77777777" w:rsidR="000B0DFD" w:rsidRPr="00380F3E" w:rsidRDefault="000B0DFD"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13FB4129" w14:textId="77777777" w:rsidR="000B0DFD" w:rsidRPr="00380F3E" w:rsidRDefault="000B0DFD"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28FF7E70" w14:textId="77777777" w:rsidR="000B0DFD" w:rsidRPr="00380F3E" w:rsidRDefault="000B0DFD"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2C37E43C" w14:textId="77777777" w:rsidR="000B0DFD" w:rsidRPr="00380F3E" w:rsidRDefault="000B0DFD" w:rsidP="005A552B">
      <w:pPr>
        <w:ind w:firstLine="0"/>
      </w:pPr>
    </w:p>
    <w:p w14:paraId="773BA723" w14:textId="77777777" w:rsidR="000B0DFD" w:rsidRPr="00380F3E" w:rsidRDefault="000B0DFD" w:rsidP="005A552B">
      <w:pPr>
        <w:pStyle w:val="TextoPrincipal"/>
        <w:spacing w:line="360" w:lineRule="auto"/>
        <w:ind w:firstLine="0"/>
      </w:pPr>
      <w:r w:rsidRPr="00380F3E">
        <w:t>Fuente: Base de Datos, 2023.</w:t>
      </w:r>
    </w:p>
    <w:p w14:paraId="5CF51CA7" w14:textId="780BF82C" w:rsidR="000B0DFD" w:rsidRPr="00380F3E" w:rsidRDefault="000B0DFD" w:rsidP="005A552B">
      <w:pPr>
        <w:spacing w:line="240" w:lineRule="auto"/>
        <w:ind w:firstLine="0"/>
        <w:rPr>
          <w:rFonts w:ascii="Times New Roman" w:eastAsia="Times New Roman" w:hAnsi="Times New Roman" w:cs="Times New Roman"/>
          <w:color w:val="000000"/>
          <w:kern w:val="0"/>
          <w:sz w:val="20"/>
          <w:szCs w:val="20"/>
          <w14:ligatures w14:val="none"/>
        </w:rPr>
      </w:pPr>
    </w:p>
    <w:p w14:paraId="41127ABD" w14:textId="06BF5874" w:rsidR="008A75FA" w:rsidRPr="00380F3E" w:rsidRDefault="008A75FA" w:rsidP="005A552B">
      <w:pPr>
        <w:pStyle w:val="Descripcin"/>
        <w:ind w:firstLine="0"/>
        <w:rPr>
          <w:rFonts w:ascii="Times New Roman" w:hAnsi="Times New Roman" w:cs="Times New Roman"/>
          <w:b/>
          <w:bCs/>
          <w:i w:val="0"/>
          <w:iCs w:val="0"/>
          <w:color w:val="auto"/>
          <w:sz w:val="24"/>
          <w:szCs w:val="24"/>
        </w:rPr>
      </w:pPr>
      <w:bookmarkStart w:id="394" w:name="_Toc158225516"/>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14</w:t>
      </w:r>
      <w:r w:rsidRPr="00380F3E">
        <w:rPr>
          <w:rFonts w:ascii="Times New Roman" w:hAnsi="Times New Roman" w:cs="Times New Roman"/>
          <w:b/>
          <w:bCs/>
          <w:i w:val="0"/>
          <w:iCs w:val="0"/>
          <w:color w:val="auto"/>
          <w:sz w:val="24"/>
          <w:szCs w:val="24"/>
        </w:rPr>
        <w:fldChar w:fldCharType="end"/>
      </w:r>
      <w:r w:rsidR="000147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Género</w:t>
      </w:r>
      <w:bookmarkEnd w:id="394"/>
      <w:r w:rsidRPr="00380F3E">
        <w:rPr>
          <w:rFonts w:ascii="Times New Roman" w:hAnsi="Times New Roman" w:cs="Times New Roman"/>
          <w:b/>
          <w:bCs/>
          <w:i w:val="0"/>
          <w:iCs w:val="0"/>
          <w:color w:val="auto"/>
          <w:sz w:val="24"/>
          <w:szCs w:val="24"/>
        </w:rPr>
        <w:t xml:space="preserve"> </w:t>
      </w:r>
    </w:p>
    <w:tbl>
      <w:tblPr>
        <w:tblW w:w="3685" w:type="dxa"/>
        <w:tblInd w:w="2864" w:type="dxa"/>
        <w:tblLook w:val="04A0" w:firstRow="1" w:lastRow="0" w:firstColumn="1" w:lastColumn="0" w:noHBand="0" w:noVBand="1"/>
      </w:tblPr>
      <w:tblGrid>
        <w:gridCol w:w="1200"/>
        <w:gridCol w:w="1255"/>
        <w:gridCol w:w="1230"/>
      </w:tblGrid>
      <w:tr w:rsidR="008A75FA" w:rsidRPr="00380F3E" w14:paraId="6CEBBA12" w14:textId="77777777" w:rsidTr="008A75FA">
        <w:trPr>
          <w:trHeight w:val="300"/>
        </w:trPr>
        <w:tc>
          <w:tcPr>
            <w:tcW w:w="1200" w:type="dxa"/>
            <w:tcBorders>
              <w:top w:val="single" w:sz="4" w:space="0" w:color="auto"/>
              <w:left w:val="nil"/>
              <w:bottom w:val="single" w:sz="4" w:space="0" w:color="auto"/>
              <w:right w:val="nil"/>
            </w:tcBorders>
            <w:shd w:val="clear" w:color="auto" w:fill="auto"/>
            <w:noWrap/>
            <w:vAlign w:val="center"/>
            <w:hideMark/>
          </w:tcPr>
          <w:p w14:paraId="7CFB86AA" w14:textId="77777777" w:rsidR="008A75FA" w:rsidRPr="00380F3E" w:rsidRDefault="008A75F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Género</w:t>
            </w:r>
          </w:p>
        </w:tc>
        <w:tc>
          <w:tcPr>
            <w:tcW w:w="1255" w:type="dxa"/>
            <w:tcBorders>
              <w:top w:val="single" w:sz="4" w:space="0" w:color="auto"/>
              <w:left w:val="nil"/>
              <w:bottom w:val="single" w:sz="4" w:space="0" w:color="auto"/>
              <w:right w:val="nil"/>
            </w:tcBorders>
            <w:shd w:val="clear" w:color="auto" w:fill="auto"/>
            <w:noWrap/>
            <w:vAlign w:val="center"/>
            <w:hideMark/>
          </w:tcPr>
          <w:p w14:paraId="586A1813" w14:textId="77777777" w:rsidR="008A75FA" w:rsidRPr="00380F3E" w:rsidRDefault="008A75F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792A7587" w14:textId="77777777" w:rsidR="008A75FA" w:rsidRPr="00380F3E" w:rsidRDefault="008A75F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8A75FA" w:rsidRPr="00380F3E" w14:paraId="298CFBBA" w14:textId="77777777" w:rsidTr="008A75FA">
        <w:trPr>
          <w:trHeight w:val="300"/>
        </w:trPr>
        <w:tc>
          <w:tcPr>
            <w:tcW w:w="1200" w:type="dxa"/>
            <w:tcBorders>
              <w:top w:val="nil"/>
              <w:left w:val="nil"/>
              <w:bottom w:val="nil"/>
              <w:right w:val="nil"/>
            </w:tcBorders>
            <w:shd w:val="clear" w:color="auto" w:fill="auto"/>
            <w:noWrap/>
            <w:vAlign w:val="center"/>
            <w:hideMark/>
          </w:tcPr>
          <w:p w14:paraId="2A4E3276" w14:textId="77777777" w:rsidR="008A75FA" w:rsidRPr="00380F3E" w:rsidRDefault="008A75F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Femenino</w:t>
            </w:r>
          </w:p>
        </w:tc>
        <w:tc>
          <w:tcPr>
            <w:tcW w:w="1255" w:type="dxa"/>
            <w:tcBorders>
              <w:top w:val="nil"/>
              <w:left w:val="nil"/>
              <w:bottom w:val="nil"/>
              <w:right w:val="nil"/>
            </w:tcBorders>
            <w:shd w:val="clear" w:color="auto" w:fill="auto"/>
            <w:noWrap/>
            <w:vAlign w:val="center"/>
            <w:hideMark/>
          </w:tcPr>
          <w:p w14:paraId="14F29E54" w14:textId="77777777" w:rsidR="008A75FA" w:rsidRPr="00380F3E" w:rsidRDefault="008A75F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3AB0BE9A" w14:textId="77777777" w:rsidR="008A75FA" w:rsidRPr="00380F3E" w:rsidRDefault="008A75F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8A75FA" w:rsidRPr="00380F3E" w14:paraId="36B6620F" w14:textId="77777777" w:rsidTr="008A75FA">
        <w:trPr>
          <w:trHeight w:val="300"/>
        </w:trPr>
        <w:tc>
          <w:tcPr>
            <w:tcW w:w="1200" w:type="dxa"/>
            <w:tcBorders>
              <w:top w:val="nil"/>
              <w:left w:val="nil"/>
              <w:bottom w:val="nil"/>
              <w:right w:val="nil"/>
            </w:tcBorders>
            <w:shd w:val="clear" w:color="auto" w:fill="auto"/>
            <w:noWrap/>
            <w:vAlign w:val="center"/>
            <w:hideMark/>
          </w:tcPr>
          <w:p w14:paraId="20A1E9FC" w14:textId="77777777" w:rsidR="008A75FA" w:rsidRPr="00380F3E" w:rsidRDefault="008A75F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Masculino</w:t>
            </w:r>
          </w:p>
        </w:tc>
        <w:tc>
          <w:tcPr>
            <w:tcW w:w="1255" w:type="dxa"/>
            <w:tcBorders>
              <w:top w:val="nil"/>
              <w:left w:val="nil"/>
              <w:bottom w:val="nil"/>
              <w:right w:val="nil"/>
            </w:tcBorders>
            <w:shd w:val="clear" w:color="auto" w:fill="auto"/>
            <w:noWrap/>
            <w:vAlign w:val="center"/>
            <w:hideMark/>
          </w:tcPr>
          <w:p w14:paraId="7E9A3319" w14:textId="77777777" w:rsidR="008A75FA" w:rsidRPr="00380F3E" w:rsidRDefault="008A75F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3</w:t>
            </w:r>
          </w:p>
        </w:tc>
        <w:tc>
          <w:tcPr>
            <w:tcW w:w="1230" w:type="dxa"/>
            <w:tcBorders>
              <w:top w:val="nil"/>
              <w:left w:val="nil"/>
              <w:bottom w:val="nil"/>
              <w:right w:val="nil"/>
            </w:tcBorders>
            <w:shd w:val="clear" w:color="auto" w:fill="auto"/>
            <w:noWrap/>
            <w:vAlign w:val="center"/>
            <w:hideMark/>
          </w:tcPr>
          <w:p w14:paraId="7CA73C04" w14:textId="77777777" w:rsidR="008A75FA" w:rsidRPr="00380F3E" w:rsidRDefault="008A75F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75.00%</w:t>
            </w:r>
          </w:p>
        </w:tc>
      </w:tr>
      <w:tr w:rsidR="008A75FA" w:rsidRPr="00380F3E" w14:paraId="3C47D358" w14:textId="77777777" w:rsidTr="008A75FA">
        <w:trPr>
          <w:trHeight w:val="300"/>
        </w:trPr>
        <w:tc>
          <w:tcPr>
            <w:tcW w:w="1200" w:type="dxa"/>
            <w:tcBorders>
              <w:top w:val="single" w:sz="4" w:space="0" w:color="auto"/>
              <w:left w:val="nil"/>
              <w:bottom w:val="single" w:sz="4" w:space="0" w:color="auto"/>
              <w:right w:val="nil"/>
            </w:tcBorders>
            <w:shd w:val="clear" w:color="auto" w:fill="auto"/>
            <w:noWrap/>
            <w:vAlign w:val="center"/>
            <w:hideMark/>
          </w:tcPr>
          <w:p w14:paraId="0DDCB5FD" w14:textId="77777777" w:rsidR="008A75FA" w:rsidRPr="00380F3E" w:rsidRDefault="008A75F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673E6AE6" w14:textId="77777777" w:rsidR="008A75FA" w:rsidRPr="00380F3E" w:rsidRDefault="008A75F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6097D80A" w14:textId="77777777" w:rsidR="008A75FA" w:rsidRPr="00380F3E" w:rsidRDefault="008A75F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2A83BD66" w14:textId="77777777" w:rsidR="008A75FA" w:rsidRPr="00380F3E" w:rsidRDefault="008A75FA" w:rsidP="005A552B">
      <w:pPr>
        <w:ind w:firstLine="0"/>
      </w:pPr>
    </w:p>
    <w:p w14:paraId="1B05B126" w14:textId="01EB97B9" w:rsidR="008A75FA" w:rsidRPr="00380F3E" w:rsidRDefault="008A75FA" w:rsidP="005A552B">
      <w:pPr>
        <w:pStyle w:val="TextoPrincipal"/>
        <w:spacing w:line="360" w:lineRule="auto"/>
        <w:ind w:firstLine="0"/>
      </w:pPr>
      <w:r w:rsidRPr="00380F3E">
        <w:t>Fuente: Base de Datos, 2023.</w:t>
      </w:r>
    </w:p>
    <w:p w14:paraId="25BCFBBF" w14:textId="56123480" w:rsidR="008A75FA" w:rsidRPr="00380F3E" w:rsidRDefault="008A75FA" w:rsidP="005A552B">
      <w:pPr>
        <w:pStyle w:val="Descripcin"/>
        <w:ind w:firstLine="0"/>
        <w:rPr>
          <w:rFonts w:ascii="Times New Roman" w:hAnsi="Times New Roman" w:cs="Times New Roman"/>
          <w:b/>
          <w:bCs/>
          <w:i w:val="0"/>
          <w:iCs w:val="0"/>
          <w:color w:val="auto"/>
          <w:sz w:val="24"/>
          <w:szCs w:val="24"/>
        </w:rPr>
      </w:pPr>
      <w:bookmarkStart w:id="395" w:name="_Toc158225517"/>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15</w:t>
      </w:r>
      <w:r w:rsidRPr="00380F3E">
        <w:rPr>
          <w:rFonts w:ascii="Times New Roman" w:hAnsi="Times New Roman" w:cs="Times New Roman"/>
          <w:b/>
          <w:bCs/>
          <w:i w:val="0"/>
          <w:iCs w:val="0"/>
          <w:color w:val="auto"/>
          <w:sz w:val="24"/>
          <w:szCs w:val="24"/>
        </w:rPr>
        <w:fldChar w:fldCharType="end"/>
      </w:r>
      <w:r w:rsidR="000147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Nivel Educativo</w:t>
      </w:r>
      <w:bookmarkEnd w:id="395"/>
    </w:p>
    <w:tbl>
      <w:tblPr>
        <w:tblW w:w="4648" w:type="dxa"/>
        <w:tblInd w:w="2902" w:type="dxa"/>
        <w:tblLook w:val="04A0" w:firstRow="1" w:lastRow="0" w:firstColumn="1" w:lastColumn="0" w:noHBand="0" w:noVBand="1"/>
      </w:tblPr>
      <w:tblGrid>
        <w:gridCol w:w="2163"/>
        <w:gridCol w:w="1255"/>
        <w:gridCol w:w="1230"/>
      </w:tblGrid>
      <w:tr w:rsidR="008A75FA" w:rsidRPr="00380F3E" w14:paraId="331AB6B5" w14:textId="77777777" w:rsidTr="008A75FA">
        <w:trPr>
          <w:trHeight w:val="300"/>
        </w:trPr>
        <w:tc>
          <w:tcPr>
            <w:tcW w:w="2163" w:type="dxa"/>
            <w:tcBorders>
              <w:top w:val="single" w:sz="4" w:space="0" w:color="auto"/>
              <w:left w:val="nil"/>
              <w:bottom w:val="single" w:sz="4" w:space="0" w:color="auto"/>
              <w:right w:val="nil"/>
            </w:tcBorders>
            <w:shd w:val="clear" w:color="auto" w:fill="auto"/>
            <w:noWrap/>
            <w:vAlign w:val="center"/>
            <w:hideMark/>
          </w:tcPr>
          <w:p w14:paraId="5E129737" w14:textId="77777777" w:rsidR="008A75FA" w:rsidRPr="00380F3E" w:rsidRDefault="008A75F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Nivel Educativo</w:t>
            </w:r>
          </w:p>
        </w:tc>
        <w:tc>
          <w:tcPr>
            <w:tcW w:w="1255" w:type="dxa"/>
            <w:tcBorders>
              <w:top w:val="single" w:sz="4" w:space="0" w:color="auto"/>
              <w:left w:val="nil"/>
              <w:bottom w:val="single" w:sz="4" w:space="0" w:color="auto"/>
              <w:right w:val="nil"/>
            </w:tcBorders>
            <w:shd w:val="clear" w:color="auto" w:fill="auto"/>
            <w:noWrap/>
            <w:vAlign w:val="center"/>
            <w:hideMark/>
          </w:tcPr>
          <w:p w14:paraId="0A40081A" w14:textId="77777777" w:rsidR="008A75FA" w:rsidRPr="00380F3E" w:rsidRDefault="008A75F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55838F3B" w14:textId="77777777" w:rsidR="008A75FA" w:rsidRPr="00380F3E" w:rsidRDefault="008A75F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8A75FA" w:rsidRPr="00380F3E" w14:paraId="2B7B8A9F" w14:textId="77777777" w:rsidTr="008A75FA">
        <w:trPr>
          <w:trHeight w:val="300"/>
        </w:trPr>
        <w:tc>
          <w:tcPr>
            <w:tcW w:w="2163" w:type="dxa"/>
            <w:tcBorders>
              <w:top w:val="nil"/>
              <w:left w:val="nil"/>
              <w:bottom w:val="nil"/>
              <w:right w:val="nil"/>
            </w:tcBorders>
            <w:shd w:val="clear" w:color="auto" w:fill="auto"/>
            <w:noWrap/>
            <w:vAlign w:val="center"/>
            <w:hideMark/>
          </w:tcPr>
          <w:p w14:paraId="22E0034A" w14:textId="77777777" w:rsidR="008A75FA" w:rsidRPr="00380F3E" w:rsidRDefault="008A75F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Primaria</w:t>
            </w:r>
          </w:p>
        </w:tc>
        <w:tc>
          <w:tcPr>
            <w:tcW w:w="1255" w:type="dxa"/>
            <w:tcBorders>
              <w:top w:val="nil"/>
              <w:left w:val="nil"/>
              <w:bottom w:val="nil"/>
              <w:right w:val="nil"/>
            </w:tcBorders>
            <w:shd w:val="clear" w:color="auto" w:fill="auto"/>
            <w:noWrap/>
            <w:vAlign w:val="center"/>
            <w:hideMark/>
          </w:tcPr>
          <w:p w14:paraId="06EAF6F1" w14:textId="77777777" w:rsidR="008A75FA" w:rsidRPr="00380F3E" w:rsidRDefault="008A75F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7F1032D8" w14:textId="77777777" w:rsidR="008A75FA" w:rsidRPr="00380F3E" w:rsidRDefault="008A75F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8A75FA" w:rsidRPr="00380F3E" w14:paraId="0F4E46EB" w14:textId="77777777" w:rsidTr="008A75FA">
        <w:trPr>
          <w:trHeight w:val="300"/>
        </w:trPr>
        <w:tc>
          <w:tcPr>
            <w:tcW w:w="2163" w:type="dxa"/>
            <w:tcBorders>
              <w:top w:val="nil"/>
              <w:left w:val="nil"/>
              <w:bottom w:val="nil"/>
              <w:right w:val="nil"/>
            </w:tcBorders>
            <w:shd w:val="clear" w:color="auto" w:fill="auto"/>
            <w:noWrap/>
            <w:vAlign w:val="center"/>
            <w:hideMark/>
          </w:tcPr>
          <w:p w14:paraId="3D81BCDF" w14:textId="77777777" w:rsidR="008A75FA" w:rsidRPr="00380F3E" w:rsidRDefault="008A75F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Secundaria</w:t>
            </w:r>
          </w:p>
        </w:tc>
        <w:tc>
          <w:tcPr>
            <w:tcW w:w="1255" w:type="dxa"/>
            <w:tcBorders>
              <w:top w:val="nil"/>
              <w:left w:val="nil"/>
              <w:bottom w:val="nil"/>
              <w:right w:val="nil"/>
            </w:tcBorders>
            <w:shd w:val="clear" w:color="auto" w:fill="auto"/>
            <w:noWrap/>
            <w:vAlign w:val="center"/>
            <w:hideMark/>
          </w:tcPr>
          <w:p w14:paraId="353778F3" w14:textId="77777777" w:rsidR="008A75FA" w:rsidRPr="00380F3E" w:rsidRDefault="008A75F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w:t>
            </w:r>
          </w:p>
        </w:tc>
        <w:tc>
          <w:tcPr>
            <w:tcW w:w="1230" w:type="dxa"/>
            <w:tcBorders>
              <w:top w:val="nil"/>
              <w:left w:val="nil"/>
              <w:bottom w:val="nil"/>
              <w:right w:val="nil"/>
            </w:tcBorders>
            <w:shd w:val="clear" w:color="auto" w:fill="auto"/>
            <w:noWrap/>
            <w:vAlign w:val="center"/>
            <w:hideMark/>
          </w:tcPr>
          <w:p w14:paraId="2C27D620" w14:textId="77777777" w:rsidR="008A75FA" w:rsidRPr="00380F3E" w:rsidRDefault="008A75F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50.00%</w:t>
            </w:r>
          </w:p>
        </w:tc>
      </w:tr>
      <w:tr w:rsidR="008A75FA" w:rsidRPr="00380F3E" w14:paraId="1E57DC44" w14:textId="77777777" w:rsidTr="008A75FA">
        <w:trPr>
          <w:trHeight w:val="300"/>
        </w:trPr>
        <w:tc>
          <w:tcPr>
            <w:tcW w:w="2163" w:type="dxa"/>
            <w:tcBorders>
              <w:top w:val="nil"/>
              <w:left w:val="nil"/>
              <w:bottom w:val="nil"/>
              <w:right w:val="nil"/>
            </w:tcBorders>
            <w:shd w:val="clear" w:color="auto" w:fill="auto"/>
            <w:noWrap/>
            <w:vAlign w:val="center"/>
            <w:hideMark/>
          </w:tcPr>
          <w:p w14:paraId="49036F2D" w14:textId="77777777" w:rsidR="008A75FA" w:rsidRPr="00380F3E" w:rsidRDefault="008A75F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Pregrado</w:t>
            </w:r>
          </w:p>
        </w:tc>
        <w:tc>
          <w:tcPr>
            <w:tcW w:w="1255" w:type="dxa"/>
            <w:tcBorders>
              <w:top w:val="nil"/>
              <w:left w:val="nil"/>
              <w:bottom w:val="nil"/>
              <w:right w:val="nil"/>
            </w:tcBorders>
            <w:shd w:val="clear" w:color="auto" w:fill="auto"/>
            <w:noWrap/>
            <w:vAlign w:val="center"/>
            <w:hideMark/>
          </w:tcPr>
          <w:p w14:paraId="23CCE7F8" w14:textId="77777777" w:rsidR="008A75FA" w:rsidRPr="00380F3E" w:rsidRDefault="008A75F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06EBC7AD" w14:textId="77777777" w:rsidR="008A75FA" w:rsidRPr="00380F3E" w:rsidRDefault="008A75F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8A75FA" w:rsidRPr="00380F3E" w14:paraId="6D60B94A" w14:textId="77777777" w:rsidTr="008A75FA">
        <w:trPr>
          <w:trHeight w:val="300"/>
        </w:trPr>
        <w:tc>
          <w:tcPr>
            <w:tcW w:w="2163" w:type="dxa"/>
            <w:tcBorders>
              <w:top w:val="nil"/>
              <w:left w:val="nil"/>
              <w:bottom w:val="nil"/>
              <w:right w:val="nil"/>
            </w:tcBorders>
            <w:shd w:val="clear" w:color="auto" w:fill="auto"/>
            <w:noWrap/>
            <w:vAlign w:val="center"/>
            <w:hideMark/>
          </w:tcPr>
          <w:p w14:paraId="2BA9DAD2" w14:textId="77777777" w:rsidR="008A75FA" w:rsidRPr="00380F3E" w:rsidRDefault="008A75F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Postgrado</w:t>
            </w:r>
          </w:p>
        </w:tc>
        <w:tc>
          <w:tcPr>
            <w:tcW w:w="1255" w:type="dxa"/>
            <w:tcBorders>
              <w:top w:val="nil"/>
              <w:left w:val="nil"/>
              <w:bottom w:val="nil"/>
              <w:right w:val="nil"/>
            </w:tcBorders>
            <w:shd w:val="clear" w:color="auto" w:fill="auto"/>
            <w:noWrap/>
            <w:vAlign w:val="center"/>
            <w:hideMark/>
          </w:tcPr>
          <w:p w14:paraId="2E3C7405" w14:textId="77777777" w:rsidR="008A75FA" w:rsidRPr="00380F3E" w:rsidRDefault="008A75F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603BB377" w14:textId="77777777" w:rsidR="008A75FA" w:rsidRPr="00380F3E" w:rsidRDefault="008A75F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8A75FA" w:rsidRPr="00380F3E" w14:paraId="5C14C826" w14:textId="77777777" w:rsidTr="008A75FA">
        <w:trPr>
          <w:trHeight w:val="300"/>
        </w:trPr>
        <w:tc>
          <w:tcPr>
            <w:tcW w:w="2163" w:type="dxa"/>
            <w:tcBorders>
              <w:top w:val="nil"/>
              <w:left w:val="nil"/>
              <w:bottom w:val="nil"/>
              <w:right w:val="nil"/>
            </w:tcBorders>
            <w:shd w:val="clear" w:color="auto" w:fill="auto"/>
            <w:noWrap/>
            <w:vAlign w:val="center"/>
            <w:hideMark/>
          </w:tcPr>
          <w:p w14:paraId="32B13CA7" w14:textId="77777777" w:rsidR="008A75FA" w:rsidRPr="00380F3E" w:rsidRDefault="008A75F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Actualmente estudiando</w:t>
            </w:r>
          </w:p>
        </w:tc>
        <w:tc>
          <w:tcPr>
            <w:tcW w:w="1255" w:type="dxa"/>
            <w:tcBorders>
              <w:top w:val="nil"/>
              <w:left w:val="nil"/>
              <w:bottom w:val="nil"/>
              <w:right w:val="nil"/>
            </w:tcBorders>
            <w:shd w:val="clear" w:color="auto" w:fill="auto"/>
            <w:noWrap/>
            <w:vAlign w:val="center"/>
            <w:hideMark/>
          </w:tcPr>
          <w:p w14:paraId="54709461" w14:textId="77777777" w:rsidR="008A75FA" w:rsidRPr="00380F3E" w:rsidRDefault="008A75F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7DF9328A" w14:textId="77777777" w:rsidR="008A75FA" w:rsidRPr="00380F3E" w:rsidRDefault="008A75F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8A75FA" w:rsidRPr="00380F3E" w14:paraId="61BA1F68" w14:textId="77777777" w:rsidTr="008A75FA">
        <w:trPr>
          <w:trHeight w:val="300"/>
        </w:trPr>
        <w:tc>
          <w:tcPr>
            <w:tcW w:w="2163" w:type="dxa"/>
            <w:tcBorders>
              <w:top w:val="nil"/>
              <w:left w:val="nil"/>
              <w:bottom w:val="nil"/>
              <w:right w:val="nil"/>
            </w:tcBorders>
            <w:shd w:val="clear" w:color="auto" w:fill="auto"/>
            <w:noWrap/>
            <w:vAlign w:val="center"/>
            <w:hideMark/>
          </w:tcPr>
          <w:p w14:paraId="244F48ED" w14:textId="77777777" w:rsidR="008A75FA" w:rsidRPr="00380F3E" w:rsidRDefault="008A75F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Ninguna</w:t>
            </w:r>
          </w:p>
        </w:tc>
        <w:tc>
          <w:tcPr>
            <w:tcW w:w="1255" w:type="dxa"/>
            <w:tcBorders>
              <w:top w:val="nil"/>
              <w:left w:val="nil"/>
              <w:bottom w:val="nil"/>
              <w:right w:val="nil"/>
            </w:tcBorders>
            <w:shd w:val="clear" w:color="auto" w:fill="auto"/>
            <w:noWrap/>
            <w:vAlign w:val="center"/>
            <w:hideMark/>
          </w:tcPr>
          <w:p w14:paraId="10AD6DE3" w14:textId="77777777" w:rsidR="008A75FA" w:rsidRPr="00380F3E" w:rsidRDefault="008A75F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685D635F" w14:textId="77777777" w:rsidR="008A75FA" w:rsidRPr="00380F3E" w:rsidRDefault="008A75F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8A75FA" w:rsidRPr="00380F3E" w14:paraId="4A432B2D" w14:textId="77777777" w:rsidTr="008A75FA">
        <w:trPr>
          <w:trHeight w:val="300"/>
        </w:trPr>
        <w:tc>
          <w:tcPr>
            <w:tcW w:w="2163" w:type="dxa"/>
            <w:tcBorders>
              <w:top w:val="single" w:sz="4" w:space="0" w:color="auto"/>
              <w:left w:val="nil"/>
              <w:bottom w:val="single" w:sz="4" w:space="0" w:color="auto"/>
              <w:right w:val="nil"/>
            </w:tcBorders>
            <w:shd w:val="clear" w:color="auto" w:fill="auto"/>
            <w:noWrap/>
            <w:vAlign w:val="center"/>
            <w:hideMark/>
          </w:tcPr>
          <w:p w14:paraId="3C53C833" w14:textId="77777777" w:rsidR="008A75FA" w:rsidRPr="00380F3E" w:rsidRDefault="008A75F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75342A2F" w14:textId="77777777" w:rsidR="008A75FA" w:rsidRPr="00380F3E" w:rsidRDefault="008A75F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6D434F39" w14:textId="77777777" w:rsidR="008A75FA" w:rsidRPr="00380F3E" w:rsidRDefault="008A75F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0DDC45BA" w14:textId="77777777" w:rsidR="008A75FA" w:rsidRPr="00380F3E" w:rsidRDefault="008A75FA" w:rsidP="005A552B">
      <w:pPr>
        <w:ind w:firstLine="0"/>
      </w:pPr>
    </w:p>
    <w:p w14:paraId="566BA505" w14:textId="77777777" w:rsidR="008A75FA" w:rsidRPr="00380F3E" w:rsidRDefault="008A75FA" w:rsidP="005A552B">
      <w:pPr>
        <w:pStyle w:val="TextoPrincipal"/>
        <w:spacing w:line="360" w:lineRule="auto"/>
        <w:ind w:firstLine="0"/>
      </w:pPr>
      <w:r w:rsidRPr="00380F3E">
        <w:t>Fuente: Base de Datos, 2023.</w:t>
      </w:r>
    </w:p>
    <w:p w14:paraId="46283B78" w14:textId="7AA69059" w:rsidR="008A75FA" w:rsidRPr="00380F3E" w:rsidRDefault="008A75FA" w:rsidP="005A552B">
      <w:pPr>
        <w:pStyle w:val="TextoPrincipal"/>
        <w:spacing w:line="360" w:lineRule="auto"/>
        <w:ind w:firstLine="0"/>
      </w:pPr>
    </w:p>
    <w:p w14:paraId="62FC96DF" w14:textId="0F34E2A0" w:rsidR="008A75FA" w:rsidRPr="00380F3E" w:rsidRDefault="008A75FA" w:rsidP="005A552B">
      <w:pPr>
        <w:pStyle w:val="TextoPrincipal"/>
        <w:spacing w:line="360" w:lineRule="auto"/>
        <w:ind w:firstLine="0"/>
      </w:pPr>
    </w:p>
    <w:p w14:paraId="1FCC2122" w14:textId="77777777" w:rsidR="00EB7F4A" w:rsidRPr="00380F3E" w:rsidRDefault="00EB7F4A" w:rsidP="005A552B">
      <w:pPr>
        <w:pStyle w:val="TextoPrincipal"/>
        <w:spacing w:line="360" w:lineRule="auto"/>
        <w:ind w:firstLine="0"/>
      </w:pPr>
    </w:p>
    <w:p w14:paraId="751FC6F4" w14:textId="310B148D" w:rsidR="00EB7F4A" w:rsidRPr="00380F3E" w:rsidRDefault="00EB7F4A" w:rsidP="005A552B">
      <w:pPr>
        <w:pStyle w:val="Descripcin"/>
        <w:ind w:firstLine="0"/>
        <w:rPr>
          <w:rFonts w:ascii="Times New Roman" w:hAnsi="Times New Roman" w:cs="Times New Roman"/>
          <w:b/>
          <w:bCs/>
          <w:i w:val="0"/>
          <w:iCs w:val="0"/>
          <w:color w:val="auto"/>
          <w:sz w:val="24"/>
          <w:szCs w:val="24"/>
        </w:rPr>
      </w:pPr>
      <w:bookmarkStart w:id="396" w:name="_Toc158225518"/>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16</w:t>
      </w:r>
      <w:r w:rsidRPr="00380F3E">
        <w:rPr>
          <w:rFonts w:ascii="Times New Roman" w:hAnsi="Times New Roman" w:cs="Times New Roman"/>
          <w:b/>
          <w:bCs/>
          <w:i w:val="0"/>
          <w:iCs w:val="0"/>
          <w:color w:val="auto"/>
          <w:sz w:val="24"/>
          <w:szCs w:val="24"/>
        </w:rPr>
        <w:fldChar w:fldCharType="end"/>
      </w:r>
      <w:r w:rsidR="000147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Cooperativa o Exportadora en la cual Trabaja</w:t>
      </w:r>
      <w:bookmarkEnd w:id="396"/>
    </w:p>
    <w:tbl>
      <w:tblPr>
        <w:tblW w:w="4107" w:type="dxa"/>
        <w:tblInd w:w="2654" w:type="dxa"/>
        <w:tblLook w:val="04A0" w:firstRow="1" w:lastRow="0" w:firstColumn="1" w:lastColumn="0" w:noHBand="0" w:noVBand="1"/>
      </w:tblPr>
      <w:tblGrid>
        <w:gridCol w:w="1622"/>
        <w:gridCol w:w="1255"/>
        <w:gridCol w:w="1230"/>
      </w:tblGrid>
      <w:tr w:rsidR="00EB7F4A" w:rsidRPr="00380F3E" w14:paraId="3625F171" w14:textId="77777777" w:rsidTr="00C87959">
        <w:trPr>
          <w:trHeight w:val="300"/>
        </w:trPr>
        <w:tc>
          <w:tcPr>
            <w:tcW w:w="1622" w:type="dxa"/>
            <w:tcBorders>
              <w:top w:val="single" w:sz="4" w:space="0" w:color="auto"/>
              <w:left w:val="nil"/>
              <w:bottom w:val="single" w:sz="4" w:space="0" w:color="auto"/>
              <w:right w:val="nil"/>
            </w:tcBorders>
            <w:shd w:val="clear" w:color="auto" w:fill="auto"/>
            <w:noWrap/>
            <w:vAlign w:val="center"/>
            <w:hideMark/>
          </w:tcPr>
          <w:p w14:paraId="5F2061EB"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 xml:space="preserve">Cooperativa o </w:t>
            </w:r>
            <w:proofErr w:type="spellStart"/>
            <w:r w:rsidRPr="00380F3E">
              <w:rPr>
                <w:rFonts w:ascii="Times New Roman" w:eastAsia="Times New Roman" w:hAnsi="Times New Roman" w:cs="Times New Roman"/>
                <w:b/>
                <w:bCs/>
                <w:color w:val="000000"/>
                <w:kern w:val="0"/>
                <w14:ligatures w14:val="none"/>
              </w:rPr>
              <w:t>Expotadora</w:t>
            </w:r>
            <w:proofErr w:type="spellEnd"/>
            <w:r w:rsidRPr="00380F3E">
              <w:rPr>
                <w:rFonts w:ascii="Times New Roman" w:eastAsia="Times New Roman" w:hAnsi="Times New Roman" w:cs="Times New Roman"/>
                <w:b/>
                <w:bCs/>
                <w:color w:val="000000"/>
                <w:kern w:val="0"/>
                <w14:ligatures w14:val="none"/>
              </w:rPr>
              <w:t xml:space="preserve"> en la Cual Trabaja</w:t>
            </w:r>
          </w:p>
        </w:tc>
        <w:tc>
          <w:tcPr>
            <w:tcW w:w="1255" w:type="dxa"/>
            <w:tcBorders>
              <w:top w:val="single" w:sz="4" w:space="0" w:color="auto"/>
              <w:left w:val="nil"/>
              <w:bottom w:val="single" w:sz="4" w:space="0" w:color="auto"/>
              <w:right w:val="nil"/>
            </w:tcBorders>
            <w:shd w:val="clear" w:color="auto" w:fill="auto"/>
            <w:noWrap/>
            <w:vAlign w:val="center"/>
            <w:hideMark/>
          </w:tcPr>
          <w:p w14:paraId="78596822"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18FCD28C"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003140F7" w14:textId="77777777" w:rsidTr="00C87959">
        <w:trPr>
          <w:trHeight w:val="300"/>
        </w:trPr>
        <w:tc>
          <w:tcPr>
            <w:tcW w:w="1622" w:type="dxa"/>
            <w:tcBorders>
              <w:top w:val="nil"/>
              <w:left w:val="nil"/>
              <w:bottom w:val="nil"/>
              <w:right w:val="nil"/>
            </w:tcBorders>
            <w:shd w:val="clear" w:color="auto" w:fill="auto"/>
            <w:noWrap/>
            <w:vAlign w:val="center"/>
            <w:hideMark/>
          </w:tcPr>
          <w:p w14:paraId="68AC58CF"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COAGRISCAL</w:t>
            </w:r>
          </w:p>
        </w:tc>
        <w:tc>
          <w:tcPr>
            <w:tcW w:w="1255" w:type="dxa"/>
            <w:tcBorders>
              <w:top w:val="nil"/>
              <w:left w:val="nil"/>
              <w:bottom w:val="nil"/>
              <w:right w:val="nil"/>
            </w:tcBorders>
            <w:shd w:val="clear" w:color="auto" w:fill="auto"/>
            <w:noWrap/>
            <w:vAlign w:val="center"/>
            <w:hideMark/>
          </w:tcPr>
          <w:p w14:paraId="36D7F875"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166372A1"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0622B427" w14:textId="77777777" w:rsidTr="00C87959">
        <w:trPr>
          <w:trHeight w:val="300"/>
        </w:trPr>
        <w:tc>
          <w:tcPr>
            <w:tcW w:w="1622" w:type="dxa"/>
            <w:tcBorders>
              <w:top w:val="nil"/>
              <w:left w:val="nil"/>
              <w:bottom w:val="nil"/>
              <w:right w:val="nil"/>
            </w:tcBorders>
            <w:shd w:val="clear" w:color="auto" w:fill="auto"/>
            <w:noWrap/>
            <w:vAlign w:val="center"/>
            <w:hideMark/>
          </w:tcPr>
          <w:p w14:paraId="7C95F93A"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COMMOVEL</w:t>
            </w:r>
          </w:p>
        </w:tc>
        <w:tc>
          <w:tcPr>
            <w:tcW w:w="1255" w:type="dxa"/>
            <w:tcBorders>
              <w:top w:val="nil"/>
              <w:left w:val="nil"/>
              <w:bottom w:val="nil"/>
              <w:right w:val="nil"/>
            </w:tcBorders>
            <w:shd w:val="clear" w:color="auto" w:fill="auto"/>
            <w:noWrap/>
            <w:vAlign w:val="center"/>
            <w:hideMark/>
          </w:tcPr>
          <w:p w14:paraId="20871A70"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7A0DFFFE"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70CC3D6F" w14:textId="77777777" w:rsidTr="00C87959">
        <w:trPr>
          <w:trHeight w:val="300"/>
        </w:trPr>
        <w:tc>
          <w:tcPr>
            <w:tcW w:w="1622" w:type="dxa"/>
            <w:tcBorders>
              <w:top w:val="nil"/>
              <w:left w:val="nil"/>
              <w:bottom w:val="nil"/>
              <w:right w:val="nil"/>
            </w:tcBorders>
            <w:shd w:val="clear" w:color="auto" w:fill="auto"/>
            <w:noWrap/>
            <w:vAlign w:val="center"/>
            <w:hideMark/>
          </w:tcPr>
          <w:p w14:paraId="7C65FFD3"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MAUCOFFE</w:t>
            </w:r>
          </w:p>
        </w:tc>
        <w:tc>
          <w:tcPr>
            <w:tcW w:w="1255" w:type="dxa"/>
            <w:tcBorders>
              <w:top w:val="nil"/>
              <w:left w:val="nil"/>
              <w:bottom w:val="nil"/>
              <w:right w:val="nil"/>
            </w:tcBorders>
            <w:shd w:val="clear" w:color="auto" w:fill="auto"/>
            <w:noWrap/>
            <w:vAlign w:val="center"/>
            <w:hideMark/>
          </w:tcPr>
          <w:p w14:paraId="701442AD"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544EDEF5"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0BF4D94C" w14:textId="77777777" w:rsidTr="00C87959">
        <w:trPr>
          <w:trHeight w:val="300"/>
        </w:trPr>
        <w:tc>
          <w:tcPr>
            <w:tcW w:w="1622" w:type="dxa"/>
            <w:tcBorders>
              <w:top w:val="nil"/>
              <w:left w:val="nil"/>
              <w:bottom w:val="nil"/>
              <w:right w:val="nil"/>
            </w:tcBorders>
            <w:shd w:val="clear" w:color="auto" w:fill="auto"/>
            <w:noWrap/>
            <w:vAlign w:val="center"/>
            <w:hideMark/>
          </w:tcPr>
          <w:p w14:paraId="665DC2C2"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CONDELICA</w:t>
            </w:r>
          </w:p>
        </w:tc>
        <w:tc>
          <w:tcPr>
            <w:tcW w:w="1255" w:type="dxa"/>
            <w:tcBorders>
              <w:top w:val="nil"/>
              <w:left w:val="nil"/>
              <w:bottom w:val="nil"/>
              <w:right w:val="nil"/>
            </w:tcBorders>
            <w:shd w:val="clear" w:color="auto" w:fill="auto"/>
            <w:noWrap/>
            <w:vAlign w:val="center"/>
            <w:hideMark/>
          </w:tcPr>
          <w:p w14:paraId="36057AFF"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0B4C5F68"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3BF000C9" w14:textId="77777777" w:rsidTr="00C87959">
        <w:trPr>
          <w:trHeight w:val="300"/>
        </w:trPr>
        <w:tc>
          <w:tcPr>
            <w:tcW w:w="1622" w:type="dxa"/>
            <w:tcBorders>
              <w:top w:val="single" w:sz="4" w:space="0" w:color="auto"/>
              <w:left w:val="nil"/>
              <w:bottom w:val="single" w:sz="4" w:space="0" w:color="auto"/>
              <w:right w:val="nil"/>
            </w:tcBorders>
            <w:shd w:val="clear" w:color="auto" w:fill="auto"/>
            <w:noWrap/>
            <w:vAlign w:val="center"/>
            <w:hideMark/>
          </w:tcPr>
          <w:p w14:paraId="4B40FB25"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16EF9FAC"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01CD4C2D"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015AFFD5" w14:textId="77777777" w:rsidR="00EB7F4A" w:rsidRPr="00380F3E" w:rsidRDefault="00EB7F4A" w:rsidP="005A552B">
      <w:pPr>
        <w:ind w:firstLine="0"/>
      </w:pPr>
    </w:p>
    <w:p w14:paraId="55DF0390" w14:textId="1C5628F5" w:rsidR="00EB7F4A" w:rsidRPr="00380F3E" w:rsidRDefault="00EB7F4A" w:rsidP="005A552B">
      <w:pPr>
        <w:pStyle w:val="TextoPrincipal"/>
        <w:spacing w:line="360" w:lineRule="auto"/>
        <w:ind w:firstLine="0"/>
      </w:pPr>
      <w:r w:rsidRPr="00380F3E">
        <w:t>Fuente: Base de Datos, 2023.</w:t>
      </w:r>
    </w:p>
    <w:p w14:paraId="306DF9F0" w14:textId="77777777" w:rsidR="00EB7F4A" w:rsidRPr="00380F3E" w:rsidRDefault="00EB7F4A" w:rsidP="005A552B">
      <w:pPr>
        <w:pStyle w:val="TextoPrincipal"/>
        <w:spacing w:line="360" w:lineRule="auto"/>
        <w:ind w:firstLine="0"/>
      </w:pPr>
    </w:p>
    <w:p w14:paraId="67988513" w14:textId="0291E7B7" w:rsidR="00EB7F4A" w:rsidRPr="00380F3E" w:rsidRDefault="00EB7F4A" w:rsidP="005A552B">
      <w:pPr>
        <w:pStyle w:val="Descripcin"/>
        <w:ind w:firstLine="0"/>
        <w:rPr>
          <w:rFonts w:ascii="Times New Roman" w:hAnsi="Times New Roman" w:cs="Times New Roman"/>
          <w:b/>
          <w:bCs/>
          <w:i w:val="0"/>
          <w:iCs w:val="0"/>
          <w:color w:val="auto"/>
          <w:sz w:val="24"/>
          <w:szCs w:val="24"/>
        </w:rPr>
      </w:pPr>
      <w:bookmarkStart w:id="397" w:name="_Toc158225519"/>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17</w:t>
      </w:r>
      <w:r w:rsidRPr="00380F3E">
        <w:rPr>
          <w:rFonts w:ascii="Times New Roman" w:hAnsi="Times New Roman" w:cs="Times New Roman"/>
          <w:b/>
          <w:bCs/>
          <w:i w:val="0"/>
          <w:iCs w:val="0"/>
          <w:color w:val="auto"/>
          <w:sz w:val="24"/>
          <w:szCs w:val="24"/>
        </w:rPr>
        <w:fldChar w:fldCharType="end"/>
      </w:r>
      <w:r w:rsidR="000147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Años de Laborar</w:t>
      </w:r>
      <w:bookmarkEnd w:id="397"/>
    </w:p>
    <w:tbl>
      <w:tblPr>
        <w:tblW w:w="4540" w:type="dxa"/>
        <w:tblInd w:w="3037" w:type="dxa"/>
        <w:tblLook w:val="04A0" w:firstRow="1" w:lastRow="0" w:firstColumn="1" w:lastColumn="0" w:noHBand="0" w:noVBand="1"/>
      </w:tblPr>
      <w:tblGrid>
        <w:gridCol w:w="2055"/>
        <w:gridCol w:w="1255"/>
        <w:gridCol w:w="1230"/>
      </w:tblGrid>
      <w:tr w:rsidR="00EB7F4A" w:rsidRPr="00380F3E" w14:paraId="6B2ADD3E" w14:textId="77777777" w:rsidTr="00C87959">
        <w:trPr>
          <w:trHeight w:val="300"/>
        </w:trPr>
        <w:tc>
          <w:tcPr>
            <w:tcW w:w="2055" w:type="dxa"/>
            <w:tcBorders>
              <w:top w:val="single" w:sz="4" w:space="0" w:color="auto"/>
              <w:left w:val="nil"/>
              <w:bottom w:val="single" w:sz="4" w:space="0" w:color="auto"/>
              <w:right w:val="nil"/>
            </w:tcBorders>
            <w:shd w:val="clear" w:color="auto" w:fill="auto"/>
            <w:noWrap/>
            <w:vAlign w:val="center"/>
            <w:hideMark/>
          </w:tcPr>
          <w:p w14:paraId="61361AF8"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Años de Laborar</w:t>
            </w:r>
          </w:p>
        </w:tc>
        <w:tc>
          <w:tcPr>
            <w:tcW w:w="1255" w:type="dxa"/>
            <w:tcBorders>
              <w:top w:val="single" w:sz="4" w:space="0" w:color="auto"/>
              <w:left w:val="nil"/>
              <w:bottom w:val="single" w:sz="4" w:space="0" w:color="auto"/>
              <w:right w:val="nil"/>
            </w:tcBorders>
            <w:shd w:val="clear" w:color="auto" w:fill="auto"/>
            <w:noWrap/>
            <w:vAlign w:val="center"/>
            <w:hideMark/>
          </w:tcPr>
          <w:p w14:paraId="73B5799A"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1406FD29"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13AF2F4F" w14:textId="77777777" w:rsidTr="00C87959">
        <w:trPr>
          <w:trHeight w:val="300"/>
        </w:trPr>
        <w:tc>
          <w:tcPr>
            <w:tcW w:w="2055" w:type="dxa"/>
            <w:tcBorders>
              <w:top w:val="nil"/>
              <w:left w:val="nil"/>
              <w:bottom w:val="nil"/>
              <w:right w:val="nil"/>
            </w:tcBorders>
            <w:shd w:val="clear" w:color="auto" w:fill="auto"/>
            <w:noWrap/>
            <w:vAlign w:val="center"/>
            <w:hideMark/>
          </w:tcPr>
          <w:p w14:paraId="66767B13"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Menos de 1 año</w:t>
            </w:r>
          </w:p>
        </w:tc>
        <w:tc>
          <w:tcPr>
            <w:tcW w:w="1255" w:type="dxa"/>
            <w:tcBorders>
              <w:top w:val="nil"/>
              <w:left w:val="nil"/>
              <w:bottom w:val="nil"/>
              <w:right w:val="nil"/>
            </w:tcBorders>
            <w:shd w:val="clear" w:color="auto" w:fill="auto"/>
            <w:noWrap/>
            <w:vAlign w:val="center"/>
            <w:hideMark/>
          </w:tcPr>
          <w:p w14:paraId="6A5C62F0"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754C85A0"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0291468E" w14:textId="77777777" w:rsidTr="00C87959">
        <w:trPr>
          <w:trHeight w:val="300"/>
        </w:trPr>
        <w:tc>
          <w:tcPr>
            <w:tcW w:w="2055" w:type="dxa"/>
            <w:tcBorders>
              <w:top w:val="nil"/>
              <w:left w:val="nil"/>
              <w:bottom w:val="nil"/>
              <w:right w:val="nil"/>
            </w:tcBorders>
            <w:shd w:val="clear" w:color="auto" w:fill="auto"/>
            <w:noWrap/>
            <w:vAlign w:val="center"/>
            <w:hideMark/>
          </w:tcPr>
          <w:p w14:paraId="42B697A1"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1-5 años</w:t>
            </w:r>
          </w:p>
        </w:tc>
        <w:tc>
          <w:tcPr>
            <w:tcW w:w="1255" w:type="dxa"/>
            <w:tcBorders>
              <w:top w:val="nil"/>
              <w:left w:val="nil"/>
              <w:bottom w:val="nil"/>
              <w:right w:val="nil"/>
            </w:tcBorders>
            <w:shd w:val="clear" w:color="auto" w:fill="auto"/>
            <w:noWrap/>
            <w:vAlign w:val="center"/>
            <w:hideMark/>
          </w:tcPr>
          <w:p w14:paraId="71E3E296"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4E78924C"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50774887" w14:textId="77777777" w:rsidTr="00C87959">
        <w:trPr>
          <w:trHeight w:val="300"/>
        </w:trPr>
        <w:tc>
          <w:tcPr>
            <w:tcW w:w="2055" w:type="dxa"/>
            <w:tcBorders>
              <w:top w:val="nil"/>
              <w:left w:val="nil"/>
              <w:bottom w:val="nil"/>
              <w:right w:val="nil"/>
            </w:tcBorders>
            <w:shd w:val="clear" w:color="auto" w:fill="auto"/>
            <w:noWrap/>
            <w:vAlign w:val="center"/>
            <w:hideMark/>
          </w:tcPr>
          <w:p w14:paraId="1A4C5A01"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6-10 años</w:t>
            </w:r>
          </w:p>
        </w:tc>
        <w:tc>
          <w:tcPr>
            <w:tcW w:w="1255" w:type="dxa"/>
            <w:tcBorders>
              <w:top w:val="nil"/>
              <w:left w:val="nil"/>
              <w:bottom w:val="nil"/>
              <w:right w:val="nil"/>
            </w:tcBorders>
            <w:shd w:val="clear" w:color="auto" w:fill="auto"/>
            <w:noWrap/>
            <w:vAlign w:val="center"/>
            <w:hideMark/>
          </w:tcPr>
          <w:p w14:paraId="7E25967A"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030ACD6C"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57060641" w14:textId="77777777" w:rsidTr="00C87959">
        <w:trPr>
          <w:trHeight w:val="300"/>
        </w:trPr>
        <w:tc>
          <w:tcPr>
            <w:tcW w:w="2055" w:type="dxa"/>
            <w:tcBorders>
              <w:top w:val="nil"/>
              <w:left w:val="nil"/>
              <w:bottom w:val="nil"/>
              <w:right w:val="nil"/>
            </w:tcBorders>
            <w:shd w:val="clear" w:color="auto" w:fill="auto"/>
            <w:noWrap/>
            <w:vAlign w:val="center"/>
            <w:hideMark/>
          </w:tcPr>
          <w:p w14:paraId="0B2647E7"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Más de 11 años</w:t>
            </w:r>
          </w:p>
        </w:tc>
        <w:tc>
          <w:tcPr>
            <w:tcW w:w="1255" w:type="dxa"/>
            <w:tcBorders>
              <w:top w:val="nil"/>
              <w:left w:val="nil"/>
              <w:bottom w:val="nil"/>
              <w:right w:val="nil"/>
            </w:tcBorders>
            <w:shd w:val="clear" w:color="auto" w:fill="auto"/>
            <w:noWrap/>
            <w:vAlign w:val="center"/>
            <w:hideMark/>
          </w:tcPr>
          <w:p w14:paraId="56A11FC4"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3</w:t>
            </w:r>
          </w:p>
        </w:tc>
        <w:tc>
          <w:tcPr>
            <w:tcW w:w="1230" w:type="dxa"/>
            <w:tcBorders>
              <w:top w:val="nil"/>
              <w:left w:val="nil"/>
              <w:bottom w:val="nil"/>
              <w:right w:val="nil"/>
            </w:tcBorders>
            <w:shd w:val="clear" w:color="auto" w:fill="auto"/>
            <w:noWrap/>
            <w:vAlign w:val="center"/>
            <w:hideMark/>
          </w:tcPr>
          <w:p w14:paraId="7E4C7A8A"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75.00%</w:t>
            </w:r>
          </w:p>
        </w:tc>
      </w:tr>
      <w:tr w:rsidR="00EB7F4A" w:rsidRPr="00380F3E" w14:paraId="6E584576" w14:textId="77777777" w:rsidTr="00C87959">
        <w:trPr>
          <w:trHeight w:val="300"/>
        </w:trPr>
        <w:tc>
          <w:tcPr>
            <w:tcW w:w="2055" w:type="dxa"/>
            <w:tcBorders>
              <w:top w:val="single" w:sz="4" w:space="0" w:color="auto"/>
              <w:left w:val="nil"/>
              <w:bottom w:val="single" w:sz="4" w:space="0" w:color="auto"/>
              <w:right w:val="nil"/>
            </w:tcBorders>
            <w:shd w:val="clear" w:color="auto" w:fill="auto"/>
            <w:noWrap/>
            <w:vAlign w:val="center"/>
            <w:hideMark/>
          </w:tcPr>
          <w:p w14:paraId="1D2ACAD9"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0DB4BB81"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698A0114"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4B6DC0F8" w14:textId="77777777" w:rsidR="00EB7F4A" w:rsidRPr="00380F3E" w:rsidRDefault="00EB7F4A" w:rsidP="005A552B">
      <w:pPr>
        <w:ind w:firstLine="0"/>
      </w:pPr>
    </w:p>
    <w:p w14:paraId="4C90C2BC" w14:textId="77777777" w:rsidR="00EB7F4A" w:rsidRPr="00380F3E" w:rsidRDefault="00EB7F4A" w:rsidP="005A552B">
      <w:pPr>
        <w:pStyle w:val="TextoPrincipal"/>
        <w:spacing w:line="360" w:lineRule="auto"/>
        <w:ind w:firstLine="0"/>
      </w:pPr>
      <w:r w:rsidRPr="00380F3E">
        <w:t>Fuente: Base de Datos, 2023.</w:t>
      </w:r>
    </w:p>
    <w:p w14:paraId="6452AED6" w14:textId="77777777" w:rsidR="00EB7F4A" w:rsidRPr="00380F3E" w:rsidRDefault="00EB7F4A" w:rsidP="005A552B">
      <w:pPr>
        <w:pStyle w:val="TextoPrincipal"/>
        <w:spacing w:line="360" w:lineRule="auto"/>
        <w:ind w:firstLine="0"/>
      </w:pPr>
    </w:p>
    <w:p w14:paraId="3F651718" w14:textId="3058E0C2" w:rsidR="00EB7F4A" w:rsidRPr="00380F3E" w:rsidRDefault="00EB7F4A" w:rsidP="005A552B">
      <w:pPr>
        <w:pStyle w:val="Descripcin"/>
        <w:ind w:firstLine="0"/>
        <w:rPr>
          <w:rFonts w:ascii="Times New Roman" w:hAnsi="Times New Roman" w:cs="Times New Roman"/>
          <w:b/>
          <w:bCs/>
          <w:i w:val="0"/>
          <w:iCs w:val="0"/>
          <w:color w:val="auto"/>
          <w:sz w:val="24"/>
          <w:szCs w:val="24"/>
        </w:rPr>
      </w:pPr>
      <w:bookmarkStart w:id="398" w:name="_Toc158225520"/>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18</w:t>
      </w:r>
      <w:r w:rsidRPr="00380F3E">
        <w:rPr>
          <w:rFonts w:ascii="Times New Roman" w:hAnsi="Times New Roman" w:cs="Times New Roman"/>
          <w:b/>
          <w:bCs/>
          <w:i w:val="0"/>
          <w:iCs w:val="0"/>
          <w:color w:val="auto"/>
          <w:sz w:val="24"/>
          <w:szCs w:val="24"/>
        </w:rPr>
        <w:fldChar w:fldCharType="end"/>
      </w:r>
      <w:r w:rsidR="000147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Número de Asociados Cooperativa o Exportadora</w:t>
      </w:r>
      <w:bookmarkEnd w:id="398"/>
    </w:p>
    <w:tbl>
      <w:tblPr>
        <w:tblW w:w="5096" w:type="dxa"/>
        <w:tblInd w:w="2692" w:type="dxa"/>
        <w:tblLook w:val="04A0" w:firstRow="1" w:lastRow="0" w:firstColumn="1" w:lastColumn="0" w:noHBand="0" w:noVBand="1"/>
      </w:tblPr>
      <w:tblGrid>
        <w:gridCol w:w="2611"/>
        <w:gridCol w:w="1255"/>
        <w:gridCol w:w="1230"/>
      </w:tblGrid>
      <w:tr w:rsidR="00EB7F4A" w:rsidRPr="00380F3E" w14:paraId="1C00769A" w14:textId="77777777" w:rsidTr="00C87959">
        <w:trPr>
          <w:trHeight w:val="300"/>
        </w:trPr>
        <w:tc>
          <w:tcPr>
            <w:tcW w:w="2611" w:type="dxa"/>
            <w:tcBorders>
              <w:top w:val="single" w:sz="4" w:space="0" w:color="auto"/>
              <w:left w:val="nil"/>
              <w:bottom w:val="single" w:sz="4" w:space="0" w:color="auto"/>
              <w:right w:val="nil"/>
            </w:tcBorders>
            <w:shd w:val="clear" w:color="auto" w:fill="auto"/>
            <w:noWrap/>
            <w:vAlign w:val="center"/>
            <w:hideMark/>
          </w:tcPr>
          <w:p w14:paraId="2433D32E"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Cuantos empleados están asociados a la exportadora/cooperativa:</w:t>
            </w:r>
          </w:p>
        </w:tc>
        <w:tc>
          <w:tcPr>
            <w:tcW w:w="1255" w:type="dxa"/>
            <w:tcBorders>
              <w:top w:val="single" w:sz="4" w:space="0" w:color="auto"/>
              <w:left w:val="nil"/>
              <w:bottom w:val="single" w:sz="4" w:space="0" w:color="auto"/>
              <w:right w:val="nil"/>
            </w:tcBorders>
            <w:shd w:val="clear" w:color="auto" w:fill="auto"/>
            <w:noWrap/>
            <w:vAlign w:val="center"/>
            <w:hideMark/>
          </w:tcPr>
          <w:p w14:paraId="73394EEB"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78958AF3"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7E032491" w14:textId="77777777" w:rsidTr="00C87959">
        <w:trPr>
          <w:trHeight w:val="300"/>
        </w:trPr>
        <w:tc>
          <w:tcPr>
            <w:tcW w:w="2611" w:type="dxa"/>
            <w:tcBorders>
              <w:top w:val="nil"/>
              <w:left w:val="nil"/>
              <w:bottom w:val="nil"/>
              <w:right w:val="nil"/>
            </w:tcBorders>
            <w:shd w:val="clear" w:color="auto" w:fill="auto"/>
            <w:noWrap/>
            <w:vAlign w:val="center"/>
            <w:hideMark/>
          </w:tcPr>
          <w:p w14:paraId="58D2C231"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2000</w:t>
            </w:r>
          </w:p>
        </w:tc>
        <w:tc>
          <w:tcPr>
            <w:tcW w:w="1255" w:type="dxa"/>
            <w:tcBorders>
              <w:top w:val="nil"/>
              <w:left w:val="nil"/>
              <w:bottom w:val="nil"/>
              <w:right w:val="nil"/>
            </w:tcBorders>
            <w:shd w:val="clear" w:color="auto" w:fill="auto"/>
            <w:noWrap/>
            <w:vAlign w:val="center"/>
            <w:hideMark/>
          </w:tcPr>
          <w:p w14:paraId="2870C03F"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088C00B0"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2C0DDFA1" w14:textId="77777777" w:rsidTr="00C87959">
        <w:trPr>
          <w:trHeight w:val="300"/>
        </w:trPr>
        <w:tc>
          <w:tcPr>
            <w:tcW w:w="2611" w:type="dxa"/>
            <w:tcBorders>
              <w:top w:val="nil"/>
              <w:left w:val="nil"/>
              <w:bottom w:val="nil"/>
              <w:right w:val="nil"/>
            </w:tcBorders>
            <w:shd w:val="clear" w:color="auto" w:fill="auto"/>
            <w:noWrap/>
            <w:vAlign w:val="center"/>
            <w:hideMark/>
          </w:tcPr>
          <w:p w14:paraId="599EDD90"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23</w:t>
            </w:r>
          </w:p>
        </w:tc>
        <w:tc>
          <w:tcPr>
            <w:tcW w:w="1255" w:type="dxa"/>
            <w:tcBorders>
              <w:top w:val="nil"/>
              <w:left w:val="nil"/>
              <w:bottom w:val="nil"/>
              <w:right w:val="nil"/>
            </w:tcBorders>
            <w:shd w:val="clear" w:color="auto" w:fill="auto"/>
            <w:noWrap/>
            <w:vAlign w:val="center"/>
            <w:hideMark/>
          </w:tcPr>
          <w:p w14:paraId="3EA6C623"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1F0C0AFA"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2263B9F3" w14:textId="77777777" w:rsidTr="00C87959">
        <w:trPr>
          <w:trHeight w:val="300"/>
        </w:trPr>
        <w:tc>
          <w:tcPr>
            <w:tcW w:w="2611" w:type="dxa"/>
            <w:tcBorders>
              <w:top w:val="nil"/>
              <w:left w:val="nil"/>
              <w:bottom w:val="nil"/>
              <w:right w:val="nil"/>
            </w:tcBorders>
            <w:shd w:val="clear" w:color="auto" w:fill="auto"/>
            <w:noWrap/>
            <w:vAlign w:val="center"/>
            <w:hideMark/>
          </w:tcPr>
          <w:p w14:paraId="2B48EFEB"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30 a más</w:t>
            </w:r>
          </w:p>
        </w:tc>
        <w:tc>
          <w:tcPr>
            <w:tcW w:w="1255" w:type="dxa"/>
            <w:tcBorders>
              <w:top w:val="nil"/>
              <w:left w:val="nil"/>
              <w:bottom w:val="nil"/>
              <w:right w:val="nil"/>
            </w:tcBorders>
            <w:shd w:val="clear" w:color="auto" w:fill="auto"/>
            <w:noWrap/>
            <w:vAlign w:val="center"/>
            <w:hideMark/>
          </w:tcPr>
          <w:p w14:paraId="2828C857"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w:t>
            </w:r>
          </w:p>
        </w:tc>
        <w:tc>
          <w:tcPr>
            <w:tcW w:w="1230" w:type="dxa"/>
            <w:tcBorders>
              <w:top w:val="nil"/>
              <w:left w:val="nil"/>
              <w:bottom w:val="nil"/>
              <w:right w:val="nil"/>
            </w:tcBorders>
            <w:shd w:val="clear" w:color="auto" w:fill="auto"/>
            <w:noWrap/>
            <w:vAlign w:val="center"/>
            <w:hideMark/>
          </w:tcPr>
          <w:p w14:paraId="3F9A6D66"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50.00%</w:t>
            </w:r>
          </w:p>
        </w:tc>
      </w:tr>
      <w:tr w:rsidR="00EB7F4A" w:rsidRPr="00380F3E" w14:paraId="0F23F837" w14:textId="77777777" w:rsidTr="00C87959">
        <w:trPr>
          <w:trHeight w:val="300"/>
        </w:trPr>
        <w:tc>
          <w:tcPr>
            <w:tcW w:w="2611" w:type="dxa"/>
            <w:tcBorders>
              <w:top w:val="single" w:sz="4" w:space="0" w:color="auto"/>
              <w:left w:val="nil"/>
              <w:bottom w:val="single" w:sz="4" w:space="0" w:color="auto"/>
              <w:right w:val="nil"/>
            </w:tcBorders>
            <w:shd w:val="clear" w:color="auto" w:fill="auto"/>
            <w:noWrap/>
            <w:vAlign w:val="center"/>
            <w:hideMark/>
          </w:tcPr>
          <w:p w14:paraId="66E15539"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6D8F6384"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30E9A9CD"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71F6082E" w14:textId="77777777" w:rsidR="00EB7F4A" w:rsidRPr="00380F3E" w:rsidRDefault="00EB7F4A" w:rsidP="005A552B">
      <w:pPr>
        <w:ind w:firstLine="0"/>
      </w:pPr>
    </w:p>
    <w:p w14:paraId="06A4C161" w14:textId="77777777" w:rsidR="00EB7F4A" w:rsidRPr="00380F3E" w:rsidRDefault="00EB7F4A" w:rsidP="005A552B">
      <w:pPr>
        <w:pStyle w:val="TextoPrincipal"/>
        <w:spacing w:line="360" w:lineRule="auto"/>
        <w:ind w:firstLine="0"/>
      </w:pPr>
      <w:r w:rsidRPr="00380F3E">
        <w:t>Fuente: Base de Datos, 2023.</w:t>
      </w:r>
    </w:p>
    <w:p w14:paraId="799B52AB" w14:textId="77777777" w:rsidR="00EB7F4A" w:rsidRPr="00380F3E" w:rsidRDefault="00EB7F4A" w:rsidP="005A552B">
      <w:pPr>
        <w:pStyle w:val="TextoPrincipal"/>
        <w:spacing w:line="360" w:lineRule="auto"/>
        <w:ind w:firstLine="0"/>
      </w:pPr>
    </w:p>
    <w:p w14:paraId="56BF5F4F" w14:textId="77777777" w:rsidR="00EB7F4A" w:rsidRPr="00380F3E" w:rsidRDefault="00EB7F4A" w:rsidP="005A552B">
      <w:pPr>
        <w:pStyle w:val="TextoPrincipal"/>
        <w:spacing w:line="360" w:lineRule="auto"/>
        <w:ind w:firstLine="0"/>
      </w:pPr>
    </w:p>
    <w:p w14:paraId="06B836D7" w14:textId="77777777" w:rsidR="00EB7F4A" w:rsidRPr="00380F3E" w:rsidRDefault="00EB7F4A" w:rsidP="005A552B">
      <w:pPr>
        <w:pStyle w:val="TextoPrincipal"/>
        <w:spacing w:line="360" w:lineRule="auto"/>
        <w:ind w:firstLine="0"/>
      </w:pPr>
    </w:p>
    <w:p w14:paraId="516F88DA" w14:textId="3C16CA4B"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bookmarkStart w:id="399" w:name="_Toc158225521"/>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19</w:t>
      </w:r>
      <w:r w:rsidRPr="00380F3E">
        <w:rPr>
          <w:rFonts w:ascii="Times New Roman" w:hAnsi="Times New Roman" w:cs="Times New Roman"/>
          <w:b/>
          <w:bCs/>
          <w:i w:val="0"/>
          <w:iCs w:val="0"/>
          <w:color w:val="auto"/>
          <w:sz w:val="24"/>
          <w:szCs w:val="24"/>
        </w:rPr>
        <w:fldChar w:fldCharType="end"/>
      </w:r>
      <w:r w:rsidR="000147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 1. ¿El precio del café verde en el período de Pandemia, fue beneficioso para los exportadores?</w:t>
      </w:r>
      <w:bookmarkEnd w:id="399"/>
    </w:p>
    <w:tbl>
      <w:tblPr>
        <w:tblW w:w="6181" w:type="dxa"/>
        <w:tblInd w:w="2107" w:type="dxa"/>
        <w:tblLook w:val="04A0" w:firstRow="1" w:lastRow="0" w:firstColumn="1" w:lastColumn="0" w:noHBand="0" w:noVBand="1"/>
      </w:tblPr>
      <w:tblGrid>
        <w:gridCol w:w="3696"/>
        <w:gridCol w:w="1255"/>
        <w:gridCol w:w="1230"/>
      </w:tblGrid>
      <w:tr w:rsidR="00EB7F4A" w:rsidRPr="00380F3E" w14:paraId="091CD7E1" w14:textId="77777777" w:rsidTr="00C87959">
        <w:trPr>
          <w:trHeight w:val="300"/>
        </w:trPr>
        <w:tc>
          <w:tcPr>
            <w:tcW w:w="3696" w:type="dxa"/>
            <w:tcBorders>
              <w:top w:val="single" w:sz="4" w:space="0" w:color="auto"/>
              <w:left w:val="nil"/>
              <w:bottom w:val="single" w:sz="4" w:space="0" w:color="auto"/>
              <w:right w:val="nil"/>
            </w:tcBorders>
            <w:shd w:val="clear" w:color="auto" w:fill="auto"/>
            <w:noWrap/>
            <w:vAlign w:val="center"/>
            <w:hideMark/>
          </w:tcPr>
          <w:p w14:paraId="3EE1E83D"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 ¿El precio del café verde en el período de Pandemia, fue beneficioso para los exportadores?</w:t>
            </w:r>
          </w:p>
        </w:tc>
        <w:tc>
          <w:tcPr>
            <w:tcW w:w="1255" w:type="dxa"/>
            <w:tcBorders>
              <w:top w:val="single" w:sz="4" w:space="0" w:color="auto"/>
              <w:left w:val="nil"/>
              <w:bottom w:val="single" w:sz="4" w:space="0" w:color="auto"/>
              <w:right w:val="nil"/>
            </w:tcBorders>
            <w:shd w:val="clear" w:color="auto" w:fill="auto"/>
            <w:noWrap/>
            <w:vAlign w:val="center"/>
            <w:hideMark/>
          </w:tcPr>
          <w:p w14:paraId="7B974C37"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7653D4EF"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762052A2" w14:textId="77777777" w:rsidTr="00C87959">
        <w:trPr>
          <w:trHeight w:val="300"/>
        </w:trPr>
        <w:tc>
          <w:tcPr>
            <w:tcW w:w="3696" w:type="dxa"/>
            <w:tcBorders>
              <w:top w:val="nil"/>
              <w:left w:val="nil"/>
              <w:bottom w:val="nil"/>
              <w:right w:val="nil"/>
            </w:tcBorders>
            <w:shd w:val="clear" w:color="auto" w:fill="auto"/>
            <w:noWrap/>
            <w:vAlign w:val="center"/>
            <w:hideMark/>
          </w:tcPr>
          <w:p w14:paraId="32927A60"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en desacuerdo</w:t>
            </w:r>
          </w:p>
        </w:tc>
        <w:tc>
          <w:tcPr>
            <w:tcW w:w="1255" w:type="dxa"/>
            <w:tcBorders>
              <w:top w:val="nil"/>
              <w:left w:val="nil"/>
              <w:bottom w:val="nil"/>
              <w:right w:val="nil"/>
            </w:tcBorders>
            <w:shd w:val="clear" w:color="auto" w:fill="auto"/>
            <w:noWrap/>
            <w:vAlign w:val="center"/>
            <w:hideMark/>
          </w:tcPr>
          <w:p w14:paraId="386D9216"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5E8A2E55"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3C79D8F5" w14:textId="77777777" w:rsidTr="00C87959">
        <w:trPr>
          <w:trHeight w:val="300"/>
        </w:trPr>
        <w:tc>
          <w:tcPr>
            <w:tcW w:w="3696" w:type="dxa"/>
            <w:tcBorders>
              <w:top w:val="nil"/>
              <w:left w:val="nil"/>
              <w:bottom w:val="nil"/>
              <w:right w:val="nil"/>
            </w:tcBorders>
            <w:shd w:val="clear" w:color="auto" w:fill="auto"/>
            <w:noWrap/>
            <w:vAlign w:val="center"/>
            <w:hideMark/>
          </w:tcPr>
          <w:p w14:paraId="510F164C"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En desacuerdo</w:t>
            </w:r>
          </w:p>
        </w:tc>
        <w:tc>
          <w:tcPr>
            <w:tcW w:w="1255" w:type="dxa"/>
            <w:tcBorders>
              <w:top w:val="nil"/>
              <w:left w:val="nil"/>
              <w:bottom w:val="nil"/>
              <w:right w:val="nil"/>
            </w:tcBorders>
            <w:shd w:val="clear" w:color="auto" w:fill="auto"/>
            <w:noWrap/>
            <w:vAlign w:val="center"/>
            <w:hideMark/>
          </w:tcPr>
          <w:p w14:paraId="4AD74EC8"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40F61B15"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6CCDEE53" w14:textId="77777777" w:rsidTr="00C87959">
        <w:trPr>
          <w:trHeight w:val="300"/>
        </w:trPr>
        <w:tc>
          <w:tcPr>
            <w:tcW w:w="3696" w:type="dxa"/>
            <w:tcBorders>
              <w:top w:val="nil"/>
              <w:left w:val="nil"/>
              <w:bottom w:val="nil"/>
              <w:right w:val="nil"/>
            </w:tcBorders>
            <w:shd w:val="clear" w:color="auto" w:fill="auto"/>
            <w:noWrap/>
            <w:vAlign w:val="center"/>
            <w:hideMark/>
          </w:tcPr>
          <w:p w14:paraId="29851129"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Indiferente</w:t>
            </w:r>
          </w:p>
        </w:tc>
        <w:tc>
          <w:tcPr>
            <w:tcW w:w="1255" w:type="dxa"/>
            <w:tcBorders>
              <w:top w:val="nil"/>
              <w:left w:val="nil"/>
              <w:bottom w:val="nil"/>
              <w:right w:val="nil"/>
            </w:tcBorders>
            <w:shd w:val="clear" w:color="auto" w:fill="auto"/>
            <w:noWrap/>
            <w:vAlign w:val="center"/>
            <w:hideMark/>
          </w:tcPr>
          <w:p w14:paraId="70F029C8"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3</w:t>
            </w:r>
          </w:p>
        </w:tc>
        <w:tc>
          <w:tcPr>
            <w:tcW w:w="1230" w:type="dxa"/>
            <w:tcBorders>
              <w:top w:val="nil"/>
              <w:left w:val="nil"/>
              <w:bottom w:val="nil"/>
              <w:right w:val="nil"/>
            </w:tcBorders>
            <w:shd w:val="clear" w:color="auto" w:fill="auto"/>
            <w:noWrap/>
            <w:vAlign w:val="center"/>
            <w:hideMark/>
          </w:tcPr>
          <w:p w14:paraId="487FE055"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75.00%</w:t>
            </w:r>
          </w:p>
        </w:tc>
      </w:tr>
      <w:tr w:rsidR="00EB7F4A" w:rsidRPr="00380F3E" w14:paraId="3BED5D5F" w14:textId="77777777" w:rsidTr="00C87959">
        <w:trPr>
          <w:trHeight w:val="300"/>
        </w:trPr>
        <w:tc>
          <w:tcPr>
            <w:tcW w:w="3696" w:type="dxa"/>
            <w:tcBorders>
              <w:top w:val="nil"/>
              <w:left w:val="nil"/>
              <w:bottom w:val="nil"/>
              <w:right w:val="nil"/>
            </w:tcBorders>
            <w:shd w:val="clear" w:color="auto" w:fill="auto"/>
            <w:noWrap/>
            <w:vAlign w:val="center"/>
            <w:hideMark/>
          </w:tcPr>
          <w:p w14:paraId="333CD100"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De acuerdo</w:t>
            </w:r>
          </w:p>
        </w:tc>
        <w:tc>
          <w:tcPr>
            <w:tcW w:w="1255" w:type="dxa"/>
            <w:tcBorders>
              <w:top w:val="nil"/>
              <w:left w:val="nil"/>
              <w:bottom w:val="nil"/>
              <w:right w:val="nil"/>
            </w:tcBorders>
            <w:shd w:val="clear" w:color="auto" w:fill="auto"/>
            <w:noWrap/>
            <w:vAlign w:val="center"/>
            <w:hideMark/>
          </w:tcPr>
          <w:p w14:paraId="3F2AC7BD"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673D7639"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7F3B2517" w14:textId="77777777" w:rsidTr="00C87959">
        <w:trPr>
          <w:trHeight w:val="300"/>
        </w:trPr>
        <w:tc>
          <w:tcPr>
            <w:tcW w:w="3696" w:type="dxa"/>
            <w:tcBorders>
              <w:top w:val="nil"/>
              <w:left w:val="nil"/>
              <w:bottom w:val="nil"/>
              <w:right w:val="nil"/>
            </w:tcBorders>
            <w:shd w:val="clear" w:color="auto" w:fill="auto"/>
            <w:noWrap/>
            <w:vAlign w:val="center"/>
            <w:hideMark/>
          </w:tcPr>
          <w:p w14:paraId="1C23D83C"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de acuerdo</w:t>
            </w:r>
          </w:p>
        </w:tc>
        <w:tc>
          <w:tcPr>
            <w:tcW w:w="1255" w:type="dxa"/>
            <w:tcBorders>
              <w:top w:val="nil"/>
              <w:left w:val="nil"/>
              <w:bottom w:val="nil"/>
              <w:right w:val="nil"/>
            </w:tcBorders>
            <w:shd w:val="clear" w:color="auto" w:fill="auto"/>
            <w:noWrap/>
            <w:vAlign w:val="center"/>
            <w:hideMark/>
          </w:tcPr>
          <w:p w14:paraId="262B3DA8"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63E910EC"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76FD1A17" w14:textId="77777777" w:rsidTr="00C87959">
        <w:trPr>
          <w:trHeight w:val="300"/>
        </w:trPr>
        <w:tc>
          <w:tcPr>
            <w:tcW w:w="3696" w:type="dxa"/>
            <w:tcBorders>
              <w:top w:val="single" w:sz="4" w:space="0" w:color="auto"/>
              <w:left w:val="nil"/>
              <w:bottom w:val="single" w:sz="4" w:space="0" w:color="auto"/>
              <w:right w:val="nil"/>
            </w:tcBorders>
            <w:shd w:val="clear" w:color="auto" w:fill="auto"/>
            <w:noWrap/>
            <w:vAlign w:val="center"/>
            <w:hideMark/>
          </w:tcPr>
          <w:p w14:paraId="1B0AF11F"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0DD0FF37"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25DBA95D"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66DEE53B" w14:textId="77777777" w:rsidR="00EB7F4A" w:rsidRPr="00380F3E" w:rsidRDefault="00EB7F4A" w:rsidP="005A552B">
      <w:pPr>
        <w:ind w:firstLine="0"/>
      </w:pPr>
    </w:p>
    <w:p w14:paraId="100CF276" w14:textId="77777777" w:rsidR="00EB7F4A" w:rsidRPr="00380F3E" w:rsidRDefault="00EB7F4A" w:rsidP="005A552B">
      <w:pPr>
        <w:pStyle w:val="Descripcin"/>
        <w:ind w:firstLine="0"/>
        <w:rPr>
          <w:rFonts w:ascii="Times New Roman" w:hAnsi="Times New Roman" w:cs="Times New Roman"/>
          <w:i w:val="0"/>
          <w:iCs w:val="0"/>
          <w:color w:val="auto"/>
          <w:sz w:val="24"/>
          <w:szCs w:val="24"/>
        </w:rPr>
      </w:pPr>
      <w:r w:rsidRPr="00380F3E">
        <w:rPr>
          <w:rFonts w:ascii="Times New Roman" w:hAnsi="Times New Roman" w:cs="Times New Roman"/>
          <w:i w:val="0"/>
          <w:iCs w:val="0"/>
          <w:color w:val="auto"/>
          <w:sz w:val="24"/>
          <w:szCs w:val="24"/>
        </w:rPr>
        <w:t>Fuente: Base de Datos, 2023.</w:t>
      </w:r>
    </w:p>
    <w:p w14:paraId="5BBE4D2A" w14:textId="77777777" w:rsidR="00EB7F4A" w:rsidRPr="00380F3E" w:rsidRDefault="00EB7F4A" w:rsidP="005A552B">
      <w:pPr>
        <w:ind w:firstLine="0"/>
        <w:rPr>
          <w:rFonts w:ascii="Times New Roman" w:hAnsi="Times New Roman" w:cs="Times New Roman"/>
          <w:sz w:val="24"/>
          <w:szCs w:val="24"/>
        </w:rPr>
      </w:pPr>
    </w:p>
    <w:p w14:paraId="5AEF3468" w14:textId="35A10197"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bookmarkStart w:id="400" w:name="_Toc158225522"/>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20</w:t>
      </w:r>
      <w:r w:rsidRPr="00380F3E">
        <w:rPr>
          <w:rFonts w:ascii="Times New Roman" w:hAnsi="Times New Roman" w:cs="Times New Roman"/>
          <w:b/>
          <w:bCs/>
          <w:i w:val="0"/>
          <w:iCs w:val="0"/>
          <w:color w:val="auto"/>
          <w:sz w:val="24"/>
          <w:szCs w:val="24"/>
        </w:rPr>
        <w:fldChar w:fldCharType="end"/>
      </w:r>
      <w:r w:rsidR="000147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P#2. ¿El precio del café en cuanto a las exportaciones de café uva o pergamino, resultó competitivo para el periodo de Pandemia?</w:t>
      </w:r>
      <w:bookmarkEnd w:id="400"/>
    </w:p>
    <w:tbl>
      <w:tblPr>
        <w:tblW w:w="5984" w:type="dxa"/>
        <w:tblInd w:w="1717" w:type="dxa"/>
        <w:tblLook w:val="04A0" w:firstRow="1" w:lastRow="0" w:firstColumn="1" w:lastColumn="0" w:noHBand="0" w:noVBand="1"/>
      </w:tblPr>
      <w:tblGrid>
        <w:gridCol w:w="3499"/>
        <w:gridCol w:w="1255"/>
        <w:gridCol w:w="1230"/>
      </w:tblGrid>
      <w:tr w:rsidR="00EB7F4A" w:rsidRPr="00380F3E" w14:paraId="7CCE04E0" w14:textId="77777777" w:rsidTr="00C87959">
        <w:trPr>
          <w:trHeight w:val="300"/>
        </w:trPr>
        <w:tc>
          <w:tcPr>
            <w:tcW w:w="3499" w:type="dxa"/>
            <w:tcBorders>
              <w:top w:val="single" w:sz="4" w:space="0" w:color="auto"/>
              <w:left w:val="nil"/>
              <w:bottom w:val="single" w:sz="4" w:space="0" w:color="auto"/>
              <w:right w:val="nil"/>
            </w:tcBorders>
            <w:shd w:val="clear" w:color="auto" w:fill="auto"/>
            <w:noWrap/>
            <w:vAlign w:val="center"/>
            <w:hideMark/>
          </w:tcPr>
          <w:p w14:paraId="25BA5F16"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 xml:space="preserve">2. ¿El precio del café en cuanto a las exportaciones de café uva o pergamino, resultó competitivo para el periodo de Pandemia? </w:t>
            </w:r>
          </w:p>
        </w:tc>
        <w:tc>
          <w:tcPr>
            <w:tcW w:w="1255" w:type="dxa"/>
            <w:tcBorders>
              <w:top w:val="single" w:sz="4" w:space="0" w:color="auto"/>
              <w:left w:val="nil"/>
              <w:bottom w:val="single" w:sz="4" w:space="0" w:color="auto"/>
              <w:right w:val="nil"/>
            </w:tcBorders>
            <w:shd w:val="clear" w:color="auto" w:fill="auto"/>
            <w:noWrap/>
            <w:vAlign w:val="center"/>
            <w:hideMark/>
          </w:tcPr>
          <w:p w14:paraId="79DE98A5"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6B92E0FC"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13B9DCAB" w14:textId="77777777" w:rsidTr="00C87959">
        <w:trPr>
          <w:trHeight w:val="300"/>
        </w:trPr>
        <w:tc>
          <w:tcPr>
            <w:tcW w:w="3499" w:type="dxa"/>
            <w:tcBorders>
              <w:top w:val="nil"/>
              <w:left w:val="nil"/>
              <w:bottom w:val="nil"/>
              <w:right w:val="nil"/>
            </w:tcBorders>
            <w:shd w:val="clear" w:color="auto" w:fill="auto"/>
            <w:noWrap/>
            <w:vAlign w:val="center"/>
            <w:hideMark/>
          </w:tcPr>
          <w:p w14:paraId="069E03C8"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en desacuerdo</w:t>
            </w:r>
          </w:p>
        </w:tc>
        <w:tc>
          <w:tcPr>
            <w:tcW w:w="1255" w:type="dxa"/>
            <w:tcBorders>
              <w:top w:val="nil"/>
              <w:left w:val="nil"/>
              <w:bottom w:val="nil"/>
              <w:right w:val="nil"/>
            </w:tcBorders>
            <w:shd w:val="clear" w:color="auto" w:fill="auto"/>
            <w:noWrap/>
            <w:vAlign w:val="center"/>
            <w:hideMark/>
          </w:tcPr>
          <w:p w14:paraId="7703D39D"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68DA2492"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257D874A" w14:textId="77777777" w:rsidTr="00C87959">
        <w:trPr>
          <w:trHeight w:val="300"/>
        </w:trPr>
        <w:tc>
          <w:tcPr>
            <w:tcW w:w="3499" w:type="dxa"/>
            <w:tcBorders>
              <w:top w:val="nil"/>
              <w:left w:val="nil"/>
              <w:bottom w:val="nil"/>
              <w:right w:val="nil"/>
            </w:tcBorders>
            <w:shd w:val="clear" w:color="auto" w:fill="auto"/>
            <w:noWrap/>
            <w:vAlign w:val="center"/>
            <w:hideMark/>
          </w:tcPr>
          <w:p w14:paraId="5C53479D"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En desacuerdo</w:t>
            </w:r>
          </w:p>
        </w:tc>
        <w:tc>
          <w:tcPr>
            <w:tcW w:w="1255" w:type="dxa"/>
            <w:tcBorders>
              <w:top w:val="nil"/>
              <w:left w:val="nil"/>
              <w:bottom w:val="nil"/>
              <w:right w:val="nil"/>
            </w:tcBorders>
            <w:shd w:val="clear" w:color="auto" w:fill="auto"/>
            <w:noWrap/>
            <w:vAlign w:val="center"/>
            <w:hideMark/>
          </w:tcPr>
          <w:p w14:paraId="01EF346C"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50BAB34E"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3EF610FA" w14:textId="77777777" w:rsidTr="00C87959">
        <w:trPr>
          <w:trHeight w:val="300"/>
        </w:trPr>
        <w:tc>
          <w:tcPr>
            <w:tcW w:w="3499" w:type="dxa"/>
            <w:tcBorders>
              <w:top w:val="nil"/>
              <w:left w:val="nil"/>
              <w:bottom w:val="nil"/>
              <w:right w:val="nil"/>
            </w:tcBorders>
            <w:shd w:val="clear" w:color="auto" w:fill="auto"/>
            <w:noWrap/>
            <w:vAlign w:val="center"/>
            <w:hideMark/>
          </w:tcPr>
          <w:p w14:paraId="5BBBE518"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Indiferente</w:t>
            </w:r>
          </w:p>
        </w:tc>
        <w:tc>
          <w:tcPr>
            <w:tcW w:w="1255" w:type="dxa"/>
            <w:tcBorders>
              <w:top w:val="nil"/>
              <w:left w:val="nil"/>
              <w:bottom w:val="nil"/>
              <w:right w:val="nil"/>
            </w:tcBorders>
            <w:shd w:val="clear" w:color="auto" w:fill="auto"/>
            <w:noWrap/>
            <w:vAlign w:val="center"/>
            <w:hideMark/>
          </w:tcPr>
          <w:p w14:paraId="5250A0EF"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3</w:t>
            </w:r>
          </w:p>
        </w:tc>
        <w:tc>
          <w:tcPr>
            <w:tcW w:w="1230" w:type="dxa"/>
            <w:tcBorders>
              <w:top w:val="nil"/>
              <w:left w:val="nil"/>
              <w:bottom w:val="nil"/>
              <w:right w:val="nil"/>
            </w:tcBorders>
            <w:shd w:val="clear" w:color="auto" w:fill="auto"/>
            <w:noWrap/>
            <w:vAlign w:val="center"/>
            <w:hideMark/>
          </w:tcPr>
          <w:p w14:paraId="7A3ADB25"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75.00%</w:t>
            </w:r>
          </w:p>
        </w:tc>
      </w:tr>
      <w:tr w:rsidR="00EB7F4A" w:rsidRPr="00380F3E" w14:paraId="5AA497D3" w14:textId="77777777" w:rsidTr="00C87959">
        <w:trPr>
          <w:trHeight w:val="300"/>
        </w:trPr>
        <w:tc>
          <w:tcPr>
            <w:tcW w:w="3499" w:type="dxa"/>
            <w:tcBorders>
              <w:top w:val="nil"/>
              <w:left w:val="nil"/>
              <w:bottom w:val="nil"/>
              <w:right w:val="nil"/>
            </w:tcBorders>
            <w:shd w:val="clear" w:color="auto" w:fill="auto"/>
            <w:noWrap/>
            <w:vAlign w:val="center"/>
            <w:hideMark/>
          </w:tcPr>
          <w:p w14:paraId="00F62E73"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De acuerdo</w:t>
            </w:r>
          </w:p>
        </w:tc>
        <w:tc>
          <w:tcPr>
            <w:tcW w:w="1255" w:type="dxa"/>
            <w:tcBorders>
              <w:top w:val="nil"/>
              <w:left w:val="nil"/>
              <w:bottom w:val="nil"/>
              <w:right w:val="nil"/>
            </w:tcBorders>
            <w:shd w:val="clear" w:color="auto" w:fill="auto"/>
            <w:noWrap/>
            <w:vAlign w:val="center"/>
            <w:hideMark/>
          </w:tcPr>
          <w:p w14:paraId="7F60AD44"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3AE41273"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3E5E9243" w14:textId="77777777" w:rsidTr="00C87959">
        <w:trPr>
          <w:trHeight w:val="300"/>
        </w:trPr>
        <w:tc>
          <w:tcPr>
            <w:tcW w:w="3499" w:type="dxa"/>
            <w:tcBorders>
              <w:top w:val="nil"/>
              <w:left w:val="nil"/>
              <w:bottom w:val="nil"/>
              <w:right w:val="nil"/>
            </w:tcBorders>
            <w:shd w:val="clear" w:color="auto" w:fill="auto"/>
            <w:noWrap/>
            <w:vAlign w:val="center"/>
            <w:hideMark/>
          </w:tcPr>
          <w:p w14:paraId="77614F84"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de acuerdo</w:t>
            </w:r>
          </w:p>
        </w:tc>
        <w:tc>
          <w:tcPr>
            <w:tcW w:w="1255" w:type="dxa"/>
            <w:tcBorders>
              <w:top w:val="nil"/>
              <w:left w:val="nil"/>
              <w:bottom w:val="nil"/>
              <w:right w:val="nil"/>
            </w:tcBorders>
            <w:shd w:val="clear" w:color="auto" w:fill="auto"/>
            <w:noWrap/>
            <w:vAlign w:val="center"/>
            <w:hideMark/>
          </w:tcPr>
          <w:p w14:paraId="6B34814C"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585134AC"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5F783617" w14:textId="77777777" w:rsidTr="00C87959">
        <w:trPr>
          <w:trHeight w:val="300"/>
        </w:trPr>
        <w:tc>
          <w:tcPr>
            <w:tcW w:w="3499" w:type="dxa"/>
            <w:tcBorders>
              <w:top w:val="single" w:sz="4" w:space="0" w:color="auto"/>
              <w:left w:val="nil"/>
              <w:bottom w:val="single" w:sz="4" w:space="0" w:color="auto"/>
              <w:right w:val="nil"/>
            </w:tcBorders>
            <w:shd w:val="clear" w:color="auto" w:fill="auto"/>
            <w:noWrap/>
            <w:vAlign w:val="center"/>
            <w:hideMark/>
          </w:tcPr>
          <w:p w14:paraId="4D1DDDC5"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0DD1A8B5"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3F41EEF0"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21C00672" w14:textId="77777777" w:rsidR="00EB7F4A" w:rsidRPr="00380F3E" w:rsidRDefault="00EB7F4A" w:rsidP="005A552B">
      <w:pPr>
        <w:ind w:firstLine="0"/>
      </w:pPr>
    </w:p>
    <w:p w14:paraId="5EC40114" w14:textId="061A2D7E" w:rsidR="00EB7F4A" w:rsidRPr="00380F3E" w:rsidRDefault="00EB7F4A" w:rsidP="005A552B">
      <w:pPr>
        <w:pStyle w:val="TextoPrincipal"/>
        <w:spacing w:line="360" w:lineRule="auto"/>
        <w:ind w:firstLine="0"/>
      </w:pPr>
      <w:r w:rsidRPr="00380F3E">
        <w:t>Fuente: Base de Datos, 2023.</w:t>
      </w:r>
    </w:p>
    <w:p w14:paraId="354FE692" w14:textId="554D3C2D" w:rsidR="00EB7F4A" w:rsidRPr="00380F3E" w:rsidRDefault="00EB7F4A" w:rsidP="005A552B">
      <w:pPr>
        <w:pStyle w:val="TextoPrincipal"/>
        <w:spacing w:line="360" w:lineRule="auto"/>
        <w:ind w:firstLine="0"/>
      </w:pPr>
    </w:p>
    <w:p w14:paraId="0F0A7756" w14:textId="1F90C61B" w:rsidR="00EB7F4A" w:rsidRPr="00380F3E" w:rsidRDefault="00EB7F4A" w:rsidP="005A552B">
      <w:pPr>
        <w:pStyle w:val="TextoPrincipal"/>
        <w:spacing w:line="360" w:lineRule="auto"/>
        <w:ind w:firstLine="0"/>
      </w:pPr>
    </w:p>
    <w:p w14:paraId="100CC590" w14:textId="5503F14A" w:rsidR="00EB7F4A" w:rsidRPr="00380F3E" w:rsidRDefault="00EB7F4A" w:rsidP="005A552B">
      <w:pPr>
        <w:pStyle w:val="TextoPrincipal"/>
        <w:spacing w:line="360" w:lineRule="auto"/>
        <w:ind w:firstLine="0"/>
      </w:pPr>
    </w:p>
    <w:p w14:paraId="134C84C5" w14:textId="77777777" w:rsidR="00EB7F4A" w:rsidRPr="00380F3E" w:rsidRDefault="00EB7F4A" w:rsidP="005A552B">
      <w:pPr>
        <w:pStyle w:val="TextoPrincipal"/>
        <w:spacing w:line="360" w:lineRule="auto"/>
        <w:ind w:firstLine="0"/>
      </w:pPr>
    </w:p>
    <w:p w14:paraId="3A12E1B0" w14:textId="5E41BEFE"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bookmarkStart w:id="401" w:name="_Toc158225523"/>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21</w:t>
      </w:r>
      <w:r w:rsidRPr="00380F3E">
        <w:rPr>
          <w:rFonts w:ascii="Times New Roman" w:hAnsi="Times New Roman" w:cs="Times New Roman"/>
          <w:b/>
          <w:bCs/>
          <w:i w:val="0"/>
          <w:iCs w:val="0"/>
          <w:color w:val="auto"/>
          <w:sz w:val="24"/>
          <w:szCs w:val="24"/>
        </w:rPr>
        <w:fldChar w:fldCharType="end"/>
      </w:r>
      <w:r w:rsidR="000147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 3. ¿Con respecto a los precios vigentes en el mercado internacional, el café exportado en el periodo de Pandemia, generó un beneficio a los exportadores?</w:t>
      </w:r>
      <w:bookmarkEnd w:id="401"/>
      <w:r w:rsidRPr="00380F3E">
        <w:rPr>
          <w:rFonts w:ascii="Times New Roman" w:hAnsi="Times New Roman" w:cs="Times New Roman"/>
          <w:b/>
          <w:bCs/>
          <w:i w:val="0"/>
          <w:iCs w:val="0"/>
          <w:color w:val="auto"/>
          <w:sz w:val="24"/>
          <w:szCs w:val="24"/>
        </w:rPr>
        <w:t> </w:t>
      </w:r>
    </w:p>
    <w:tbl>
      <w:tblPr>
        <w:tblW w:w="6638" w:type="dxa"/>
        <w:tblInd w:w="1807" w:type="dxa"/>
        <w:tblLook w:val="04A0" w:firstRow="1" w:lastRow="0" w:firstColumn="1" w:lastColumn="0" w:noHBand="0" w:noVBand="1"/>
      </w:tblPr>
      <w:tblGrid>
        <w:gridCol w:w="4153"/>
        <w:gridCol w:w="1255"/>
        <w:gridCol w:w="1230"/>
      </w:tblGrid>
      <w:tr w:rsidR="00EB7F4A" w:rsidRPr="00380F3E" w14:paraId="4EB03BF5" w14:textId="77777777" w:rsidTr="00C87959">
        <w:trPr>
          <w:trHeight w:val="300"/>
        </w:trPr>
        <w:tc>
          <w:tcPr>
            <w:tcW w:w="4153" w:type="dxa"/>
            <w:tcBorders>
              <w:top w:val="single" w:sz="4" w:space="0" w:color="auto"/>
              <w:left w:val="nil"/>
              <w:bottom w:val="single" w:sz="4" w:space="0" w:color="auto"/>
              <w:right w:val="nil"/>
            </w:tcBorders>
            <w:shd w:val="clear" w:color="auto" w:fill="auto"/>
            <w:noWrap/>
            <w:vAlign w:val="center"/>
            <w:hideMark/>
          </w:tcPr>
          <w:p w14:paraId="016900BF"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3. ¿Con respecto a los precios vigentes en el mercado internacional, el café exportado en el periodo de Pandemia, generó un beneficio a los exportadores? </w:t>
            </w:r>
          </w:p>
        </w:tc>
        <w:tc>
          <w:tcPr>
            <w:tcW w:w="1255" w:type="dxa"/>
            <w:tcBorders>
              <w:top w:val="single" w:sz="4" w:space="0" w:color="auto"/>
              <w:left w:val="nil"/>
              <w:bottom w:val="single" w:sz="4" w:space="0" w:color="auto"/>
              <w:right w:val="nil"/>
            </w:tcBorders>
            <w:shd w:val="clear" w:color="auto" w:fill="auto"/>
            <w:noWrap/>
            <w:vAlign w:val="center"/>
            <w:hideMark/>
          </w:tcPr>
          <w:p w14:paraId="344E50C4"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3B7D3D94"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586FF6BE" w14:textId="77777777" w:rsidTr="00C87959">
        <w:trPr>
          <w:trHeight w:val="300"/>
        </w:trPr>
        <w:tc>
          <w:tcPr>
            <w:tcW w:w="4153" w:type="dxa"/>
            <w:tcBorders>
              <w:top w:val="nil"/>
              <w:left w:val="nil"/>
              <w:bottom w:val="nil"/>
              <w:right w:val="nil"/>
            </w:tcBorders>
            <w:shd w:val="clear" w:color="auto" w:fill="auto"/>
            <w:noWrap/>
            <w:vAlign w:val="center"/>
            <w:hideMark/>
          </w:tcPr>
          <w:p w14:paraId="59F8F86C"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en desacuerdo</w:t>
            </w:r>
          </w:p>
        </w:tc>
        <w:tc>
          <w:tcPr>
            <w:tcW w:w="1255" w:type="dxa"/>
            <w:tcBorders>
              <w:top w:val="nil"/>
              <w:left w:val="nil"/>
              <w:bottom w:val="nil"/>
              <w:right w:val="nil"/>
            </w:tcBorders>
            <w:shd w:val="clear" w:color="auto" w:fill="auto"/>
            <w:noWrap/>
            <w:vAlign w:val="center"/>
            <w:hideMark/>
          </w:tcPr>
          <w:p w14:paraId="3F5F3FF2"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4424F24B"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0F40F2BE" w14:textId="77777777" w:rsidTr="00C87959">
        <w:trPr>
          <w:trHeight w:val="300"/>
        </w:trPr>
        <w:tc>
          <w:tcPr>
            <w:tcW w:w="4153" w:type="dxa"/>
            <w:tcBorders>
              <w:top w:val="nil"/>
              <w:left w:val="nil"/>
              <w:bottom w:val="nil"/>
              <w:right w:val="nil"/>
            </w:tcBorders>
            <w:shd w:val="clear" w:color="auto" w:fill="auto"/>
            <w:noWrap/>
            <w:vAlign w:val="center"/>
            <w:hideMark/>
          </w:tcPr>
          <w:p w14:paraId="5A59CC82"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En desacuerdo</w:t>
            </w:r>
          </w:p>
        </w:tc>
        <w:tc>
          <w:tcPr>
            <w:tcW w:w="1255" w:type="dxa"/>
            <w:tcBorders>
              <w:top w:val="nil"/>
              <w:left w:val="nil"/>
              <w:bottom w:val="nil"/>
              <w:right w:val="nil"/>
            </w:tcBorders>
            <w:shd w:val="clear" w:color="auto" w:fill="auto"/>
            <w:noWrap/>
            <w:vAlign w:val="center"/>
            <w:hideMark/>
          </w:tcPr>
          <w:p w14:paraId="4207903C"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3735350D"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75F82328" w14:textId="77777777" w:rsidTr="00C87959">
        <w:trPr>
          <w:trHeight w:val="300"/>
        </w:trPr>
        <w:tc>
          <w:tcPr>
            <w:tcW w:w="4153" w:type="dxa"/>
            <w:tcBorders>
              <w:top w:val="nil"/>
              <w:left w:val="nil"/>
              <w:bottom w:val="nil"/>
              <w:right w:val="nil"/>
            </w:tcBorders>
            <w:shd w:val="clear" w:color="auto" w:fill="auto"/>
            <w:noWrap/>
            <w:vAlign w:val="center"/>
            <w:hideMark/>
          </w:tcPr>
          <w:p w14:paraId="49AD0D48"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Indiferente</w:t>
            </w:r>
          </w:p>
        </w:tc>
        <w:tc>
          <w:tcPr>
            <w:tcW w:w="1255" w:type="dxa"/>
            <w:tcBorders>
              <w:top w:val="nil"/>
              <w:left w:val="nil"/>
              <w:bottom w:val="nil"/>
              <w:right w:val="nil"/>
            </w:tcBorders>
            <w:shd w:val="clear" w:color="auto" w:fill="auto"/>
            <w:noWrap/>
            <w:vAlign w:val="center"/>
            <w:hideMark/>
          </w:tcPr>
          <w:p w14:paraId="0EE36E15"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w:t>
            </w:r>
          </w:p>
        </w:tc>
        <w:tc>
          <w:tcPr>
            <w:tcW w:w="1230" w:type="dxa"/>
            <w:tcBorders>
              <w:top w:val="nil"/>
              <w:left w:val="nil"/>
              <w:bottom w:val="nil"/>
              <w:right w:val="nil"/>
            </w:tcBorders>
            <w:shd w:val="clear" w:color="auto" w:fill="auto"/>
            <w:noWrap/>
            <w:vAlign w:val="center"/>
            <w:hideMark/>
          </w:tcPr>
          <w:p w14:paraId="4602D6D2"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50.00%</w:t>
            </w:r>
          </w:p>
        </w:tc>
      </w:tr>
      <w:tr w:rsidR="00EB7F4A" w:rsidRPr="00380F3E" w14:paraId="7E8C705C" w14:textId="77777777" w:rsidTr="00C87959">
        <w:trPr>
          <w:trHeight w:val="300"/>
        </w:trPr>
        <w:tc>
          <w:tcPr>
            <w:tcW w:w="4153" w:type="dxa"/>
            <w:tcBorders>
              <w:top w:val="nil"/>
              <w:left w:val="nil"/>
              <w:bottom w:val="nil"/>
              <w:right w:val="nil"/>
            </w:tcBorders>
            <w:shd w:val="clear" w:color="auto" w:fill="auto"/>
            <w:noWrap/>
            <w:vAlign w:val="center"/>
            <w:hideMark/>
          </w:tcPr>
          <w:p w14:paraId="4B69B2D0"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De acuerdo</w:t>
            </w:r>
          </w:p>
        </w:tc>
        <w:tc>
          <w:tcPr>
            <w:tcW w:w="1255" w:type="dxa"/>
            <w:tcBorders>
              <w:top w:val="nil"/>
              <w:left w:val="nil"/>
              <w:bottom w:val="nil"/>
              <w:right w:val="nil"/>
            </w:tcBorders>
            <w:shd w:val="clear" w:color="auto" w:fill="auto"/>
            <w:noWrap/>
            <w:vAlign w:val="center"/>
            <w:hideMark/>
          </w:tcPr>
          <w:p w14:paraId="30FDA403"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0D89E7C0"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3350A1B3" w14:textId="77777777" w:rsidTr="00C87959">
        <w:trPr>
          <w:trHeight w:val="300"/>
        </w:trPr>
        <w:tc>
          <w:tcPr>
            <w:tcW w:w="4153" w:type="dxa"/>
            <w:tcBorders>
              <w:top w:val="nil"/>
              <w:left w:val="nil"/>
              <w:bottom w:val="nil"/>
              <w:right w:val="nil"/>
            </w:tcBorders>
            <w:shd w:val="clear" w:color="auto" w:fill="auto"/>
            <w:noWrap/>
            <w:vAlign w:val="center"/>
            <w:hideMark/>
          </w:tcPr>
          <w:p w14:paraId="6CBF81CA"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de acuerdo</w:t>
            </w:r>
          </w:p>
        </w:tc>
        <w:tc>
          <w:tcPr>
            <w:tcW w:w="1255" w:type="dxa"/>
            <w:tcBorders>
              <w:top w:val="nil"/>
              <w:left w:val="nil"/>
              <w:bottom w:val="nil"/>
              <w:right w:val="nil"/>
            </w:tcBorders>
            <w:shd w:val="clear" w:color="auto" w:fill="auto"/>
            <w:noWrap/>
            <w:vAlign w:val="center"/>
            <w:hideMark/>
          </w:tcPr>
          <w:p w14:paraId="09E312B4"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w:t>
            </w:r>
          </w:p>
        </w:tc>
        <w:tc>
          <w:tcPr>
            <w:tcW w:w="1230" w:type="dxa"/>
            <w:tcBorders>
              <w:top w:val="nil"/>
              <w:left w:val="nil"/>
              <w:bottom w:val="nil"/>
              <w:right w:val="nil"/>
            </w:tcBorders>
            <w:shd w:val="clear" w:color="auto" w:fill="auto"/>
            <w:noWrap/>
            <w:vAlign w:val="center"/>
            <w:hideMark/>
          </w:tcPr>
          <w:p w14:paraId="675141A7"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50.00%</w:t>
            </w:r>
          </w:p>
        </w:tc>
      </w:tr>
      <w:tr w:rsidR="00EB7F4A" w:rsidRPr="00380F3E" w14:paraId="0A406B0F" w14:textId="77777777" w:rsidTr="00C87959">
        <w:trPr>
          <w:trHeight w:val="300"/>
        </w:trPr>
        <w:tc>
          <w:tcPr>
            <w:tcW w:w="4153" w:type="dxa"/>
            <w:tcBorders>
              <w:top w:val="single" w:sz="4" w:space="0" w:color="auto"/>
              <w:left w:val="nil"/>
              <w:bottom w:val="single" w:sz="4" w:space="0" w:color="auto"/>
              <w:right w:val="nil"/>
            </w:tcBorders>
            <w:shd w:val="clear" w:color="auto" w:fill="auto"/>
            <w:noWrap/>
            <w:vAlign w:val="center"/>
            <w:hideMark/>
          </w:tcPr>
          <w:p w14:paraId="3758176F"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4987DB22"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7BEE9112"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6457DA51" w14:textId="77777777" w:rsidR="00EB7F4A" w:rsidRPr="00380F3E" w:rsidRDefault="00EB7F4A" w:rsidP="005A552B">
      <w:pPr>
        <w:ind w:firstLine="0"/>
      </w:pPr>
    </w:p>
    <w:p w14:paraId="195F344A" w14:textId="77777777" w:rsidR="00EB7F4A" w:rsidRPr="00380F3E" w:rsidRDefault="00EB7F4A" w:rsidP="005A552B">
      <w:pPr>
        <w:pStyle w:val="TextoPrincipal"/>
        <w:spacing w:line="360" w:lineRule="auto"/>
        <w:ind w:firstLine="0"/>
      </w:pPr>
      <w:r w:rsidRPr="00380F3E">
        <w:t>Fuente: Base de Datos, 2023.</w:t>
      </w:r>
    </w:p>
    <w:p w14:paraId="0267F017" w14:textId="785EE378"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bookmarkStart w:id="402" w:name="_Toc158225524"/>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22</w:t>
      </w:r>
      <w:r w:rsidRPr="00380F3E">
        <w:rPr>
          <w:rFonts w:ascii="Times New Roman" w:hAnsi="Times New Roman" w:cs="Times New Roman"/>
          <w:b/>
          <w:bCs/>
          <w:i w:val="0"/>
          <w:iCs w:val="0"/>
          <w:color w:val="auto"/>
          <w:sz w:val="24"/>
          <w:szCs w:val="24"/>
        </w:rPr>
        <w:fldChar w:fldCharType="end"/>
      </w:r>
      <w:r w:rsidR="004846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 4. ¿En la temporada de exportaciones de Pandemia, el precio del café en las exportaciones en el mercado mundial se mantuvo?</w:t>
      </w:r>
      <w:bookmarkEnd w:id="402"/>
    </w:p>
    <w:tbl>
      <w:tblPr>
        <w:tblW w:w="5558" w:type="dxa"/>
        <w:tblInd w:w="1560" w:type="dxa"/>
        <w:tblLook w:val="04A0" w:firstRow="1" w:lastRow="0" w:firstColumn="1" w:lastColumn="0" w:noHBand="0" w:noVBand="1"/>
      </w:tblPr>
      <w:tblGrid>
        <w:gridCol w:w="3073"/>
        <w:gridCol w:w="1255"/>
        <w:gridCol w:w="1230"/>
      </w:tblGrid>
      <w:tr w:rsidR="00EB7F4A" w:rsidRPr="00380F3E" w14:paraId="4738EE54" w14:textId="77777777" w:rsidTr="00C87959">
        <w:trPr>
          <w:trHeight w:val="300"/>
        </w:trPr>
        <w:tc>
          <w:tcPr>
            <w:tcW w:w="3073" w:type="dxa"/>
            <w:tcBorders>
              <w:top w:val="single" w:sz="4" w:space="0" w:color="auto"/>
              <w:left w:val="nil"/>
              <w:bottom w:val="single" w:sz="4" w:space="0" w:color="auto"/>
              <w:right w:val="nil"/>
            </w:tcBorders>
            <w:shd w:val="clear" w:color="auto" w:fill="auto"/>
            <w:noWrap/>
            <w:vAlign w:val="center"/>
            <w:hideMark/>
          </w:tcPr>
          <w:p w14:paraId="687257C7"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 ¿En la temporada de exportaciones de Pandemia, el precio del café en las exportaciones en el mercado mundial se mantuvo?</w:t>
            </w:r>
          </w:p>
        </w:tc>
        <w:tc>
          <w:tcPr>
            <w:tcW w:w="1255" w:type="dxa"/>
            <w:tcBorders>
              <w:top w:val="single" w:sz="4" w:space="0" w:color="auto"/>
              <w:left w:val="nil"/>
              <w:bottom w:val="single" w:sz="4" w:space="0" w:color="auto"/>
              <w:right w:val="nil"/>
            </w:tcBorders>
            <w:shd w:val="clear" w:color="auto" w:fill="auto"/>
            <w:noWrap/>
            <w:vAlign w:val="center"/>
            <w:hideMark/>
          </w:tcPr>
          <w:p w14:paraId="059E5AB2"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270A0A46"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2D8A9F07" w14:textId="77777777" w:rsidTr="00C87959">
        <w:trPr>
          <w:trHeight w:val="300"/>
        </w:trPr>
        <w:tc>
          <w:tcPr>
            <w:tcW w:w="3073" w:type="dxa"/>
            <w:tcBorders>
              <w:top w:val="nil"/>
              <w:left w:val="nil"/>
              <w:bottom w:val="nil"/>
              <w:right w:val="nil"/>
            </w:tcBorders>
            <w:shd w:val="clear" w:color="auto" w:fill="auto"/>
            <w:noWrap/>
            <w:vAlign w:val="center"/>
            <w:hideMark/>
          </w:tcPr>
          <w:p w14:paraId="6E1BF09E"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en desacuerdo</w:t>
            </w:r>
          </w:p>
        </w:tc>
        <w:tc>
          <w:tcPr>
            <w:tcW w:w="1255" w:type="dxa"/>
            <w:tcBorders>
              <w:top w:val="nil"/>
              <w:left w:val="nil"/>
              <w:bottom w:val="nil"/>
              <w:right w:val="nil"/>
            </w:tcBorders>
            <w:shd w:val="clear" w:color="auto" w:fill="auto"/>
            <w:noWrap/>
            <w:vAlign w:val="center"/>
            <w:hideMark/>
          </w:tcPr>
          <w:p w14:paraId="40EAD103"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0B61446C"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3299F53E" w14:textId="77777777" w:rsidTr="00C87959">
        <w:trPr>
          <w:trHeight w:val="300"/>
        </w:trPr>
        <w:tc>
          <w:tcPr>
            <w:tcW w:w="3073" w:type="dxa"/>
            <w:tcBorders>
              <w:top w:val="nil"/>
              <w:left w:val="nil"/>
              <w:bottom w:val="nil"/>
              <w:right w:val="nil"/>
            </w:tcBorders>
            <w:shd w:val="clear" w:color="auto" w:fill="auto"/>
            <w:noWrap/>
            <w:vAlign w:val="center"/>
            <w:hideMark/>
          </w:tcPr>
          <w:p w14:paraId="3A03A76F"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En desacuerdo</w:t>
            </w:r>
          </w:p>
        </w:tc>
        <w:tc>
          <w:tcPr>
            <w:tcW w:w="1255" w:type="dxa"/>
            <w:tcBorders>
              <w:top w:val="nil"/>
              <w:left w:val="nil"/>
              <w:bottom w:val="nil"/>
              <w:right w:val="nil"/>
            </w:tcBorders>
            <w:shd w:val="clear" w:color="auto" w:fill="auto"/>
            <w:noWrap/>
            <w:vAlign w:val="center"/>
            <w:hideMark/>
          </w:tcPr>
          <w:p w14:paraId="393B29A3"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2DB923AA"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00EAC086" w14:textId="77777777" w:rsidTr="00C87959">
        <w:trPr>
          <w:trHeight w:val="300"/>
        </w:trPr>
        <w:tc>
          <w:tcPr>
            <w:tcW w:w="3073" w:type="dxa"/>
            <w:tcBorders>
              <w:top w:val="nil"/>
              <w:left w:val="nil"/>
              <w:bottom w:val="nil"/>
              <w:right w:val="nil"/>
            </w:tcBorders>
            <w:shd w:val="clear" w:color="auto" w:fill="auto"/>
            <w:noWrap/>
            <w:vAlign w:val="center"/>
            <w:hideMark/>
          </w:tcPr>
          <w:p w14:paraId="5762261C"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Indiferente</w:t>
            </w:r>
          </w:p>
        </w:tc>
        <w:tc>
          <w:tcPr>
            <w:tcW w:w="1255" w:type="dxa"/>
            <w:tcBorders>
              <w:top w:val="nil"/>
              <w:left w:val="nil"/>
              <w:bottom w:val="nil"/>
              <w:right w:val="nil"/>
            </w:tcBorders>
            <w:shd w:val="clear" w:color="auto" w:fill="auto"/>
            <w:noWrap/>
            <w:vAlign w:val="center"/>
            <w:hideMark/>
          </w:tcPr>
          <w:p w14:paraId="6B5CF129"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3</w:t>
            </w:r>
          </w:p>
        </w:tc>
        <w:tc>
          <w:tcPr>
            <w:tcW w:w="1230" w:type="dxa"/>
            <w:tcBorders>
              <w:top w:val="nil"/>
              <w:left w:val="nil"/>
              <w:bottom w:val="nil"/>
              <w:right w:val="nil"/>
            </w:tcBorders>
            <w:shd w:val="clear" w:color="auto" w:fill="auto"/>
            <w:noWrap/>
            <w:vAlign w:val="center"/>
            <w:hideMark/>
          </w:tcPr>
          <w:p w14:paraId="679CAECC"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75.00%</w:t>
            </w:r>
          </w:p>
        </w:tc>
      </w:tr>
      <w:tr w:rsidR="00EB7F4A" w:rsidRPr="00380F3E" w14:paraId="58FA55D9" w14:textId="77777777" w:rsidTr="00C87959">
        <w:trPr>
          <w:trHeight w:val="300"/>
        </w:trPr>
        <w:tc>
          <w:tcPr>
            <w:tcW w:w="3073" w:type="dxa"/>
            <w:tcBorders>
              <w:top w:val="nil"/>
              <w:left w:val="nil"/>
              <w:bottom w:val="nil"/>
              <w:right w:val="nil"/>
            </w:tcBorders>
            <w:shd w:val="clear" w:color="auto" w:fill="auto"/>
            <w:noWrap/>
            <w:vAlign w:val="center"/>
            <w:hideMark/>
          </w:tcPr>
          <w:p w14:paraId="48E8842F"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De acuerdo</w:t>
            </w:r>
          </w:p>
        </w:tc>
        <w:tc>
          <w:tcPr>
            <w:tcW w:w="1255" w:type="dxa"/>
            <w:tcBorders>
              <w:top w:val="nil"/>
              <w:left w:val="nil"/>
              <w:bottom w:val="nil"/>
              <w:right w:val="nil"/>
            </w:tcBorders>
            <w:shd w:val="clear" w:color="auto" w:fill="auto"/>
            <w:noWrap/>
            <w:vAlign w:val="center"/>
            <w:hideMark/>
          </w:tcPr>
          <w:p w14:paraId="1B23DF10"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4A311B8A"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4DE6E073" w14:textId="77777777" w:rsidTr="00C87959">
        <w:trPr>
          <w:trHeight w:val="300"/>
        </w:trPr>
        <w:tc>
          <w:tcPr>
            <w:tcW w:w="3073" w:type="dxa"/>
            <w:tcBorders>
              <w:top w:val="nil"/>
              <w:left w:val="nil"/>
              <w:bottom w:val="nil"/>
              <w:right w:val="nil"/>
            </w:tcBorders>
            <w:shd w:val="clear" w:color="auto" w:fill="auto"/>
            <w:noWrap/>
            <w:vAlign w:val="center"/>
            <w:hideMark/>
          </w:tcPr>
          <w:p w14:paraId="16BC4212"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de acuerdo</w:t>
            </w:r>
          </w:p>
        </w:tc>
        <w:tc>
          <w:tcPr>
            <w:tcW w:w="1255" w:type="dxa"/>
            <w:tcBorders>
              <w:top w:val="nil"/>
              <w:left w:val="nil"/>
              <w:bottom w:val="nil"/>
              <w:right w:val="nil"/>
            </w:tcBorders>
            <w:shd w:val="clear" w:color="auto" w:fill="auto"/>
            <w:noWrap/>
            <w:vAlign w:val="center"/>
            <w:hideMark/>
          </w:tcPr>
          <w:p w14:paraId="4F3F7704"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50C5C36C"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12FD180F" w14:textId="77777777" w:rsidTr="00C87959">
        <w:trPr>
          <w:trHeight w:val="300"/>
        </w:trPr>
        <w:tc>
          <w:tcPr>
            <w:tcW w:w="3073" w:type="dxa"/>
            <w:tcBorders>
              <w:top w:val="single" w:sz="4" w:space="0" w:color="auto"/>
              <w:left w:val="nil"/>
              <w:bottom w:val="single" w:sz="4" w:space="0" w:color="auto"/>
              <w:right w:val="nil"/>
            </w:tcBorders>
            <w:shd w:val="clear" w:color="auto" w:fill="auto"/>
            <w:noWrap/>
            <w:vAlign w:val="center"/>
            <w:hideMark/>
          </w:tcPr>
          <w:p w14:paraId="2D3D69EE"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2815943F"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5EE504FC"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1290A921" w14:textId="77777777" w:rsidR="00EB7F4A" w:rsidRPr="00380F3E" w:rsidRDefault="00EB7F4A" w:rsidP="005A552B">
      <w:pPr>
        <w:ind w:firstLine="0"/>
      </w:pPr>
    </w:p>
    <w:p w14:paraId="52B51ADF" w14:textId="77777777" w:rsidR="00EB7F4A" w:rsidRPr="00380F3E" w:rsidRDefault="00EB7F4A" w:rsidP="005A552B">
      <w:pPr>
        <w:pStyle w:val="TextoPrincipal"/>
        <w:spacing w:line="360" w:lineRule="auto"/>
        <w:ind w:firstLine="0"/>
      </w:pPr>
      <w:r w:rsidRPr="00380F3E">
        <w:t>Fuente: Base de Datos, 2023.</w:t>
      </w:r>
    </w:p>
    <w:p w14:paraId="52C1973D" w14:textId="798E27B8" w:rsidR="00EB7F4A" w:rsidRPr="00380F3E" w:rsidRDefault="00EB7F4A" w:rsidP="005A552B">
      <w:pPr>
        <w:pStyle w:val="TextoPrincipal"/>
        <w:spacing w:line="360" w:lineRule="auto"/>
        <w:ind w:firstLine="0"/>
      </w:pPr>
    </w:p>
    <w:p w14:paraId="5D96B9D9" w14:textId="7A64AB58" w:rsidR="00EB7F4A" w:rsidRPr="00380F3E" w:rsidRDefault="00EB7F4A" w:rsidP="005A552B">
      <w:pPr>
        <w:pStyle w:val="TextoPrincipal"/>
        <w:spacing w:line="360" w:lineRule="auto"/>
        <w:ind w:firstLine="0"/>
      </w:pPr>
    </w:p>
    <w:p w14:paraId="030E564B" w14:textId="58113085" w:rsidR="00EB7F4A" w:rsidRPr="00380F3E" w:rsidRDefault="00EB7F4A" w:rsidP="005A552B">
      <w:pPr>
        <w:pStyle w:val="TextoPrincipal"/>
        <w:spacing w:line="360" w:lineRule="auto"/>
        <w:ind w:firstLine="0"/>
      </w:pPr>
    </w:p>
    <w:p w14:paraId="267F3DC7" w14:textId="7A71D581" w:rsidR="00EB7F4A" w:rsidRPr="00380F3E" w:rsidRDefault="00EB7F4A" w:rsidP="005A552B">
      <w:pPr>
        <w:pStyle w:val="TextoPrincipal"/>
        <w:spacing w:line="360" w:lineRule="auto"/>
        <w:ind w:firstLine="0"/>
      </w:pPr>
    </w:p>
    <w:p w14:paraId="7C18AA60" w14:textId="77777777" w:rsidR="00EB7F4A" w:rsidRPr="00380F3E" w:rsidRDefault="00EB7F4A" w:rsidP="005A552B">
      <w:pPr>
        <w:pStyle w:val="TextoPrincipal"/>
        <w:spacing w:line="360" w:lineRule="auto"/>
        <w:ind w:firstLine="0"/>
      </w:pPr>
    </w:p>
    <w:p w14:paraId="67D3EEF3" w14:textId="45641EA1"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bookmarkStart w:id="403" w:name="_Toc158225525"/>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23</w:t>
      </w:r>
      <w:r w:rsidRPr="00380F3E">
        <w:rPr>
          <w:rFonts w:ascii="Times New Roman" w:hAnsi="Times New Roman" w:cs="Times New Roman"/>
          <w:b/>
          <w:bCs/>
          <w:i w:val="0"/>
          <w:iCs w:val="0"/>
          <w:color w:val="auto"/>
          <w:sz w:val="24"/>
          <w:szCs w:val="24"/>
        </w:rPr>
        <w:fldChar w:fldCharType="end"/>
      </w:r>
      <w:r w:rsidR="004846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 5. ¿Considera que el nivel de inflación local y mundial tuvo repercusiones en las exportaciones de café del periodo de Pandemia?</w:t>
      </w:r>
      <w:bookmarkEnd w:id="403"/>
    </w:p>
    <w:tbl>
      <w:tblPr>
        <w:tblW w:w="6233" w:type="dxa"/>
        <w:tblInd w:w="1418" w:type="dxa"/>
        <w:tblLook w:val="04A0" w:firstRow="1" w:lastRow="0" w:firstColumn="1" w:lastColumn="0" w:noHBand="0" w:noVBand="1"/>
      </w:tblPr>
      <w:tblGrid>
        <w:gridCol w:w="3748"/>
        <w:gridCol w:w="1255"/>
        <w:gridCol w:w="1230"/>
      </w:tblGrid>
      <w:tr w:rsidR="00EB7F4A" w:rsidRPr="00380F3E" w14:paraId="56ADF6D0" w14:textId="77777777" w:rsidTr="00C87959">
        <w:trPr>
          <w:trHeight w:val="300"/>
        </w:trPr>
        <w:tc>
          <w:tcPr>
            <w:tcW w:w="3748" w:type="dxa"/>
            <w:tcBorders>
              <w:top w:val="single" w:sz="4" w:space="0" w:color="auto"/>
              <w:left w:val="nil"/>
              <w:bottom w:val="single" w:sz="4" w:space="0" w:color="auto"/>
              <w:right w:val="nil"/>
            </w:tcBorders>
            <w:shd w:val="clear" w:color="auto" w:fill="auto"/>
            <w:noWrap/>
            <w:vAlign w:val="center"/>
            <w:hideMark/>
          </w:tcPr>
          <w:p w14:paraId="4882E0C7"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 xml:space="preserve">5. ¿Considera que el nivel de inflación local y mundial tuvo repercusiones en las exportaciones de café del periodo de Pandemia? </w:t>
            </w:r>
          </w:p>
        </w:tc>
        <w:tc>
          <w:tcPr>
            <w:tcW w:w="1255" w:type="dxa"/>
            <w:tcBorders>
              <w:top w:val="single" w:sz="4" w:space="0" w:color="auto"/>
              <w:left w:val="nil"/>
              <w:bottom w:val="single" w:sz="4" w:space="0" w:color="auto"/>
              <w:right w:val="nil"/>
            </w:tcBorders>
            <w:shd w:val="clear" w:color="auto" w:fill="auto"/>
            <w:noWrap/>
            <w:vAlign w:val="center"/>
            <w:hideMark/>
          </w:tcPr>
          <w:p w14:paraId="5FF61FD6"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00304404"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01866AF1" w14:textId="77777777" w:rsidTr="00C87959">
        <w:trPr>
          <w:trHeight w:val="300"/>
        </w:trPr>
        <w:tc>
          <w:tcPr>
            <w:tcW w:w="3748" w:type="dxa"/>
            <w:tcBorders>
              <w:top w:val="nil"/>
              <w:left w:val="nil"/>
              <w:bottom w:val="nil"/>
              <w:right w:val="nil"/>
            </w:tcBorders>
            <w:shd w:val="clear" w:color="auto" w:fill="auto"/>
            <w:noWrap/>
            <w:vAlign w:val="center"/>
            <w:hideMark/>
          </w:tcPr>
          <w:p w14:paraId="6AE26D97"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en desacuerdo</w:t>
            </w:r>
          </w:p>
        </w:tc>
        <w:tc>
          <w:tcPr>
            <w:tcW w:w="1255" w:type="dxa"/>
            <w:tcBorders>
              <w:top w:val="nil"/>
              <w:left w:val="nil"/>
              <w:bottom w:val="nil"/>
              <w:right w:val="nil"/>
            </w:tcBorders>
            <w:shd w:val="clear" w:color="auto" w:fill="auto"/>
            <w:noWrap/>
            <w:vAlign w:val="center"/>
            <w:hideMark/>
          </w:tcPr>
          <w:p w14:paraId="0B9334E4"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2960CC32"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7018DB0D" w14:textId="77777777" w:rsidTr="00C87959">
        <w:trPr>
          <w:trHeight w:val="300"/>
        </w:trPr>
        <w:tc>
          <w:tcPr>
            <w:tcW w:w="3748" w:type="dxa"/>
            <w:tcBorders>
              <w:top w:val="nil"/>
              <w:left w:val="nil"/>
              <w:bottom w:val="nil"/>
              <w:right w:val="nil"/>
            </w:tcBorders>
            <w:shd w:val="clear" w:color="auto" w:fill="auto"/>
            <w:noWrap/>
            <w:vAlign w:val="center"/>
            <w:hideMark/>
          </w:tcPr>
          <w:p w14:paraId="1CC14BB0"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En desacuerdo</w:t>
            </w:r>
          </w:p>
        </w:tc>
        <w:tc>
          <w:tcPr>
            <w:tcW w:w="1255" w:type="dxa"/>
            <w:tcBorders>
              <w:top w:val="nil"/>
              <w:left w:val="nil"/>
              <w:bottom w:val="nil"/>
              <w:right w:val="nil"/>
            </w:tcBorders>
            <w:shd w:val="clear" w:color="auto" w:fill="auto"/>
            <w:noWrap/>
            <w:vAlign w:val="center"/>
            <w:hideMark/>
          </w:tcPr>
          <w:p w14:paraId="3E8151E4"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022F6A97"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6FFD79C5" w14:textId="77777777" w:rsidTr="00C87959">
        <w:trPr>
          <w:trHeight w:val="300"/>
        </w:trPr>
        <w:tc>
          <w:tcPr>
            <w:tcW w:w="3748" w:type="dxa"/>
            <w:tcBorders>
              <w:top w:val="nil"/>
              <w:left w:val="nil"/>
              <w:bottom w:val="nil"/>
              <w:right w:val="nil"/>
            </w:tcBorders>
            <w:shd w:val="clear" w:color="auto" w:fill="auto"/>
            <w:noWrap/>
            <w:vAlign w:val="center"/>
            <w:hideMark/>
          </w:tcPr>
          <w:p w14:paraId="04986469"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Indiferente</w:t>
            </w:r>
          </w:p>
        </w:tc>
        <w:tc>
          <w:tcPr>
            <w:tcW w:w="1255" w:type="dxa"/>
            <w:tcBorders>
              <w:top w:val="nil"/>
              <w:left w:val="nil"/>
              <w:bottom w:val="nil"/>
              <w:right w:val="nil"/>
            </w:tcBorders>
            <w:shd w:val="clear" w:color="auto" w:fill="auto"/>
            <w:noWrap/>
            <w:vAlign w:val="center"/>
            <w:hideMark/>
          </w:tcPr>
          <w:p w14:paraId="6550BCBA"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65650854"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49CD4490" w14:textId="77777777" w:rsidTr="00C87959">
        <w:trPr>
          <w:trHeight w:val="300"/>
        </w:trPr>
        <w:tc>
          <w:tcPr>
            <w:tcW w:w="3748" w:type="dxa"/>
            <w:tcBorders>
              <w:top w:val="nil"/>
              <w:left w:val="nil"/>
              <w:bottom w:val="nil"/>
              <w:right w:val="nil"/>
            </w:tcBorders>
            <w:shd w:val="clear" w:color="auto" w:fill="auto"/>
            <w:noWrap/>
            <w:vAlign w:val="center"/>
            <w:hideMark/>
          </w:tcPr>
          <w:p w14:paraId="6A35730D"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De acuerdo</w:t>
            </w:r>
          </w:p>
        </w:tc>
        <w:tc>
          <w:tcPr>
            <w:tcW w:w="1255" w:type="dxa"/>
            <w:tcBorders>
              <w:top w:val="nil"/>
              <w:left w:val="nil"/>
              <w:bottom w:val="nil"/>
              <w:right w:val="nil"/>
            </w:tcBorders>
            <w:shd w:val="clear" w:color="auto" w:fill="auto"/>
            <w:noWrap/>
            <w:vAlign w:val="center"/>
            <w:hideMark/>
          </w:tcPr>
          <w:p w14:paraId="1F8B9690"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491BC7D0"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4D67777C" w14:textId="77777777" w:rsidTr="00C87959">
        <w:trPr>
          <w:trHeight w:val="300"/>
        </w:trPr>
        <w:tc>
          <w:tcPr>
            <w:tcW w:w="3748" w:type="dxa"/>
            <w:tcBorders>
              <w:top w:val="nil"/>
              <w:left w:val="nil"/>
              <w:bottom w:val="nil"/>
              <w:right w:val="nil"/>
            </w:tcBorders>
            <w:shd w:val="clear" w:color="auto" w:fill="auto"/>
            <w:noWrap/>
            <w:vAlign w:val="center"/>
            <w:hideMark/>
          </w:tcPr>
          <w:p w14:paraId="62CC2586"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de acuerdo</w:t>
            </w:r>
          </w:p>
        </w:tc>
        <w:tc>
          <w:tcPr>
            <w:tcW w:w="1255" w:type="dxa"/>
            <w:tcBorders>
              <w:top w:val="nil"/>
              <w:left w:val="nil"/>
              <w:bottom w:val="nil"/>
              <w:right w:val="nil"/>
            </w:tcBorders>
            <w:shd w:val="clear" w:color="auto" w:fill="auto"/>
            <w:noWrap/>
            <w:vAlign w:val="center"/>
            <w:hideMark/>
          </w:tcPr>
          <w:p w14:paraId="4CC85E05"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w:t>
            </w:r>
          </w:p>
        </w:tc>
        <w:tc>
          <w:tcPr>
            <w:tcW w:w="1230" w:type="dxa"/>
            <w:tcBorders>
              <w:top w:val="nil"/>
              <w:left w:val="nil"/>
              <w:bottom w:val="nil"/>
              <w:right w:val="nil"/>
            </w:tcBorders>
            <w:shd w:val="clear" w:color="auto" w:fill="auto"/>
            <w:noWrap/>
            <w:vAlign w:val="center"/>
            <w:hideMark/>
          </w:tcPr>
          <w:p w14:paraId="3DCBC593"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50.00%</w:t>
            </w:r>
          </w:p>
        </w:tc>
      </w:tr>
      <w:tr w:rsidR="00EB7F4A" w:rsidRPr="00380F3E" w14:paraId="777A6924" w14:textId="77777777" w:rsidTr="00C87959">
        <w:trPr>
          <w:trHeight w:val="300"/>
        </w:trPr>
        <w:tc>
          <w:tcPr>
            <w:tcW w:w="3748" w:type="dxa"/>
            <w:tcBorders>
              <w:top w:val="single" w:sz="4" w:space="0" w:color="auto"/>
              <w:left w:val="nil"/>
              <w:bottom w:val="single" w:sz="4" w:space="0" w:color="auto"/>
              <w:right w:val="nil"/>
            </w:tcBorders>
            <w:shd w:val="clear" w:color="auto" w:fill="auto"/>
            <w:noWrap/>
            <w:vAlign w:val="center"/>
            <w:hideMark/>
          </w:tcPr>
          <w:p w14:paraId="155FBD25"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14E7F9E7"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226AD502"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2E208BDB" w14:textId="77777777" w:rsidR="00EB7F4A" w:rsidRPr="00380F3E" w:rsidRDefault="00EB7F4A" w:rsidP="005A552B">
      <w:pPr>
        <w:ind w:firstLine="0"/>
      </w:pPr>
    </w:p>
    <w:p w14:paraId="4FCF54A9" w14:textId="7C6F6638" w:rsidR="00EB7F4A" w:rsidRPr="00380F3E" w:rsidRDefault="00EB7F4A" w:rsidP="005A552B">
      <w:pPr>
        <w:pStyle w:val="TextoPrincipal"/>
        <w:spacing w:line="360" w:lineRule="auto"/>
        <w:ind w:firstLine="0"/>
      </w:pPr>
      <w:r w:rsidRPr="00380F3E">
        <w:t>Fuente: Base de Datos, 2023.</w:t>
      </w:r>
    </w:p>
    <w:p w14:paraId="58B17C10" w14:textId="77777777" w:rsidR="00EB7F4A" w:rsidRPr="00380F3E" w:rsidRDefault="00EB7F4A" w:rsidP="005A552B">
      <w:pPr>
        <w:pStyle w:val="TextoPrincipal"/>
        <w:spacing w:line="360" w:lineRule="auto"/>
        <w:ind w:firstLine="0"/>
      </w:pPr>
    </w:p>
    <w:tbl>
      <w:tblPr>
        <w:tblpPr w:leftFromText="180" w:rightFromText="180" w:vertAnchor="text" w:horzAnchor="margin" w:tblpXSpec="center" w:tblpY="1433"/>
        <w:tblW w:w="7205" w:type="dxa"/>
        <w:tblLook w:val="04A0" w:firstRow="1" w:lastRow="0" w:firstColumn="1" w:lastColumn="0" w:noHBand="0" w:noVBand="1"/>
      </w:tblPr>
      <w:tblGrid>
        <w:gridCol w:w="4720"/>
        <w:gridCol w:w="1255"/>
        <w:gridCol w:w="1230"/>
      </w:tblGrid>
      <w:tr w:rsidR="00EB7F4A" w:rsidRPr="00380F3E" w14:paraId="1758C4DA" w14:textId="77777777" w:rsidTr="00484658">
        <w:trPr>
          <w:trHeight w:val="300"/>
        </w:trPr>
        <w:tc>
          <w:tcPr>
            <w:tcW w:w="4720" w:type="dxa"/>
            <w:tcBorders>
              <w:top w:val="single" w:sz="4" w:space="0" w:color="auto"/>
              <w:left w:val="nil"/>
              <w:bottom w:val="single" w:sz="4" w:space="0" w:color="auto"/>
              <w:right w:val="nil"/>
            </w:tcBorders>
            <w:shd w:val="clear" w:color="auto" w:fill="auto"/>
            <w:noWrap/>
            <w:vAlign w:val="center"/>
            <w:hideMark/>
          </w:tcPr>
          <w:p w14:paraId="5FEFBE32"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6. ¿Considera que el ingreso que recibió por concepto de la exportación de café en el periodo de Pandemia hacia mercados internacionales fue lo suficiente para generar una utilidad?</w:t>
            </w:r>
          </w:p>
        </w:tc>
        <w:tc>
          <w:tcPr>
            <w:tcW w:w="1255" w:type="dxa"/>
            <w:tcBorders>
              <w:top w:val="single" w:sz="4" w:space="0" w:color="auto"/>
              <w:left w:val="nil"/>
              <w:bottom w:val="single" w:sz="4" w:space="0" w:color="auto"/>
              <w:right w:val="nil"/>
            </w:tcBorders>
            <w:shd w:val="clear" w:color="auto" w:fill="auto"/>
            <w:noWrap/>
            <w:vAlign w:val="center"/>
            <w:hideMark/>
          </w:tcPr>
          <w:p w14:paraId="0B606619"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0C399012"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23E31707" w14:textId="77777777" w:rsidTr="00484658">
        <w:trPr>
          <w:trHeight w:val="300"/>
        </w:trPr>
        <w:tc>
          <w:tcPr>
            <w:tcW w:w="4720" w:type="dxa"/>
            <w:tcBorders>
              <w:top w:val="nil"/>
              <w:left w:val="nil"/>
              <w:bottom w:val="nil"/>
              <w:right w:val="nil"/>
            </w:tcBorders>
            <w:shd w:val="clear" w:color="auto" w:fill="auto"/>
            <w:noWrap/>
            <w:vAlign w:val="center"/>
            <w:hideMark/>
          </w:tcPr>
          <w:p w14:paraId="4384AF85"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en desacuerdo</w:t>
            </w:r>
          </w:p>
        </w:tc>
        <w:tc>
          <w:tcPr>
            <w:tcW w:w="1255" w:type="dxa"/>
            <w:tcBorders>
              <w:top w:val="nil"/>
              <w:left w:val="nil"/>
              <w:bottom w:val="nil"/>
              <w:right w:val="nil"/>
            </w:tcBorders>
            <w:shd w:val="clear" w:color="auto" w:fill="auto"/>
            <w:noWrap/>
            <w:vAlign w:val="center"/>
            <w:hideMark/>
          </w:tcPr>
          <w:p w14:paraId="544E505D"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5B6DF1D3"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11A65910" w14:textId="77777777" w:rsidTr="00484658">
        <w:trPr>
          <w:trHeight w:val="300"/>
        </w:trPr>
        <w:tc>
          <w:tcPr>
            <w:tcW w:w="4720" w:type="dxa"/>
            <w:tcBorders>
              <w:top w:val="nil"/>
              <w:left w:val="nil"/>
              <w:bottom w:val="nil"/>
              <w:right w:val="nil"/>
            </w:tcBorders>
            <w:shd w:val="clear" w:color="auto" w:fill="auto"/>
            <w:noWrap/>
            <w:vAlign w:val="center"/>
            <w:hideMark/>
          </w:tcPr>
          <w:p w14:paraId="59F7262F"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En desacuerdo</w:t>
            </w:r>
          </w:p>
        </w:tc>
        <w:tc>
          <w:tcPr>
            <w:tcW w:w="1255" w:type="dxa"/>
            <w:tcBorders>
              <w:top w:val="nil"/>
              <w:left w:val="nil"/>
              <w:bottom w:val="nil"/>
              <w:right w:val="nil"/>
            </w:tcBorders>
            <w:shd w:val="clear" w:color="auto" w:fill="auto"/>
            <w:noWrap/>
            <w:vAlign w:val="center"/>
            <w:hideMark/>
          </w:tcPr>
          <w:p w14:paraId="7980AD37"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58821682"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096D441A" w14:textId="77777777" w:rsidTr="00484658">
        <w:trPr>
          <w:trHeight w:val="300"/>
        </w:trPr>
        <w:tc>
          <w:tcPr>
            <w:tcW w:w="4720" w:type="dxa"/>
            <w:tcBorders>
              <w:top w:val="nil"/>
              <w:left w:val="nil"/>
              <w:bottom w:val="nil"/>
              <w:right w:val="nil"/>
            </w:tcBorders>
            <w:shd w:val="clear" w:color="auto" w:fill="auto"/>
            <w:noWrap/>
            <w:vAlign w:val="center"/>
            <w:hideMark/>
          </w:tcPr>
          <w:p w14:paraId="35B37A81"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Indiferente</w:t>
            </w:r>
          </w:p>
        </w:tc>
        <w:tc>
          <w:tcPr>
            <w:tcW w:w="1255" w:type="dxa"/>
            <w:tcBorders>
              <w:top w:val="nil"/>
              <w:left w:val="nil"/>
              <w:bottom w:val="nil"/>
              <w:right w:val="nil"/>
            </w:tcBorders>
            <w:shd w:val="clear" w:color="auto" w:fill="auto"/>
            <w:noWrap/>
            <w:vAlign w:val="center"/>
            <w:hideMark/>
          </w:tcPr>
          <w:p w14:paraId="416F697A"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w:t>
            </w:r>
          </w:p>
        </w:tc>
        <w:tc>
          <w:tcPr>
            <w:tcW w:w="1230" w:type="dxa"/>
            <w:tcBorders>
              <w:top w:val="nil"/>
              <w:left w:val="nil"/>
              <w:bottom w:val="nil"/>
              <w:right w:val="nil"/>
            </w:tcBorders>
            <w:shd w:val="clear" w:color="auto" w:fill="auto"/>
            <w:noWrap/>
            <w:vAlign w:val="center"/>
            <w:hideMark/>
          </w:tcPr>
          <w:p w14:paraId="6A2E3327"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50.00%</w:t>
            </w:r>
          </w:p>
        </w:tc>
      </w:tr>
      <w:tr w:rsidR="00EB7F4A" w:rsidRPr="00380F3E" w14:paraId="6AAC29F1" w14:textId="77777777" w:rsidTr="00484658">
        <w:trPr>
          <w:trHeight w:val="300"/>
        </w:trPr>
        <w:tc>
          <w:tcPr>
            <w:tcW w:w="4720" w:type="dxa"/>
            <w:tcBorders>
              <w:top w:val="nil"/>
              <w:left w:val="nil"/>
              <w:bottom w:val="nil"/>
              <w:right w:val="nil"/>
            </w:tcBorders>
            <w:shd w:val="clear" w:color="auto" w:fill="auto"/>
            <w:noWrap/>
            <w:vAlign w:val="center"/>
            <w:hideMark/>
          </w:tcPr>
          <w:p w14:paraId="3FDA4042"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De acuerdo</w:t>
            </w:r>
          </w:p>
        </w:tc>
        <w:tc>
          <w:tcPr>
            <w:tcW w:w="1255" w:type="dxa"/>
            <w:tcBorders>
              <w:top w:val="nil"/>
              <w:left w:val="nil"/>
              <w:bottom w:val="nil"/>
              <w:right w:val="nil"/>
            </w:tcBorders>
            <w:shd w:val="clear" w:color="auto" w:fill="auto"/>
            <w:noWrap/>
            <w:vAlign w:val="center"/>
            <w:hideMark/>
          </w:tcPr>
          <w:p w14:paraId="32E00143"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569D46A6"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293C28C3" w14:textId="77777777" w:rsidTr="00484658">
        <w:trPr>
          <w:trHeight w:val="300"/>
        </w:trPr>
        <w:tc>
          <w:tcPr>
            <w:tcW w:w="4720" w:type="dxa"/>
            <w:tcBorders>
              <w:top w:val="nil"/>
              <w:left w:val="nil"/>
              <w:bottom w:val="nil"/>
              <w:right w:val="nil"/>
            </w:tcBorders>
            <w:shd w:val="clear" w:color="auto" w:fill="auto"/>
            <w:noWrap/>
            <w:vAlign w:val="center"/>
            <w:hideMark/>
          </w:tcPr>
          <w:p w14:paraId="69D1E202"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de acuerdo</w:t>
            </w:r>
          </w:p>
        </w:tc>
        <w:tc>
          <w:tcPr>
            <w:tcW w:w="1255" w:type="dxa"/>
            <w:tcBorders>
              <w:top w:val="nil"/>
              <w:left w:val="nil"/>
              <w:bottom w:val="nil"/>
              <w:right w:val="nil"/>
            </w:tcBorders>
            <w:shd w:val="clear" w:color="auto" w:fill="auto"/>
            <w:noWrap/>
            <w:vAlign w:val="center"/>
            <w:hideMark/>
          </w:tcPr>
          <w:p w14:paraId="33D8504D"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0C8D7131"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7EC1C6D7" w14:textId="77777777" w:rsidTr="00484658">
        <w:trPr>
          <w:trHeight w:val="300"/>
        </w:trPr>
        <w:tc>
          <w:tcPr>
            <w:tcW w:w="4720" w:type="dxa"/>
            <w:tcBorders>
              <w:top w:val="single" w:sz="4" w:space="0" w:color="auto"/>
              <w:left w:val="nil"/>
              <w:bottom w:val="single" w:sz="4" w:space="0" w:color="auto"/>
              <w:right w:val="nil"/>
            </w:tcBorders>
            <w:shd w:val="clear" w:color="auto" w:fill="auto"/>
            <w:noWrap/>
            <w:vAlign w:val="center"/>
            <w:hideMark/>
          </w:tcPr>
          <w:p w14:paraId="03F49104"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586C0791"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436B1998"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6AF61226" w14:textId="7E6F8FC7"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bookmarkStart w:id="404" w:name="_Toc158225526"/>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24</w:t>
      </w:r>
      <w:r w:rsidRPr="00380F3E">
        <w:rPr>
          <w:rFonts w:ascii="Times New Roman" w:hAnsi="Times New Roman" w:cs="Times New Roman"/>
          <w:b/>
          <w:bCs/>
          <w:i w:val="0"/>
          <w:iCs w:val="0"/>
          <w:color w:val="auto"/>
          <w:sz w:val="24"/>
          <w:szCs w:val="24"/>
        </w:rPr>
        <w:fldChar w:fldCharType="end"/>
      </w:r>
      <w:r w:rsidR="004846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 6. ¿Considera que el ingreso que recibió por concepto de la exportación de café en el periodo de Pandemia hacia mercados internacionales fue lo suficiente para generar una utilidad?</w:t>
      </w:r>
      <w:bookmarkEnd w:id="404"/>
    </w:p>
    <w:p w14:paraId="7D23394E" w14:textId="77777777" w:rsidR="00EB7F4A" w:rsidRPr="00380F3E" w:rsidRDefault="00EB7F4A" w:rsidP="005A552B">
      <w:pPr>
        <w:pStyle w:val="TextoPrincipal"/>
        <w:spacing w:line="360" w:lineRule="auto"/>
        <w:ind w:firstLine="0"/>
      </w:pPr>
    </w:p>
    <w:p w14:paraId="4B5A6F21" w14:textId="77777777" w:rsidR="00EB7F4A" w:rsidRPr="00380F3E" w:rsidRDefault="00EB7F4A" w:rsidP="005A552B">
      <w:pPr>
        <w:pStyle w:val="TextoPrincipal"/>
        <w:spacing w:line="360" w:lineRule="auto"/>
        <w:ind w:firstLine="0"/>
      </w:pPr>
    </w:p>
    <w:p w14:paraId="67662053" w14:textId="77777777" w:rsidR="00EB7F4A" w:rsidRPr="00380F3E" w:rsidRDefault="00EB7F4A" w:rsidP="005A552B">
      <w:pPr>
        <w:pStyle w:val="TextoPrincipal"/>
        <w:spacing w:line="360" w:lineRule="auto"/>
        <w:ind w:firstLine="0"/>
      </w:pPr>
    </w:p>
    <w:p w14:paraId="53F2FA1A" w14:textId="77777777" w:rsidR="00EB7F4A" w:rsidRPr="00380F3E" w:rsidRDefault="00EB7F4A" w:rsidP="005A552B">
      <w:pPr>
        <w:pStyle w:val="TextoPrincipal"/>
        <w:spacing w:line="360" w:lineRule="auto"/>
        <w:ind w:firstLine="0"/>
      </w:pPr>
    </w:p>
    <w:p w14:paraId="2B718B24" w14:textId="40A5C48A" w:rsidR="00EB7F4A" w:rsidRPr="00380F3E" w:rsidRDefault="00EB7F4A" w:rsidP="005A552B">
      <w:pPr>
        <w:pStyle w:val="TextoPrincipal"/>
        <w:spacing w:line="360" w:lineRule="auto"/>
        <w:ind w:firstLine="0"/>
      </w:pPr>
    </w:p>
    <w:p w14:paraId="3271C5B7" w14:textId="77777777" w:rsidR="00484658" w:rsidRPr="00380F3E" w:rsidRDefault="00484658" w:rsidP="005A552B">
      <w:pPr>
        <w:pStyle w:val="TextoPrincipal"/>
        <w:spacing w:line="360" w:lineRule="auto"/>
        <w:ind w:firstLine="0"/>
      </w:pPr>
    </w:p>
    <w:p w14:paraId="3DF3B9CC" w14:textId="77777777" w:rsidR="00EB7F4A" w:rsidRPr="00380F3E" w:rsidRDefault="00EB7F4A" w:rsidP="005A552B">
      <w:pPr>
        <w:pStyle w:val="TextoPrincipal"/>
        <w:spacing w:line="360" w:lineRule="auto"/>
        <w:ind w:firstLine="0"/>
      </w:pPr>
      <w:r w:rsidRPr="00380F3E">
        <w:t>Fuente: Base de Datos, 2023.</w:t>
      </w:r>
    </w:p>
    <w:p w14:paraId="4A2B9928" w14:textId="77777777" w:rsidR="00EB7F4A" w:rsidRPr="00380F3E" w:rsidRDefault="00EB7F4A" w:rsidP="005A552B">
      <w:pPr>
        <w:pStyle w:val="TextoPrincipal"/>
        <w:spacing w:line="360" w:lineRule="auto"/>
        <w:ind w:firstLine="0"/>
      </w:pPr>
    </w:p>
    <w:p w14:paraId="1AB97C22" w14:textId="77777777" w:rsidR="00EB7F4A" w:rsidRPr="00380F3E" w:rsidRDefault="00EB7F4A" w:rsidP="005A552B">
      <w:pPr>
        <w:pStyle w:val="TextoPrincipal"/>
        <w:spacing w:line="360" w:lineRule="auto"/>
        <w:ind w:firstLine="0"/>
      </w:pPr>
    </w:p>
    <w:p w14:paraId="58DBDBB9" w14:textId="77777777" w:rsidR="00EB7F4A" w:rsidRPr="00380F3E" w:rsidRDefault="00EB7F4A" w:rsidP="005A552B">
      <w:pPr>
        <w:pStyle w:val="TextoPrincipal"/>
        <w:spacing w:line="360" w:lineRule="auto"/>
        <w:ind w:firstLine="0"/>
      </w:pPr>
    </w:p>
    <w:p w14:paraId="4E400B68" w14:textId="2BF14642" w:rsidR="00EB7F4A" w:rsidRPr="00380F3E" w:rsidRDefault="00EB7F4A" w:rsidP="005A552B">
      <w:pPr>
        <w:pStyle w:val="TextoPrincipal"/>
        <w:spacing w:line="360" w:lineRule="auto"/>
        <w:ind w:firstLine="0"/>
      </w:pPr>
    </w:p>
    <w:p w14:paraId="622120A6" w14:textId="77777777" w:rsidR="00EB7F4A" w:rsidRPr="00380F3E" w:rsidRDefault="00EB7F4A" w:rsidP="005A552B">
      <w:pPr>
        <w:pStyle w:val="TextoPrincipal"/>
        <w:spacing w:line="360" w:lineRule="auto"/>
        <w:ind w:firstLine="0"/>
      </w:pPr>
    </w:p>
    <w:p w14:paraId="0A0263FC" w14:textId="4D32AEF3"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bookmarkStart w:id="405" w:name="_Toc158225527"/>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25</w:t>
      </w:r>
      <w:r w:rsidRPr="00380F3E">
        <w:rPr>
          <w:rFonts w:ascii="Times New Roman" w:hAnsi="Times New Roman" w:cs="Times New Roman"/>
          <w:b/>
          <w:bCs/>
          <w:i w:val="0"/>
          <w:iCs w:val="0"/>
          <w:color w:val="auto"/>
          <w:sz w:val="24"/>
          <w:szCs w:val="24"/>
        </w:rPr>
        <w:fldChar w:fldCharType="end"/>
      </w:r>
      <w:r w:rsidR="004846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 7. ¿El ingreso que recibió por concepto de exportación de café en el periodo de Pandemia fue mayor al de periodos anteriores?</w:t>
      </w:r>
      <w:bookmarkEnd w:id="405"/>
      <w:r w:rsidRPr="00380F3E">
        <w:rPr>
          <w:rFonts w:ascii="Times New Roman" w:hAnsi="Times New Roman" w:cs="Times New Roman"/>
          <w:b/>
          <w:bCs/>
          <w:i w:val="0"/>
          <w:iCs w:val="0"/>
          <w:color w:val="auto"/>
          <w:sz w:val="24"/>
          <w:szCs w:val="24"/>
        </w:rPr>
        <w:t xml:space="preserve">  </w:t>
      </w:r>
    </w:p>
    <w:tbl>
      <w:tblPr>
        <w:tblW w:w="6237" w:type="dxa"/>
        <w:tblInd w:w="1843" w:type="dxa"/>
        <w:tblLook w:val="04A0" w:firstRow="1" w:lastRow="0" w:firstColumn="1" w:lastColumn="0" w:noHBand="0" w:noVBand="1"/>
      </w:tblPr>
      <w:tblGrid>
        <w:gridCol w:w="3623"/>
        <w:gridCol w:w="1255"/>
        <w:gridCol w:w="1359"/>
      </w:tblGrid>
      <w:tr w:rsidR="00EB7F4A" w:rsidRPr="00380F3E" w14:paraId="24FB2143" w14:textId="77777777" w:rsidTr="00C87959">
        <w:trPr>
          <w:trHeight w:val="300"/>
        </w:trPr>
        <w:tc>
          <w:tcPr>
            <w:tcW w:w="3623" w:type="dxa"/>
            <w:tcBorders>
              <w:top w:val="single" w:sz="4" w:space="0" w:color="auto"/>
              <w:left w:val="nil"/>
              <w:bottom w:val="single" w:sz="4" w:space="0" w:color="auto"/>
              <w:right w:val="nil"/>
            </w:tcBorders>
            <w:shd w:val="clear" w:color="auto" w:fill="auto"/>
            <w:noWrap/>
            <w:vAlign w:val="center"/>
            <w:hideMark/>
          </w:tcPr>
          <w:p w14:paraId="18C26DCD"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 xml:space="preserve">7. ¿El ingreso que recibió por concepto de exportación de café en el periodo de Pandemia fue mayor al de periodos anteriores?  </w:t>
            </w:r>
          </w:p>
        </w:tc>
        <w:tc>
          <w:tcPr>
            <w:tcW w:w="1255" w:type="dxa"/>
            <w:tcBorders>
              <w:top w:val="single" w:sz="4" w:space="0" w:color="auto"/>
              <w:left w:val="nil"/>
              <w:bottom w:val="single" w:sz="4" w:space="0" w:color="auto"/>
              <w:right w:val="nil"/>
            </w:tcBorders>
            <w:shd w:val="clear" w:color="auto" w:fill="auto"/>
            <w:noWrap/>
            <w:vAlign w:val="center"/>
            <w:hideMark/>
          </w:tcPr>
          <w:p w14:paraId="75FB0E3D"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359" w:type="dxa"/>
            <w:tcBorders>
              <w:top w:val="single" w:sz="4" w:space="0" w:color="auto"/>
              <w:left w:val="nil"/>
              <w:bottom w:val="single" w:sz="4" w:space="0" w:color="auto"/>
              <w:right w:val="nil"/>
            </w:tcBorders>
            <w:shd w:val="clear" w:color="auto" w:fill="auto"/>
            <w:noWrap/>
            <w:vAlign w:val="center"/>
            <w:hideMark/>
          </w:tcPr>
          <w:p w14:paraId="3B5E1FEA"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06E9B5DF" w14:textId="77777777" w:rsidTr="00C87959">
        <w:trPr>
          <w:trHeight w:val="300"/>
        </w:trPr>
        <w:tc>
          <w:tcPr>
            <w:tcW w:w="3623" w:type="dxa"/>
            <w:tcBorders>
              <w:top w:val="nil"/>
              <w:left w:val="nil"/>
              <w:bottom w:val="nil"/>
              <w:right w:val="nil"/>
            </w:tcBorders>
            <w:shd w:val="clear" w:color="auto" w:fill="auto"/>
            <w:noWrap/>
            <w:vAlign w:val="center"/>
            <w:hideMark/>
          </w:tcPr>
          <w:p w14:paraId="5137C53B"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en desacuerdo</w:t>
            </w:r>
          </w:p>
        </w:tc>
        <w:tc>
          <w:tcPr>
            <w:tcW w:w="1255" w:type="dxa"/>
            <w:tcBorders>
              <w:top w:val="nil"/>
              <w:left w:val="nil"/>
              <w:bottom w:val="nil"/>
              <w:right w:val="nil"/>
            </w:tcBorders>
            <w:shd w:val="clear" w:color="auto" w:fill="auto"/>
            <w:noWrap/>
            <w:vAlign w:val="center"/>
            <w:hideMark/>
          </w:tcPr>
          <w:p w14:paraId="6396439F"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359" w:type="dxa"/>
            <w:tcBorders>
              <w:top w:val="nil"/>
              <w:left w:val="nil"/>
              <w:bottom w:val="nil"/>
              <w:right w:val="nil"/>
            </w:tcBorders>
            <w:shd w:val="clear" w:color="auto" w:fill="auto"/>
            <w:noWrap/>
            <w:vAlign w:val="center"/>
            <w:hideMark/>
          </w:tcPr>
          <w:p w14:paraId="16AD06C7"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592BE3DC" w14:textId="77777777" w:rsidTr="00C87959">
        <w:trPr>
          <w:trHeight w:val="300"/>
        </w:trPr>
        <w:tc>
          <w:tcPr>
            <w:tcW w:w="3623" w:type="dxa"/>
            <w:tcBorders>
              <w:top w:val="nil"/>
              <w:left w:val="nil"/>
              <w:bottom w:val="nil"/>
              <w:right w:val="nil"/>
            </w:tcBorders>
            <w:shd w:val="clear" w:color="auto" w:fill="auto"/>
            <w:noWrap/>
            <w:vAlign w:val="center"/>
            <w:hideMark/>
          </w:tcPr>
          <w:p w14:paraId="4EF2DA9E"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En desacuerdo</w:t>
            </w:r>
          </w:p>
        </w:tc>
        <w:tc>
          <w:tcPr>
            <w:tcW w:w="1255" w:type="dxa"/>
            <w:tcBorders>
              <w:top w:val="nil"/>
              <w:left w:val="nil"/>
              <w:bottom w:val="nil"/>
              <w:right w:val="nil"/>
            </w:tcBorders>
            <w:shd w:val="clear" w:color="auto" w:fill="auto"/>
            <w:noWrap/>
            <w:vAlign w:val="center"/>
            <w:hideMark/>
          </w:tcPr>
          <w:p w14:paraId="55B9B87D"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359" w:type="dxa"/>
            <w:tcBorders>
              <w:top w:val="nil"/>
              <w:left w:val="nil"/>
              <w:bottom w:val="nil"/>
              <w:right w:val="nil"/>
            </w:tcBorders>
            <w:shd w:val="clear" w:color="auto" w:fill="auto"/>
            <w:noWrap/>
            <w:vAlign w:val="center"/>
            <w:hideMark/>
          </w:tcPr>
          <w:p w14:paraId="50E76C20"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7B592DA8" w14:textId="77777777" w:rsidTr="00C87959">
        <w:trPr>
          <w:trHeight w:val="300"/>
        </w:trPr>
        <w:tc>
          <w:tcPr>
            <w:tcW w:w="3623" w:type="dxa"/>
            <w:tcBorders>
              <w:top w:val="nil"/>
              <w:left w:val="nil"/>
              <w:bottom w:val="nil"/>
              <w:right w:val="nil"/>
            </w:tcBorders>
            <w:shd w:val="clear" w:color="auto" w:fill="auto"/>
            <w:noWrap/>
            <w:vAlign w:val="center"/>
            <w:hideMark/>
          </w:tcPr>
          <w:p w14:paraId="03D15FC5"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Indiferente</w:t>
            </w:r>
          </w:p>
        </w:tc>
        <w:tc>
          <w:tcPr>
            <w:tcW w:w="1255" w:type="dxa"/>
            <w:tcBorders>
              <w:top w:val="nil"/>
              <w:left w:val="nil"/>
              <w:bottom w:val="nil"/>
              <w:right w:val="nil"/>
            </w:tcBorders>
            <w:shd w:val="clear" w:color="auto" w:fill="auto"/>
            <w:noWrap/>
            <w:vAlign w:val="center"/>
            <w:hideMark/>
          </w:tcPr>
          <w:p w14:paraId="1253AAD0"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359" w:type="dxa"/>
            <w:tcBorders>
              <w:top w:val="nil"/>
              <w:left w:val="nil"/>
              <w:bottom w:val="nil"/>
              <w:right w:val="nil"/>
            </w:tcBorders>
            <w:shd w:val="clear" w:color="auto" w:fill="auto"/>
            <w:noWrap/>
            <w:vAlign w:val="center"/>
            <w:hideMark/>
          </w:tcPr>
          <w:p w14:paraId="2ECCA16A"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3C688594" w14:textId="77777777" w:rsidTr="00C87959">
        <w:trPr>
          <w:trHeight w:val="300"/>
        </w:trPr>
        <w:tc>
          <w:tcPr>
            <w:tcW w:w="3623" w:type="dxa"/>
            <w:tcBorders>
              <w:top w:val="nil"/>
              <w:left w:val="nil"/>
              <w:bottom w:val="nil"/>
              <w:right w:val="nil"/>
            </w:tcBorders>
            <w:shd w:val="clear" w:color="auto" w:fill="auto"/>
            <w:noWrap/>
            <w:vAlign w:val="center"/>
            <w:hideMark/>
          </w:tcPr>
          <w:p w14:paraId="2739712E"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De acuerdo</w:t>
            </w:r>
          </w:p>
        </w:tc>
        <w:tc>
          <w:tcPr>
            <w:tcW w:w="1255" w:type="dxa"/>
            <w:tcBorders>
              <w:top w:val="nil"/>
              <w:left w:val="nil"/>
              <w:bottom w:val="nil"/>
              <w:right w:val="nil"/>
            </w:tcBorders>
            <w:shd w:val="clear" w:color="auto" w:fill="auto"/>
            <w:noWrap/>
            <w:vAlign w:val="center"/>
            <w:hideMark/>
          </w:tcPr>
          <w:p w14:paraId="61B7C1F5"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359" w:type="dxa"/>
            <w:tcBorders>
              <w:top w:val="nil"/>
              <w:left w:val="nil"/>
              <w:bottom w:val="nil"/>
              <w:right w:val="nil"/>
            </w:tcBorders>
            <w:shd w:val="clear" w:color="auto" w:fill="auto"/>
            <w:noWrap/>
            <w:vAlign w:val="center"/>
            <w:hideMark/>
          </w:tcPr>
          <w:p w14:paraId="6198C272"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1E096566" w14:textId="77777777" w:rsidTr="00C87959">
        <w:trPr>
          <w:trHeight w:val="300"/>
        </w:trPr>
        <w:tc>
          <w:tcPr>
            <w:tcW w:w="3623" w:type="dxa"/>
            <w:tcBorders>
              <w:top w:val="nil"/>
              <w:left w:val="nil"/>
              <w:bottom w:val="nil"/>
              <w:right w:val="nil"/>
            </w:tcBorders>
            <w:shd w:val="clear" w:color="auto" w:fill="auto"/>
            <w:noWrap/>
            <w:vAlign w:val="center"/>
            <w:hideMark/>
          </w:tcPr>
          <w:p w14:paraId="10D94367"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de acuerdo</w:t>
            </w:r>
          </w:p>
        </w:tc>
        <w:tc>
          <w:tcPr>
            <w:tcW w:w="1255" w:type="dxa"/>
            <w:tcBorders>
              <w:top w:val="nil"/>
              <w:left w:val="nil"/>
              <w:bottom w:val="nil"/>
              <w:right w:val="nil"/>
            </w:tcBorders>
            <w:shd w:val="clear" w:color="auto" w:fill="auto"/>
            <w:noWrap/>
            <w:vAlign w:val="center"/>
            <w:hideMark/>
          </w:tcPr>
          <w:p w14:paraId="79FB8894"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359" w:type="dxa"/>
            <w:tcBorders>
              <w:top w:val="nil"/>
              <w:left w:val="nil"/>
              <w:bottom w:val="nil"/>
              <w:right w:val="nil"/>
            </w:tcBorders>
            <w:shd w:val="clear" w:color="auto" w:fill="auto"/>
            <w:noWrap/>
            <w:vAlign w:val="center"/>
            <w:hideMark/>
          </w:tcPr>
          <w:p w14:paraId="41B37E84"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0189CCA0" w14:textId="77777777" w:rsidTr="00C87959">
        <w:trPr>
          <w:trHeight w:val="300"/>
        </w:trPr>
        <w:tc>
          <w:tcPr>
            <w:tcW w:w="3623" w:type="dxa"/>
            <w:tcBorders>
              <w:top w:val="single" w:sz="4" w:space="0" w:color="auto"/>
              <w:left w:val="nil"/>
              <w:bottom w:val="single" w:sz="4" w:space="0" w:color="auto"/>
              <w:right w:val="nil"/>
            </w:tcBorders>
            <w:shd w:val="clear" w:color="auto" w:fill="auto"/>
            <w:noWrap/>
            <w:vAlign w:val="center"/>
            <w:hideMark/>
          </w:tcPr>
          <w:p w14:paraId="6983AC8E"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7B7FADC2"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359" w:type="dxa"/>
            <w:tcBorders>
              <w:top w:val="single" w:sz="4" w:space="0" w:color="auto"/>
              <w:left w:val="nil"/>
              <w:bottom w:val="single" w:sz="4" w:space="0" w:color="auto"/>
              <w:right w:val="nil"/>
            </w:tcBorders>
            <w:shd w:val="clear" w:color="auto" w:fill="auto"/>
            <w:noWrap/>
            <w:vAlign w:val="center"/>
            <w:hideMark/>
          </w:tcPr>
          <w:p w14:paraId="6C39D413"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1E7BC302" w14:textId="77777777" w:rsidR="00EB7F4A" w:rsidRPr="00380F3E" w:rsidRDefault="00EB7F4A" w:rsidP="005A552B">
      <w:pPr>
        <w:ind w:firstLine="0"/>
      </w:pPr>
    </w:p>
    <w:p w14:paraId="0CF4F601" w14:textId="77777777" w:rsidR="00EB7F4A" w:rsidRPr="00380F3E" w:rsidRDefault="00EB7F4A" w:rsidP="005A552B">
      <w:pPr>
        <w:pStyle w:val="TextoPrincipal"/>
        <w:spacing w:line="360" w:lineRule="auto"/>
        <w:ind w:firstLine="0"/>
      </w:pPr>
      <w:r w:rsidRPr="00380F3E">
        <w:t>Fuente: Base de Datos, 2023.</w:t>
      </w:r>
    </w:p>
    <w:p w14:paraId="0EAF2083" w14:textId="77777777" w:rsidR="00EB7F4A" w:rsidRPr="00380F3E" w:rsidRDefault="00EB7F4A" w:rsidP="005A552B">
      <w:pPr>
        <w:pStyle w:val="TextoPrincipal"/>
        <w:spacing w:line="360" w:lineRule="auto"/>
        <w:ind w:firstLine="0"/>
      </w:pPr>
    </w:p>
    <w:p w14:paraId="6F7EEAA6" w14:textId="11C20750"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bookmarkStart w:id="406" w:name="_Toc158225528"/>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26</w:t>
      </w:r>
      <w:r w:rsidRPr="00380F3E">
        <w:rPr>
          <w:rFonts w:ascii="Times New Roman" w:hAnsi="Times New Roman" w:cs="Times New Roman"/>
          <w:b/>
          <w:bCs/>
          <w:i w:val="0"/>
          <w:iCs w:val="0"/>
          <w:color w:val="auto"/>
          <w:sz w:val="24"/>
          <w:szCs w:val="24"/>
        </w:rPr>
        <w:fldChar w:fldCharType="end"/>
      </w:r>
      <w:r w:rsidR="004846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 8. ¿Considera que el ingreso recibido por exportación de café durante el periodo de Pandemia cubrió todos los costos generados por el proceso productivo del café exportado?</w:t>
      </w:r>
      <w:bookmarkEnd w:id="406"/>
      <w:r w:rsidRPr="00380F3E">
        <w:rPr>
          <w:rFonts w:ascii="Times New Roman" w:hAnsi="Times New Roman" w:cs="Times New Roman"/>
          <w:b/>
          <w:bCs/>
          <w:i w:val="0"/>
          <w:iCs w:val="0"/>
          <w:color w:val="auto"/>
          <w:sz w:val="24"/>
          <w:szCs w:val="24"/>
        </w:rPr>
        <w:t xml:space="preserve"> </w:t>
      </w:r>
    </w:p>
    <w:tbl>
      <w:tblPr>
        <w:tblW w:w="6850" w:type="dxa"/>
        <w:tblInd w:w="1289" w:type="dxa"/>
        <w:tblLook w:val="04A0" w:firstRow="1" w:lastRow="0" w:firstColumn="1" w:lastColumn="0" w:noHBand="0" w:noVBand="1"/>
      </w:tblPr>
      <w:tblGrid>
        <w:gridCol w:w="4365"/>
        <w:gridCol w:w="1255"/>
        <w:gridCol w:w="1230"/>
      </w:tblGrid>
      <w:tr w:rsidR="00EB7F4A" w:rsidRPr="00380F3E" w14:paraId="5328920C" w14:textId="77777777" w:rsidTr="00C87959">
        <w:trPr>
          <w:trHeight w:val="300"/>
        </w:trPr>
        <w:tc>
          <w:tcPr>
            <w:tcW w:w="4365" w:type="dxa"/>
            <w:tcBorders>
              <w:top w:val="single" w:sz="4" w:space="0" w:color="auto"/>
              <w:left w:val="nil"/>
              <w:bottom w:val="single" w:sz="4" w:space="0" w:color="auto"/>
              <w:right w:val="nil"/>
            </w:tcBorders>
            <w:shd w:val="clear" w:color="auto" w:fill="auto"/>
            <w:noWrap/>
            <w:vAlign w:val="center"/>
            <w:hideMark/>
          </w:tcPr>
          <w:p w14:paraId="72FCD0D2"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 xml:space="preserve">8. ¿Considera que el ingreso recibido por exportación de café durante el periodo de Pandemia cubrió todos los costos generados por el proceso productivo del café exportado? </w:t>
            </w:r>
          </w:p>
        </w:tc>
        <w:tc>
          <w:tcPr>
            <w:tcW w:w="1255" w:type="dxa"/>
            <w:tcBorders>
              <w:top w:val="single" w:sz="4" w:space="0" w:color="auto"/>
              <w:left w:val="nil"/>
              <w:bottom w:val="single" w:sz="4" w:space="0" w:color="auto"/>
              <w:right w:val="nil"/>
            </w:tcBorders>
            <w:shd w:val="clear" w:color="auto" w:fill="auto"/>
            <w:noWrap/>
            <w:vAlign w:val="center"/>
            <w:hideMark/>
          </w:tcPr>
          <w:p w14:paraId="67E4057E"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31B3A0B2"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769C7947" w14:textId="77777777" w:rsidTr="00C87959">
        <w:trPr>
          <w:trHeight w:val="300"/>
        </w:trPr>
        <w:tc>
          <w:tcPr>
            <w:tcW w:w="4365" w:type="dxa"/>
            <w:tcBorders>
              <w:top w:val="nil"/>
              <w:left w:val="nil"/>
              <w:bottom w:val="nil"/>
              <w:right w:val="nil"/>
            </w:tcBorders>
            <w:shd w:val="clear" w:color="auto" w:fill="auto"/>
            <w:noWrap/>
            <w:vAlign w:val="center"/>
            <w:hideMark/>
          </w:tcPr>
          <w:p w14:paraId="5677B7D7"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en desacuerdo</w:t>
            </w:r>
          </w:p>
        </w:tc>
        <w:tc>
          <w:tcPr>
            <w:tcW w:w="1255" w:type="dxa"/>
            <w:tcBorders>
              <w:top w:val="nil"/>
              <w:left w:val="nil"/>
              <w:bottom w:val="nil"/>
              <w:right w:val="nil"/>
            </w:tcBorders>
            <w:shd w:val="clear" w:color="auto" w:fill="auto"/>
            <w:noWrap/>
            <w:vAlign w:val="center"/>
            <w:hideMark/>
          </w:tcPr>
          <w:p w14:paraId="49D49902"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7BFEBCC3"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02C22EEB" w14:textId="77777777" w:rsidTr="00C87959">
        <w:trPr>
          <w:trHeight w:val="300"/>
        </w:trPr>
        <w:tc>
          <w:tcPr>
            <w:tcW w:w="4365" w:type="dxa"/>
            <w:tcBorders>
              <w:top w:val="nil"/>
              <w:left w:val="nil"/>
              <w:bottom w:val="nil"/>
              <w:right w:val="nil"/>
            </w:tcBorders>
            <w:shd w:val="clear" w:color="auto" w:fill="auto"/>
            <w:noWrap/>
            <w:vAlign w:val="center"/>
            <w:hideMark/>
          </w:tcPr>
          <w:p w14:paraId="6BE57D1F"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En desacuerdo</w:t>
            </w:r>
          </w:p>
        </w:tc>
        <w:tc>
          <w:tcPr>
            <w:tcW w:w="1255" w:type="dxa"/>
            <w:tcBorders>
              <w:top w:val="nil"/>
              <w:left w:val="nil"/>
              <w:bottom w:val="nil"/>
              <w:right w:val="nil"/>
            </w:tcBorders>
            <w:shd w:val="clear" w:color="auto" w:fill="auto"/>
            <w:noWrap/>
            <w:vAlign w:val="center"/>
            <w:hideMark/>
          </w:tcPr>
          <w:p w14:paraId="5DFDF07E"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71FFF0B4"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1F3E1FA4" w14:textId="77777777" w:rsidTr="00C87959">
        <w:trPr>
          <w:trHeight w:val="300"/>
        </w:trPr>
        <w:tc>
          <w:tcPr>
            <w:tcW w:w="4365" w:type="dxa"/>
            <w:tcBorders>
              <w:top w:val="nil"/>
              <w:left w:val="nil"/>
              <w:bottom w:val="nil"/>
              <w:right w:val="nil"/>
            </w:tcBorders>
            <w:shd w:val="clear" w:color="auto" w:fill="auto"/>
            <w:noWrap/>
            <w:vAlign w:val="center"/>
            <w:hideMark/>
          </w:tcPr>
          <w:p w14:paraId="6E8E94DB"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Indiferente</w:t>
            </w:r>
          </w:p>
        </w:tc>
        <w:tc>
          <w:tcPr>
            <w:tcW w:w="1255" w:type="dxa"/>
            <w:tcBorders>
              <w:top w:val="nil"/>
              <w:left w:val="nil"/>
              <w:bottom w:val="nil"/>
              <w:right w:val="nil"/>
            </w:tcBorders>
            <w:shd w:val="clear" w:color="auto" w:fill="auto"/>
            <w:noWrap/>
            <w:vAlign w:val="center"/>
            <w:hideMark/>
          </w:tcPr>
          <w:p w14:paraId="6EF18B32"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w:t>
            </w:r>
          </w:p>
        </w:tc>
        <w:tc>
          <w:tcPr>
            <w:tcW w:w="1230" w:type="dxa"/>
            <w:tcBorders>
              <w:top w:val="nil"/>
              <w:left w:val="nil"/>
              <w:bottom w:val="nil"/>
              <w:right w:val="nil"/>
            </w:tcBorders>
            <w:shd w:val="clear" w:color="auto" w:fill="auto"/>
            <w:noWrap/>
            <w:vAlign w:val="center"/>
            <w:hideMark/>
          </w:tcPr>
          <w:p w14:paraId="4375F4D3"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50.00%</w:t>
            </w:r>
          </w:p>
        </w:tc>
      </w:tr>
      <w:tr w:rsidR="00EB7F4A" w:rsidRPr="00380F3E" w14:paraId="54A39910" w14:textId="77777777" w:rsidTr="00C87959">
        <w:trPr>
          <w:trHeight w:val="300"/>
        </w:trPr>
        <w:tc>
          <w:tcPr>
            <w:tcW w:w="4365" w:type="dxa"/>
            <w:tcBorders>
              <w:top w:val="nil"/>
              <w:left w:val="nil"/>
              <w:bottom w:val="nil"/>
              <w:right w:val="nil"/>
            </w:tcBorders>
            <w:shd w:val="clear" w:color="auto" w:fill="auto"/>
            <w:noWrap/>
            <w:vAlign w:val="center"/>
            <w:hideMark/>
          </w:tcPr>
          <w:p w14:paraId="2D509A04"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De acuerdo</w:t>
            </w:r>
          </w:p>
        </w:tc>
        <w:tc>
          <w:tcPr>
            <w:tcW w:w="1255" w:type="dxa"/>
            <w:tcBorders>
              <w:top w:val="nil"/>
              <w:left w:val="nil"/>
              <w:bottom w:val="nil"/>
              <w:right w:val="nil"/>
            </w:tcBorders>
            <w:shd w:val="clear" w:color="auto" w:fill="auto"/>
            <w:noWrap/>
            <w:vAlign w:val="center"/>
            <w:hideMark/>
          </w:tcPr>
          <w:p w14:paraId="08315137"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67056293"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2530B32D" w14:textId="77777777" w:rsidTr="00C87959">
        <w:trPr>
          <w:trHeight w:val="300"/>
        </w:trPr>
        <w:tc>
          <w:tcPr>
            <w:tcW w:w="4365" w:type="dxa"/>
            <w:tcBorders>
              <w:top w:val="nil"/>
              <w:left w:val="nil"/>
              <w:bottom w:val="nil"/>
              <w:right w:val="nil"/>
            </w:tcBorders>
            <w:shd w:val="clear" w:color="auto" w:fill="auto"/>
            <w:noWrap/>
            <w:vAlign w:val="center"/>
            <w:hideMark/>
          </w:tcPr>
          <w:p w14:paraId="2333D7BA"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de acuerdo</w:t>
            </w:r>
          </w:p>
        </w:tc>
        <w:tc>
          <w:tcPr>
            <w:tcW w:w="1255" w:type="dxa"/>
            <w:tcBorders>
              <w:top w:val="nil"/>
              <w:left w:val="nil"/>
              <w:bottom w:val="nil"/>
              <w:right w:val="nil"/>
            </w:tcBorders>
            <w:shd w:val="clear" w:color="auto" w:fill="auto"/>
            <w:noWrap/>
            <w:vAlign w:val="center"/>
            <w:hideMark/>
          </w:tcPr>
          <w:p w14:paraId="16E7B70A"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5265C483"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53D2D9F4" w14:textId="77777777" w:rsidTr="00C87959">
        <w:trPr>
          <w:trHeight w:val="300"/>
        </w:trPr>
        <w:tc>
          <w:tcPr>
            <w:tcW w:w="4365" w:type="dxa"/>
            <w:tcBorders>
              <w:top w:val="single" w:sz="4" w:space="0" w:color="auto"/>
              <w:left w:val="nil"/>
              <w:bottom w:val="single" w:sz="4" w:space="0" w:color="auto"/>
              <w:right w:val="nil"/>
            </w:tcBorders>
            <w:shd w:val="clear" w:color="auto" w:fill="auto"/>
            <w:noWrap/>
            <w:vAlign w:val="center"/>
            <w:hideMark/>
          </w:tcPr>
          <w:p w14:paraId="58569A2A"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0D652EC7"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7DC042E2"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5B00373C" w14:textId="77777777" w:rsidR="00EB7F4A" w:rsidRPr="00380F3E" w:rsidRDefault="00EB7F4A" w:rsidP="005A552B">
      <w:pPr>
        <w:ind w:firstLine="0"/>
      </w:pPr>
    </w:p>
    <w:p w14:paraId="3253F195" w14:textId="77777777" w:rsidR="00EB7F4A" w:rsidRPr="00380F3E" w:rsidRDefault="00EB7F4A" w:rsidP="005A552B">
      <w:pPr>
        <w:pStyle w:val="Descripcin"/>
        <w:ind w:firstLine="0"/>
        <w:rPr>
          <w:rFonts w:ascii="Times New Roman" w:hAnsi="Times New Roman" w:cs="Times New Roman"/>
          <w:i w:val="0"/>
          <w:iCs w:val="0"/>
          <w:color w:val="auto"/>
          <w:sz w:val="24"/>
          <w:szCs w:val="24"/>
        </w:rPr>
      </w:pPr>
      <w:r w:rsidRPr="00380F3E">
        <w:rPr>
          <w:rFonts w:ascii="Times New Roman" w:hAnsi="Times New Roman" w:cs="Times New Roman"/>
          <w:i w:val="0"/>
          <w:iCs w:val="0"/>
          <w:color w:val="auto"/>
          <w:sz w:val="24"/>
          <w:szCs w:val="24"/>
        </w:rPr>
        <w:t>Fuente: Base de Datos, 2023.</w:t>
      </w:r>
    </w:p>
    <w:p w14:paraId="5C23C357" w14:textId="762C9F42" w:rsidR="00EB7F4A" w:rsidRPr="00380F3E" w:rsidRDefault="00EB7F4A" w:rsidP="005A552B">
      <w:pPr>
        <w:ind w:firstLine="0"/>
        <w:rPr>
          <w:rFonts w:ascii="Times New Roman" w:hAnsi="Times New Roman" w:cs="Times New Roman"/>
          <w:b/>
          <w:bCs/>
          <w:sz w:val="24"/>
          <w:szCs w:val="24"/>
        </w:rPr>
      </w:pPr>
    </w:p>
    <w:p w14:paraId="28E6B079" w14:textId="77777777" w:rsidR="00EB7F4A" w:rsidRPr="00380F3E" w:rsidRDefault="00EB7F4A" w:rsidP="005A552B">
      <w:pPr>
        <w:ind w:firstLine="0"/>
        <w:rPr>
          <w:rFonts w:ascii="Times New Roman" w:hAnsi="Times New Roman" w:cs="Times New Roman"/>
          <w:sz w:val="24"/>
          <w:szCs w:val="24"/>
        </w:rPr>
      </w:pPr>
    </w:p>
    <w:tbl>
      <w:tblPr>
        <w:tblpPr w:leftFromText="180" w:rightFromText="180" w:vertAnchor="text" w:horzAnchor="margin" w:tblpXSpec="center" w:tblpY="1093"/>
        <w:tblW w:w="6384" w:type="dxa"/>
        <w:tblLook w:val="04A0" w:firstRow="1" w:lastRow="0" w:firstColumn="1" w:lastColumn="0" w:noHBand="0" w:noVBand="1"/>
      </w:tblPr>
      <w:tblGrid>
        <w:gridCol w:w="3899"/>
        <w:gridCol w:w="1255"/>
        <w:gridCol w:w="1230"/>
      </w:tblGrid>
      <w:tr w:rsidR="00EB7F4A" w:rsidRPr="00380F3E" w14:paraId="791C7802" w14:textId="77777777" w:rsidTr="00C87959">
        <w:trPr>
          <w:trHeight w:val="300"/>
        </w:trPr>
        <w:tc>
          <w:tcPr>
            <w:tcW w:w="3899" w:type="dxa"/>
            <w:tcBorders>
              <w:top w:val="single" w:sz="4" w:space="0" w:color="auto"/>
              <w:left w:val="nil"/>
              <w:bottom w:val="single" w:sz="4" w:space="0" w:color="auto"/>
              <w:right w:val="nil"/>
            </w:tcBorders>
            <w:shd w:val="clear" w:color="auto" w:fill="auto"/>
            <w:noWrap/>
            <w:vAlign w:val="center"/>
            <w:hideMark/>
          </w:tcPr>
          <w:p w14:paraId="6309D51E"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lastRenderedPageBreak/>
              <w:t>9. ¿Considera que en los periodos subsiguientes a de Pandemia, en lo que corresponde a las exportaciones de café, este ingreso se incrementó, más del 10%?</w:t>
            </w:r>
          </w:p>
        </w:tc>
        <w:tc>
          <w:tcPr>
            <w:tcW w:w="1255" w:type="dxa"/>
            <w:tcBorders>
              <w:top w:val="single" w:sz="4" w:space="0" w:color="auto"/>
              <w:left w:val="nil"/>
              <w:bottom w:val="single" w:sz="4" w:space="0" w:color="auto"/>
              <w:right w:val="nil"/>
            </w:tcBorders>
            <w:shd w:val="clear" w:color="auto" w:fill="auto"/>
            <w:noWrap/>
            <w:vAlign w:val="center"/>
            <w:hideMark/>
          </w:tcPr>
          <w:p w14:paraId="0B41CB0D"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76175B74"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45588946" w14:textId="77777777" w:rsidTr="00C87959">
        <w:trPr>
          <w:trHeight w:val="300"/>
        </w:trPr>
        <w:tc>
          <w:tcPr>
            <w:tcW w:w="3899" w:type="dxa"/>
            <w:tcBorders>
              <w:top w:val="nil"/>
              <w:left w:val="nil"/>
              <w:bottom w:val="nil"/>
              <w:right w:val="nil"/>
            </w:tcBorders>
            <w:shd w:val="clear" w:color="auto" w:fill="auto"/>
            <w:noWrap/>
            <w:vAlign w:val="center"/>
            <w:hideMark/>
          </w:tcPr>
          <w:p w14:paraId="5434E321"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en desacuerdo</w:t>
            </w:r>
          </w:p>
        </w:tc>
        <w:tc>
          <w:tcPr>
            <w:tcW w:w="1255" w:type="dxa"/>
            <w:tcBorders>
              <w:top w:val="nil"/>
              <w:left w:val="nil"/>
              <w:bottom w:val="nil"/>
              <w:right w:val="nil"/>
            </w:tcBorders>
            <w:shd w:val="clear" w:color="auto" w:fill="auto"/>
            <w:noWrap/>
            <w:vAlign w:val="center"/>
            <w:hideMark/>
          </w:tcPr>
          <w:p w14:paraId="0BFA5351"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1D5AF43D"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1B8BD0E1" w14:textId="77777777" w:rsidTr="00C87959">
        <w:trPr>
          <w:trHeight w:val="300"/>
        </w:trPr>
        <w:tc>
          <w:tcPr>
            <w:tcW w:w="3899" w:type="dxa"/>
            <w:tcBorders>
              <w:top w:val="nil"/>
              <w:left w:val="nil"/>
              <w:bottom w:val="nil"/>
              <w:right w:val="nil"/>
            </w:tcBorders>
            <w:shd w:val="clear" w:color="auto" w:fill="auto"/>
            <w:noWrap/>
            <w:vAlign w:val="center"/>
            <w:hideMark/>
          </w:tcPr>
          <w:p w14:paraId="70971659"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En desacuerdo</w:t>
            </w:r>
          </w:p>
        </w:tc>
        <w:tc>
          <w:tcPr>
            <w:tcW w:w="1255" w:type="dxa"/>
            <w:tcBorders>
              <w:top w:val="nil"/>
              <w:left w:val="nil"/>
              <w:bottom w:val="nil"/>
              <w:right w:val="nil"/>
            </w:tcBorders>
            <w:shd w:val="clear" w:color="auto" w:fill="auto"/>
            <w:noWrap/>
            <w:vAlign w:val="center"/>
            <w:hideMark/>
          </w:tcPr>
          <w:p w14:paraId="6F413EF4"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351902C3"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0CBF876B" w14:textId="77777777" w:rsidTr="00C87959">
        <w:trPr>
          <w:trHeight w:val="300"/>
        </w:trPr>
        <w:tc>
          <w:tcPr>
            <w:tcW w:w="3899" w:type="dxa"/>
            <w:tcBorders>
              <w:top w:val="nil"/>
              <w:left w:val="nil"/>
              <w:bottom w:val="nil"/>
              <w:right w:val="nil"/>
            </w:tcBorders>
            <w:shd w:val="clear" w:color="auto" w:fill="auto"/>
            <w:noWrap/>
            <w:vAlign w:val="center"/>
            <w:hideMark/>
          </w:tcPr>
          <w:p w14:paraId="5DD8F9A4"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Indiferente</w:t>
            </w:r>
          </w:p>
        </w:tc>
        <w:tc>
          <w:tcPr>
            <w:tcW w:w="1255" w:type="dxa"/>
            <w:tcBorders>
              <w:top w:val="nil"/>
              <w:left w:val="nil"/>
              <w:bottom w:val="nil"/>
              <w:right w:val="nil"/>
            </w:tcBorders>
            <w:shd w:val="clear" w:color="auto" w:fill="auto"/>
            <w:noWrap/>
            <w:vAlign w:val="center"/>
            <w:hideMark/>
          </w:tcPr>
          <w:p w14:paraId="67EDE15E"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3</w:t>
            </w:r>
          </w:p>
        </w:tc>
        <w:tc>
          <w:tcPr>
            <w:tcW w:w="1230" w:type="dxa"/>
            <w:tcBorders>
              <w:top w:val="nil"/>
              <w:left w:val="nil"/>
              <w:bottom w:val="nil"/>
              <w:right w:val="nil"/>
            </w:tcBorders>
            <w:shd w:val="clear" w:color="auto" w:fill="auto"/>
            <w:noWrap/>
            <w:vAlign w:val="center"/>
            <w:hideMark/>
          </w:tcPr>
          <w:p w14:paraId="2BEBB65B"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75.00%</w:t>
            </w:r>
          </w:p>
        </w:tc>
      </w:tr>
      <w:tr w:rsidR="00EB7F4A" w:rsidRPr="00380F3E" w14:paraId="44799288" w14:textId="77777777" w:rsidTr="00C87959">
        <w:trPr>
          <w:trHeight w:val="300"/>
        </w:trPr>
        <w:tc>
          <w:tcPr>
            <w:tcW w:w="3899" w:type="dxa"/>
            <w:tcBorders>
              <w:top w:val="nil"/>
              <w:left w:val="nil"/>
              <w:bottom w:val="nil"/>
              <w:right w:val="nil"/>
            </w:tcBorders>
            <w:shd w:val="clear" w:color="auto" w:fill="auto"/>
            <w:noWrap/>
            <w:vAlign w:val="center"/>
            <w:hideMark/>
          </w:tcPr>
          <w:p w14:paraId="2ABADCDA"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De acuerdo</w:t>
            </w:r>
          </w:p>
        </w:tc>
        <w:tc>
          <w:tcPr>
            <w:tcW w:w="1255" w:type="dxa"/>
            <w:tcBorders>
              <w:top w:val="nil"/>
              <w:left w:val="nil"/>
              <w:bottom w:val="nil"/>
              <w:right w:val="nil"/>
            </w:tcBorders>
            <w:shd w:val="clear" w:color="auto" w:fill="auto"/>
            <w:noWrap/>
            <w:vAlign w:val="center"/>
            <w:hideMark/>
          </w:tcPr>
          <w:p w14:paraId="5DB76DE3"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60FF7D5F"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12D9DBA4" w14:textId="77777777" w:rsidTr="00C87959">
        <w:trPr>
          <w:trHeight w:val="300"/>
        </w:trPr>
        <w:tc>
          <w:tcPr>
            <w:tcW w:w="3899" w:type="dxa"/>
            <w:tcBorders>
              <w:top w:val="nil"/>
              <w:left w:val="nil"/>
              <w:bottom w:val="nil"/>
              <w:right w:val="nil"/>
            </w:tcBorders>
            <w:shd w:val="clear" w:color="auto" w:fill="auto"/>
            <w:noWrap/>
            <w:vAlign w:val="center"/>
            <w:hideMark/>
          </w:tcPr>
          <w:p w14:paraId="06F75043"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de acuerdo</w:t>
            </w:r>
          </w:p>
        </w:tc>
        <w:tc>
          <w:tcPr>
            <w:tcW w:w="1255" w:type="dxa"/>
            <w:tcBorders>
              <w:top w:val="nil"/>
              <w:left w:val="nil"/>
              <w:bottom w:val="nil"/>
              <w:right w:val="nil"/>
            </w:tcBorders>
            <w:shd w:val="clear" w:color="auto" w:fill="auto"/>
            <w:noWrap/>
            <w:vAlign w:val="center"/>
            <w:hideMark/>
          </w:tcPr>
          <w:p w14:paraId="58CEE08C"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13893C45"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0B179846" w14:textId="77777777" w:rsidTr="00C87959">
        <w:trPr>
          <w:trHeight w:val="300"/>
        </w:trPr>
        <w:tc>
          <w:tcPr>
            <w:tcW w:w="3899" w:type="dxa"/>
            <w:tcBorders>
              <w:top w:val="single" w:sz="4" w:space="0" w:color="auto"/>
              <w:left w:val="nil"/>
              <w:bottom w:val="single" w:sz="4" w:space="0" w:color="auto"/>
              <w:right w:val="nil"/>
            </w:tcBorders>
            <w:shd w:val="clear" w:color="auto" w:fill="auto"/>
            <w:noWrap/>
            <w:vAlign w:val="center"/>
            <w:hideMark/>
          </w:tcPr>
          <w:p w14:paraId="4ACBDB60"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09ABBF94"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1CE1521B"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23396D54" w14:textId="49CB4CF3"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bookmarkStart w:id="407" w:name="_Toc158225529"/>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27</w:t>
      </w:r>
      <w:r w:rsidRPr="00380F3E">
        <w:rPr>
          <w:rFonts w:ascii="Times New Roman" w:hAnsi="Times New Roman" w:cs="Times New Roman"/>
          <w:b/>
          <w:bCs/>
          <w:i w:val="0"/>
          <w:iCs w:val="0"/>
          <w:color w:val="auto"/>
          <w:sz w:val="24"/>
          <w:szCs w:val="24"/>
        </w:rPr>
        <w:fldChar w:fldCharType="end"/>
      </w:r>
      <w:r w:rsidR="004846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 9. ¿Considera que en los periodos subsiguientes a de Pandemia, en lo que corresponde a las exportaciones de café, este ingreso se incrementó, más del 10%?</w:t>
      </w:r>
      <w:bookmarkEnd w:id="407"/>
    </w:p>
    <w:p w14:paraId="6D23F652" w14:textId="77777777" w:rsidR="00EB7F4A" w:rsidRPr="00380F3E" w:rsidRDefault="00EB7F4A" w:rsidP="005A552B">
      <w:pPr>
        <w:ind w:firstLine="0"/>
      </w:pPr>
    </w:p>
    <w:p w14:paraId="17AD9A95" w14:textId="77777777" w:rsidR="00EB7F4A" w:rsidRPr="00380F3E" w:rsidRDefault="00EB7F4A" w:rsidP="005A552B">
      <w:pPr>
        <w:ind w:firstLine="0"/>
      </w:pPr>
    </w:p>
    <w:p w14:paraId="7A100417" w14:textId="77777777" w:rsidR="00EB7F4A" w:rsidRPr="00380F3E" w:rsidRDefault="00EB7F4A" w:rsidP="005A552B">
      <w:pPr>
        <w:ind w:firstLine="0"/>
      </w:pPr>
    </w:p>
    <w:p w14:paraId="5379EEE0" w14:textId="77777777" w:rsidR="00EB7F4A" w:rsidRPr="00380F3E" w:rsidRDefault="00EB7F4A" w:rsidP="005A552B">
      <w:pPr>
        <w:ind w:firstLine="0"/>
      </w:pPr>
    </w:p>
    <w:p w14:paraId="07CDDF6B" w14:textId="77777777" w:rsidR="00EB7F4A" w:rsidRPr="00380F3E" w:rsidRDefault="00EB7F4A" w:rsidP="005A552B">
      <w:pPr>
        <w:ind w:firstLine="0"/>
      </w:pPr>
    </w:p>
    <w:p w14:paraId="0000CFC3" w14:textId="77777777" w:rsidR="00EB7F4A" w:rsidRPr="00380F3E" w:rsidRDefault="00EB7F4A" w:rsidP="005A552B">
      <w:pPr>
        <w:ind w:firstLine="0"/>
      </w:pPr>
    </w:p>
    <w:p w14:paraId="3A2F0EAF" w14:textId="77777777" w:rsidR="00EB7F4A" w:rsidRPr="00380F3E" w:rsidRDefault="00EB7F4A" w:rsidP="005A552B">
      <w:pPr>
        <w:ind w:firstLine="0"/>
      </w:pPr>
    </w:p>
    <w:p w14:paraId="3A5314CF" w14:textId="77777777" w:rsidR="00EB7F4A" w:rsidRPr="00380F3E" w:rsidRDefault="00EB7F4A" w:rsidP="005A552B">
      <w:pPr>
        <w:ind w:firstLine="0"/>
      </w:pPr>
    </w:p>
    <w:p w14:paraId="20522A89" w14:textId="77777777" w:rsidR="00EB7F4A" w:rsidRPr="00380F3E" w:rsidRDefault="00EB7F4A" w:rsidP="005A552B">
      <w:pPr>
        <w:pStyle w:val="TextoPrincipal"/>
        <w:spacing w:line="360" w:lineRule="auto"/>
        <w:ind w:firstLine="0"/>
      </w:pPr>
      <w:r w:rsidRPr="00380F3E">
        <w:t>Fuente: Base de Datos, 2023.</w:t>
      </w:r>
    </w:p>
    <w:p w14:paraId="52F691A4" w14:textId="77777777" w:rsidR="00EB7F4A" w:rsidRPr="00380F3E" w:rsidRDefault="00EB7F4A" w:rsidP="005A552B">
      <w:pPr>
        <w:pStyle w:val="TextoPrincipal"/>
        <w:spacing w:line="360" w:lineRule="auto"/>
        <w:ind w:firstLine="0"/>
      </w:pPr>
    </w:p>
    <w:p w14:paraId="583E29ED" w14:textId="547A5442"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bookmarkStart w:id="408" w:name="_Toc158225530"/>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28</w:t>
      </w:r>
      <w:r w:rsidRPr="00380F3E">
        <w:rPr>
          <w:rFonts w:ascii="Times New Roman" w:hAnsi="Times New Roman" w:cs="Times New Roman"/>
          <w:b/>
          <w:bCs/>
          <w:i w:val="0"/>
          <w:iCs w:val="0"/>
          <w:color w:val="auto"/>
          <w:sz w:val="24"/>
          <w:szCs w:val="24"/>
        </w:rPr>
        <w:fldChar w:fldCharType="end"/>
      </w:r>
      <w:r w:rsidR="004846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 10. ¿Considera que el ingreso obtenido por las exportaciones de Café en el periodo de Pandemia, tuvo incidencia sobre la competitividad de los exportadores de la zona del</w:t>
      </w:r>
      <w:bookmarkEnd w:id="408"/>
    </w:p>
    <w:tbl>
      <w:tblPr>
        <w:tblW w:w="7084" w:type="dxa"/>
        <w:tblInd w:w="1627" w:type="dxa"/>
        <w:tblLook w:val="04A0" w:firstRow="1" w:lastRow="0" w:firstColumn="1" w:lastColumn="0" w:noHBand="0" w:noVBand="1"/>
      </w:tblPr>
      <w:tblGrid>
        <w:gridCol w:w="4599"/>
        <w:gridCol w:w="1255"/>
        <w:gridCol w:w="1230"/>
      </w:tblGrid>
      <w:tr w:rsidR="00EB7F4A" w:rsidRPr="00380F3E" w14:paraId="0E971283" w14:textId="77777777" w:rsidTr="00C87959">
        <w:trPr>
          <w:trHeight w:val="300"/>
        </w:trPr>
        <w:tc>
          <w:tcPr>
            <w:tcW w:w="4599" w:type="dxa"/>
            <w:tcBorders>
              <w:top w:val="single" w:sz="4" w:space="0" w:color="auto"/>
              <w:left w:val="nil"/>
              <w:bottom w:val="single" w:sz="4" w:space="0" w:color="auto"/>
              <w:right w:val="nil"/>
            </w:tcBorders>
            <w:shd w:val="clear" w:color="auto" w:fill="auto"/>
            <w:noWrap/>
            <w:vAlign w:val="center"/>
            <w:hideMark/>
          </w:tcPr>
          <w:p w14:paraId="63DB51C5"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 xml:space="preserve">10. ¿Considera que el ingreso obtenido por las exportaciones de Café en el periodo de Pandemia, tuvo incidencia sobre la competitividad de los exportadores de la zona del Municipio de Santa Bárbara? </w:t>
            </w:r>
          </w:p>
        </w:tc>
        <w:tc>
          <w:tcPr>
            <w:tcW w:w="1255" w:type="dxa"/>
            <w:tcBorders>
              <w:top w:val="single" w:sz="4" w:space="0" w:color="auto"/>
              <w:left w:val="nil"/>
              <w:bottom w:val="single" w:sz="4" w:space="0" w:color="auto"/>
              <w:right w:val="nil"/>
            </w:tcBorders>
            <w:shd w:val="clear" w:color="auto" w:fill="auto"/>
            <w:noWrap/>
            <w:vAlign w:val="center"/>
            <w:hideMark/>
          </w:tcPr>
          <w:p w14:paraId="6FDCE940"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08ED31AB"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3155513D" w14:textId="77777777" w:rsidTr="00C87959">
        <w:trPr>
          <w:trHeight w:val="300"/>
        </w:trPr>
        <w:tc>
          <w:tcPr>
            <w:tcW w:w="4599" w:type="dxa"/>
            <w:tcBorders>
              <w:top w:val="nil"/>
              <w:left w:val="nil"/>
              <w:bottom w:val="nil"/>
              <w:right w:val="nil"/>
            </w:tcBorders>
            <w:shd w:val="clear" w:color="auto" w:fill="auto"/>
            <w:noWrap/>
            <w:vAlign w:val="center"/>
            <w:hideMark/>
          </w:tcPr>
          <w:p w14:paraId="54ADF791"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en desacuerdo</w:t>
            </w:r>
          </w:p>
        </w:tc>
        <w:tc>
          <w:tcPr>
            <w:tcW w:w="1255" w:type="dxa"/>
            <w:tcBorders>
              <w:top w:val="nil"/>
              <w:left w:val="nil"/>
              <w:bottom w:val="nil"/>
              <w:right w:val="nil"/>
            </w:tcBorders>
            <w:shd w:val="clear" w:color="auto" w:fill="auto"/>
            <w:noWrap/>
            <w:vAlign w:val="center"/>
            <w:hideMark/>
          </w:tcPr>
          <w:p w14:paraId="30FF568F"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4EA88078"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168F9AA8" w14:textId="77777777" w:rsidTr="00C87959">
        <w:trPr>
          <w:trHeight w:val="300"/>
        </w:trPr>
        <w:tc>
          <w:tcPr>
            <w:tcW w:w="4599" w:type="dxa"/>
            <w:tcBorders>
              <w:top w:val="nil"/>
              <w:left w:val="nil"/>
              <w:bottom w:val="nil"/>
              <w:right w:val="nil"/>
            </w:tcBorders>
            <w:shd w:val="clear" w:color="auto" w:fill="auto"/>
            <w:noWrap/>
            <w:vAlign w:val="center"/>
            <w:hideMark/>
          </w:tcPr>
          <w:p w14:paraId="311A5C3D"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En desacuerdo</w:t>
            </w:r>
          </w:p>
        </w:tc>
        <w:tc>
          <w:tcPr>
            <w:tcW w:w="1255" w:type="dxa"/>
            <w:tcBorders>
              <w:top w:val="nil"/>
              <w:left w:val="nil"/>
              <w:bottom w:val="nil"/>
              <w:right w:val="nil"/>
            </w:tcBorders>
            <w:shd w:val="clear" w:color="auto" w:fill="auto"/>
            <w:noWrap/>
            <w:vAlign w:val="center"/>
            <w:hideMark/>
          </w:tcPr>
          <w:p w14:paraId="5B516A26"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5D621369"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450FE28E" w14:textId="77777777" w:rsidTr="00C87959">
        <w:trPr>
          <w:trHeight w:val="300"/>
        </w:trPr>
        <w:tc>
          <w:tcPr>
            <w:tcW w:w="4599" w:type="dxa"/>
            <w:tcBorders>
              <w:top w:val="nil"/>
              <w:left w:val="nil"/>
              <w:bottom w:val="nil"/>
              <w:right w:val="nil"/>
            </w:tcBorders>
            <w:shd w:val="clear" w:color="auto" w:fill="auto"/>
            <w:noWrap/>
            <w:vAlign w:val="center"/>
            <w:hideMark/>
          </w:tcPr>
          <w:p w14:paraId="1E2CEE02"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Indiferente</w:t>
            </w:r>
          </w:p>
        </w:tc>
        <w:tc>
          <w:tcPr>
            <w:tcW w:w="1255" w:type="dxa"/>
            <w:tcBorders>
              <w:top w:val="nil"/>
              <w:left w:val="nil"/>
              <w:bottom w:val="nil"/>
              <w:right w:val="nil"/>
            </w:tcBorders>
            <w:shd w:val="clear" w:color="auto" w:fill="auto"/>
            <w:noWrap/>
            <w:vAlign w:val="center"/>
            <w:hideMark/>
          </w:tcPr>
          <w:p w14:paraId="3CB38770"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3</w:t>
            </w:r>
          </w:p>
        </w:tc>
        <w:tc>
          <w:tcPr>
            <w:tcW w:w="1230" w:type="dxa"/>
            <w:tcBorders>
              <w:top w:val="nil"/>
              <w:left w:val="nil"/>
              <w:bottom w:val="nil"/>
              <w:right w:val="nil"/>
            </w:tcBorders>
            <w:shd w:val="clear" w:color="auto" w:fill="auto"/>
            <w:noWrap/>
            <w:vAlign w:val="center"/>
            <w:hideMark/>
          </w:tcPr>
          <w:p w14:paraId="4E5F9CD1"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75.00%</w:t>
            </w:r>
          </w:p>
        </w:tc>
      </w:tr>
      <w:tr w:rsidR="00EB7F4A" w:rsidRPr="00380F3E" w14:paraId="570C76D9" w14:textId="77777777" w:rsidTr="00C87959">
        <w:trPr>
          <w:trHeight w:val="300"/>
        </w:trPr>
        <w:tc>
          <w:tcPr>
            <w:tcW w:w="4599" w:type="dxa"/>
            <w:tcBorders>
              <w:top w:val="nil"/>
              <w:left w:val="nil"/>
              <w:bottom w:val="nil"/>
              <w:right w:val="nil"/>
            </w:tcBorders>
            <w:shd w:val="clear" w:color="auto" w:fill="auto"/>
            <w:noWrap/>
            <w:vAlign w:val="center"/>
            <w:hideMark/>
          </w:tcPr>
          <w:p w14:paraId="0D733941"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De acuerdo</w:t>
            </w:r>
          </w:p>
        </w:tc>
        <w:tc>
          <w:tcPr>
            <w:tcW w:w="1255" w:type="dxa"/>
            <w:tcBorders>
              <w:top w:val="nil"/>
              <w:left w:val="nil"/>
              <w:bottom w:val="nil"/>
              <w:right w:val="nil"/>
            </w:tcBorders>
            <w:shd w:val="clear" w:color="auto" w:fill="auto"/>
            <w:noWrap/>
            <w:vAlign w:val="center"/>
            <w:hideMark/>
          </w:tcPr>
          <w:p w14:paraId="18683A06"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7186AFA0"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31C069C8" w14:textId="77777777" w:rsidTr="00C87959">
        <w:trPr>
          <w:trHeight w:val="300"/>
        </w:trPr>
        <w:tc>
          <w:tcPr>
            <w:tcW w:w="4599" w:type="dxa"/>
            <w:tcBorders>
              <w:top w:val="nil"/>
              <w:left w:val="nil"/>
              <w:bottom w:val="nil"/>
              <w:right w:val="nil"/>
            </w:tcBorders>
            <w:shd w:val="clear" w:color="auto" w:fill="auto"/>
            <w:noWrap/>
            <w:vAlign w:val="center"/>
            <w:hideMark/>
          </w:tcPr>
          <w:p w14:paraId="14384810"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de acuerdo</w:t>
            </w:r>
          </w:p>
        </w:tc>
        <w:tc>
          <w:tcPr>
            <w:tcW w:w="1255" w:type="dxa"/>
            <w:tcBorders>
              <w:top w:val="nil"/>
              <w:left w:val="nil"/>
              <w:bottom w:val="nil"/>
              <w:right w:val="nil"/>
            </w:tcBorders>
            <w:shd w:val="clear" w:color="auto" w:fill="auto"/>
            <w:noWrap/>
            <w:vAlign w:val="center"/>
            <w:hideMark/>
          </w:tcPr>
          <w:p w14:paraId="4E315080"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54EA0B4D"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5094E7D4" w14:textId="77777777" w:rsidTr="00C87959">
        <w:trPr>
          <w:trHeight w:val="300"/>
        </w:trPr>
        <w:tc>
          <w:tcPr>
            <w:tcW w:w="4599" w:type="dxa"/>
            <w:tcBorders>
              <w:top w:val="single" w:sz="4" w:space="0" w:color="auto"/>
              <w:left w:val="nil"/>
              <w:bottom w:val="single" w:sz="4" w:space="0" w:color="auto"/>
              <w:right w:val="nil"/>
            </w:tcBorders>
            <w:shd w:val="clear" w:color="auto" w:fill="auto"/>
            <w:noWrap/>
            <w:vAlign w:val="center"/>
            <w:hideMark/>
          </w:tcPr>
          <w:p w14:paraId="3DA6EB35"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479A2A05"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004ACC86"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7B8E7DDD" w14:textId="77777777" w:rsidR="00EB7F4A" w:rsidRPr="00380F3E" w:rsidRDefault="00EB7F4A" w:rsidP="005A552B">
      <w:pPr>
        <w:ind w:firstLine="0"/>
      </w:pPr>
    </w:p>
    <w:p w14:paraId="247F8B50" w14:textId="350CD16C" w:rsidR="00EB7F4A" w:rsidRPr="00380F3E" w:rsidRDefault="00EB7F4A" w:rsidP="005A552B">
      <w:pPr>
        <w:pStyle w:val="TextoPrincipal"/>
        <w:spacing w:line="360" w:lineRule="auto"/>
        <w:ind w:firstLine="0"/>
      </w:pPr>
      <w:r w:rsidRPr="00380F3E">
        <w:t>Fuente: Base de Datos, 2023.</w:t>
      </w:r>
    </w:p>
    <w:p w14:paraId="47CAF04E" w14:textId="4F71B288" w:rsidR="00EB7F4A" w:rsidRPr="00380F3E" w:rsidRDefault="00EB7F4A" w:rsidP="005A552B">
      <w:pPr>
        <w:pStyle w:val="TextoPrincipal"/>
        <w:spacing w:line="360" w:lineRule="auto"/>
        <w:ind w:firstLine="0"/>
      </w:pPr>
    </w:p>
    <w:p w14:paraId="57DAEF36" w14:textId="0517C25D" w:rsidR="00EB7F4A" w:rsidRPr="00380F3E" w:rsidRDefault="00EB7F4A" w:rsidP="005A552B">
      <w:pPr>
        <w:pStyle w:val="TextoPrincipal"/>
        <w:spacing w:line="360" w:lineRule="auto"/>
        <w:ind w:firstLine="0"/>
      </w:pPr>
    </w:p>
    <w:p w14:paraId="7B8811CB" w14:textId="77777777" w:rsidR="00EB7F4A" w:rsidRPr="00380F3E" w:rsidRDefault="00EB7F4A" w:rsidP="005A552B">
      <w:pPr>
        <w:pStyle w:val="TextoPrincipal"/>
        <w:spacing w:line="360" w:lineRule="auto"/>
        <w:ind w:firstLine="0"/>
      </w:pPr>
    </w:p>
    <w:p w14:paraId="411DFF1B" w14:textId="7749D1CE"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bookmarkStart w:id="409" w:name="_Toc158225531"/>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29</w:t>
      </w:r>
      <w:r w:rsidRPr="00380F3E">
        <w:rPr>
          <w:rFonts w:ascii="Times New Roman" w:hAnsi="Times New Roman" w:cs="Times New Roman"/>
          <w:b/>
          <w:bCs/>
          <w:i w:val="0"/>
          <w:iCs w:val="0"/>
          <w:color w:val="auto"/>
          <w:sz w:val="24"/>
          <w:szCs w:val="24"/>
        </w:rPr>
        <w:fldChar w:fldCharType="end"/>
      </w:r>
      <w:r w:rsidR="004846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 11. ¿Cree usted que la oferta del mercado nacional del café, en el periodo de Pandemia, cubrió la demanda de los socios comerciales internacionales?</w:t>
      </w:r>
      <w:bookmarkEnd w:id="409"/>
    </w:p>
    <w:tbl>
      <w:tblPr>
        <w:tblW w:w="6563" w:type="dxa"/>
        <w:tblInd w:w="1418" w:type="dxa"/>
        <w:tblLook w:val="04A0" w:firstRow="1" w:lastRow="0" w:firstColumn="1" w:lastColumn="0" w:noHBand="0" w:noVBand="1"/>
      </w:tblPr>
      <w:tblGrid>
        <w:gridCol w:w="4078"/>
        <w:gridCol w:w="1255"/>
        <w:gridCol w:w="1230"/>
      </w:tblGrid>
      <w:tr w:rsidR="00EB7F4A" w:rsidRPr="00380F3E" w14:paraId="09BAABF9" w14:textId="77777777" w:rsidTr="00C87959">
        <w:trPr>
          <w:trHeight w:val="300"/>
        </w:trPr>
        <w:tc>
          <w:tcPr>
            <w:tcW w:w="4078" w:type="dxa"/>
            <w:tcBorders>
              <w:top w:val="single" w:sz="4" w:space="0" w:color="auto"/>
              <w:left w:val="nil"/>
              <w:bottom w:val="single" w:sz="4" w:space="0" w:color="auto"/>
              <w:right w:val="nil"/>
            </w:tcBorders>
            <w:shd w:val="clear" w:color="auto" w:fill="auto"/>
            <w:noWrap/>
            <w:vAlign w:val="center"/>
            <w:hideMark/>
          </w:tcPr>
          <w:p w14:paraId="36D0849A"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11. ¿Cree usted que la oferta del mercado nacional del café, en el periodo de Pandemia, cubrió la demanda de los socios comerciales internacionales?</w:t>
            </w:r>
          </w:p>
        </w:tc>
        <w:tc>
          <w:tcPr>
            <w:tcW w:w="1255" w:type="dxa"/>
            <w:tcBorders>
              <w:top w:val="single" w:sz="4" w:space="0" w:color="auto"/>
              <w:left w:val="nil"/>
              <w:bottom w:val="single" w:sz="4" w:space="0" w:color="auto"/>
              <w:right w:val="nil"/>
            </w:tcBorders>
            <w:shd w:val="clear" w:color="auto" w:fill="auto"/>
            <w:noWrap/>
            <w:vAlign w:val="center"/>
            <w:hideMark/>
          </w:tcPr>
          <w:p w14:paraId="787BE0F5"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43720F1D"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4D88FA8B" w14:textId="77777777" w:rsidTr="00C87959">
        <w:trPr>
          <w:trHeight w:val="300"/>
        </w:trPr>
        <w:tc>
          <w:tcPr>
            <w:tcW w:w="4078" w:type="dxa"/>
            <w:tcBorders>
              <w:top w:val="nil"/>
              <w:left w:val="nil"/>
              <w:bottom w:val="nil"/>
              <w:right w:val="nil"/>
            </w:tcBorders>
            <w:shd w:val="clear" w:color="auto" w:fill="auto"/>
            <w:noWrap/>
            <w:vAlign w:val="center"/>
            <w:hideMark/>
          </w:tcPr>
          <w:p w14:paraId="59641A2A"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en desacuerdo</w:t>
            </w:r>
          </w:p>
        </w:tc>
        <w:tc>
          <w:tcPr>
            <w:tcW w:w="1255" w:type="dxa"/>
            <w:tcBorders>
              <w:top w:val="nil"/>
              <w:left w:val="nil"/>
              <w:bottom w:val="nil"/>
              <w:right w:val="nil"/>
            </w:tcBorders>
            <w:shd w:val="clear" w:color="auto" w:fill="auto"/>
            <w:noWrap/>
            <w:vAlign w:val="center"/>
            <w:hideMark/>
          </w:tcPr>
          <w:p w14:paraId="704CABA0"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48610852"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0644C403" w14:textId="77777777" w:rsidTr="00C87959">
        <w:trPr>
          <w:trHeight w:val="300"/>
        </w:trPr>
        <w:tc>
          <w:tcPr>
            <w:tcW w:w="4078" w:type="dxa"/>
            <w:tcBorders>
              <w:top w:val="nil"/>
              <w:left w:val="nil"/>
              <w:bottom w:val="nil"/>
              <w:right w:val="nil"/>
            </w:tcBorders>
            <w:shd w:val="clear" w:color="auto" w:fill="auto"/>
            <w:noWrap/>
            <w:vAlign w:val="center"/>
            <w:hideMark/>
          </w:tcPr>
          <w:p w14:paraId="1B008EA6"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En desacuerdo</w:t>
            </w:r>
          </w:p>
        </w:tc>
        <w:tc>
          <w:tcPr>
            <w:tcW w:w="1255" w:type="dxa"/>
            <w:tcBorders>
              <w:top w:val="nil"/>
              <w:left w:val="nil"/>
              <w:bottom w:val="nil"/>
              <w:right w:val="nil"/>
            </w:tcBorders>
            <w:shd w:val="clear" w:color="auto" w:fill="auto"/>
            <w:noWrap/>
            <w:vAlign w:val="center"/>
            <w:hideMark/>
          </w:tcPr>
          <w:p w14:paraId="7F6D3C36"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1CABCF84"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2A4742C6" w14:textId="77777777" w:rsidTr="00C87959">
        <w:trPr>
          <w:trHeight w:val="300"/>
        </w:trPr>
        <w:tc>
          <w:tcPr>
            <w:tcW w:w="4078" w:type="dxa"/>
            <w:tcBorders>
              <w:top w:val="nil"/>
              <w:left w:val="nil"/>
              <w:bottom w:val="nil"/>
              <w:right w:val="nil"/>
            </w:tcBorders>
            <w:shd w:val="clear" w:color="auto" w:fill="auto"/>
            <w:noWrap/>
            <w:vAlign w:val="center"/>
            <w:hideMark/>
          </w:tcPr>
          <w:p w14:paraId="17205E64"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Indiferente</w:t>
            </w:r>
          </w:p>
        </w:tc>
        <w:tc>
          <w:tcPr>
            <w:tcW w:w="1255" w:type="dxa"/>
            <w:tcBorders>
              <w:top w:val="nil"/>
              <w:left w:val="nil"/>
              <w:bottom w:val="nil"/>
              <w:right w:val="nil"/>
            </w:tcBorders>
            <w:shd w:val="clear" w:color="auto" w:fill="auto"/>
            <w:noWrap/>
            <w:vAlign w:val="center"/>
            <w:hideMark/>
          </w:tcPr>
          <w:p w14:paraId="4FD1D7C0"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3</w:t>
            </w:r>
          </w:p>
        </w:tc>
        <w:tc>
          <w:tcPr>
            <w:tcW w:w="1230" w:type="dxa"/>
            <w:tcBorders>
              <w:top w:val="nil"/>
              <w:left w:val="nil"/>
              <w:bottom w:val="nil"/>
              <w:right w:val="nil"/>
            </w:tcBorders>
            <w:shd w:val="clear" w:color="auto" w:fill="auto"/>
            <w:noWrap/>
            <w:vAlign w:val="center"/>
            <w:hideMark/>
          </w:tcPr>
          <w:p w14:paraId="404ECE25"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75.00%</w:t>
            </w:r>
          </w:p>
        </w:tc>
      </w:tr>
      <w:tr w:rsidR="00EB7F4A" w:rsidRPr="00380F3E" w14:paraId="3129CD61" w14:textId="77777777" w:rsidTr="00C87959">
        <w:trPr>
          <w:trHeight w:val="300"/>
        </w:trPr>
        <w:tc>
          <w:tcPr>
            <w:tcW w:w="4078" w:type="dxa"/>
            <w:tcBorders>
              <w:top w:val="nil"/>
              <w:left w:val="nil"/>
              <w:bottom w:val="nil"/>
              <w:right w:val="nil"/>
            </w:tcBorders>
            <w:shd w:val="clear" w:color="auto" w:fill="auto"/>
            <w:noWrap/>
            <w:vAlign w:val="center"/>
            <w:hideMark/>
          </w:tcPr>
          <w:p w14:paraId="0AD97DE6"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De acuerdo</w:t>
            </w:r>
          </w:p>
        </w:tc>
        <w:tc>
          <w:tcPr>
            <w:tcW w:w="1255" w:type="dxa"/>
            <w:tcBorders>
              <w:top w:val="nil"/>
              <w:left w:val="nil"/>
              <w:bottom w:val="nil"/>
              <w:right w:val="nil"/>
            </w:tcBorders>
            <w:shd w:val="clear" w:color="auto" w:fill="auto"/>
            <w:noWrap/>
            <w:vAlign w:val="center"/>
            <w:hideMark/>
          </w:tcPr>
          <w:p w14:paraId="54BF9D78"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5608F848"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772D907C" w14:textId="77777777" w:rsidTr="00C87959">
        <w:trPr>
          <w:trHeight w:val="300"/>
        </w:trPr>
        <w:tc>
          <w:tcPr>
            <w:tcW w:w="4078" w:type="dxa"/>
            <w:tcBorders>
              <w:top w:val="nil"/>
              <w:left w:val="nil"/>
              <w:bottom w:val="nil"/>
              <w:right w:val="nil"/>
            </w:tcBorders>
            <w:shd w:val="clear" w:color="auto" w:fill="auto"/>
            <w:noWrap/>
            <w:vAlign w:val="center"/>
            <w:hideMark/>
          </w:tcPr>
          <w:p w14:paraId="2BB8D94E"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de acuerdo</w:t>
            </w:r>
          </w:p>
        </w:tc>
        <w:tc>
          <w:tcPr>
            <w:tcW w:w="1255" w:type="dxa"/>
            <w:tcBorders>
              <w:top w:val="nil"/>
              <w:left w:val="nil"/>
              <w:bottom w:val="nil"/>
              <w:right w:val="nil"/>
            </w:tcBorders>
            <w:shd w:val="clear" w:color="auto" w:fill="auto"/>
            <w:noWrap/>
            <w:vAlign w:val="center"/>
            <w:hideMark/>
          </w:tcPr>
          <w:p w14:paraId="6D7561B8"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4B32CE9F"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3D4D3CAC" w14:textId="77777777" w:rsidTr="00C87959">
        <w:trPr>
          <w:trHeight w:val="300"/>
        </w:trPr>
        <w:tc>
          <w:tcPr>
            <w:tcW w:w="4078" w:type="dxa"/>
            <w:tcBorders>
              <w:top w:val="single" w:sz="4" w:space="0" w:color="auto"/>
              <w:left w:val="nil"/>
              <w:bottom w:val="single" w:sz="4" w:space="0" w:color="auto"/>
              <w:right w:val="nil"/>
            </w:tcBorders>
            <w:shd w:val="clear" w:color="auto" w:fill="auto"/>
            <w:noWrap/>
            <w:vAlign w:val="center"/>
            <w:hideMark/>
          </w:tcPr>
          <w:p w14:paraId="2A0CE660"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4BEEB822"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201AC03A"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571D76E3" w14:textId="77777777" w:rsidR="00EB7F4A" w:rsidRPr="00380F3E" w:rsidRDefault="00EB7F4A" w:rsidP="005A552B">
      <w:pPr>
        <w:ind w:firstLine="0"/>
      </w:pPr>
    </w:p>
    <w:p w14:paraId="2066CB97" w14:textId="77777777" w:rsidR="00EB7F4A" w:rsidRPr="00380F3E" w:rsidRDefault="00EB7F4A" w:rsidP="005A552B">
      <w:pPr>
        <w:pStyle w:val="TextoPrincipal"/>
        <w:spacing w:line="360" w:lineRule="auto"/>
        <w:ind w:firstLine="0"/>
      </w:pPr>
      <w:r w:rsidRPr="00380F3E">
        <w:t>Fuente: Base de Datos, 2023.</w:t>
      </w:r>
    </w:p>
    <w:p w14:paraId="229D33A1" w14:textId="77777777" w:rsidR="00EB7F4A" w:rsidRPr="00380F3E" w:rsidRDefault="00EB7F4A" w:rsidP="005A552B">
      <w:pPr>
        <w:pStyle w:val="TextoPrincipal"/>
        <w:spacing w:line="360" w:lineRule="auto"/>
        <w:ind w:firstLine="0"/>
      </w:pPr>
    </w:p>
    <w:p w14:paraId="6C0238E5" w14:textId="659FC10C"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bookmarkStart w:id="410" w:name="_Toc158225532"/>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30</w:t>
      </w:r>
      <w:r w:rsidRPr="00380F3E">
        <w:rPr>
          <w:rFonts w:ascii="Times New Roman" w:hAnsi="Times New Roman" w:cs="Times New Roman"/>
          <w:b/>
          <w:bCs/>
          <w:i w:val="0"/>
          <w:iCs w:val="0"/>
          <w:color w:val="auto"/>
          <w:sz w:val="24"/>
          <w:szCs w:val="24"/>
        </w:rPr>
        <w:fldChar w:fldCharType="end"/>
      </w:r>
      <w:r w:rsidR="004846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 12. ¿Considera usted que la oferta de café para el periodo de Pandemia fue la suficiente para cubrir la demanda de los socios comerciales nacionales de Honduras?</w:t>
      </w:r>
      <w:bookmarkEnd w:id="410"/>
    </w:p>
    <w:tbl>
      <w:tblPr>
        <w:tblpPr w:leftFromText="180" w:rightFromText="180" w:vertAnchor="text" w:horzAnchor="margin" w:tblpXSpec="center" w:tblpY="31"/>
        <w:tblW w:w="6809" w:type="dxa"/>
        <w:tblLook w:val="04A0" w:firstRow="1" w:lastRow="0" w:firstColumn="1" w:lastColumn="0" w:noHBand="0" w:noVBand="1"/>
      </w:tblPr>
      <w:tblGrid>
        <w:gridCol w:w="4324"/>
        <w:gridCol w:w="1255"/>
        <w:gridCol w:w="1230"/>
      </w:tblGrid>
      <w:tr w:rsidR="00EB7F4A" w:rsidRPr="00380F3E" w14:paraId="44873F3A" w14:textId="77777777" w:rsidTr="00C87959">
        <w:trPr>
          <w:trHeight w:val="300"/>
        </w:trPr>
        <w:tc>
          <w:tcPr>
            <w:tcW w:w="4324" w:type="dxa"/>
            <w:tcBorders>
              <w:top w:val="single" w:sz="4" w:space="0" w:color="auto"/>
              <w:left w:val="nil"/>
              <w:bottom w:val="single" w:sz="4" w:space="0" w:color="auto"/>
              <w:right w:val="nil"/>
            </w:tcBorders>
            <w:shd w:val="clear" w:color="auto" w:fill="auto"/>
            <w:noWrap/>
            <w:vAlign w:val="center"/>
            <w:hideMark/>
          </w:tcPr>
          <w:p w14:paraId="2C4D92C4"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12. ¿Considera usted que la oferta de café para el periodo de Pandemia fue la suficiente para cubrir la demanda de los socios comerciales internacionales de Honduras?</w:t>
            </w:r>
          </w:p>
        </w:tc>
        <w:tc>
          <w:tcPr>
            <w:tcW w:w="1255" w:type="dxa"/>
            <w:tcBorders>
              <w:top w:val="single" w:sz="4" w:space="0" w:color="auto"/>
              <w:left w:val="nil"/>
              <w:bottom w:val="single" w:sz="4" w:space="0" w:color="auto"/>
              <w:right w:val="nil"/>
            </w:tcBorders>
            <w:shd w:val="clear" w:color="auto" w:fill="auto"/>
            <w:noWrap/>
            <w:vAlign w:val="center"/>
            <w:hideMark/>
          </w:tcPr>
          <w:p w14:paraId="3704407F"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392B1311"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41ABFF12" w14:textId="77777777" w:rsidTr="00C87959">
        <w:trPr>
          <w:trHeight w:val="300"/>
        </w:trPr>
        <w:tc>
          <w:tcPr>
            <w:tcW w:w="4324" w:type="dxa"/>
            <w:tcBorders>
              <w:top w:val="nil"/>
              <w:left w:val="nil"/>
              <w:bottom w:val="nil"/>
              <w:right w:val="nil"/>
            </w:tcBorders>
            <w:shd w:val="clear" w:color="auto" w:fill="auto"/>
            <w:noWrap/>
            <w:vAlign w:val="center"/>
            <w:hideMark/>
          </w:tcPr>
          <w:p w14:paraId="13917BED"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en desacuerdo</w:t>
            </w:r>
          </w:p>
        </w:tc>
        <w:tc>
          <w:tcPr>
            <w:tcW w:w="1255" w:type="dxa"/>
            <w:tcBorders>
              <w:top w:val="nil"/>
              <w:left w:val="nil"/>
              <w:bottom w:val="nil"/>
              <w:right w:val="nil"/>
            </w:tcBorders>
            <w:shd w:val="clear" w:color="auto" w:fill="auto"/>
            <w:noWrap/>
            <w:vAlign w:val="center"/>
            <w:hideMark/>
          </w:tcPr>
          <w:p w14:paraId="4F4BDD22"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2C6F375F"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6FBF4902" w14:textId="77777777" w:rsidTr="00C87959">
        <w:trPr>
          <w:trHeight w:val="300"/>
        </w:trPr>
        <w:tc>
          <w:tcPr>
            <w:tcW w:w="4324" w:type="dxa"/>
            <w:tcBorders>
              <w:top w:val="nil"/>
              <w:left w:val="nil"/>
              <w:bottom w:val="nil"/>
              <w:right w:val="nil"/>
            </w:tcBorders>
            <w:shd w:val="clear" w:color="auto" w:fill="auto"/>
            <w:noWrap/>
            <w:vAlign w:val="center"/>
            <w:hideMark/>
          </w:tcPr>
          <w:p w14:paraId="7E651AEB"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En desacuerdo</w:t>
            </w:r>
          </w:p>
        </w:tc>
        <w:tc>
          <w:tcPr>
            <w:tcW w:w="1255" w:type="dxa"/>
            <w:tcBorders>
              <w:top w:val="nil"/>
              <w:left w:val="nil"/>
              <w:bottom w:val="nil"/>
              <w:right w:val="nil"/>
            </w:tcBorders>
            <w:shd w:val="clear" w:color="auto" w:fill="auto"/>
            <w:noWrap/>
            <w:vAlign w:val="center"/>
            <w:hideMark/>
          </w:tcPr>
          <w:p w14:paraId="07C6B138"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6C8970F5"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56514427" w14:textId="77777777" w:rsidTr="00C87959">
        <w:trPr>
          <w:trHeight w:val="300"/>
        </w:trPr>
        <w:tc>
          <w:tcPr>
            <w:tcW w:w="4324" w:type="dxa"/>
            <w:tcBorders>
              <w:top w:val="nil"/>
              <w:left w:val="nil"/>
              <w:bottom w:val="nil"/>
              <w:right w:val="nil"/>
            </w:tcBorders>
            <w:shd w:val="clear" w:color="auto" w:fill="auto"/>
            <w:noWrap/>
            <w:vAlign w:val="center"/>
            <w:hideMark/>
          </w:tcPr>
          <w:p w14:paraId="1860C20C"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Indiferente</w:t>
            </w:r>
          </w:p>
        </w:tc>
        <w:tc>
          <w:tcPr>
            <w:tcW w:w="1255" w:type="dxa"/>
            <w:tcBorders>
              <w:top w:val="nil"/>
              <w:left w:val="nil"/>
              <w:bottom w:val="nil"/>
              <w:right w:val="nil"/>
            </w:tcBorders>
            <w:shd w:val="clear" w:color="auto" w:fill="auto"/>
            <w:noWrap/>
            <w:vAlign w:val="center"/>
            <w:hideMark/>
          </w:tcPr>
          <w:p w14:paraId="530104A0"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4</w:t>
            </w:r>
          </w:p>
        </w:tc>
        <w:tc>
          <w:tcPr>
            <w:tcW w:w="1230" w:type="dxa"/>
            <w:tcBorders>
              <w:top w:val="nil"/>
              <w:left w:val="nil"/>
              <w:bottom w:val="nil"/>
              <w:right w:val="nil"/>
            </w:tcBorders>
            <w:shd w:val="clear" w:color="auto" w:fill="auto"/>
            <w:noWrap/>
            <w:vAlign w:val="center"/>
            <w:hideMark/>
          </w:tcPr>
          <w:p w14:paraId="691B45CA"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100.00%</w:t>
            </w:r>
          </w:p>
        </w:tc>
      </w:tr>
      <w:tr w:rsidR="00EB7F4A" w:rsidRPr="00380F3E" w14:paraId="21C36463" w14:textId="77777777" w:rsidTr="00C87959">
        <w:trPr>
          <w:trHeight w:val="300"/>
        </w:trPr>
        <w:tc>
          <w:tcPr>
            <w:tcW w:w="4324" w:type="dxa"/>
            <w:tcBorders>
              <w:top w:val="nil"/>
              <w:left w:val="nil"/>
              <w:bottom w:val="nil"/>
              <w:right w:val="nil"/>
            </w:tcBorders>
            <w:shd w:val="clear" w:color="auto" w:fill="auto"/>
            <w:noWrap/>
            <w:vAlign w:val="center"/>
            <w:hideMark/>
          </w:tcPr>
          <w:p w14:paraId="06B069FB"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De acuerdo</w:t>
            </w:r>
          </w:p>
        </w:tc>
        <w:tc>
          <w:tcPr>
            <w:tcW w:w="1255" w:type="dxa"/>
            <w:tcBorders>
              <w:top w:val="nil"/>
              <w:left w:val="nil"/>
              <w:bottom w:val="nil"/>
              <w:right w:val="nil"/>
            </w:tcBorders>
            <w:shd w:val="clear" w:color="auto" w:fill="auto"/>
            <w:noWrap/>
            <w:vAlign w:val="center"/>
            <w:hideMark/>
          </w:tcPr>
          <w:p w14:paraId="38DE858B"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4BB60AA6"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3321F6A5" w14:textId="77777777" w:rsidTr="00C87959">
        <w:trPr>
          <w:trHeight w:val="300"/>
        </w:trPr>
        <w:tc>
          <w:tcPr>
            <w:tcW w:w="4324" w:type="dxa"/>
            <w:tcBorders>
              <w:top w:val="nil"/>
              <w:left w:val="nil"/>
              <w:bottom w:val="nil"/>
              <w:right w:val="nil"/>
            </w:tcBorders>
            <w:shd w:val="clear" w:color="auto" w:fill="auto"/>
            <w:noWrap/>
            <w:vAlign w:val="center"/>
            <w:hideMark/>
          </w:tcPr>
          <w:p w14:paraId="5FEEFAE3"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de acuerdo</w:t>
            </w:r>
          </w:p>
        </w:tc>
        <w:tc>
          <w:tcPr>
            <w:tcW w:w="1255" w:type="dxa"/>
            <w:tcBorders>
              <w:top w:val="nil"/>
              <w:left w:val="nil"/>
              <w:bottom w:val="nil"/>
              <w:right w:val="nil"/>
            </w:tcBorders>
            <w:shd w:val="clear" w:color="auto" w:fill="auto"/>
            <w:noWrap/>
            <w:vAlign w:val="center"/>
            <w:hideMark/>
          </w:tcPr>
          <w:p w14:paraId="6E1BB6E5"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384466A1"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08B05C32" w14:textId="77777777" w:rsidTr="00C87959">
        <w:trPr>
          <w:trHeight w:val="300"/>
        </w:trPr>
        <w:tc>
          <w:tcPr>
            <w:tcW w:w="4324" w:type="dxa"/>
            <w:tcBorders>
              <w:top w:val="single" w:sz="4" w:space="0" w:color="auto"/>
              <w:left w:val="nil"/>
              <w:bottom w:val="single" w:sz="4" w:space="0" w:color="auto"/>
              <w:right w:val="nil"/>
            </w:tcBorders>
            <w:shd w:val="clear" w:color="auto" w:fill="auto"/>
            <w:noWrap/>
            <w:vAlign w:val="center"/>
            <w:hideMark/>
          </w:tcPr>
          <w:p w14:paraId="38FFEEB6"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4D757CA1"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2F3B1564"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70CDACD9" w14:textId="77777777" w:rsidR="00EB7F4A" w:rsidRPr="00380F3E" w:rsidRDefault="00EB7F4A" w:rsidP="005A552B">
      <w:pPr>
        <w:ind w:firstLine="0"/>
      </w:pPr>
    </w:p>
    <w:p w14:paraId="1D6CF400" w14:textId="77777777" w:rsidR="00EB7F4A" w:rsidRPr="00380F3E" w:rsidRDefault="00EB7F4A" w:rsidP="005A552B">
      <w:pPr>
        <w:ind w:firstLine="0"/>
      </w:pPr>
    </w:p>
    <w:p w14:paraId="77D95E84" w14:textId="77777777" w:rsidR="00EB7F4A" w:rsidRPr="00380F3E" w:rsidRDefault="00EB7F4A" w:rsidP="005A552B">
      <w:pPr>
        <w:ind w:firstLine="0"/>
      </w:pPr>
    </w:p>
    <w:p w14:paraId="690BE8D5" w14:textId="77777777" w:rsidR="00EB7F4A" w:rsidRPr="00380F3E" w:rsidRDefault="00EB7F4A" w:rsidP="005A552B">
      <w:pPr>
        <w:ind w:firstLine="0"/>
      </w:pPr>
    </w:p>
    <w:p w14:paraId="08F02F64" w14:textId="77777777" w:rsidR="00EB7F4A" w:rsidRPr="00380F3E" w:rsidRDefault="00EB7F4A" w:rsidP="005A552B">
      <w:pPr>
        <w:ind w:firstLine="0"/>
      </w:pPr>
    </w:p>
    <w:p w14:paraId="0156B40C" w14:textId="77777777" w:rsidR="00EB7F4A" w:rsidRPr="00380F3E" w:rsidRDefault="00EB7F4A" w:rsidP="005A552B">
      <w:pPr>
        <w:ind w:firstLine="0"/>
      </w:pPr>
    </w:p>
    <w:p w14:paraId="7645E3FB" w14:textId="77777777" w:rsidR="00EB7F4A" w:rsidRPr="00380F3E" w:rsidRDefault="00EB7F4A" w:rsidP="005A552B">
      <w:pPr>
        <w:ind w:firstLine="0"/>
      </w:pPr>
    </w:p>
    <w:p w14:paraId="72481A27" w14:textId="77777777" w:rsidR="00EB7F4A" w:rsidRPr="00380F3E" w:rsidRDefault="00EB7F4A" w:rsidP="005A552B">
      <w:pPr>
        <w:pStyle w:val="TextoPrincipal"/>
        <w:spacing w:line="360" w:lineRule="auto"/>
        <w:ind w:firstLine="0"/>
      </w:pPr>
      <w:r w:rsidRPr="00380F3E">
        <w:t>Fuente: Base de Datos, 2023.</w:t>
      </w:r>
    </w:p>
    <w:p w14:paraId="0D35B449" w14:textId="77777777"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p>
    <w:p w14:paraId="483FD9D5" w14:textId="77777777"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p>
    <w:p w14:paraId="62ED5386" w14:textId="77777777"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p>
    <w:p w14:paraId="2C301CA6" w14:textId="77777777"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p>
    <w:p w14:paraId="565EA6BE" w14:textId="577DAFA6"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bookmarkStart w:id="411" w:name="_Toc158225533"/>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31</w:t>
      </w:r>
      <w:r w:rsidRPr="00380F3E">
        <w:rPr>
          <w:rFonts w:ascii="Times New Roman" w:hAnsi="Times New Roman" w:cs="Times New Roman"/>
          <w:b/>
          <w:bCs/>
          <w:i w:val="0"/>
          <w:iCs w:val="0"/>
          <w:color w:val="auto"/>
          <w:sz w:val="24"/>
          <w:szCs w:val="24"/>
        </w:rPr>
        <w:fldChar w:fldCharType="end"/>
      </w:r>
      <w:r w:rsidR="004846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 13. ¿Considera que la oferta de café de Honduras es sumamente competitiva en el mercado internacional?</w:t>
      </w:r>
      <w:bookmarkEnd w:id="411"/>
    </w:p>
    <w:tbl>
      <w:tblPr>
        <w:tblW w:w="6563" w:type="dxa"/>
        <w:tblInd w:w="1418" w:type="dxa"/>
        <w:tblLook w:val="04A0" w:firstRow="1" w:lastRow="0" w:firstColumn="1" w:lastColumn="0" w:noHBand="0" w:noVBand="1"/>
      </w:tblPr>
      <w:tblGrid>
        <w:gridCol w:w="4078"/>
        <w:gridCol w:w="1255"/>
        <w:gridCol w:w="1230"/>
      </w:tblGrid>
      <w:tr w:rsidR="00EB7F4A" w:rsidRPr="00380F3E" w14:paraId="63B8540B" w14:textId="77777777" w:rsidTr="00C87959">
        <w:trPr>
          <w:trHeight w:val="300"/>
        </w:trPr>
        <w:tc>
          <w:tcPr>
            <w:tcW w:w="4078" w:type="dxa"/>
            <w:tcBorders>
              <w:top w:val="single" w:sz="4" w:space="0" w:color="auto"/>
              <w:left w:val="nil"/>
              <w:bottom w:val="single" w:sz="4" w:space="0" w:color="auto"/>
              <w:right w:val="nil"/>
            </w:tcBorders>
            <w:shd w:val="clear" w:color="auto" w:fill="auto"/>
            <w:noWrap/>
            <w:vAlign w:val="center"/>
            <w:hideMark/>
          </w:tcPr>
          <w:p w14:paraId="082F9986"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 xml:space="preserve">13. ¿Considera que la oferta de café de Honduras es sumamente competitiva en el mercado internacional? </w:t>
            </w:r>
          </w:p>
        </w:tc>
        <w:tc>
          <w:tcPr>
            <w:tcW w:w="1255" w:type="dxa"/>
            <w:tcBorders>
              <w:top w:val="single" w:sz="4" w:space="0" w:color="auto"/>
              <w:left w:val="nil"/>
              <w:bottom w:val="single" w:sz="4" w:space="0" w:color="auto"/>
              <w:right w:val="nil"/>
            </w:tcBorders>
            <w:shd w:val="clear" w:color="auto" w:fill="auto"/>
            <w:noWrap/>
            <w:vAlign w:val="center"/>
            <w:hideMark/>
          </w:tcPr>
          <w:p w14:paraId="25215CA2"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0BEB7A1D"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4FFC6012" w14:textId="77777777" w:rsidTr="00C87959">
        <w:trPr>
          <w:trHeight w:val="300"/>
        </w:trPr>
        <w:tc>
          <w:tcPr>
            <w:tcW w:w="4078" w:type="dxa"/>
            <w:tcBorders>
              <w:top w:val="nil"/>
              <w:left w:val="nil"/>
              <w:bottom w:val="nil"/>
              <w:right w:val="nil"/>
            </w:tcBorders>
            <w:shd w:val="clear" w:color="auto" w:fill="auto"/>
            <w:noWrap/>
            <w:vAlign w:val="center"/>
            <w:hideMark/>
          </w:tcPr>
          <w:p w14:paraId="317D1BF7"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en desacuerdo</w:t>
            </w:r>
          </w:p>
        </w:tc>
        <w:tc>
          <w:tcPr>
            <w:tcW w:w="1255" w:type="dxa"/>
            <w:tcBorders>
              <w:top w:val="nil"/>
              <w:left w:val="nil"/>
              <w:bottom w:val="nil"/>
              <w:right w:val="nil"/>
            </w:tcBorders>
            <w:shd w:val="clear" w:color="auto" w:fill="auto"/>
            <w:noWrap/>
            <w:vAlign w:val="center"/>
            <w:hideMark/>
          </w:tcPr>
          <w:p w14:paraId="27A690C6"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3C0CBEB1"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18180947" w14:textId="77777777" w:rsidTr="00C87959">
        <w:trPr>
          <w:trHeight w:val="300"/>
        </w:trPr>
        <w:tc>
          <w:tcPr>
            <w:tcW w:w="4078" w:type="dxa"/>
            <w:tcBorders>
              <w:top w:val="nil"/>
              <w:left w:val="nil"/>
              <w:bottom w:val="nil"/>
              <w:right w:val="nil"/>
            </w:tcBorders>
            <w:shd w:val="clear" w:color="auto" w:fill="auto"/>
            <w:noWrap/>
            <w:vAlign w:val="center"/>
            <w:hideMark/>
          </w:tcPr>
          <w:p w14:paraId="1FFE6F3A"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En desacuerdo</w:t>
            </w:r>
          </w:p>
        </w:tc>
        <w:tc>
          <w:tcPr>
            <w:tcW w:w="1255" w:type="dxa"/>
            <w:tcBorders>
              <w:top w:val="nil"/>
              <w:left w:val="nil"/>
              <w:bottom w:val="nil"/>
              <w:right w:val="nil"/>
            </w:tcBorders>
            <w:shd w:val="clear" w:color="auto" w:fill="auto"/>
            <w:noWrap/>
            <w:vAlign w:val="center"/>
            <w:hideMark/>
          </w:tcPr>
          <w:p w14:paraId="7EFDD1FE"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6A6DF9E0"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61B862AE" w14:textId="77777777" w:rsidTr="00C87959">
        <w:trPr>
          <w:trHeight w:val="300"/>
        </w:trPr>
        <w:tc>
          <w:tcPr>
            <w:tcW w:w="4078" w:type="dxa"/>
            <w:tcBorders>
              <w:top w:val="nil"/>
              <w:left w:val="nil"/>
              <w:bottom w:val="nil"/>
              <w:right w:val="nil"/>
            </w:tcBorders>
            <w:shd w:val="clear" w:color="auto" w:fill="auto"/>
            <w:noWrap/>
            <w:vAlign w:val="center"/>
            <w:hideMark/>
          </w:tcPr>
          <w:p w14:paraId="6D28A8C8"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Indiferente</w:t>
            </w:r>
          </w:p>
        </w:tc>
        <w:tc>
          <w:tcPr>
            <w:tcW w:w="1255" w:type="dxa"/>
            <w:tcBorders>
              <w:top w:val="nil"/>
              <w:left w:val="nil"/>
              <w:bottom w:val="nil"/>
              <w:right w:val="nil"/>
            </w:tcBorders>
            <w:shd w:val="clear" w:color="auto" w:fill="auto"/>
            <w:noWrap/>
            <w:vAlign w:val="center"/>
            <w:hideMark/>
          </w:tcPr>
          <w:p w14:paraId="4BDFDF24"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w:t>
            </w:r>
          </w:p>
        </w:tc>
        <w:tc>
          <w:tcPr>
            <w:tcW w:w="1230" w:type="dxa"/>
            <w:tcBorders>
              <w:top w:val="nil"/>
              <w:left w:val="nil"/>
              <w:bottom w:val="nil"/>
              <w:right w:val="nil"/>
            </w:tcBorders>
            <w:shd w:val="clear" w:color="auto" w:fill="auto"/>
            <w:noWrap/>
            <w:vAlign w:val="center"/>
            <w:hideMark/>
          </w:tcPr>
          <w:p w14:paraId="668043DD"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50.00%</w:t>
            </w:r>
          </w:p>
        </w:tc>
      </w:tr>
      <w:tr w:rsidR="00EB7F4A" w:rsidRPr="00380F3E" w14:paraId="45A41ADF" w14:textId="77777777" w:rsidTr="00C87959">
        <w:trPr>
          <w:trHeight w:val="300"/>
        </w:trPr>
        <w:tc>
          <w:tcPr>
            <w:tcW w:w="4078" w:type="dxa"/>
            <w:tcBorders>
              <w:top w:val="nil"/>
              <w:left w:val="nil"/>
              <w:bottom w:val="nil"/>
              <w:right w:val="nil"/>
            </w:tcBorders>
            <w:shd w:val="clear" w:color="auto" w:fill="auto"/>
            <w:noWrap/>
            <w:vAlign w:val="center"/>
            <w:hideMark/>
          </w:tcPr>
          <w:p w14:paraId="79AE8E8A"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De acuerdo</w:t>
            </w:r>
          </w:p>
        </w:tc>
        <w:tc>
          <w:tcPr>
            <w:tcW w:w="1255" w:type="dxa"/>
            <w:tcBorders>
              <w:top w:val="nil"/>
              <w:left w:val="nil"/>
              <w:bottom w:val="nil"/>
              <w:right w:val="nil"/>
            </w:tcBorders>
            <w:shd w:val="clear" w:color="auto" w:fill="auto"/>
            <w:noWrap/>
            <w:vAlign w:val="center"/>
            <w:hideMark/>
          </w:tcPr>
          <w:p w14:paraId="389F4276"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50C58C4C"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2F5A5699" w14:textId="77777777" w:rsidTr="00C87959">
        <w:trPr>
          <w:trHeight w:val="300"/>
        </w:trPr>
        <w:tc>
          <w:tcPr>
            <w:tcW w:w="4078" w:type="dxa"/>
            <w:tcBorders>
              <w:top w:val="nil"/>
              <w:left w:val="nil"/>
              <w:bottom w:val="nil"/>
              <w:right w:val="nil"/>
            </w:tcBorders>
            <w:shd w:val="clear" w:color="auto" w:fill="auto"/>
            <w:noWrap/>
            <w:vAlign w:val="center"/>
            <w:hideMark/>
          </w:tcPr>
          <w:p w14:paraId="43A7BFFE"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de acuerdo</w:t>
            </w:r>
          </w:p>
        </w:tc>
        <w:tc>
          <w:tcPr>
            <w:tcW w:w="1255" w:type="dxa"/>
            <w:tcBorders>
              <w:top w:val="nil"/>
              <w:left w:val="nil"/>
              <w:bottom w:val="nil"/>
              <w:right w:val="nil"/>
            </w:tcBorders>
            <w:shd w:val="clear" w:color="auto" w:fill="auto"/>
            <w:noWrap/>
            <w:vAlign w:val="center"/>
            <w:hideMark/>
          </w:tcPr>
          <w:p w14:paraId="157D4B18"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02B686B4"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0308D858" w14:textId="77777777" w:rsidTr="00C87959">
        <w:trPr>
          <w:trHeight w:val="300"/>
        </w:trPr>
        <w:tc>
          <w:tcPr>
            <w:tcW w:w="4078" w:type="dxa"/>
            <w:tcBorders>
              <w:top w:val="single" w:sz="4" w:space="0" w:color="auto"/>
              <w:left w:val="nil"/>
              <w:bottom w:val="single" w:sz="4" w:space="0" w:color="auto"/>
              <w:right w:val="nil"/>
            </w:tcBorders>
            <w:shd w:val="clear" w:color="auto" w:fill="auto"/>
            <w:noWrap/>
            <w:vAlign w:val="center"/>
            <w:hideMark/>
          </w:tcPr>
          <w:p w14:paraId="37B8EFB2"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4CD04E6A"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6E5D0EAC"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05606530" w14:textId="77777777" w:rsidR="00EB7F4A" w:rsidRPr="00380F3E" w:rsidRDefault="00EB7F4A" w:rsidP="005A552B">
      <w:pPr>
        <w:ind w:firstLine="0"/>
      </w:pPr>
    </w:p>
    <w:p w14:paraId="72F7DE0D" w14:textId="2AB2982D" w:rsidR="00EB7F4A" w:rsidRPr="00380F3E" w:rsidRDefault="00EB7F4A" w:rsidP="005A552B">
      <w:pPr>
        <w:pStyle w:val="TextoPrincipal"/>
        <w:spacing w:line="360" w:lineRule="auto"/>
        <w:ind w:firstLine="0"/>
      </w:pPr>
      <w:r w:rsidRPr="00380F3E">
        <w:t>Fuente: Base de Datos, 2023.</w:t>
      </w:r>
    </w:p>
    <w:p w14:paraId="2084C9F8" w14:textId="77777777" w:rsidR="00EB7F4A" w:rsidRPr="00380F3E" w:rsidRDefault="00EB7F4A" w:rsidP="005A552B">
      <w:pPr>
        <w:pStyle w:val="TextoPrincipal"/>
        <w:spacing w:line="360" w:lineRule="auto"/>
        <w:ind w:firstLine="0"/>
      </w:pPr>
    </w:p>
    <w:p w14:paraId="2A0E9960" w14:textId="5FF7DA24"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bookmarkStart w:id="412" w:name="_Toc158225534"/>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32</w:t>
      </w:r>
      <w:r w:rsidRPr="00380F3E">
        <w:rPr>
          <w:rFonts w:ascii="Times New Roman" w:hAnsi="Times New Roman" w:cs="Times New Roman"/>
          <w:b/>
          <w:bCs/>
          <w:i w:val="0"/>
          <w:iCs w:val="0"/>
          <w:color w:val="auto"/>
          <w:sz w:val="24"/>
          <w:szCs w:val="24"/>
        </w:rPr>
        <w:fldChar w:fldCharType="end"/>
      </w:r>
      <w:r w:rsidR="004846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P#14.</w:t>
      </w:r>
      <w:r w:rsidRPr="00380F3E">
        <w:rPr>
          <w:b/>
          <w:bCs/>
          <w:i w:val="0"/>
          <w:iCs w:val="0"/>
        </w:rPr>
        <w:t xml:space="preserve"> </w:t>
      </w:r>
      <w:r w:rsidRPr="00380F3E">
        <w:rPr>
          <w:rFonts w:ascii="Times New Roman" w:hAnsi="Times New Roman" w:cs="Times New Roman"/>
          <w:b/>
          <w:bCs/>
          <w:i w:val="0"/>
          <w:iCs w:val="0"/>
          <w:color w:val="auto"/>
          <w:sz w:val="24"/>
          <w:szCs w:val="24"/>
        </w:rPr>
        <w:t>¿La oferta de café de Honduras en el periodo de Pandemia se equiparo a la demanda de los mercados internacionales?</w:t>
      </w:r>
      <w:bookmarkEnd w:id="412"/>
    </w:p>
    <w:tbl>
      <w:tblPr>
        <w:tblW w:w="5984" w:type="dxa"/>
        <w:tblInd w:w="1717" w:type="dxa"/>
        <w:tblLook w:val="04A0" w:firstRow="1" w:lastRow="0" w:firstColumn="1" w:lastColumn="0" w:noHBand="0" w:noVBand="1"/>
      </w:tblPr>
      <w:tblGrid>
        <w:gridCol w:w="3499"/>
        <w:gridCol w:w="1255"/>
        <w:gridCol w:w="1230"/>
      </w:tblGrid>
      <w:tr w:rsidR="00EB7F4A" w:rsidRPr="00380F3E" w14:paraId="4CF7DFAD" w14:textId="77777777" w:rsidTr="00C87959">
        <w:trPr>
          <w:trHeight w:val="300"/>
        </w:trPr>
        <w:tc>
          <w:tcPr>
            <w:tcW w:w="3499" w:type="dxa"/>
            <w:tcBorders>
              <w:top w:val="single" w:sz="4" w:space="0" w:color="auto"/>
              <w:left w:val="nil"/>
              <w:bottom w:val="single" w:sz="4" w:space="0" w:color="auto"/>
              <w:right w:val="nil"/>
            </w:tcBorders>
            <w:shd w:val="clear" w:color="auto" w:fill="auto"/>
            <w:noWrap/>
            <w:vAlign w:val="center"/>
            <w:hideMark/>
          </w:tcPr>
          <w:p w14:paraId="0D1ECD12"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14. ¿La oferta de café de Honduras en el periodo de Pandemia se equiparo a la demanda de los mercados internacionales?</w:t>
            </w:r>
          </w:p>
        </w:tc>
        <w:tc>
          <w:tcPr>
            <w:tcW w:w="1255" w:type="dxa"/>
            <w:tcBorders>
              <w:top w:val="single" w:sz="4" w:space="0" w:color="auto"/>
              <w:left w:val="nil"/>
              <w:bottom w:val="single" w:sz="4" w:space="0" w:color="auto"/>
              <w:right w:val="nil"/>
            </w:tcBorders>
            <w:shd w:val="clear" w:color="auto" w:fill="auto"/>
            <w:noWrap/>
            <w:vAlign w:val="center"/>
            <w:hideMark/>
          </w:tcPr>
          <w:p w14:paraId="71ADF32B"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3956AB56"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7383D08D" w14:textId="77777777" w:rsidTr="00C87959">
        <w:trPr>
          <w:trHeight w:val="300"/>
        </w:trPr>
        <w:tc>
          <w:tcPr>
            <w:tcW w:w="3499" w:type="dxa"/>
            <w:tcBorders>
              <w:top w:val="nil"/>
              <w:left w:val="nil"/>
              <w:bottom w:val="nil"/>
              <w:right w:val="nil"/>
            </w:tcBorders>
            <w:shd w:val="clear" w:color="auto" w:fill="auto"/>
            <w:noWrap/>
            <w:vAlign w:val="center"/>
            <w:hideMark/>
          </w:tcPr>
          <w:p w14:paraId="5C4CDD17"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en desacuerdo</w:t>
            </w:r>
          </w:p>
        </w:tc>
        <w:tc>
          <w:tcPr>
            <w:tcW w:w="1255" w:type="dxa"/>
            <w:tcBorders>
              <w:top w:val="nil"/>
              <w:left w:val="nil"/>
              <w:bottom w:val="nil"/>
              <w:right w:val="nil"/>
            </w:tcBorders>
            <w:shd w:val="clear" w:color="auto" w:fill="auto"/>
            <w:noWrap/>
            <w:vAlign w:val="center"/>
            <w:hideMark/>
          </w:tcPr>
          <w:p w14:paraId="0BCAB51E"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7A92F9BD"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08E8B606" w14:textId="77777777" w:rsidTr="00C87959">
        <w:trPr>
          <w:trHeight w:val="300"/>
        </w:trPr>
        <w:tc>
          <w:tcPr>
            <w:tcW w:w="3499" w:type="dxa"/>
            <w:tcBorders>
              <w:top w:val="nil"/>
              <w:left w:val="nil"/>
              <w:bottom w:val="nil"/>
              <w:right w:val="nil"/>
            </w:tcBorders>
            <w:shd w:val="clear" w:color="auto" w:fill="auto"/>
            <w:noWrap/>
            <w:vAlign w:val="center"/>
            <w:hideMark/>
          </w:tcPr>
          <w:p w14:paraId="22E4AC08"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En desacuerdo</w:t>
            </w:r>
          </w:p>
        </w:tc>
        <w:tc>
          <w:tcPr>
            <w:tcW w:w="1255" w:type="dxa"/>
            <w:tcBorders>
              <w:top w:val="nil"/>
              <w:left w:val="nil"/>
              <w:bottom w:val="nil"/>
              <w:right w:val="nil"/>
            </w:tcBorders>
            <w:shd w:val="clear" w:color="auto" w:fill="auto"/>
            <w:noWrap/>
            <w:vAlign w:val="center"/>
            <w:hideMark/>
          </w:tcPr>
          <w:p w14:paraId="39A87DA8"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0FE96C34"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539F7C0A" w14:textId="77777777" w:rsidTr="00C87959">
        <w:trPr>
          <w:trHeight w:val="300"/>
        </w:trPr>
        <w:tc>
          <w:tcPr>
            <w:tcW w:w="3499" w:type="dxa"/>
            <w:tcBorders>
              <w:top w:val="nil"/>
              <w:left w:val="nil"/>
              <w:bottom w:val="nil"/>
              <w:right w:val="nil"/>
            </w:tcBorders>
            <w:shd w:val="clear" w:color="auto" w:fill="auto"/>
            <w:noWrap/>
            <w:vAlign w:val="center"/>
            <w:hideMark/>
          </w:tcPr>
          <w:p w14:paraId="629BC152"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Indiferente</w:t>
            </w:r>
          </w:p>
        </w:tc>
        <w:tc>
          <w:tcPr>
            <w:tcW w:w="1255" w:type="dxa"/>
            <w:tcBorders>
              <w:top w:val="nil"/>
              <w:left w:val="nil"/>
              <w:bottom w:val="nil"/>
              <w:right w:val="nil"/>
            </w:tcBorders>
            <w:shd w:val="clear" w:color="auto" w:fill="auto"/>
            <w:noWrap/>
            <w:vAlign w:val="center"/>
            <w:hideMark/>
          </w:tcPr>
          <w:p w14:paraId="0C544906"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3</w:t>
            </w:r>
          </w:p>
        </w:tc>
        <w:tc>
          <w:tcPr>
            <w:tcW w:w="1230" w:type="dxa"/>
            <w:tcBorders>
              <w:top w:val="nil"/>
              <w:left w:val="nil"/>
              <w:bottom w:val="nil"/>
              <w:right w:val="nil"/>
            </w:tcBorders>
            <w:shd w:val="clear" w:color="auto" w:fill="auto"/>
            <w:noWrap/>
            <w:vAlign w:val="center"/>
            <w:hideMark/>
          </w:tcPr>
          <w:p w14:paraId="188223AE"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75.00%</w:t>
            </w:r>
          </w:p>
        </w:tc>
      </w:tr>
      <w:tr w:rsidR="00EB7F4A" w:rsidRPr="00380F3E" w14:paraId="0D49396C" w14:textId="77777777" w:rsidTr="00C87959">
        <w:trPr>
          <w:trHeight w:val="300"/>
        </w:trPr>
        <w:tc>
          <w:tcPr>
            <w:tcW w:w="3499" w:type="dxa"/>
            <w:tcBorders>
              <w:top w:val="nil"/>
              <w:left w:val="nil"/>
              <w:bottom w:val="nil"/>
              <w:right w:val="nil"/>
            </w:tcBorders>
            <w:shd w:val="clear" w:color="auto" w:fill="auto"/>
            <w:noWrap/>
            <w:vAlign w:val="center"/>
            <w:hideMark/>
          </w:tcPr>
          <w:p w14:paraId="28665D75"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De acuerdo</w:t>
            </w:r>
          </w:p>
        </w:tc>
        <w:tc>
          <w:tcPr>
            <w:tcW w:w="1255" w:type="dxa"/>
            <w:tcBorders>
              <w:top w:val="nil"/>
              <w:left w:val="nil"/>
              <w:bottom w:val="nil"/>
              <w:right w:val="nil"/>
            </w:tcBorders>
            <w:shd w:val="clear" w:color="auto" w:fill="auto"/>
            <w:noWrap/>
            <w:vAlign w:val="center"/>
            <w:hideMark/>
          </w:tcPr>
          <w:p w14:paraId="7A1C1277"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21FD4B94"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0EDB3F4D" w14:textId="77777777" w:rsidTr="00C87959">
        <w:trPr>
          <w:trHeight w:val="300"/>
        </w:trPr>
        <w:tc>
          <w:tcPr>
            <w:tcW w:w="3499" w:type="dxa"/>
            <w:tcBorders>
              <w:top w:val="nil"/>
              <w:left w:val="nil"/>
              <w:bottom w:val="nil"/>
              <w:right w:val="nil"/>
            </w:tcBorders>
            <w:shd w:val="clear" w:color="auto" w:fill="auto"/>
            <w:noWrap/>
            <w:vAlign w:val="center"/>
            <w:hideMark/>
          </w:tcPr>
          <w:p w14:paraId="4D2C90BE"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de acuerdo</w:t>
            </w:r>
          </w:p>
        </w:tc>
        <w:tc>
          <w:tcPr>
            <w:tcW w:w="1255" w:type="dxa"/>
            <w:tcBorders>
              <w:top w:val="nil"/>
              <w:left w:val="nil"/>
              <w:bottom w:val="nil"/>
              <w:right w:val="nil"/>
            </w:tcBorders>
            <w:shd w:val="clear" w:color="auto" w:fill="auto"/>
            <w:noWrap/>
            <w:vAlign w:val="center"/>
            <w:hideMark/>
          </w:tcPr>
          <w:p w14:paraId="41B99ED1"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090E90F2"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2DB7F77D" w14:textId="77777777" w:rsidTr="00C87959">
        <w:trPr>
          <w:trHeight w:val="300"/>
        </w:trPr>
        <w:tc>
          <w:tcPr>
            <w:tcW w:w="3499" w:type="dxa"/>
            <w:tcBorders>
              <w:top w:val="single" w:sz="4" w:space="0" w:color="auto"/>
              <w:left w:val="nil"/>
              <w:bottom w:val="single" w:sz="4" w:space="0" w:color="auto"/>
              <w:right w:val="nil"/>
            </w:tcBorders>
            <w:shd w:val="clear" w:color="auto" w:fill="auto"/>
            <w:noWrap/>
            <w:vAlign w:val="center"/>
            <w:hideMark/>
          </w:tcPr>
          <w:p w14:paraId="0C1826F8"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159BC233"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1375EAA8"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059E42B1" w14:textId="77777777" w:rsidR="00EB7F4A" w:rsidRPr="00380F3E" w:rsidRDefault="00EB7F4A" w:rsidP="005A552B">
      <w:pPr>
        <w:ind w:firstLine="0"/>
      </w:pPr>
    </w:p>
    <w:p w14:paraId="23713055" w14:textId="77777777" w:rsidR="00EB7F4A" w:rsidRPr="00380F3E" w:rsidRDefault="00EB7F4A" w:rsidP="005A552B">
      <w:pPr>
        <w:pStyle w:val="TextoPrincipal"/>
        <w:spacing w:line="360" w:lineRule="auto"/>
        <w:ind w:firstLine="0"/>
      </w:pPr>
      <w:r w:rsidRPr="00380F3E">
        <w:t>Fuente: Base de Datos, 2023.</w:t>
      </w:r>
    </w:p>
    <w:p w14:paraId="4857F0EA" w14:textId="77777777" w:rsidR="00EB7F4A" w:rsidRPr="00380F3E" w:rsidRDefault="00EB7F4A" w:rsidP="005A552B">
      <w:pPr>
        <w:pStyle w:val="TextoPrincipal"/>
        <w:spacing w:line="360" w:lineRule="auto"/>
        <w:ind w:firstLine="0"/>
      </w:pPr>
    </w:p>
    <w:p w14:paraId="6ECB1DA2" w14:textId="77777777"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p>
    <w:p w14:paraId="145FC256" w14:textId="77777777"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p>
    <w:p w14:paraId="316E8582" w14:textId="77777777"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p>
    <w:p w14:paraId="51F3A57D" w14:textId="3AD706CC"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bookmarkStart w:id="413" w:name="_Toc158225535"/>
      <w:r w:rsidRPr="00380F3E">
        <w:rPr>
          <w:rFonts w:ascii="Times New Roman" w:hAnsi="Times New Roman" w:cs="Times New Roman"/>
          <w:b/>
          <w:bCs/>
          <w:i w:val="0"/>
          <w:iCs w:val="0"/>
          <w:color w:val="auto"/>
          <w:sz w:val="24"/>
          <w:szCs w:val="24"/>
        </w:rPr>
        <w:lastRenderedPageBreak/>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33</w:t>
      </w:r>
      <w:r w:rsidRPr="00380F3E">
        <w:rPr>
          <w:rFonts w:ascii="Times New Roman" w:hAnsi="Times New Roman" w:cs="Times New Roman"/>
          <w:b/>
          <w:bCs/>
          <w:i w:val="0"/>
          <w:iCs w:val="0"/>
          <w:color w:val="auto"/>
          <w:sz w:val="24"/>
          <w:szCs w:val="24"/>
        </w:rPr>
        <w:fldChar w:fldCharType="end"/>
      </w:r>
      <w:r w:rsidR="004846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 15. ¿El promedio de producción de café en el periodo de Pandemia para el Municipio de Santa Bárbara se ubicó por encima de la media de producción nacional?</w:t>
      </w:r>
      <w:bookmarkEnd w:id="413"/>
    </w:p>
    <w:tbl>
      <w:tblPr>
        <w:tblW w:w="6525" w:type="dxa"/>
        <w:tblInd w:w="1701" w:type="dxa"/>
        <w:tblLook w:val="04A0" w:firstRow="1" w:lastRow="0" w:firstColumn="1" w:lastColumn="0" w:noHBand="0" w:noVBand="1"/>
      </w:tblPr>
      <w:tblGrid>
        <w:gridCol w:w="4040"/>
        <w:gridCol w:w="1255"/>
        <w:gridCol w:w="1230"/>
      </w:tblGrid>
      <w:tr w:rsidR="00EB7F4A" w:rsidRPr="00380F3E" w14:paraId="68819F04" w14:textId="77777777" w:rsidTr="00C87959">
        <w:trPr>
          <w:trHeight w:val="300"/>
        </w:trPr>
        <w:tc>
          <w:tcPr>
            <w:tcW w:w="4040" w:type="dxa"/>
            <w:tcBorders>
              <w:top w:val="single" w:sz="4" w:space="0" w:color="auto"/>
              <w:left w:val="nil"/>
              <w:bottom w:val="single" w:sz="4" w:space="0" w:color="auto"/>
              <w:right w:val="nil"/>
            </w:tcBorders>
            <w:shd w:val="clear" w:color="auto" w:fill="auto"/>
            <w:noWrap/>
            <w:vAlign w:val="center"/>
            <w:hideMark/>
          </w:tcPr>
          <w:p w14:paraId="0B209397"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15. ¿El promedio de producción de café en el periodo de Pandemia para el Municipio de Santa Bárbara se ubicó por encima de la media de producción nacional?</w:t>
            </w:r>
          </w:p>
        </w:tc>
        <w:tc>
          <w:tcPr>
            <w:tcW w:w="1255" w:type="dxa"/>
            <w:tcBorders>
              <w:top w:val="single" w:sz="4" w:space="0" w:color="auto"/>
              <w:left w:val="nil"/>
              <w:bottom w:val="single" w:sz="4" w:space="0" w:color="auto"/>
              <w:right w:val="nil"/>
            </w:tcBorders>
            <w:shd w:val="clear" w:color="auto" w:fill="auto"/>
            <w:noWrap/>
            <w:vAlign w:val="center"/>
            <w:hideMark/>
          </w:tcPr>
          <w:p w14:paraId="7BCABFE6"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2C30D5AA"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64900456" w14:textId="77777777" w:rsidTr="00C87959">
        <w:trPr>
          <w:trHeight w:val="300"/>
        </w:trPr>
        <w:tc>
          <w:tcPr>
            <w:tcW w:w="4040" w:type="dxa"/>
            <w:tcBorders>
              <w:top w:val="nil"/>
              <w:left w:val="nil"/>
              <w:bottom w:val="nil"/>
              <w:right w:val="nil"/>
            </w:tcBorders>
            <w:shd w:val="clear" w:color="auto" w:fill="auto"/>
            <w:noWrap/>
            <w:vAlign w:val="center"/>
            <w:hideMark/>
          </w:tcPr>
          <w:p w14:paraId="4FBE4880"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en desacuerdo</w:t>
            </w:r>
          </w:p>
        </w:tc>
        <w:tc>
          <w:tcPr>
            <w:tcW w:w="1255" w:type="dxa"/>
            <w:tcBorders>
              <w:top w:val="nil"/>
              <w:left w:val="nil"/>
              <w:bottom w:val="nil"/>
              <w:right w:val="nil"/>
            </w:tcBorders>
            <w:shd w:val="clear" w:color="auto" w:fill="auto"/>
            <w:noWrap/>
            <w:vAlign w:val="center"/>
            <w:hideMark/>
          </w:tcPr>
          <w:p w14:paraId="51F02D7E"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060E1032"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7FACEADE" w14:textId="77777777" w:rsidTr="00C87959">
        <w:trPr>
          <w:trHeight w:val="300"/>
        </w:trPr>
        <w:tc>
          <w:tcPr>
            <w:tcW w:w="4040" w:type="dxa"/>
            <w:tcBorders>
              <w:top w:val="nil"/>
              <w:left w:val="nil"/>
              <w:bottom w:val="nil"/>
              <w:right w:val="nil"/>
            </w:tcBorders>
            <w:shd w:val="clear" w:color="auto" w:fill="auto"/>
            <w:noWrap/>
            <w:vAlign w:val="center"/>
            <w:hideMark/>
          </w:tcPr>
          <w:p w14:paraId="04033D99"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En desacuerdo</w:t>
            </w:r>
          </w:p>
        </w:tc>
        <w:tc>
          <w:tcPr>
            <w:tcW w:w="1255" w:type="dxa"/>
            <w:tcBorders>
              <w:top w:val="nil"/>
              <w:left w:val="nil"/>
              <w:bottom w:val="nil"/>
              <w:right w:val="nil"/>
            </w:tcBorders>
            <w:shd w:val="clear" w:color="auto" w:fill="auto"/>
            <w:noWrap/>
            <w:vAlign w:val="center"/>
            <w:hideMark/>
          </w:tcPr>
          <w:p w14:paraId="0B5ECEB5"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w:t>
            </w:r>
          </w:p>
        </w:tc>
        <w:tc>
          <w:tcPr>
            <w:tcW w:w="1230" w:type="dxa"/>
            <w:tcBorders>
              <w:top w:val="nil"/>
              <w:left w:val="nil"/>
              <w:bottom w:val="nil"/>
              <w:right w:val="nil"/>
            </w:tcBorders>
            <w:shd w:val="clear" w:color="auto" w:fill="auto"/>
            <w:noWrap/>
            <w:vAlign w:val="center"/>
            <w:hideMark/>
          </w:tcPr>
          <w:p w14:paraId="4F2CAB1A"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50.00%</w:t>
            </w:r>
          </w:p>
        </w:tc>
      </w:tr>
      <w:tr w:rsidR="00EB7F4A" w:rsidRPr="00380F3E" w14:paraId="659F5111" w14:textId="77777777" w:rsidTr="00C87959">
        <w:trPr>
          <w:trHeight w:val="300"/>
        </w:trPr>
        <w:tc>
          <w:tcPr>
            <w:tcW w:w="4040" w:type="dxa"/>
            <w:tcBorders>
              <w:top w:val="nil"/>
              <w:left w:val="nil"/>
              <w:bottom w:val="nil"/>
              <w:right w:val="nil"/>
            </w:tcBorders>
            <w:shd w:val="clear" w:color="auto" w:fill="auto"/>
            <w:noWrap/>
            <w:vAlign w:val="center"/>
            <w:hideMark/>
          </w:tcPr>
          <w:p w14:paraId="27BB5277"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Indiferente</w:t>
            </w:r>
          </w:p>
        </w:tc>
        <w:tc>
          <w:tcPr>
            <w:tcW w:w="1255" w:type="dxa"/>
            <w:tcBorders>
              <w:top w:val="nil"/>
              <w:left w:val="nil"/>
              <w:bottom w:val="nil"/>
              <w:right w:val="nil"/>
            </w:tcBorders>
            <w:shd w:val="clear" w:color="auto" w:fill="auto"/>
            <w:noWrap/>
            <w:vAlign w:val="center"/>
            <w:hideMark/>
          </w:tcPr>
          <w:p w14:paraId="585776F8"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w:t>
            </w:r>
          </w:p>
        </w:tc>
        <w:tc>
          <w:tcPr>
            <w:tcW w:w="1230" w:type="dxa"/>
            <w:tcBorders>
              <w:top w:val="nil"/>
              <w:left w:val="nil"/>
              <w:bottom w:val="nil"/>
              <w:right w:val="nil"/>
            </w:tcBorders>
            <w:shd w:val="clear" w:color="auto" w:fill="auto"/>
            <w:noWrap/>
            <w:vAlign w:val="center"/>
            <w:hideMark/>
          </w:tcPr>
          <w:p w14:paraId="2E7BFCD5"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50.00%</w:t>
            </w:r>
          </w:p>
        </w:tc>
      </w:tr>
      <w:tr w:rsidR="00EB7F4A" w:rsidRPr="00380F3E" w14:paraId="26D176AE" w14:textId="77777777" w:rsidTr="00C87959">
        <w:trPr>
          <w:trHeight w:val="300"/>
        </w:trPr>
        <w:tc>
          <w:tcPr>
            <w:tcW w:w="4040" w:type="dxa"/>
            <w:tcBorders>
              <w:top w:val="nil"/>
              <w:left w:val="nil"/>
              <w:bottom w:val="nil"/>
              <w:right w:val="nil"/>
            </w:tcBorders>
            <w:shd w:val="clear" w:color="auto" w:fill="auto"/>
            <w:noWrap/>
            <w:vAlign w:val="center"/>
            <w:hideMark/>
          </w:tcPr>
          <w:p w14:paraId="2BF5E347"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De acuerdo</w:t>
            </w:r>
          </w:p>
        </w:tc>
        <w:tc>
          <w:tcPr>
            <w:tcW w:w="1255" w:type="dxa"/>
            <w:tcBorders>
              <w:top w:val="nil"/>
              <w:left w:val="nil"/>
              <w:bottom w:val="nil"/>
              <w:right w:val="nil"/>
            </w:tcBorders>
            <w:shd w:val="clear" w:color="auto" w:fill="auto"/>
            <w:noWrap/>
            <w:vAlign w:val="center"/>
            <w:hideMark/>
          </w:tcPr>
          <w:p w14:paraId="131CD610"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544CF14A"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17824D0D" w14:textId="77777777" w:rsidTr="00C87959">
        <w:trPr>
          <w:trHeight w:val="300"/>
        </w:trPr>
        <w:tc>
          <w:tcPr>
            <w:tcW w:w="4040" w:type="dxa"/>
            <w:tcBorders>
              <w:top w:val="nil"/>
              <w:left w:val="nil"/>
              <w:bottom w:val="nil"/>
              <w:right w:val="nil"/>
            </w:tcBorders>
            <w:shd w:val="clear" w:color="auto" w:fill="auto"/>
            <w:noWrap/>
            <w:vAlign w:val="center"/>
            <w:hideMark/>
          </w:tcPr>
          <w:p w14:paraId="4CC2C009"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de acuerdo</w:t>
            </w:r>
          </w:p>
        </w:tc>
        <w:tc>
          <w:tcPr>
            <w:tcW w:w="1255" w:type="dxa"/>
            <w:tcBorders>
              <w:top w:val="nil"/>
              <w:left w:val="nil"/>
              <w:bottom w:val="nil"/>
              <w:right w:val="nil"/>
            </w:tcBorders>
            <w:shd w:val="clear" w:color="auto" w:fill="auto"/>
            <w:noWrap/>
            <w:vAlign w:val="center"/>
            <w:hideMark/>
          </w:tcPr>
          <w:p w14:paraId="664DF667"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57F2C527"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44166CA6" w14:textId="77777777" w:rsidTr="00C87959">
        <w:trPr>
          <w:trHeight w:val="300"/>
        </w:trPr>
        <w:tc>
          <w:tcPr>
            <w:tcW w:w="4040" w:type="dxa"/>
            <w:tcBorders>
              <w:top w:val="single" w:sz="4" w:space="0" w:color="auto"/>
              <w:left w:val="nil"/>
              <w:bottom w:val="single" w:sz="4" w:space="0" w:color="auto"/>
              <w:right w:val="nil"/>
            </w:tcBorders>
            <w:shd w:val="clear" w:color="auto" w:fill="auto"/>
            <w:noWrap/>
            <w:vAlign w:val="center"/>
            <w:hideMark/>
          </w:tcPr>
          <w:p w14:paraId="7CD2A411"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37ED10CB"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1CAA15E3"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2B52E536" w14:textId="77777777" w:rsidR="00EB7F4A" w:rsidRPr="00380F3E" w:rsidRDefault="00EB7F4A" w:rsidP="005A552B">
      <w:pPr>
        <w:ind w:firstLine="0"/>
      </w:pPr>
    </w:p>
    <w:p w14:paraId="26301858" w14:textId="77777777" w:rsidR="00EB7F4A" w:rsidRPr="00380F3E" w:rsidRDefault="00EB7F4A" w:rsidP="005A552B">
      <w:pPr>
        <w:pStyle w:val="TextoPrincipal"/>
        <w:spacing w:line="360" w:lineRule="auto"/>
        <w:ind w:firstLine="0"/>
      </w:pPr>
      <w:r w:rsidRPr="00380F3E">
        <w:t>Fuente: Base de Datos, 2023.</w:t>
      </w:r>
    </w:p>
    <w:p w14:paraId="1E22A5A3" w14:textId="77777777" w:rsidR="00EB7F4A" w:rsidRPr="00380F3E" w:rsidRDefault="00EB7F4A" w:rsidP="005A552B">
      <w:pPr>
        <w:pStyle w:val="TextoPrincipal"/>
        <w:spacing w:line="360" w:lineRule="auto"/>
        <w:ind w:firstLine="0"/>
      </w:pPr>
    </w:p>
    <w:p w14:paraId="077F1961" w14:textId="158486E2"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bookmarkStart w:id="414" w:name="_Toc158225536"/>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34</w:t>
      </w:r>
      <w:r w:rsidRPr="00380F3E">
        <w:rPr>
          <w:rFonts w:ascii="Times New Roman" w:hAnsi="Times New Roman" w:cs="Times New Roman"/>
          <w:b/>
          <w:bCs/>
          <w:i w:val="0"/>
          <w:iCs w:val="0"/>
          <w:color w:val="auto"/>
          <w:sz w:val="24"/>
          <w:szCs w:val="24"/>
        </w:rPr>
        <w:fldChar w:fldCharType="end"/>
      </w:r>
      <w:r w:rsidR="004846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 16. ¿El paso de la pandemia por razón de COVID-19, afectó la producción de café en el municipio de Santa Bárbara en el periodo de Pandemia?</w:t>
      </w:r>
      <w:bookmarkEnd w:id="414"/>
    </w:p>
    <w:tbl>
      <w:tblPr>
        <w:tblW w:w="6832" w:type="dxa"/>
        <w:tblInd w:w="1297" w:type="dxa"/>
        <w:tblLook w:val="04A0" w:firstRow="1" w:lastRow="0" w:firstColumn="1" w:lastColumn="0" w:noHBand="0" w:noVBand="1"/>
      </w:tblPr>
      <w:tblGrid>
        <w:gridCol w:w="4347"/>
        <w:gridCol w:w="1255"/>
        <w:gridCol w:w="1230"/>
      </w:tblGrid>
      <w:tr w:rsidR="00EB7F4A" w:rsidRPr="00380F3E" w14:paraId="7AE70235" w14:textId="77777777" w:rsidTr="00C87959">
        <w:trPr>
          <w:trHeight w:val="300"/>
        </w:trPr>
        <w:tc>
          <w:tcPr>
            <w:tcW w:w="4347" w:type="dxa"/>
            <w:tcBorders>
              <w:top w:val="single" w:sz="4" w:space="0" w:color="auto"/>
              <w:left w:val="nil"/>
              <w:bottom w:val="single" w:sz="4" w:space="0" w:color="auto"/>
              <w:right w:val="nil"/>
            </w:tcBorders>
            <w:shd w:val="clear" w:color="auto" w:fill="auto"/>
            <w:noWrap/>
            <w:vAlign w:val="center"/>
            <w:hideMark/>
          </w:tcPr>
          <w:p w14:paraId="31FD4401"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16. ¿El paso de la pandemia por razón de COVID-19, afectó la producción de café en el municipio de Santa Bárbara en el periodo de Pandemia?</w:t>
            </w:r>
          </w:p>
        </w:tc>
        <w:tc>
          <w:tcPr>
            <w:tcW w:w="1255" w:type="dxa"/>
            <w:tcBorders>
              <w:top w:val="single" w:sz="4" w:space="0" w:color="auto"/>
              <w:left w:val="nil"/>
              <w:bottom w:val="single" w:sz="4" w:space="0" w:color="auto"/>
              <w:right w:val="nil"/>
            </w:tcBorders>
            <w:shd w:val="clear" w:color="auto" w:fill="auto"/>
            <w:noWrap/>
            <w:vAlign w:val="center"/>
            <w:hideMark/>
          </w:tcPr>
          <w:p w14:paraId="5C26B9D0"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54B33AE3"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00BD5B76" w14:textId="77777777" w:rsidTr="00C87959">
        <w:trPr>
          <w:trHeight w:val="300"/>
        </w:trPr>
        <w:tc>
          <w:tcPr>
            <w:tcW w:w="4347" w:type="dxa"/>
            <w:tcBorders>
              <w:top w:val="nil"/>
              <w:left w:val="nil"/>
              <w:bottom w:val="nil"/>
              <w:right w:val="nil"/>
            </w:tcBorders>
            <w:shd w:val="clear" w:color="auto" w:fill="auto"/>
            <w:noWrap/>
            <w:vAlign w:val="center"/>
            <w:hideMark/>
          </w:tcPr>
          <w:p w14:paraId="0B4CB31A"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en desacuerdo</w:t>
            </w:r>
          </w:p>
        </w:tc>
        <w:tc>
          <w:tcPr>
            <w:tcW w:w="1255" w:type="dxa"/>
            <w:tcBorders>
              <w:top w:val="nil"/>
              <w:left w:val="nil"/>
              <w:bottom w:val="nil"/>
              <w:right w:val="nil"/>
            </w:tcBorders>
            <w:shd w:val="clear" w:color="auto" w:fill="auto"/>
            <w:noWrap/>
            <w:vAlign w:val="center"/>
            <w:hideMark/>
          </w:tcPr>
          <w:p w14:paraId="187FAC10"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74F89D74"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4FFDFB9A" w14:textId="77777777" w:rsidTr="00C87959">
        <w:trPr>
          <w:trHeight w:val="300"/>
        </w:trPr>
        <w:tc>
          <w:tcPr>
            <w:tcW w:w="4347" w:type="dxa"/>
            <w:tcBorders>
              <w:top w:val="nil"/>
              <w:left w:val="nil"/>
              <w:bottom w:val="nil"/>
              <w:right w:val="nil"/>
            </w:tcBorders>
            <w:shd w:val="clear" w:color="auto" w:fill="auto"/>
            <w:noWrap/>
            <w:vAlign w:val="center"/>
            <w:hideMark/>
          </w:tcPr>
          <w:p w14:paraId="7B6A7C21"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En desacuerdo</w:t>
            </w:r>
          </w:p>
        </w:tc>
        <w:tc>
          <w:tcPr>
            <w:tcW w:w="1255" w:type="dxa"/>
            <w:tcBorders>
              <w:top w:val="nil"/>
              <w:left w:val="nil"/>
              <w:bottom w:val="nil"/>
              <w:right w:val="nil"/>
            </w:tcBorders>
            <w:shd w:val="clear" w:color="auto" w:fill="auto"/>
            <w:noWrap/>
            <w:vAlign w:val="center"/>
            <w:hideMark/>
          </w:tcPr>
          <w:p w14:paraId="3F28FC05"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22591EC4"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5CFB2624" w14:textId="77777777" w:rsidTr="00C87959">
        <w:trPr>
          <w:trHeight w:val="300"/>
        </w:trPr>
        <w:tc>
          <w:tcPr>
            <w:tcW w:w="4347" w:type="dxa"/>
            <w:tcBorders>
              <w:top w:val="nil"/>
              <w:left w:val="nil"/>
              <w:bottom w:val="nil"/>
              <w:right w:val="nil"/>
            </w:tcBorders>
            <w:shd w:val="clear" w:color="auto" w:fill="auto"/>
            <w:noWrap/>
            <w:vAlign w:val="center"/>
            <w:hideMark/>
          </w:tcPr>
          <w:p w14:paraId="5DAA17D6"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Indiferente</w:t>
            </w:r>
          </w:p>
        </w:tc>
        <w:tc>
          <w:tcPr>
            <w:tcW w:w="1255" w:type="dxa"/>
            <w:tcBorders>
              <w:top w:val="nil"/>
              <w:left w:val="nil"/>
              <w:bottom w:val="nil"/>
              <w:right w:val="nil"/>
            </w:tcBorders>
            <w:shd w:val="clear" w:color="auto" w:fill="auto"/>
            <w:noWrap/>
            <w:vAlign w:val="center"/>
            <w:hideMark/>
          </w:tcPr>
          <w:p w14:paraId="6161653A"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70753EE7"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49D49C73" w14:textId="77777777" w:rsidTr="00C87959">
        <w:trPr>
          <w:trHeight w:val="300"/>
        </w:trPr>
        <w:tc>
          <w:tcPr>
            <w:tcW w:w="4347" w:type="dxa"/>
            <w:tcBorders>
              <w:top w:val="nil"/>
              <w:left w:val="nil"/>
              <w:bottom w:val="nil"/>
              <w:right w:val="nil"/>
            </w:tcBorders>
            <w:shd w:val="clear" w:color="auto" w:fill="auto"/>
            <w:noWrap/>
            <w:vAlign w:val="center"/>
            <w:hideMark/>
          </w:tcPr>
          <w:p w14:paraId="29F32798"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De acuerdo</w:t>
            </w:r>
          </w:p>
        </w:tc>
        <w:tc>
          <w:tcPr>
            <w:tcW w:w="1255" w:type="dxa"/>
            <w:tcBorders>
              <w:top w:val="nil"/>
              <w:left w:val="nil"/>
              <w:bottom w:val="nil"/>
              <w:right w:val="nil"/>
            </w:tcBorders>
            <w:shd w:val="clear" w:color="auto" w:fill="auto"/>
            <w:noWrap/>
            <w:vAlign w:val="center"/>
            <w:hideMark/>
          </w:tcPr>
          <w:p w14:paraId="7042B700"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4A737176"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4CCCF18C" w14:textId="77777777" w:rsidTr="00C87959">
        <w:trPr>
          <w:trHeight w:val="300"/>
        </w:trPr>
        <w:tc>
          <w:tcPr>
            <w:tcW w:w="4347" w:type="dxa"/>
            <w:tcBorders>
              <w:top w:val="nil"/>
              <w:left w:val="nil"/>
              <w:bottom w:val="nil"/>
              <w:right w:val="nil"/>
            </w:tcBorders>
            <w:shd w:val="clear" w:color="auto" w:fill="auto"/>
            <w:noWrap/>
            <w:vAlign w:val="center"/>
            <w:hideMark/>
          </w:tcPr>
          <w:p w14:paraId="7C82C6C8"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de acuerdo</w:t>
            </w:r>
          </w:p>
        </w:tc>
        <w:tc>
          <w:tcPr>
            <w:tcW w:w="1255" w:type="dxa"/>
            <w:tcBorders>
              <w:top w:val="nil"/>
              <w:left w:val="nil"/>
              <w:bottom w:val="nil"/>
              <w:right w:val="nil"/>
            </w:tcBorders>
            <w:shd w:val="clear" w:color="auto" w:fill="auto"/>
            <w:noWrap/>
            <w:vAlign w:val="center"/>
            <w:hideMark/>
          </w:tcPr>
          <w:p w14:paraId="4010F326"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3</w:t>
            </w:r>
          </w:p>
        </w:tc>
        <w:tc>
          <w:tcPr>
            <w:tcW w:w="1230" w:type="dxa"/>
            <w:tcBorders>
              <w:top w:val="nil"/>
              <w:left w:val="nil"/>
              <w:bottom w:val="nil"/>
              <w:right w:val="nil"/>
            </w:tcBorders>
            <w:shd w:val="clear" w:color="auto" w:fill="auto"/>
            <w:noWrap/>
            <w:vAlign w:val="center"/>
            <w:hideMark/>
          </w:tcPr>
          <w:p w14:paraId="654CC275"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75.00%</w:t>
            </w:r>
          </w:p>
        </w:tc>
      </w:tr>
      <w:tr w:rsidR="00EB7F4A" w:rsidRPr="00380F3E" w14:paraId="0B09AFF9" w14:textId="77777777" w:rsidTr="00C87959">
        <w:trPr>
          <w:trHeight w:val="300"/>
        </w:trPr>
        <w:tc>
          <w:tcPr>
            <w:tcW w:w="4347" w:type="dxa"/>
            <w:tcBorders>
              <w:top w:val="single" w:sz="4" w:space="0" w:color="auto"/>
              <w:left w:val="nil"/>
              <w:bottom w:val="single" w:sz="4" w:space="0" w:color="auto"/>
              <w:right w:val="nil"/>
            </w:tcBorders>
            <w:shd w:val="clear" w:color="auto" w:fill="auto"/>
            <w:noWrap/>
            <w:vAlign w:val="center"/>
            <w:hideMark/>
          </w:tcPr>
          <w:p w14:paraId="6D5B690A"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66D99506"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4436F2B4"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0DB08900" w14:textId="77777777" w:rsidR="00EB7F4A" w:rsidRPr="00380F3E" w:rsidRDefault="00EB7F4A" w:rsidP="005A552B">
      <w:pPr>
        <w:ind w:firstLine="0"/>
      </w:pPr>
    </w:p>
    <w:p w14:paraId="4884788D" w14:textId="77777777" w:rsidR="00EB7F4A" w:rsidRPr="00380F3E" w:rsidRDefault="00EB7F4A" w:rsidP="005A552B">
      <w:pPr>
        <w:pStyle w:val="TextoPrincipal"/>
        <w:spacing w:line="360" w:lineRule="auto"/>
        <w:ind w:firstLine="0"/>
      </w:pPr>
      <w:r w:rsidRPr="00380F3E">
        <w:t>Fuente: Base de Datos, 2023.</w:t>
      </w:r>
    </w:p>
    <w:p w14:paraId="61A676E9" w14:textId="77777777"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p>
    <w:p w14:paraId="31C34E48" w14:textId="77777777"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p>
    <w:p w14:paraId="6A737719" w14:textId="77777777"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p>
    <w:p w14:paraId="59E685A6" w14:textId="691CE8B0"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bookmarkStart w:id="415" w:name="_Toc158225537"/>
      <w:r w:rsidRPr="00380F3E">
        <w:rPr>
          <w:rFonts w:ascii="Times New Roman" w:hAnsi="Times New Roman" w:cs="Times New Roman"/>
          <w:b/>
          <w:bCs/>
          <w:i w:val="0"/>
          <w:iCs w:val="0"/>
          <w:color w:val="auto"/>
          <w:sz w:val="24"/>
          <w:szCs w:val="24"/>
        </w:rPr>
        <w:lastRenderedPageBreak/>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35</w:t>
      </w:r>
      <w:r w:rsidRPr="00380F3E">
        <w:rPr>
          <w:rFonts w:ascii="Times New Roman" w:hAnsi="Times New Roman" w:cs="Times New Roman"/>
          <w:b/>
          <w:bCs/>
          <w:i w:val="0"/>
          <w:iCs w:val="0"/>
          <w:color w:val="auto"/>
          <w:sz w:val="24"/>
          <w:szCs w:val="24"/>
        </w:rPr>
        <w:fldChar w:fldCharType="end"/>
      </w:r>
      <w:r w:rsidR="004846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 17.</w:t>
      </w:r>
      <w:r w:rsidRPr="00380F3E">
        <w:rPr>
          <w:b/>
          <w:bCs/>
          <w:i w:val="0"/>
          <w:iCs w:val="0"/>
        </w:rPr>
        <w:t xml:space="preserve"> </w:t>
      </w:r>
      <w:r w:rsidRPr="00380F3E">
        <w:rPr>
          <w:rFonts w:ascii="Times New Roman" w:hAnsi="Times New Roman" w:cs="Times New Roman"/>
          <w:b/>
          <w:bCs/>
          <w:i w:val="0"/>
          <w:iCs w:val="0"/>
          <w:color w:val="auto"/>
          <w:sz w:val="24"/>
          <w:szCs w:val="24"/>
        </w:rPr>
        <w:t>¿La producción de café en el periodo de Pandemia en el Municipio de Santa Bárbara fue la suficiente para cubrir la demanda del mercado internacional?</w:t>
      </w:r>
      <w:bookmarkEnd w:id="415"/>
    </w:p>
    <w:tbl>
      <w:tblPr>
        <w:tblW w:w="6265" w:type="dxa"/>
        <w:tblInd w:w="1701" w:type="dxa"/>
        <w:tblLook w:val="04A0" w:firstRow="1" w:lastRow="0" w:firstColumn="1" w:lastColumn="0" w:noHBand="0" w:noVBand="1"/>
      </w:tblPr>
      <w:tblGrid>
        <w:gridCol w:w="3780"/>
        <w:gridCol w:w="1255"/>
        <w:gridCol w:w="1230"/>
      </w:tblGrid>
      <w:tr w:rsidR="00EB7F4A" w:rsidRPr="00380F3E" w14:paraId="6211D45A" w14:textId="77777777" w:rsidTr="00C87959">
        <w:trPr>
          <w:trHeight w:val="300"/>
        </w:trPr>
        <w:tc>
          <w:tcPr>
            <w:tcW w:w="3780" w:type="dxa"/>
            <w:tcBorders>
              <w:top w:val="single" w:sz="4" w:space="0" w:color="auto"/>
              <w:left w:val="nil"/>
              <w:bottom w:val="single" w:sz="4" w:space="0" w:color="auto"/>
              <w:right w:val="nil"/>
            </w:tcBorders>
            <w:shd w:val="clear" w:color="auto" w:fill="auto"/>
            <w:noWrap/>
            <w:vAlign w:val="center"/>
            <w:hideMark/>
          </w:tcPr>
          <w:p w14:paraId="7BA21A5A"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17. ¿La producción de café en el periodo de Pandemia en el Municipio de Santa Bárbara fue la suficiente para cubrir la demanda del mercado internacional?</w:t>
            </w:r>
          </w:p>
        </w:tc>
        <w:tc>
          <w:tcPr>
            <w:tcW w:w="1255" w:type="dxa"/>
            <w:tcBorders>
              <w:top w:val="single" w:sz="4" w:space="0" w:color="auto"/>
              <w:left w:val="nil"/>
              <w:bottom w:val="single" w:sz="4" w:space="0" w:color="auto"/>
              <w:right w:val="nil"/>
            </w:tcBorders>
            <w:shd w:val="clear" w:color="auto" w:fill="auto"/>
            <w:noWrap/>
            <w:vAlign w:val="center"/>
            <w:hideMark/>
          </w:tcPr>
          <w:p w14:paraId="14D9E1DD"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05BA95CF"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4CFFE4BD" w14:textId="77777777" w:rsidTr="00C87959">
        <w:trPr>
          <w:trHeight w:val="300"/>
        </w:trPr>
        <w:tc>
          <w:tcPr>
            <w:tcW w:w="3780" w:type="dxa"/>
            <w:tcBorders>
              <w:top w:val="nil"/>
              <w:left w:val="nil"/>
              <w:bottom w:val="nil"/>
              <w:right w:val="nil"/>
            </w:tcBorders>
            <w:shd w:val="clear" w:color="auto" w:fill="auto"/>
            <w:noWrap/>
            <w:vAlign w:val="center"/>
            <w:hideMark/>
          </w:tcPr>
          <w:p w14:paraId="610C7CB3"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en desacuerdo</w:t>
            </w:r>
          </w:p>
        </w:tc>
        <w:tc>
          <w:tcPr>
            <w:tcW w:w="1255" w:type="dxa"/>
            <w:tcBorders>
              <w:top w:val="nil"/>
              <w:left w:val="nil"/>
              <w:bottom w:val="nil"/>
              <w:right w:val="nil"/>
            </w:tcBorders>
            <w:shd w:val="clear" w:color="auto" w:fill="auto"/>
            <w:noWrap/>
            <w:vAlign w:val="center"/>
            <w:hideMark/>
          </w:tcPr>
          <w:p w14:paraId="3718D078"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4E026595"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094FE695" w14:textId="77777777" w:rsidTr="00C87959">
        <w:trPr>
          <w:trHeight w:val="300"/>
        </w:trPr>
        <w:tc>
          <w:tcPr>
            <w:tcW w:w="3780" w:type="dxa"/>
            <w:tcBorders>
              <w:top w:val="nil"/>
              <w:left w:val="nil"/>
              <w:bottom w:val="nil"/>
              <w:right w:val="nil"/>
            </w:tcBorders>
            <w:shd w:val="clear" w:color="auto" w:fill="auto"/>
            <w:noWrap/>
            <w:vAlign w:val="center"/>
            <w:hideMark/>
          </w:tcPr>
          <w:p w14:paraId="0FF6F7D0"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En desacuerdo</w:t>
            </w:r>
          </w:p>
        </w:tc>
        <w:tc>
          <w:tcPr>
            <w:tcW w:w="1255" w:type="dxa"/>
            <w:tcBorders>
              <w:top w:val="nil"/>
              <w:left w:val="nil"/>
              <w:bottom w:val="nil"/>
              <w:right w:val="nil"/>
            </w:tcBorders>
            <w:shd w:val="clear" w:color="auto" w:fill="auto"/>
            <w:noWrap/>
            <w:vAlign w:val="center"/>
            <w:hideMark/>
          </w:tcPr>
          <w:p w14:paraId="108D8F2D"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21BA760F"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1F405CD4" w14:textId="77777777" w:rsidTr="00C87959">
        <w:trPr>
          <w:trHeight w:val="300"/>
        </w:trPr>
        <w:tc>
          <w:tcPr>
            <w:tcW w:w="3780" w:type="dxa"/>
            <w:tcBorders>
              <w:top w:val="nil"/>
              <w:left w:val="nil"/>
              <w:bottom w:val="nil"/>
              <w:right w:val="nil"/>
            </w:tcBorders>
            <w:shd w:val="clear" w:color="auto" w:fill="auto"/>
            <w:noWrap/>
            <w:vAlign w:val="center"/>
            <w:hideMark/>
          </w:tcPr>
          <w:p w14:paraId="594DA065"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Indiferente</w:t>
            </w:r>
          </w:p>
        </w:tc>
        <w:tc>
          <w:tcPr>
            <w:tcW w:w="1255" w:type="dxa"/>
            <w:tcBorders>
              <w:top w:val="nil"/>
              <w:left w:val="nil"/>
              <w:bottom w:val="nil"/>
              <w:right w:val="nil"/>
            </w:tcBorders>
            <w:shd w:val="clear" w:color="auto" w:fill="auto"/>
            <w:noWrap/>
            <w:vAlign w:val="center"/>
            <w:hideMark/>
          </w:tcPr>
          <w:p w14:paraId="120F1A5C"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w:t>
            </w:r>
          </w:p>
        </w:tc>
        <w:tc>
          <w:tcPr>
            <w:tcW w:w="1230" w:type="dxa"/>
            <w:tcBorders>
              <w:top w:val="nil"/>
              <w:left w:val="nil"/>
              <w:bottom w:val="nil"/>
              <w:right w:val="nil"/>
            </w:tcBorders>
            <w:shd w:val="clear" w:color="auto" w:fill="auto"/>
            <w:noWrap/>
            <w:vAlign w:val="center"/>
            <w:hideMark/>
          </w:tcPr>
          <w:p w14:paraId="687302D4"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50.00%</w:t>
            </w:r>
          </w:p>
        </w:tc>
      </w:tr>
      <w:tr w:rsidR="00EB7F4A" w:rsidRPr="00380F3E" w14:paraId="77C9A40C" w14:textId="77777777" w:rsidTr="00C87959">
        <w:trPr>
          <w:trHeight w:val="300"/>
        </w:trPr>
        <w:tc>
          <w:tcPr>
            <w:tcW w:w="3780" w:type="dxa"/>
            <w:tcBorders>
              <w:top w:val="nil"/>
              <w:left w:val="nil"/>
              <w:bottom w:val="nil"/>
              <w:right w:val="nil"/>
            </w:tcBorders>
            <w:shd w:val="clear" w:color="auto" w:fill="auto"/>
            <w:noWrap/>
            <w:vAlign w:val="center"/>
            <w:hideMark/>
          </w:tcPr>
          <w:p w14:paraId="0335F461"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De acuerdo</w:t>
            </w:r>
          </w:p>
        </w:tc>
        <w:tc>
          <w:tcPr>
            <w:tcW w:w="1255" w:type="dxa"/>
            <w:tcBorders>
              <w:top w:val="nil"/>
              <w:left w:val="nil"/>
              <w:bottom w:val="nil"/>
              <w:right w:val="nil"/>
            </w:tcBorders>
            <w:shd w:val="clear" w:color="auto" w:fill="auto"/>
            <w:noWrap/>
            <w:vAlign w:val="center"/>
            <w:hideMark/>
          </w:tcPr>
          <w:p w14:paraId="47ECEC07"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6727AAA0"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24491B81" w14:textId="77777777" w:rsidTr="00C87959">
        <w:trPr>
          <w:trHeight w:val="300"/>
        </w:trPr>
        <w:tc>
          <w:tcPr>
            <w:tcW w:w="3780" w:type="dxa"/>
            <w:tcBorders>
              <w:top w:val="nil"/>
              <w:left w:val="nil"/>
              <w:bottom w:val="nil"/>
              <w:right w:val="nil"/>
            </w:tcBorders>
            <w:shd w:val="clear" w:color="auto" w:fill="auto"/>
            <w:noWrap/>
            <w:vAlign w:val="center"/>
            <w:hideMark/>
          </w:tcPr>
          <w:p w14:paraId="0DA75E18"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de acuerdo</w:t>
            </w:r>
          </w:p>
        </w:tc>
        <w:tc>
          <w:tcPr>
            <w:tcW w:w="1255" w:type="dxa"/>
            <w:tcBorders>
              <w:top w:val="nil"/>
              <w:left w:val="nil"/>
              <w:bottom w:val="nil"/>
              <w:right w:val="nil"/>
            </w:tcBorders>
            <w:shd w:val="clear" w:color="auto" w:fill="auto"/>
            <w:noWrap/>
            <w:vAlign w:val="center"/>
            <w:hideMark/>
          </w:tcPr>
          <w:p w14:paraId="68D16A66"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44EBC749"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409BBF11" w14:textId="77777777" w:rsidTr="00C87959">
        <w:trPr>
          <w:trHeight w:val="300"/>
        </w:trPr>
        <w:tc>
          <w:tcPr>
            <w:tcW w:w="3780" w:type="dxa"/>
            <w:tcBorders>
              <w:top w:val="single" w:sz="4" w:space="0" w:color="auto"/>
              <w:left w:val="nil"/>
              <w:bottom w:val="single" w:sz="4" w:space="0" w:color="auto"/>
              <w:right w:val="nil"/>
            </w:tcBorders>
            <w:shd w:val="clear" w:color="auto" w:fill="auto"/>
            <w:noWrap/>
            <w:vAlign w:val="center"/>
            <w:hideMark/>
          </w:tcPr>
          <w:p w14:paraId="23B0F17E"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562D2924"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1D903707"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31FDB981" w14:textId="77777777" w:rsidR="00EB7F4A" w:rsidRPr="00380F3E" w:rsidRDefault="00EB7F4A" w:rsidP="005A552B">
      <w:pPr>
        <w:ind w:firstLine="0"/>
      </w:pPr>
    </w:p>
    <w:p w14:paraId="6DC26AE5" w14:textId="77777777" w:rsidR="00EB7F4A" w:rsidRPr="00380F3E" w:rsidRDefault="00EB7F4A" w:rsidP="005A552B">
      <w:pPr>
        <w:pStyle w:val="TextoPrincipal"/>
        <w:spacing w:line="360" w:lineRule="auto"/>
        <w:ind w:firstLine="0"/>
      </w:pPr>
      <w:r w:rsidRPr="00380F3E">
        <w:t>Fuente: Base de Datos, 2023.</w:t>
      </w:r>
    </w:p>
    <w:p w14:paraId="568BB5A5" w14:textId="77777777" w:rsidR="00EB7F4A" w:rsidRPr="00380F3E" w:rsidRDefault="00EB7F4A" w:rsidP="005A552B">
      <w:pPr>
        <w:pStyle w:val="TextoPrincipal"/>
        <w:spacing w:line="360" w:lineRule="auto"/>
        <w:ind w:firstLine="0"/>
      </w:pPr>
    </w:p>
    <w:p w14:paraId="2B7DE5FA" w14:textId="53914383"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bookmarkStart w:id="416" w:name="_Toc158225538"/>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36</w:t>
      </w:r>
      <w:r w:rsidRPr="00380F3E">
        <w:rPr>
          <w:rFonts w:ascii="Times New Roman" w:hAnsi="Times New Roman" w:cs="Times New Roman"/>
          <w:b/>
          <w:bCs/>
          <w:i w:val="0"/>
          <w:iCs w:val="0"/>
          <w:color w:val="auto"/>
          <w:sz w:val="24"/>
          <w:szCs w:val="24"/>
        </w:rPr>
        <w:fldChar w:fldCharType="end"/>
      </w:r>
      <w:r w:rsidR="004846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 18. ¿Considera que la producción del Café en el municipio de Santa Bárbara tuvo repercusión sobre la competitividad de los exportadores?</w:t>
      </w:r>
      <w:bookmarkEnd w:id="416"/>
    </w:p>
    <w:tbl>
      <w:tblPr>
        <w:tblW w:w="6882" w:type="dxa"/>
        <w:tblInd w:w="1267" w:type="dxa"/>
        <w:tblLook w:val="04A0" w:firstRow="1" w:lastRow="0" w:firstColumn="1" w:lastColumn="0" w:noHBand="0" w:noVBand="1"/>
      </w:tblPr>
      <w:tblGrid>
        <w:gridCol w:w="4397"/>
        <w:gridCol w:w="1255"/>
        <w:gridCol w:w="1230"/>
      </w:tblGrid>
      <w:tr w:rsidR="00EB7F4A" w:rsidRPr="00380F3E" w14:paraId="0E91B85D" w14:textId="77777777" w:rsidTr="00C87959">
        <w:trPr>
          <w:trHeight w:val="300"/>
        </w:trPr>
        <w:tc>
          <w:tcPr>
            <w:tcW w:w="4397" w:type="dxa"/>
            <w:tcBorders>
              <w:top w:val="single" w:sz="4" w:space="0" w:color="auto"/>
              <w:left w:val="nil"/>
              <w:bottom w:val="single" w:sz="4" w:space="0" w:color="auto"/>
              <w:right w:val="nil"/>
            </w:tcBorders>
            <w:shd w:val="clear" w:color="auto" w:fill="auto"/>
            <w:noWrap/>
            <w:vAlign w:val="center"/>
            <w:hideMark/>
          </w:tcPr>
          <w:p w14:paraId="17EC62CB"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18. ¿Considera que la producción del Café en el municipio de Santa Bárbara tuvo repercusión sobre la competitividad de los exportadores?</w:t>
            </w:r>
          </w:p>
        </w:tc>
        <w:tc>
          <w:tcPr>
            <w:tcW w:w="1255" w:type="dxa"/>
            <w:tcBorders>
              <w:top w:val="single" w:sz="4" w:space="0" w:color="auto"/>
              <w:left w:val="nil"/>
              <w:bottom w:val="single" w:sz="4" w:space="0" w:color="auto"/>
              <w:right w:val="nil"/>
            </w:tcBorders>
            <w:shd w:val="clear" w:color="auto" w:fill="auto"/>
            <w:noWrap/>
            <w:vAlign w:val="center"/>
            <w:hideMark/>
          </w:tcPr>
          <w:p w14:paraId="6296B759"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4B04B49D"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649FAAF3" w14:textId="77777777" w:rsidTr="00C87959">
        <w:trPr>
          <w:trHeight w:val="300"/>
        </w:trPr>
        <w:tc>
          <w:tcPr>
            <w:tcW w:w="4397" w:type="dxa"/>
            <w:tcBorders>
              <w:top w:val="nil"/>
              <w:left w:val="nil"/>
              <w:bottom w:val="nil"/>
              <w:right w:val="nil"/>
            </w:tcBorders>
            <w:shd w:val="clear" w:color="auto" w:fill="auto"/>
            <w:noWrap/>
            <w:vAlign w:val="center"/>
            <w:hideMark/>
          </w:tcPr>
          <w:p w14:paraId="075A8CA6"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en desacuerdo</w:t>
            </w:r>
          </w:p>
        </w:tc>
        <w:tc>
          <w:tcPr>
            <w:tcW w:w="1255" w:type="dxa"/>
            <w:tcBorders>
              <w:top w:val="nil"/>
              <w:left w:val="nil"/>
              <w:bottom w:val="nil"/>
              <w:right w:val="nil"/>
            </w:tcBorders>
            <w:shd w:val="clear" w:color="auto" w:fill="auto"/>
            <w:noWrap/>
            <w:vAlign w:val="center"/>
            <w:hideMark/>
          </w:tcPr>
          <w:p w14:paraId="37D26D02"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1EACC21E"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431AAD10" w14:textId="77777777" w:rsidTr="00C87959">
        <w:trPr>
          <w:trHeight w:val="300"/>
        </w:trPr>
        <w:tc>
          <w:tcPr>
            <w:tcW w:w="4397" w:type="dxa"/>
            <w:tcBorders>
              <w:top w:val="nil"/>
              <w:left w:val="nil"/>
              <w:bottom w:val="nil"/>
              <w:right w:val="nil"/>
            </w:tcBorders>
            <w:shd w:val="clear" w:color="auto" w:fill="auto"/>
            <w:noWrap/>
            <w:vAlign w:val="center"/>
            <w:hideMark/>
          </w:tcPr>
          <w:p w14:paraId="5C6E1301"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En desacuerdo</w:t>
            </w:r>
          </w:p>
        </w:tc>
        <w:tc>
          <w:tcPr>
            <w:tcW w:w="1255" w:type="dxa"/>
            <w:tcBorders>
              <w:top w:val="nil"/>
              <w:left w:val="nil"/>
              <w:bottom w:val="nil"/>
              <w:right w:val="nil"/>
            </w:tcBorders>
            <w:shd w:val="clear" w:color="auto" w:fill="auto"/>
            <w:noWrap/>
            <w:vAlign w:val="center"/>
            <w:hideMark/>
          </w:tcPr>
          <w:p w14:paraId="05DBE855"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606CA59F"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2E67DE62" w14:textId="77777777" w:rsidTr="00C87959">
        <w:trPr>
          <w:trHeight w:val="300"/>
        </w:trPr>
        <w:tc>
          <w:tcPr>
            <w:tcW w:w="4397" w:type="dxa"/>
            <w:tcBorders>
              <w:top w:val="nil"/>
              <w:left w:val="nil"/>
              <w:bottom w:val="nil"/>
              <w:right w:val="nil"/>
            </w:tcBorders>
            <w:shd w:val="clear" w:color="auto" w:fill="auto"/>
            <w:noWrap/>
            <w:vAlign w:val="center"/>
            <w:hideMark/>
          </w:tcPr>
          <w:p w14:paraId="716E12A8"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Indiferente</w:t>
            </w:r>
          </w:p>
        </w:tc>
        <w:tc>
          <w:tcPr>
            <w:tcW w:w="1255" w:type="dxa"/>
            <w:tcBorders>
              <w:top w:val="nil"/>
              <w:left w:val="nil"/>
              <w:bottom w:val="nil"/>
              <w:right w:val="nil"/>
            </w:tcBorders>
            <w:shd w:val="clear" w:color="auto" w:fill="auto"/>
            <w:noWrap/>
            <w:vAlign w:val="center"/>
            <w:hideMark/>
          </w:tcPr>
          <w:p w14:paraId="26CE9AB0"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w:t>
            </w:r>
          </w:p>
        </w:tc>
        <w:tc>
          <w:tcPr>
            <w:tcW w:w="1230" w:type="dxa"/>
            <w:tcBorders>
              <w:top w:val="nil"/>
              <w:left w:val="nil"/>
              <w:bottom w:val="nil"/>
              <w:right w:val="nil"/>
            </w:tcBorders>
            <w:shd w:val="clear" w:color="auto" w:fill="auto"/>
            <w:noWrap/>
            <w:vAlign w:val="center"/>
            <w:hideMark/>
          </w:tcPr>
          <w:p w14:paraId="5F111BE4"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50.00%</w:t>
            </w:r>
          </w:p>
        </w:tc>
      </w:tr>
      <w:tr w:rsidR="00EB7F4A" w:rsidRPr="00380F3E" w14:paraId="4FFA3812" w14:textId="77777777" w:rsidTr="00C87959">
        <w:trPr>
          <w:trHeight w:val="300"/>
        </w:trPr>
        <w:tc>
          <w:tcPr>
            <w:tcW w:w="4397" w:type="dxa"/>
            <w:tcBorders>
              <w:top w:val="nil"/>
              <w:left w:val="nil"/>
              <w:bottom w:val="nil"/>
              <w:right w:val="nil"/>
            </w:tcBorders>
            <w:shd w:val="clear" w:color="auto" w:fill="auto"/>
            <w:noWrap/>
            <w:vAlign w:val="center"/>
            <w:hideMark/>
          </w:tcPr>
          <w:p w14:paraId="61CB264C"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De acuerdo</w:t>
            </w:r>
          </w:p>
        </w:tc>
        <w:tc>
          <w:tcPr>
            <w:tcW w:w="1255" w:type="dxa"/>
            <w:tcBorders>
              <w:top w:val="nil"/>
              <w:left w:val="nil"/>
              <w:bottom w:val="nil"/>
              <w:right w:val="nil"/>
            </w:tcBorders>
            <w:shd w:val="clear" w:color="auto" w:fill="auto"/>
            <w:noWrap/>
            <w:vAlign w:val="center"/>
            <w:hideMark/>
          </w:tcPr>
          <w:p w14:paraId="49892380"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2D23C2F0"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1F46880F" w14:textId="77777777" w:rsidTr="00C87959">
        <w:trPr>
          <w:trHeight w:val="300"/>
        </w:trPr>
        <w:tc>
          <w:tcPr>
            <w:tcW w:w="4397" w:type="dxa"/>
            <w:tcBorders>
              <w:top w:val="nil"/>
              <w:left w:val="nil"/>
              <w:bottom w:val="nil"/>
              <w:right w:val="nil"/>
            </w:tcBorders>
            <w:shd w:val="clear" w:color="auto" w:fill="auto"/>
            <w:noWrap/>
            <w:vAlign w:val="center"/>
            <w:hideMark/>
          </w:tcPr>
          <w:p w14:paraId="4D45DDEF"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de acuerdo</w:t>
            </w:r>
          </w:p>
        </w:tc>
        <w:tc>
          <w:tcPr>
            <w:tcW w:w="1255" w:type="dxa"/>
            <w:tcBorders>
              <w:top w:val="nil"/>
              <w:left w:val="nil"/>
              <w:bottom w:val="nil"/>
              <w:right w:val="nil"/>
            </w:tcBorders>
            <w:shd w:val="clear" w:color="auto" w:fill="auto"/>
            <w:noWrap/>
            <w:vAlign w:val="center"/>
            <w:hideMark/>
          </w:tcPr>
          <w:p w14:paraId="0C5FFA09"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5907E770"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4461C0FA" w14:textId="77777777" w:rsidTr="00C87959">
        <w:trPr>
          <w:trHeight w:val="300"/>
        </w:trPr>
        <w:tc>
          <w:tcPr>
            <w:tcW w:w="4397" w:type="dxa"/>
            <w:tcBorders>
              <w:top w:val="single" w:sz="4" w:space="0" w:color="auto"/>
              <w:left w:val="nil"/>
              <w:bottom w:val="single" w:sz="4" w:space="0" w:color="auto"/>
              <w:right w:val="nil"/>
            </w:tcBorders>
            <w:shd w:val="clear" w:color="auto" w:fill="auto"/>
            <w:noWrap/>
            <w:vAlign w:val="center"/>
            <w:hideMark/>
          </w:tcPr>
          <w:p w14:paraId="6FDE6F27"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435B24DA"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1AA19870"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75350AD0" w14:textId="77777777" w:rsidR="00EB7F4A" w:rsidRPr="00380F3E" w:rsidRDefault="00EB7F4A" w:rsidP="005A552B">
      <w:pPr>
        <w:ind w:firstLine="0"/>
      </w:pPr>
    </w:p>
    <w:p w14:paraId="0EECBF28" w14:textId="77777777" w:rsidR="00EB7F4A" w:rsidRPr="00380F3E" w:rsidRDefault="00EB7F4A" w:rsidP="005A552B">
      <w:pPr>
        <w:pStyle w:val="Descripcin"/>
        <w:ind w:firstLine="0"/>
        <w:rPr>
          <w:rFonts w:ascii="Times New Roman" w:hAnsi="Times New Roman" w:cs="Times New Roman"/>
          <w:i w:val="0"/>
          <w:iCs w:val="0"/>
          <w:color w:val="auto"/>
          <w:sz w:val="24"/>
          <w:szCs w:val="24"/>
        </w:rPr>
      </w:pPr>
      <w:r w:rsidRPr="00380F3E">
        <w:rPr>
          <w:rFonts w:ascii="Times New Roman" w:hAnsi="Times New Roman" w:cs="Times New Roman"/>
          <w:i w:val="0"/>
          <w:iCs w:val="0"/>
          <w:color w:val="auto"/>
          <w:sz w:val="24"/>
          <w:szCs w:val="24"/>
        </w:rPr>
        <w:t>Fuente: Base de Datos, 2023.</w:t>
      </w:r>
    </w:p>
    <w:p w14:paraId="6BF89E3C" w14:textId="6AACF3D7" w:rsidR="00EB7F4A" w:rsidRPr="00380F3E" w:rsidRDefault="00EB7F4A" w:rsidP="005A552B">
      <w:pPr>
        <w:ind w:firstLine="0"/>
        <w:rPr>
          <w:rFonts w:ascii="Times New Roman" w:hAnsi="Times New Roman" w:cs="Times New Roman"/>
          <w:sz w:val="24"/>
          <w:szCs w:val="24"/>
        </w:rPr>
      </w:pPr>
    </w:p>
    <w:p w14:paraId="08135F51" w14:textId="6A3C6297" w:rsidR="00EB7F4A" w:rsidRPr="00380F3E" w:rsidRDefault="00EB7F4A" w:rsidP="005A552B">
      <w:pPr>
        <w:ind w:firstLine="0"/>
        <w:rPr>
          <w:rFonts w:ascii="Times New Roman" w:hAnsi="Times New Roman" w:cs="Times New Roman"/>
          <w:sz w:val="24"/>
          <w:szCs w:val="24"/>
        </w:rPr>
      </w:pPr>
    </w:p>
    <w:p w14:paraId="299F3597" w14:textId="5BD7A98F" w:rsidR="00EB7F4A" w:rsidRPr="00380F3E" w:rsidRDefault="00EB7F4A" w:rsidP="005A552B">
      <w:pPr>
        <w:ind w:firstLine="0"/>
        <w:rPr>
          <w:rFonts w:ascii="Times New Roman" w:hAnsi="Times New Roman" w:cs="Times New Roman"/>
          <w:sz w:val="24"/>
          <w:szCs w:val="24"/>
        </w:rPr>
      </w:pPr>
    </w:p>
    <w:p w14:paraId="7B90CCA1" w14:textId="77777777" w:rsidR="00EB7F4A" w:rsidRPr="00380F3E" w:rsidRDefault="00EB7F4A" w:rsidP="005A552B">
      <w:pPr>
        <w:ind w:firstLine="0"/>
        <w:rPr>
          <w:rFonts w:ascii="Times New Roman" w:hAnsi="Times New Roman" w:cs="Times New Roman"/>
          <w:sz w:val="24"/>
          <w:szCs w:val="24"/>
        </w:rPr>
      </w:pPr>
    </w:p>
    <w:p w14:paraId="6AC063EF" w14:textId="2F4B8E05"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bookmarkStart w:id="417" w:name="_Toc158225539"/>
      <w:r w:rsidRPr="00380F3E">
        <w:rPr>
          <w:rFonts w:ascii="Times New Roman" w:hAnsi="Times New Roman" w:cs="Times New Roman"/>
          <w:b/>
          <w:bCs/>
          <w:i w:val="0"/>
          <w:iCs w:val="0"/>
          <w:color w:val="auto"/>
          <w:sz w:val="24"/>
          <w:szCs w:val="24"/>
        </w:rPr>
        <w:lastRenderedPageBreak/>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37</w:t>
      </w:r>
      <w:r w:rsidRPr="00380F3E">
        <w:rPr>
          <w:rFonts w:ascii="Times New Roman" w:hAnsi="Times New Roman" w:cs="Times New Roman"/>
          <w:b/>
          <w:bCs/>
          <w:i w:val="0"/>
          <w:iCs w:val="0"/>
          <w:color w:val="auto"/>
          <w:sz w:val="24"/>
          <w:szCs w:val="24"/>
        </w:rPr>
        <w:fldChar w:fldCharType="end"/>
      </w:r>
      <w:r w:rsidR="004846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 19. ¿Con respecto a la cantidad de exportaciones en el período de Pandemia en el Municipio de Santa Bárbara fue sustancial para las exportaciones totales del país?</w:t>
      </w:r>
      <w:bookmarkEnd w:id="417"/>
    </w:p>
    <w:tbl>
      <w:tblPr>
        <w:tblW w:w="6091" w:type="dxa"/>
        <w:tblInd w:w="1560" w:type="dxa"/>
        <w:tblLook w:val="04A0" w:firstRow="1" w:lastRow="0" w:firstColumn="1" w:lastColumn="0" w:noHBand="0" w:noVBand="1"/>
      </w:tblPr>
      <w:tblGrid>
        <w:gridCol w:w="3606"/>
        <w:gridCol w:w="1255"/>
        <w:gridCol w:w="1230"/>
      </w:tblGrid>
      <w:tr w:rsidR="00EB7F4A" w:rsidRPr="00380F3E" w14:paraId="5922E902" w14:textId="77777777" w:rsidTr="00C87959">
        <w:trPr>
          <w:trHeight w:val="300"/>
        </w:trPr>
        <w:tc>
          <w:tcPr>
            <w:tcW w:w="3606" w:type="dxa"/>
            <w:tcBorders>
              <w:top w:val="single" w:sz="4" w:space="0" w:color="auto"/>
              <w:left w:val="nil"/>
              <w:bottom w:val="single" w:sz="4" w:space="0" w:color="auto"/>
              <w:right w:val="nil"/>
            </w:tcBorders>
            <w:shd w:val="clear" w:color="auto" w:fill="auto"/>
            <w:noWrap/>
            <w:vAlign w:val="center"/>
            <w:hideMark/>
          </w:tcPr>
          <w:p w14:paraId="71C6BB36"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19. ¿Con respecto a la cantidad de exportaciones en el período de Pandemia en el Municipio de Santa Bárbara fue sustancial para las exportaciones totales del país?</w:t>
            </w:r>
          </w:p>
        </w:tc>
        <w:tc>
          <w:tcPr>
            <w:tcW w:w="1255" w:type="dxa"/>
            <w:tcBorders>
              <w:top w:val="single" w:sz="4" w:space="0" w:color="auto"/>
              <w:left w:val="nil"/>
              <w:bottom w:val="single" w:sz="4" w:space="0" w:color="auto"/>
              <w:right w:val="nil"/>
            </w:tcBorders>
            <w:shd w:val="clear" w:color="auto" w:fill="auto"/>
            <w:noWrap/>
            <w:vAlign w:val="center"/>
            <w:hideMark/>
          </w:tcPr>
          <w:p w14:paraId="7008FC54"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23C50A25"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55075767" w14:textId="77777777" w:rsidTr="00C87959">
        <w:trPr>
          <w:trHeight w:val="300"/>
        </w:trPr>
        <w:tc>
          <w:tcPr>
            <w:tcW w:w="3606" w:type="dxa"/>
            <w:tcBorders>
              <w:top w:val="nil"/>
              <w:left w:val="nil"/>
              <w:bottom w:val="nil"/>
              <w:right w:val="nil"/>
            </w:tcBorders>
            <w:shd w:val="clear" w:color="auto" w:fill="auto"/>
            <w:noWrap/>
            <w:vAlign w:val="center"/>
            <w:hideMark/>
          </w:tcPr>
          <w:p w14:paraId="2B51DB14"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en desacuerdo</w:t>
            </w:r>
          </w:p>
        </w:tc>
        <w:tc>
          <w:tcPr>
            <w:tcW w:w="1255" w:type="dxa"/>
            <w:tcBorders>
              <w:top w:val="nil"/>
              <w:left w:val="nil"/>
              <w:bottom w:val="nil"/>
              <w:right w:val="nil"/>
            </w:tcBorders>
            <w:shd w:val="clear" w:color="auto" w:fill="auto"/>
            <w:noWrap/>
            <w:vAlign w:val="center"/>
            <w:hideMark/>
          </w:tcPr>
          <w:p w14:paraId="7E4E5093"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1D760E17"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58A47262" w14:textId="77777777" w:rsidTr="00C87959">
        <w:trPr>
          <w:trHeight w:val="300"/>
        </w:trPr>
        <w:tc>
          <w:tcPr>
            <w:tcW w:w="3606" w:type="dxa"/>
            <w:tcBorders>
              <w:top w:val="nil"/>
              <w:left w:val="nil"/>
              <w:bottom w:val="nil"/>
              <w:right w:val="nil"/>
            </w:tcBorders>
            <w:shd w:val="clear" w:color="auto" w:fill="auto"/>
            <w:noWrap/>
            <w:vAlign w:val="center"/>
            <w:hideMark/>
          </w:tcPr>
          <w:p w14:paraId="15B0FC76"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En desacuerdo</w:t>
            </w:r>
          </w:p>
        </w:tc>
        <w:tc>
          <w:tcPr>
            <w:tcW w:w="1255" w:type="dxa"/>
            <w:tcBorders>
              <w:top w:val="nil"/>
              <w:left w:val="nil"/>
              <w:bottom w:val="nil"/>
              <w:right w:val="nil"/>
            </w:tcBorders>
            <w:shd w:val="clear" w:color="auto" w:fill="auto"/>
            <w:noWrap/>
            <w:vAlign w:val="center"/>
            <w:hideMark/>
          </w:tcPr>
          <w:p w14:paraId="41D1FFE0"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30521961"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1FAA72FC" w14:textId="77777777" w:rsidTr="00C87959">
        <w:trPr>
          <w:trHeight w:val="300"/>
        </w:trPr>
        <w:tc>
          <w:tcPr>
            <w:tcW w:w="3606" w:type="dxa"/>
            <w:tcBorders>
              <w:top w:val="nil"/>
              <w:left w:val="nil"/>
              <w:bottom w:val="nil"/>
              <w:right w:val="nil"/>
            </w:tcBorders>
            <w:shd w:val="clear" w:color="auto" w:fill="auto"/>
            <w:noWrap/>
            <w:vAlign w:val="center"/>
            <w:hideMark/>
          </w:tcPr>
          <w:p w14:paraId="37C4F2C4"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Indiferente</w:t>
            </w:r>
          </w:p>
        </w:tc>
        <w:tc>
          <w:tcPr>
            <w:tcW w:w="1255" w:type="dxa"/>
            <w:tcBorders>
              <w:top w:val="nil"/>
              <w:left w:val="nil"/>
              <w:bottom w:val="nil"/>
              <w:right w:val="nil"/>
            </w:tcBorders>
            <w:shd w:val="clear" w:color="auto" w:fill="auto"/>
            <w:noWrap/>
            <w:vAlign w:val="center"/>
            <w:hideMark/>
          </w:tcPr>
          <w:p w14:paraId="19A228E4"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w:t>
            </w:r>
          </w:p>
        </w:tc>
        <w:tc>
          <w:tcPr>
            <w:tcW w:w="1230" w:type="dxa"/>
            <w:tcBorders>
              <w:top w:val="nil"/>
              <w:left w:val="nil"/>
              <w:bottom w:val="nil"/>
              <w:right w:val="nil"/>
            </w:tcBorders>
            <w:shd w:val="clear" w:color="auto" w:fill="auto"/>
            <w:noWrap/>
            <w:vAlign w:val="center"/>
            <w:hideMark/>
          </w:tcPr>
          <w:p w14:paraId="7D076494"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50.00%</w:t>
            </w:r>
          </w:p>
        </w:tc>
      </w:tr>
      <w:tr w:rsidR="00EB7F4A" w:rsidRPr="00380F3E" w14:paraId="65774091" w14:textId="77777777" w:rsidTr="00C87959">
        <w:trPr>
          <w:trHeight w:val="300"/>
        </w:trPr>
        <w:tc>
          <w:tcPr>
            <w:tcW w:w="3606" w:type="dxa"/>
            <w:tcBorders>
              <w:top w:val="nil"/>
              <w:left w:val="nil"/>
              <w:bottom w:val="nil"/>
              <w:right w:val="nil"/>
            </w:tcBorders>
            <w:shd w:val="clear" w:color="auto" w:fill="auto"/>
            <w:noWrap/>
            <w:vAlign w:val="center"/>
            <w:hideMark/>
          </w:tcPr>
          <w:p w14:paraId="6909F2B4"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De acuerdo</w:t>
            </w:r>
          </w:p>
        </w:tc>
        <w:tc>
          <w:tcPr>
            <w:tcW w:w="1255" w:type="dxa"/>
            <w:tcBorders>
              <w:top w:val="nil"/>
              <w:left w:val="nil"/>
              <w:bottom w:val="nil"/>
              <w:right w:val="nil"/>
            </w:tcBorders>
            <w:shd w:val="clear" w:color="auto" w:fill="auto"/>
            <w:noWrap/>
            <w:vAlign w:val="center"/>
            <w:hideMark/>
          </w:tcPr>
          <w:p w14:paraId="3DB0D655"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441B46C8"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2FA3E6C0" w14:textId="77777777" w:rsidTr="00C87959">
        <w:trPr>
          <w:trHeight w:val="300"/>
        </w:trPr>
        <w:tc>
          <w:tcPr>
            <w:tcW w:w="3606" w:type="dxa"/>
            <w:tcBorders>
              <w:top w:val="nil"/>
              <w:left w:val="nil"/>
              <w:bottom w:val="nil"/>
              <w:right w:val="nil"/>
            </w:tcBorders>
            <w:shd w:val="clear" w:color="auto" w:fill="auto"/>
            <w:noWrap/>
            <w:vAlign w:val="center"/>
            <w:hideMark/>
          </w:tcPr>
          <w:p w14:paraId="2AF4F9AE"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de acuerdo</w:t>
            </w:r>
          </w:p>
        </w:tc>
        <w:tc>
          <w:tcPr>
            <w:tcW w:w="1255" w:type="dxa"/>
            <w:tcBorders>
              <w:top w:val="nil"/>
              <w:left w:val="nil"/>
              <w:bottom w:val="nil"/>
              <w:right w:val="nil"/>
            </w:tcBorders>
            <w:shd w:val="clear" w:color="auto" w:fill="auto"/>
            <w:noWrap/>
            <w:vAlign w:val="center"/>
            <w:hideMark/>
          </w:tcPr>
          <w:p w14:paraId="131B5D7B"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1BDE0649"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41F96218" w14:textId="77777777" w:rsidTr="00C87959">
        <w:trPr>
          <w:trHeight w:val="300"/>
        </w:trPr>
        <w:tc>
          <w:tcPr>
            <w:tcW w:w="3606" w:type="dxa"/>
            <w:tcBorders>
              <w:top w:val="single" w:sz="4" w:space="0" w:color="auto"/>
              <w:left w:val="nil"/>
              <w:bottom w:val="single" w:sz="4" w:space="0" w:color="auto"/>
              <w:right w:val="nil"/>
            </w:tcBorders>
            <w:shd w:val="clear" w:color="auto" w:fill="auto"/>
            <w:noWrap/>
            <w:vAlign w:val="center"/>
            <w:hideMark/>
          </w:tcPr>
          <w:p w14:paraId="3DD8317C"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29EF44CE"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5B2F55BF"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1735072A" w14:textId="77777777" w:rsidR="00EB7F4A" w:rsidRPr="00380F3E" w:rsidRDefault="00EB7F4A" w:rsidP="005A552B">
      <w:pPr>
        <w:ind w:firstLine="0"/>
      </w:pPr>
    </w:p>
    <w:p w14:paraId="4144FA5F" w14:textId="19992516" w:rsidR="00EB7F4A" w:rsidRPr="00380F3E" w:rsidRDefault="00EB7F4A" w:rsidP="005A552B">
      <w:pPr>
        <w:pStyle w:val="TextoPrincipal"/>
        <w:spacing w:line="360" w:lineRule="auto"/>
        <w:ind w:firstLine="0"/>
      </w:pPr>
      <w:r w:rsidRPr="00380F3E">
        <w:t>Fuente: Base de Datos, 2023.</w:t>
      </w:r>
    </w:p>
    <w:p w14:paraId="233071AB" w14:textId="77777777" w:rsidR="00EB7F4A" w:rsidRPr="00380F3E" w:rsidRDefault="00EB7F4A" w:rsidP="005A552B">
      <w:pPr>
        <w:pStyle w:val="TextoPrincipal"/>
        <w:spacing w:line="360" w:lineRule="auto"/>
        <w:ind w:firstLine="0"/>
      </w:pPr>
    </w:p>
    <w:p w14:paraId="0E45EDC0" w14:textId="5E60A7FA"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bookmarkStart w:id="418" w:name="_Toc158225540"/>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38</w:t>
      </w:r>
      <w:r w:rsidRPr="00380F3E">
        <w:rPr>
          <w:rFonts w:ascii="Times New Roman" w:hAnsi="Times New Roman" w:cs="Times New Roman"/>
          <w:b/>
          <w:bCs/>
          <w:i w:val="0"/>
          <w:iCs w:val="0"/>
          <w:color w:val="auto"/>
          <w:sz w:val="24"/>
          <w:szCs w:val="24"/>
        </w:rPr>
        <w:fldChar w:fldCharType="end"/>
      </w:r>
      <w:r w:rsidR="004846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 20. ¿En términos económicos la exportación del periodo de Pandemia en el municipio de Santa Bárbara, fue benéfico para los exportadores?</w:t>
      </w:r>
      <w:bookmarkEnd w:id="418"/>
    </w:p>
    <w:tbl>
      <w:tblPr>
        <w:tblW w:w="5984" w:type="dxa"/>
        <w:tblInd w:w="1717" w:type="dxa"/>
        <w:tblLook w:val="04A0" w:firstRow="1" w:lastRow="0" w:firstColumn="1" w:lastColumn="0" w:noHBand="0" w:noVBand="1"/>
      </w:tblPr>
      <w:tblGrid>
        <w:gridCol w:w="3499"/>
        <w:gridCol w:w="1255"/>
        <w:gridCol w:w="1230"/>
      </w:tblGrid>
      <w:tr w:rsidR="00EB7F4A" w:rsidRPr="00380F3E" w14:paraId="6D5FC8BD" w14:textId="77777777" w:rsidTr="00C87959">
        <w:trPr>
          <w:trHeight w:val="300"/>
        </w:trPr>
        <w:tc>
          <w:tcPr>
            <w:tcW w:w="3499" w:type="dxa"/>
            <w:tcBorders>
              <w:top w:val="single" w:sz="4" w:space="0" w:color="auto"/>
              <w:left w:val="nil"/>
              <w:bottom w:val="single" w:sz="4" w:space="0" w:color="auto"/>
              <w:right w:val="nil"/>
            </w:tcBorders>
            <w:shd w:val="clear" w:color="auto" w:fill="auto"/>
            <w:noWrap/>
            <w:vAlign w:val="center"/>
            <w:hideMark/>
          </w:tcPr>
          <w:p w14:paraId="2BBE8D0F"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20. ¿En términos económicos la exportación del periodo de Pandemia en el municipio de Santa Bárbara, fue benéfico para los exportadores?</w:t>
            </w:r>
          </w:p>
        </w:tc>
        <w:tc>
          <w:tcPr>
            <w:tcW w:w="1255" w:type="dxa"/>
            <w:tcBorders>
              <w:top w:val="single" w:sz="4" w:space="0" w:color="auto"/>
              <w:left w:val="nil"/>
              <w:bottom w:val="single" w:sz="4" w:space="0" w:color="auto"/>
              <w:right w:val="nil"/>
            </w:tcBorders>
            <w:shd w:val="clear" w:color="auto" w:fill="auto"/>
            <w:noWrap/>
            <w:vAlign w:val="center"/>
            <w:hideMark/>
          </w:tcPr>
          <w:p w14:paraId="483635AA"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62B5A3F5"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48054A40" w14:textId="77777777" w:rsidTr="00C87959">
        <w:trPr>
          <w:trHeight w:val="300"/>
        </w:trPr>
        <w:tc>
          <w:tcPr>
            <w:tcW w:w="3499" w:type="dxa"/>
            <w:tcBorders>
              <w:top w:val="nil"/>
              <w:left w:val="nil"/>
              <w:bottom w:val="nil"/>
              <w:right w:val="nil"/>
            </w:tcBorders>
            <w:shd w:val="clear" w:color="auto" w:fill="auto"/>
            <w:noWrap/>
            <w:vAlign w:val="center"/>
            <w:hideMark/>
          </w:tcPr>
          <w:p w14:paraId="0EA4F998"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en desacuerdo</w:t>
            </w:r>
          </w:p>
        </w:tc>
        <w:tc>
          <w:tcPr>
            <w:tcW w:w="1255" w:type="dxa"/>
            <w:tcBorders>
              <w:top w:val="nil"/>
              <w:left w:val="nil"/>
              <w:bottom w:val="nil"/>
              <w:right w:val="nil"/>
            </w:tcBorders>
            <w:shd w:val="clear" w:color="auto" w:fill="auto"/>
            <w:noWrap/>
            <w:vAlign w:val="center"/>
            <w:hideMark/>
          </w:tcPr>
          <w:p w14:paraId="6A07E44E"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4BCE64FE"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4481F94D" w14:textId="77777777" w:rsidTr="00C87959">
        <w:trPr>
          <w:trHeight w:val="300"/>
        </w:trPr>
        <w:tc>
          <w:tcPr>
            <w:tcW w:w="3499" w:type="dxa"/>
            <w:tcBorders>
              <w:top w:val="nil"/>
              <w:left w:val="nil"/>
              <w:bottom w:val="nil"/>
              <w:right w:val="nil"/>
            </w:tcBorders>
            <w:shd w:val="clear" w:color="auto" w:fill="auto"/>
            <w:noWrap/>
            <w:vAlign w:val="center"/>
            <w:hideMark/>
          </w:tcPr>
          <w:p w14:paraId="0DFE5B42"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En desacuerdo</w:t>
            </w:r>
          </w:p>
        </w:tc>
        <w:tc>
          <w:tcPr>
            <w:tcW w:w="1255" w:type="dxa"/>
            <w:tcBorders>
              <w:top w:val="nil"/>
              <w:left w:val="nil"/>
              <w:bottom w:val="nil"/>
              <w:right w:val="nil"/>
            </w:tcBorders>
            <w:shd w:val="clear" w:color="auto" w:fill="auto"/>
            <w:noWrap/>
            <w:vAlign w:val="center"/>
            <w:hideMark/>
          </w:tcPr>
          <w:p w14:paraId="71FFBCEE"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7AFFDB03"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3C2BB6DA" w14:textId="77777777" w:rsidTr="00C87959">
        <w:trPr>
          <w:trHeight w:val="300"/>
        </w:trPr>
        <w:tc>
          <w:tcPr>
            <w:tcW w:w="3499" w:type="dxa"/>
            <w:tcBorders>
              <w:top w:val="nil"/>
              <w:left w:val="nil"/>
              <w:bottom w:val="nil"/>
              <w:right w:val="nil"/>
            </w:tcBorders>
            <w:shd w:val="clear" w:color="auto" w:fill="auto"/>
            <w:noWrap/>
            <w:vAlign w:val="center"/>
            <w:hideMark/>
          </w:tcPr>
          <w:p w14:paraId="4945D883"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Indiferente</w:t>
            </w:r>
          </w:p>
        </w:tc>
        <w:tc>
          <w:tcPr>
            <w:tcW w:w="1255" w:type="dxa"/>
            <w:tcBorders>
              <w:top w:val="nil"/>
              <w:left w:val="nil"/>
              <w:bottom w:val="nil"/>
              <w:right w:val="nil"/>
            </w:tcBorders>
            <w:shd w:val="clear" w:color="auto" w:fill="auto"/>
            <w:noWrap/>
            <w:vAlign w:val="center"/>
            <w:hideMark/>
          </w:tcPr>
          <w:p w14:paraId="178FF5C1"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3</w:t>
            </w:r>
          </w:p>
        </w:tc>
        <w:tc>
          <w:tcPr>
            <w:tcW w:w="1230" w:type="dxa"/>
            <w:tcBorders>
              <w:top w:val="nil"/>
              <w:left w:val="nil"/>
              <w:bottom w:val="nil"/>
              <w:right w:val="nil"/>
            </w:tcBorders>
            <w:shd w:val="clear" w:color="auto" w:fill="auto"/>
            <w:noWrap/>
            <w:vAlign w:val="center"/>
            <w:hideMark/>
          </w:tcPr>
          <w:p w14:paraId="08D3B0A1"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75.00%</w:t>
            </w:r>
          </w:p>
        </w:tc>
      </w:tr>
      <w:tr w:rsidR="00EB7F4A" w:rsidRPr="00380F3E" w14:paraId="765A3284" w14:textId="77777777" w:rsidTr="00C87959">
        <w:trPr>
          <w:trHeight w:val="300"/>
        </w:trPr>
        <w:tc>
          <w:tcPr>
            <w:tcW w:w="3499" w:type="dxa"/>
            <w:tcBorders>
              <w:top w:val="nil"/>
              <w:left w:val="nil"/>
              <w:bottom w:val="nil"/>
              <w:right w:val="nil"/>
            </w:tcBorders>
            <w:shd w:val="clear" w:color="auto" w:fill="auto"/>
            <w:noWrap/>
            <w:vAlign w:val="center"/>
            <w:hideMark/>
          </w:tcPr>
          <w:p w14:paraId="7412A308"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De acuerdo</w:t>
            </w:r>
          </w:p>
        </w:tc>
        <w:tc>
          <w:tcPr>
            <w:tcW w:w="1255" w:type="dxa"/>
            <w:tcBorders>
              <w:top w:val="nil"/>
              <w:left w:val="nil"/>
              <w:bottom w:val="nil"/>
              <w:right w:val="nil"/>
            </w:tcBorders>
            <w:shd w:val="clear" w:color="auto" w:fill="auto"/>
            <w:noWrap/>
            <w:vAlign w:val="center"/>
            <w:hideMark/>
          </w:tcPr>
          <w:p w14:paraId="0A0561F2"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0B8B3418"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145D23B9" w14:textId="77777777" w:rsidTr="00C87959">
        <w:trPr>
          <w:trHeight w:val="300"/>
        </w:trPr>
        <w:tc>
          <w:tcPr>
            <w:tcW w:w="3499" w:type="dxa"/>
            <w:tcBorders>
              <w:top w:val="nil"/>
              <w:left w:val="nil"/>
              <w:bottom w:val="nil"/>
              <w:right w:val="nil"/>
            </w:tcBorders>
            <w:shd w:val="clear" w:color="auto" w:fill="auto"/>
            <w:noWrap/>
            <w:vAlign w:val="center"/>
            <w:hideMark/>
          </w:tcPr>
          <w:p w14:paraId="7D50DBD3"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de acuerdo</w:t>
            </w:r>
          </w:p>
        </w:tc>
        <w:tc>
          <w:tcPr>
            <w:tcW w:w="1255" w:type="dxa"/>
            <w:tcBorders>
              <w:top w:val="nil"/>
              <w:left w:val="nil"/>
              <w:bottom w:val="nil"/>
              <w:right w:val="nil"/>
            </w:tcBorders>
            <w:shd w:val="clear" w:color="auto" w:fill="auto"/>
            <w:noWrap/>
            <w:vAlign w:val="center"/>
            <w:hideMark/>
          </w:tcPr>
          <w:p w14:paraId="220E20D2"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130DD2D0"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7B8A1AA9" w14:textId="77777777" w:rsidTr="00C87959">
        <w:trPr>
          <w:trHeight w:val="300"/>
        </w:trPr>
        <w:tc>
          <w:tcPr>
            <w:tcW w:w="3499" w:type="dxa"/>
            <w:tcBorders>
              <w:top w:val="single" w:sz="4" w:space="0" w:color="auto"/>
              <w:left w:val="nil"/>
              <w:bottom w:val="single" w:sz="4" w:space="0" w:color="auto"/>
              <w:right w:val="nil"/>
            </w:tcBorders>
            <w:shd w:val="clear" w:color="auto" w:fill="auto"/>
            <w:noWrap/>
            <w:vAlign w:val="center"/>
            <w:hideMark/>
          </w:tcPr>
          <w:p w14:paraId="54301F7C"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5534C97D"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65229A66"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7C2DBCE7" w14:textId="77777777" w:rsidR="00EB7F4A" w:rsidRPr="00380F3E" w:rsidRDefault="00EB7F4A" w:rsidP="005A552B">
      <w:pPr>
        <w:ind w:firstLine="0"/>
      </w:pPr>
    </w:p>
    <w:p w14:paraId="01B4DF56" w14:textId="77777777" w:rsidR="00EB7F4A" w:rsidRPr="00380F3E" w:rsidRDefault="00EB7F4A" w:rsidP="005A552B">
      <w:pPr>
        <w:pStyle w:val="TextoPrincipal"/>
        <w:spacing w:line="360" w:lineRule="auto"/>
        <w:ind w:firstLine="0"/>
      </w:pPr>
      <w:r w:rsidRPr="00380F3E">
        <w:t>Fuente: Base de Datos, 2023.</w:t>
      </w:r>
    </w:p>
    <w:p w14:paraId="5944F7BC" w14:textId="14857B33" w:rsidR="00EB7F4A" w:rsidRPr="00380F3E" w:rsidRDefault="00EB7F4A" w:rsidP="005A552B">
      <w:pPr>
        <w:pStyle w:val="TextoPrincipal"/>
        <w:spacing w:line="360" w:lineRule="auto"/>
        <w:ind w:firstLine="0"/>
      </w:pPr>
    </w:p>
    <w:p w14:paraId="5FD41157" w14:textId="65AA3130" w:rsidR="00EB7F4A" w:rsidRPr="00380F3E" w:rsidRDefault="00EB7F4A" w:rsidP="005A552B">
      <w:pPr>
        <w:pStyle w:val="TextoPrincipal"/>
        <w:spacing w:line="360" w:lineRule="auto"/>
        <w:ind w:firstLine="0"/>
      </w:pPr>
    </w:p>
    <w:p w14:paraId="4D2DDE92" w14:textId="77777777" w:rsidR="00EB7F4A" w:rsidRPr="00380F3E" w:rsidRDefault="00EB7F4A" w:rsidP="005A552B">
      <w:pPr>
        <w:pStyle w:val="TextoPrincipal"/>
        <w:spacing w:line="360" w:lineRule="auto"/>
        <w:ind w:firstLine="0"/>
      </w:pPr>
    </w:p>
    <w:p w14:paraId="45E0D2AB" w14:textId="3A339ED4"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bookmarkStart w:id="419" w:name="_Toc158225541"/>
      <w:r w:rsidRPr="00380F3E">
        <w:rPr>
          <w:rFonts w:ascii="Times New Roman" w:hAnsi="Times New Roman" w:cs="Times New Roman"/>
          <w:b/>
          <w:bCs/>
          <w:i w:val="0"/>
          <w:iCs w:val="0"/>
          <w:color w:val="auto"/>
          <w:sz w:val="24"/>
          <w:szCs w:val="24"/>
        </w:rPr>
        <w:lastRenderedPageBreak/>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39</w:t>
      </w:r>
      <w:r w:rsidRPr="00380F3E">
        <w:rPr>
          <w:rFonts w:ascii="Times New Roman" w:hAnsi="Times New Roman" w:cs="Times New Roman"/>
          <w:b/>
          <w:bCs/>
          <w:i w:val="0"/>
          <w:iCs w:val="0"/>
          <w:color w:val="auto"/>
          <w:sz w:val="24"/>
          <w:szCs w:val="24"/>
        </w:rPr>
        <w:fldChar w:fldCharType="end"/>
      </w:r>
      <w:r w:rsidR="004846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 21. ¿Considera usted que la exportación de café en el periodo de Pandemia en el municipio de Santa Bárbara fue altamente </w:t>
      </w:r>
      <w:proofErr w:type="gramStart"/>
      <w:r w:rsidRPr="00380F3E">
        <w:rPr>
          <w:rFonts w:ascii="Times New Roman" w:hAnsi="Times New Roman" w:cs="Times New Roman"/>
          <w:b/>
          <w:bCs/>
          <w:i w:val="0"/>
          <w:iCs w:val="0"/>
          <w:color w:val="auto"/>
          <w:sz w:val="24"/>
          <w:szCs w:val="24"/>
        </w:rPr>
        <w:t>competitivo</w:t>
      </w:r>
      <w:proofErr w:type="gramEnd"/>
      <w:r w:rsidRPr="00380F3E">
        <w:rPr>
          <w:rFonts w:ascii="Times New Roman" w:hAnsi="Times New Roman" w:cs="Times New Roman"/>
          <w:b/>
          <w:bCs/>
          <w:i w:val="0"/>
          <w:iCs w:val="0"/>
          <w:color w:val="auto"/>
          <w:sz w:val="24"/>
          <w:szCs w:val="24"/>
        </w:rPr>
        <w:t>?</w:t>
      </w:r>
      <w:bookmarkEnd w:id="419"/>
    </w:p>
    <w:tbl>
      <w:tblPr>
        <w:tblW w:w="6160" w:type="dxa"/>
        <w:tblInd w:w="1701" w:type="dxa"/>
        <w:tblLook w:val="04A0" w:firstRow="1" w:lastRow="0" w:firstColumn="1" w:lastColumn="0" w:noHBand="0" w:noVBand="1"/>
      </w:tblPr>
      <w:tblGrid>
        <w:gridCol w:w="3675"/>
        <w:gridCol w:w="1255"/>
        <w:gridCol w:w="1230"/>
      </w:tblGrid>
      <w:tr w:rsidR="00EB7F4A" w:rsidRPr="00380F3E" w14:paraId="276BED9E" w14:textId="77777777" w:rsidTr="00C87959">
        <w:trPr>
          <w:trHeight w:val="300"/>
        </w:trPr>
        <w:tc>
          <w:tcPr>
            <w:tcW w:w="3675" w:type="dxa"/>
            <w:tcBorders>
              <w:top w:val="single" w:sz="4" w:space="0" w:color="auto"/>
              <w:left w:val="nil"/>
              <w:bottom w:val="single" w:sz="4" w:space="0" w:color="auto"/>
              <w:right w:val="nil"/>
            </w:tcBorders>
            <w:shd w:val="clear" w:color="auto" w:fill="auto"/>
            <w:noWrap/>
            <w:vAlign w:val="center"/>
            <w:hideMark/>
          </w:tcPr>
          <w:p w14:paraId="5CFECF1F"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 xml:space="preserve">21. ¿Considera usted que la exportación de café en el periodo de Pandemia en el municipio de Santa Bárbara fue altamente </w:t>
            </w:r>
            <w:proofErr w:type="gramStart"/>
            <w:r w:rsidRPr="00380F3E">
              <w:rPr>
                <w:rFonts w:ascii="Times New Roman" w:eastAsia="Times New Roman" w:hAnsi="Times New Roman" w:cs="Times New Roman"/>
                <w:b/>
                <w:bCs/>
                <w:color w:val="000000"/>
                <w:kern w:val="0"/>
                <w14:ligatures w14:val="none"/>
              </w:rPr>
              <w:t>competitivo</w:t>
            </w:r>
            <w:proofErr w:type="gramEnd"/>
            <w:r w:rsidRPr="00380F3E">
              <w:rPr>
                <w:rFonts w:ascii="Times New Roman" w:eastAsia="Times New Roman" w:hAnsi="Times New Roman" w:cs="Times New Roman"/>
                <w:b/>
                <w:bCs/>
                <w:color w:val="000000"/>
                <w:kern w:val="0"/>
                <w14:ligatures w14:val="none"/>
              </w:rPr>
              <w:t>?</w:t>
            </w:r>
          </w:p>
        </w:tc>
        <w:tc>
          <w:tcPr>
            <w:tcW w:w="1255" w:type="dxa"/>
            <w:tcBorders>
              <w:top w:val="single" w:sz="4" w:space="0" w:color="auto"/>
              <w:left w:val="nil"/>
              <w:bottom w:val="single" w:sz="4" w:space="0" w:color="auto"/>
              <w:right w:val="nil"/>
            </w:tcBorders>
            <w:shd w:val="clear" w:color="auto" w:fill="auto"/>
            <w:noWrap/>
            <w:vAlign w:val="center"/>
            <w:hideMark/>
          </w:tcPr>
          <w:p w14:paraId="365CD2C5"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220EA8BC"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2A71B000" w14:textId="77777777" w:rsidTr="00C87959">
        <w:trPr>
          <w:trHeight w:val="300"/>
        </w:trPr>
        <w:tc>
          <w:tcPr>
            <w:tcW w:w="3675" w:type="dxa"/>
            <w:tcBorders>
              <w:top w:val="nil"/>
              <w:left w:val="nil"/>
              <w:bottom w:val="nil"/>
              <w:right w:val="nil"/>
            </w:tcBorders>
            <w:shd w:val="clear" w:color="auto" w:fill="auto"/>
            <w:noWrap/>
            <w:vAlign w:val="center"/>
            <w:hideMark/>
          </w:tcPr>
          <w:p w14:paraId="72879E83"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en desacuerdo</w:t>
            </w:r>
          </w:p>
        </w:tc>
        <w:tc>
          <w:tcPr>
            <w:tcW w:w="1255" w:type="dxa"/>
            <w:tcBorders>
              <w:top w:val="nil"/>
              <w:left w:val="nil"/>
              <w:bottom w:val="nil"/>
              <w:right w:val="nil"/>
            </w:tcBorders>
            <w:shd w:val="clear" w:color="auto" w:fill="auto"/>
            <w:noWrap/>
            <w:vAlign w:val="center"/>
            <w:hideMark/>
          </w:tcPr>
          <w:p w14:paraId="57D8F8CE"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39CDE25C"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0700DF17" w14:textId="77777777" w:rsidTr="00C87959">
        <w:trPr>
          <w:trHeight w:val="300"/>
        </w:trPr>
        <w:tc>
          <w:tcPr>
            <w:tcW w:w="3675" w:type="dxa"/>
            <w:tcBorders>
              <w:top w:val="nil"/>
              <w:left w:val="nil"/>
              <w:bottom w:val="nil"/>
              <w:right w:val="nil"/>
            </w:tcBorders>
            <w:shd w:val="clear" w:color="auto" w:fill="auto"/>
            <w:noWrap/>
            <w:vAlign w:val="center"/>
            <w:hideMark/>
          </w:tcPr>
          <w:p w14:paraId="6679BBE6"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En desacuerdo</w:t>
            </w:r>
          </w:p>
        </w:tc>
        <w:tc>
          <w:tcPr>
            <w:tcW w:w="1255" w:type="dxa"/>
            <w:tcBorders>
              <w:top w:val="nil"/>
              <w:left w:val="nil"/>
              <w:bottom w:val="nil"/>
              <w:right w:val="nil"/>
            </w:tcBorders>
            <w:shd w:val="clear" w:color="auto" w:fill="auto"/>
            <w:noWrap/>
            <w:vAlign w:val="center"/>
            <w:hideMark/>
          </w:tcPr>
          <w:p w14:paraId="672A66D4"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60B7D204"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28537159" w14:textId="77777777" w:rsidTr="00C87959">
        <w:trPr>
          <w:trHeight w:val="300"/>
        </w:trPr>
        <w:tc>
          <w:tcPr>
            <w:tcW w:w="3675" w:type="dxa"/>
            <w:tcBorders>
              <w:top w:val="nil"/>
              <w:left w:val="nil"/>
              <w:bottom w:val="nil"/>
              <w:right w:val="nil"/>
            </w:tcBorders>
            <w:shd w:val="clear" w:color="auto" w:fill="auto"/>
            <w:noWrap/>
            <w:vAlign w:val="center"/>
            <w:hideMark/>
          </w:tcPr>
          <w:p w14:paraId="477B1D98"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Indiferente</w:t>
            </w:r>
          </w:p>
        </w:tc>
        <w:tc>
          <w:tcPr>
            <w:tcW w:w="1255" w:type="dxa"/>
            <w:tcBorders>
              <w:top w:val="nil"/>
              <w:left w:val="nil"/>
              <w:bottom w:val="nil"/>
              <w:right w:val="nil"/>
            </w:tcBorders>
            <w:shd w:val="clear" w:color="auto" w:fill="auto"/>
            <w:noWrap/>
            <w:vAlign w:val="center"/>
            <w:hideMark/>
          </w:tcPr>
          <w:p w14:paraId="592B1873"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w:t>
            </w:r>
          </w:p>
        </w:tc>
        <w:tc>
          <w:tcPr>
            <w:tcW w:w="1230" w:type="dxa"/>
            <w:tcBorders>
              <w:top w:val="nil"/>
              <w:left w:val="nil"/>
              <w:bottom w:val="nil"/>
              <w:right w:val="nil"/>
            </w:tcBorders>
            <w:shd w:val="clear" w:color="auto" w:fill="auto"/>
            <w:noWrap/>
            <w:vAlign w:val="center"/>
            <w:hideMark/>
          </w:tcPr>
          <w:p w14:paraId="6555D183"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50.00%</w:t>
            </w:r>
          </w:p>
        </w:tc>
      </w:tr>
      <w:tr w:rsidR="00EB7F4A" w:rsidRPr="00380F3E" w14:paraId="44F4EF6A" w14:textId="77777777" w:rsidTr="00C87959">
        <w:trPr>
          <w:trHeight w:val="300"/>
        </w:trPr>
        <w:tc>
          <w:tcPr>
            <w:tcW w:w="3675" w:type="dxa"/>
            <w:tcBorders>
              <w:top w:val="nil"/>
              <w:left w:val="nil"/>
              <w:bottom w:val="nil"/>
              <w:right w:val="nil"/>
            </w:tcBorders>
            <w:shd w:val="clear" w:color="auto" w:fill="auto"/>
            <w:noWrap/>
            <w:vAlign w:val="center"/>
            <w:hideMark/>
          </w:tcPr>
          <w:p w14:paraId="2430263F"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De acuerdo</w:t>
            </w:r>
          </w:p>
        </w:tc>
        <w:tc>
          <w:tcPr>
            <w:tcW w:w="1255" w:type="dxa"/>
            <w:tcBorders>
              <w:top w:val="nil"/>
              <w:left w:val="nil"/>
              <w:bottom w:val="nil"/>
              <w:right w:val="nil"/>
            </w:tcBorders>
            <w:shd w:val="clear" w:color="auto" w:fill="auto"/>
            <w:noWrap/>
            <w:vAlign w:val="center"/>
            <w:hideMark/>
          </w:tcPr>
          <w:p w14:paraId="6637FA3A"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0C877DE2"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1E09138D" w14:textId="77777777" w:rsidTr="00C87959">
        <w:trPr>
          <w:trHeight w:val="300"/>
        </w:trPr>
        <w:tc>
          <w:tcPr>
            <w:tcW w:w="3675" w:type="dxa"/>
            <w:tcBorders>
              <w:top w:val="nil"/>
              <w:left w:val="nil"/>
              <w:bottom w:val="nil"/>
              <w:right w:val="nil"/>
            </w:tcBorders>
            <w:shd w:val="clear" w:color="auto" w:fill="auto"/>
            <w:noWrap/>
            <w:vAlign w:val="center"/>
            <w:hideMark/>
          </w:tcPr>
          <w:p w14:paraId="039184B6"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de acuerdo</w:t>
            </w:r>
          </w:p>
        </w:tc>
        <w:tc>
          <w:tcPr>
            <w:tcW w:w="1255" w:type="dxa"/>
            <w:tcBorders>
              <w:top w:val="nil"/>
              <w:left w:val="nil"/>
              <w:bottom w:val="nil"/>
              <w:right w:val="nil"/>
            </w:tcBorders>
            <w:shd w:val="clear" w:color="auto" w:fill="auto"/>
            <w:noWrap/>
            <w:vAlign w:val="center"/>
            <w:hideMark/>
          </w:tcPr>
          <w:p w14:paraId="009CED5F"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1F4B1248"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152C22D1" w14:textId="77777777" w:rsidTr="00C87959">
        <w:trPr>
          <w:trHeight w:val="300"/>
        </w:trPr>
        <w:tc>
          <w:tcPr>
            <w:tcW w:w="3675" w:type="dxa"/>
            <w:tcBorders>
              <w:top w:val="single" w:sz="4" w:space="0" w:color="auto"/>
              <w:left w:val="nil"/>
              <w:bottom w:val="single" w:sz="4" w:space="0" w:color="auto"/>
              <w:right w:val="nil"/>
            </w:tcBorders>
            <w:shd w:val="clear" w:color="auto" w:fill="auto"/>
            <w:noWrap/>
            <w:vAlign w:val="center"/>
            <w:hideMark/>
          </w:tcPr>
          <w:p w14:paraId="5D3FBA76"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70E125D5"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08754030"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59407A4D" w14:textId="77777777" w:rsidR="00EB7F4A" w:rsidRPr="00380F3E" w:rsidRDefault="00EB7F4A" w:rsidP="005A552B">
      <w:pPr>
        <w:ind w:firstLine="0"/>
      </w:pPr>
    </w:p>
    <w:p w14:paraId="19A0B5AA" w14:textId="73C06299" w:rsidR="00EB7F4A" w:rsidRPr="00380F3E" w:rsidRDefault="00EB7F4A" w:rsidP="005A552B">
      <w:pPr>
        <w:pStyle w:val="TextoPrincipal"/>
        <w:spacing w:line="360" w:lineRule="auto"/>
        <w:ind w:firstLine="0"/>
      </w:pPr>
      <w:r w:rsidRPr="00380F3E">
        <w:t>Fuente: Base de Datos, 2023.</w:t>
      </w:r>
    </w:p>
    <w:p w14:paraId="36938670" w14:textId="77777777" w:rsidR="00EB7F4A" w:rsidRPr="00380F3E" w:rsidRDefault="00EB7F4A" w:rsidP="005A552B">
      <w:pPr>
        <w:pStyle w:val="TextoPrincipal"/>
        <w:spacing w:line="360" w:lineRule="auto"/>
        <w:ind w:firstLine="0"/>
      </w:pPr>
    </w:p>
    <w:p w14:paraId="5448C8F8" w14:textId="0EC3DEF6"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bookmarkStart w:id="420" w:name="_Toc158225542"/>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40</w:t>
      </w:r>
      <w:r w:rsidRPr="00380F3E">
        <w:rPr>
          <w:rFonts w:ascii="Times New Roman" w:hAnsi="Times New Roman" w:cs="Times New Roman"/>
          <w:b/>
          <w:bCs/>
          <w:i w:val="0"/>
          <w:iCs w:val="0"/>
          <w:color w:val="auto"/>
          <w:sz w:val="24"/>
          <w:szCs w:val="24"/>
        </w:rPr>
        <w:fldChar w:fldCharType="end"/>
      </w:r>
      <w:r w:rsidR="004846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 22. ¿Considera usted que estos factores financieros, precio, ingreso, oferta y producción tienen algún nivel de incidencia sobre la competitividad de los exportadores de café en el Municipio de Santa Bárbara?</w:t>
      </w:r>
      <w:bookmarkEnd w:id="420"/>
    </w:p>
    <w:tbl>
      <w:tblPr>
        <w:tblW w:w="6822" w:type="dxa"/>
        <w:tblInd w:w="1297" w:type="dxa"/>
        <w:tblLook w:val="04A0" w:firstRow="1" w:lastRow="0" w:firstColumn="1" w:lastColumn="0" w:noHBand="0" w:noVBand="1"/>
      </w:tblPr>
      <w:tblGrid>
        <w:gridCol w:w="4337"/>
        <w:gridCol w:w="1255"/>
        <w:gridCol w:w="1230"/>
      </w:tblGrid>
      <w:tr w:rsidR="00EB7F4A" w:rsidRPr="00380F3E" w14:paraId="78E33637" w14:textId="77777777" w:rsidTr="00C87959">
        <w:trPr>
          <w:trHeight w:val="300"/>
        </w:trPr>
        <w:tc>
          <w:tcPr>
            <w:tcW w:w="4337" w:type="dxa"/>
            <w:tcBorders>
              <w:top w:val="single" w:sz="4" w:space="0" w:color="auto"/>
              <w:left w:val="nil"/>
              <w:bottom w:val="single" w:sz="4" w:space="0" w:color="auto"/>
              <w:right w:val="nil"/>
            </w:tcBorders>
            <w:shd w:val="clear" w:color="auto" w:fill="auto"/>
            <w:noWrap/>
            <w:vAlign w:val="center"/>
            <w:hideMark/>
          </w:tcPr>
          <w:p w14:paraId="0752C03E"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22. ¿Considera usted que estos factores financieros, precio, ingreso, oferta y producción tienen algún nivel de incidencia sobre la competitividad de los exportadores de café en el Municipio de Santa Bárbara?</w:t>
            </w:r>
          </w:p>
        </w:tc>
        <w:tc>
          <w:tcPr>
            <w:tcW w:w="1255" w:type="dxa"/>
            <w:tcBorders>
              <w:top w:val="single" w:sz="4" w:space="0" w:color="auto"/>
              <w:left w:val="nil"/>
              <w:bottom w:val="single" w:sz="4" w:space="0" w:color="auto"/>
              <w:right w:val="nil"/>
            </w:tcBorders>
            <w:shd w:val="clear" w:color="auto" w:fill="auto"/>
            <w:noWrap/>
            <w:vAlign w:val="center"/>
            <w:hideMark/>
          </w:tcPr>
          <w:p w14:paraId="0CA5BE74"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4D8816E5"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076BEAF5" w14:textId="77777777" w:rsidTr="00C87959">
        <w:trPr>
          <w:trHeight w:val="300"/>
        </w:trPr>
        <w:tc>
          <w:tcPr>
            <w:tcW w:w="4337" w:type="dxa"/>
            <w:tcBorders>
              <w:top w:val="nil"/>
              <w:left w:val="nil"/>
              <w:bottom w:val="nil"/>
              <w:right w:val="nil"/>
            </w:tcBorders>
            <w:shd w:val="clear" w:color="auto" w:fill="auto"/>
            <w:noWrap/>
            <w:vAlign w:val="center"/>
            <w:hideMark/>
          </w:tcPr>
          <w:p w14:paraId="3FA3D2D1"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en desacuerdo</w:t>
            </w:r>
          </w:p>
        </w:tc>
        <w:tc>
          <w:tcPr>
            <w:tcW w:w="1255" w:type="dxa"/>
            <w:tcBorders>
              <w:top w:val="nil"/>
              <w:left w:val="nil"/>
              <w:bottom w:val="nil"/>
              <w:right w:val="nil"/>
            </w:tcBorders>
            <w:shd w:val="clear" w:color="auto" w:fill="auto"/>
            <w:noWrap/>
            <w:vAlign w:val="center"/>
            <w:hideMark/>
          </w:tcPr>
          <w:p w14:paraId="0ADB7911"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20C02C30"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1155CF2F" w14:textId="77777777" w:rsidTr="00C87959">
        <w:trPr>
          <w:trHeight w:val="300"/>
        </w:trPr>
        <w:tc>
          <w:tcPr>
            <w:tcW w:w="4337" w:type="dxa"/>
            <w:tcBorders>
              <w:top w:val="nil"/>
              <w:left w:val="nil"/>
              <w:bottom w:val="nil"/>
              <w:right w:val="nil"/>
            </w:tcBorders>
            <w:shd w:val="clear" w:color="auto" w:fill="auto"/>
            <w:noWrap/>
            <w:vAlign w:val="center"/>
            <w:hideMark/>
          </w:tcPr>
          <w:p w14:paraId="52217159"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En desacuerdo</w:t>
            </w:r>
          </w:p>
        </w:tc>
        <w:tc>
          <w:tcPr>
            <w:tcW w:w="1255" w:type="dxa"/>
            <w:tcBorders>
              <w:top w:val="nil"/>
              <w:left w:val="nil"/>
              <w:bottom w:val="nil"/>
              <w:right w:val="nil"/>
            </w:tcBorders>
            <w:shd w:val="clear" w:color="auto" w:fill="auto"/>
            <w:noWrap/>
            <w:vAlign w:val="center"/>
            <w:hideMark/>
          </w:tcPr>
          <w:p w14:paraId="680653F2"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55CF6B57"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66A2F07F" w14:textId="77777777" w:rsidTr="00C87959">
        <w:trPr>
          <w:trHeight w:val="300"/>
        </w:trPr>
        <w:tc>
          <w:tcPr>
            <w:tcW w:w="4337" w:type="dxa"/>
            <w:tcBorders>
              <w:top w:val="nil"/>
              <w:left w:val="nil"/>
              <w:bottom w:val="nil"/>
              <w:right w:val="nil"/>
            </w:tcBorders>
            <w:shd w:val="clear" w:color="auto" w:fill="auto"/>
            <w:noWrap/>
            <w:vAlign w:val="center"/>
            <w:hideMark/>
          </w:tcPr>
          <w:p w14:paraId="23FA0B1A"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Indiferente</w:t>
            </w:r>
          </w:p>
        </w:tc>
        <w:tc>
          <w:tcPr>
            <w:tcW w:w="1255" w:type="dxa"/>
            <w:tcBorders>
              <w:top w:val="nil"/>
              <w:left w:val="nil"/>
              <w:bottom w:val="nil"/>
              <w:right w:val="nil"/>
            </w:tcBorders>
            <w:shd w:val="clear" w:color="auto" w:fill="auto"/>
            <w:noWrap/>
            <w:vAlign w:val="center"/>
            <w:hideMark/>
          </w:tcPr>
          <w:p w14:paraId="4A88B3CB"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79665A4B"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49A927F4" w14:textId="77777777" w:rsidTr="00C87959">
        <w:trPr>
          <w:trHeight w:val="300"/>
        </w:trPr>
        <w:tc>
          <w:tcPr>
            <w:tcW w:w="4337" w:type="dxa"/>
            <w:tcBorders>
              <w:top w:val="nil"/>
              <w:left w:val="nil"/>
              <w:bottom w:val="nil"/>
              <w:right w:val="nil"/>
            </w:tcBorders>
            <w:shd w:val="clear" w:color="auto" w:fill="auto"/>
            <w:noWrap/>
            <w:vAlign w:val="center"/>
            <w:hideMark/>
          </w:tcPr>
          <w:p w14:paraId="13F11EB7"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De acuerdo</w:t>
            </w:r>
          </w:p>
        </w:tc>
        <w:tc>
          <w:tcPr>
            <w:tcW w:w="1255" w:type="dxa"/>
            <w:tcBorders>
              <w:top w:val="nil"/>
              <w:left w:val="nil"/>
              <w:bottom w:val="nil"/>
              <w:right w:val="nil"/>
            </w:tcBorders>
            <w:shd w:val="clear" w:color="auto" w:fill="auto"/>
            <w:noWrap/>
            <w:vAlign w:val="center"/>
            <w:hideMark/>
          </w:tcPr>
          <w:p w14:paraId="24341F82"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w:t>
            </w:r>
          </w:p>
        </w:tc>
        <w:tc>
          <w:tcPr>
            <w:tcW w:w="1230" w:type="dxa"/>
            <w:tcBorders>
              <w:top w:val="nil"/>
              <w:left w:val="nil"/>
              <w:bottom w:val="nil"/>
              <w:right w:val="nil"/>
            </w:tcBorders>
            <w:shd w:val="clear" w:color="auto" w:fill="auto"/>
            <w:noWrap/>
            <w:vAlign w:val="center"/>
            <w:hideMark/>
          </w:tcPr>
          <w:p w14:paraId="7EA98D92"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50.00%</w:t>
            </w:r>
          </w:p>
        </w:tc>
      </w:tr>
      <w:tr w:rsidR="00EB7F4A" w:rsidRPr="00380F3E" w14:paraId="474A01FD" w14:textId="77777777" w:rsidTr="00C87959">
        <w:trPr>
          <w:trHeight w:val="300"/>
        </w:trPr>
        <w:tc>
          <w:tcPr>
            <w:tcW w:w="4337" w:type="dxa"/>
            <w:tcBorders>
              <w:top w:val="nil"/>
              <w:left w:val="nil"/>
              <w:bottom w:val="nil"/>
              <w:right w:val="nil"/>
            </w:tcBorders>
            <w:shd w:val="clear" w:color="auto" w:fill="auto"/>
            <w:noWrap/>
            <w:vAlign w:val="center"/>
            <w:hideMark/>
          </w:tcPr>
          <w:p w14:paraId="796E96AD"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de acuerdo</w:t>
            </w:r>
          </w:p>
        </w:tc>
        <w:tc>
          <w:tcPr>
            <w:tcW w:w="1255" w:type="dxa"/>
            <w:tcBorders>
              <w:top w:val="nil"/>
              <w:left w:val="nil"/>
              <w:bottom w:val="nil"/>
              <w:right w:val="nil"/>
            </w:tcBorders>
            <w:shd w:val="clear" w:color="auto" w:fill="auto"/>
            <w:noWrap/>
            <w:vAlign w:val="center"/>
            <w:hideMark/>
          </w:tcPr>
          <w:p w14:paraId="22975F4A"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w:t>
            </w:r>
          </w:p>
        </w:tc>
        <w:tc>
          <w:tcPr>
            <w:tcW w:w="1230" w:type="dxa"/>
            <w:tcBorders>
              <w:top w:val="nil"/>
              <w:left w:val="nil"/>
              <w:bottom w:val="nil"/>
              <w:right w:val="nil"/>
            </w:tcBorders>
            <w:shd w:val="clear" w:color="auto" w:fill="auto"/>
            <w:noWrap/>
            <w:vAlign w:val="center"/>
            <w:hideMark/>
          </w:tcPr>
          <w:p w14:paraId="242F57DA"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50.00%</w:t>
            </w:r>
          </w:p>
        </w:tc>
      </w:tr>
      <w:tr w:rsidR="00EB7F4A" w:rsidRPr="00380F3E" w14:paraId="226ABA15" w14:textId="77777777" w:rsidTr="00C87959">
        <w:trPr>
          <w:trHeight w:val="300"/>
        </w:trPr>
        <w:tc>
          <w:tcPr>
            <w:tcW w:w="4337" w:type="dxa"/>
            <w:tcBorders>
              <w:top w:val="single" w:sz="4" w:space="0" w:color="auto"/>
              <w:left w:val="nil"/>
              <w:bottom w:val="single" w:sz="4" w:space="0" w:color="auto"/>
              <w:right w:val="nil"/>
            </w:tcBorders>
            <w:shd w:val="clear" w:color="auto" w:fill="auto"/>
            <w:noWrap/>
            <w:vAlign w:val="center"/>
            <w:hideMark/>
          </w:tcPr>
          <w:p w14:paraId="7D3B1ECC"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60197AC8"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4C884277"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73716BDA" w14:textId="77777777" w:rsidR="00EB7F4A" w:rsidRPr="00380F3E" w:rsidRDefault="00EB7F4A" w:rsidP="005A552B">
      <w:pPr>
        <w:ind w:firstLine="0"/>
      </w:pPr>
    </w:p>
    <w:p w14:paraId="61437B2F" w14:textId="77777777" w:rsidR="00EB7F4A" w:rsidRPr="00380F3E" w:rsidRDefault="00EB7F4A" w:rsidP="005A552B">
      <w:pPr>
        <w:pStyle w:val="TextoPrincipal"/>
        <w:spacing w:line="360" w:lineRule="auto"/>
        <w:ind w:firstLine="0"/>
      </w:pPr>
      <w:r w:rsidRPr="00380F3E">
        <w:t>Fuente: Base de Datos, 2023.</w:t>
      </w:r>
    </w:p>
    <w:p w14:paraId="682566C9" w14:textId="54993E18" w:rsidR="00EB7F4A" w:rsidRPr="00380F3E" w:rsidRDefault="00EB7F4A" w:rsidP="005A552B">
      <w:pPr>
        <w:pStyle w:val="TextoPrincipal"/>
        <w:spacing w:line="360" w:lineRule="auto"/>
        <w:ind w:firstLine="0"/>
      </w:pPr>
    </w:p>
    <w:p w14:paraId="36EC5B00" w14:textId="246BEF6F" w:rsidR="00EB7F4A" w:rsidRPr="00380F3E" w:rsidRDefault="00EB7F4A" w:rsidP="005A552B">
      <w:pPr>
        <w:pStyle w:val="TextoPrincipal"/>
        <w:spacing w:line="360" w:lineRule="auto"/>
        <w:ind w:firstLine="0"/>
      </w:pPr>
    </w:p>
    <w:p w14:paraId="5BCD4665" w14:textId="77777777" w:rsidR="00EB7F4A" w:rsidRPr="00380F3E" w:rsidRDefault="00EB7F4A" w:rsidP="005A552B">
      <w:pPr>
        <w:pStyle w:val="TextoPrincipal"/>
        <w:spacing w:line="360" w:lineRule="auto"/>
        <w:ind w:firstLine="0"/>
      </w:pPr>
    </w:p>
    <w:p w14:paraId="7DE51F48" w14:textId="0C0C727D"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bookmarkStart w:id="421" w:name="_Toc158225543"/>
      <w:r w:rsidRPr="00380F3E">
        <w:rPr>
          <w:rFonts w:ascii="Times New Roman" w:hAnsi="Times New Roman" w:cs="Times New Roman"/>
          <w:b/>
          <w:bCs/>
          <w:i w:val="0"/>
          <w:iCs w:val="0"/>
          <w:color w:val="auto"/>
          <w:sz w:val="24"/>
          <w:szCs w:val="24"/>
        </w:rPr>
        <w:lastRenderedPageBreak/>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41</w:t>
      </w:r>
      <w:r w:rsidRPr="00380F3E">
        <w:rPr>
          <w:rFonts w:ascii="Times New Roman" w:hAnsi="Times New Roman" w:cs="Times New Roman"/>
          <w:b/>
          <w:bCs/>
          <w:i w:val="0"/>
          <w:iCs w:val="0"/>
          <w:color w:val="auto"/>
          <w:sz w:val="24"/>
          <w:szCs w:val="24"/>
        </w:rPr>
        <w:fldChar w:fldCharType="end"/>
      </w:r>
      <w:r w:rsidR="004846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 23. ¿Cree usted que el nivel de exportaciones netas en el periodo de Pandemia, de la exportación de café a los mercados mundiales, se vio sustentada por la producción de café</w:t>
      </w:r>
      <w:bookmarkEnd w:id="421"/>
    </w:p>
    <w:tbl>
      <w:tblPr>
        <w:tblW w:w="6436" w:type="dxa"/>
        <w:tblInd w:w="2092" w:type="dxa"/>
        <w:tblLook w:val="04A0" w:firstRow="1" w:lastRow="0" w:firstColumn="1" w:lastColumn="0" w:noHBand="0" w:noVBand="1"/>
      </w:tblPr>
      <w:tblGrid>
        <w:gridCol w:w="3951"/>
        <w:gridCol w:w="1255"/>
        <w:gridCol w:w="1230"/>
      </w:tblGrid>
      <w:tr w:rsidR="00EB7F4A" w:rsidRPr="00380F3E" w14:paraId="6863AE99" w14:textId="77777777" w:rsidTr="00C87959">
        <w:trPr>
          <w:trHeight w:val="300"/>
        </w:trPr>
        <w:tc>
          <w:tcPr>
            <w:tcW w:w="3951" w:type="dxa"/>
            <w:tcBorders>
              <w:top w:val="single" w:sz="4" w:space="0" w:color="auto"/>
              <w:left w:val="nil"/>
              <w:bottom w:val="single" w:sz="4" w:space="0" w:color="auto"/>
              <w:right w:val="nil"/>
            </w:tcBorders>
            <w:shd w:val="clear" w:color="auto" w:fill="auto"/>
            <w:noWrap/>
            <w:vAlign w:val="center"/>
            <w:hideMark/>
          </w:tcPr>
          <w:p w14:paraId="59EE0D6F"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23. ¿Cree usted que el nivel de exportaciones netas en el periodo de Pandemia, de la exportación de café a los mercados mundiales, se vio sustentada por la producción de café del Municipio de Santa Bárbara?</w:t>
            </w:r>
          </w:p>
        </w:tc>
        <w:tc>
          <w:tcPr>
            <w:tcW w:w="1255" w:type="dxa"/>
            <w:tcBorders>
              <w:top w:val="single" w:sz="4" w:space="0" w:color="auto"/>
              <w:left w:val="nil"/>
              <w:bottom w:val="single" w:sz="4" w:space="0" w:color="auto"/>
              <w:right w:val="nil"/>
            </w:tcBorders>
            <w:shd w:val="clear" w:color="auto" w:fill="auto"/>
            <w:noWrap/>
            <w:vAlign w:val="center"/>
            <w:hideMark/>
          </w:tcPr>
          <w:p w14:paraId="1C8633F8"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63845FFF"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65A656E0" w14:textId="77777777" w:rsidTr="00C87959">
        <w:trPr>
          <w:trHeight w:val="300"/>
        </w:trPr>
        <w:tc>
          <w:tcPr>
            <w:tcW w:w="3951" w:type="dxa"/>
            <w:tcBorders>
              <w:top w:val="nil"/>
              <w:left w:val="nil"/>
              <w:bottom w:val="nil"/>
              <w:right w:val="nil"/>
            </w:tcBorders>
            <w:shd w:val="clear" w:color="auto" w:fill="auto"/>
            <w:noWrap/>
            <w:vAlign w:val="center"/>
            <w:hideMark/>
          </w:tcPr>
          <w:p w14:paraId="532E122D"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en desacuerdo</w:t>
            </w:r>
          </w:p>
        </w:tc>
        <w:tc>
          <w:tcPr>
            <w:tcW w:w="1255" w:type="dxa"/>
            <w:tcBorders>
              <w:top w:val="nil"/>
              <w:left w:val="nil"/>
              <w:bottom w:val="nil"/>
              <w:right w:val="nil"/>
            </w:tcBorders>
            <w:shd w:val="clear" w:color="auto" w:fill="auto"/>
            <w:noWrap/>
            <w:vAlign w:val="center"/>
            <w:hideMark/>
          </w:tcPr>
          <w:p w14:paraId="297C2616"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1ACDD663"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17E066F8" w14:textId="77777777" w:rsidTr="00C87959">
        <w:trPr>
          <w:trHeight w:val="300"/>
        </w:trPr>
        <w:tc>
          <w:tcPr>
            <w:tcW w:w="3951" w:type="dxa"/>
            <w:tcBorders>
              <w:top w:val="nil"/>
              <w:left w:val="nil"/>
              <w:bottom w:val="nil"/>
              <w:right w:val="nil"/>
            </w:tcBorders>
            <w:shd w:val="clear" w:color="auto" w:fill="auto"/>
            <w:noWrap/>
            <w:vAlign w:val="center"/>
            <w:hideMark/>
          </w:tcPr>
          <w:p w14:paraId="395FB115"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En desacuerdo</w:t>
            </w:r>
          </w:p>
        </w:tc>
        <w:tc>
          <w:tcPr>
            <w:tcW w:w="1255" w:type="dxa"/>
            <w:tcBorders>
              <w:top w:val="nil"/>
              <w:left w:val="nil"/>
              <w:bottom w:val="nil"/>
              <w:right w:val="nil"/>
            </w:tcBorders>
            <w:shd w:val="clear" w:color="auto" w:fill="auto"/>
            <w:noWrap/>
            <w:vAlign w:val="center"/>
            <w:hideMark/>
          </w:tcPr>
          <w:p w14:paraId="27194713"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0FC87295"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47EEF4D8" w14:textId="77777777" w:rsidTr="00C87959">
        <w:trPr>
          <w:trHeight w:val="300"/>
        </w:trPr>
        <w:tc>
          <w:tcPr>
            <w:tcW w:w="3951" w:type="dxa"/>
            <w:tcBorders>
              <w:top w:val="nil"/>
              <w:left w:val="nil"/>
              <w:bottom w:val="nil"/>
              <w:right w:val="nil"/>
            </w:tcBorders>
            <w:shd w:val="clear" w:color="auto" w:fill="auto"/>
            <w:noWrap/>
            <w:vAlign w:val="center"/>
            <w:hideMark/>
          </w:tcPr>
          <w:p w14:paraId="16DAEB59"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Indiferente</w:t>
            </w:r>
          </w:p>
        </w:tc>
        <w:tc>
          <w:tcPr>
            <w:tcW w:w="1255" w:type="dxa"/>
            <w:tcBorders>
              <w:top w:val="nil"/>
              <w:left w:val="nil"/>
              <w:bottom w:val="nil"/>
              <w:right w:val="nil"/>
            </w:tcBorders>
            <w:shd w:val="clear" w:color="auto" w:fill="auto"/>
            <w:noWrap/>
            <w:vAlign w:val="center"/>
            <w:hideMark/>
          </w:tcPr>
          <w:p w14:paraId="67837219"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3</w:t>
            </w:r>
          </w:p>
        </w:tc>
        <w:tc>
          <w:tcPr>
            <w:tcW w:w="1230" w:type="dxa"/>
            <w:tcBorders>
              <w:top w:val="nil"/>
              <w:left w:val="nil"/>
              <w:bottom w:val="nil"/>
              <w:right w:val="nil"/>
            </w:tcBorders>
            <w:shd w:val="clear" w:color="auto" w:fill="auto"/>
            <w:noWrap/>
            <w:vAlign w:val="center"/>
            <w:hideMark/>
          </w:tcPr>
          <w:p w14:paraId="38BD0ED6"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75.00%</w:t>
            </w:r>
          </w:p>
        </w:tc>
      </w:tr>
      <w:tr w:rsidR="00EB7F4A" w:rsidRPr="00380F3E" w14:paraId="1268879E" w14:textId="77777777" w:rsidTr="00C87959">
        <w:trPr>
          <w:trHeight w:val="300"/>
        </w:trPr>
        <w:tc>
          <w:tcPr>
            <w:tcW w:w="3951" w:type="dxa"/>
            <w:tcBorders>
              <w:top w:val="nil"/>
              <w:left w:val="nil"/>
              <w:bottom w:val="nil"/>
              <w:right w:val="nil"/>
            </w:tcBorders>
            <w:shd w:val="clear" w:color="auto" w:fill="auto"/>
            <w:noWrap/>
            <w:vAlign w:val="center"/>
            <w:hideMark/>
          </w:tcPr>
          <w:p w14:paraId="3533D8CA"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De acuerdo</w:t>
            </w:r>
          </w:p>
        </w:tc>
        <w:tc>
          <w:tcPr>
            <w:tcW w:w="1255" w:type="dxa"/>
            <w:tcBorders>
              <w:top w:val="nil"/>
              <w:left w:val="nil"/>
              <w:bottom w:val="nil"/>
              <w:right w:val="nil"/>
            </w:tcBorders>
            <w:shd w:val="clear" w:color="auto" w:fill="auto"/>
            <w:noWrap/>
            <w:vAlign w:val="center"/>
            <w:hideMark/>
          </w:tcPr>
          <w:p w14:paraId="21107A74"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1036690B"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3ECCE180" w14:textId="77777777" w:rsidTr="00C87959">
        <w:trPr>
          <w:trHeight w:val="300"/>
        </w:trPr>
        <w:tc>
          <w:tcPr>
            <w:tcW w:w="3951" w:type="dxa"/>
            <w:tcBorders>
              <w:top w:val="nil"/>
              <w:left w:val="nil"/>
              <w:bottom w:val="nil"/>
              <w:right w:val="nil"/>
            </w:tcBorders>
            <w:shd w:val="clear" w:color="auto" w:fill="auto"/>
            <w:noWrap/>
            <w:vAlign w:val="center"/>
            <w:hideMark/>
          </w:tcPr>
          <w:p w14:paraId="4F2769DA"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de acuerdo</w:t>
            </w:r>
          </w:p>
        </w:tc>
        <w:tc>
          <w:tcPr>
            <w:tcW w:w="1255" w:type="dxa"/>
            <w:tcBorders>
              <w:top w:val="nil"/>
              <w:left w:val="nil"/>
              <w:bottom w:val="nil"/>
              <w:right w:val="nil"/>
            </w:tcBorders>
            <w:shd w:val="clear" w:color="auto" w:fill="auto"/>
            <w:noWrap/>
            <w:vAlign w:val="center"/>
            <w:hideMark/>
          </w:tcPr>
          <w:p w14:paraId="3614A58A"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511F74B3"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67CEE9DB" w14:textId="77777777" w:rsidTr="00C87959">
        <w:trPr>
          <w:trHeight w:val="300"/>
        </w:trPr>
        <w:tc>
          <w:tcPr>
            <w:tcW w:w="3951" w:type="dxa"/>
            <w:tcBorders>
              <w:top w:val="single" w:sz="4" w:space="0" w:color="auto"/>
              <w:left w:val="nil"/>
              <w:bottom w:val="single" w:sz="4" w:space="0" w:color="auto"/>
              <w:right w:val="nil"/>
            </w:tcBorders>
            <w:shd w:val="clear" w:color="auto" w:fill="auto"/>
            <w:noWrap/>
            <w:vAlign w:val="center"/>
            <w:hideMark/>
          </w:tcPr>
          <w:p w14:paraId="54F3C99C"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278A44E8"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7E824CF2"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07EE5FD6" w14:textId="77777777" w:rsidR="00EB7F4A" w:rsidRPr="00380F3E" w:rsidRDefault="00EB7F4A" w:rsidP="005A552B">
      <w:pPr>
        <w:ind w:firstLine="0"/>
      </w:pPr>
    </w:p>
    <w:p w14:paraId="026C4763" w14:textId="3435D4CF" w:rsidR="00EB7F4A" w:rsidRPr="00380F3E" w:rsidRDefault="00EB7F4A" w:rsidP="005A552B">
      <w:pPr>
        <w:pStyle w:val="TextoPrincipal"/>
        <w:spacing w:line="360" w:lineRule="auto"/>
        <w:ind w:firstLine="0"/>
      </w:pPr>
      <w:r w:rsidRPr="00380F3E">
        <w:t>Fuente: Base de Datos, 2023.</w:t>
      </w:r>
    </w:p>
    <w:p w14:paraId="1031E7D6" w14:textId="77777777" w:rsidR="000C3EBA" w:rsidRPr="00380F3E" w:rsidRDefault="000C3EBA" w:rsidP="005A552B">
      <w:pPr>
        <w:pStyle w:val="TextoPrincipal"/>
        <w:spacing w:line="360" w:lineRule="auto"/>
        <w:ind w:firstLine="0"/>
      </w:pPr>
    </w:p>
    <w:p w14:paraId="0EFB4D53" w14:textId="20F121E7"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bookmarkStart w:id="422" w:name="_Toc158225544"/>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42</w:t>
      </w:r>
      <w:r w:rsidRPr="00380F3E">
        <w:rPr>
          <w:rFonts w:ascii="Times New Roman" w:hAnsi="Times New Roman" w:cs="Times New Roman"/>
          <w:b/>
          <w:bCs/>
          <w:i w:val="0"/>
          <w:iCs w:val="0"/>
          <w:color w:val="auto"/>
          <w:sz w:val="24"/>
          <w:szCs w:val="24"/>
        </w:rPr>
        <w:fldChar w:fldCharType="end"/>
      </w:r>
      <w:r w:rsidR="004846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 24. ¿Cree usted que el nivel de exportaciones en el periodo de Pandemia, en el Municipio de Santa Bárbara, tuvo una incidencia en el nivel de exportaciones netas del café en Honduras?</w:t>
      </w:r>
      <w:bookmarkEnd w:id="422"/>
    </w:p>
    <w:tbl>
      <w:tblPr>
        <w:tblW w:w="7085" w:type="dxa"/>
        <w:tblInd w:w="1169" w:type="dxa"/>
        <w:tblLook w:val="04A0" w:firstRow="1" w:lastRow="0" w:firstColumn="1" w:lastColumn="0" w:noHBand="0" w:noVBand="1"/>
      </w:tblPr>
      <w:tblGrid>
        <w:gridCol w:w="4600"/>
        <w:gridCol w:w="1255"/>
        <w:gridCol w:w="1230"/>
      </w:tblGrid>
      <w:tr w:rsidR="00EB7F4A" w:rsidRPr="00380F3E" w14:paraId="21DEC655" w14:textId="77777777" w:rsidTr="00C87959">
        <w:trPr>
          <w:trHeight w:val="300"/>
        </w:trPr>
        <w:tc>
          <w:tcPr>
            <w:tcW w:w="4600" w:type="dxa"/>
            <w:tcBorders>
              <w:top w:val="single" w:sz="4" w:space="0" w:color="auto"/>
              <w:left w:val="nil"/>
              <w:bottom w:val="single" w:sz="4" w:space="0" w:color="auto"/>
              <w:right w:val="nil"/>
            </w:tcBorders>
            <w:shd w:val="clear" w:color="auto" w:fill="auto"/>
            <w:noWrap/>
            <w:vAlign w:val="center"/>
            <w:hideMark/>
          </w:tcPr>
          <w:p w14:paraId="59D23102"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24. ¿Cree usted que el nivel de exportaciones en el periodo de Pandemia, en el Municipio de Santa Bárbara, tuvo una incidencia en el nivel de exportaciones netas del café en Honduras?</w:t>
            </w:r>
          </w:p>
        </w:tc>
        <w:tc>
          <w:tcPr>
            <w:tcW w:w="1255" w:type="dxa"/>
            <w:tcBorders>
              <w:top w:val="single" w:sz="4" w:space="0" w:color="auto"/>
              <w:left w:val="nil"/>
              <w:bottom w:val="single" w:sz="4" w:space="0" w:color="auto"/>
              <w:right w:val="nil"/>
            </w:tcBorders>
            <w:shd w:val="clear" w:color="auto" w:fill="auto"/>
            <w:noWrap/>
            <w:vAlign w:val="center"/>
            <w:hideMark/>
          </w:tcPr>
          <w:p w14:paraId="6FAF11FC"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2A51DED8"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030F3FFD" w14:textId="77777777" w:rsidTr="00C87959">
        <w:trPr>
          <w:trHeight w:val="300"/>
        </w:trPr>
        <w:tc>
          <w:tcPr>
            <w:tcW w:w="4600" w:type="dxa"/>
            <w:tcBorders>
              <w:top w:val="nil"/>
              <w:left w:val="nil"/>
              <w:bottom w:val="nil"/>
              <w:right w:val="nil"/>
            </w:tcBorders>
            <w:shd w:val="clear" w:color="auto" w:fill="auto"/>
            <w:noWrap/>
            <w:vAlign w:val="center"/>
            <w:hideMark/>
          </w:tcPr>
          <w:p w14:paraId="7A6B77C1"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en desacuerdo</w:t>
            </w:r>
          </w:p>
        </w:tc>
        <w:tc>
          <w:tcPr>
            <w:tcW w:w="1255" w:type="dxa"/>
            <w:tcBorders>
              <w:top w:val="nil"/>
              <w:left w:val="nil"/>
              <w:bottom w:val="nil"/>
              <w:right w:val="nil"/>
            </w:tcBorders>
            <w:shd w:val="clear" w:color="auto" w:fill="auto"/>
            <w:noWrap/>
            <w:vAlign w:val="center"/>
            <w:hideMark/>
          </w:tcPr>
          <w:p w14:paraId="07DE0EE5"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6CEE0A55"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78FA97E0" w14:textId="77777777" w:rsidTr="00C87959">
        <w:trPr>
          <w:trHeight w:val="300"/>
        </w:trPr>
        <w:tc>
          <w:tcPr>
            <w:tcW w:w="4600" w:type="dxa"/>
            <w:tcBorders>
              <w:top w:val="nil"/>
              <w:left w:val="nil"/>
              <w:bottom w:val="nil"/>
              <w:right w:val="nil"/>
            </w:tcBorders>
            <w:shd w:val="clear" w:color="auto" w:fill="auto"/>
            <w:noWrap/>
            <w:vAlign w:val="center"/>
            <w:hideMark/>
          </w:tcPr>
          <w:p w14:paraId="7B168FF8"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En desacuerdo</w:t>
            </w:r>
          </w:p>
        </w:tc>
        <w:tc>
          <w:tcPr>
            <w:tcW w:w="1255" w:type="dxa"/>
            <w:tcBorders>
              <w:top w:val="nil"/>
              <w:left w:val="nil"/>
              <w:bottom w:val="nil"/>
              <w:right w:val="nil"/>
            </w:tcBorders>
            <w:shd w:val="clear" w:color="auto" w:fill="auto"/>
            <w:noWrap/>
            <w:vAlign w:val="center"/>
            <w:hideMark/>
          </w:tcPr>
          <w:p w14:paraId="2B9E0CBE"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695B91F0"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76F2AB9B" w14:textId="77777777" w:rsidTr="00C87959">
        <w:trPr>
          <w:trHeight w:val="300"/>
        </w:trPr>
        <w:tc>
          <w:tcPr>
            <w:tcW w:w="4600" w:type="dxa"/>
            <w:tcBorders>
              <w:top w:val="nil"/>
              <w:left w:val="nil"/>
              <w:bottom w:val="nil"/>
              <w:right w:val="nil"/>
            </w:tcBorders>
            <w:shd w:val="clear" w:color="auto" w:fill="auto"/>
            <w:noWrap/>
            <w:vAlign w:val="center"/>
            <w:hideMark/>
          </w:tcPr>
          <w:p w14:paraId="40A15799"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Indiferente</w:t>
            </w:r>
          </w:p>
        </w:tc>
        <w:tc>
          <w:tcPr>
            <w:tcW w:w="1255" w:type="dxa"/>
            <w:tcBorders>
              <w:top w:val="nil"/>
              <w:left w:val="nil"/>
              <w:bottom w:val="nil"/>
              <w:right w:val="nil"/>
            </w:tcBorders>
            <w:shd w:val="clear" w:color="auto" w:fill="auto"/>
            <w:noWrap/>
            <w:vAlign w:val="center"/>
            <w:hideMark/>
          </w:tcPr>
          <w:p w14:paraId="08AA5FBA"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4</w:t>
            </w:r>
          </w:p>
        </w:tc>
        <w:tc>
          <w:tcPr>
            <w:tcW w:w="1230" w:type="dxa"/>
            <w:tcBorders>
              <w:top w:val="nil"/>
              <w:left w:val="nil"/>
              <w:bottom w:val="nil"/>
              <w:right w:val="nil"/>
            </w:tcBorders>
            <w:shd w:val="clear" w:color="auto" w:fill="auto"/>
            <w:noWrap/>
            <w:vAlign w:val="center"/>
            <w:hideMark/>
          </w:tcPr>
          <w:p w14:paraId="0B271F91"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100.00%</w:t>
            </w:r>
          </w:p>
        </w:tc>
      </w:tr>
      <w:tr w:rsidR="00EB7F4A" w:rsidRPr="00380F3E" w14:paraId="579F5F61" w14:textId="77777777" w:rsidTr="00C87959">
        <w:trPr>
          <w:trHeight w:val="300"/>
        </w:trPr>
        <w:tc>
          <w:tcPr>
            <w:tcW w:w="4600" w:type="dxa"/>
            <w:tcBorders>
              <w:top w:val="nil"/>
              <w:left w:val="nil"/>
              <w:bottom w:val="nil"/>
              <w:right w:val="nil"/>
            </w:tcBorders>
            <w:shd w:val="clear" w:color="auto" w:fill="auto"/>
            <w:noWrap/>
            <w:vAlign w:val="center"/>
            <w:hideMark/>
          </w:tcPr>
          <w:p w14:paraId="56AE4069"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De acuerdo</w:t>
            </w:r>
          </w:p>
        </w:tc>
        <w:tc>
          <w:tcPr>
            <w:tcW w:w="1255" w:type="dxa"/>
            <w:tcBorders>
              <w:top w:val="nil"/>
              <w:left w:val="nil"/>
              <w:bottom w:val="nil"/>
              <w:right w:val="nil"/>
            </w:tcBorders>
            <w:shd w:val="clear" w:color="auto" w:fill="auto"/>
            <w:noWrap/>
            <w:vAlign w:val="center"/>
            <w:hideMark/>
          </w:tcPr>
          <w:p w14:paraId="75E9D395"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2666FA5C"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541B57A6" w14:textId="77777777" w:rsidTr="00C87959">
        <w:trPr>
          <w:trHeight w:val="300"/>
        </w:trPr>
        <w:tc>
          <w:tcPr>
            <w:tcW w:w="4600" w:type="dxa"/>
            <w:tcBorders>
              <w:top w:val="nil"/>
              <w:left w:val="nil"/>
              <w:bottom w:val="single" w:sz="4" w:space="0" w:color="auto"/>
              <w:right w:val="nil"/>
            </w:tcBorders>
            <w:shd w:val="clear" w:color="auto" w:fill="auto"/>
            <w:noWrap/>
            <w:vAlign w:val="center"/>
            <w:hideMark/>
          </w:tcPr>
          <w:p w14:paraId="181B02C7"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Totalmente de acuerdo</w:t>
            </w:r>
          </w:p>
        </w:tc>
        <w:tc>
          <w:tcPr>
            <w:tcW w:w="1255" w:type="dxa"/>
            <w:tcBorders>
              <w:top w:val="nil"/>
              <w:left w:val="nil"/>
              <w:bottom w:val="single" w:sz="4" w:space="0" w:color="auto"/>
              <w:right w:val="nil"/>
            </w:tcBorders>
            <w:shd w:val="clear" w:color="auto" w:fill="auto"/>
            <w:noWrap/>
            <w:vAlign w:val="center"/>
            <w:hideMark/>
          </w:tcPr>
          <w:p w14:paraId="5F464D67"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single" w:sz="4" w:space="0" w:color="auto"/>
              <w:right w:val="nil"/>
            </w:tcBorders>
            <w:shd w:val="clear" w:color="auto" w:fill="auto"/>
            <w:noWrap/>
            <w:vAlign w:val="center"/>
            <w:hideMark/>
          </w:tcPr>
          <w:p w14:paraId="271462B4"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2B98EE99" w14:textId="77777777" w:rsidTr="00C87959">
        <w:trPr>
          <w:trHeight w:val="300"/>
        </w:trPr>
        <w:tc>
          <w:tcPr>
            <w:tcW w:w="4600" w:type="dxa"/>
            <w:tcBorders>
              <w:top w:val="single" w:sz="4" w:space="0" w:color="auto"/>
              <w:left w:val="nil"/>
              <w:bottom w:val="single" w:sz="4" w:space="0" w:color="auto"/>
              <w:right w:val="nil"/>
            </w:tcBorders>
            <w:shd w:val="clear" w:color="auto" w:fill="auto"/>
            <w:noWrap/>
            <w:vAlign w:val="center"/>
            <w:hideMark/>
          </w:tcPr>
          <w:p w14:paraId="37FE675A"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35CFBEB0"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7DD33B5A"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250623A6" w14:textId="77777777" w:rsidR="00EB7F4A" w:rsidRPr="00380F3E" w:rsidRDefault="00EB7F4A" w:rsidP="005A552B">
      <w:pPr>
        <w:ind w:firstLine="0"/>
      </w:pPr>
    </w:p>
    <w:p w14:paraId="77925664" w14:textId="77777777" w:rsidR="00EB7F4A" w:rsidRPr="00380F3E" w:rsidRDefault="00EB7F4A" w:rsidP="005A552B">
      <w:pPr>
        <w:pStyle w:val="TextoPrincipal"/>
        <w:spacing w:line="360" w:lineRule="auto"/>
        <w:ind w:firstLine="0"/>
      </w:pPr>
      <w:r w:rsidRPr="00380F3E">
        <w:t>Fuente: Base de Datos, 2023.</w:t>
      </w:r>
    </w:p>
    <w:p w14:paraId="44093848" w14:textId="77777777" w:rsidR="00EB7F4A" w:rsidRPr="00380F3E" w:rsidRDefault="00EB7F4A" w:rsidP="005A552B">
      <w:pPr>
        <w:pStyle w:val="TextoPrincipal"/>
        <w:spacing w:line="360" w:lineRule="auto"/>
        <w:ind w:firstLine="0"/>
      </w:pPr>
    </w:p>
    <w:p w14:paraId="271E048F" w14:textId="6597C007" w:rsidR="00EB7F4A" w:rsidRPr="00380F3E" w:rsidRDefault="00EB7F4A" w:rsidP="005A552B">
      <w:pPr>
        <w:pStyle w:val="TextoPrincipal"/>
        <w:spacing w:line="360" w:lineRule="auto"/>
        <w:ind w:firstLine="0"/>
      </w:pPr>
    </w:p>
    <w:p w14:paraId="09AEAABB" w14:textId="77777777" w:rsidR="000C3EBA" w:rsidRPr="00380F3E" w:rsidRDefault="000C3EBA" w:rsidP="005A552B">
      <w:pPr>
        <w:pStyle w:val="TextoPrincipal"/>
        <w:spacing w:line="360" w:lineRule="auto"/>
        <w:ind w:firstLine="0"/>
      </w:pPr>
    </w:p>
    <w:p w14:paraId="45A1AB01" w14:textId="1572AEFF"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bookmarkStart w:id="423" w:name="_Toc158225545"/>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43</w:t>
      </w:r>
      <w:r w:rsidRPr="00380F3E">
        <w:rPr>
          <w:rFonts w:ascii="Times New Roman" w:hAnsi="Times New Roman" w:cs="Times New Roman"/>
          <w:b/>
          <w:bCs/>
          <w:i w:val="0"/>
          <w:iCs w:val="0"/>
          <w:color w:val="auto"/>
          <w:sz w:val="24"/>
          <w:szCs w:val="24"/>
        </w:rPr>
        <w:fldChar w:fldCharType="end"/>
      </w:r>
      <w:r w:rsidR="004846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 25. ¿Cuál es el nivel porcentual de las exportaciones de su cooperativa o exportadora con respecto al total del municipio de Santa Bárbara en los periodos de 2019/2020 y 2020/2021?</w:t>
      </w:r>
      <w:bookmarkEnd w:id="423"/>
    </w:p>
    <w:tbl>
      <w:tblPr>
        <w:tblW w:w="7768" w:type="dxa"/>
        <w:tblInd w:w="851" w:type="dxa"/>
        <w:tblLook w:val="04A0" w:firstRow="1" w:lastRow="0" w:firstColumn="1" w:lastColumn="0" w:noHBand="0" w:noVBand="1"/>
      </w:tblPr>
      <w:tblGrid>
        <w:gridCol w:w="5283"/>
        <w:gridCol w:w="1255"/>
        <w:gridCol w:w="1230"/>
      </w:tblGrid>
      <w:tr w:rsidR="00EB7F4A" w:rsidRPr="00380F3E" w14:paraId="0D7071F6" w14:textId="77777777" w:rsidTr="00C87959">
        <w:trPr>
          <w:trHeight w:val="300"/>
        </w:trPr>
        <w:tc>
          <w:tcPr>
            <w:tcW w:w="5283" w:type="dxa"/>
            <w:tcBorders>
              <w:top w:val="single" w:sz="4" w:space="0" w:color="auto"/>
              <w:left w:val="nil"/>
              <w:bottom w:val="single" w:sz="4" w:space="0" w:color="auto"/>
              <w:right w:val="nil"/>
            </w:tcBorders>
            <w:shd w:val="clear" w:color="auto" w:fill="auto"/>
            <w:noWrap/>
            <w:vAlign w:val="center"/>
            <w:hideMark/>
          </w:tcPr>
          <w:p w14:paraId="662A2306"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25. ¿Cuál es el nivel porcentual de las exportaciones de su cooperativa o exportadora con respecto al total del municipio de Santa Bárbara en los periodos de 2019/2020 y 2020/2021?</w:t>
            </w:r>
          </w:p>
        </w:tc>
        <w:tc>
          <w:tcPr>
            <w:tcW w:w="1255" w:type="dxa"/>
            <w:tcBorders>
              <w:top w:val="single" w:sz="4" w:space="0" w:color="auto"/>
              <w:left w:val="nil"/>
              <w:bottom w:val="single" w:sz="4" w:space="0" w:color="auto"/>
              <w:right w:val="nil"/>
            </w:tcBorders>
            <w:shd w:val="clear" w:color="auto" w:fill="auto"/>
            <w:noWrap/>
            <w:vAlign w:val="center"/>
            <w:hideMark/>
          </w:tcPr>
          <w:p w14:paraId="798E78F7"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69C38920"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1D253BC1" w14:textId="77777777" w:rsidTr="00C87959">
        <w:trPr>
          <w:trHeight w:val="300"/>
        </w:trPr>
        <w:tc>
          <w:tcPr>
            <w:tcW w:w="5283" w:type="dxa"/>
            <w:tcBorders>
              <w:top w:val="nil"/>
              <w:left w:val="nil"/>
              <w:bottom w:val="nil"/>
              <w:right w:val="nil"/>
            </w:tcBorders>
            <w:shd w:val="clear" w:color="auto" w:fill="auto"/>
            <w:noWrap/>
            <w:vAlign w:val="center"/>
            <w:hideMark/>
          </w:tcPr>
          <w:p w14:paraId="2DD09BF9"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30%</w:t>
            </w:r>
          </w:p>
        </w:tc>
        <w:tc>
          <w:tcPr>
            <w:tcW w:w="1255" w:type="dxa"/>
            <w:tcBorders>
              <w:top w:val="nil"/>
              <w:left w:val="nil"/>
              <w:bottom w:val="nil"/>
              <w:right w:val="nil"/>
            </w:tcBorders>
            <w:shd w:val="clear" w:color="auto" w:fill="auto"/>
            <w:noWrap/>
            <w:vAlign w:val="center"/>
            <w:hideMark/>
          </w:tcPr>
          <w:p w14:paraId="36FC5C60"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0A709C34"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2C3AE50C" w14:textId="77777777" w:rsidTr="00C87959">
        <w:trPr>
          <w:trHeight w:val="300"/>
        </w:trPr>
        <w:tc>
          <w:tcPr>
            <w:tcW w:w="5283" w:type="dxa"/>
            <w:tcBorders>
              <w:top w:val="nil"/>
              <w:left w:val="nil"/>
              <w:bottom w:val="nil"/>
              <w:right w:val="nil"/>
            </w:tcBorders>
            <w:shd w:val="clear" w:color="auto" w:fill="auto"/>
            <w:noWrap/>
            <w:vAlign w:val="center"/>
            <w:hideMark/>
          </w:tcPr>
          <w:p w14:paraId="38720BD1"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45%</w:t>
            </w:r>
          </w:p>
        </w:tc>
        <w:tc>
          <w:tcPr>
            <w:tcW w:w="1255" w:type="dxa"/>
            <w:tcBorders>
              <w:top w:val="nil"/>
              <w:left w:val="nil"/>
              <w:bottom w:val="nil"/>
              <w:right w:val="nil"/>
            </w:tcBorders>
            <w:shd w:val="clear" w:color="auto" w:fill="auto"/>
            <w:noWrap/>
            <w:vAlign w:val="center"/>
            <w:hideMark/>
          </w:tcPr>
          <w:p w14:paraId="0A3C2D51"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41A32E7A"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4F07FAA3" w14:textId="77777777" w:rsidTr="00C87959">
        <w:trPr>
          <w:trHeight w:val="300"/>
        </w:trPr>
        <w:tc>
          <w:tcPr>
            <w:tcW w:w="5283" w:type="dxa"/>
            <w:tcBorders>
              <w:top w:val="nil"/>
              <w:left w:val="nil"/>
              <w:bottom w:val="nil"/>
              <w:right w:val="nil"/>
            </w:tcBorders>
            <w:shd w:val="clear" w:color="auto" w:fill="auto"/>
            <w:noWrap/>
            <w:vAlign w:val="center"/>
            <w:hideMark/>
          </w:tcPr>
          <w:p w14:paraId="6A71D852"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50%</w:t>
            </w:r>
          </w:p>
        </w:tc>
        <w:tc>
          <w:tcPr>
            <w:tcW w:w="1255" w:type="dxa"/>
            <w:tcBorders>
              <w:top w:val="nil"/>
              <w:left w:val="nil"/>
              <w:bottom w:val="nil"/>
              <w:right w:val="nil"/>
            </w:tcBorders>
            <w:shd w:val="clear" w:color="auto" w:fill="auto"/>
            <w:noWrap/>
            <w:vAlign w:val="center"/>
            <w:hideMark/>
          </w:tcPr>
          <w:p w14:paraId="2C84AF43"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79445F46"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64671219" w14:textId="77777777" w:rsidTr="00C87959">
        <w:trPr>
          <w:trHeight w:val="300"/>
        </w:trPr>
        <w:tc>
          <w:tcPr>
            <w:tcW w:w="5283" w:type="dxa"/>
            <w:tcBorders>
              <w:top w:val="nil"/>
              <w:left w:val="nil"/>
              <w:bottom w:val="nil"/>
              <w:right w:val="nil"/>
            </w:tcBorders>
            <w:shd w:val="clear" w:color="auto" w:fill="auto"/>
            <w:noWrap/>
            <w:vAlign w:val="center"/>
            <w:hideMark/>
          </w:tcPr>
          <w:p w14:paraId="002722F3"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Desconocen</w:t>
            </w:r>
          </w:p>
        </w:tc>
        <w:tc>
          <w:tcPr>
            <w:tcW w:w="1255" w:type="dxa"/>
            <w:tcBorders>
              <w:top w:val="nil"/>
              <w:left w:val="nil"/>
              <w:bottom w:val="nil"/>
              <w:right w:val="nil"/>
            </w:tcBorders>
            <w:shd w:val="clear" w:color="auto" w:fill="auto"/>
            <w:noWrap/>
            <w:vAlign w:val="center"/>
            <w:hideMark/>
          </w:tcPr>
          <w:p w14:paraId="78746EAF"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25C72870"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6638159E" w14:textId="77777777" w:rsidTr="00C87959">
        <w:trPr>
          <w:trHeight w:val="300"/>
        </w:trPr>
        <w:tc>
          <w:tcPr>
            <w:tcW w:w="5283" w:type="dxa"/>
            <w:tcBorders>
              <w:top w:val="single" w:sz="4" w:space="0" w:color="auto"/>
              <w:left w:val="nil"/>
              <w:bottom w:val="single" w:sz="4" w:space="0" w:color="auto"/>
              <w:right w:val="nil"/>
            </w:tcBorders>
            <w:shd w:val="clear" w:color="auto" w:fill="auto"/>
            <w:noWrap/>
            <w:vAlign w:val="center"/>
            <w:hideMark/>
          </w:tcPr>
          <w:p w14:paraId="612E38E0"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4548C384"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13816623"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10A2447D" w14:textId="77777777" w:rsidR="00EB7F4A" w:rsidRPr="00380F3E" w:rsidRDefault="00EB7F4A" w:rsidP="005A552B">
      <w:pPr>
        <w:ind w:firstLine="0"/>
      </w:pPr>
    </w:p>
    <w:p w14:paraId="692143F0" w14:textId="69DD877A" w:rsidR="00EB7F4A" w:rsidRPr="00380F3E" w:rsidRDefault="00EB7F4A" w:rsidP="005A552B">
      <w:pPr>
        <w:pStyle w:val="TextoPrincipal"/>
        <w:spacing w:line="360" w:lineRule="auto"/>
        <w:ind w:firstLine="0"/>
      </w:pPr>
      <w:r w:rsidRPr="00380F3E">
        <w:t>Fuente: Base de Datos, 2023.</w:t>
      </w:r>
    </w:p>
    <w:p w14:paraId="72A33746" w14:textId="77777777" w:rsidR="000C3EBA" w:rsidRPr="00380F3E" w:rsidRDefault="000C3EBA" w:rsidP="005A552B">
      <w:pPr>
        <w:pStyle w:val="TextoPrincipal"/>
        <w:spacing w:line="360" w:lineRule="auto"/>
        <w:ind w:firstLine="0"/>
      </w:pPr>
    </w:p>
    <w:p w14:paraId="3C38428D" w14:textId="46713A3F"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bookmarkStart w:id="424" w:name="_Toc158225546"/>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44</w:t>
      </w:r>
      <w:r w:rsidRPr="00380F3E">
        <w:rPr>
          <w:rFonts w:ascii="Times New Roman" w:hAnsi="Times New Roman" w:cs="Times New Roman"/>
          <w:b/>
          <w:bCs/>
          <w:i w:val="0"/>
          <w:iCs w:val="0"/>
          <w:color w:val="auto"/>
          <w:sz w:val="24"/>
          <w:szCs w:val="24"/>
        </w:rPr>
        <w:fldChar w:fldCharType="end"/>
      </w:r>
      <w:r w:rsidR="004846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 26. ¿En relación al periodo 2016-2018 el precio del café fue mejor, igual o inferior en el de Pandemia?</w:t>
      </w:r>
      <w:bookmarkEnd w:id="424"/>
    </w:p>
    <w:tbl>
      <w:tblPr>
        <w:tblW w:w="5490" w:type="dxa"/>
        <w:tblInd w:w="1985" w:type="dxa"/>
        <w:tblLook w:val="04A0" w:firstRow="1" w:lastRow="0" w:firstColumn="1" w:lastColumn="0" w:noHBand="0" w:noVBand="1"/>
      </w:tblPr>
      <w:tblGrid>
        <w:gridCol w:w="3005"/>
        <w:gridCol w:w="1255"/>
        <w:gridCol w:w="1230"/>
      </w:tblGrid>
      <w:tr w:rsidR="00EB7F4A" w:rsidRPr="00380F3E" w14:paraId="39119E0A" w14:textId="77777777" w:rsidTr="00C87959">
        <w:trPr>
          <w:trHeight w:val="300"/>
        </w:trPr>
        <w:tc>
          <w:tcPr>
            <w:tcW w:w="3005" w:type="dxa"/>
            <w:tcBorders>
              <w:top w:val="single" w:sz="4" w:space="0" w:color="auto"/>
              <w:left w:val="nil"/>
              <w:bottom w:val="single" w:sz="4" w:space="0" w:color="auto"/>
              <w:right w:val="nil"/>
            </w:tcBorders>
            <w:shd w:val="clear" w:color="auto" w:fill="auto"/>
            <w:noWrap/>
            <w:vAlign w:val="center"/>
            <w:hideMark/>
          </w:tcPr>
          <w:p w14:paraId="555DF86F"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26. ¿En relación al periodo 2016-2018 el precio del café fue mejor, igual o inferior en el de Pandemia?</w:t>
            </w:r>
          </w:p>
        </w:tc>
        <w:tc>
          <w:tcPr>
            <w:tcW w:w="1255" w:type="dxa"/>
            <w:tcBorders>
              <w:top w:val="single" w:sz="4" w:space="0" w:color="auto"/>
              <w:left w:val="nil"/>
              <w:bottom w:val="single" w:sz="4" w:space="0" w:color="auto"/>
              <w:right w:val="nil"/>
            </w:tcBorders>
            <w:shd w:val="clear" w:color="auto" w:fill="auto"/>
            <w:noWrap/>
            <w:vAlign w:val="center"/>
            <w:hideMark/>
          </w:tcPr>
          <w:p w14:paraId="111092AB"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43D76384"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23097D21" w14:textId="77777777" w:rsidTr="00C87959">
        <w:trPr>
          <w:trHeight w:val="300"/>
        </w:trPr>
        <w:tc>
          <w:tcPr>
            <w:tcW w:w="3005" w:type="dxa"/>
            <w:tcBorders>
              <w:top w:val="nil"/>
              <w:left w:val="nil"/>
              <w:bottom w:val="nil"/>
              <w:right w:val="nil"/>
            </w:tcBorders>
            <w:shd w:val="clear" w:color="auto" w:fill="auto"/>
            <w:noWrap/>
            <w:vAlign w:val="center"/>
            <w:hideMark/>
          </w:tcPr>
          <w:p w14:paraId="73E8AC5D"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Mejor a 2016-2018</w:t>
            </w:r>
          </w:p>
        </w:tc>
        <w:tc>
          <w:tcPr>
            <w:tcW w:w="1255" w:type="dxa"/>
            <w:tcBorders>
              <w:top w:val="nil"/>
              <w:left w:val="nil"/>
              <w:bottom w:val="nil"/>
              <w:right w:val="nil"/>
            </w:tcBorders>
            <w:shd w:val="clear" w:color="auto" w:fill="auto"/>
            <w:noWrap/>
            <w:vAlign w:val="center"/>
            <w:hideMark/>
          </w:tcPr>
          <w:p w14:paraId="4029579B"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3</w:t>
            </w:r>
          </w:p>
        </w:tc>
        <w:tc>
          <w:tcPr>
            <w:tcW w:w="1230" w:type="dxa"/>
            <w:tcBorders>
              <w:top w:val="nil"/>
              <w:left w:val="nil"/>
              <w:bottom w:val="nil"/>
              <w:right w:val="nil"/>
            </w:tcBorders>
            <w:shd w:val="clear" w:color="auto" w:fill="auto"/>
            <w:noWrap/>
            <w:vAlign w:val="center"/>
            <w:hideMark/>
          </w:tcPr>
          <w:p w14:paraId="0D12BDD6"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75.00%</w:t>
            </w:r>
          </w:p>
        </w:tc>
      </w:tr>
      <w:tr w:rsidR="00EB7F4A" w:rsidRPr="00380F3E" w14:paraId="50673CD9" w14:textId="77777777" w:rsidTr="00C87959">
        <w:trPr>
          <w:trHeight w:val="300"/>
        </w:trPr>
        <w:tc>
          <w:tcPr>
            <w:tcW w:w="3005" w:type="dxa"/>
            <w:tcBorders>
              <w:top w:val="nil"/>
              <w:left w:val="nil"/>
              <w:bottom w:val="nil"/>
              <w:right w:val="nil"/>
            </w:tcBorders>
            <w:shd w:val="clear" w:color="auto" w:fill="auto"/>
            <w:noWrap/>
            <w:vAlign w:val="center"/>
            <w:hideMark/>
          </w:tcPr>
          <w:p w14:paraId="3E123248"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Inferior a 2016-2018</w:t>
            </w:r>
          </w:p>
        </w:tc>
        <w:tc>
          <w:tcPr>
            <w:tcW w:w="1255" w:type="dxa"/>
            <w:tcBorders>
              <w:top w:val="nil"/>
              <w:left w:val="nil"/>
              <w:bottom w:val="nil"/>
              <w:right w:val="nil"/>
            </w:tcBorders>
            <w:shd w:val="clear" w:color="auto" w:fill="auto"/>
            <w:noWrap/>
            <w:vAlign w:val="center"/>
            <w:hideMark/>
          </w:tcPr>
          <w:p w14:paraId="5B1FBF15"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6BF27B0B"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7C3F97D0" w14:textId="77777777" w:rsidTr="00C87959">
        <w:trPr>
          <w:trHeight w:val="300"/>
        </w:trPr>
        <w:tc>
          <w:tcPr>
            <w:tcW w:w="3005" w:type="dxa"/>
            <w:tcBorders>
              <w:top w:val="single" w:sz="4" w:space="0" w:color="auto"/>
              <w:left w:val="nil"/>
              <w:bottom w:val="single" w:sz="4" w:space="0" w:color="auto"/>
              <w:right w:val="nil"/>
            </w:tcBorders>
            <w:shd w:val="clear" w:color="auto" w:fill="auto"/>
            <w:noWrap/>
            <w:vAlign w:val="center"/>
            <w:hideMark/>
          </w:tcPr>
          <w:p w14:paraId="23962162"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518B6A31"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6C75BF7A"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2EB0075E" w14:textId="77777777" w:rsidR="00EB7F4A" w:rsidRPr="00380F3E" w:rsidRDefault="00EB7F4A" w:rsidP="005A552B">
      <w:pPr>
        <w:ind w:firstLine="0"/>
      </w:pPr>
    </w:p>
    <w:p w14:paraId="32175DEB" w14:textId="77777777" w:rsidR="00EB7F4A" w:rsidRPr="00380F3E" w:rsidRDefault="00EB7F4A" w:rsidP="005A552B">
      <w:pPr>
        <w:pStyle w:val="TextoPrincipal"/>
        <w:spacing w:line="360" w:lineRule="auto"/>
        <w:ind w:firstLine="0"/>
      </w:pPr>
      <w:r w:rsidRPr="00380F3E">
        <w:t>Fuente: Base de Datos, 2023.</w:t>
      </w:r>
    </w:p>
    <w:p w14:paraId="457ABFC3" w14:textId="77777777" w:rsidR="00EB7F4A" w:rsidRPr="00380F3E" w:rsidRDefault="00EB7F4A" w:rsidP="005A552B">
      <w:pPr>
        <w:spacing w:line="240" w:lineRule="auto"/>
        <w:ind w:firstLine="0"/>
        <w:rPr>
          <w:rFonts w:ascii="Times New Roman" w:hAnsi="Times New Roman" w:cs="Times New Roman"/>
          <w:sz w:val="24"/>
          <w:szCs w:val="24"/>
        </w:rPr>
      </w:pPr>
    </w:p>
    <w:p w14:paraId="3860C4D2" w14:textId="7A8C5E1B" w:rsidR="00EB7F4A" w:rsidRPr="00380F3E" w:rsidRDefault="00EB7F4A" w:rsidP="005A552B">
      <w:pPr>
        <w:pStyle w:val="TextoPrincipal"/>
        <w:spacing w:line="360" w:lineRule="auto"/>
        <w:ind w:firstLine="0"/>
      </w:pPr>
    </w:p>
    <w:p w14:paraId="76031E60" w14:textId="70B150B8" w:rsidR="000C3EBA" w:rsidRPr="00380F3E" w:rsidRDefault="000C3EBA" w:rsidP="005A552B">
      <w:pPr>
        <w:pStyle w:val="TextoPrincipal"/>
        <w:spacing w:line="360" w:lineRule="auto"/>
        <w:ind w:firstLine="0"/>
      </w:pPr>
    </w:p>
    <w:p w14:paraId="5D7288D2" w14:textId="0DF7C260" w:rsidR="000C3EBA" w:rsidRPr="00380F3E" w:rsidRDefault="000C3EBA" w:rsidP="005A552B">
      <w:pPr>
        <w:pStyle w:val="TextoPrincipal"/>
        <w:spacing w:line="360" w:lineRule="auto"/>
        <w:ind w:firstLine="0"/>
      </w:pPr>
    </w:p>
    <w:p w14:paraId="74E8876E" w14:textId="17A08DC2" w:rsidR="000C3EBA" w:rsidRPr="00380F3E" w:rsidRDefault="000C3EBA" w:rsidP="005A552B">
      <w:pPr>
        <w:pStyle w:val="TextoPrincipal"/>
        <w:spacing w:line="360" w:lineRule="auto"/>
        <w:ind w:firstLine="0"/>
      </w:pPr>
    </w:p>
    <w:p w14:paraId="056B1CA1" w14:textId="7935F519" w:rsidR="000C3EBA" w:rsidRPr="00380F3E" w:rsidRDefault="000C3EBA" w:rsidP="005A552B">
      <w:pPr>
        <w:pStyle w:val="TextoPrincipal"/>
        <w:spacing w:line="360" w:lineRule="auto"/>
        <w:ind w:firstLine="0"/>
      </w:pPr>
    </w:p>
    <w:p w14:paraId="2608AB28" w14:textId="77777777" w:rsidR="000C3EBA" w:rsidRPr="00380F3E" w:rsidRDefault="000C3EBA" w:rsidP="005A552B">
      <w:pPr>
        <w:pStyle w:val="TextoPrincipal"/>
        <w:spacing w:line="360" w:lineRule="auto"/>
        <w:ind w:firstLine="0"/>
      </w:pPr>
    </w:p>
    <w:p w14:paraId="736B7FFB" w14:textId="01515EA1" w:rsidR="00EB7F4A" w:rsidRPr="00380F3E" w:rsidRDefault="00EB7F4A" w:rsidP="005A552B">
      <w:pPr>
        <w:pStyle w:val="Descripcin"/>
        <w:spacing w:line="360" w:lineRule="auto"/>
        <w:ind w:firstLine="0"/>
        <w:rPr>
          <w:b/>
          <w:bCs/>
          <w:i w:val="0"/>
          <w:iCs w:val="0"/>
        </w:rPr>
      </w:pPr>
      <w:bookmarkStart w:id="425" w:name="_Toc158225547"/>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45</w:t>
      </w:r>
      <w:r w:rsidRPr="00380F3E">
        <w:rPr>
          <w:rFonts w:ascii="Times New Roman" w:hAnsi="Times New Roman" w:cs="Times New Roman"/>
          <w:b/>
          <w:bCs/>
          <w:i w:val="0"/>
          <w:iCs w:val="0"/>
          <w:color w:val="auto"/>
          <w:sz w:val="24"/>
          <w:szCs w:val="24"/>
        </w:rPr>
        <w:fldChar w:fldCharType="end"/>
      </w:r>
      <w:r w:rsidR="004846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 27. ¿Cuál es el margen de ingreso que recibió en la exportación de café en el periodo de Pandemia en el Municipio de Santa Bárbara?</w:t>
      </w:r>
      <w:bookmarkEnd w:id="425"/>
    </w:p>
    <w:tbl>
      <w:tblPr>
        <w:tblW w:w="5502" w:type="dxa"/>
        <w:tblInd w:w="1964" w:type="dxa"/>
        <w:tblLook w:val="04A0" w:firstRow="1" w:lastRow="0" w:firstColumn="1" w:lastColumn="0" w:noHBand="0" w:noVBand="1"/>
      </w:tblPr>
      <w:tblGrid>
        <w:gridCol w:w="3017"/>
        <w:gridCol w:w="1255"/>
        <w:gridCol w:w="1230"/>
      </w:tblGrid>
      <w:tr w:rsidR="00EB7F4A" w:rsidRPr="00380F3E" w14:paraId="6B31FA40" w14:textId="77777777" w:rsidTr="00C87959">
        <w:trPr>
          <w:trHeight w:val="300"/>
        </w:trPr>
        <w:tc>
          <w:tcPr>
            <w:tcW w:w="3017" w:type="dxa"/>
            <w:tcBorders>
              <w:top w:val="single" w:sz="4" w:space="0" w:color="auto"/>
              <w:left w:val="nil"/>
              <w:bottom w:val="single" w:sz="4" w:space="0" w:color="auto"/>
              <w:right w:val="nil"/>
            </w:tcBorders>
            <w:shd w:val="clear" w:color="auto" w:fill="auto"/>
            <w:noWrap/>
            <w:vAlign w:val="center"/>
            <w:hideMark/>
          </w:tcPr>
          <w:p w14:paraId="7E19BC43"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 xml:space="preserve">27. ¿Cuál es el margen de ingreso que recibió en la exportación de café en el periodo de Pandemia en el Municipio de Santa Bárbara? </w:t>
            </w:r>
          </w:p>
        </w:tc>
        <w:tc>
          <w:tcPr>
            <w:tcW w:w="1255" w:type="dxa"/>
            <w:tcBorders>
              <w:top w:val="single" w:sz="4" w:space="0" w:color="auto"/>
              <w:left w:val="nil"/>
              <w:bottom w:val="single" w:sz="4" w:space="0" w:color="auto"/>
              <w:right w:val="nil"/>
            </w:tcBorders>
            <w:shd w:val="clear" w:color="auto" w:fill="auto"/>
            <w:noWrap/>
            <w:vAlign w:val="center"/>
            <w:hideMark/>
          </w:tcPr>
          <w:p w14:paraId="3C584EC0"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22D1F1B2"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473CE86D" w14:textId="77777777" w:rsidTr="00C87959">
        <w:trPr>
          <w:trHeight w:val="300"/>
        </w:trPr>
        <w:tc>
          <w:tcPr>
            <w:tcW w:w="3017" w:type="dxa"/>
            <w:tcBorders>
              <w:top w:val="nil"/>
              <w:left w:val="nil"/>
              <w:bottom w:val="nil"/>
              <w:right w:val="nil"/>
            </w:tcBorders>
            <w:shd w:val="clear" w:color="auto" w:fill="auto"/>
            <w:noWrap/>
            <w:vAlign w:val="center"/>
            <w:hideMark/>
          </w:tcPr>
          <w:p w14:paraId="775A591D"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$ 8.00</w:t>
            </w:r>
          </w:p>
        </w:tc>
        <w:tc>
          <w:tcPr>
            <w:tcW w:w="1255" w:type="dxa"/>
            <w:tcBorders>
              <w:top w:val="nil"/>
              <w:left w:val="nil"/>
              <w:bottom w:val="nil"/>
              <w:right w:val="nil"/>
            </w:tcBorders>
            <w:shd w:val="clear" w:color="auto" w:fill="auto"/>
            <w:noWrap/>
            <w:vAlign w:val="center"/>
            <w:hideMark/>
          </w:tcPr>
          <w:p w14:paraId="6019B514"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5544B0BB"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310761BF" w14:textId="77777777" w:rsidTr="00C87959">
        <w:trPr>
          <w:trHeight w:val="300"/>
        </w:trPr>
        <w:tc>
          <w:tcPr>
            <w:tcW w:w="3017" w:type="dxa"/>
            <w:tcBorders>
              <w:top w:val="nil"/>
              <w:left w:val="nil"/>
              <w:bottom w:val="nil"/>
              <w:right w:val="nil"/>
            </w:tcBorders>
            <w:shd w:val="clear" w:color="auto" w:fill="auto"/>
            <w:noWrap/>
            <w:vAlign w:val="center"/>
            <w:hideMark/>
          </w:tcPr>
          <w:p w14:paraId="06AD660F"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20% del precio</w:t>
            </w:r>
          </w:p>
        </w:tc>
        <w:tc>
          <w:tcPr>
            <w:tcW w:w="1255" w:type="dxa"/>
            <w:tcBorders>
              <w:top w:val="nil"/>
              <w:left w:val="nil"/>
              <w:bottom w:val="nil"/>
              <w:right w:val="nil"/>
            </w:tcBorders>
            <w:shd w:val="clear" w:color="auto" w:fill="auto"/>
            <w:noWrap/>
            <w:vAlign w:val="center"/>
            <w:hideMark/>
          </w:tcPr>
          <w:p w14:paraId="4530F35D"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01F50D2E"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4E42E6F2" w14:textId="77777777" w:rsidTr="00C87959">
        <w:trPr>
          <w:trHeight w:val="300"/>
        </w:trPr>
        <w:tc>
          <w:tcPr>
            <w:tcW w:w="3017" w:type="dxa"/>
            <w:tcBorders>
              <w:top w:val="nil"/>
              <w:left w:val="nil"/>
              <w:bottom w:val="nil"/>
              <w:right w:val="nil"/>
            </w:tcBorders>
            <w:shd w:val="clear" w:color="auto" w:fill="auto"/>
            <w:noWrap/>
            <w:vAlign w:val="center"/>
            <w:hideMark/>
          </w:tcPr>
          <w:p w14:paraId="033DB389"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Desconocen</w:t>
            </w:r>
          </w:p>
        </w:tc>
        <w:tc>
          <w:tcPr>
            <w:tcW w:w="1255" w:type="dxa"/>
            <w:tcBorders>
              <w:top w:val="nil"/>
              <w:left w:val="nil"/>
              <w:bottom w:val="nil"/>
              <w:right w:val="nil"/>
            </w:tcBorders>
            <w:shd w:val="clear" w:color="auto" w:fill="auto"/>
            <w:noWrap/>
            <w:vAlign w:val="center"/>
            <w:hideMark/>
          </w:tcPr>
          <w:p w14:paraId="711D3C66"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w:t>
            </w:r>
          </w:p>
        </w:tc>
        <w:tc>
          <w:tcPr>
            <w:tcW w:w="1230" w:type="dxa"/>
            <w:tcBorders>
              <w:top w:val="nil"/>
              <w:left w:val="nil"/>
              <w:bottom w:val="nil"/>
              <w:right w:val="nil"/>
            </w:tcBorders>
            <w:shd w:val="clear" w:color="auto" w:fill="auto"/>
            <w:noWrap/>
            <w:vAlign w:val="center"/>
            <w:hideMark/>
          </w:tcPr>
          <w:p w14:paraId="09A306A7"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50.00%</w:t>
            </w:r>
          </w:p>
        </w:tc>
      </w:tr>
      <w:tr w:rsidR="00EB7F4A" w:rsidRPr="00380F3E" w14:paraId="157021E0" w14:textId="77777777" w:rsidTr="00C87959">
        <w:trPr>
          <w:trHeight w:val="300"/>
        </w:trPr>
        <w:tc>
          <w:tcPr>
            <w:tcW w:w="3017" w:type="dxa"/>
            <w:tcBorders>
              <w:top w:val="single" w:sz="4" w:space="0" w:color="auto"/>
              <w:left w:val="nil"/>
              <w:bottom w:val="single" w:sz="4" w:space="0" w:color="auto"/>
              <w:right w:val="nil"/>
            </w:tcBorders>
            <w:shd w:val="clear" w:color="auto" w:fill="auto"/>
            <w:noWrap/>
            <w:vAlign w:val="center"/>
            <w:hideMark/>
          </w:tcPr>
          <w:p w14:paraId="77A2A72E"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35F484AD"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0092A928"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09D046A7" w14:textId="77777777" w:rsidR="00EB7F4A" w:rsidRPr="00380F3E" w:rsidRDefault="00EB7F4A" w:rsidP="005A552B">
      <w:pPr>
        <w:ind w:firstLine="0"/>
      </w:pPr>
    </w:p>
    <w:p w14:paraId="16331D18" w14:textId="77777777" w:rsidR="00EB7F4A" w:rsidRPr="00380F3E" w:rsidRDefault="00EB7F4A" w:rsidP="005A552B">
      <w:pPr>
        <w:pStyle w:val="TextoPrincipal"/>
        <w:spacing w:line="360" w:lineRule="auto"/>
        <w:ind w:firstLine="0"/>
      </w:pPr>
      <w:r w:rsidRPr="00380F3E">
        <w:t>Fuente: Base de Datos, 2023.</w:t>
      </w:r>
    </w:p>
    <w:p w14:paraId="7DE4F05D" w14:textId="77777777" w:rsidR="000C3EBA" w:rsidRPr="00380F3E" w:rsidRDefault="000C3EBA" w:rsidP="005A552B">
      <w:pPr>
        <w:pStyle w:val="Descripcin"/>
        <w:spacing w:line="360" w:lineRule="auto"/>
        <w:ind w:firstLine="0"/>
        <w:rPr>
          <w:rFonts w:ascii="Times New Roman" w:hAnsi="Times New Roman" w:cs="Times New Roman"/>
          <w:b/>
          <w:bCs/>
          <w:i w:val="0"/>
          <w:iCs w:val="0"/>
          <w:color w:val="auto"/>
          <w:sz w:val="24"/>
          <w:szCs w:val="24"/>
        </w:rPr>
      </w:pPr>
    </w:p>
    <w:p w14:paraId="788BF4A2" w14:textId="75A78025"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bookmarkStart w:id="426" w:name="_Toc158225548"/>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46</w:t>
      </w:r>
      <w:r w:rsidRPr="00380F3E">
        <w:rPr>
          <w:rFonts w:ascii="Times New Roman" w:hAnsi="Times New Roman" w:cs="Times New Roman"/>
          <w:b/>
          <w:bCs/>
          <w:i w:val="0"/>
          <w:iCs w:val="0"/>
          <w:color w:val="auto"/>
          <w:sz w:val="24"/>
          <w:szCs w:val="24"/>
        </w:rPr>
        <w:fldChar w:fldCharType="end"/>
      </w:r>
      <w:r w:rsidR="004846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 28. ¿Considera usted que en el período de Pandemia el ingreso de las exportaciones de café hacia los mercados internacionales fue lo suficiente para generar una utilidad?</w:t>
      </w:r>
      <w:bookmarkEnd w:id="426"/>
    </w:p>
    <w:tbl>
      <w:tblPr>
        <w:tblW w:w="6352" w:type="dxa"/>
        <w:tblInd w:w="1529" w:type="dxa"/>
        <w:tblLook w:val="04A0" w:firstRow="1" w:lastRow="0" w:firstColumn="1" w:lastColumn="0" w:noHBand="0" w:noVBand="1"/>
      </w:tblPr>
      <w:tblGrid>
        <w:gridCol w:w="3867"/>
        <w:gridCol w:w="1255"/>
        <w:gridCol w:w="1230"/>
      </w:tblGrid>
      <w:tr w:rsidR="00EB7F4A" w:rsidRPr="00380F3E" w14:paraId="57402FBE" w14:textId="77777777" w:rsidTr="00C87959">
        <w:trPr>
          <w:trHeight w:val="300"/>
        </w:trPr>
        <w:tc>
          <w:tcPr>
            <w:tcW w:w="3867" w:type="dxa"/>
            <w:tcBorders>
              <w:top w:val="single" w:sz="4" w:space="0" w:color="auto"/>
              <w:left w:val="nil"/>
              <w:bottom w:val="single" w:sz="4" w:space="0" w:color="auto"/>
              <w:right w:val="nil"/>
            </w:tcBorders>
            <w:shd w:val="clear" w:color="auto" w:fill="auto"/>
            <w:noWrap/>
            <w:vAlign w:val="center"/>
            <w:hideMark/>
          </w:tcPr>
          <w:p w14:paraId="2C34E297"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 xml:space="preserve">28. ¿Considera usted que en el período de Pandemia el ingreso de las exportaciones de café hacia los mercados internacionales fue lo suficiente para generar una utilidad? </w:t>
            </w:r>
          </w:p>
        </w:tc>
        <w:tc>
          <w:tcPr>
            <w:tcW w:w="1255" w:type="dxa"/>
            <w:tcBorders>
              <w:top w:val="single" w:sz="4" w:space="0" w:color="auto"/>
              <w:left w:val="nil"/>
              <w:bottom w:val="single" w:sz="4" w:space="0" w:color="auto"/>
              <w:right w:val="nil"/>
            </w:tcBorders>
            <w:shd w:val="clear" w:color="auto" w:fill="auto"/>
            <w:noWrap/>
            <w:vAlign w:val="center"/>
            <w:hideMark/>
          </w:tcPr>
          <w:p w14:paraId="03E57887"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154D72F7"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680EF38D" w14:textId="77777777" w:rsidTr="00C87959">
        <w:trPr>
          <w:trHeight w:val="300"/>
        </w:trPr>
        <w:tc>
          <w:tcPr>
            <w:tcW w:w="3867" w:type="dxa"/>
            <w:tcBorders>
              <w:top w:val="nil"/>
              <w:left w:val="nil"/>
              <w:bottom w:val="nil"/>
              <w:right w:val="nil"/>
            </w:tcBorders>
            <w:shd w:val="clear" w:color="auto" w:fill="auto"/>
            <w:noWrap/>
            <w:vAlign w:val="center"/>
            <w:hideMark/>
          </w:tcPr>
          <w:p w14:paraId="547466D6"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Sí</w:t>
            </w:r>
          </w:p>
        </w:tc>
        <w:tc>
          <w:tcPr>
            <w:tcW w:w="1255" w:type="dxa"/>
            <w:tcBorders>
              <w:top w:val="nil"/>
              <w:left w:val="nil"/>
              <w:bottom w:val="nil"/>
              <w:right w:val="nil"/>
            </w:tcBorders>
            <w:shd w:val="clear" w:color="auto" w:fill="auto"/>
            <w:noWrap/>
            <w:vAlign w:val="center"/>
            <w:hideMark/>
          </w:tcPr>
          <w:p w14:paraId="1099FF47"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7EE310F8"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5983D3BD" w14:textId="77777777" w:rsidTr="00C87959">
        <w:trPr>
          <w:trHeight w:val="300"/>
        </w:trPr>
        <w:tc>
          <w:tcPr>
            <w:tcW w:w="3867" w:type="dxa"/>
            <w:tcBorders>
              <w:top w:val="nil"/>
              <w:left w:val="nil"/>
              <w:bottom w:val="nil"/>
              <w:right w:val="nil"/>
            </w:tcBorders>
            <w:shd w:val="clear" w:color="auto" w:fill="auto"/>
            <w:noWrap/>
            <w:vAlign w:val="center"/>
            <w:hideMark/>
          </w:tcPr>
          <w:p w14:paraId="20A252FF"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No</w:t>
            </w:r>
          </w:p>
        </w:tc>
        <w:tc>
          <w:tcPr>
            <w:tcW w:w="1255" w:type="dxa"/>
            <w:tcBorders>
              <w:top w:val="nil"/>
              <w:left w:val="nil"/>
              <w:bottom w:val="nil"/>
              <w:right w:val="nil"/>
            </w:tcBorders>
            <w:shd w:val="clear" w:color="auto" w:fill="auto"/>
            <w:noWrap/>
            <w:vAlign w:val="center"/>
            <w:hideMark/>
          </w:tcPr>
          <w:p w14:paraId="0E56D443"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3</w:t>
            </w:r>
          </w:p>
        </w:tc>
        <w:tc>
          <w:tcPr>
            <w:tcW w:w="1230" w:type="dxa"/>
            <w:tcBorders>
              <w:top w:val="nil"/>
              <w:left w:val="nil"/>
              <w:bottom w:val="nil"/>
              <w:right w:val="nil"/>
            </w:tcBorders>
            <w:shd w:val="clear" w:color="auto" w:fill="auto"/>
            <w:noWrap/>
            <w:vAlign w:val="center"/>
            <w:hideMark/>
          </w:tcPr>
          <w:p w14:paraId="3419B6BA"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75.00%</w:t>
            </w:r>
          </w:p>
        </w:tc>
      </w:tr>
      <w:tr w:rsidR="00EB7F4A" w:rsidRPr="00380F3E" w14:paraId="75793156" w14:textId="77777777" w:rsidTr="00C87959">
        <w:trPr>
          <w:trHeight w:val="300"/>
        </w:trPr>
        <w:tc>
          <w:tcPr>
            <w:tcW w:w="3867" w:type="dxa"/>
            <w:tcBorders>
              <w:top w:val="single" w:sz="4" w:space="0" w:color="auto"/>
              <w:left w:val="nil"/>
              <w:bottom w:val="single" w:sz="4" w:space="0" w:color="auto"/>
              <w:right w:val="nil"/>
            </w:tcBorders>
            <w:shd w:val="clear" w:color="auto" w:fill="auto"/>
            <w:noWrap/>
            <w:vAlign w:val="center"/>
            <w:hideMark/>
          </w:tcPr>
          <w:p w14:paraId="315ECF28"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1D3DEEAD"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6BFA1EB7"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4566AEF2" w14:textId="77777777" w:rsidR="00EB7F4A" w:rsidRPr="00380F3E" w:rsidRDefault="00EB7F4A" w:rsidP="005A552B">
      <w:pPr>
        <w:ind w:firstLine="0"/>
      </w:pPr>
    </w:p>
    <w:p w14:paraId="0F5259C0" w14:textId="77777777" w:rsidR="00EB7F4A" w:rsidRPr="00380F3E" w:rsidRDefault="00EB7F4A" w:rsidP="005A552B">
      <w:pPr>
        <w:pStyle w:val="TextoPrincipal"/>
        <w:spacing w:line="360" w:lineRule="auto"/>
        <w:ind w:firstLine="0"/>
      </w:pPr>
      <w:r w:rsidRPr="00380F3E">
        <w:t>Fuente: Base de Datos, 2023.</w:t>
      </w:r>
    </w:p>
    <w:p w14:paraId="26D6FE09" w14:textId="52E62443" w:rsidR="00EB7F4A" w:rsidRPr="00380F3E" w:rsidRDefault="00EB7F4A" w:rsidP="005A552B">
      <w:pPr>
        <w:pStyle w:val="TextoPrincipal"/>
        <w:spacing w:line="360" w:lineRule="auto"/>
        <w:ind w:firstLine="0"/>
      </w:pPr>
    </w:p>
    <w:p w14:paraId="6209EE49" w14:textId="32075F74" w:rsidR="000C3EBA" w:rsidRPr="00380F3E" w:rsidRDefault="000C3EBA" w:rsidP="005A552B">
      <w:pPr>
        <w:pStyle w:val="TextoPrincipal"/>
        <w:spacing w:line="360" w:lineRule="auto"/>
        <w:ind w:firstLine="0"/>
      </w:pPr>
    </w:p>
    <w:p w14:paraId="5FE5C56C" w14:textId="0CD3A9BD" w:rsidR="000C3EBA" w:rsidRPr="00380F3E" w:rsidRDefault="000C3EBA" w:rsidP="005A552B">
      <w:pPr>
        <w:pStyle w:val="TextoPrincipal"/>
        <w:spacing w:line="360" w:lineRule="auto"/>
        <w:ind w:firstLine="0"/>
      </w:pPr>
    </w:p>
    <w:p w14:paraId="2F23618C" w14:textId="7B61FFF0" w:rsidR="000C3EBA" w:rsidRPr="00380F3E" w:rsidRDefault="000C3EBA" w:rsidP="005A552B">
      <w:pPr>
        <w:pStyle w:val="TextoPrincipal"/>
        <w:spacing w:line="360" w:lineRule="auto"/>
        <w:ind w:firstLine="0"/>
      </w:pPr>
    </w:p>
    <w:p w14:paraId="79A49059" w14:textId="39429168" w:rsidR="000C3EBA" w:rsidRPr="00380F3E" w:rsidRDefault="000C3EBA" w:rsidP="005A552B">
      <w:pPr>
        <w:pStyle w:val="TextoPrincipal"/>
        <w:spacing w:line="360" w:lineRule="auto"/>
        <w:ind w:firstLine="0"/>
      </w:pPr>
    </w:p>
    <w:p w14:paraId="49D10BFC" w14:textId="77777777" w:rsidR="000C3EBA" w:rsidRPr="00380F3E" w:rsidRDefault="000C3EBA" w:rsidP="005A552B">
      <w:pPr>
        <w:pStyle w:val="TextoPrincipal"/>
        <w:spacing w:line="360" w:lineRule="auto"/>
        <w:ind w:firstLine="0"/>
      </w:pPr>
    </w:p>
    <w:p w14:paraId="20DC6388" w14:textId="600AC698"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bookmarkStart w:id="427" w:name="_Toc158225549"/>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47</w:t>
      </w:r>
      <w:r w:rsidRPr="00380F3E">
        <w:rPr>
          <w:rFonts w:ascii="Times New Roman" w:hAnsi="Times New Roman" w:cs="Times New Roman"/>
          <w:b/>
          <w:bCs/>
          <w:i w:val="0"/>
          <w:iCs w:val="0"/>
          <w:color w:val="auto"/>
          <w:sz w:val="24"/>
          <w:szCs w:val="24"/>
        </w:rPr>
        <w:fldChar w:fldCharType="end"/>
      </w:r>
      <w:r w:rsidR="004846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 29. ¿Cuál de estas regiones Continentales (América, Asia, Europa) considera usted que Honduras exporta mayor cantidad de café?</w:t>
      </w:r>
      <w:bookmarkEnd w:id="427"/>
    </w:p>
    <w:tbl>
      <w:tblPr>
        <w:tblW w:w="6321" w:type="dxa"/>
        <w:tblInd w:w="1418" w:type="dxa"/>
        <w:tblLook w:val="04A0" w:firstRow="1" w:lastRow="0" w:firstColumn="1" w:lastColumn="0" w:noHBand="0" w:noVBand="1"/>
      </w:tblPr>
      <w:tblGrid>
        <w:gridCol w:w="3836"/>
        <w:gridCol w:w="1255"/>
        <w:gridCol w:w="1230"/>
      </w:tblGrid>
      <w:tr w:rsidR="00EB7F4A" w:rsidRPr="00380F3E" w14:paraId="059B284A" w14:textId="77777777" w:rsidTr="00C87959">
        <w:trPr>
          <w:trHeight w:val="300"/>
        </w:trPr>
        <w:tc>
          <w:tcPr>
            <w:tcW w:w="3836" w:type="dxa"/>
            <w:tcBorders>
              <w:top w:val="single" w:sz="4" w:space="0" w:color="auto"/>
              <w:left w:val="nil"/>
              <w:bottom w:val="single" w:sz="4" w:space="0" w:color="auto"/>
              <w:right w:val="nil"/>
            </w:tcBorders>
            <w:shd w:val="clear" w:color="auto" w:fill="auto"/>
            <w:noWrap/>
            <w:vAlign w:val="center"/>
            <w:hideMark/>
          </w:tcPr>
          <w:p w14:paraId="41E31E17"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 xml:space="preserve">29. ¿Cuál de estas regiones Continentales (América, Asia, Europa) considera usted que Honduras exporta mayor cantidad de café? </w:t>
            </w:r>
          </w:p>
        </w:tc>
        <w:tc>
          <w:tcPr>
            <w:tcW w:w="1255" w:type="dxa"/>
            <w:tcBorders>
              <w:top w:val="single" w:sz="4" w:space="0" w:color="auto"/>
              <w:left w:val="nil"/>
              <w:bottom w:val="single" w:sz="4" w:space="0" w:color="auto"/>
              <w:right w:val="nil"/>
            </w:tcBorders>
            <w:shd w:val="clear" w:color="auto" w:fill="auto"/>
            <w:noWrap/>
            <w:vAlign w:val="center"/>
            <w:hideMark/>
          </w:tcPr>
          <w:p w14:paraId="41062F59"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25533EC1"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351C0943" w14:textId="77777777" w:rsidTr="00C87959">
        <w:trPr>
          <w:trHeight w:val="300"/>
        </w:trPr>
        <w:tc>
          <w:tcPr>
            <w:tcW w:w="3836" w:type="dxa"/>
            <w:tcBorders>
              <w:top w:val="nil"/>
              <w:left w:val="nil"/>
              <w:bottom w:val="nil"/>
              <w:right w:val="nil"/>
            </w:tcBorders>
            <w:shd w:val="clear" w:color="auto" w:fill="auto"/>
            <w:noWrap/>
            <w:vAlign w:val="center"/>
            <w:hideMark/>
          </w:tcPr>
          <w:p w14:paraId="2C655EE0"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América</w:t>
            </w:r>
          </w:p>
        </w:tc>
        <w:tc>
          <w:tcPr>
            <w:tcW w:w="1255" w:type="dxa"/>
            <w:tcBorders>
              <w:top w:val="nil"/>
              <w:left w:val="nil"/>
              <w:bottom w:val="nil"/>
              <w:right w:val="nil"/>
            </w:tcBorders>
            <w:shd w:val="clear" w:color="auto" w:fill="auto"/>
            <w:noWrap/>
            <w:vAlign w:val="center"/>
            <w:hideMark/>
          </w:tcPr>
          <w:p w14:paraId="47F56F7F"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2DC336DA"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25.00%</w:t>
            </w:r>
          </w:p>
        </w:tc>
      </w:tr>
      <w:tr w:rsidR="00EB7F4A" w:rsidRPr="00380F3E" w14:paraId="23E4211D" w14:textId="77777777" w:rsidTr="00C87959">
        <w:trPr>
          <w:trHeight w:val="300"/>
        </w:trPr>
        <w:tc>
          <w:tcPr>
            <w:tcW w:w="3836" w:type="dxa"/>
            <w:tcBorders>
              <w:top w:val="nil"/>
              <w:left w:val="nil"/>
              <w:bottom w:val="nil"/>
              <w:right w:val="nil"/>
            </w:tcBorders>
            <w:shd w:val="clear" w:color="auto" w:fill="auto"/>
            <w:noWrap/>
            <w:vAlign w:val="center"/>
            <w:hideMark/>
          </w:tcPr>
          <w:p w14:paraId="0F9C0E6F"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Europa</w:t>
            </w:r>
          </w:p>
        </w:tc>
        <w:tc>
          <w:tcPr>
            <w:tcW w:w="1255" w:type="dxa"/>
            <w:tcBorders>
              <w:top w:val="nil"/>
              <w:left w:val="nil"/>
              <w:bottom w:val="nil"/>
              <w:right w:val="nil"/>
            </w:tcBorders>
            <w:shd w:val="clear" w:color="auto" w:fill="auto"/>
            <w:noWrap/>
            <w:vAlign w:val="center"/>
            <w:hideMark/>
          </w:tcPr>
          <w:p w14:paraId="70E2698D"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3</w:t>
            </w:r>
          </w:p>
        </w:tc>
        <w:tc>
          <w:tcPr>
            <w:tcW w:w="1230" w:type="dxa"/>
            <w:tcBorders>
              <w:top w:val="nil"/>
              <w:left w:val="nil"/>
              <w:bottom w:val="nil"/>
              <w:right w:val="nil"/>
            </w:tcBorders>
            <w:shd w:val="clear" w:color="auto" w:fill="auto"/>
            <w:noWrap/>
            <w:vAlign w:val="center"/>
            <w:hideMark/>
          </w:tcPr>
          <w:p w14:paraId="38F82D06"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75.00%</w:t>
            </w:r>
          </w:p>
        </w:tc>
      </w:tr>
      <w:tr w:rsidR="00EB7F4A" w:rsidRPr="00380F3E" w14:paraId="1A98B1A3" w14:textId="77777777" w:rsidTr="00C87959">
        <w:trPr>
          <w:trHeight w:val="300"/>
        </w:trPr>
        <w:tc>
          <w:tcPr>
            <w:tcW w:w="3836" w:type="dxa"/>
            <w:tcBorders>
              <w:top w:val="single" w:sz="4" w:space="0" w:color="auto"/>
              <w:left w:val="nil"/>
              <w:bottom w:val="single" w:sz="4" w:space="0" w:color="auto"/>
              <w:right w:val="nil"/>
            </w:tcBorders>
            <w:shd w:val="clear" w:color="auto" w:fill="auto"/>
            <w:noWrap/>
            <w:vAlign w:val="center"/>
            <w:hideMark/>
          </w:tcPr>
          <w:p w14:paraId="01D71886"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33D48EFE"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4</w:t>
            </w:r>
          </w:p>
        </w:tc>
        <w:tc>
          <w:tcPr>
            <w:tcW w:w="1230" w:type="dxa"/>
            <w:tcBorders>
              <w:top w:val="single" w:sz="4" w:space="0" w:color="auto"/>
              <w:left w:val="nil"/>
              <w:bottom w:val="single" w:sz="4" w:space="0" w:color="auto"/>
              <w:right w:val="nil"/>
            </w:tcBorders>
            <w:shd w:val="clear" w:color="auto" w:fill="auto"/>
            <w:noWrap/>
            <w:vAlign w:val="center"/>
            <w:hideMark/>
          </w:tcPr>
          <w:p w14:paraId="7C7E7698"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6EE37CF9" w14:textId="77777777" w:rsidR="00EB7F4A" w:rsidRPr="00380F3E" w:rsidRDefault="00EB7F4A" w:rsidP="005A552B">
      <w:pPr>
        <w:ind w:firstLine="0"/>
      </w:pPr>
    </w:p>
    <w:p w14:paraId="283E5698" w14:textId="73C5AE24" w:rsidR="00EB7F4A" w:rsidRPr="00380F3E" w:rsidRDefault="00EB7F4A" w:rsidP="005A552B">
      <w:pPr>
        <w:pStyle w:val="TextoPrincipal"/>
        <w:spacing w:line="360" w:lineRule="auto"/>
        <w:ind w:firstLine="0"/>
      </w:pPr>
      <w:r w:rsidRPr="00380F3E">
        <w:t>Fuente: Base de Datos, 2023.</w:t>
      </w:r>
    </w:p>
    <w:p w14:paraId="01B694FE" w14:textId="77777777" w:rsidR="000C3EBA" w:rsidRPr="00380F3E" w:rsidRDefault="000C3EBA" w:rsidP="005A552B">
      <w:pPr>
        <w:pStyle w:val="TextoPrincipal"/>
        <w:spacing w:line="360" w:lineRule="auto"/>
        <w:ind w:firstLine="0"/>
      </w:pPr>
    </w:p>
    <w:p w14:paraId="290397F8" w14:textId="129434DC" w:rsidR="00EB7F4A" w:rsidRPr="00380F3E" w:rsidRDefault="00EB7F4A" w:rsidP="005A552B">
      <w:pPr>
        <w:pStyle w:val="Descripcin"/>
        <w:spacing w:line="360" w:lineRule="auto"/>
        <w:ind w:firstLine="0"/>
        <w:rPr>
          <w:rFonts w:ascii="Times New Roman" w:hAnsi="Times New Roman" w:cs="Times New Roman"/>
          <w:b/>
          <w:bCs/>
          <w:i w:val="0"/>
          <w:iCs w:val="0"/>
          <w:color w:val="auto"/>
          <w:sz w:val="24"/>
          <w:szCs w:val="24"/>
        </w:rPr>
      </w:pPr>
      <w:bookmarkStart w:id="428" w:name="_Toc158225550"/>
      <w:r w:rsidRPr="00380F3E">
        <w:rPr>
          <w:rFonts w:ascii="Times New Roman" w:hAnsi="Times New Roman" w:cs="Times New Roman"/>
          <w:b/>
          <w:bCs/>
          <w:i w:val="0"/>
          <w:iCs w:val="0"/>
          <w:color w:val="auto"/>
          <w:sz w:val="24"/>
          <w:szCs w:val="24"/>
        </w:rPr>
        <w:t xml:space="preserve">Tabla </w:t>
      </w:r>
      <w:r w:rsidRPr="00380F3E">
        <w:rPr>
          <w:rFonts w:ascii="Times New Roman" w:hAnsi="Times New Roman" w:cs="Times New Roman"/>
          <w:b/>
          <w:bCs/>
          <w:i w:val="0"/>
          <w:iCs w:val="0"/>
          <w:color w:val="auto"/>
          <w:sz w:val="24"/>
          <w:szCs w:val="24"/>
        </w:rPr>
        <w:fldChar w:fldCharType="begin"/>
      </w:r>
      <w:r w:rsidRPr="00380F3E">
        <w:rPr>
          <w:rFonts w:ascii="Times New Roman" w:hAnsi="Times New Roman" w:cs="Times New Roman"/>
          <w:b/>
          <w:bCs/>
          <w:i w:val="0"/>
          <w:iCs w:val="0"/>
          <w:color w:val="auto"/>
          <w:sz w:val="24"/>
          <w:szCs w:val="24"/>
        </w:rPr>
        <w:instrText xml:space="preserve"> SEQ Tabla \* ARABIC </w:instrText>
      </w:r>
      <w:r w:rsidRPr="00380F3E">
        <w:rPr>
          <w:rFonts w:ascii="Times New Roman" w:hAnsi="Times New Roman" w:cs="Times New Roman"/>
          <w:b/>
          <w:bCs/>
          <w:i w:val="0"/>
          <w:iCs w:val="0"/>
          <w:color w:val="auto"/>
          <w:sz w:val="24"/>
          <w:szCs w:val="24"/>
        </w:rPr>
        <w:fldChar w:fldCharType="separate"/>
      </w:r>
      <w:r w:rsidR="00521EA4">
        <w:rPr>
          <w:rFonts w:ascii="Times New Roman" w:hAnsi="Times New Roman" w:cs="Times New Roman"/>
          <w:b/>
          <w:bCs/>
          <w:i w:val="0"/>
          <w:iCs w:val="0"/>
          <w:noProof/>
          <w:color w:val="auto"/>
          <w:sz w:val="24"/>
          <w:szCs w:val="24"/>
        </w:rPr>
        <w:t>48</w:t>
      </w:r>
      <w:r w:rsidRPr="00380F3E">
        <w:rPr>
          <w:rFonts w:ascii="Times New Roman" w:hAnsi="Times New Roman" w:cs="Times New Roman"/>
          <w:b/>
          <w:bCs/>
          <w:i w:val="0"/>
          <w:iCs w:val="0"/>
          <w:color w:val="auto"/>
          <w:sz w:val="24"/>
          <w:szCs w:val="24"/>
        </w:rPr>
        <w:fldChar w:fldCharType="end"/>
      </w:r>
      <w:r w:rsidR="00484658" w:rsidRPr="00380F3E">
        <w:rPr>
          <w:rFonts w:ascii="Times New Roman" w:hAnsi="Times New Roman" w:cs="Times New Roman"/>
          <w:b/>
          <w:bCs/>
          <w:i w:val="0"/>
          <w:iCs w:val="0"/>
          <w:color w:val="auto"/>
          <w:sz w:val="24"/>
          <w:szCs w:val="24"/>
        </w:rPr>
        <w:t>.</w:t>
      </w:r>
      <w:r w:rsidRPr="00380F3E">
        <w:rPr>
          <w:rFonts w:ascii="Times New Roman" w:hAnsi="Times New Roman" w:cs="Times New Roman"/>
          <w:b/>
          <w:bCs/>
          <w:i w:val="0"/>
          <w:iCs w:val="0"/>
          <w:color w:val="auto"/>
          <w:sz w:val="24"/>
          <w:szCs w:val="24"/>
        </w:rPr>
        <w:t xml:space="preserve"> P# 30. ¿Qué beneficio generan los entes gubernamentales en la industria del café en Honduras?</w:t>
      </w:r>
      <w:bookmarkEnd w:id="428"/>
    </w:p>
    <w:tbl>
      <w:tblPr>
        <w:tblW w:w="5446" w:type="dxa"/>
        <w:tblInd w:w="1987" w:type="dxa"/>
        <w:tblLook w:val="04A0" w:firstRow="1" w:lastRow="0" w:firstColumn="1" w:lastColumn="0" w:noHBand="0" w:noVBand="1"/>
      </w:tblPr>
      <w:tblGrid>
        <w:gridCol w:w="2961"/>
        <w:gridCol w:w="1255"/>
        <w:gridCol w:w="1230"/>
      </w:tblGrid>
      <w:tr w:rsidR="00EB7F4A" w:rsidRPr="00380F3E" w14:paraId="327D2F69" w14:textId="77777777" w:rsidTr="00C87959">
        <w:trPr>
          <w:trHeight w:val="300"/>
        </w:trPr>
        <w:tc>
          <w:tcPr>
            <w:tcW w:w="2961" w:type="dxa"/>
            <w:tcBorders>
              <w:top w:val="single" w:sz="4" w:space="0" w:color="auto"/>
              <w:left w:val="nil"/>
              <w:bottom w:val="single" w:sz="4" w:space="0" w:color="auto"/>
              <w:right w:val="nil"/>
            </w:tcBorders>
            <w:shd w:val="clear" w:color="auto" w:fill="auto"/>
            <w:noWrap/>
            <w:vAlign w:val="center"/>
            <w:hideMark/>
          </w:tcPr>
          <w:p w14:paraId="09E9C7B5"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30. ¿Qué beneficio generan los entes gubernamentales en la industria del café en Honduras?</w:t>
            </w:r>
          </w:p>
        </w:tc>
        <w:tc>
          <w:tcPr>
            <w:tcW w:w="1255" w:type="dxa"/>
            <w:tcBorders>
              <w:top w:val="single" w:sz="4" w:space="0" w:color="auto"/>
              <w:left w:val="nil"/>
              <w:bottom w:val="single" w:sz="4" w:space="0" w:color="auto"/>
              <w:right w:val="nil"/>
            </w:tcBorders>
            <w:shd w:val="clear" w:color="auto" w:fill="auto"/>
            <w:noWrap/>
            <w:vAlign w:val="center"/>
            <w:hideMark/>
          </w:tcPr>
          <w:p w14:paraId="689F3096"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Frecuencia</w:t>
            </w:r>
          </w:p>
        </w:tc>
        <w:tc>
          <w:tcPr>
            <w:tcW w:w="1230" w:type="dxa"/>
            <w:tcBorders>
              <w:top w:val="single" w:sz="4" w:space="0" w:color="auto"/>
              <w:left w:val="nil"/>
              <w:bottom w:val="single" w:sz="4" w:space="0" w:color="auto"/>
              <w:right w:val="nil"/>
            </w:tcBorders>
            <w:shd w:val="clear" w:color="auto" w:fill="auto"/>
            <w:noWrap/>
            <w:vAlign w:val="center"/>
            <w:hideMark/>
          </w:tcPr>
          <w:p w14:paraId="3E17CF6C"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Porcentaje</w:t>
            </w:r>
          </w:p>
        </w:tc>
      </w:tr>
      <w:tr w:rsidR="00EB7F4A" w:rsidRPr="00380F3E" w14:paraId="2F6FD1DA" w14:textId="77777777" w:rsidTr="00C87959">
        <w:trPr>
          <w:trHeight w:val="300"/>
        </w:trPr>
        <w:tc>
          <w:tcPr>
            <w:tcW w:w="2961" w:type="dxa"/>
            <w:tcBorders>
              <w:top w:val="nil"/>
              <w:left w:val="nil"/>
              <w:bottom w:val="nil"/>
              <w:right w:val="nil"/>
            </w:tcBorders>
            <w:shd w:val="clear" w:color="auto" w:fill="auto"/>
            <w:noWrap/>
            <w:vAlign w:val="center"/>
            <w:hideMark/>
          </w:tcPr>
          <w:p w14:paraId="0790AC6F"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Capacitación</w:t>
            </w:r>
          </w:p>
        </w:tc>
        <w:tc>
          <w:tcPr>
            <w:tcW w:w="1255" w:type="dxa"/>
            <w:tcBorders>
              <w:top w:val="nil"/>
              <w:left w:val="nil"/>
              <w:bottom w:val="nil"/>
              <w:right w:val="nil"/>
            </w:tcBorders>
            <w:shd w:val="clear" w:color="auto" w:fill="auto"/>
            <w:noWrap/>
            <w:vAlign w:val="center"/>
            <w:hideMark/>
          </w:tcPr>
          <w:p w14:paraId="5433D745"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w:t>
            </w:r>
          </w:p>
        </w:tc>
        <w:tc>
          <w:tcPr>
            <w:tcW w:w="1230" w:type="dxa"/>
            <w:tcBorders>
              <w:top w:val="nil"/>
              <w:left w:val="nil"/>
              <w:bottom w:val="nil"/>
              <w:right w:val="nil"/>
            </w:tcBorders>
            <w:shd w:val="clear" w:color="auto" w:fill="auto"/>
            <w:noWrap/>
            <w:vAlign w:val="center"/>
            <w:hideMark/>
          </w:tcPr>
          <w:p w14:paraId="63D64DB4"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33.33%</w:t>
            </w:r>
          </w:p>
        </w:tc>
      </w:tr>
      <w:tr w:rsidR="00EB7F4A" w:rsidRPr="00380F3E" w14:paraId="73C4E09D" w14:textId="77777777" w:rsidTr="00C87959">
        <w:trPr>
          <w:trHeight w:val="300"/>
        </w:trPr>
        <w:tc>
          <w:tcPr>
            <w:tcW w:w="2961" w:type="dxa"/>
            <w:tcBorders>
              <w:top w:val="nil"/>
              <w:left w:val="nil"/>
              <w:bottom w:val="nil"/>
              <w:right w:val="nil"/>
            </w:tcBorders>
            <w:shd w:val="clear" w:color="auto" w:fill="auto"/>
            <w:noWrap/>
            <w:vAlign w:val="center"/>
            <w:hideMark/>
          </w:tcPr>
          <w:p w14:paraId="6FD25B67"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Financiamiento</w:t>
            </w:r>
          </w:p>
        </w:tc>
        <w:tc>
          <w:tcPr>
            <w:tcW w:w="1255" w:type="dxa"/>
            <w:tcBorders>
              <w:top w:val="nil"/>
              <w:left w:val="nil"/>
              <w:bottom w:val="nil"/>
              <w:right w:val="nil"/>
            </w:tcBorders>
            <w:shd w:val="clear" w:color="auto" w:fill="auto"/>
            <w:noWrap/>
            <w:vAlign w:val="center"/>
            <w:hideMark/>
          </w:tcPr>
          <w:p w14:paraId="74097BFF"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2AE6CFF6"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16.67%</w:t>
            </w:r>
          </w:p>
        </w:tc>
      </w:tr>
      <w:tr w:rsidR="00EB7F4A" w:rsidRPr="00380F3E" w14:paraId="4393FB84" w14:textId="77777777" w:rsidTr="00C87959">
        <w:trPr>
          <w:trHeight w:val="300"/>
        </w:trPr>
        <w:tc>
          <w:tcPr>
            <w:tcW w:w="2961" w:type="dxa"/>
            <w:tcBorders>
              <w:top w:val="nil"/>
              <w:left w:val="nil"/>
              <w:bottom w:val="nil"/>
              <w:right w:val="nil"/>
            </w:tcBorders>
            <w:shd w:val="clear" w:color="auto" w:fill="auto"/>
            <w:noWrap/>
            <w:vAlign w:val="center"/>
            <w:hideMark/>
          </w:tcPr>
          <w:p w14:paraId="62E9D57A"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Tecnificación</w:t>
            </w:r>
          </w:p>
        </w:tc>
        <w:tc>
          <w:tcPr>
            <w:tcW w:w="1255" w:type="dxa"/>
            <w:tcBorders>
              <w:top w:val="nil"/>
              <w:left w:val="nil"/>
              <w:bottom w:val="nil"/>
              <w:right w:val="nil"/>
            </w:tcBorders>
            <w:shd w:val="clear" w:color="auto" w:fill="auto"/>
            <w:noWrap/>
            <w:vAlign w:val="center"/>
            <w:hideMark/>
          </w:tcPr>
          <w:p w14:paraId="3FAF9FA2"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2</w:t>
            </w:r>
          </w:p>
        </w:tc>
        <w:tc>
          <w:tcPr>
            <w:tcW w:w="1230" w:type="dxa"/>
            <w:tcBorders>
              <w:top w:val="nil"/>
              <w:left w:val="nil"/>
              <w:bottom w:val="nil"/>
              <w:right w:val="nil"/>
            </w:tcBorders>
            <w:shd w:val="clear" w:color="auto" w:fill="auto"/>
            <w:noWrap/>
            <w:vAlign w:val="center"/>
            <w:hideMark/>
          </w:tcPr>
          <w:p w14:paraId="4F8BDC6C"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33.33%</w:t>
            </w:r>
          </w:p>
        </w:tc>
      </w:tr>
      <w:tr w:rsidR="00EB7F4A" w:rsidRPr="00380F3E" w14:paraId="01A261F3" w14:textId="77777777" w:rsidTr="00C87959">
        <w:trPr>
          <w:trHeight w:val="300"/>
        </w:trPr>
        <w:tc>
          <w:tcPr>
            <w:tcW w:w="2961" w:type="dxa"/>
            <w:tcBorders>
              <w:top w:val="nil"/>
              <w:left w:val="nil"/>
              <w:bottom w:val="nil"/>
              <w:right w:val="nil"/>
            </w:tcBorders>
            <w:shd w:val="clear" w:color="auto" w:fill="auto"/>
            <w:noWrap/>
            <w:vAlign w:val="center"/>
            <w:hideMark/>
          </w:tcPr>
          <w:p w14:paraId="1F24E074"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Información</w:t>
            </w:r>
          </w:p>
        </w:tc>
        <w:tc>
          <w:tcPr>
            <w:tcW w:w="1255" w:type="dxa"/>
            <w:tcBorders>
              <w:top w:val="nil"/>
              <w:left w:val="nil"/>
              <w:bottom w:val="nil"/>
              <w:right w:val="nil"/>
            </w:tcBorders>
            <w:shd w:val="clear" w:color="auto" w:fill="auto"/>
            <w:noWrap/>
            <w:vAlign w:val="center"/>
            <w:hideMark/>
          </w:tcPr>
          <w:p w14:paraId="64C39263"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w:t>
            </w:r>
          </w:p>
        </w:tc>
        <w:tc>
          <w:tcPr>
            <w:tcW w:w="1230" w:type="dxa"/>
            <w:tcBorders>
              <w:top w:val="nil"/>
              <w:left w:val="nil"/>
              <w:bottom w:val="nil"/>
              <w:right w:val="nil"/>
            </w:tcBorders>
            <w:shd w:val="clear" w:color="auto" w:fill="auto"/>
            <w:noWrap/>
            <w:vAlign w:val="center"/>
            <w:hideMark/>
          </w:tcPr>
          <w:p w14:paraId="3DD3CE69"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16.67%</w:t>
            </w:r>
          </w:p>
        </w:tc>
      </w:tr>
      <w:tr w:rsidR="00EB7F4A" w:rsidRPr="00380F3E" w14:paraId="7667EC32" w14:textId="77777777" w:rsidTr="00C87959">
        <w:trPr>
          <w:trHeight w:val="300"/>
        </w:trPr>
        <w:tc>
          <w:tcPr>
            <w:tcW w:w="2961" w:type="dxa"/>
            <w:tcBorders>
              <w:top w:val="nil"/>
              <w:left w:val="nil"/>
              <w:bottom w:val="nil"/>
              <w:right w:val="nil"/>
            </w:tcBorders>
            <w:shd w:val="clear" w:color="auto" w:fill="auto"/>
            <w:noWrap/>
            <w:vAlign w:val="center"/>
            <w:hideMark/>
          </w:tcPr>
          <w:p w14:paraId="4D94458C" w14:textId="77777777" w:rsidR="00EB7F4A" w:rsidRPr="00380F3E" w:rsidRDefault="00EB7F4A" w:rsidP="005A552B">
            <w:pPr>
              <w:spacing w:after="0" w:line="240" w:lineRule="auto"/>
              <w:ind w:firstLine="0"/>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Otros</w:t>
            </w:r>
          </w:p>
        </w:tc>
        <w:tc>
          <w:tcPr>
            <w:tcW w:w="1255" w:type="dxa"/>
            <w:tcBorders>
              <w:top w:val="nil"/>
              <w:left w:val="nil"/>
              <w:bottom w:val="nil"/>
              <w:right w:val="nil"/>
            </w:tcBorders>
            <w:shd w:val="clear" w:color="auto" w:fill="auto"/>
            <w:noWrap/>
            <w:vAlign w:val="center"/>
            <w:hideMark/>
          </w:tcPr>
          <w:p w14:paraId="4C3CF463"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w:t>
            </w:r>
          </w:p>
        </w:tc>
        <w:tc>
          <w:tcPr>
            <w:tcW w:w="1230" w:type="dxa"/>
            <w:tcBorders>
              <w:top w:val="nil"/>
              <w:left w:val="nil"/>
              <w:bottom w:val="nil"/>
              <w:right w:val="nil"/>
            </w:tcBorders>
            <w:shd w:val="clear" w:color="auto" w:fill="auto"/>
            <w:noWrap/>
            <w:vAlign w:val="center"/>
            <w:hideMark/>
          </w:tcPr>
          <w:p w14:paraId="597847D0" w14:textId="77777777" w:rsidR="00EB7F4A" w:rsidRPr="00380F3E" w:rsidRDefault="00EB7F4A" w:rsidP="005A552B">
            <w:pPr>
              <w:spacing w:after="0" w:line="240" w:lineRule="auto"/>
              <w:ind w:firstLine="0"/>
              <w:jc w:val="center"/>
              <w:rPr>
                <w:rFonts w:ascii="Times New Roman" w:eastAsia="Times New Roman" w:hAnsi="Times New Roman" w:cs="Times New Roman"/>
                <w:color w:val="000000"/>
                <w:kern w:val="0"/>
                <w14:ligatures w14:val="none"/>
              </w:rPr>
            </w:pPr>
            <w:r w:rsidRPr="00380F3E">
              <w:rPr>
                <w:rFonts w:ascii="Times New Roman" w:eastAsia="Times New Roman" w:hAnsi="Times New Roman" w:cs="Times New Roman"/>
                <w:color w:val="000000"/>
                <w:kern w:val="0"/>
                <w14:ligatures w14:val="none"/>
              </w:rPr>
              <w:t>0.00%</w:t>
            </w:r>
          </w:p>
        </w:tc>
      </w:tr>
      <w:tr w:rsidR="00EB7F4A" w:rsidRPr="00380F3E" w14:paraId="01AD6B94" w14:textId="77777777" w:rsidTr="00C87959">
        <w:trPr>
          <w:trHeight w:val="300"/>
        </w:trPr>
        <w:tc>
          <w:tcPr>
            <w:tcW w:w="2961" w:type="dxa"/>
            <w:tcBorders>
              <w:top w:val="single" w:sz="4" w:space="0" w:color="auto"/>
              <w:left w:val="nil"/>
              <w:bottom w:val="single" w:sz="4" w:space="0" w:color="auto"/>
              <w:right w:val="nil"/>
            </w:tcBorders>
            <w:shd w:val="clear" w:color="auto" w:fill="auto"/>
            <w:noWrap/>
            <w:vAlign w:val="center"/>
            <w:hideMark/>
          </w:tcPr>
          <w:p w14:paraId="0BDD411D" w14:textId="77777777" w:rsidR="00EB7F4A" w:rsidRPr="00380F3E" w:rsidRDefault="00EB7F4A" w:rsidP="005A552B">
            <w:pPr>
              <w:spacing w:after="0" w:line="240" w:lineRule="auto"/>
              <w:ind w:firstLine="0"/>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TOTAL</w:t>
            </w:r>
          </w:p>
        </w:tc>
        <w:tc>
          <w:tcPr>
            <w:tcW w:w="1255" w:type="dxa"/>
            <w:tcBorders>
              <w:top w:val="single" w:sz="4" w:space="0" w:color="auto"/>
              <w:left w:val="nil"/>
              <w:bottom w:val="single" w:sz="4" w:space="0" w:color="auto"/>
              <w:right w:val="nil"/>
            </w:tcBorders>
            <w:shd w:val="clear" w:color="auto" w:fill="auto"/>
            <w:noWrap/>
            <w:vAlign w:val="center"/>
            <w:hideMark/>
          </w:tcPr>
          <w:p w14:paraId="4217AE42"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6</w:t>
            </w:r>
          </w:p>
        </w:tc>
        <w:tc>
          <w:tcPr>
            <w:tcW w:w="1230" w:type="dxa"/>
            <w:tcBorders>
              <w:top w:val="single" w:sz="4" w:space="0" w:color="auto"/>
              <w:left w:val="nil"/>
              <w:bottom w:val="single" w:sz="4" w:space="0" w:color="auto"/>
              <w:right w:val="nil"/>
            </w:tcBorders>
            <w:shd w:val="clear" w:color="auto" w:fill="auto"/>
            <w:noWrap/>
            <w:vAlign w:val="center"/>
            <w:hideMark/>
          </w:tcPr>
          <w:p w14:paraId="2184E0B6" w14:textId="77777777" w:rsidR="00EB7F4A" w:rsidRPr="00380F3E" w:rsidRDefault="00EB7F4A" w:rsidP="005A552B">
            <w:pPr>
              <w:spacing w:after="0" w:line="240" w:lineRule="auto"/>
              <w:ind w:firstLine="0"/>
              <w:jc w:val="center"/>
              <w:rPr>
                <w:rFonts w:ascii="Times New Roman" w:eastAsia="Times New Roman" w:hAnsi="Times New Roman" w:cs="Times New Roman"/>
                <w:b/>
                <w:bCs/>
                <w:color w:val="000000"/>
                <w:kern w:val="0"/>
                <w14:ligatures w14:val="none"/>
              </w:rPr>
            </w:pPr>
            <w:r w:rsidRPr="00380F3E">
              <w:rPr>
                <w:rFonts w:ascii="Times New Roman" w:eastAsia="Times New Roman" w:hAnsi="Times New Roman" w:cs="Times New Roman"/>
                <w:b/>
                <w:bCs/>
                <w:color w:val="000000"/>
                <w:kern w:val="0"/>
                <w14:ligatures w14:val="none"/>
              </w:rPr>
              <w:t>100.00%</w:t>
            </w:r>
          </w:p>
        </w:tc>
      </w:tr>
    </w:tbl>
    <w:p w14:paraId="7504CED9" w14:textId="77777777" w:rsidR="00EB7F4A" w:rsidRPr="00380F3E" w:rsidRDefault="00EB7F4A" w:rsidP="005A552B">
      <w:pPr>
        <w:ind w:firstLine="0"/>
      </w:pPr>
    </w:p>
    <w:p w14:paraId="548062FA" w14:textId="77777777" w:rsidR="00EB7F4A" w:rsidRPr="00380F3E" w:rsidRDefault="00EB7F4A" w:rsidP="005A552B">
      <w:pPr>
        <w:pStyle w:val="TextoPrincipal"/>
        <w:spacing w:line="360" w:lineRule="auto"/>
        <w:ind w:firstLine="0"/>
      </w:pPr>
      <w:r w:rsidRPr="00380F3E">
        <w:t>Fuente: Base de Datos, 2023.</w:t>
      </w:r>
    </w:p>
    <w:p w14:paraId="5C62033C" w14:textId="77777777" w:rsidR="00EB7F4A" w:rsidRPr="00380F3E" w:rsidRDefault="00EB7F4A" w:rsidP="005A552B">
      <w:pPr>
        <w:pStyle w:val="TextoPrincipal"/>
        <w:spacing w:line="360" w:lineRule="auto"/>
        <w:ind w:firstLine="0"/>
      </w:pPr>
    </w:p>
    <w:p w14:paraId="577618DB" w14:textId="68A46A83" w:rsidR="008A75FA" w:rsidRPr="00380F3E" w:rsidRDefault="008A75FA" w:rsidP="005A552B">
      <w:pPr>
        <w:pStyle w:val="TextoPrincipal"/>
        <w:spacing w:line="360" w:lineRule="auto"/>
        <w:ind w:firstLine="0"/>
      </w:pPr>
    </w:p>
    <w:p w14:paraId="06972572" w14:textId="6F843192" w:rsidR="008A75FA" w:rsidRPr="00380F3E" w:rsidRDefault="008A75FA" w:rsidP="005A552B">
      <w:pPr>
        <w:pStyle w:val="TextoPrincipal"/>
        <w:spacing w:line="360" w:lineRule="auto"/>
        <w:ind w:firstLine="0"/>
      </w:pPr>
    </w:p>
    <w:p w14:paraId="3D6E9FDB" w14:textId="57F76B1A" w:rsidR="008A75FA" w:rsidRPr="00380F3E" w:rsidRDefault="008A75FA" w:rsidP="005A552B">
      <w:pPr>
        <w:pStyle w:val="TextoPrincipal"/>
        <w:spacing w:line="360" w:lineRule="auto"/>
        <w:ind w:firstLine="0"/>
      </w:pPr>
    </w:p>
    <w:p w14:paraId="7AB4052F" w14:textId="77777777" w:rsidR="00DC72F2" w:rsidRPr="00380F3E" w:rsidRDefault="00DC72F2" w:rsidP="005A552B">
      <w:pPr>
        <w:spacing w:line="240" w:lineRule="auto"/>
        <w:ind w:firstLine="0"/>
        <w:rPr>
          <w:rFonts w:ascii="Times New Roman" w:eastAsia="Times New Roman" w:hAnsi="Times New Roman" w:cs="Times New Roman"/>
          <w:color w:val="000000"/>
          <w:kern w:val="0"/>
          <w:sz w:val="20"/>
          <w:szCs w:val="20"/>
          <w14:ligatures w14:val="none"/>
        </w:rPr>
      </w:pPr>
    </w:p>
    <w:sectPr w:rsidR="00DC72F2" w:rsidRPr="00380F3E" w:rsidSect="00520927">
      <w:pgSz w:w="12240" w:h="15840"/>
      <w:pgMar w:top="1440" w:right="1440" w:bottom="1440" w:left="1440" w:header="709" w:footer="709" w:gutter="0"/>
      <w:pgNumType w:start="167"/>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A9DFB1" w14:textId="77777777" w:rsidR="00580709" w:rsidRDefault="00580709">
      <w:pPr>
        <w:spacing w:line="240" w:lineRule="auto"/>
      </w:pPr>
      <w:r>
        <w:separator/>
      </w:r>
    </w:p>
  </w:endnote>
  <w:endnote w:type="continuationSeparator" w:id="0">
    <w:p w14:paraId="62E3A9D9" w14:textId="77777777" w:rsidR="00580709" w:rsidRDefault="0058070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lang w:val="es-HN"/>
      </w:rPr>
      <w:id w:val="1464847913"/>
      <w:docPartObj>
        <w:docPartGallery w:val="AutoText"/>
      </w:docPartObj>
    </w:sdtPr>
    <w:sdtEndPr>
      <w:rPr>
        <w:rFonts w:ascii="Times New Roman" w:hAnsi="Times New Roman" w:cs="Times New Roman"/>
        <w:b/>
        <w:bCs/>
      </w:rPr>
    </w:sdtEndPr>
    <w:sdtContent>
      <w:p w14:paraId="3CB30DBA" w14:textId="58DDBA36" w:rsidR="004D043D" w:rsidRDefault="004D043D">
        <w:pPr>
          <w:pStyle w:val="Piedepgina"/>
          <w:jc w:val="right"/>
          <w:rPr>
            <w:rFonts w:ascii="Times New Roman" w:hAnsi="Times New Roman" w:cs="Times New Roman"/>
            <w:b/>
            <w:bCs/>
            <w:lang w:val="es-HN"/>
          </w:rPr>
        </w:pPr>
        <w:r>
          <w:rPr>
            <w:rFonts w:ascii="Times New Roman" w:hAnsi="Times New Roman" w:cs="Times New Roman"/>
            <w:b/>
            <w:bCs/>
            <w:lang w:val="es-HN"/>
          </w:rPr>
          <w:fldChar w:fldCharType="begin"/>
        </w:r>
        <w:r>
          <w:rPr>
            <w:rFonts w:ascii="Times New Roman" w:hAnsi="Times New Roman" w:cs="Times New Roman"/>
            <w:b/>
            <w:bCs/>
            <w:lang w:val="es-HN"/>
          </w:rPr>
          <w:instrText>PAGE   \* MERGEFORMAT</w:instrText>
        </w:r>
        <w:r>
          <w:rPr>
            <w:rFonts w:ascii="Times New Roman" w:hAnsi="Times New Roman" w:cs="Times New Roman"/>
            <w:b/>
            <w:bCs/>
            <w:lang w:val="es-HN"/>
          </w:rPr>
          <w:fldChar w:fldCharType="separate"/>
        </w:r>
        <w:r>
          <w:rPr>
            <w:rFonts w:ascii="Times New Roman" w:hAnsi="Times New Roman" w:cs="Times New Roman"/>
            <w:b/>
            <w:bCs/>
            <w:noProof/>
            <w:lang w:val="es-HN"/>
          </w:rPr>
          <w:t>105</w:t>
        </w:r>
        <w:r>
          <w:rPr>
            <w:rFonts w:ascii="Times New Roman" w:hAnsi="Times New Roman" w:cs="Times New Roman"/>
            <w:b/>
            <w:bCs/>
            <w:lang w:val="es-HN"/>
          </w:rPr>
          <w:fldChar w:fldCharType="end"/>
        </w:r>
      </w:p>
    </w:sdtContent>
  </w:sdt>
  <w:p w14:paraId="3C2259FC" w14:textId="77777777" w:rsidR="004D043D" w:rsidRDefault="004D043D">
    <w:pPr>
      <w:pStyle w:val="Piedepgina"/>
      <w:rPr>
        <w:lang w:val="es-HN"/>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lang w:val="es-HN"/>
      </w:rPr>
      <w:id w:val="-601033686"/>
      <w:docPartObj>
        <w:docPartGallery w:val="AutoText"/>
      </w:docPartObj>
    </w:sdtPr>
    <w:sdtEndPr>
      <w:rPr>
        <w:rFonts w:ascii="Times New Roman" w:hAnsi="Times New Roman" w:cs="Times New Roman"/>
        <w:b/>
        <w:bCs/>
      </w:rPr>
    </w:sdtEndPr>
    <w:sdtContent>
      <w:p w14:paraId="2ADF99D0" w14:textId="3D94D3FB" w:rsidR="004D043D" w:rsidRDefault="004D043D">
        <w:pPr>
          <w:pStyle w:val="Piedepgina"/>
          <w:jc w:val="right"/>
          <w:rPr>
            <w:rFonts w:ascii="Times New Roman" w:hAnsi="Times New Roman" w:cs="Times New Roman"/>
            <w:b/>
            <w:bCs/>
            <w:lang w:val="es-HN"/>
          </w:rPr>
        </w:pPr>
        <w:r>
          <w:rPr>
            <w:rFonts w:ascii="Times New Roman" w:hAnsi="Times New Roman" w:cs="Times New Roman"/>
            <w:b/>
            <w:bCs/>
            <w:lang w:val="es-HN"/>
          </w:rPr>
          <w:fldChar w:fldCharType="begin"/>
        </w:r>
        <w:r>
          <w:rPr>
            <w:rFonts w:ascii="Times New Roman" w:hAnsi="Times New Roman" w:cs="Times New Roman"/>
            <w:b/>
            <w:bCs/>
            <w:lang w:val="es-HN"/>
          </w:rPr>
          <w:instrText>PAGE   \* MERGEFORMAT</w:instrText>
        </w:r>
        <w:r>
          <w:rPr>
            <w:rFonts w:ascii="Times New Roman" w:hAnsi="Times New Roman" w:cs="Times New Roman"/>
            <w:b/>
            <w:bCs/>
            <w:lang w:val="es-HN"/>
          </w:rPr>
          <w:fldChar w:fldCharType="separate"/>
        </w:r>
        <w:r>
          <w:rPr>
            <w:rFonts w:ascii="Times New Roman" w:hAnsi="Times New Roman" w:cs="Times New Roman"/>
            <w:b/>
            <w:bCs/>
            <w:noProof/>
            <w:lang w:val="es-HN"/>
          </w:rPr>
          <w:t>121</w:t>
        </w:r>
        <w:r>
          <w:rPr>
            <w:rFonts w:ascii="Times New Roman" w:hAnsi="Times New Roman" w:cs="Times New Roman"/>
            <w:b/>
            <w:bCs/>
            <w:lang w:val="es-HN"/>
          </w:rPr>
          <w:fldChar w:fldCharType="end"/>
        </w:r>
      </w:p>
    </w:sdtContent>
  </w:sdt>
  <w:p w14:paraId="5F1C7CBA" w14:textId="77777777" w:rsidR="004D043D" w:rsidRDefault="004D043D">
    <w:pPr>
      <w:pStyle w:val="Piedepgina"/>
      <w:rPr>
        <w:lang w:val="es-HN"/>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lang w:val="es-HN"/>
      </w:rPr>
      <w:id w:val="-602036159"/>
      <w:docPartObj>
        <w:docPartGallery w:val="AutoText"/>
      </w:docPartObj>
    </w:sdtPr>
    <w:sdtEndPr>
      <w:rPr>
        <w:rFonts w:ascii="Times New Roman" w:hAnsi="Times New Roman" w:cs="Times New Roman"/>
        <w:b/>
        <w:bCs/>
      </w:rPr>
    </w:sdtEndPr>
    <w:sdtContent>
      <w:p w14:paraId="13D2A9E2" w14:textId="1E60585E" w:rsidR="004D043D" w:rsidRDefault="004D043D">
        <w:pPr>
          <w:pStyle w:val="Piedepgina"/>
          <w:jc w:val="right"/>
          <w:rPr>
            <w:rFonts w:ascii="Times New Roman" w:hAnsi="Times New Roman" w:cs="Times New Roman"/>
            <w:b/>
            <w:bCs/>
            <w:lang w:val="es-HN"/>
          </w:rPr>
        </w:pPr>
        <w:r>
          <w:rPr>
            <w:rFonts w:ascii="Times New Roman" w:hAnsi="Times New Roman" w:cs="Times New Roman"/>
            <w:b/>
            <w:bCs/>
            <w:lang w:val="es-HN"/>
          </w:rPr>
          <w:fldChar w:fldCharType="begin"/>
        </w:r>
        <w:r>
          <w:rPr>
            <w:rFonts w:ascii="Times New Roman" w:hAnsi="Times New Roman" w:cs="Times New Roman"/>
            <w:b/>
            <w:bCs/>
            <w:lang w:val="es-HN"/>
          </w:rPr>
          <w:instrText>PAGE   \* MERGEFORMAT</w:instrText>
        </w:r>
        <w:r>
          <w:rPr>
            <w:rFonts w:ascii="Times New Roman" w:hAnsi="Times New Roman" w:cs="Times New Roman"/>
            <w:b/>
            <w:bCs/>
            <w:lang w:val="es-HN"/>
          </w:rPr>
          <w:fldChar w:fldCharType="separate"/>
        </w:r>
        <w:r>
          <w:rPr>
            <w:rFonts w:ascii="Times New Roman" w:hAnsi="Times New Roman" w:cs="Times New Roman"/>
            <w:b/>
            <w:bCs/>
            <w:noProof/>
            <w:lang w:val="es-HN"/>
          </w:rPr>
          <w:t>122</w:t>
        </w:r>
        <w:r>
          <w:rPr>
            <w:rFonts w:ascii="Times New Roman" w:hAnsi="Times New Roman" w:cs="Times New Roman"/>
            <w:b/>
            <w:bCs/>
            <w:lang w:val="es-HN"/>
          </w:rPr>
          <w:fldChar w:fldCharType="end"/>
        </w:r>
      </w:p>
    </w:sdtContent>
  </w:sdt>
  <w:p w14:paraId="13CC0F15" w14:textId="77777777" w:rsidR="004D043D" w:rsidRDefault="004D043D">
    <w:pPr>
      <w:pStyle w:val="Piedepgina"/>
      <w:rPr>
        <w:lang w:val="es-HN"/>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lang w:val="es-HN"/>
      </w:rPr>
      <w:id w:val="-11151694"/>
      <w:docPartObj>
        <w:docPartGallery w:val="AutoText"/>
      </w:docPartObj>
    </w:sdtPr>
    <w:sdtEndPr>
      <w:rPr>
        <w:rFonts w:ascii="Times New Roman" w:hAnsi="Times New Roman" w:cs="Times New Roman"/>
        <w:b/>
        <w:bCs/>
      </w:rPr>
    </w:sdtEndPr>
    <w:sdtContent>
      <w:p w14:paraId="6999324F" w14:textId="10614827" w:rsidR="004D043D" w:rsidRDefault="004D043D">
        <w:pPr>
          <w:pStyle w:val="Piedepgina"/>
          <w:jc w:val="right"/>
          <w:rPr>
            <w:rFonts w:ascii="Times New Roman" w:hAnsi="Times New Roman" w:cs="Times New Roman"/>
            <w:b/>
            <w:bCs/>
            <w:lang w:val="es-HN"/>
          </w:rPr>
        </w:pPr>
        <w:r>
          <w:rPr>
            <w:rFonts w:ascii="Times New Roman" w:hAnsi="Times New Roman" w:cs="Times New Roman"/>
            <w:b/>
            <w:bCs/>
            <w:lang w:val="es-HN"/>
          </w:rPr>
          <w:fldChar w:fldCharType="begin"/>
        </w:r>
        <w:r>
          <w:rPr>
            <w:rFonts w:ascii="Times New Roman" w:hAnsi="Times New Roman" w:cs="Times New Roman"/>
            <w:b/>
            <w:bCs/>
            <w:lang w:val="es-HN"/>
          </w:rPr>
          <w:instrText>PAGE   \* MERGEFORMAT</w:instrText>
        </w:r>
        <w:r>
          <w:rPr>
            <w:rFonts w:ascii="Times New Roman" w:hAnsi="Times New Roman" w:cs="Times New Roman"/>
            <w:b/>
            <w:bCs/>
            <w:lang w:val="es-HN"/>
          </w:rPr>
          <w:fldChar w:fldCharType="separate"/>
        </w:r>
        <w:r>
          <w:rPr>
            <w:rFonts w:ascii="Times New Roman" w:hAnsi="Times New Roman" w:cs="Times New Roman"/>
            <w:b/>
            <w:bCs/>
            <w:noProof/>
            <w:lang w:val="es-HN"/>
          </w:rPr>
          <w:t>123</w:t>
        </w:r>
        <w:r>
          <w:rPr>
            <w:rFonts w:ascii="Times New Roman" w:hAnsi="Times New Roman" w:cs="Times New Roman"/>
            <w:b/>
            <w:bCs/>
            <w:lang w:val="es-HN"/>
          </w:rPr>
          <w:fldChar w:fldCharType="end"/>
        </w:r>
      </w:p>
    </w:sdtContent>
  </w:sdt>
  <w:p w14:paraId="352BF969" w14:textId="77777777" w:rsidR="004D043D" w:rsidRDefault="004D043D">
    <w:pPr>
      <w:pStyle w:val="Piedepgina"/>
      <w:rPr>
        <w:lang w:val="es-HN"/>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lang w:val="es-HN"/>
      </w:rPr>
      <w:id w:val="-1709485962"/>
      <w:docPartObj>
        <w:docPartGallery w:val="AutoText"/>
      </w:docPartObj>
    </w:sdtPr>
    <w:sdtEndPr>
      <w:rPr>
        <w:rFonts w:ascii="Times New Roman" w:hAnsi="Times New Roman" w:cs="Times New Roman"/>
        <w:b/>
        <w:bCs/>
      </w:rPr>
    </w:sdtEndPr>
    <w:sdtContent>
      <w:p w14:paraId="0F74A500" w14:textId="28397130" w:rsidR="004D043D" w:rsidRDefault="004D043D">
        <w:pPr>
          <w:pStyle w:val="Piedepgina"/>
          <w:jc w:val="right"/>
          <w:rPr>
            <w:rFonts w:ascii="Times New Roman" w:hAnsi="Times New Roman" w:cs="Times New Roman"/>
            <w:b/>
            <w:bCs/>
            <w:lang w:val="es-HN"/>
          </w:rPr>
        </w:pPr>
        <w:r>
          <w:rPr>
            <w:rFonts w:ascii="Times New Roman" w:hAnsi="Times New Roman" w:cs="Times New Roman"/>
            <w:b/>
            <w:bCs/>
            <w:lang w:val="es-HN"/>
          </w:rPr>
          <w:fldChar w:fldCharType="begin"/>
        </w:r>
        <w:r>
          <w:rPr>
            <w:rFonts w:ascii="Times New Roman" w:hAnsi="Times New Roman" w:cs="Times New Roman"/>
            <w:b/>
            <w:bCs/>
            <w:lang w:val="es-HN"/>
          </w:rPr>
          <w:instrText>PAGE   \* MERGEFORMAT</w:instrText>
        </w:r>
        <w:r>
          <w:rPr>
            <w:rFonts w:ascii="Times New Roman" w:hAnsi="Times New Roman" w:cs="Times New Roman"/>
            <w:b/>
            <w:bCs/>
            <w:lang w:val="es-HN"/>
          </w:rPr>
          <w:fldChar w:fldCharType="separate"/>
        </w:r>
        <w:r>
          <w:rPr>
            <w:rFonts w:ascii="Times New Roman" w:hAnsi="Times New Roman" w:cs="Times New Roman"/>
            <w:b/>
            <w:bCs/>
            <w:noProof/>
            <w:lang w:val="es-HN"/>
          </w:rPr>
          <w:t>168</w:t>
        </w:r>
        <w:r>
          <w:rPr>
            <w:rFonts w:ascii="Times New Roman" w:hAnsi="Times New Roman" w:cs="Times New Roman"/>
            <w:b/>
            <w:bCs/>
            <w:lang w:val="es-HN"/>
          </w:rPr>
          <w:fldChar w:fldCharType="end"/>
        </w:r>
      </w:p>
    </w:sdtContent>
  </w:sdt>
  <w:p w14:paraId="08EA9B90" w14:textId="77777777" w:rsidR="004D043D" w:rsidRDefault="004D043D">
    <w:pPr>
      <w:pStyle w:val="Piedepgina"/>
      <w:rPr>
        <w:lang w:val="es-H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686CA7" w14:textId="77777777" w:rsidR="00580709" w:rsidRDefault="00580709">
      <w:pPr>
        <w:spacing w:after="0"/>
      </w:pPr>
      <w:r>
        <w:separator/>
      </w:r>
    </w:p>
  </w:footnote>
  <w:footnote w:type="continuationSeparator" w:id="0">
    <w:p w14:paraId="42F65CCB" w14:textId="77777777" w:rsidR="00580709" w:rsidRDefault="00580709">
      <w:pPr>
        <w:spacing w:after="0"/>
      </w:pPr>
      <w:r>
        <w:continuationSeparator/>
      </w:r>
    </w:p>
  </w:footnote>
  <w:footnote w:id="1">
    <w:p w14:paraId="56A0F80A" w14:textId="685C2AF9" w:rsidR="004D043D" w:rsidRPr="006B6659" w:rsidRDefault="004D043D">
      <w:pPr>
        <w:pStyle w:val="Textonotapie"/>
        <w:rPr>
          <w:rFonts w:ascii="Times New Roman" w:hAnsi="Times New Roman" w:cs="Times New Roman"/>
        </w:rPr>
      </w:pPr>
      <w:r w:rsidRPr="006B6659">
        <w:rPr>
          <w:rStyle w:val="Refdenotaalpie"/>
          <w:rFonts w:ascii="Times New Roman" w:hAnsi="Times New Roman" w:cs="Times New Roman"/>
        </w:rPr>
        <w:footnoteRef/>
      </w:r>
      <w:r w:rsidRPr="006B6659">
        <w:rPr>
          <w:rFonts w:ascii="Times New Roman" w:hAnsi="Times New Roman" w:cs="Times New Roman"/>
        </w:rPr>
        <w:t xml:space="preserve"> Ver Anexo I, en la sección de anexos, donde se encuentra el detalle de las preguntas.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BF7B40" w14:textId="77777777" w:rsidR="004D043D" w:rsidRDefault="004D043D">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304EE4" w14:textId="77777777" w:rsidR="004D043D" w:rsidRDefault="004D043D">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C0FA02" w14:textId="77777777" w:rsidR="004D043D" w:rsidRDefault="004D043D">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3699A3" w14:textId="77777777" w:rsidR="004D043D" w:rsidRDefault="004D043D">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85A14"/>
    <w:multiLevelType w:val="multilevel"/>
    <w:tmpl w:val="229A2C4D"/>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 w15:restartNumberingAfterBreak="0">
    <w:nsid w:val="00D476C7"/>
    <w:multiLevelType w:val="hybridMultilevel"/>
    <w:tmpl w:val="125CB156"/>
    <w:lvl w:ilvl="0" w:tplc="20BE63A8">
      <w:start w:val="2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3428E8"/>
    <w:multiLevelType w:val="hybridMultilevel"/>
    <w:tmpl w:val="301E68F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29F2FD3"/>
    <w:multiLevelType w:val="hybridMultilevel"/>
    <w:tmpl w:val="D3E6ABC2"/>
    <w:lvl w:ilvl="0" w:tplc="04090013">
      <w:start w:val="1"/>
      <w:numFmt w:val="upp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 w15:restartNumberingAfterBreak="0">
    <w:nsid w:val="08A37ED8"/>
    <w:multiLevelType w:val="hybridMultilevel"/>
    <w:tmpl w:val="E85A8720"/>
    <w:lvl w:ilvl="0" w:tplc="04090001">
      <w:start w:val="1"/>
      <w:numFmt w:val="bullet"/>
      <w:lvlText w:val=""/>
      <w:lvlJc w:val="left"/>
      <w:pPr>
        <w:ind w:left="3272" w:hanging="360"/>
      </w:pPr>
      <w:rPr>
        <w:rFonts w:ascii="Symbol" w:hAnsi="Symbol" w:hint="default"/>
      </w:rPr>
    </w:lvl>
    <w:lvl w:ilvl="1" w:tplc="04090003" w:tentative="1">
      <w:start w:val="1"/>
      <w:numFmt w:val="bullet"/>
      <w:lvlText w:val="o"/>
      <w:lvlJc w:val="left"/>
      <w:pPr>
        <w:ind w:left="3992" w:hanging="360"/>
      </w:pPr>
      <w:rPr>
        <w:rFonts w:ascii="Courier New" w:hAnsi="Courier New" w:cs="Courier New" w:hint="default"/>
      </w:rPr>
    </w:lvl>
    <w:lvl w:ilvl="2" w:tplc="04090005" w:tentative="1">
      <w:start w:val="1"/>
      <w:numFmt w:val="bullet"/>
      <w:lvlText w:val=""/>
      <w:lvlJc w:val="left"/>
      <w:pPr>
        <w:ind w:left="4712" w:hanging="360"/>
      </w:pPr>
      <w:rPr>
        <w:rFonts w:ascii="Wingdings" w:hAnsi="Wingdings" w:hint="default"/>
      </w:rPr>
    </w:lvl>
    <w:lvl w:ilvl="3" w:tplc="04090001" w:tentative="1">
      <w:start w:val="1"/>
      <w:numFmt w:val="bullet"/>
      <w:lvlText w:val=""/>
      <w:lvlJc w:val="left"/>
      <w:pPr>
        <w:ind w:left="5432" w:hanging="360"/>
      </w:pPr>
      <w:rPr>
        <w:rFonts w:ascii="Symbol" w:hAnsi="Symbol" w:hint="default"/>
      </w:rPr>
    </w:lvl>
    <w:lvl w:ilvl="4" w:tplc="04090003" w:tentative="1">
      <w:start w:val="1"/>
      <w:numFmt w:val="bullet"/>
      <w:lvlText w:val="o"/>
      <w:lvlJc w:val="left"/>
      <w:pPr>
        <w:ind w:left="6152" w:hanging="360"/>
      </w:pPr>
      <w:rPr>
        <w:rFonts w:ascii="Courier New" w:hAnsi="Courier New" w:cs="Courier New" w:hint="default"/>
      </w:rPr>
    </w:lvl>
    <w:lvl w:ilvl="5" w:tplc="04090005" w:tentative="1">
      <w:start w:val="1"/>
      <w:numFmt w:val="bullet"/>
      <w:lvlText w:val=""/>
      <w:lvlJc w:val="left"/>
      <w:pPr>
        <w:ind w:left="6872" w:hanging="360"/>
      </w:pPr>
      <w:rPr>
        <w:rFonts w:ascii="Wingdings" w:hAnsi="Wingdings" w:hint="default"/>
      </w:rPr>
    </w:lvl>
    <w:lvl w:ilvl="6" w:tplc="04090001" w:tentative="1">
      <w:start w:val="1"/>
      <w:numFmt w:val="bullet"/>
      <w:lvlText w:val=""/>
      <w:lvlJc w:val="left"/>
      <w:pPr>
        <w:ind w:left="7592" w:hanging="360"/>
      </w:pPr>
      <w:rPr>
        <w:rFonts w:ascii="Symbol" w:hAnsi="Symbol" w:hint="default"/>
      </w:rPr>
    </w:lvl>
    <w:lvl w:ilvl="7" w:tplc="04090003" w:tentative="1">
      <w:start w:val="1"/>
      <w:numFmt w:val="bullet"/>
      <w:lvlText w:val="o"/>
      <w:lvlJc w:val="left"/>
      <w:pPr>
        <w:ind w:left="8312" w:hanging="360"/>
      </w:pPr>
      <w:rPr>
        <w:rFonts w:ascii="Courier New" w:hAnsi="Courier New" w:cs="Courier New" w:hint="default"/>
      </w:rPr>
    </w:lvl>
    <w:lvl w:ilvl="8" w:tplc="04090005" w:tentative="1">
      <w:start w:val="1"/>
      <w:numFmt w:val="bullet"/>
      <w:lvlText w:val=""/>
      <w:lvlJc w:val="left"/>
      <w:pPr>
        <w:ind w:left="9032" w:hanging="360"/>
      </w:pPr>
      <w:rPr>
        <w:rFonts w:ascii="Wingdings" w:hAnsi="Wingdings" w:hint="default"/>
      </w:rPr>
    </w:lvl>
  </w:abstractNum>
  <w:abstractNum w:abstractNumId="5" w15:restartNumberingAfterBreak="0">
    <w:nsid w:val="09B47477"/>
    <w:multiLevelType w:val="hybridMultilevel"/>
    <w:tmpl w:val="8E06172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108906E0"/>
    <w:multiLevelType w:val="hybridMultilevel"/>
    <w:tmpl w:val="D9367BB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19D12EE0"/>
    <w:multiLevelType w:val="hybridMultilevel"/>
    <w:tmpl w:val="F8C4286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1A770C26"/>
    <w:multiLevelType w:val="hybridMultilevel"/>
    <w:tmpl w:val="AB26508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20E10589"/>
    <w:multiLevelType w:val="hybridMultilevel"/>
    <w:tmpl w:val="18DACF5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21ED393A"/>
    <w:multiLevelType w:val="multilevel"/>
    <w:tmpl w:val="063EC0EA"/>
    <w:lvl w:ilvl="0">
      <w:start w:val="1"/>
      <w:numFmt w:val="decimal"/>
      <w:lvlText w:val="%1."/>
      <w:lvlJc w:val="left"/>
      <w:pPr>
        <w:ind w:left="1440" w:hanging="360"/>
      </w:pPr>
    </w:lvl>
    <w:lvl w:ilvl="1">
      <w:start w:val="4"/>
      <w:numFmt w:val="decimal"/>
      <w:isLgl/>
      <w:lvlText w:val="%1.%2."/>
      <w:lvlJc w:val="left"/>
      <w:pPr>
        <w:ind w:left="150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11" w15:restartNumberingAfterBreak="0">
    <w:nsid w:val="229A2C4D"/>
    <w:multiLevelType w:val="multilevel"/>
    <w:tmpl w:val="229A2C4D"/>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2" w15:restartNumberingAfterBreak="0">
    <w:nsid w:val="241C7505"/>
    <w:multiLevelType w:val="multilevel"/>
    <w:tmpl w:val="9B76A4BE"/>
    <w:lvl w:ilvl="0">
      <w:start w:val="1"/>
      <w:numFmt w:val="decimal"/>
      <w:lvlText w:val="%1."/>
      <w:lvlJc w:val="left"/>
      <w:pPr>
        <w:ind w:left="1440" w:hanging="360"/>
      </w:pPr>
    </w:lvl>
    <w:lvl w:ilvl="1">
      <w:start w:val="3"/>
      <w:numFmt w:val="decimal"/>
      <w:isLgl/>
      <w:lvlText w:val="%1.%2."/>
      <w:lvlJc w:val="left"/>
      <w:pPr>
        <w:ind w:left="1680" w:hanging="600"/>
      </w:pPr>
      <w:rPr>
        <w:rFonts w:hint="default"/>
      </w:rPr>
    </w:lvl>
    <w:lvl w:ilvl="2">
      <w:start w:val="2"/>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13" w15:restartNumberingAfterBreak="0">
    <w:nsid w:val="244D5B4A"/>
    <w:multiLevelType w:val="hybridMultilevel"/>
    <w:tmpl w:val="EFD0B7B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261A6422"/>
    <w:multiLevelType w:val="multilevel"/>
    <w:tmpl w:val="261A6422"/>
    <w:lvl w:ilvl="0">
      <w:start w:val="1"/>
      <w:numFmt w:val="decimal"/>
      <w:lvlText w:val="%1)"/>
      <w:lvlJc w:val="left"/>
      <w:pPr>
        <w:ind w:left="262" w:hanging="262"/>
      </w:pPr>
      <w:rPr>
        <w:rFonts w:ascii="Times New Roman" w:eastAsia="Times New Roman" w:hAnsi="Times New Roman" w:hint="default"/>
        <w:w w:val="99"/>
        <w:sz w:val="24"/>
        <w:szCs w:val="24"/>
      </w:rPr>
    </w:lvl>
    <w:lvl w:ilvl="1">
      <w:start w:val="1"/>
      <w:numFmt w:val="bullet"/>
      <w:lvlText w:val="•"/>
      <w:lvlJc w:val="left"/>
      <w:pPr>
        <w:ind w:left="1189" w:hanging="262"/>
      </w:pPr>
      <w:rPr>
        <w:rFonts w:hint="default"/>
      </w:rPr>
    </w:lvl>
    <w:lvl w:ilvl="2">
      <w:start w:val="1"/>
      <w:numFmt w:val="bullet"/>
      <w:lvlText w:val="•"/>
      <w:lvlJc w:val="left"/>
      <w:pPr>
        <w:ind w:left="2119" w:hanging="262"/>
      </w:pPr>
      <w:rPr>
        <w:rFonts w:hint="default"/>
      </w:rPr>
    </w:lvl>
    <w:lvl w:ilvl="3">
      <w:start w:val="1"/>
      <w:numFmt w:val="bullet"/>
      <w:lvlText w:val="•"/>
      <w:lvlJc w:val="left"/>
      <w:pPr>
        <w:ind w:left="3049" w:hanging="262"/>
      </w:pPr>
      <w:rPr>
        <w:rFonts w:hint="default"/>
      </w:rPr>
    </w:lvl>
    <w:lvl w:ilvl="4">
      <w:start w:val="1"/>
      <w:numFmt w:val="bullet"/>
      <w:lvlText w:val="•"/>
      <w:lvlJc w:val="left"/>
      <w:pPr>
        <w:ind w:left="3979" w:hanging="262"/>
      </w:pPr>
      <w:rPr>
        <w:rFonts w:hint="default"/>
      </w:rPr>
    </w:lvl>
    <w:lvl w:ilvl="5">
      <w:start w:val="1"/>
      <w:numFmt w:val="bullet"/>
      <w:lvlText w:val="•"/>
      <w:lvlJc w:val="left"/>
      <w:pPr>
        <w:ind w:left="4909" w:hanging="262"/>
      </w:pPr>
      <w:rPr>
        <w:rFonts w:hint="default"/>
      </w:rPr>
    </w:lvl>
    <w:lvl w:ilvl="6">
      <w:start w:val="1"/>
      <w:numFmt w:val="bullet"/>
      <w:lvlText w:val="•"/>
      <w:lvlJc w:val="left"/>
      <w:pPr>
        <w:ind w:left="5839" w:hanging="262"/>
      </w:pPr>
      <w:rPr>
        <w:rFonts w:hint="default"/>
      </w:rPr>
    </w:lvl>
    <w:lvl w:ilvl="7">
      <w:start w:val="1"/>
      <w:numFmt w:val="bullet"/>
      <w:lvlText w:val="•"/>
      <w:lvlJc w:val="left"/>
      <w:pPr>
        <w:ind w:left="6769" w:hanging="262"/>
      </w:pPr>
      <w:rPr>
        <w:rFonts w:hint="default"/>
      </w:rPr>
    </w:lvl>
    <w:lvl w:ilvl="8">
      <w:start w:val="1"/>
      <w:numFmt w:val="bullet"/>
      <w:lvlText w:val="•"/>
      <w:lvlJc w:val="left"/>
      <w:pPr>
        <w:ind w:left="7699" w:hanging="262"/>
      </w:pPr>
      <w:rPr>
        <w:rFonts w:hint="default"/>
      </w:rPr>
    </w:lvl>
  </w:abstractNum>
  <w:abstractNum w:abstractNumId="15" w15:restartNumberingAfterBreak="0">
    <w:nsid w:val="27B2176E"/>
    <w:multiLevelType w:val="multilevel"/>
    <w:tmpl w:val="0A6EA150"/>
    <w:lvl w:ilvl="0">
      <w:start w:val="1"/>
      <w:numFmt w:val="decimal"/>
      <w:lvlText w:val="%1."/>
      <w:lvlJc w:val="left"/>
      <w:pPr>
        <w:ind w:left="144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6" w15:restartNumberingAfterBreak="0">
    <w:nsid w:val="2B687445"/>
    <w:multiLevelType w:val="hybridMultilevel"/>
    <w:tmpl w:val="758ABBE0"/>
    <w:lvl w:ilvl="0" w:tplc="078624A0">
      <w:start w:val="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EF22F71"/>
    <w:multiLevelType w:val="multilevel"/>
    <w:tmpl w:val="2EF22F71"/>
    <w:lvl w:ilvl="0">
      <w:start w:val="9"/>
      <w:numFmt w:val="decimal"/>
      <w:lvlText w:val="%1."/>
      <w:lvlJc w:val="left"/>
      <w:pPr>
        <w:ind w:left="144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2EF52363"/>
    <w:multiLevelType w:val="hybridMultilevel"/>
    <w:tmpl w:val="0A8C122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304C0C28"/>
    <w:multiLevelType w:val="hybridMultilevel"/>
    <w:tmpl w:val="ED708860"/>
    <w:lvl w:ilvl="0" w:tplc="04090013">
      <w:start w:val="1"/>
      <w:numFmt w:val="upp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0" w15:restartNumberingAfterBreak="0">
    <w:nsid w:val="31943163"/>
    <w:multiLevelType w:val="multilevel"/>
    <w:tmpl w:val="3880D40E"/>
    <w:lvl w:ilvl="0">
      <w:start w:val="3"/>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1" w15:restartNumberingAfterBreak="0">
    <w:nsid w:val="322D202F"/>
    <w:multiLevelType w:val="hybridMultilevel"/>
    <w:tmpl w:val="A71EA4F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2" w15:restartNumberingAfterBreak="0">
    <w:nsid w:val="334D49BD"/>
    <w:multiLevelType w:val="multilevel"/>
    <w:tmpl w:val="108412B4"/>
    <w:lvl w:ilvl="0">
      <w:start w:val="6"/>
      <w:numFmt w:val="decimal"/>
      <w:lvlText w:val="%1."/>
      <w:lvlJc w:val="left"/>
      <w:pPr>
        <w:ind w:left="1440" w:hanging="360"/>
      </w:pPr>
      <w:rPr>
        <w:rFonts w:hint="default"/>
        <w:color w:val="auto"/>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3" w15:restartNumberingAfterBreak="0">
    <w:nsid w:val="35AD74A5"/>
    <w:multiLevelType w:val="hybridMultilevel"/>
    <w:tmpl w:val="6DEC987C"/>
    <w:lvl w:ilvl="0" w:tplc="04090001">
      <w:start w:val="1"/>
      <w:numFmt w:val="bullet"/>
      <w:lvlText w:val=""/>
      <w:lvlJc w:val="left"/>
      <w:pPr>
        <w:ind w:left="3272" w:hanging="360"/>
      </w:pPr>
      <w:rPr>
        <w:rFonts w:ascii="Symbol" w:hAnsi="Symbol" w:hint="default"/>
      </w:rPr>
    </w:lvl>
    <w:lvl w:ilvl="1" w:tplc="04090003" w:tentative="1">
      <w:start w:val="1"/>
      <w:numFmt w:val="bullet"/>
      <w:lvlText w:val="o"/>
      <w:lvlJc w:val="left"/>
      <w:pPr>
        <w:ind w:left="3992" w:hanging="360"/>
      </w:pPr>
      <w:rPr>
        <w:rFonts w:ascii="Courier New" w:hAnsi="Courier New" w:cs="Courier New" w:hint="default"/>
      </w:rPr>
    </w:lvl>
    <w:lvl w:ilvl="2" w:tplc="04090005" w:tentative="1">
      <w:start w:val="1"/>
      <w:numFmt w:val="bullet"/>
      <w:lvlText w:val=""/>
      <w:lvlJc w:val="left"/>
      <w:pPr>
        <w:ind w:left="4712" w:hanging="360"/>
      </w:pPr>
      <w:rPr>
        <w:rFonts w:ascii="Wingdings" w:hAnsi="Wingdings" w:hint="default"/>
      </w:rPr>
    </w:lvl>
    <w:lvl w:ilvl="3" w:tplc="04090001" w:tentative="1">
      <w:start w:val="1"/>
      <w:numFmt w:val="bullet"/>
      <w:lvlText w:val=""/>
      <w:lvlJc w:val="left"/>
      <w:pPr>
        <w:ind w:left="5432" w:hanging="360"/>
      </w:pPr>
      <w:rPr>
        <w:rFonts w:ascii="Symbol" w:hAnsi="Symbol" w:hint="default"/>
      </w:rPr>
    </w:lvl>
    <w:lvl w:ilvl="4" w:tplc="04090003" w:tentative="1">
      <w:start w:val="1"/>
      <w:numFmt w:val="bullet"/>
      <w:lvlText w:val="o"/>
      <w:lvlJc w:val="left"/>
      <w:pPr>
        <w:ind w:left="6152" w:hanging="360"/>
      </w:pPr>
      <w:rPr>
        <w:rFonts w:ascii="Courier New" w:hAnsi="Courier New" w:cs="Courier New" w:hint="default"/>
      </w:rPr>
    </w:lvl>
    <w:lvl w:ilvl="5" w:tplc="04090005" w:tentative="1">
      <w:start w:val="1"/>
      <w:numFmt w:val="bullet"/>
      <w:lvlText w:val=""/>
      <w:lvlJc w:val="left"/>
      <w:pPr>
        <w:ind w:left="6872" w:hanging="360"/>
      </w:pPr>
      <w:rPr>
        <w:rFonts w:ascii="Wingdings" w:hAnsi="Wingdings" w:hint="default"/>
      </w:rPr>
    </w:lvl>
    <w:lvl w:ilvl="6" w:tplc="04090001" w:tentative="1">
      <w:start w:val="1"/>
      <w:numFmt w:val="bullet"/>
      <w:lvlText w:val=""/>
      <w:lvlJc w:val="left"/>
      <w:pPr>
        <w:ind w:left="7592" w:hanging="360"/>
      </w:pPr>
      <w:rPr>
        <w:rFonts w:ascii="Symbol" w:hAnsi="Symbol" w:hint="default"/>
      </w:rPr>
    </w:lvl>
    <w:lvl w:ilvl="7" w:tplc="04090003" w:tentative="1">
      <w:start w:val="1"/>
      <w:numFmt w:val="bullet"/>
      <w:lvlText w:val="o"/>
      <w:lvlJc w:val="left"/>
      <w:pPr>
        <w:ind w:left="8312" w:hanging="360"/>
      </w:pPr>
      <w:rPr>
        <w:rFonts w:ascii="Courier New" w:hAnsi="Courier New" w:cs="Courier New" w:hint="default"/>
      </w:rPr>
    </w:lvl>
    <w:lvl w:ilvl="8" w:tplc="04090005" w:tentative="1">
      <w:start w:val="1"/>
      <w:numFmt w:val="bullet"/>
      <w:lvlText w:val=""/>
      <w:lvlJc w:val="left"/>
      <w:pPr>
        <w:ind w:left="9032" w:hanging="360"/>
      </w:pPr>
      <w:rPr>
        <w:rFonts w:ascii="Wingdings" w:hAnsi="Wingdings" w:hint="default"/>
      </w:rPr>
    </w:lvl>
  </w:abstractNum>
  <w:abstractNum w:abstractNumId="24" w15:restartNumberingAfterBreak="0">
    <w:nsid w:val="364D5C92"/>
    <w:multiLevelType w:val="hybridMultilevel"/>
    <w:tmpl w:val="48BCA86E"/>
    <w:lvl w:ilvl="0" w:tplc="04090001">
      <w:start w:val="1"/>
      <w:numFmt w:val="bullet"/>
      <w:lvlText w:val=""/>
      <w:lvlJc w:val="left"/>
      <w:pPr>
        <w:ind w:left="3272" w:hanging="360"/>
      </w:pPr>
      <w:rPr>
        <w:rFonts w:ascii="Symbol" w:hAnsi="Symbol" w:hint="default"/>
      </w:rPr>
    </w:lvl>
    <w:lvl w:ilvl="1" w:tplc="04090003" w:tentative="1">
      <w:start w:val="1"/>
      <w:numFmt w:val="bullet"/>
      <w:lvlText w:val="o"/>
      <w:lvlJc w:val="left"/>
      <w:pPr>
        <w:ind w:left="3992" w:hanging="360"/>
      </w:pPr>
      <w:rPr>
        <w:rFonts w:ascii="Courier New" w:hAnsi="Courier New" w:cs="Courier New" w:hint="default"/>
      </w:rPr>
    </w:lvl>
    <w:lvl w:ilvl="2" w:tplc="04090005" w:tentative="1">
      <w:start w:val="1"/>
      <w:numFmt w:val="bullet"/>
      <w:lvlText w:val=""/>
      <w:lvlJc w:val="left"/>
      <w:pPr>
        <w:ind w:left="4712" w:hanging="360"/>
      </w:pPr>
      <w:rPr>
        <w:rFonts w:ascii="Wingdings" w:hAnsi="Wingdings" w:hint="default"/>
      </w:rPr>
    </w:lvl>
    <w:lvl w:ilvl="3" w:tplc="04090001" w:tentative="1">
      <w:start w:val="1"/>
      <w:numFmt w:val="bullet"/>
      <w:lvlText w:val=""/>
      <w:lvlJc w:val="left"/>
      <w:pPr>
        <w:ind w:left="5432" w:hanging="360"/>
      </w:pPr>
      <w:rPr>
        <w:rFonts w:ascii="Symbol" w:hAnsi="Symbol" w:hint="default"/>
      </w:rPr>
    </w:lvl>
    <w:lvl w:ilvl="4" w:tplc="04090003" w:tentative="1">
      <w:start w:val="1"/>
      <w:numFmt w:val="bullet"/>
      <w:lvlText w:val="o"/>
      <w:lvlJc w:val="left"/>
      <w:pPr>
        <w:ind w:left="6152" w:hanging="360"/>
      </w:pPr>
      <w:rPr>
        <w:rFonts w:ascii="Courier New" w:hAnsi="Courier New" w:cs="Courier New" w:hint="default"/>
      </w:rPr>
    </w:lvl>
    <w:lvl w:ilvl="5" w:tplc="04090005" w:tentative="1">
      <w:start w:val="1"/>
      <w:numFmt w:val="bullet"/>
      <w:lvlText w:val=""/>
      <w:lvlJc w:val="left"/>
      <w:pPr>
        <w:ind w:left="6872" w:hanging="360"/>
      </w:pPr>
      <w:rPr>
        <w:rFonts w:ascii="Wingdings" w:hAnsi="Wingdings" w:hint="default"/>
      </w:rPr>
    </w:lvl>
    <w:lvl w:ilvl="6" w:tplc="04090001" w:tentative="1">
      <w:start w:val="1"/>
      <w:numFmt w:val="bullet"/>
      <w:lvlText w:val=""/>
      <w:lvlJc w:val="left"/>
      <w:pPr>
        <w:ind w:left="7592" w:hanging="360"/>
      </w:pPr>
      <w:rPr>
        <w:rFonts w:ascii="Symbol" w:hAnsi="Symbol" w:hint="default"/>
      </w:rPr>
    </w:lvl>
    <w:lvl w:ilvl="7" w:tplc="04090003" w:tentative="1">
      <w:start w:val="1"/>
      <w:numFmt w:val="bullet"/>
      <w:lvlText w:val="o"/>
      <w:lvlJc w:val="left"/>
      <w:pPr>
        <w:ind w:left="8312" w:hanging="360"/>
      </w:pPr>
      <w:rPr>
        <w:rFonts w:ascii="Courier New" w:hAnsi="Courier New" w:cs="Courier New" w:hint="default"/>
      </w:rPr>
    </w:lvl>
    <w:lvl w:ilvl="8" w:tplc="04090005" w:tentative="1">
      <w:start w:val="1"/>
      <w:numFmt w:val="bullet"/>
      <w:lvlText w:val=""/>
      <w:lvlJc w:val="left"/>
      <w:pPr>
        <w:ind w:left="9032" w:hanging="360"/>
      </w:pPr>
      <w:rPr>
        <w:rFonts w:ascii="Wingdings" w:hAnsi="Wingdings" w:hint="default"/>
      </w:rPr>
    </w:lvl>
  </w:abstractNum>
  <w:abstractNum w:abstractNumId="25" w15:restartNumberingAfterBreak="0">
    <w:nsid w:val="3FF84E3A"/>
    <w:multiLevelType w:val="hybridMultilevel"/>
    <w:tmpl w:val="7FD0B80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413B3459"/>
    <w:multiLevelType w:val="hybridMultilevel"/>
    <w:tmpl w:val="DBB89E6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42DB7C8F"/>
    <w:multiLevelType w:val="multilevel"/>
    <w:tmpl w:val="3C0E6B26"/>
    <w:lvl w:ilvl="0">
      <w:start w:val="5"/>
      <w:numFmt w:val="decimal"/>
      <w:lvlText w:val="%1."/>
      <w:lvlJc w:val="left"/>
      <w:pPr>
        <w:ind w:left="1440" w:hanging="360"/>
      </w:pPr>
      <w:rPr>
        <w:rFonts w:hint="default"/>
        <w:color w:val="auto"/>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8" w15:restartNumberingAfterBreak="0">
    <w:nsid w:val="447631A7"/>
    <w:multiLevelType w:val="hybridMultilevel"/>
    <w:tmpl w:val="0E0C306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44F955F1"/>
    <w:multiLevelType w:val="hybridMultilevel"/>
    <w:tmpl w:val="80AAA2F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0" w15:restartNumberingAfterBreak="0">
    <w:nsid w:val="4EB24A45"/>
    <w:multiLevelType w:val="hybridMultilevel"/>
    <w:tmpl w:val="DF462AD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15:restartNumberingAfterBreak="0">
    <w:nsid w:val="5210045A"/>
    <w:multiLevelType w:val="hybridMultilevel"/>
    <w:tmpl w:val="644070F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56A9661B"/>
    <w:multiLevelType w:val="hybridMultilevel"/>
    <w:tmpl w:val="EBFA936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56AE12B6"/>
    <w:multiLevelType w:val="hybridMultilevel"/>
    <w:tmpl w:val="23001CC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58601C73"/>
    <w:multiLevelType w:val="hybridMultilevel"/>
    <w:tmpl w:val="4CBAF4A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15:restartNumberingAfterBreak="0">
    <w:nsid w:val="59BB2CB2"/>
    <w:multiLevelType w:val="hybridMultilevel"/>
    <w:tmpl w:val="A9386EA4"/>
    <w:lvl w:ilvl="0" w:tplc="04090013">
      <w:start w:val="1"/>
      <w:numFmt w:val="upp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6" w15:restartNumberingAfterBreak="0">
    <w:nsid w:val="5C4E76D4"/>
    <w:multiLevelType w:val="hybridMultilevel"/>
    <w:tmpl w:val="D8B8C85A"/>
    <w:lvl w:ilvl="0" w:tplc="04090001">
      <w:start w:val="1"/>
      <w:numFmt w:val="bullet"/>
      <w:lvlText w:val=""/>
      <w:lvlJc w:val="left"/>
      <w:pPr>
        <w:ind w:left="3272" w:hanging="360"/>
      </w:pPr>
      <w:rPr>
        <w:rFonts w:ascii="Symbol" w:hAnsi="Symbol" w:hint="default"/>
      </w:rPr>
    </w:lvl>
    <w:lvl w:ilvl="1" w:tplc="04090003" w:tentative="1">
      <w:start w:val="1"/>
      <w:numFmt w:val="bullet"/>
      <w:lvlText w:val="o"/>
      <w:lvlJc w:val="left"/>
      <w:pPr>
        <w:ind w:left="3992" w:hanging="360"/>
      </w:pPr>
      <w:rPr>
        <w:rFonts w:ascii="Courier New" w:hAnsi="Courier New" w:cs="Courier New" w:hint="default"/>
      </w:rPr>
    </w:lvl>
    <w:lvl w:ilvl="2" w:tplc="04090005" w:tentative="1">
      <w:start w:val="1"/>
      <w:numFmt w:val="bullet"/>
      <w:lvlText w:val=""/>
      <w:lvlJc w:val="left"/>
      <w:pPr>
        <w:ind w:left="4712" w:hanging="360"/>
      </w:pPr>
      <w:rPr>
        <w:rFonts w:ascii="Wingdings" w:hAnsi="Wingdings" w:hint="default"/>
      </w:rPr>
    </w:lvl>
    <w:lvl w:ilvl="3" w:tplc="04090001" w:tentative="1">
      <w:start w:val="1"/>
      <w:numFmt w:val="bullet"/>
      <w:lvlText w:val=""/>
      <w:lvlJc w:val="left"/>
      <w:pPr>
        <w:ind w:left="5432" w:hanging="360"/>
      </w:pPr>
      <w:rPr>
        <w:rFonts w:ascii="Symbol" w:hAnsi="Symbol" w:hint="default"/>
      </w:rPr>
    </w:lvl>
    <w:lvl w:ilvl="4" w:tplc="04090003" w:tentative="1">
      <w:start w:val="1"/>
      <w:numFmt w:val="bullet"/>
      <w:lvlText w:val="o"/>
      <w:lvlJc w:val="left"/>
      <w:pPr>
        <w:ind w:left="6152" w:hanging="360"/>
      </w:pPr>
      <w:rPr>
        <w:rFonts w:ascii="Courier New" w:hAnsi="Courier New" w:cs="Courier New" w:hint="default"/>
      </w:rPr>
    </w:lvl>
    <w:lvl w:ilvl="5" w:tplc="04090005" w:tentative="1">
      <w:start w:val="1"/>
      <w:numFmt w:val="bullet"/>
      <w:lvlText w:val=""/>
      <w:lvlJc w:val="left"/>
      <w:pPr>
        <w:ind w:left="6872" w:hanging="360"/>
      </w:pPr>
      <w:rPr>
        <w:rFonts w:ascii="Wingdings" w:hAnsi="Wingdings" w:hint="default"/>
      </w:rPr>
    </w:lvl>
    <w:lvl w:ilvl="6" w:tplc="04090001" w:tentative="1">
      <w:start w:val="1"/>
      <w:numFmt w:val="bullet"/>
      <w:lvlText w:val=""/>
      <w:lvlJc w:val="left"/>
      <w:pPr>
        <w:ind w:left="7592" w:hanging="360"/>
      </w:pPr>
      <w:rPr>
        <w:rFonts w:ascii="Symbol" w:hAnsi="Symbol" w:hint="default"/>
      </w:rPr>
    </w:lvl>
    <w:lvl w:ilvl="7" w:tplc="04090003" w:tentative="1">
      <w:start w:val="1"/>
      <w:numFmt w:val="bullet"/>
      <w:lvlText w:val="o"/>
      <w:lvlJc w:val="left"/>
      <w:pPr>
        <w:ind w:left="8312" w:hanging="360"/>
      </w:pPr>
      <w:rPr>
        <w:rFonts w:ascii="Courier New" w:hAnsi="Courier New" w:cs="Courier New" w:hint="default"/>
      </w:rPr>
    </w:lvl>
    <w:lvl w:ilvl="8" w:tplc="04090005" w:tentative="1">
      <w:start w:val="1"/>
      <w:numFmt w:val="bullet"/>
      <w:lvlText w:val=""/>
      <w:lvlJc w:val="left"/>
      <w:pPr>
        <w:ind w:left="9032" w:hanging="360"/>
      </w:pPr>
      <w:rPr>
        <w:rFonts w:ascii="Wingdings" w:hAnsi="Wingdings" w:hint="default"/>
      </w:rPr>
    </w:lvl>
  </w:abstractNum>
  <w:abstractNum w:abstractNumId="37" w15:restartNumberingAfterBreak="0">
    <w:nsid w:val="5D8339ED"/>
    <w:multiLevelType w:val="hybridMultilevel"/>
    <w:tmpl w:val="0F5450B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15:restartNumberingAfterBreak="0">
    <w:nsid w:val="60AC714D"/>
    <w:multiLevelType w:val="hybridMultilevel"/>
    <w:tmpl w:val="A7F61D8C"/>
    <w:lvl w:ilvl="0" w:tplc="04090001">
      <w:start w:val="1"/>
      <w:numFmt w:val="bullet"/>
      <w:lvlText w:val=""/>
      <w:lvlJc w:val="left"/>
      <w:pPr>
        <w:ind w:left="3272" w:hanging="360"/>
      </w:pPr>
      <w:rPr>
        <w:rFonts w:ascii="Symbol" w:hAnsi="Symbol" w:hint="default"/>
      </w:rPr>
    </w:lvl>
    <w:lvl w:ilvl="1" w:tplc="04090003" w:tentative="1">
      <w:start w:val="1"/>
      <w:numFmt w:val="bullet"/>
      <w:lvlText w:val="o"/>
      <w:lvlJc w:val="left"/>
      <w:pPr>
        <w:ind w:left="3992" w:hanging="360"/>
      </w:pPr>
      <w:rPr>
        <w:rFonts w:ascii="Courier New" w:hAnsi="Courier New" w:cs="Courier New" w:hint="default"/>
      </w:rPr>
    </w:lvl>
    <w:lvl w:ilvl="2" w:tplc="04090005" w:tentative="1">
      <w:start w:val="1"/>
      <w:numFmt w:val="bullet"/>
      <w:lvlText w:val=""/>
      <w:lvlJc w:val="left"/>
      <w:pPr>
        <w:ind w:left="4712" w:hanging="360"/>
      </w:pPr>
      <w:rPr>
        <w:rFonts w:ascii="Wingdings" w:hAnsi="Wingdings" w:hint="default"/>
      </w:rPr>
    </w:lvl>
    <w:lvl w:ilvl="3" w:tplc="04090001" w:tentative="1">
      <w:start w:val="1"/>
      <w:numFmt w:val="bullet"/>
      <w:lvlText w:val=""/>
      <w:lvlJc w:val="left"/>
      <w:pPr>
        <w:ind w:left="5432" w:hanging="360"/>
      </w:pPr>
      <w:rPr>
        <w:rFonts w:ascii="Symbol" w:hAnsi="Symbol" w:hint="default"/>
      </w:rPr>
    </w:lvl>
    <w:lvl w:ilvl="4" w:tplc="04090003" w:tentative="1">
      <w:start w:val="1"/>
      <w:numFmt w:val="bullet"/>
      <w:lvlText w:val="o"/>
      <w:lvlJc w:val="left"/>
      <w:pPr>
        <w:ind w:left="6152" w:hanging="360"/>
      </w:pPr>
      <w:rPr>
        <w:rFonts w:ascii="Courier New" w:hAnsi="Courier New" w:cs="Courier New" w:hint="default"/>
      </w:rPr>
    </w:lvl>
    <w:lvl w:ilvl="5" w:tplc="04090005" w:tentative="1">
      <w:start w:val="1"/>
      <w:numFmt w:val="bullet"/>
      <w:lvlText w:val=""/>
      <w:lvlJc w:val="left"/>
      <w:pPr>
        <w:ind w:left="6872" w:hanging="360"/>
      </w:pPr>
      <w:rPr>
        <w:rFonts w:ascii="Wingdings" w:hAnsi="Wingdings" w:hint="default"/>
      </w:rPr>
    </w:lvl>
    <w:lvl w:ilvl="6" w:tplc="04090001" w:tentative="1">
      <w:start w:val="1"/>
      <w:numFmt w:val="bullet"/>
      <w:lvlText w:val=""/>
      <w:lvlJc w:val="left"/>
      <w:pPr>
        <w:ind w:left="7592" w:hanging="360"/>
      </w:pPr>
      <w:rPr>
        <w:rFonts w:ascii="Symbol" w:hAnsi="Symbol" w:hint="default"/>
      </w:rPr>
    </w:lvl>
    <w:lvl w:ilvl="7" w:tplc="04090003" w:tentative="1">
      <w:start w:val="1"/>
      <w:numFmt w:val="bullet"/>
      <w:lvlText w:val="o"/>
      <w:lvlJc w:val="left"/>
      <w:pPr>
        <w:ind w:left="8312" w:hanging="360"/>
      </w:pPr>
      <w:rPr>
        <w:rFonts w:ascii="Courier New" w:hAnsi="Courier New" w:cs="Courier New" w:hint="default"/>
      </w:rPr>
    </w:lvl>
    <w:lvl w:ilvl="8" w:tplc="04090005" w:tentative="1">
      <w:start w:val="1"/>
      <w:numFmt w:val="bullet"/>
      <w:lvlText w:val=""/>
      <w:lvlJc w:val="left"/>
      <w:pPr>
        <w:ind w:left="9032" w:hanging="360"/>
      </w:pPr>
      <w:rPr>
        <w:rFonts w:ascii="Wingdings" w:hAnsi="Wingdings" w:hint="default"/>
      </w:rPr>
    </w:lvl>
  </w:abstractNum>
  <w:abstractNum w:abstractNumId="39" w15:restartNumberingAfterBreak="0">
    <w:nsid w:val="63806F7D"/>
    <w:multiLevelType w:val="hybridMultilevel"/>
    <w:tmpl w:val="98EE8060"/>
    <w:lvl w:ilvl="0" w:tplc="04090001">
      <w:start w:val="1"/>
      <w:numFmt w:val="bullet"/>
      <w:lvlText w:val=""/>
      <w:lvlJc w:val="left"/>
      <w:pPr>
        <w:ind w:left="3272" w:hanging="360"/>
      </w:pPr>
      <w:rPr>
        <w:rFonts w:ascii="Symbol" w:hAnsi="Symbol" w:hint="default"/>
      </w:rPr>
    </w:lvl>
    <w:lvl w:ilvl="1" w:tplc="04090003" w:tentative="1">
      <w:start w:val="1"/>
      <w:numFmt w:val="bullet"/>
      <w:lvlText w:val="o"/>
      <w:lvlJc w:val="left"/>
      <w:pPr>
        <w:ind w:left="3992" w:hanging="360"/>
      </w:pPr>
      <w:rPr>
        <w:rFonts w:ascii="Courier New" w:hAnsi="Courier New" w:cs="Courier New" w:hint="default"/>
      </w:rPr>
    </w:lvl>
    <w:lvl w:ilvl="2" w:tplc="04090005" w:tentative="1">
      <w:start w:val="1"/>
      <w:numFmt w:val="bullet"/>
      <w:lvlText w:val=""/>
      <w:lvlJc w:val="left"/>
      <w:pPr>
        <w:ind w:left="4712" w:hanging="360"/>
      </w:pPr>
      <w:rPr>
        <w:rFonts w:ascii="Wingdings" w:hAnsi="Wingdings" w:hint="default"/>
      </w:rPr>
    </w:lvl>
    <w:lvl w:ilvl="3" w:tplc="04090001" w:tentative="1">
      <w:start w:val="1"/>
      <w:numFmt w:val="bullet"/>
      <w:lvlText w:val=""/>
      <w:lvlJc w:val="left"/>
      <w:pPr>
        <w:ind w:left="5432" w:hanging="360"/>
      </w:pPr>
      <w:rPr>
        <w:rFonts w:ascii="Symbol" w:hAnsi="Symbol" w:hint="default"/>
      </w:rPr>
    </w:lvl>
    <w:lvl w:ilvl="4" w:tplc="04090003" w:tentative="1">
      <w:start w:val="1"/>
      <w:numFmt w:val="bullet"/>
      <w:lvlText w:val="o"/>
      <w:lvlJc w:val="left"/>
      <w:pPr>
        <w:ind w:left="6152" w:hanging="360"/>
      </w:pPr>
      <w:rPr>
        <w:rFonts w:ascii="Courier New" w:hAnsi="Courier New" w:cs="Courier New" w:hint="default"/>
      </w:rPr>
    </w:lvl>
    <w:lvl w:ilvl="5" w:tplc="04090005" w:tentative="1">
      <w:start w:val="1"/>
      <w:numFmt w:val="bullet"/>
      <w:lvlText w:val=""/>
      <w:lvlJc w:val="left"/>
      <w:pPr>
        <w:ind w:left="6872" w:hanging="360"/>
      </w:pPr>
      <w:rPr>
        <w:rFonts w:ascii="Wingdings" w:hAnsi="Wingdings" w:hint="default"/>
      </w:rPr>
    </w:lvl>
    <w:lvl w:ilvl="6" w:tplc="04090001" w:tentative="1">
      <w:start w:val="1"/>
      <w:numFmt w:val="bullet"/>
      <w:lvlText w:val=""/>
      <w:lvlJc w:val="left"/>
      <w:pPr>
        <w:ind w:left="7592" w:hanging="360"/>
      </w:pPr>
      <w:rPr>
        <w:rFonts w:ascii="Symbol" w:hAnsi="Symbol" w:hint="default"/>
      </w:rPr>
    </w:lvl>
    <w:lvl w:ilvl="7" w:tplc="04090003" w:tentative="1">
      <w:start w:val="1"/>
      <w:numFmt w:val="bullet"/>
      <w:lvlText w:val="o"/>
      <w:lvlJc w:val="left"/>
      <w:pPr>
        <w:ind w:left="8312" w:hanging="360"/>
      </w:pPr>
      <w:rPr>
        <w:rFonts w:ascii="Courier New" w:hAnsi="Courier New" w:cs="Courier New" w:hint="default"/>
      </w:rPr>
    </w:lvl>
    <w:lvl w:ilvl="8" w:tplc="04090005" w:tentative="1">
      <w:start w:val="1"/>
      <w:numFmt w:val="bullet"/>
      <w:lvlText w:val=""/>
      <w:lvlJc w:val="left"/>
      <w:pPr>
        <w:ind w:left="9032" w:hanging="360"/>
      </w:pPr>
      <w:rPr>
        <w:rFonts w:ascii="Wingdings" w:hAnsi="Wingdings" w:hint="default"/>
      </w:rPr>
    </w:lvl>
  </w:abstractNum>
  <w:abstractNum w:abstractNumId="40" w15:restartNumberingAfterBreak="0">
    <w:nsid w:val="64916D73"/>
    <w:multiLevelType w:val="hybridMultilevel"/>
    <w:tmpl w:val="8188E252"/>
    <w:lvl w:ilvl="0" w:tplc="5D1ED6A4">
      <w:start w:val="2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6A5155C"/>
    <w:multiLevelType w:val="hybridMultilevel"/>
    <w:tmpl w:val="24F8A1EC"/>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15:restartNumberingAfterBreak="0">
    <w:nsid w:val="692A3FA1"/>
    <w:multiLevelType w:val="hybridMultilevel"/>
    <w:tmpl w:val="8C7861BE"/>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43" w15:restartNumberingAfterBreak="0">
    <w:nsid w:val="6AB6181E"/>
    <w:multiLevelType w:val="hybridMultilevel"/>
    <w:tmpl w:val="B99039A4"/>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4" w15:restartNumberingAfterBreak="0">
    <w:nsid w:val="6ADF397F"/>
    <w:multiLevelType w:val="multilevel"/>
    <w:tmpl w:val="6ADF397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6CCC1B58"/>
    <w:multiLevelType w:val="multilevel"/>
    <w:tmpl w:val="6CCC1B5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15:restartNumberingAfterBreak="0">
    <w:nsid w:val="6E045291"/>
    <w:multiLevelType w:val="hybridMultilevel"/>
    <w:tmpl w:val="80C81536"/>
    <w:lvl w:ilvl="0" w:tplc="04090001">
      <w:start w:val="1"/>
      <w:numFmt w:val="bullet"/>
      <w:lvlText w:val=""/>
      <w:lvlJc w:val="left"/>
      <w:pPr>
        <w:ind w:left="3272" w:hanging="360"/>
      </w:pPr>
      <w:rPr>
        <w:rFonts w:ascii="Symbol" w:hAnsi="Symbol" w:hint="default"/>
      </w:rPr>
    </w:lvl>
    <w:lvl w:ilvl="1" w:tplc="04090003" w:tentative="1">
      <w:start w:val="1"/>
      <w:numFmt w:val="bullet"/>
      <w:lvlText w:val="o"/>
      <w:lvlJc w:val="left"/>
      <w:pPr>
        <w:ind w:left="3992" w:hanging="360"/>
      </w:pPr>
      <w:rPr>
        <w:rFonts w:ascii="Courier New" w:hAnsi="Courier New" w:cs="Courier New" w:hint="default"/>
      </w:rPr>
    </w:lvl>
    <w:lvl w:ilvl="2" w:tplc="04090005" w:tentative="1">
      <w:start w:val="1"/>
      <w:numFmt w:val="bullet"/>
      <w:lvlText w:val=""/>
      <w:lvlJc w:val="left"/>
      <w:pPr>
        <w:ind w:left="4712" w:hanging="360"/>
      </w:pPr>
      <w:rPr>
        <w:rFonts w:ascii="Wingdings" w:hAnsi="Wingdings" w:hint="default"/>
      </w:rPr>
    </w:lvl>
    <w:lvl w:ilvl="3" w:tplc="04090001" w:tentative="1">
      <w:start w:val="1"/>
      <w:numFmt w:val="bullet"/>
      <w:lvlText w:val=""/>
      <w:lvlJc w:val="left"/>
      <w:pPr>
        <w:ind w:left="5432" w:hanging="360"/>
      </w:pPr>
      <w:rPr>
        <w:rFonts w:ascii="Symbol" w:hAnsi="Symbol" w:hint="default"/>
      </w:rPr>
    </w:lvl>
    <w:lvl w:ilvl="4" w:tplc="04090003" w:tentative="1">
      <w:start w:val="1"/>
      <w:numFmt w:val="bullet"/>
      <w:lvlText w:val="o"/>
      <w:lvlJc w:val="left"/>
      <w:pPr>
        <w:ind w:left="6152" w:hanging="360"/>
      </w:pPr>
      <w:rPr>
        <w:rFonts w:ascii="Courier New" w:hAnsi="Courier New" w:cs="Courier New" w:hint="default"/>
      </w:rPr>
    </w:lvl>
    <w:lvl w:ilvl="5" w:tplc="04090005" w:tentative="1">
      <w:start w:val="1"/>
      <w:numFmt w:val="bullet"/>
      <w:lvlText w:val=""/>
      <w:lvlJc w:val="left"/>
      <w:pPr>
        <w:ind w:left="6872" w:hanging="360"/>
      </w:pPr>
      <w:rPr>
        <w:rFonts w:ascii="Wingdings" w:hAnsi="Wingdings" w:hint="default"/>
      </w:rPr>
    </w:lvl>
    <w:lvl w:ilvl="6" w:tplc="04090001" w:tentative="1">
      <w:start w:val="1"/>
      <w:numFmt w:val="bullet"/>
      <w:lvlText w:val=""/>
      <w:lvlJc w:val="left"/>
      <w:pPr>
        <w:ind w:left="7592" w:hanging="360"/>
      </w:pPr>
      <w:rPr>
        <w:rFonts w:ascii="Symbol" w:hAnsi="Symbol" w:hint="default"/>
      </w:rPr>
    </w:lvl>
    <w:lvl w:ilvl="7" w:tplc="04090003" w:tentative="1">
      <w:start w:val="1"/>
      <w:numFmt w:val="bullet"/>
      <w:lvlText w:val="o"/>
      <w:lvlJc w:val="left"/>
      <w:pPr>
        <w:ind w:left="8312" w:hanging="360"/>
      </w:pPr>
      <w:rPr>
        <w:rFonts w:ascii="Courier New" w:hAnsi="Courier New" w:cs="Courier New" w:hint="default"/>
      </w:rPr>
    </w:lvl>
    <w:lvl w:ilvl="8" w:tplc="04090005" w:tentative="1">
      <w:start w:val="1"/>
      <w:numFmt w:val="bullet"/>
      <w:lvlText w:val=""/>
      <w:lvlJc w:val="left"/>
      <w:pPr>
        <w:ind w:left="9032" w:hanging="360"/>
      </w:pPr>
      <w:rPr>
        <w:rFonts w:ascii="Wingdings" w:hAnsi="Wingdings" w:hint="default"/>
      </w:rPr>
    </w:lvl>
  </w:abstractNum>
  <w:abstractNum w:abstractNumId="47" w15:restartNumberingAfterBreak="0">
    <w:nsid w:val="705004C1"/>
    <w:multiLevelType w:val="hybridMultilevel"/>
    <w:tmpl w:val="2D964492"/>
    <w:lvl w:ilvl="0" w:tplc="04090001">
      <w:start w:val="1"/>
      <w:numFmt w:val="bullet"/>
      <w:lvlText w:val=""/>
      <w:lvlJc w:val="left"/>
      <w:pPr>
        <w:ind w:left="3130" w:hanging="360"/>
      </w:pPr>
      <w:rPr>
        <w:rFonts w:ascii="Symbol" w:hAnsi="Symbol" w:hint="default"/>
      </w:rPr>
    </w:lvl>
    <w:lvl w:ilvl="1" w:tplc="04090003" w:tentative="1">
      <w:start w:val="1"/>
      <w:numFmt w:val="bullet"/>
      <w:lvlText w:val="o"/>
      <w:lvlJc w:val="left"/>
      <w:pPr>
        <w:ind w:left="3850" w:hanging="360"/>
      </w:pPr>
      <w:rPr>
        <w:rFonts w:ascii="Courier New" w:hAnsi="Courier New" w:cs="Courier New" w:hint="default"/>
      </w:rPr>
    </w:lvl>
    <w:lvl w:ilvl="2" w:tplc="04090005" w:tentative="1">
      <w:start w:val="1"/>
      <w:numFmt w:val="bullet"/>
      <w:lvlText w:val=""/>
      <w:lvlJc w:val="left"/>
      <w:pPr>
        <w:ind w:left="4570" w:hanging="360"/>
      </w:pPr>
      <w:rPr>
        <w:rFonts w:ascii="Wingdings" w:hAnsi="Wingdings" w:hint="default"/>
      </w:rPr>
    </w:lvl>
    <w:lvl w:ilvl="3" w:tplc="04090001" w:tentative="1">
      <w:start w:val="1"/>
      <w:numFmt w:val="bullet"/>
      <w:lvlText w:val=""/>
      <w:lvlJc w:val="left"/>
      <w:pPr>
        <w:ind w:left="5290" w:hanging="360"/>
      </w:pPr>
      <w:rPr>
        <w:rFonts w:ascii="Symbol" w:hAnsi="Symbol" w:hint="default"/>
      </w:rPr>
    </w:lvl>
    <w:lvl w:ilvl="4" w:tplc="04090003" w:tentative="1">
      <w:start w:val="1"/>
      <w:numFmt w:val="bullet"/>
      <w:lvlText w:val="o"/>
      <w:lvlJc w:val="left"/>
      <w:pPr>
        <w:ind w:left="6010" w:hanging="360"/>
      </w:pPr>
      <w:rPr>
        <w:rFonts w:ascii="Courier New" w:hAnsi="Courier New" w:cs="Courier New" w:hint="default"/>
      </w:rPr>
    </w:lvl>
    <w:lvl w:ilvl="5" w:tplc="04090005" w:tentative="1">
      <w:start w:val="1"/>
      <w:numFmt w:val="bullet"/>
      <w:lvlText w:val=""/>
      <w:lvlJc w:val="left"/>
      <w:pPr>
        <w:ind w:left="6730" w:hanging="360"/>
      </w:pPr>
      <w:rPr>
        <w:rFonts w:ascii="Wingdings" w:hAnsi="Wingdings" w:hint="default"/>
      </w:rPr>
    </w:lvl>
    <w:lvl w:ilvl="6" w:tplc="04090001" w:tentative="1">
      <w:start w:val="1"/>
      <w:numFmt w:val="bullet"/>
      <w:lvlText w:val=""/>
      <w:lvlJc w:val="left"/>
      <w:pPr>
        <w:ind w:left="7450" w:hanging="360"/>
      </w:pPr>
      <w:rPr>
        <w:rFonts w:ascii="Symbol" w:hAnsi="Symbol" w:hint="default"/>
      </w:rPr>
    </w:lvl>
    <w:lvl w:ilvl="7" w:tplc="04090003" w:tentative="1">
      <w:start w:val="1"/>
      <w:numFmt w:val="bullet"/>
      <w:lvlText w:val="o"/>
      <w:lvlJc w:val="left"/>
      <w:pPr>
        <w:ind w:left="8170" w:hanging="360"/>
      </w:pPr>
      <w:rPr>
        <w:rFonts w:ascii="Courier New" w:hAnsi="Courier New" w:cs="Courier New" w:hint="default"/>
      </w:rPr>
    </w:lvl>
    <w:lvl w:ilvl="8" w:tplc="04090005" w:tentative="1">
      <w:start w:val="1"/>
      <w:numFmt w:val="bullet"/>
      <w:lvlText w:val=""/>
      <w:lvlJc w:val="left"/>
      <w:pPr>
        <w:ind w:left="8890" w:hanging="360"/>
      </w:pPr>
      <w:rPr>
        <w:rFonts w:ascii="Wingdings" w:hAnsi="Wingdings" w:hint="default"/>
      </w:rPr>
    </w:lvl>
  </w:abstractNum>
  <w:abstractNum w:abstractNumId="48" w15:restartNumberingAfterBreak="0">
    <w:nsid w:val="75CE2FE6"/>
    <w:multiLevelType w:val="hybridMultilevel"/>
    <w:tmpl w:val="A72CCA8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9" w15:restartNumberingAfterBreak="0">
    <w:nsid w:val="75F74396"/>
    <w:multiLevelType w:val="hybridMultilevel"/>
    <w:tmpl w:val="4DDA2808"/>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50" w15:restartNumberingAfterBreak="0">
    <w:nsid w:val="7AA72B75"/>
    <w:multiLevelType w:val="hybridMultilevel"/>
    <w:tmpl w:val="CB72482C"/>
    <w:lvl w:ilvl="0" w:tplc="04090001">
      <w:start w:val="1"/>
      <w:numFmt w:val="bullet"/>
      <w:lvlText w:val=""/>
      <w:lvlJc w:val="left"/>
      <w:pPr>
        <w:ind w:left="2912" w:hanging="360"/>
      </w:pPr>
      <w:rPr>
        <w:rFonts w:ascii="Symbol" w:hAnsi="Symbol" w:hint="default"/>
      </w:rPr>
    </w:lvl>
    <w:lvl w:ilvl="1" w:tplc="04090003" w:tentative="1">
      <w:start w:val="1"/>
      <w:numFmt w:val="bullet"/>
      <w:lvlText w:val="o"/>
      <w:lvlJc w:val="left"/>
      <w:pPr>
        <w:ind w:left="3632" w:hanging="360"/>
      </w:pPr>
      <w:rPr>
        <w:rFonts w:ascii="Courier New" w:hAnsi="Courier New" w:cs="Courier New" w:hint="default"/>
      </w:rPr>
    </w:lvl>
    <w:lvl w:ilvl="2" w:tplc="04090005" w:tentative="1">
      <w:start w:val="1"/>
      <w:numFmt w:val="bullet"/>
      <w:lvlText w:val=""/>
      <w:lvlJc w:val="left"/>
      <w:pPr>
        <w:ind w:left="4352" w:hanging="360"/>
      </w:pPr>
      <w:rPr>
        <w:rFonts w:ascii="Wingdings" w:hAnsi="Wingdings" w:hint="default"/>
      </w:rPr>
    </w:lvl>
    <w:lvl w:ilvl="3" w:tplc="04090001" w:tentative="1">
      <w:start w:val="1"/>
      <w:numFmt w:val="bullet"/>
      <w:lvlText w:val=""/>
      <w:lvlJc w:val="left"/>
      <w:pPr>
        <w:ind w:left="5072" w:hanging="360"/>
      </w:pPr>
      <w:rPr>
        <w:rFonts w:ascii="Symbol" w:hAnsi="Symbol" w:hint="default"/>
      </w:rPr>
    </w:lvl>
    <w:lvl w:ilvl="4" w:tplc="04090003" w:tentative="1">
      <w:start w:val="1"/>
      <w:numFmt w:val="bullet"/>
      <w:lvlText w:val="o"/>
      <w:lvlJc w:val="left"/>
      <w:pPr>
        <w:ind w:left="5792" w:hanging="360"/>
      </w:pPr>
      <w:rPr>
        <w:rFonts w:ascii="Courier New" w:hAnsi="Courier New" w:cs="Courier New" w:hint="default"/>
      </w:rPr>
    </w:lvl>
    <w:lvl w:ilvl="5" w:tplc="04090005" w:tentative="1">
      <w:start w:val="1"/>
      <w:numFmt w:val="bullet"/>
      <w:lvlText w:val=""/>
      <w:lvlJc w:val="left"/>
      <w:pPr>
        <w:ind w:left="6512" w:hanging="360"/>
      </w:pPr>
      <w:rPr>
        <w:rFonts w:ascii="Wingdings" w:hAnsi="Wingdings" w:hint="default"/>
      </w:rPr>
    </w:lvl>
    <w:lvl w:ilvl="6" w:tplc="04090001" w:tentative="1">
      <w:start w:val="1"/>
      <w:numFmt w:val="bullet"/>
      <w:lvlText w:val=""/>
      <w:lvlJc w:val="left"/>
      <w:pPr>
        <w:ind w:left="7232" w:hanging="360"/>
      </w:pPr>
      <w:rPr>
        <w:rFonts w:ascii="Symbol" w:hAnsi="Symbol" w:hint="default"/>
      </w:rPr>
    </w:lvl>
    <w:lvl w:ilvl="7" w:tplc="04090003" w:tentative="1">
      <w:start w:val="1"/>
      <w:numFmt w:val="bullet"/>
      <w:lvlText w:val="o"/>
      <w:lvlJc w:val="left"/>
      <w:pPr>
        <w:ind w:left="7952" w:hanging="360"/>
      </w:pPr>
      <w:rPr>
        <w:rFonts w:ascii="Courier New" w:hAnsi="Courier New" w:cs="Courier New" w:hint="default"/>
      </w:rPr>
    </w:lvl>
    <w:lvl w:ilvl="8" w:tplc="04090005" w:tentative="1">
      <w:start w:val="1"/>
      <w:numFmt w:val="bullet"/>
      <w:lvlText w:val=""/>
      <w:lvlJc w:val="left"/>
      <w:pPr>
        <w:ind w:left="8672" w:hanging="360"/>
      </w:pPr>
      <w:rPr>
        <w:rFonts w:ascii="Wingdings" w:hAnsi="Wingdings" w:hint="default"/>
      </w:rPr>
    </w:lvl>
  </w:abstractNum>
  <w:abstractNum w:abstractNumId="51" w15:restartNumberingAfterBreak="0">
    <w:nsid w:val="7B571AEE"/>
    <w:multiLevelType w:val="multilevel"/>
    <w:tmpl w:val="229A2C4D"/>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2" w15:restartNumberingAfterBreak="0">
    <w:nsid w:val="7D0A3CA2"/>
    <w:multiLevelType w:val="hybridMultilevel"/>
    <w:tmpl w:val="C9C055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DB143E3"/>
    <w:multiLevelType w:val="hybridMultilevel"/>
    <w:tmpl w:val="28222A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44"/>
  </w:num>
  <w:num w:numId="3">
    <w:abstractNumId w:val="45"/>
  </w:num>
  <w:num w:numId="4">
    <w:abstractNumId w:val="15"/>
  </w:num>
  <w:num w:numId="5">
    <w:abstractNumId w:val="27"/>
  </w:num>
  <w:num w:numId="6">
    <w:abstractNumId w:val="22"/>
  </w:num>
  <w:num w:numId="7">
    <w:abstractNumId w:val="11"/>
  </w:num>
  <w:num w:numId="8">
    <w:abstractNumId w:val="17"/>
  </w:num>
  <w:num w:numId="9">
    <w:abstractNumId w:val="6"/>
  </w:num>
  <w:num w:numId="10">
    <w:abstractNumId w:val="7"/>
  </w:num>
  <w:num w:numId="11">
    <w:abstractNumId w:val="32"/>
  </w:num>
  <w:num w:numId="12">
    <w:abstractNumId w:val="8"/>
  </w:num>
  <w:num w:numId="13">
    <w:abstractNumId w:val="13"/>
  </w:num>
  <w:num w:numId="14">
    <w:abstractNumId w:val="26"/>
  </w:num>
  <w:num w:numId="15">
    <w:abstractNumId w:val="40"/>
  </w:num>
  <w:num w:numId="16">
    <w:abstractNumId w:val="16"/>
  </w:num>
  <w:num w:numId="17">
    <w:abstractNumId w:val="2"/>
  </w:num>
  <w:num w:numId="18">
    <w:abstractNumId w:val="1"/>
  </w:num>
  <w:num w:numId="19">
    <w:abstractNumId w:val="31"/>
  </w:num>
  <w:num w:numId="20">
    <w:abstractNumId w:val="37"/>
  </w:num>
  <w:num w:numId="21">
    <w:abstractNumId w:val="10"/>
  </w:num>
  <w:num w:numId="22">
    <w:abstractNumId w:val="30"/>
  </w:num>
  <w:num w:numId="23">
    <w:abstractNumId w:val="18"/>
  </w:num>
  <w:num w:numId="24">
    <w:abstractNumId w:val="52"/>
  </w:num>
  <w:num w:numId="25">
    <w:abstractNumId w:val="20"/>
  </w:num>
  <w:num w:numId="26">
    <w:abstractNumId w:val="33"/>
  </w:num>
  <w:num w:numId="27">
    <w:abstractNumId w:val="43"/>
  </w:num>
  <w:num w:numId="28">
    <w:abstractNumId w:val="34"/>
  </w:num>
  <w:num w:numId="29">
    <w:abstractNumId w:val="48"/>
  </w:num>
  <w:num w:numId="30">
    <w:abstractNumId w:val="5"/>
  </w:num>
  <w:num w:numId="31">
    <w:abstractNumId w:val="9"/>
  </w:num>
  <w:num w:numId="32">
    <w:abstractNumId w:val="12"/>
  </w:num>
  <w:num w:numId="33">
    <w:abstractNumId w:val="29"/>
  </w:num>
  <w:num w:numId="34">
    <w:abstractNumId w:val="21"/>
  </w:num>
  <w:num w:numId="35">
    <w:abstractNumId w:val="28"/>
  </w:num>
  <w:num w:numId="36">
    <w:abstractNumId w:val="3"/>
  </w:num>
  <w:num w:numId="37">
    <w:abstractNumId w:val="35"/>
  </w:num>
  <w:num w:numId="38">
    <w:abstractNumId w:val="19"/>
  </w:num>
  <w:num w:numId="39">
    <w:abstractNumId w:val="41"/>
  </w:num>
  <w:num w:numId="40">
    <w:abstractNumId w:val="38"/>
  </w:num>
  <w:num w:numId="41">
    <w:abstractNumId w:val="46"/>
  </w:num>
  <w:num w:numId="42">
    <w:abstractNumId w:val="24"/>
  </w:num>
  <w:num w:numId="43">
    <w:abstractNumId w:val="36"/>
  </w:num>
  <w:num w:numId="44">
    <w:abstractNumId w:val="23"/>
  </w:num>
  <w:num w:numId="45">
    <w:abstractNumId w:val="50"/>
  </w:num>
  <w:num w:numId="46">
    <w:abstractNumId w:val="49"/>
  </w:num>
  <w:num w:numId="47">
    <w:abstractNumId w:val="42"/>
  </w:num>
  <w:num w:numId="48">
    <w:abstractNumId w:val="47"/>
  </w:num>
  <w:num w:numId="49">
    <w:abstractNumId w:val="0"/>
  </w:num>
  <w:num w:numId="50">
    <w:abstractNumId w:val="39"/>
  </w:num>
  <w:num w:numId="51">
    <w:abstractNumId w:val="4"/>
  </w:num>
  <w:num w:numId="52">
    <w:abstractNumId w:val="51"/>
  </w:num>
  <w:num w:numId="53">
    <w:abstractNumId w:val="53"/>
  </w:num>
  <w:num w:numId="54">
    <w:abstractNumId w:val="25"/>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2"/>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581E"/>
    <w:rsid w:val="00000D72"/>
    <w:rsid w:val="00002A15"/>
    <w:rsid w:val="0000379B"/>
    <w:rsid w:val="00003FD4"/>
    <w:rsid w:val="000068A2"/>
    <w:rsid w:val="00011B7E"/>
    <w:rsid w:val="000137F7"/>
    <w:rsid w:val="00013C7D"/>
    <w:rsid w:val="00014066"/>
    <w:rsid w:val="00014758"/>
    <w:rsid w:val="00014BB4"/>
    <w:rsid w:val="00014CC0"/>
    <w:rsid w:val="0001658E"/>
    <w:rsid w:val="0002084B"/>
    <w:rsid w:val="00021036"/>
    <w:rsid w:val="00024334"/>
    <w:rsid w:val="000253A5"/>
    <w:rsid w:val="00025B12"/>
    <w:rsid w:val="00026065"/>
    <w:rsid w:val="00026811"/>
    <w:rsid w:val="00032AB5"/>
    <w:rsid w:val="00033587"/>
    <w:rsid w:val="00035752"/>
    <w:rsid w:val="00044425"/>
    <w:rsid w:val="00045A0E"/>
    <w:rsid w:val="00045F5B"/>
    <w:rsid w:val="00050965"/>
    <w:rsid w:val="000516F9"/>
    <w:rsid w:val="000556AE"/>
    <w:rsid w:val="00060C15"/>
    <w:rsid w:val="00061444"/>
    <w:rsid w:val="0006251D"/>
    <w:rsid w:val="00062DFC"/>
    <w:rsid w:val="00063239"/>
    <w:rsid w:val="000637B3"/>
    <w:rsid w:val="00064E14"/>
    <w:rsid w:val="00064E87"/>
    <w:rsid w:val="00067E80"/>
    <w:rsid w:val="00070424"/>
    <w:rsid w:val="000705E5"/>
    <w:rsid w:val="00070EB6"/>
    <w:rsid w:val="00072B4F"/>
    <w:rsid w:val="00072D4B"/>
    <w:rsid w:val="0007438A"/>
    <w:rsid w:val="00074C89"/>
    <w:rsid w:val="00074E34"/>
    <w:rsid w:val="00075444"/>
    <w:rsid w:val="000760BC"/>
    <w:rsid w:val="000761C9"/>
    <w:rsid w:val="00076432"/>
    <w:rsid w:val="000771A7"/>
    <w:rsid w:val="000804ED"/>
    <w:rsid w:val="00081C53"/>
    <w:rsid w:val="00082471"/>
    <w:rsid w:val="00082B43"/>
    <w:rsid w:val="00083F42"/>
    <w:rsid w:val="00087065"/>
    <w:rsid w:val="000918DB"/>
    <w:rsid w:val="00092760"/>
    <w:rsid w:val="00093E6D"/>
    <w:rsid w:val="00095084"/>
    <w:rsid w:val="00097805"/>
    <w:rsid w:val="000A4F6A"/>
    <w:rsid w:val="000B028D"/>
    <w:rsid w:val="000B0DFD"/>
    <w:rsid w:val="000B1A88"/>
    <w:rsid w:val="000B50EF"/>
    <w:rsid w:val="000B64F4"/>
    <w:rsid w:val="000B6D34"/>
    <w:rsid w:val="000C02C7"/>
    <w:rsid w:val="000C2A3F"/>
    <w:rsid w:val="000C3EBA"/>
    <w:rsid w:val="000C40B4"/>
    <w:rsid w:val="000C5E86"/>
    <w:rsid w:val="000D2319"/>
    <w:rsid w:val="000D301E"/>
    <w:rsid w:val="000D3D16"/>
    <w:rsid w:val="000D3F7A"/>
    <w:rsid w:val="000D4348"/>
    <w:rsid w:val="000D4AF7"/>
    <w:rsid w:val="000D7988"/>
    <w:rsid w:val="000D7F23"/>
    <w:rsid w:val="000E009A"/>
    <w:rsid w:val="000E0A5D"/>
    <w:rsid w:val="000E12A4"/>
    <w:rsid w:val="000E3DE3"/>
    <w:rsid w:val="000E46F8"/>
    <w:rsid w:val="000E5174"/>
    <w:rsid w:val="000E7320"/>
    <w:rsid w:val="000F0EE0"/>
    <w:rsid w:val="000F0F05"/>
    <w:rsid w:val="000F1030"/>
    <w:rsid w:val="000F1871"/>
    <w:rsid w:val="000F1DDC"/>
    <w:rsid w:val="000F262F"/>
    <w:rsid w:val="000F6836"/>
    <w:rsid w:val="000F7194"/>
    <w:rsid w:val="001005E5"/>
    <w:rsid w:val="00101D43"/>
    <w:rsid w:val="001037CD"/>
    <w:rsid w:val="0010504E"/>
    <w:rsid w:val="001059FF"/>
    <w:rsid w:val="001076F1"/>
    <w:rsid w:val="00107745"/>
    <w:rsid w:val="001128EC"/>
    <w:rsid w:val="00112A2E"/>
    <w:rsid w:val="00114490"/>
    <w:rsid w:val="00114AA3"/>
    <w:rsid w:val="00116B66"/>
    <w:rsid w:val="001173C8"/>
    <w:rsid w:val="001231E2"/>
    <w:rsid w:val="00130AB3"/>
    <w:rsid w:val="00131CBE"/>
    <w:rsid w:val="001339F7"/>
    <w:rsid w:val="00133D9F"/>
    <w:rsid w:val="0013454D"/>
    <w:rsid w:val="00135BDD"/>
    <w:rsid w:val="0013667D"/>
    <w:rsid w:val="00136B2B"/>
    <w:rsid w:val="00140D09"/>
    <w:rsid w:val="001428B2"/>
    <w:rsid w:val="00143001"/>
    <w:rsid w:val="00144DF3"/>
    <w:rsid w:val="0014581E"/>
    <w:rsid w:val="00145D08"/>
    <w:rsid w:val="00147E43"/>
    <w:rsid w:val="001515A0"/>
    <w:rsid w:val="0015364B"/>
    <w:rsid w:val="00156B88"/>
    <w:rsid w:val="00156EB1"/>
    <w:rsid w:val="001602C8"/>
    <w:rsid w:val="00161E38"/>
    <w:rsid w:val="00161EE6"/>
    <w:rsid w:val="00162FE2"/>
    <w:rsid w:val="00166000"/>
    <w:rsid w:val="001671FD"/>
    <w:rsid w:val="00171845"/>
    <w:rsid w:val="00171C80"/>
    <w:rsid w:val="001743B8"/>
    <w:rsid w:val="00176BBD"/>
    <w:rsid w:val="00180514"/>
    <w:rsid w:val="00183816"/>
    <w:rsid w:val="0019023E"/>
    <w:rsid w:val="00190491"/>
    <w:rsid w:val="00195B36"/>
    <w:rsid w:val="00196189"/>
    <w:rsid w:val="001A11DE"/>
    <w:rsid w:val="001A1509"/>
    <w:rsid w:val="001A2471"/>
    <w:rsid w:val="001A36C9"/>
    <w:rsid w:val="001A3BE3"/>
    <w:rsid w:val="001A4953"/>
    <w:rsid w:val="001A4E01"/>
    <w:rsid w:val="001A5189"/>
    <w:rsid w:val="001A51B2"/>
    <w:rsid w:val="001A5681"/>
    <w:rsid w:val="001A6118"/>
    <w:rsid w:val="001B02A8"/>
    <w:rsid w:val="001B0B0F"/>
    <w:rsid w:val="001B38DC"/>
    <w:rsid w:val="001B47FC"/>
    <w:rsid w:val="001B49BD"/>
    <w:rsid w:val="001B504B"/>
    <w:rsid w:val="001B5F2C"/>
    <w:rsid w:val="001B61EA"/>
    <w:rsid w:val="001C1AA4"/>
    <w:rsid w:val="001D0257"/>
    <w:rsid w:val="001D1422"/>
    <w:rsid w:val="001D2717"/>
    <w:rsid w:val="001D5548"/>
    <w:rsid w:val="001D5717"/>
    <w:rsid w:val="001D5749"/>
    <w:rsid w:val="001E008B"/>
    <w:rsid w:val="001E273C"/>
    <w:rsid w:val="001E2EA9"/>
    <w:rsid w:val="001E4071"/>
    <w:rsid w:val="001F10B6"/>
    <w:rsid w:val="001F4711"/>
    <w:rsid w:val="001F6D90"/>
    <w:rsid w:val="001F7268"/>
    <w:rsid w:val="00200064"/>
    <w:rsid w:val="00200E2B"/>
    <w:rsid w:val="0020307E"/>
    <w:rsid w:val="002063CF"/>
    <w:rsid w:val="00207B26"/>
    <w:rsid w:val="00211355"/>
    <w:rsid w:val="00211885"/>
    <w:rsid w:val="00211C38"/>
    <w:rsid w:val="00212D62"/>
    <w:rsid w:val="00214C61"/>
    <w:rsid w:val="00215C4C"/>
    <w:rsid w:val="002163CD"/>
    <w:rsid w:val="00222AD2"/>
    <w:rsid w:val="00222E7A"/>
    <w:rsid w:val="002245A0"/>
    <w:rsid w:val="0022516D"/>
    <w:rsid w:val="00226AD1"/>
    <w:rsid w:val="002303E1"/>
    <w:rsid w:val="0023075B"/>
    <w:rsid w:val="00230B86"/>
    <w:rsid w:val="002320E2"/>
    <w:rsid w:val="002340FC"/>
    <w:rsid w:val="0023507C"/>
    <w:rsid w:val="00235941"/>
    <w:rsid w:val="002360AD"/>
    <w:rsid w:val="00237920"/>
    <w:rsid w:val="00237FB8"/>
    <w:rsid w:val="0024214B"/>
    <w:rsid w:val="00243259"/>
    <w:rsid w:val="00246288"/>
    <w:rsid w:val="002470DB"/>
    <w:rsid w:val="00250458"/>
    <w:rsid w:val="00253C57"/>
    <w:rsid w:val="00255403"/>
    <w:rsid w:val="002559A9"/>
    <w:rsid w:val="00255EF9"/>
    <w:rsid w:val="00256C24"/>
    <w:rsid w:val="00256D68"/>
    <w:rsid w:val="00260A0C"/>
    <w:rsid w:val="00260EBE"/>
    <w:rsid w:val="00260ED8"/>
    <w:rsid w:val="00261035"/>
    <w:rsid w:val="00261680"/>
    <w:rsid w:val="0026322C"/>
    <w:rsid w:val="002634E4"/>
    <w:rsid w:val="002639B5"/>
    <w:rsid w:val="0026438F"/>
    <w:rsid w:val="00265736"/>
    <w:rsid w:val="00266339"/>
    <w:rsid w:val="0027192C"/>
    <w:rsid w:val="00272E5D"/>
    <w:rsid w:val="00273785"/>
    <w:rsid w:val="002758E6"/>
    <w:rsid w:val="002759BC"/>
    <w:rsid w:val="002766D7"/>
    <w:rsid w:val="00276A35"/>
    <w:rsid w:val="00277412"/>
    <w:rsid w:val="002823B9"/>
    <w:rsid w:val="00283252"/>
    <w:rsid w:val="00283893"/>
    <w:rsid w:val="0028509D"/>
    <w:rsid w:val="00286F6B"/>
    <w:rsid w:val="00287CC5"/>
    <w:rsid w:val="00291258"/>
    <w:rsid w:val="0029220F"/>
    <w:rsid w:val="0029588F"/>
    <w:rsid w:val="002968A9"/>
    <w:rsid w:val="002A1AB3"/>
    <w:rsid w:val="002A49EE"/>
    <w:rsid w:val="002A61D8"/>
    <w:rsid w:val="002A6F7C"/>
    <w:rsid w:val="002B043A"/>
    <w:rsid w:val="002B0C6F"/>
    <w:rsid w:val="002B186D"/>
    <w:rsid w:val="002B367A"/>
    <w:rsid w:val="002B5D6F"/>
    <w:rsid w:val="002C044E"/>
    <w:rsid w:val="002C39BC"/>
    <w:rsid w:val="002C3C60"/>
    <w:rsid w:val="002C5857"/>
    <w:rsid w:val="002D0E02"/>
    <w:rsid w:val="002D1CAE"/>
    <w:rsid w:val="002D1CC2"/>
    <w:rsid w:val="002D1EC0"/>
    <w:rsid w:val="002D2337"/>
    <w:rsid w:val="002D4527"/>
    <w:rsid w:val="002D58CA"/>
    <w:rsid w:val="002D5A73"/>
    <w:rsid w:val="002D7885"/>
    <w:rsid w:val="002E05F3"/>
    <w:rsid w:val="002E0831"/>
    <w:rsid w:val="002E3F8A"/>
    <w:rsid w:val="002E43A6"/>
    <w:rsid w:val="002F0FB4"/>
    <w:rsid w:val="002F18BE"/>
    <w:rsid w:val="002F275D"/>
    <w:rsid w:val="002F4C74"/>
    <w:rsid w:val="002F4DA4"/>
    <w:rsid w:val="002F539E"/>
    <w:rsid w:val="00301EF0"/>
    <w:rsid w:val="00302E12"/>
    <w:rsid w:val="0030333E"/>
    <w:rsid w:val="003045CB"/>
    <w:rsid w:val="00304C18"/>
    <w:rsid w:val="003056E6"/>
    <w:rsid w:val="00305701"/>
    <w:rsid w:val="00306FB3"/>
    <w:rsid w:val="003074F9"/>
    <w:rsid w:val="00312B7B"/>
    <w:rsid w:val="00313418"/>
    <w:rsid w:val="00314D75"/>
    <w:rsid w:val="00316805"/>
    <w:rsid w:val="0032064A"/>
    <w:rsid w:val="00321029"/>
    <w:rsid w:val="0032614A"/>
    <w:rsid w:val="0032744C"/>
    <w:rsid w:val="0033236A"/>
    <w:rsid w:val="00332E4C"/>
    <w:rsid w:val="00334FDF"/>
    <w:rsid w:val="00337CB3"/>
    <w:rsid w:val="00341E49"/>
    <w:rsid w:val="0034242A"/>
    <w:rsid w:val="0034263A"/>
    <w:rsid w:val="00342B84"/>
    <w:rsid w:val="00342BE3"/>
    <w:rsid w:val="00343831"/>
    <w:rsid w:val="003459E6"/>
    <w:rsid w:val="00347B31"/>
    <w:rsid w:val="00350DF7"/>
    <w:rsid w:val="0035188F"/>
    <w:rsid w:val="00352226"/>
    <w:rsid w:val="00352CF6"/>
    <w:rsid w:val="00352E38"/>
    <w:rsid w:val="0035365E"/>
    <w:rsid w:val="003536F4"/>
    <w:rsid w:val="00354BFF"/>
    <w:rsid w:val="00354C11"/>
    <w:rsid w:val="003609C5"/>
    <w:rsid w:val="00360C9F"/>
    <w:rsid w:val="003615CE"/>
    <w:rsid w:val="00364F4C"/>
    <w:rsid w:val="0036504B"/>
    <w:rsid w:val="00365978"/>
    <w:rsid w:val="00365F57"/>
    <w:rsid w:val="00366A62"/>
    <w:rsid w:val="00366BD3"/>
    <w:rsid w:val="003679E8"/>
    <w:rsid w:val="00367E9B"/>
    <w:rsid w:val="00370787"/>
    <w:rsid w:val="00370B01"/>
    <w:rsid w:val="00372D75"/>
    <w:rsid w:val="00380F3E"/>
    <w:rsid w:val="003825C0"/>
    <w:rsid w:val="00382BDA"/>
    <w:rsid w:val="00385AEB"/>
    <w:rsid w:val="0038664E"/>
    <w:rsid w:val="003903DA"/>
    <w:rsid w:val="003908E9"/>
    <w:rsid w:val="00390C46"/>
    <w:rsid w:val="00392857"/>
    <w:rsid w:val="00392DDA"/>
    <w:rsid w:val="00393005"/>
    <w:rsid w:val="003936AF"/>
    <w:rsid w:val="00395C8A"/>
    <w:rsid w:val="003960C9"/>
    <w:rsid w:val="00397350"/>
    <w:rsid w:val="003A0ED9"/>
    <w:rsid w:val="003A127B"/>
    <w:rsid w:val="003A28A0"/>
    <w:rsid w:val="003A3270"/>
    <w:rsid w:val="003A4DE7"/>
    <w:rsid w:val="003A566B"/>
    <w:rsid w:val="003A6044"/>
    <w:rsid w:val="003A788B"/>
    <w:rsid w:val="003B0BC0"/>
    <w:rsid w:val="003B0BF3"/>
    <w:rsid w:val="003B162C"/>
    <w:rsid w:val="003B18F2"/>
    <w:rsid w:val="003B27E9"/>
    <w:rsid w:val="003B3E40"/>
    <w:rsid w:val="003B44FD"/>
    <w:rsid w:val="003B5A53"/>
    <w:rsid w:val="003B692A"/>
    <w:rsid w:val="003B7C86"/>
    <w:rsid w:val="003C0917"/>
    <w:rsid w:val="003C3044"/>
    <w:rsid w:val="003C4D42"/>
    <w:rsid w:val="003C569A"/>
    <w:rsid w:val="003C5D35"/>
    <w:rsid w:val="003C6318"/>
    <w:rsid w:val="003C720F"/>
    <w:rsid w:val="003D2975"/>
    <w:rsid w:val="003D46BA"/>
    <w:rsid w:val="003D47D3"/>
    <w:rsid w:val="003D4936"/>
    <w:rsid w:val="003D4F9B"/>
    <w:rsid w:val="003D65F8"/>
    <w:rsid w:val="003D7422"/>
    <w:rsid w:val="003E7E45"/>
    <w:rsid w:val="003F1A07"/>
    <w:rsid w:val="003F1A1E"/>
    <w:rsid w:val="003F2B9D"/>
    <w:rsid w:val="003F33D5"/>
    <w:rsid w:val="003F3462"/>
    <w:rsid w:val="0040007B"/>
    <w:rsid w:val="004001D1"/>
    <w:rsid w:val="00401057"/>
    <w:rsid w:val="0040174C"/>
    <w:rsid w:val="00401964"/>
    <w:rsid w:val="00403695"/>
    <w:rsid w:val="004038B4"/>
    <w:rsid w:val="00406337"/>
    <w:rsid w:val="00406DFC"/>
    <w:rsid w:val="00407B03"/>
    <w:rsid w:val="00411A9B"/>
    <w:rsid w:val="00411C10"/>
    <w:rsid w:val="00413E23"/>
    <w:rsid w:val="00413E88"/>
    <w:rsid w:val="00414A7F"/>
    <w:rsid w:val="004153BC"/>
    <w:rsid w:val="00416D7D"/>
    <w:rsid w:val="0042531A"/>
    <w:rsid w:val="0042533C"/>
    <w:rsid w:val="00433AD4"/>
    <w:rsid w:val="00433DA2"/>
    <w:rsid w:val="00434620"/>
    <w:rsid w:val="00437E19"/>
    <w:rsid w:val="00441339"/>
    <w:rsid w:val="004454C5"/>
    <w:rsid w:val="00445E1B"/>
    <w:rsid w:val="004467BD"/>
    <w:rsid w:val="00447371"/>
    <w:rsid w:val="00450794"/>
    <w:rsid w:val="004541D6"/>
    <w:rsid w:val="004553D8"/>
    <w:rsid w:val="00457083"/>
    <w:rsid w:val="00457D03"/>
    <w:rsid w:val="004609A0"/>
    <w:rsid w:val="00464165"/>
    <w:rsid w:val="0046786F"/>
    <w:rsid w:val="00471F2C"/>
    <w:rsid w:val="00474D7F"/>
    <w:rsid w:val="00477A80"/>
    <w:rsid w:val="00477BE9"/>
    <w:rsid w:val="00480F43"/>
    <w:rsid w:val="004821E6"/>
    <w:rsid w:val="00484658"/>
    <w:rsid w:val="0048671B"/>
    <w:rsid w:val="004904F3"/>
    <w:rsid w:val="0049590B"/>
    <w:rsid w:val="00495DDB"/>
    <w:rsid w:val="00497718"/>
    <w:rsid w:val="004A06C6"/>
    <w:rsid w:val="004A1522"/>
    <w:rsid w:val="004A340B"/>
    <w:rsid w:val="004A46C3"/>
    <w:rsid w:val="004B170B"/>
    <w:rsid w:val="004B1BEC"/>
    <w:rsid w:val="004B4A8D"/>
    <w:rsid w:val="004B4C2A"/>
    <w:rsid w:val="004B4CFD"/>
    <w:rsid w:val="004B5D70"/>
    <w:rsid w:val="004C2BCE"/>
    <w:rsid w:val="004C2BFA"/>
    <w:rsid w:val="004C3151"/>
    <w:rsid w:val="004C42DD"/>
    <w:rsid w:val="004C4391"/>
    <w:rsid w:val="004C4432"/>
    <w:rsid w:val="004C5B85"/>
    <w:rsid w:val="004D043D"/>
    <w:rsid w:val="004D1D2D"/>
    <w:rsid w:val="004D6362"/>
    <w:rsid w:val="004D66D8"/>
    <w:rsid w:val="004E0A21"/>
    <w:rsid w:val="004E1224"/>
    <w:rsid w:val="004E32B0"/>
    <w:rsid w:val="004E50E1"/>
    <w:rsid w:val="004E65E7"/>
    <w:rsid w:val="004F12E7"/>
    <w:rsid w:val="004F13AB"/>
    <w:rsid w:val="004F25B1"/>
    <w:rsid w:val="004F33C6"/>
    <w:rsid w:val="004F3836"/>
    <w:rsid w:val="004F64DF"/>
    <w:rsid w:val="005003C3"/>
    <w:rsid w:val="0050056E"/>
    <w:rsid w:val="005009AA"/>
    <w:rsid w:val="00500D21"/>
    <w:rsid w:val="00501471"/>
    <w:rsid w:val="005036F2"/>
    <w:rsid w:val="00503EC4"/>
    <w:rsid w:val="00507F72"/>
    <w:rsid w:val="00512699"/>
    <w:rsid w:val="005129F6"/>
    <w:rsid w:val="00513AAA"/>
    <w:rsid w:val="00520927"/>
    <w:rsid w:val="005209CD"/>
    <w:rsid w:val="00521EA4"/>
    <w:rsid w:val="00522636"/>
    <w:rsid w:val="005243E1"/>
    <w:rsid w:val="00525305"/>
    <w:rsid w:val="00525C64"/>
    <w:rsid w:val="00527B47"/>
    <w:rsid w:val="00527B9E"/>
    <w:rsid w:val="005327B4"/>
    <w:rsid w:val="005327F1"/>
    <w:rsid w:val="00532CDB"/>
    <w:rsid w:val="00533845"/>
    <w:rsid w:val="0053547B"/>
    <w:rsid w:val="00540D33"/>
    <w:rsid w:val="005415F5"/>
    <w:rsid w:val="00541DD8"/>
    <w:rsid w:val="00543F1E"/>
    <w:rsid w:val="00543F3A"/>
    <w:rsid w:val="00546B10"/>
    <w:rsid w:val="005470D5"/>
    <w:rsid w:val="0055222D"/>
    <w:rsid w:val="0055285D"/>
    <w:rsid w:val="005530F7"/>
    <w:rsid w:val="0055433B"/>
    <w:rsid w:val="005652EA"/>
    <w:rsid w:val="00566F50"/>
    <w:rsid w:val="00567BEF"/>
    <w:rsid w:val="0057289C"/>
    <w:rsid w:val="00574A02"/>
    <w:rsid w:val="00576294"/>
    <w:rsid w:val="00580709"/>
    <w:rsid w:val="00581517"/>
    <w:rsid w:val="00582C49"/>
    <w:rsid w:val="00583DBE"/>
    <w:rsid w:val="00584709"/>
    <w:rsid w:val="00584EC2"/>
    <w:rsid w:val="00585BC8"/>
    <w:rsid w:val="00595932"/>
    <w:rsid w:val="005A2425"/>
    <w:rsid w:val="005A298F"/>
    <w:rsid w:val="005A47EE"/>
    <w:rsid w:val="005A52F4"/>
    <w:rsid w:val="005A552B"/>
    <w:rsid w:val="005A585D"/>
    <w:rsid w:val="005A6F92"/>
    <w:rsid w:val="005A7346"/>
    <w:rsid w:val="005B16C6"/>
    <w:rsid w:val="005B1A08"/>
    <w:rsid w:val="005B1D7D"/>
    <w:rsid w:val="005B3BE8"/>
    <w:rsid w:val="005B4868"/>
    <w:rsid w:val="005B7EAD"/>
    <w:rsid w:val="005C0B00"/>
    <w:rsid w:val="005C2911"/>
    <w:rsid w:val="005C4438"/>
    <w:rsid w:val="005C49DC"/>
    <w:rsid w:val="005C64E4"/>
    <w:rsid w:val="005C7F2D"/>
    <w:rsid w:val="005D2E2B"/>
    <w:rsid w:val="005D3EEF"/>
    <w:rsid w:val="005D543B"/>
    <w:rsid w:val="005D5ABB"/>
    <w:rsid w:val="005D64DC"/>
    <w:rsid w:val="005D77E4"/>
    <w:rsid w:val="005E0F13"/>
    <w:rsid w:val="005E1060"/>
    <w:rsid w:val="005E1C36"/>
    <w:rsid w:val="005E1E73"/>
    <w:rsid w:val="005E2CE9"/>
    <w:rsid w:val="005E498F"/>
    <w:rsid w:val="005E723B"/>
    <w:rsid w:val="005F1766"/>
    <w:rsid w:val="005F3410"/>
    <w:rsid w:val="005F37E7"/>
    <w:rsid w:val="005F783F"/>
    <w:rsid w:val="006013DD"/>
    <w:rsid w:val="00601494"/>
    <w:rsid w:val="006016CD"/>
    <w:rsid w:val="006018B0"/>
    <w:rsid w:val="00603A03"/>
    <w:rsid w:val="00604002"/>
    <w:rsid w:val="00605061"/>
    <w:rsid w:val="00605E46"/>
    <w:rsid w:val="006061F0"/>
    <w:rsid w:val="00606723"/>
    <w:rsid w:val="00607169"/>
    <w:rsid w:val="00611972"/>
    <w:rsid w:val="006126FF"/>
    <w:rsid w:val="0061420B"/>
    <w:rsid w:val="006146E8"/>
    <w:rsid w:val="006152D6"/>
    <w:rsid w:val="00615754"/>
    <w:rsid w:val="006157EE"/>
    <w:rsid w:val="006164F0"/>
    <w:rsid w:val="00617A49"/>
    <w:rsid w:val="00625525"/>
    <w:rsid w:val="00630661"/>
    <w:rsid w:val="00630AC0"/>
    <w:rsid w:val="0064124C"/>
    <w:rsid w:val="006412A7"/>
    <w:rsid w:val="00642C41"/>
    <w:rsid w:val="00644EF1"/>
    <w:rsid w:val="006463DA"/>
    <w:rsid w:val="006504E7"/>
    <w:rsid w:val="00650558"/>
    <w:rsid w:val="0065071E"/>
    <w:rsid w:val="00652C4B"/>
    <w:rsid w:val="00654BEF"/>
    <w:rsid w:val="00660B38"/>
    <w:rsid w:val="006611AB"/>
    <w:rsid w:val="00666209"/>
    <w:rsid w:val="0066635A"/>
    <w:rsid w:val="00670772"/>
    <w:rsid w:val="006728F5"/>
    <w:rsid w:val="00673C6C"/>
    <w:rsid w:val="0067565F"/>
    <w:rsid w:val="00675730"/>
    <w:rsid w:val="00675DD8"/>
    <w:rsid w:val="00676290"/>
    <w:rsid w:val="00676489"/>
    <w:rsid w:val="00676EC9"/>
    <w:rsid w:val="006804F1"/>
    <w:rsid w:val="00680932"/>
    <w:rsid w:val="00680A56"/>
    <w:rsid w:val="00683F64"/>
    <w:rsid w:val="0068446F"/>
    <w:rsid w:val="00685AF5"/>
    <w:rsid w:val="00686234"/>
    <w:rsid w:val="00686605"/>
    <w:rsid w:val="00690DEE"/>
    <w:rsid w:val="00690EC0"/>
    <w:rsid w:val="00691090"/>
    <w:rsid w:val="00691C75"/>
    <w:rsid w:val="006925CC"/>
    <w:rsid w:val="00692C0A"/>
    <w:rsid w:val="006960B5"/>
    <w:rsid w:val="0069632B"/>
    <w:rsid w:val="00697F4D"/>
    <w:rsid w:val="006A17E8"/>
    <w:rsid w:val="006A1A32"/>
    <w:rsid w:val="006A34B0"/>
    <w:rsid w:val="006A7684"/>
    <w:rsid w:val="006A7CA3"/>
    <w:rsid w:val="006B0786"/>
    <w:rsid w:val="006B12CC"/>
    <w:rsid w:val="006B3ADA"/>
    <w:rsid w:val="006B643F"/>
    <w:rsid w:val="006B6659"/>
    <w:rsid w:val="006B6ED7"/>
    <w:rsid w:val="006C0314"/>
    <w:rsid w:val="006C031A"/>
    <w:rsid w:val="006C2947"/>
    <w:rsid w:val="006C4BE7"/>
    <w:rsid w:val="006C6CED"/>
    <w:rsid w:val="006D049F"/>
    <w:rsid w:val="006D4D27"/>
    <w:rsid w:val="006D6502"/>
    <w:rsid w:val="006E41B8"/>
    <w:rsid w:val="006E507B"/>
    <w:rsid w:val="006E51FA"/>
    <w:rsid w:val="006E724E"/>
    <w:rsid w:val="006F1851"/>
    <w:rsid w:val="006F2051"/>
    <w:rsid w:val="006F2C09"/>
    <w:rsid w:val="006F4F62"/>
    <w:rsid w:val="006F5603"/>
    <w:rsid w:val="006F7C62"/>
    <w:rsid w:val="00700534"/>
    <w:rsid w:val="007006E6"/>
    <w:rsid w:val="00700A64"/>
    <w:rsid w:val="0070132B"/>
    <w:rsid w:val="00701973"/>
    <w:rsid w:val="00701BC0"/>
    <w:rsid w:val="00701CB0"/>
    <w:rsid w:val="007021EA"/>
    <w:rsid w:val="00703630"/>
    <w:rsid w:val="00705A31"/>
    <w:rsid w:val="0070692B"/>
    <w:rsid w:val="007104E3"/>
    <w:rsid w:val="007108D5"/>
    <w:rsid w:val="00711585"/>
    <w:rsid w:val="007143B3"/>
    <w:rsid w:val="007146D3"/>
    <w:rsid w:val="0071563D"/>
    <w:rsid w:val="00717A68"/>
    <w:rsid w:val="0072088E"/>
    <w:rsid w:val="00720FE8"/>
    <w:rsid w:val="00721E55"/>
    <w:rsid w:val="00722B85"/>
    <w:rsid w:val="00722CC6"/>
    <w:rsid w:val="00723925"/>
    <w:rsid w:val="00724160"/>
    <w:rsid w:val="00724251"/>
    <w:rsid w:val="0072497C"/>
    <w:rsid w:val="00724A06"/>
    <w:rsid w:val="00725643"/>
    <w:rsid w:val="00725C43"/>
    <w:rsid w:val="0073006E"/>
    <w:rsid w:val="00737932"/>
    <w:rsid w:val="00737C54"/>
    <w:rsid w:val="007420B4"/>
    <w:rsid w:val="007470C6"/>
    <w:rsid w:val="007478B8"/>
    <w:rsid w:val="00752E09"/>
    <w:rsid w:val="00757FC7"/>
    <w:rsid w:val="00761337"/>
    <w:rsid w:val="00761EC7"/>
    <w:rsid w:val="00762D99"/>
    <w:rsid w:val="0076320C"/>
    <w:rsid w:val="00763E72"/>
    <w:rsid w:val="007648E5"/>
    <w:rsid w:val="00770CDA"/>
    <w:rsid w:val="00771395"/>
    <w:rsid w:val="00773EA8"/>
    <w:rsid w:val="00774E3D"/>
    <w:rsid w:val="00777AEF"/>
    <w:rsid w:val="007801E3"/>
    <w:rsid w:val="0079152D"/>
    <w:rsid w:val="00791BB2"/>
    <w:rsid w:val="00795450"/>
    <w:rsid w:val="00795A20"/>
    <w:rsid w:val="00795F6B"/>
    <w:rsid w:val="0079778B"/>
    <w:rsid w:val="007A271A"/>
    <w:rsid w:val="007A3430"/>
    <w:rsid w:val="007A5D29"/>
    <w:rsid w:val="007A6C68"/>
    <w:rsid w:val="007B0623"/>
    <w:rsid w:val="007B06B4"/>
    <w:rsid w:val="007B382E"/>
    <w:rsid w:val="007B3E9B"/>
    <w:rsid w:val="007B5101"/>
    <w:rsid w:val="007C0DD8"/>
    <w:rsid w:val="007C22F2"/>
    <w:rsid w:val="007C63E7"/>
    <w:rsid w:val="007C6E04"/>
    <w:rsid w:val="007C7284"/>
    <w:rsid w:val="007D0390"/>
    <w:rsid w:val="007D062B"/>
    <w:rsid w:val="007D0E87"/>
    <w:rsid w:val="007D15B4"/>
    <w:rsid w:val="007D395F"/>
    <w:rsid w:val="007D3FCF"/>
    <w:rsid w:val="007D474A"/>
    <w:rsid w:val="007D4A30"/>
    <w:rsid w:val="007D5412"/>
    <w:rsid w:val="007D7588"/>
    <w:rsid w:val="007E1D0D"/>
    <w:rsid w:val="007E2163"/>
    <w:rsid w:val="007E37EA"/>
    <w:rsid w:val="007E409E"/>
    <w:rsid w:val="007E4568"/>
    <w:rsid w:val="007F1F67"/>
    <w:rsid w:val="007F2846"/>
    <w:rsid w:val="007F2D63"/>
    <w:rsid w:val="007F4828"/>
    <w:rsid w:val="007F7DE8"/>
    <w:rsid w:val="007F7E50"/>
    <w:rsid w:val="00800386"/>
    <w:rsid w:val="008007FD"/>
    <w:rsid w:val="0080427C"/>
    <w:rsid w:val="008056FA"/>
    <w:rsid w:val="00805BE6"/>
    <w:rsid w:val="008107C7"/>
    <w:rsid w:val="00811592"/>
    <w:rsid w:val="00815889"/>
    <w:rsid w:val="008164FB"/>
    <w:rsid w:val="00817DC6"/>
    <w:rsid w:val="0082279F"/>
    <w:rsid w:val="00824C77"/>
    <w:rsid w:val="0082519E"/>
    <w:rsid w:val="00825D01"/>
    <w:rsid w:val="00830CF4"/>
    <w:rsid w:val="008334FA"/>
    <w:rsid w:val="0083352E"/>
    <w:rsid w:val="00835020"/>
    <w:rsid w:val="008355AD"/>
    <w:rsid w:val="00835A20"/>
    <w:rsid w:val="00836871"/>
    <w:rsid w:val="008369A6"/>
    <w:rsid w:val="00842319"/>
    <w:rsid w:val="0084453D"/>
    <w:rsid w:val="00851026"/>
    <w:rsid w:val="0085213E"/>
    <w:rsid w:val="0085227F"/>
    <w:rsid w:val="00852DD3"/>
    <w:rsid w:val="00854B69"/>
    <w:rsid w:val="00857898"/>
    <w:rsid w:val="0086126C"/>
    <w:rsid w:val="0086182B"/>
    <w:rsid w:val="00862B1C"/>
    <w:rsid w:val="00865AFB"/>
    <w:rsid w:val="008664D4"/>
    <w:rsid w:val="0087089D"/>
    <w:rsid w:val="008708F7"/>
    <w:rsid w:val="00871584"/>
    <w:rsid w:val="008722F6"/>
    <w:rsid w:val="00873544"/>
    <w:rsid w:val="00876E30"/>
    <w:rsid w:val="00881342"/>
    <w:rsid w:val="00883685"/>
    <w:rsid w:val="00883E6A"/>
    <w:rsid w:val="00885526"/>
    <w:rsid w:val="0088568E"/>
    <w:rsid w:val="00887C82"/>
    <w:rsid w:val="008909EB"/>
    <w:rsid w:val="00893B05"/>
    <w:rsid w:val="00893EFC"/>
    <w:rsid w:val="00895FE4"/>
    <w:rsid w:val="00896578"/>
    <w:rsid w:val="00896F5B"/>
    <w:rsid w:val="008A13AF"/>
    <w:rsid w:val="008A1BBA"/>
    <w:rsid w:val="008A5BDA"/>
    <w:rsid w:val="008A75FA"/>
    <w:rsid w:val="008A792E"/>
    <w:rsid w:val="008B426B"/>
    <w:rsid w:val="008B47A7"/>
    <w:rsid w:val="008B675D"/>
    <w:rsid w:val="008B7985"/>
    <w:rsid w:val="008C07BE"/>
    <w:rsid w:val="008C168C"/>
    <w:rsid w:val="008C17D4"/>
    <w:rsid w:val="008C1B3A"/>
    <w:rsid w:val="008C3541"/>
    <w:rsid w:val="008C44FB"/>
    <w:rsid w:val="008C4506"/>
    <w:rsid w:val="008C5065"/>
    <w:rsid w:val="008C6127"/>
    <w:rsid w:val="008D0446"/>
    <w:rsid w:val="008D1BDA"/>
    <w:rsid w:val="008D2690"/>
    <w:rsid w:val="008D2AC4"/>
    <w:rsid w:val="008D35CC"/>
    <w:rsid w:val="008D5015"/>
    <w:rsid w:val="008D5648"/>
    <w:rsid w:val="008D6AE6"/>
    <w:rsid w:val="008D7B1C"/>
    <w:rsid w:val="008E17EF"/>
    <w:rsid w:val="008E7F49"/>
    <w:rsid w:val="008F0C11"/>
    <w:rsid w:val="008F17DE"/>
    <w:rsid w:val="008F5BBB"/>
    <w:rsid w:val="008F605B"/>
    <w:rsid w:val="008F797A"/>
    <w:rsid w:val="009003C7"/>
    <w:rsid w:val="00902C2C"/>
    <w:rsid w:val="009049DF"/>
    <w:rsid w:val="00904C42"/>
    <w:rsid w:val="00905C6D"/>
    <w:rsid w:val="009068B7"/>
    <w:rsid w:val="009077D0"/>
    <w:rsid w:val="009077FC"/>
    <w:rsid w:val="009104BD"/>
    <w:rsid w:val="00913E51"/>
    <w:rsid w:val="009158D4"/>
    <w:rsid w:val="00915D29"/>
    <w:rsid w:val="009218FC"/>
    <w:rsid w:val="009228A4"/>
    <w:rsid w:val="0092406E"/>
    <w:rsid w:val="00924A90"/>
    <w:rsid w:val="00926C6F"/>
    <w:rsid w:val="0092783E"/>
    <w:rsid w:val="009315B7"/>
    <w:rsid w:val="009329EA"/>
    <w:rsid w:val="00933A18"/>
    <w:rsid w:val="00934F77"/>
    <w:rsid w:val="009356A9"/>
    <w:rsid w:val="0093656E"/>
    <w:rsid w:val="009378C2"/>
    <w:rsid w:val="00940ABD"/>
    <w:rsid w:val="00941A0E"/>
    <w:rsid w:val="00942AFA"/>
    <w:rsid w:val="00942F49"/>
    <w:rsid w:val="009448A4"/>
    <w:rsid w:val="00952670"/>
    <w:rsid w:val="009539BA"/>
    <w:rsid w:val="0095449A"/>
    <w:rsid w:val="00955D12"/>
    <w:rsid w:val="0096052D"/>
    <w:rsid w:val="0096459E"/>
    <w:rsid w:val="0096795C"/>
    <w:rsid w:val="00971AA6"/>
    <w:rsid w:val="00971CD2"/>
    <w:rsid w:val="00972DFB"/>
    <w:rsid w:val="009830FD"/>
    <w:rsid w:val="00983EDD"/>
    <w:rsid w:val="00984FF4"/>
    <w:rsid w:val="009875E8"/>
    <w:rsid w:val="00991967"/>
    <w:rsid w:val="00993953"/>
    <w:rsid w:val="00995D9F"/>
    <w:rsid w:val="00996AB3"/>
    <w:rsid w:val="009A01E1"/>
    <w:rsid w:val="009A0339"/>
    <w:rsid w:val="009A39C1"/>
    <w:rsid w:val="009A3D6D"/>
    <w:rsid w:val="009A6A37"/>
    <w:rsid w:val="009A6F2E"/>
    <w:rsid w:val="009A77FB"/>
    <w:rsid w:val="009B13DB"/>
    <w:rsid w:val="009B16FC"/>
    <w:rsid w:val="009B35FD"/>
    <w:rsid w:val="009B3A5F"/>
    <w:rsid w:val="009B5821"/>
    <w:rsid w:val="009C05B2"/>
    <w:rsid w:val="009C233F"/>
    <w:rsid w:val="009C28ED"/>
    <w:rsid w:val="009C368C"/>
    <w:rsid w:val="009C3971"/>
    <w:rsid w:val="009C5BA2"/>
    <w:rsid w:val="009D022E"/>
    <w:rsid w:val="009D5457"/>
    <w:rsid w:val="009D5886"/>
    <w:rsid w:val="009D6590"/>
    <w:rsid w:val="009D6AFD"/>
    <w:rsid w:val="009D76E6"/>
    <w:rsid w:val="009E17EF"/>
    <w:rsid w:val="009E20B9"/>
    <w:rsid w:val="009E3A3D"/>
    <w:rsid w:val="009E4993"/>
    <w:rsid w:val="009E4CF1"/>
    <w:rsid w:val="009F3075"/>
    <w:rsid w:val="009F32C4"/>
    <w:rsid w:val="009F38A3"/>
    <w:rsid w:val="009F5F1D"/>
    <w:rsid w:val="00A0407F"/>
    <w:rsid w:val="00A04EED"/>
    <w:rsid w:val="00A0598A"/>
    <w:rsid w:val="00A0661E"/>
    <w:rsid w:val="00A07D79"/>
    <w:rsid w:val="00A1161A"/>
    <w:rsid w:val="00A1369B"/>
    <w:rsid w:val="00A14A87"/>
    <w:rsid w:val="00A14BFA"/>
    <w:rsid w:val="00A16D81"/>
    <w:rsid w:val="00A20A71"/>
    <w:rsid w:val="00A21600"/>
    <w:rsid w:val="00A21B17"/>
    <w:rsid w:val="00A27269"/>
    <w:rsid w:val="00A3026E"/>
    <w:rsid w:val="00A30461"/>
    <w:rsid w:val="00A30921"/>
    <w:rsid w:val="00A3263C"/>
    <w:rsid w:val="00A33324"/>
    <w:rsid w:val="00A3386C"/>
    <w:rsid w:val="00A34FFA"/>
    <w:rsid w:val="00A35DAD"/>
    <w:rsid w:val="00A361E6"/>
    <w:rsid w:val="00A37445"/>
    <w:rsid w:val="00A37FB4"/>
    <w:rsid w:val="00A40253"/>
    <w:rsid w:val="00A4069A"/>
    <w:rsid w:val="00A41551"/>
    <w:rsid w:val="00A45578"/>
    <w:rsid w:val="00A45C9F"/>
    <w:rsid w:val="00A47A5F"/>
    <w:rsid w:val="00A50903"/>
    <w:rsid w:val="00A51371"/>
    <w:rsid w:val="00A51ED1"/>
    <w:rsid w:val="00A5273C"/>
    <w:rsid w:val="00A54324"/>
    <w:rsid w:val="00A545A2"/>
    <w:rsid w:val="00A5460B"/>
    <w:rsid w:val="00A553A6"/>
    <w:rsid w:val="00A61246"/>
    <w:rsid w:val="00A6289E"/>
    <w:rsid w:val="00A633FF"/>
    <w:rsid w:val="00A64E94"/>
    <w:rsid w:val="00A663F0"/>
    <w:rsid w:val="00A66F38"/>
    <w:rsid w:val="00A6799D"/>
    <w:rsid w:val="00A67BE9"/>
    <w:rsid w:val="00A7294C"/>
    <w:rsid w:val="00A746AF"/>
    <w:rsid w:val="00A74786"/>
    <w:rsid w:val="00A761F7"/>
    <w:rsid w:val="00A77C52"/>
    <w:rsid w:val="00A80362"/>
    <w:rsid w:val="00A80434"/>
    <w:rsid w:val="00A81274"/>
    <w:rsid w:val="00A81D84"/>
    <w:rsid w:val="00A8260B"/>
    <w:rsid w:val="00A82ADB"/>
    <w:rsid w:val="00A83B02"/>
    <w:rsid w:val="00A84ADA"/>
    <w:rsid w:val="00A86530"/>
    <w:rsid w:val="00A90395"/>
    <w:rsid w:val="00A921DB"/>
    <w:rsid w:val="00A93AA3"/>
    <w:rsid w:val="00A9434E"/>
    <w:rsid w:val="00A97DD0"/>
    <w:rsid w:val="00AA0070"/>
    <w:rsid w:val="00AA0F11"/>
    <w:rsid w:val="00AA1F5C"/>
    <w:rsid w:val="00AA55F3"/>
    <w:rsid w:val="00AA5EDD"/>
    <w:rsid w:val="00AA693F"/>
    <w:rsid w:val="00AB07A9"/>
    <w:rsid w:val="00AB1232"/>
    <w:rsid w:val="00AB46C3"/>
    <w:rsid w:val="00AB6D9C"/>
    <w:rsid w:val="00AB7962"/>
    <w:rsid w:val="00AC1D21"/>
    <w:rsid w:val="00AC2905"/>
    <w:rsid w:val="00AC336B"/>
    <w:rsid w:val="00AC3F20"/>
    <w:rsid w:val="00AC42A5"/>
    <w:rsid w:val="00AC47D9"/>
    <w:rsid w:val="00AC4A9D"/>
    <w:rsid w:val="00AC516F"/>
    <w:rsid w:val="00AC66E2"/>
    <w:rsid w:val="00AD018E"/>
    <w:rsid w:val="00AD058D"/>
    <w:rsid w:val="00AD1049"/>
    <w:rsid w:val="00AD17AF"/>
    <w:rsid w:val="00AD44BE"/>
    <w:rsid w:val="00AD66CB"/>
    <w:rsid w:val="00AD6C3C"/>
    <w:rsid w:val="00AE0FE9"/>
    <w:rsid w:val="00AE766E"/>
    <w:rsid w:val="00AF00A4"/>
    <w:rsid w:val="00AF2DEB"/>
    <w:rsid w:val="00AF3774"/>
    <w:rsid w:val="00AF5338"/>
    <w:rsid w:val="00AF62BA"/>
    <w:rsid w:val="00AF6FBD"/>
    <w:rsid w:val="00AF776E"/>
    <w:rsid w:val="00B01A0A"/>
    <w:rsid w:val="00B04B4D"/>
    <w:rsid w:val="00B04DC9"/>
    <w:rsid w:val="00B06109"/>
    <w:rsid w:val="00B07288"/>
    <w:rsid w:val="00B144A7"/>
    <w:rsid w:val="00B20A2B"/>
    <w:rsid w:val="00B21FB5"/>
    <w:rsid w:val="00B260F9"/>
    <w:rsid w:val="00B275B2"/>
    <w:rsid w:val="00B30817"/>
    <w:rsid w:val="00B30A59"/>
    <w:rsid w:val="00B31ABE"/>
    <w:rsid w:val="00B32312"/>
    <w:rsid w:val="00B32A13"/>
    <w:rsid w:val="00B34BF1"/>
    <w:rsid w:val="00B37342"/>
    <w:rsid w:val="00B37F65"/>
    <w:rsid w:val="00B41FE6"/>
    <w:rsid w:val="00B4389C"/>
    <w:rsid w:val="00B43B3B"/>
    <w:rsid w:val="00B43C41"/>
    <w:rsid w:val="00B45F3A"/>
    <w:rsid w:val="00B472E7"/>
    <w:rsid w:val="00B50A17"/>
    <w:rsid w:val="00B512B7"/>
    <w:rsid w:val="00B51407"/>
    <w:rsid w:val="00B54B78"/>
    <w:rsid w:val="00B55D22"/>
    <w:rsid w:val="00B5728B"/>
    <w:rsid w:val="00B577B3"/>
    <w:rsid w:val="00B57A0C"/>
    <w:rsid w:val="00B600CB"/>
    <w:rsid w:val="00B61286"/>
    <w:rsid w:val="00B63967"/>
    <w:rsid w:val="00B639EC"/>
    <w:rsid w:val="00B63E67"/>
    <w:rsid w:val="00B64812"/>
    <w:rsid w:val="00B71345"/>
    <w:rsid w:val="00B745A8"/>
    <w:rsid w:val="00B75EE8"/>
    <w:rsid w:val="00B810A9"/>
    <w:rsid w:val="00B82AA8"/>
    <w:rsid w:val="00B842EF"/>
    <w:rsid w:val="00B9015A"/>
    <w:rsid w:val="00B9765B"/>
    <w:rsid w:val="00BA28B0"/>
    <w:rsid w:val="00BA2D2C"/>
    <w:rsid w:val="00BA2FBA"/>
    <w:rsid w:val="00BA4317"/>
    <w:rsid w:val="00BA5570"/>
    <w:rsid w:val="00BB161B"/>
    <w:rsid w:val="00BB29BA"/>
    <w:rsid w:val="00BB29D7"/>
    <w:rsid w:val="00BB2AA9"/>
    <w:rsid w:val="00BC39A6"/>
    <w:rsid w:val="00BC3C76"/>
    <w:rsid w:val="00BC6BD2"/>
    <w:rsid w:val="00BD10EC"/>
    <w:rsid w:val="00BD1EF3"/>
    <w:rsid w:val="00BD2B7F"/>
    <w:rsid w:val="00BD30B4"/>
    <w:rsid w:val="00BD5987"/>
    <w:rsid w:val="00BD6FE1"/>
    <w:rsid w:val="00BE19EF"/>
    <w:rsid w:val="00BE3124"/>
    <w:rsid w:val="00BE32BF"/>
    <w:rsid w:val="00BE3C79"/>
    <w:rsid w:val="00BE6300"/>
    <w:rsid w:val="00BE631A"/>
    <w:rsid w:val="00BE6708"/>
    <w:rsid w:val="00BE70FB"/>
    <w:rsid w:val="00BF0220"/>
    <w:rsid w:val="00BF3B69"/>
    <w:rsid w:val="00BF607C"/>
    <w:rsid w:val="00C00794"/>
    <w:rsid w:val="00C01827"/>
    <w:rsid w:val="00C01A2F"/>
    <w:rsid w:val="00C03DC9"/>
    <w:rsid w:val="00C040ED"/>
    <w:rsid w:val="00C05C8D"/>
    <w:rsid w:val="00C061E4"/>
    <w:rsid w:val="00C072DE"/>
    <w:rsid w:val="00C077A9"/>
    <w:rsid w:val="00C10C8A"/>
    <w:rsid w:val="00C1229C"/>
    <w:rsid w:val="00C12757"/>
    <w:rsid w:val="00C13BD5"/>
    <w:rsid w:val="00C13C87"/>
    <w:rsid w:val="00C141DC"/>
    <w:rsid w:val="00C14EAB"/>
    <w:rsid w:val="00C155E3"/>
    <w:rsid w:val="00C15949"/>
    <w:rsid w:val="00C17328"/>
    <w:rsid w:val="00C26455"/>
    <w:rsid w:val="00C30108"/>
    <w:rsid w:val="00C317C9"/>
    <w:rsid w:val="00C34DB8"/>
    <w:rsid w:val="00C35686"/>
    <w:rsid w:val="00C375D6"/>
    <w:rsid w:val="00C37A8F"/>
    <w:rsid w:val="00C4104A"/>
    <w:rsid w:val="00C44488"/>
    <w:rsid w:val="00C4462C"/>
    <w:rsid w:val="00C44D81"/>
    <w:rsid w:val="00C45A2D"/>
    <w:rsid w:val="00C467E1"/>
    <w:rsid w:val="00C507D7"/>
    <w:rsid w:val="00C54DBA"/>
    <w:rsid w:val="00C620B2"/>
    <w:rsid w:val="00C7074B"/>
    <w:rsid w:val="00C70EA5"/>
    <w:rsid w:val="00C73A93"/>
    <w:rsid w:val="00C745DA"/>
    <w:rsid w:val="00C80E7E"/>
    <w:rsid w:val="00C81C20"/>
    <w:rsid w:val="00C8387A"/>
    <w:rsid w:val="00C8465A"/>
    <w:rsid w:val="00C85D29"/>
    <w:rsid w:val="00C87959"/>
    <w:rsid w:val="00C87F2C"/>
    <w:rsid w:val="00C9319E"/>
    <w:rsid w:val="00C9530E"/>
    <w:rsid w:val="00C9621C"/>
    <w:rsid w:val="00C96358"/>
    <w:rsid w:val="00C971B6"/>
    <w:rsid w:val="00CA0F0B"/>
    <w:rsid w:val="00CA19B9"/>
    <w:rsid w:val="00CA1AE0"/>
    <w:rsid w:val="00CA35EF"/>
    <w:rsid w:val="00CB1C19"/>
    <w:rsid w:val="00CB252D"/>
    <w:rsid w:val="00CB37BD"/>
    <w:rsid w:val="00CB4067"/>
    <w:rsid w:val="00CB5CE8"/>
    <w:rsid w:val="00CC6E0F"/>
    <w:rsid w:val="00CC7222"/>
    <w:rsid w:val="00CD0179"/>
    <w:rsid w:val="00CD072D"/>
    <w:rsid w:val="00CD6287"/>
    <w:rsid w:val="00CD6691"/>
    <w:rsid w:val="00CD72DB"/>
    <w:rsid w:val="00CD790F"/>
    <w:rsid w:val="00CD7C8A"/>
    <w:rsid w:val="00CE02A2"/>
    <w:rsid w:val="00CE053B"/>
    <w:rsid w:val="00CE0562"/>
    <w:rsid w:val="00CE1606"/>
    <w:rsid w:val="00CE5AA9"/>
    <w:rsid w:val="00CE7C35"/>
    <w:rsid w:val="00CF0392"/>
    <w:rsid w:val="00CF2D4B"/>
    <w:rsid w:val="00CF644F"/>
    <w:rsid w:val="00CF6721"/>
    <w:rsid w:val="00CF79EA"/>
    <w:rsid w:val="00D0027A"/>
    <w:rsid w:val="00D029E7"/>
    <w:rsid w:val="00D03D2A"/>
    <w:rsid w:val="00D04A51"/>
    <w:rsid w:val="00D06018"/>
    <w:rsid w:val="00D0691A"/>
    <w:rsid w:val="00D12567"/>
    <w:rsid w:val="00D176A1"/>
    <w:rsid w:val="00D176B6"/>
    <w:rsid w:val="00D203D2"/>
    <w:rsid w:val="00D21EFF"/>
    <w:rsid w:val="00D22040"/>
    <w:rsid w:val="00D23003"/>
    <w:rsid w:val="00D25276"/>
    <w:rsid w:val="00D25E9A"/>
    <w:rsid w:val="00D260B3"/>
    <w:rsid w:val="00D27069"/>
    <w:rsid w:val="00D30862"/>
    <w:rsid w:val="00D319BB"/>
    <w:rsid w:val="00D31AC5"/>
    <w:rsid w:val="00D33778"/>
    <w:rsid w:val="00D33E08"/>
    <w:rsid w:val="00D35048"/>
    <w:rsid w:val="00D35507"/>
    <w:rsid w:val="00D37A9A"/>
    <w:rsid w:val="00D415DE"/>
    <w:rsid w:val="00D42207"/>
    <w:rsid w:val="00D42A90"/>
    <w:rsid w:val="00D44455"/>
    <w:rsid w:val="00D44561"/>
    <w:rsid w:val="00D5016F"/>
    <w:rsid w:val="00D51489"/>
    <w:rsid w:val="00D5788A"/>
    <w:rsid w:val="00D61283"/>
    <w:rsid w:val="00D63BAA"/>
    <w:rsid w:val="00D66E2A"/>
    <w:rsid w:val="00D66ECE"/>
    <w:rsid w:val="00D67AA3"/>
    <w:rsid w:val="00D704D4"/>
    <w:rsid w:val="00D712AC"/>
    <w:rsid w:val="00D73C83"/>
    <w:rsid w:val="00D74181"/>
    <w:rsid w:val="00D7520F"/>
    <w:rsid w:val="00D769F6"/>
    <w:rsid w:val="00D77278"/>
    <w:rsid w:val="00D823BE"/>
    <w:rsid w:val="00D82571"/>
    <w:rsid w:val="00D85810"/>
    <w:rsid w:val="00D86A19"/>
    <w:rsid w:val="00D87277"/>
    <w:rsid w:val="00D8755A"/>
    <w:rsid w:val="00D92515"/>
    <w:rsid w:val="00D95DE4"/>
    <w:rsid w:val="00D960AB"/>
    <w:rsid w:val="00D97349"/>
    <w:rsid w:val="00D97889"/>
    <w:rsid w:val="00DA323C"/>
    <w:rsid w:val="00DA4A66"/>
    <w:rsid w:val="00DA7701"/>
    <w:rsid w:val="00DB0F11"/>
    <w:rsid w:val="00DB1622"/>
    <w:rsid w:val="00DB1CA8"/>
    <w:rsid w:val="00DB33D4"/>
    <w:rsid w:val="00DB506A"/>
    <w:rsid w:val="00DC0E5D"/>
    <w:rsid w:val="00DC27F8"/>
    <w:rsid w:val="00DC39CF"/>
    <w:rsid w:val="00DC3ADB"/>
    <w:rsid w:val="00DC72F2"/>
    <w:rsid w:val="00DC7CBC"/>
    <w:rsid w:val="00DD2294"/>
    <w:rsid w:val="00DD25C3"/>
    <w:rsid w:val="00DD2B6B"/>
    <w:rsid w:val="00DD4256"/>
    <w:rsid w:val="00DD4C42"/>
    <w:rsid w:val="00DE0F48"/>
    <w:rsid w:val="00DE1AD1"/>
    <w:rsid w:val="00DE1EA1"/>
    <w:rsid w:val="00DE21E2"/>
    <w:rsid w:val="00DE22AD"/>
    <w:rsid w:val="00DE2DE8"/>
    <w:rsid w:val="00DE3372"/>
    <w:rsid w:val="00DE58AD"/>
    <w:rsid w:val="00DE627A"/>
    <w:rsid w:val="00DE6C02"/>
    <w:rsid w:val="00DE6F37"/>
    <w:rsid w:val="00DF1C4E"/>
    <w:rsid w:val="00DF2C85"/>
    <w:rsid w:val="00DF585B"/>
    <w:rsid w:val="00DF797B"/>
    <w:rsid w:val="00E021CC"/>
    <w:rsid w:val="00E062B3"/>
    <w:rsid w:val="00E06860"/>
    <w:rsid w:val="00E069B0"/>
    <w:rsid w:val="00E12852"/>
    <w:rsid w:val="00E12F68"/>
    <w:rsid w:val="00E13AE4"/>
    <w:rsid w:val="00E14173"/>
    <w:rsid w:val="00E146D4"/>
    <w:rsid w:val="00E14884"/>
    <w:rsid w:val="00E1605D"/>
    <w:rsid w:val="00E1615D"/>
    <w:rsid w:val="00E16433"/>
    <w:rsid w:val="00E17936"/>
    <w:rsid w:val="00E20578"/>
    <w:rsid w:val="00E21065"/>
    <w:rsid w:val="00E22149"/>
    <w:rsid w:val="00E222AB"/>
    <w:rsid w:val="00E241D2"/>
    <w:rsid w:val="00E251D6"/>
    <w:rsid w:val="00E263E9"/>
    <w:rsid w:val="00E30969"/>
    <w:rsid w:val="00E30F2D"/>
    <w:rsid w:val="00E32A8C"/>
    <w:rsid w:val="00E33939"/>
    <w:rsid w:val="00E34592"/>
    <w:rsid w:val="00E35AB7"/>
    <w:rsid w:val="00E37DD0"/>
    <w:rsid w:val="00E41655"/>
    <w:rsid w:val="00E41745"/>
    <w:rsid w:val="00E4196B"/>
    <w:rsid w:val="00E41C9B"/>
    <w:rsid w:val="00E42D6A"/>
    <w:rsid w:val="00E442D3"/>
    <w:rsid w:val="00E44B90"/>
    <w:rsid w:val="00E45E39"/>
    <w:rsid w:val="00E46EC5"/>
    <w:rsid w:val="00E50BDC"/>
    <w:rsid w:val="00E517D8"/>
    <w:rsid w:val="00E52D67"/>
    <w:rsid w:val="00E56F51"/>
    <w:rsid w:val="00E57652"/>
    <w:rsid w:val="00E57907"/>
    <w:rsid w:val="00E61B12"/>
    <w:rsid w:val="00E62958"/>
    <w:rsid w:val="00E65E79"/>
    <w:rsid w:val="00E71E2B"/>
    <w:rsid w:val="00E76920"/>
    <w:rsid w:val="00E76A77"/>
    <w:rsid w:val="00E841B8"/>
    <w:rsid w:val="00E8454D"/>
    <w:rsid w:val="00E848D4"/>
    <w:rsid w:val="00E87A3F"/>
    <w:rsid w:val="00E87FA6"/>
    <w:rsid w:val="00E92123"/>
    <w:rsid w:val="00E95C72"/>
    <w:rsid w:val="00E95CF2"/>
    <w:rsid w:val="00E96302"/>
    <w:rsid w:val="00E96486"/>
    <w:rsid w:val="00EA0316"/>
    <w:rsid w:val="00EA0677"/>
    <w:rsid w:val="00EA0B9B"/>
    <w:rsid w:val="00EA23F9"/>
    <w:rsid w:val="00EA33AF"/>
    <w:rsid w:val="00EA52D5"/>
    <w:rsid w:val="00EA5B1D"/>
    <w:rsid w:val="00EA64A7"/>
    <w:rsid w:val="00EB1F4C"/>
    <w:rsid w:val="00EB39B4"/>
    <w:rsid w:val="00EB7999"/>
    <w:rsid w:val="00EB7F4A"/>
    <w:rsid w:val="00EC10A9"/>
    <w:rsid w:val="00EC42D4"/>
    <w:rsid w:val="00EC50AD"/>
    <w:rsid w:val="00EC7ED7"/>
    <w:rsid w:val="00ED26DA"/>
    <w:rsid w:val="00ED370B"/>
    <w:rsid w:val="00ED3C1B"/>
    <w:rsid w:val="00ED4E90"/>
    <w:rsid w:val="00ED65A1"/>
    <w:rsid w:val="00EE0BAB"/>
    <w:rsid w:val="00EE38F5"/>
    <w:rsid w:val="00EE43B4"/>
    <w:rsid w:val="00EE5AA8"/>
    <w:rsid w:val="00EF0243"/>
    <w:rsid w:val="00EF1B20"/>
    <w:rsid w:val="00EF509F"/>
    <w:rsid w:val="00EF543F"/>
    <w:rsid w:val="00EF5940"/>
    <w:rsid w:val="00EF6728"/>
    <w:rsid w:val="00F00068"/>
    <w:rsid w:val="00F02E82"/>
    <w:rsid w:val="00F0328C"/>
    <w:rsid w:val="00F0334B"/>
    <w:rsid w:val="00F036D3"/>
    <w:rsid w:val="00F03C49"/>
    <w:rsid w:val="00F03EF7"/>
    <w:rsid w:val="00F044EC"/>
    <w:rsid w:val="00F0592C"/>
    <w:rsid w:val="00F110C8"/>
    <w:rsid w:val="00F11E8D"/>
    <w:rsid w:val="00F1257C"/>
    <w:rsid w:val="00F15178"/>
    <w:rsid w:val="00F15F98"/>
    <w:rsid w:val="00F166DB"/>
    <w:rsid w:val="00F16715"/>
    <w:rsid w:val="00F2316C"/>
    <w:rsid w:val="00F27444"/>
    <w:rsid w:val="00F27D3D"/>
    <w:rsid w:val="00F32967"/>
    <w:rsid w:val="00F32CD3"/>
    <w:rsid w:val="00F3384C"/>
    <w:rsid w:val="00F348EB"/>
    <w:rsid w:val="00F34DD9"/>
    <w:rsid w:val="00F358EA"/>
    <w:rsid w:val="00F35B1E"/>
    <w:rsid w:val="00F36548"/>
    <w:rsid w:val="00F40562"/>
    <w:rsid w:val="00F4061B"/>
    <w:rsid w:val="00F408FD"/>
    <w:rsid w:val="00F43BB9"/>
    <w:rsid w:val="00F43F92"/>
    <w:rsid w:val="00F448AD"/>
    <w:rsid w:val="00F46630"/>
    <w:rsid w:val="00F469C7"/>
    <w:rsid w:val="00F501E1"/>
    <w:rsid w:val="00F51598"/>
    <w:rsid w:val="00F534E2"/>
    <w:rsid w:val="00F5456F"/>
    <w:rsid w:val="00F61EEA"/>
    <w:rsid w:val="00F63479"/>
    <w:rsid w:val="00F63738"/>
    <w:rsid w:val="00F63C51"/>
    <w:rsid w:val="00F64975"/>
    <w:rsid w:val="00F66AF7"/>
    <w:rsid w:val="00F66D4F"/>
    <w:rsid w:val="00F67504"/>
    <w:rsid w:val="00F70D04"/>
    <w:rsid w:val="00F71EE9"/>
    <w:rsid w:val="00F73E0B"/>
    <w:rsid w:val="00F746F5"/>
    <w:rsid w:val="00F76863"/>
    <w:rsid w:val="00F7762D"/>
    <w:rsid w:val="00F818D9"/>
    <w:rsid w:val="00F8191B"/>
    <w:rsid w:val="00F81B76"/>
    <w:rsid w:val="00F82998"/>
    <w:rsid w:val="00F846B5"/>
    <w:rsid w:val="00F85B7D"/>
    <w:rsid w:val="00F87F92"/>
    <w:rsid w:val="00F934E1"/>
    <w:rsid w:val="00F93AC0"/>
    <w:rsid w:val="00F941C0"/>
    <w:rsid w:val="00F946FA"/>
    <w:rsid w:val="00FA148C"/>
    <w:rsid w:val="00FA3443"/>
    <w:rsid w:val="00FA7B5A"/>
    <w:rsid w:val="00FB1187"/>
    <w:rsid w:val="00FB1A94"/>
    <w:rsid w:val="00FB36B2"/>
    <w:rsid w:val="00FB40E2"/>
    <w:rsid w:val="00FB5E57"/>
    <w:rsid w:val="00FB65DA"/>
    <w:rsid w:val="00FB7133"/>
    <w:rsid w:val="00FB7D0B"/>
    <w:rsid w:val="00FC2761"/>
    <w:rsid w:val="00FC2B00"/>
    <w:rsid w:val="00FC4764"/>
    <w:rsid w:val="00FD0245"/>
    <w:rsid w:val="00FD0A1B"/>
    <w:rsid w:val="00FD0B2D"/>
    <w:rsid w:val="00FD1F5B"/>
    <w:rsid w:val="00FD4262"/>
    <w:rsid w:val="00FD6AD9"/>
    <w:rsid w:val="00FD7480"/>
    <w:rsid w:val="00FE219F"/>
    <w:rsid w:val="00FE2954"/>
    <w:rsid w:val="00FE3417"/>
    <w:rsid w:val="00FE3C10"/>
    <w:rsid w:val="00FE53DF"/>
    <w:rsid w:val="00FE6805"/>
    <w:rsid w:val="00FF38C6"/>
    <w:rsid w:val="00FF44FB"/>
    <w:rsid w:val="00FF507A"/>
    <w:rsid w:val="00FF632C"/>
    <w:rsid w:val="0FD95BD2"/>
    <w:rsid w:val="107151B3"/>
    <w:rsid w:val="1CA8392D"/>
    <w:rsid w:val="2F17312C"/>
    <w:rsid w:val="37165258"/>
    <w:rsid w:val="4AAA7DC3"/>
    <w:rsid w:val="53FD6FC1"/>
    <w:rsid w:val="593C7FF3"/>
    <w:rsid w:val="62606384"/>
    <w:rsid w:val="736F2650"/>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44D585E0"/>
  <w15:docId w15:val="{54A2BC80-767A-4C94-82FE-4FC15599B0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en-US" w:eastAsia="en-US" w:bidi="ar-SA"/>
      </w:rPr>
    </w:rPrDefault>
    <w:pPrDefault>
      <w:pPr>
        <w:spacing w:after="120" w:line="360" w:lineRule="auto"/>
        <w:ind w:firstLine="72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uiPriority="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uiPriority="35" w:unhideWhenUsed="1" w:qFormat="1"/>
    <w:lsdException w:name="table of figures"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kern w:val="2"/>
      <w:sz w:val="22"/>
      <w:szCs w:val="22"/>
      <w:lang w:val="es-HN"/>
      <w14:ligatures w14:val="standardContextual"/>
    </w:rPr>
  </w:style>
  <w:style w:type="paragraph" w:styleId="Ttulo1">
    <w:name w:val="heading 1"/>
    <w:basedOn w:val="Normal"/>
    <w:next w:val="TextoPrincipal"/>
    <w:link w:val="Ttulo1Car"/>
    <w:uiPriority w:val="9"/>
    <w:qFormat/>
    <w:pPr>
      <w:keepNext/>
      <w:keepLines/>
      <w:widowControl w:val="0"/>
      <w:spacing w:before="240" w:after="240" w:line="240" w:lineRule="auto"/>
      <w:jc w:val="center"/>
      <w:outlineLvl w:val="0"/>
    </w:pPr>
    <w:rPr>
      <w:rFonts w:ascii="Times New Roman" w:eastAsiaTheme="majorEastAsia" w:hAnsi="Times New Roman" w:cs="Times New Roman"/>
      <w:b/>
      <w:kern w:val="0"/>
      <w:sz w:val="28"/>
      <w:szCs w:val="28"/>
      <w14:ligatures w14:val="none"/>
    </w:rPr>
  </w:style>
  <w:style w:type="paragraph" w:styleId="Ttulo2">
    <w:name w:val="heading 2"/>
    <w:basedOn w:val="Normal"/>
    <w:next w:val="TextoPrincipal"/>
    <w:link w:val="Ttulo2Car"/>
    <w:uiPriority w:val="1"/>
    <w:qFormat/>
    <w:pPr>
      <w:widowControl w:val="0"/>
      <w:spacing w:line="240" w:lineRule="auto"/>
      <w:outlineLvl w:val="1"/>
    </w:pPr>
    <w:rPr>
      <w:rFonts w:ascii="Times New Roman" w:eastAsia="Times New Roman" w:hAnsi="Times New Roman"/>
      <w:b/>
      <w:bCs/>
      <w:kern w:val="0"/>
      <w:sz w:val="24"/>
      <w:szCs w:val="32"/>
      <w:lang w:val="en-US"/>
      <w14:ligatures w14:val="none"/>
    </w:rPr>
  </w:style>
  <w:style w:type="paragraph" w:styleId="Ttulo3">
    <w:name w:val="heading 3"/>
    <w:basedOn w:val="Normal"/>
    <w:next w:val="Normal"/>
    <w:link w:val="Ttulo3Car"/>
    <w:uiPriority w:val="9"/>
    <w:unhideWhenUsed/>
    <w:qFormat/>
    <w:pPr>
      <w:keepNext/>
      <w:keepLines/>
      <w:spacing w:before="40" w:after="0"/>
      <w:outlineLvl w:val="2"/>
    </w:pPr>
    <w:rPr>
      <w:rFonts w:asciiTheme="majorHAnsi" w:eastAsiaTheme="majorEastAsia" w:hAnsiTheme="majorHAnsi" w:cstheme="majorBidi"/>
      <w:color w:val="1F3864" w:themeColor="accent1" w:themeShade="80"/>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extoPrincipal">
    <w:name w:val="Texto Principal"/>
    <w:basedOn w:val="Normal"/>
    <w:link w:val="TextoPrincipalCar"/>
    <w:uiPriority w:val="1"/>
    <w:qFormat/>
    <w:pPr>
      <w:widowControl w:val="0"/>
      <w:spacing w:line="480" w:lineRule="auto"/>
    </w:pPr>
    <w:rPr>
      <w:rFonts w:ascii="Times New Roman" w:hAnsi="Times New Roman" w:cs="Times New Roman"/>
      <w:kern w:val="0"/>
      <w:sz w:val="24"/>
      <w:szCs w:val="24"/>
      <w14:ligatures w14:val="none"/>
    </w:rPr>
  </w:style>
  <w:style w:type="character" w:styleId="Refdecomentario">
    <w:name w:val="annotation reference"/>
    <w:basedOn w:val="Fuentedeprrafopredeter"/>
    <w:uiPriority w:val="99"/>
    <w:semiHidden/>
    <w:unhideWhenUsed/>
    <w:qFormat/>
    <w:rPr>
      <w:sz w:val="16"/>
      <w:szCs w:val="16"/>
    </w:rPr>
  </w:style>
  <w:style w:type="character" w:styleId="nfasis">
    <w:name w:val="Emphasis"/>
    <w:basedOn w:val="Fuentedeprrafopredeter"/>
    <w:uiPriority w:val="20"/>
    <w:qFormat/>
    <w:rPr>
      <w:i/>
      <w:iCs/>
    </w:rPr>
  </w:style>
  <w:style w:type="character" w:styleId="Hipervnculo">
    <w:name w:val="Hyperlink"/>
    <w:basedOn w:val="Fuentedeprrafopredeter"/>
    <w:uiPriority w:val="99"/>
    <w:unhideWhenUsed/>
    <w:qFormat/>
    <w:rPr>
      <w:color w:val="0563C1" w:themeColor="hyperlink"/>
      <w:u w:val="single"/>
    </w:rPr>
  </w:style>
  <w:style w:type="character" w:styleId="Hipervnculovisitado">
    <w:name w:val="FollowedHyperlink"/>
    <w:basedOn w:val="Fuentedeprrafopredeter"/>
    <w:uiPriority w:val="99"/>
    <w:semiHidden/>
    <w:unhideWhenUsed/>
    <w:qFormat/>
    <w:rPr>
      <w:color w:val="954F72" w:themeColor="followedHyperlink"/>
      <w:u w:val="single"/>
    </w:rPr>
  </w:style>
  <w:style w:type="character" w:styleId="Textoennegrita">
    <w:name w:val="Strong"/>
    <w:basedOn w:val="Fuentedeprrafopredeter"/>
    <w:uiPriority w:val="22"/>
    <w:qFormat/>
    <w:rPr>
      <w:b/>
      <w:bCs/>
    </w:rPr>
  </w:style>
  <w:style w:type="paragraph" w:styleId="TDC3">
    <w:name w:val="toc 3"/>
    <w:basedOn w:val="Normal"/>
    <w:next w:val="Normal"/>
    <w:uiPriority w:val="39"/>
    <w:unhideWhenUsed/>
    <w:qFormat/>
    <w:pPr>
      <w:spacing w:after="100"/>
      <w:ind w:left="440"/>
    </w:pPr>
  </w:style>
  <w:style w:type="paragraph" w:styleId="Descripcin">
    <w:name w:val="caption"/>
    <w:basedOn w:val="Normal"/>
    <w:next w:val="Normal"/>
    <w:uiPriority w:val="35"/>
    <w:unhideWhenUsed/>
    <w:qFormat/>
    <w:pPr>
      <w:spacing w:after="200" w:line="240" w:lineRule="auto"/>
    </w:pPr>
    <w:rPr>
      <w:i/>
      <w:iCs/>
      <w:color w:val="44546A" w:themeColor="text2"/>
      <w:sz w:val="18"/>
      <w:szCs w:val="18"/>
    </w:rPr>
  </w:style>
  <w:style w:type="paragraph" w:styleId="TDC1">
    <w:name w:val="toc 1"/>
    <w:basedOn w:val="Normal"/>
    <w:next w:val="Normal"/>
    <w:uiPriority w:val="39"/>
    <w:unhideWhenUsed/>
    <w:qFormat/>
    <w:pPr>
      <w:widowControl w:val="0"/>
      <w:spacing w:after="0"/>
    </w:pPr>
    <w:rPr>
      <w:rFonts w:ascii="Times New Roman" w:hAnsi="Times New Roman"/>
      <w:kern w:val="0"/>
      <w:sz w:val="24"/>
      <w:lang w:val="en-US"/>
      <w14:ligatures w14:val="none"/>
    </w:rPr>
  </w:style>
  <w:style w:type="paragraph" w:styleId="TDC2">
    <w:name w:val="toc 2"/>
    <w:basedOn w:val="Normal"/>
    <w:next w:val="Normal"/>
    <w:uiPriority w:val="39"/>
    <w:unhideWhenUsed/>
    <w:qFormat/>
    <w:pPr>
      <w:widowControl w:val="0"/>
      <w:spacing w:after="0"/>
      <w:ind w:left="221"/>
    </w:pPr>
    <w:rPr>
      <w:rFonts w:ascii="Times New Roman" w:hAnsi="Times New Roman"/>
      <w:kern w:val="0"/>
      <w:sz w:val="24"/>
      <w:lang w:val="en-US"/>
      <w14:ligatures w14:val="none"/>
    </w:rPr>
  </w:style>
  <w:style w:type="paragraph" w:styleId="Asuntodelcomentario">
    <w:name w:val="annotation subject"/>
    <w:basedOn w:val="Textocomentario"/>
    <w:next w:val="Textocomentario"/>
    <w:link w:val="AsuntodelcomentarioCar"/>
    <w:uiPriority w:val="99"/>
    <w:semiHidden/>
    <w:unhideWhenUsed/>
    <w:qFormat/>
    <w:rPr>
      <w:b/>
      <w:bCs/>
    </w:rPr>
  </w:style>
  <w:style w:type="paragraph" w:styleId="Textocomentario">
    <w:name w:val="annotation text"/>
    <w:basedOn w:val="Normal"/>
    <w:link w:val="TextocomentarioCar"/>
    <w:uiPriority w:val="99"/>
    <w:semiHidden/>
    <w:unhideWhenUsed/>
    <w:qFormat/>
    <w:pPr>
      <w:spacing w:line="240" w:lineRule="auto"/>
    </w:pPr>
    <w:rPr>
      <w:sz w:val="20"/>
      <w:szCs w:val="20"/>
    </w:rPr>
  </w:style>
  <w:style w:type="paragraph" w:styleId="Tabladeilustraciones">
    <w:name w:val="table of figures"/>
    <w:basedOn w:val="Normal"/>
    <w:next w:val="Normal"/>
    <w:uiPriority w:val="99"/>
    <w:unhideWhenUsed/>
    <w:qFormat/>
    <w:pPr>
      <w:spacing w:after="0"/>
    </w:pPr>
  </w:style>
  <w:style w:type="paragraph" w:styleId="TDC4">
    <w:name w:val="toc 4"/>
    <w:basedOn w:val="Normal"/>
    <w:next w:val="Normal"/>
    <w:uiPriority w:val="39"/>
    <w:unhideWhenUsed/>
    <w:qFormat/>
    <w:pPr>
      <w:spacing w:after="100"/>
      <w:ind w:left="660"/>
    </w:pPr>
  </w:style>
  <w:style w:type="paragraph" w:styleId="Encabezado">
    <w:name w:val="header"/>
    <w:basedOn w:val="Normal"/>
    <w:link w:val="EncabezadoCar"/>
    <w:uiPriority w:val="99"/>
    <w:unhideWhenUsed/>
    <w:qFormat/>
    <w:pPr>
      <w:tabs>
        <w:tab w:val="center" w:pos="4680"/>
        <w:tab w:val="right" w:pos="9360"/>
      </w:tabs>
      <w:spacing w:after="0" w:line="240" w:lineRule="auto"/>
    </w:pPr>
  </w:style>
  <w:style w:type="paragraph" w:styleId="NormalWeb">
    <w:name w:val="Normal (Web)"/>
    <w:basedOn w:val="Normal"/>
    <w:uiPriority w:val="99"/>
    <w:semiHidden/>
    <w:unhideWhenUsed/>
    <w:qFormat/>
    <w:pPr>
      <w:spacing w:before="100" w:beforeAutospacing="1" w:after="100" w:afterAutospacing="1" w:line="240" w:lineRule="auto"/>
    </w:pPr>
    <w:rPr>
      <w:rFonts w:ascii="Times New Roman" w:eastAsia="Times New Roman" w:hAnsi="Times New Roman" w:cs="Times New Roman"/>
      <w:kern w:val="0"/>
      <w:sz w:val="24"/>
      <w:szCs w:val="24"/>
      <w:lang w:eastAsia="es-HN"/>
      <w14:ligatures w14:val="none"/>
    </w:rPr>
  </w:style>
  <w:style w:type="paragraph" w:styleId="Piedepgina">
    <w:name w:val="footer"/>
    <w:basedOn w:val="Normal"/>
    <w:link w:val="PiedepginaCar"/>
    <w:uiPriority w:val="99"/>
    <w:unhideWhenUsed/>
    <w:qFormat/>
    <w:pPr>
      <w:widowControl w:val="0"/>
      <w:tabs>
        <w:tab w:val="center" w:pos="4419"/>
        <w:tab w:val="right" w:pos="8838"/>
      </w:tabs>
      <w:spacing w:after="0" w:line="240" w:lineRule="auto"/>
    </w:pPr>
    <w:rPr>
      <w:kern w:val="0"/>
      <w:lang w:val="en-US"/>
      <w14:ligatures w14:val="none"/>
    </w:rPr>
  </w:style>
  <w:style w:type="paragraph" w:styleId="Textoindependiente">
    <w:name w:val="Body Text"/>
    <w:basedOn w:val="Normal"/>
    <w:link w:val="TextoindependienteCar"/>
    <w:uiPriority w:val="1"/>
    <w:qFormat/>
    <w:pPr>
      <w:widowControl w:val="0"/>
      <w:spacing w:after="0" w:line="240" w:lineRule="auto"/>
      <w:ind w:left="100" w:firstLine="566"/>
    </w:pPr>
    <w:rPr>
      <w:rFonts w:ascii="Times New Roman" w:eastAsia="Times New Roman" w:hAnsi="Times New Roman"/>
      <w:kern w:val="0"/>
      <w:sz w:val="24"/>
      <w:szCs w:val="24"/>
      <w:lang w:val="en-US"/>
      <w14:ligatures w14:val="none"/>
    </w:rPr>
  </w:style>
  <w:style w:type="table" w:styleId="Tablaconcuadrcula">
    <w:name w:val="Table Grid"/>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pPr>
      <w:ind w:left="720"/>
      <w:contextualSpacing/>
    </w:pPr>
  </w:style>
  <w:style w:type="character" w:customStyle="1" w:styleId="TextocomentarioCar">
    <w:name w:val="Texto comentario Car"/>
    <w:basedOn w:val="Fuentedeprrafopredeter"/>
    <w:link w:val="Textocomentario"/>
    <w:uiPriority w:val="99"/>
    <w:semiHidden/>
    <w:qFormat/>
    <w:rPr>
      <w:sz w:val="20"/>
      <w:szCs w:val="20"/>
    </w:rPr>
  </w:style>
  <w:style w:type="character" w:customStyle="1" w:styleId="AsuntodelcomentarioCar">
    <w:name w:val="Asunto del comentario Car"/>
    <w:basedOn w:val="TextocomentarioCar"/>
    <w:link w:val="Asuntodelcomentario"/>
    <w:uiPriority w:val="99"/>
    <w:semiHidden/>
    <w:qFormat/>
    <w:rPr>
      <w:b/>
      <w:bCs/>
      <w:sz w:val="20"/>
      <w:szCs w:val="20"/>
    </w:rPr>
  </w:style>
  <w:style w:type="character" w:customStyle="1" w:styleId="Ttulo1Car">
    <w:name w:val="Título 1 Car"/>
    <w:basedOn w:val="Fuentedeprrafopredeter"/>
    <w:link w:val="Ttulo1"/>
    <w:uiPriority w:val="9"/>
    <w:qFormat/>
    <w:rPr>
      <w:rFonts w:ascii="Times New Roman" w:eastAsiaTheme="majorEastAsia" w:hAnsi="Times New Roman" w:cs="Times New Roman"/>
      <w:b/>
      <w:kern w:val="0"/>
      <w:sz w:val="28"/>
      <w:szCs w:val="28"/>
      <w:lang w:val="es-HN"/>
      <w14:ligatures w14:val="none"/>
    </w:rPr>
  </w:style>
  <w:style w:type="character" w:customStyle="1" w:styleId="Ttulo2Car">
    <w:name w:val="Título 2 Car"/>
    <w:basedOn w:val="Fuentedeprrafopredeter"/>
    <w:link w:val="Ttulo2"/>
    <w:uiPriority w:val="1"/>
    <w:qFormat/>
    <w:rPr>
      <w:rFonts w:ascii="Times New Roman" w:eastAsia="Times New Roman" w:hAnsi="Times New Roman"/>
      <w:b/>
      <w:bCs/>
      <w:kern w:val="0"/>
      <w:sz w:val="24"/>
      <w:szCs w:val="32"/>
      <w:lang w:val="en-US"/>
      <w14:ligatures w14:val="none"/>
    </w:rPr>
  </w:style>
  <w:style w:type="character" w:customStyle="1" w:styleId="TextoindependienteCar">
    <w:name w:val="Texto independiente Car"/>
    <w:basedOn w:val="Fuentedeprrafopredeter"/>
    <w:link w:val="Textoindependiente"/>
    <w:uiPriority w:val="1"/>
    <w:qFormat/>
    <w:rPr>
      <w:rFonts w:ascii="Times New Roman" w:eastAsia="Times New Roman" w:hAnsi="Times New Roman"/>
      <w:kern w:val="0"/>
      <w:sz w:val="24"/>
      <w:szCs w:val="24"/>
      <w:lang w:val="en-US"/>
      <w14:ligatures w14:val="none"/>
    </w:rPr>
  </w:style>
  <w:style w:type="character" w:customStyle="1" w:styleId="PiedepginaCar">
    <w:name w:val="Pie de página Car"/>
    <w:basedOn w:val="Fuentedeprrafopredeter"/>
    <w:link w:val="Piedepgina"/>
    <w:uiPriority w:val="99"/>
    <w:qFormat/>
    <w:rPr>
      <w:kern w:val="0"/>
      <w:lang w:val="en-US"/>
      <w14:ligatures w14:val="none"/>
    </w:rPr>
  </w:style>
  <w:style w:type="character" w:customStyle="1" w:styleId="TextoPrincipalCar">
    <w:name w:val="Texto Principal Car"/>
    <w:basedOn w:val="Fuentedeprrafopredeter"/>
    <w:link w:val="TextoPrincipal"/>
    <w:uiPriority w:val="1"/>
    <w:qFormat/>
    <w:rPr>
      <w:rFonts w:ascii="Times New Roman" w:hAnsi="Times New Roman" w:cs="Times New Roman"/>
      <w:kern w:val="0"/>
      <w:sz w:val="24"/>
      <w:szCs w:val="24"/>
      <w:lang w:val="es-HN"/>
      <w14:ligatures w14:val="none"/>
    </w:rPr>
  </w:style>
  <w:style w:type="paragraph" w:customStyle="1" w:styleId="CitaLarga">
    <w:name w:val="Cita Larga"/>
    <w:basedOn w:val="Normal"/>
    <w:link w:val="CitaLargaCar"/>
    <w:uiPriority w:val="1"/>
    <w:qFormat/>
    <w:pPr>
      <w:widowControl w:val="0"/>
      <w:spacing w:line="240" w:lineRule="auto"/>
      <w:ind w:left="680"/>
    </w:pPr>
    <w:rPr>
      <w:rFonts w:ascii="Times New Roman" w:hAnsi="Times New Roman" w:cs="Times New Roman"/>
      <w:kern w:val="0"/>
      <w14:ligatures w14:val="none"/>
    </w:rPr>
  </w:style>
  <w:style w:type="character" w:customStyle="1" w:styleId="CitaLargaCar">
    <w:name w:val="Cita Larga Car"/>
    <w:basedOn w:val="Fuentedeprrafopredeter"/>
    <w:link w:val="CitaLarga"/>
    <w:uiPriority w:val="1"/>
    <w:qFormat/>
    <w:rPr>
      <w:rFonts w:ascii="Times New Roman" w:hAnsi="Times New Roman" w:cs="Times New Roman"/>
      <w:kern w:val="0"/>
      <w:lang w:val="es-HN"/>
      <w14:ligatures w14:val="none"/>
    </w:rPr>
  </w:style>
  <w:style w:type="character" w:customStyle="1" w:styleId="Ttulo3Car">
    <w:name w:val="Título 3 Car"/>
    <w:basedOn w:val="Fuentedeprrafopredeter"/>
    <w:link w:val="Ttulo3"/>
    <w:uiPriority w:val="9"/>
    <w:qFormat/>
    <w:rPr>
      <w:rFonts w:asciiTheme="majorHAnsi" w:eastAsiaTheme="majorEastAsia" w:hAnsiTheme="majorHAnsi" w:cstheme="majorBidi"/>
      <w:color w:val="1F3864" w:themeColor="accent1" w:themeShade="80"/>
      <w:sz w:val="24"/>
      <w:szCs w:val="24"/>
    </w:rPr>
  </w:style>
  <w:style w:type="character" w:customStyle="1" w:styleId="Mencinsinresolver1">
    <w:name w:val="Mención sin resolver1"/>
    <w:basedOn w:val="Fuentedeprrafopredeter"/>
    <w:uiPriority w:val="99"/>
    <w:semiHidden/>
    <w:unhideWhenUsed/>
    <w:qFormat/>
    <w:rPr>
      <w:color w:val="605E5C"/>
      <w:shd w:val="clear" w:color="auto" w:fill="E1DFDD"/>
    </w:rPr>
  </w:style>
  <w:style w:type="character" w:customStyle="1" w:styleId="EncabezadoCar">
    <w:name w:val="Encabezado Car"/>
    <w:basedOn w:val="Fuentedeprrafopredeter"/>
    <w:link w:val="Encabezado"/>
    <w:uiPriority w:val="99"/>
    <w:qFormat/>
  </w:style>
  <w:style w:type="paragraph" w:customStyle="1" w:styleId="Bibliografa1">
    <w:name w:val="Bibliografía1"/>
    <w:basedOn w:val="Normal"/>
    <w:next w:val="Normal"/>
    <w:uiPriority w:val="37"/>
    <w:unhideWhenUsed/>
    <w:qFormat/>
  </w:style>
  <w:style w:type="paragraph" w:styleId="Bibliografa">
    <w:name w:val="Bibliography"/>
    <w:basedOn w:val="Normal"/>
    <w:next w:val="Normal"/>
    <w:uiPriority w:val="37"/>
    <w:unhideWhenUsed/>
    <w:rsid w:val="001A5681"/>
  </w:style>
  <w:style w:type="paragraph" w:styleId="Textonotapie">
    <w:name w:val="footnote text"/>
    <w:basedOn w:val="Normal"/>
    <w:link w:val="TextonotapieCar"/>
    <w:uiPriority w:val="99"/>
    <w:semiHidden/>
    <w:unhideWhenUsed/>
    <w:rsid w:val="006B6659"/>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6B6659"/>
    <w:rPr>
      <w:kern w:val="2"/>
      <w:lang w:val="es-HN"/>
      <w14:ligatures w14:val="standardContextual"/>
    </w:rPr>
  </w:style>
  <w:style w:type="character" w:styleId="Refdenotaalpie">
    <w:name w:val="footnote reference"/>
    <w:basedOn w:val="Fuentedeprrafopredeter"/>
    <w:uiPriority w:val="99"/>
    <w:semiHidden/>
    <w:unhideWhenUsed/>
    <w:rsid w:val="006B6659"/>
    <w:rPr>
      <w:vertAlign w:val="superscript"/>
    </w:rPr>
  </w:style>
  <w:style w:type="table" w:styleId="Tablaconcuadrculaclara">
    <w:name w:val="Grid Table Light"/>
    <w:basedOn w:val="Tablanormal"/>
    <w:uiPriority w:val="40"/>
    <w:rsid w:val="00F408FD"/>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DC5">
    <w:name w:val="toc 5"/>
    <w:basedOn w:val="Normal"/>
    <w:next w:val="Normal"/>
    <w:autoRedefine/>
    <w:uiPriority w:val="39"/>
    <w:unhideWhenUsed/>
    <w:rsid w:val="00B275B2"/>
    <w:pPr>
      <w:spacing w:after="100"/>
      <w:ind w:left="880"/>
    </w:pPr>
    <w:rPr>
      <w:rFonts w:eastAsiaTheme="minorEastAsia"/>
      <w:kern w:val="0"/>
      <w:lang w:val="en-US"/>
      <w14:ligatures w14:val="none"/>
    </w:rPr>
  </w:style>
  <w:style w:type="paragraph" w:styleId="TDC6">
    <w:name w:val="toc 6"/>
    <w:basedOn w:val="Normal"/>
    <w:next w:val="Normal"/>
    <w:autoRedefine/>
    <w:uiPriority w:val="39"/>
    <w:unhideWhenUsed/>
    <w:rsid w:val="00B275B2"/>
    <w:pPr>
      <w:spacing w:after="100"/>
      <w:ind w:left="1100"/>
    </w:pPr>
    <w:rPr>
      <w:rFonts w:eastAsiaTheme="minorEastAsia"/>
      <w:kern w:val="0"/>
      <w:lang w:val="en-US"/>
      <w14:ligatures w14:val="none"/>
    </w:rPr>
  </w:style>
  <w:style w:type="paragraph" w:styleId="TDC7">
    <w:name w:val="toc 7"/>
    <w:basedOn w:val="Normal"/>
    <w:next w:val="Normal"/>
    <w:autoRedefine/>
    <w:uiPriority w:val="39"/>
    <w:unhideWhenUsed/>
    <w:rsid w:val="00B275B2"/>
    <w:pPr>
      <w:spacing w:after="100"/>
      <w:ind w:left="1320"/>
    </w:pPr>
    <w:rPr>
      <w:rFonts w:eastAsiaTheme="minorEastAsia"/>
      <w:kern w:val="0"/>
      <w:lang w:val="en-US"/>
      <w14:ligatures w14:val="none"/>
    </w:rPr>
  </w:style>
  <w:style w:type="paragraph" w:styleId="TDC8">
    <w:name w:val="toc 8"/>
    <w:basedOn w:val="Normal"/>
    <w:next w:val="Normal"/>
    <w:autoRedefine/>
    <w:uiPriority w:val="39"/>
    <w:unhideWhenUsed/>
    <w:rsid w:val="00B275B2"/>
    <w:pPr>
      <w:spacing w:after="100"/>
      <w:ind w:left="1540"/>
    </w:pPr>
    <w:rPr>
      <w:rFonts w:eastAsiaTheme="minorEastAsia"/>
      <w:kern w:val="0"/>
      <w:lang w:val="en-US"/>
      <w14:ligatures w14:val="none"/>
    </w:rPr>
  </w:style>
  <w:style w:type="paragraph" w:styleId="TDC9">
    <w:name w:val="toc 9"/>
    <w:basedOn w:val="Normal"/>
    <w:next w:val="Normal"/>
    <w:autoRedefine/>
    <w:uiPriority w:val="39"/>
    <w:unhideWhenUsed/>
    <w:rsid w:val="00B275B2"/>
    <w:pPr>
      <w:spacing w:after="100"/>
      <w:ind w:left="1760"/>
    </w:pPr>
    <w:rPr>
      <w:rFonts w:eastAsiaTheme="minorEastAsia"/>
      <w:kern w:val="0"/>
      <w:lang w:val="en-US"/>
      <w14:ligatures w14:val="none"/>
    </w:rPr>
  </w:style>
  <w:style w:type="character" w:customStyle="1" w:styleId="Mencinsinresolver2">
    <w:name w:val="Mención sin resolver2"/>
    <w:basedOn w:val="Fuentedeprrafopredeter"/>
    <w:uiPriority w:val="99"/>
    <w:semiHidden/>
    <w:unhideWhenUsed/>
    <w:rsid w:val="00B275B2"/>
    <w:rPr>
      <w:color w:val="605E5C"/>
      <w:shd w:val="clear" w:color="auto" w:fill="E1DFDD"/>
    </w:rPr>
  </w:style>
  <w:style w:type="paragraph" w:styleId="Textodeglobo">
    <w:name w:val="Balloon Text"/>
    <w:basedOn w:val="Normal"/>
    <w:link w:val="TextodegloboCar"/>
    <w:uiPriority w:val="99"/>
    <w:semiHidden/>
    <w:unhideWhenUsed/>
    <w:rsid w:val="00000D72"/>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00D72"/>
    <w:rPr>
      <w:rFonts w:ascii="Segoe UI" w:hAnsi="Segoe UI" w:cs="Segoe UI"/>
      <w:kern w:val="2"/>
      <w:sz w:val="18"/>
      <w:szCs w:val="18"/>
      <w:lang w:val="es-HN"/>
      <w14:ligatures w14:val="standardContextual"/>
    </w:rPr>
  </w:style>
  <w:style w:type="character" w:styleId="Mencinsinresolver">
    <w:name w:val="Unresolved Mention"/>
    <w:basedOn w:val="Fuentedeprrafopredeter"/>
    <w:uiPriority w:val="99"/>
    <w:semiHidden/>
    <w:unhideWhenUsed/>
    <w:rsid w:val="00B32A1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2172">
      <w:bodyDiv w:val="1"/>
      <w:marLeft w:val="0"/>
      <w:marRight w:val="0"/>
      <w:marTop w:val="0"/>
      <w:marBottom w:val="0"/>
      <w:divBdr>
        <w:top w:val="none" w:sz="0" w:space="0" w:color="auto"/>
        <w:left w:val="none" w:sz="0" w:space="0" w:color="auto"/>
        <w:bottom w:val="none" w:sz="0" w:space="0" w:color="auto"/>
        <w:right w:val="none" w:sz="0" w:space="0" w:color="auto"/>
      </w:divBdr>
    </w:div>
    <w:div w:id="4871329">
      <w:bodyDiv w:val="1"/>
      <w:marLeft w:val="0"/>
      <w:marRight w:val="0"/>
      <w:marTop w:val="0"/>
      <w:marBottom w:val="0"/>
      <w:divBdr>
        <w:top w:val="none" w:sz="0" w:space="0" w:color="auto"/>
        <w:left w:val="none" w:sz="0" w:space="0" w:color="auto"/>
        <w:bottom w:val="none" w:sz="0" w:space="0" w:color="auto"/>
        <w:right w:val="none" w:sz="0" w:space="0" w:color="auto"/>
      </w:divBdr>
    </w:div>
    <w:div w:id="5638157">
      <w:bodyDiv w:val="1"/>
      <w:marLeft w:val="0"/>
      <w:marRight w:val="0"/>
      <w:marTop w:val="0"/>
      <w:marBottom w:val="0"/>
      <w:divBdr>
        <w:top w:val="none" w:sz="0" w:space="0" w:color="auto"/>
        <w:left w:val="none" w:sz="0" w:space="0" w:color="auto"/>
        <w:bottom w:val="none" w:sz="0" w:space="0" w:color="auto"/>
        <w:right w:val="none" w:sz="0" w:space="0" w:color="auto"/>
      </w:divBdr>
    </w:div>
    <w:div w:id="7604048">
      <w:bodyDiv w:val="1"/>
      <w:marLeft w:val="0"/>
      <w:marRight w:val="0"/>
      <w:marTop w:val="0"/>
      <w:marBottom w:val="0"/>
      <w:divBdr>
        <w:top w:val="none" w:sz="0" w:space="0" w:color="auto"/>
        <w:left w:val="none" w:sz="0" w:space="0" w:color="auto"/>
        <w:bottom w:val="none" w:sz="0" w:space="0" w:color="auto"/>
        <w:right w:val="none" w:sz="0" w:space="0" w:color="auto"/>
      </w:divBdr>
    </w:div>
    <w:div w:id="8680605">
      <w:bodyDiv w:val="1"/>
      <w:marLeft w:val="0"/>
      <w:marRight w:val="0"/>
      <w:marTop w:val="0"/>
      <w:marBottom w:val="0"/>
      <w:divBdr>
        <w:top w:val="none" w:sz="0" w:space="0" w:color="auto"/>
        <w:left w:val="none" w:sz="0" w:space="0" w:color="auto"/>
        <w:bottom w:val="none" w:sz="0" w:space="0" w:color="auto"/>
        <w:right w:val="none" w:sz="0" w:space="0" w:color="auto"/>
      </w:divBdr>
    </w:div>
    <w:div w:id="9794308">
      <w:bodyDiv w:val="1"/>
      <w:marLeft w:val="0"/>
      <w:marRight w:val="0"/>
      <w:marTop w:val="0"/>
      <w:marBottom w:val="0"/>
      <w:divBdr>
        <w:top w:val="none" w:sz="0" w:space="0" w:color="auto"/>
        <w:left w:val="none" w:sz="0" w:space="0" w:color="auto"/>
        <w:bottom w:val="none" w:sz="0" w:space="0" w:color="auto"/>
        <w:right w:val="none" w:sz="0" w:space="0" w:color="auto"/>
      </w:divBdr>
    </w:div>
    <w:div w:id="12418444">
      <w:bodyDiv w:val="1"/>
      <w:marLeft w:val="0"/>
      <w:marRight w:val="0"/>
      <w:marTop w:val="0"/>
      <w:marBottom w:val="0"/>
      <w:divBdr>
        <w:top w:val="none" w:sz="0" w:space="0" w:color="auto"/>
        <w:left w:val="none" w:sz="0" w:space="0" w:color="auto"/>
        <w:bottom w:val="none" w:sz="0" w:space="0" w:color="auto"/>
        <w:right w:val="none" w:sz="0" w:space="0" w:color="auto"/>
      </w:divBdr>
    </w:div>
    <w:div w:id="15691300">
      <w:bodyDiv w:val="1"/>
      <w:marLeft w:val="0"/>
      <w:marRight w:val="0"/>
      <w:marTop w:val="0"/>
      <w:marBottom w:val="0"/>
      <w:divBdr>
        <w:top w:val="none" w:sz="0" w:space="0" w:color="auto"/>
        <w:left w:val="none" w:sz="0" w:space="0" w:color="auto"/>
        <w:bottom w:val="none" w:sz="0" w:space="0" w:color="auto"/>
        <w:right w:val="none" w:sz="0" w:space="0" w:color="auto"/>
      </w:divBdr>
    </w:div>
    <w:div w:id="18118811">
      <w:bodyDiv w:val="1"/>
      <w:marLeft w:val="0"/>
      <w:marRight w:val="0"/>
      <w:marTop w:val="0"/>
      <w:marBottom w:val="0"/>
      <w:divBdr>
        <w:top w:val="none" w:sz="0" w:space="0" w:color="auto"/>
        <w:left w:val="none" w:sz="0" w:space="0" w:color="auto"/>
        <w:bottom w:val="none" w:sz="0" w:space="0" w:color="auto"/>
        <w:right w:val="none" w:sz="0" w:space="0" w:color="auto"/>
      </w:divBdr>
    </w:div>
    <w:div w:id="23943318">
      <w:bodyDiv w:val="1"/>
      <w:marLeft w:val="0"/>
      <w:marRight w:val="0"/>
      <w:marTop w:val="0"/>
      <w:marBottom w:val="0"/>
      <w:divBdr>
        <w:top w:val="none" w:sz="0" w:space="0" w:color="auto"/>
        <w:left w:val="none" w:sz="0" w:space="0" w:color="auto"/>
        <w:bottom w:val="none" w:sz="0" w:space="0" w:color="auto"/>
        <w:right w:val="none" w:sz="0" w:space="0" w:color="auto"/>
      </w:divBdr>
    </w:div>
    <w:div w:id="25564253">
      <w:bodyDiv w:val="1"/>
      <w:marLeft w:val="0"/>
      <w:marRight w:val="0"/>
      <w:marTop w:val="0"/>
      <w:marBottom w:val="0"/>
      <w:divBdr>
        <w:top w:val="none" w:sz="0" w:space="0" w:color="auto"/>
        <w:left w:val="none" w:sz="0" w:space="0" w:color="auto"/>
        <w:bottom w:val="none" w:sz="0" w:space="0" w:color="auto"/>
        <w:right w:val="none" w:sz="0" w:space="0" w:color="auto"/>
      </w:divBdr>
    </w:div>
    <w:div w:id="25566698">
      <w:bodyDiv w:val="1"/>
      <w:marLeft w:val="0"/>
      <w:marRight w:val="0"/>
      <w:marTop w:val="0"/>
      <w:marBottom w:val="0"/>
      <w:divBdr>
        <w:top w:val="none" w:sz="0" w:space="0" w:color="auto"/>
        <w:left w:val="none" w:sz="0" w:space="0" w:color="auto"/>
        <w:bottom w:val="none" w:sz="0" w:space="0" w:color="auto"/>
        <w:right w:val="none" w:sz="0" w:space="0" w:color="auto"/>
      </w:divBdr>
    </w:div>
    <w:div w:id="26302780">
      <w:bodyDiv w:val="1"/>
      <w:marLeft w:val="0"/>
      <w:marRight w:val="0"/>
      <w:marTop w:val="0"/>
      <w:marBottom w:val="0"/>
      <w:divBdr>
        <w:top w:val="none" w:sz="0" w:space="0" w:color="auto"/>
        <w:left w:val="none" w:sz="0" w:space="0" w:color="auto"/>
        <w:bottom w:val="none" w:sz="0" w:space="0" w:color="auto"/>
        <w:right w:val="none" w:sz="0" w:space="0" w:color="auto"/>
      </w:divBdr>
    </w:div>
    <w:div w:id="27218768">
      <w:bodyDiv w:val="1"/>
      <w:marLeft w:val="0"/>
      <w:marRight w:val="0"/>
      <w:marTop w:val="0"/>
      <w:marBottom w:val="0"/>
      <w:divBdr>
        <w:top w:val="none" w:sz="0" w:space="0" w:color="auto"/>
        <w:left w:val="none" w:sz="0" w:space="0" w:color="auto"/>
        <w:bottom w:val="none" w:sz="0" w:space="0" w:color="auto"/>
        <w:right w:val="none" w:sz="0" w:space="0" w:color="auto"/>
      </w:divBdr>
    </w:div>
    <w:div w:id="30344785">
      <w:bodyDiv w:val="1"/>
      <w:marLeft w:val="0"/>
      <w:marRight w:val="0"/>
      <w:marTop w:val="0"/>
      <w:marBottom w:val="0"/>
      <w:divBdr>
        <w:top w:val="none" w:sz="0" w:space="0" w:color="auto"/>
        <w:left w:val="none" w:sz="0" w:space="0" w:color="auto"/>
        <w:bottom w:val="none" w:sz="0" w:space="0" w:color="auto"/>
        <w:right w:val="none" w:sz="0" w:space="0" w:color="auto"/>
      </w:divBdr>
    </w:div>
    <w:div w:id="32535389">
      <w:bodyDiv w:val="1"/>
      <w:marLeft w:val="0"/>
      <w:marRight w:val="0"/>
      <w:marTop w:val="0"/>
      <w:marBottom w:val="0"/>
      <w:divBdr>
        <w:top w:val="none" w:sz="0" w:space="0" w:color="auto"/>
        <w:left w:val="none" w:sz="0" w:space="0" w:color="auto"/>
        <w:bottom w:val="none" w:sz="0" w:space="0" w:color="auto"/>
        <w:right w:val="none" w:sz="0" w:space="0" w:color="auto"/>
      </w:divBdr>
    </w:div>
    <w:div w:id="33359498">
      <w:bodyDiv w:val="1"/>
      <w:marLeft w:val="0"/>
      <w:marRight w:val="0"/>
      <w:marTop w:val="0"/>
      <w:marBottom w:val="0"/>
      <w:divBdr>
        <w:top w:val="none" w:sz="0" w:space="0" w:color="auto"/>
        <w:left w:val="none" w:sz="0" w:space="0" w:color="auto"/>
        <w:bottom w:val="none" w:sz="0" w:space="0" w:color="auto"/>
        <w:right w:val="none" w:sz="0" w:space="0" w:color="auto"/>
      </w:divBdr>
    </w:div>
    <w:div w:id="36399145">
      <w:bodyDiv w:val="1"/>
      <w:marLeft w:val="0"/>
      <w:marRight w:val="0"/>
      <w:marTop w:val="0"/>
      <w:marBottom w:val="0"/>
      <w:divBdr>
        <w:top w:val="none" w:sz="0" w:space="0" w:color="auto"/>
        <w:left w:val="none" w:sz="0" w:space="0" w:color="auto"/>
        <w:bottom w:val="none" w:sz="0" w:space="0" w:color="auto"/>
        <w:right w:val="none" w:sz="0" w:space="0" w:color="auto"/>
      </w:divBdr>
    </w:div>
    <w:div w:id="36778802">
      <w:bodyDiv w:val="1"/>
      <w:marLeft w:val="0"/>
      <w:marRight w:val="0"/>
      <w:marTop w:val="0"/>
      <w:marBottom w:val="0"/>
      <w:divBdr>
        <w:top w:val="none" w:sz="0" w:space="0" w:color="auto"/>
        <w:left w:val="none" w:sz="0" w:space="0" w:color="auto"/>
        <w:bottom w:val="none" w:sz="0" w:space="0" w:color="auto"/>
        <w:right w:val="none" w:sz="0" w:space="0" w:color="auto"/>
      </w:divBdr>
    </w:div>
    <w:div w:id="37897458">
      <w:bodyDiv w:val="1"/>
      <w:marLeft w:val="0"/>
      <w:marRight w:val="0"/>
      <w:marTop w:val="0"/>
      <w:marBottom w:val="0"/>
      <w:divBdr>
        <w:top w:val="none" w:sz="0" w:space="0" w:color="auto"/>
        <w:left w:val="none" w:sz="0" w:space="0" w:color="auto"/>
        <w:bottom w:val="none" w:sz="0" w:space="0" w:color="auto"/>
        <w:right w:val="none" w:sz="0" w:space="0" w:color="auto"/>
      </w:divBdr>
    </w:div>
    <w:div w:id="38749807">
      <w:bodyDiv w:val="1"/>
      <w:marLeft w:val="0"/>
      <w:marRight w:val="0"/>
      <w:marTop w:val="0"/>
      <w:marBottom w:val="0"/>
      <w:divBdr>
        <w:top w:val="none" w:sz="0" w:space="0" w:color="auto"/>
        <w:left w:val="none" w:sz="0" w:space="0" w:color="auto"/>
        <w:bottom w:val="none" w:sz="0" w:space="0" w:color="auto"/>
        <w:right w:val="none" w:sz="0" w:space="0" w:color="auto"/>
      </w:divBdr>
    </w:div>
    <w:div w:id="39013552">
      <w:bodyDiv w:val="1"/>
      <w:marLeft w:val="0"/>
      <w:marRight w:val="0"/>
      <w:marTop w:val="0"/>
      <w:marBottom w:val="0"/>
      <w:divBdr>
        <w:top w:val="none" w:sz="0" w:space="0" w:color="auto"/>
        <w:left w:val="none" w:sz="0" w:space="0" w:color="auto"/>
        <w:bottom w:val="none" w:sz="0" w:space="0" w:color="auto"/>
        <w:right w:val="none" w:sz="0" w:space="0" w:color="auto"/>
      </w:divBdr>
    </w:div>
    <w:div w:id="41826746">
      <w:bodyDiv w:val="1"/>
      <w:marLeft w:val="0"/>
      <w:marRight w:val="0"/>
      <w:marTop w:val="0"/>
      <w:marBottom w:val="0"/>
      <w:divBdr>
        <w:top w:val="none" w:sz="0" w:space="0" w:color="auto"/>
        <w:left w:val="none" w:sz="0" w:space="0" w:color="auto"/>
        <w:bottom w:val="none" w:sz="0" w:space="0" w:color="auto"/>
        <w:right w:val="none" w:sz="0" w:space="0" w:color="auto"/>
      </w:divBdr>
    </w:div>
    <w:div w:id="48385207">
      <w:bodyDiv w:val="1"/>
      <w:marLeft w:val="0"/>
      <w:marRight w:val="0"/>
      <w:marTop w:val="0"/>
      <w:marBottom w:val="0"/>
      <w:divBdr>
        <w:top w:val="none" w:sz="0" w:space="0" w:color="auto"/>
        <w:left w:val="none" w:sz="0" w:space="0" w:color="auto"/>
        <w:bottom w:val="none" w:sz="0" w:space="0" w:color="auto"/>
        <w:right w:val="none" w:sz="0" w:space="0" w:color="auto"/>
      </w:divBdr>
    </w:div>
    <w:div w:id="50541938">
      <w:bodyDiv w:val="1"/>
      <w:marLeft w:val="0"/>
      <w:marRight w:val="0"/>
      <w:marTop w:val="0"/>
      <w:marBottom w:val="0"/>
      <w:divBdr>
        <w:top w:val="none" w:sz="0" w:space="0" w:color="auto"/>
        <w:left w:val="none" w:sz="0" w:space="0" w:color="auto"/>
        <w:bottom w:val="none" w:sz="0" w:space="0" w:color="auto"/>
        <w:right w:val="none" w:sz="0" w:space="0" w:color="auto"/>
      </w:divBdr>
    </w:div>
    <w:div w:id="51730781">
      <w:bodyDiv w:val="1"/>
      <w:marLeft w:val="0"/>
      <w:marRight w:val="0"/>
      <w:marTop w:val="0"/>
      <w:marBottom w:val="0"/>
      <w:divBdr>
        <w:top w:val="none" w:sz="0" w:space="0" w:color="auto"/>
        <w:left w:val="none" w:sz="0" w:space="0" w:color="auto"/>
        <w:bottom w:val="none" w:sz="0" w:space="0" w:color="auto"/>
        <w:right w:val="none" w:sz="0" w:space="0" w:color="auto"/>
      </w:divBdr>
    </w:div>
    <w:div w:id="51736886">
      <w:bodyDiv w:val="1"/>
      <w:marLeft w:val="0"/>
      <w:marRight w:val="0"/>
      <w:marTop w:val="0"/>
      <w:marBottom w:val="0"/>
      <w:divBdr>
        <w:top w:val="none" w:sz="0" w:space="0" w:color="auto"/>
        <w:left w:val="none" w:sz="0" w:space="0" w:color="auto"/>
        <w:bottom w:val="none" w:sz="0" w:space="0" w:color="auto"/>
        <w:right w:val="none" w:sz="0" w:space="0" w:color="auto"/>
      </w:divBdr>
    </w:div>
    <w:div w:id="51999962">
      <w:bodyDiv w:val="1"/>
      <w:marLeft w:val="0"/>
      <w:marRight w:val="0"/>
      <w:marTop w:val="0"/>
      <w:marBottom w:val="0"/>
      <w:divBdr>
        <w:top w:val="none" w:sz="0" w:space="0" w:color="auto"/>
        <w:left w:val="none" w:sz="0" w:space="0" w:color="auto"/>
        <w:bottom w:val="none" w:sz="0" w:space="0" w:color="auto"/>
        <w:right w:val="none" w:sz="0" w:space="0" w:color="auto"/>
      </w:divBdr>
    </w:div>
    <w:div w:id="54940057">
      <w:bodyDiv w:val="1"/>
      <w:marLeft w:val="0"/>
      <w:marRight w:val="0"/>
      <w:marTop w:val="0"/>
      <w:marBottom w:val="0"/>
      <w:divBdr>
        <w:top w:val="none" w:sz="0" w:space="0" w:color="auto"/>
        <w:left w:val="none" w:sz="0" w:space="0" w:color="auto"/>
        <w:bottom w:val="none" w:sz="0" w:space="0" w:color="auto"/>
        <w:right w:val="none" w:sz="0" w:space="0" w:color="auto"/>
      </w:divBdr>
    </w:div>
    <w:div w:id="56324273">
      <w:bodyDiv w:val="1"/>
      <w:marLeft w:val="0"/>
      <w:marRight w:val="0"/>
      <w:marTop w:val="0"/>
      <w:marBottom w:val="0"/>
      <w:divBdr>
        <w:top w:val="none" w:sz="0" w:space="0" w:color="auto"/>
        <w:left w:val="none" w:sz="0" w:space="0" w:color="auto"/>
        <w:bottom w:val="none" w:sz="0" w:space="0" w:color="auto"/>
        <w:right w:val="none" w:sz="0" w:space="0" w:color="auto"/>
      </w:divBdr>
    </w:div>
    <w:div w:id="57897779">
      <w:bodyDiv w:val="1"/>
      <w:marLeft w:val="0"/>
      <w:marRight w:val="0"/>
      <w:marTop w:val="0"/>
      <w:marBottom w:val="0"/>
      <w:divBdr>
        <w:top w:val="none" w:sz="0" w:space="0" w:color="auto"/>
        <w:left w:val="none" w:sz="0" w:space="0" w:color="auto"/>
        <w:bottom w:val="none" w:sz="0" w:space="0" w:color="auto"/>
        <w:right w:val="none" w:sz="0" w:space="0" w:color="auto"/>
      </w:divBdr>
    </w:div>
    <w:div w:id="58214423">
      <w:bodyDiv w:val="1"/>
      <w:marLeft w:val="0"/>
      <w:marRight w:val="0"/>
      <w:marTop w:val="0"/>
      <w:marBottom w:val="0"/>
      <w:divBdr>
        <w:top w:val="none" w:sz="0" w:space="0" w:color="auto"/>
        <w:left w:val="none" w:sz="0" w:space="0" w:color="auto"/>
        <w:bottom w:val="none" w:sz="0" w:space="0" w:color="auto"/>
        <w:right w:val="none" w:sz="0" w:space="0" w:color="auto"/>
      </w:divBdr>
    </w:div>
    <w:div w:id="58676402">
      <w:bodyDiv w:val="1"/>
      <w:marLeft w:val="0"/>
      <w:marRight w:val="0"/>
      <w:marTop w:val="0"/>
      <w:marBottom w:val="0"/>
      <w:divBdr>
        <w:top w:val="none" w:sz="0" w:space="0" w:color="auto"/>
        <w:left w:val="none" w:sz="0" w:space="0" w:color="auto"/>
        <w:bottom w:val="none" w:sz="0" w:space="0" w:color="auto"/>
        <w:right w:val="none" w:sz="0" w:space="0" w:color="auto"/>
      </w:divBdr>
    </w:div>
    <w:div w:id="61368061">
      <w:bodyDiv w:val="1"/>
      <w:marLeft w:val="0"/>
      <w:marRight w:val="0"/>
      <w:marTop w:val="0"/>
      <w:marBottom w:val="0"/>
      <w:divBdr>
        <w:top w:val="none" w:sz="0" w:space="0" w:color="auto"/>
        <w:left w:val="none" w:sz="0" w:space="0" w:color="auto"/>
        <w:bottom w:val="none" w:sz="0" w:space="0" w:color="auto"/>
        <w:right w:val="none" w:sz="0" w:space="0" w:color="auto"/>
      </w:divBdr>
    </w:div>
    <w:div w:id="62919643">
      <w:bodyDiv w:val="1"/>
      <w:marLeft w:val="0"/>
      <w:marRight w:val="0"/>
      <w:marTop w:val="0"/>
      <w:marBottom w:val="0"/>
      <w:divBdr>
        <w:top w:val="none" w:sz="0" w:space="0" w:color="auto"/>
        <w:left w:val="none" w:sz="0" w:space="0" w:color="auto"/>
        <w:bottom w:val="none" w:sz="0" w:space="0" w:color="auto"/>
        <w:right w:val="none" w:sz="0" w:space="0" w:color="auto"/>
      </w:divBdr>
    </w:div>
    <w:div w:id="64845189">
      <w:bodyDiv w:val="1"/>
      <w:marLeft w:val="0"/>
      <w:marRight w:val="0"/>
      <w:marTop w:val="0"/>
      <w:marBottom w:val="0"/>
      <w:divBdr>
        <w:top w:val="none" w:sz="0" w:space="0" w:color="auto"/>
        <w:left w:val="none" w:sz="0" w:space="0" w:color="auto"/>
        <w:bottom w:val="none" w:sz="0" w:space="0" w:color="auto"/>
        <w:right w:val="none" w:sz="0" w:space="0" w:color="auto"/>
      </w:divBdr>
    </w:div>
    <w:div w:id="65036636">
      <w:bodyDiv w:val="1"/>
      <w:marLeft w:val="0"/>
      <w:marRight w:val="0"/>
      <w:marTop w:val="0"/>
      <w:marBottom w:val="0"/>
      <w:divBdr>
        <w:top w:val="none" w:sz="0" w:space="0" w:color="auto"/>
        <w:left w:val="none" w:sz="0" w:space="0" w:color="auto"/>
        <w:bottom w:val="none" w:sz="0" w:space="0" w:color="auto"/>
        <w:right w:val="none" w:sz="0" w:space="0" w:color="auto"/>
      </w:divBdr>
    </w:div>
    <w:div w:id="65693251">
      <w:bodyDiv w:val="1"/>
      <w:marLeft w:val="0"/>
      <w:marRight w:val="0"/>
      <w:marTop w:val="0"/>
      <w:marBottom w:val="0"/>
      <w:divBdr>
        <w:top w:val="none" w:sz="0" w:space="0" w:color="auto"/>
        <w:left w:val="none" w:sz="0" w:space="0" w:color="auto"/>
        <w:bottom w:val="none" w:sz="0" w:space="0" w:color="auto"/>
        <w:right w:val="none" w:sz="0" w:space="0" w:color="auto"/>
      </w:divBdr>
    </w:div>
    <w:div w:id="66388858">
      <w:bodyDiv w:val="1"/>
      <w:marLeft w:val="0"/>
      <w:marRight w:val="0"/>
      <w:marTop w:val="0"/>
      <w:marBottom w:val="0"/>
      <w:divBdr>
        <w:top w:val="none" w:sz="0" w:space="0" w:color="auto"/>
        <w:left w:val="none" w:sz="0" w:space="0" w:color="auto"/>
        <w:bottom w:val="none" w:sz="0" w:space="0" w:color="auto"/>
        <w:right w:val="none" w:sz="0" w:space="0" w:color="auto"/>
      </w:divBdr>
    </w:div>
    <w:div w:id="67729810">
      <w:bodyDiv w:val="1"/>
      <w:marLeft w:val="0"/>
      <w:marRight w:val="0"/>
      <w:marTop w:val="0"/>
      <w:marBottom w:val="0"/>
      <w:divBdr>
        <w:top w:val="none" w:sz="0" w:space="0" w:color="auto"/>
        <w:left w:val="none" w:sz="0" w:space="0" w:color="auto"/>
        <w:bottom w:val="none" w:sz="0" w:space="0" w:color="auto"/>
        <w:right w:val="none" w:sz="0" w:space="0" w:color="auto"/>
      </w:divBdr>
    </w:div>
    <w:div w:id="69425634">
      <w:bodyDiv w:val="1"/>
      <w:marLeft w:val="0"/>
      <w:marRight w:val="0"/>
      <w:marTop w:val="0"/>
      <w:marBottom w:val="0"/>
      <w:divBdr>
        <w:top w:val="none" w:sz="0" w:space="0" w:color="auto"/>
        <w:left w:val="none" w:sz="0" w:space="0" w:color="auto"/>
        <w:bottom w:val="none" w:sz="0" w:space="0" w:color="auto"/>
        <w:right w:val="none" w:sz="0" w:space="0" w:color="auto"/>
      </w:divBdr>
    </w:div>
    <w:div w:id="69890012">
      <w:bodyDiv w:val="1"/>
      <w:marLeft w:val="0"/>
      <w:marRight w:val="0"/>
      <w:marTop w:val="0"/>
      <w:marBottom w:val="0"/>
      <w:divBdr>
        <w:top w:val="none" w:sz="0" w:space="0" w:color="auto"/>
        <w:left w:val="none" w:sz="0" w:space="0" w:color="auto"/>
        <w:bottom w:val="none" w:sz="0" w:space="0" w:color="auto"/>
        <w:right w:val="none" w:sz="0" w:space="0" w:color="auto"/>
      </w:divBdr>
    </w:div>
    <w:div w:id="69931331">
      <w:bodyDiv w:val="1"/>
      <w:marLeft w:val="0"/>
      <w:marRight w:val="0"/>
      <w:marTop w:val="0"/>
      <w:marBottom w:val="0"/>
      <w:divBdr>
        <w:top w:val="none" w:sz="0" w:space="0" w:color="auto"/>
        <w:left w:val="none" w:sz="0" w:space="0" w:color="auto"/>
        <w:bottom w:val="none" w:sz="0" w:space="0" w:color="auto"/>
        <w:right w:val="none" w:sz="0" w:space="0" w:color="auto"/>
      </w:divBdr>
    </w:div>
    <w:div w:id="71202560">
      <w:bodyDiv w:val="1"/>
      <w:marLeft w:val="0"/>
      <w:marRight w:val="0"/>
      <w:marTop w:val="0"/>
      <w:marBottom w:val="0"/>
      <w:divBdr>
        <w:top w:val="none" w:sz="0" w:space="0" w:color="auto"/>
        <w:left w:val="none" w:sz="0" w:space="0" w:color="auto"/>
        <w:bottom w:val="none" w:sz="0" w:space="0" w:color="auto"/>
        <w:right w:val="none" w:sz="0" w:space="0" w:color="auto"/>
      </w:divBdr>
    </w:div>
    <w:div w:id="72096047">
      <w:bodyDiv w:val="1"/>
      <w:marLeft w:val="0"/>
      <w:marRight w:val="0"/>
      <w:marTop w:val="0"/>
      <w:marBottom w:val="0"/>
      <w:divBdr>
        <w:top w:val="none" w:sz="0" w:space="0" w:color="auto"/>
        <w:left w:val="none" w:sz="0" w:space="0" w:color="auto"/>
        <w:bottom w:val="none" w:sz="0" w:space="0" w:color="auto"/>
        <w:right w:val="none" w:sz="0" w:space="0" w:color="auto"/>
      </w:divBdr>
    </w:div>
    <w:div w:id="74521851">
      <w:bodyDiv w:val="1"/>
      <w:marLeft w:val="0"/>
      <w:marRight w:val="0"/>
      <w:marTop w:val="0"/>
      <w:marBottom w:val="0"/>
      <w:divBdr>
        <w:top w:val="none" w:sz="0" w:space="0" w:color="auto"/>
        <w:left w:val="none" w:sz="0" w:space="0" w:color="auto"/>
        <w:bottom w:val="none" w:sz="0" w:space="0" w:color="auto"/>
        <w:right w:val="none" w:sz="0" w:space="0" w:color="auto"/>
      </w:divBdr>
    </w:div>
    <w:div w:id="77017844">
      <w:bodyDiv w:val="1"/>
      <w:marLeft w:val="0"/>
      <w:marRight w:val="0"/>
      <w:marTop w:val="0"/>
      <w:marBottom w:val="0"/>
      <w:divBdr>
        <w:top w:val="none" w:sz="0" w:space="0" w:color="auto"/>
        <w:left w:val="none" w:sz="0" w:space="0" w:color="auto"/>
        <w:bottom w:val="none" w:sz="0" w:space="0" w:color="auto"/>
        <w:right w:val="none" w:sz="0" w:space="0" w:color="auto"/>
      </w:divBdr>
    </w:div>
    <w:div w:id="79526522">
      <w:bodyDiv w:val="1"/>
      <w:marLeft w:val="0"/>
      <w:marRight w:val="0"/>
      <w:marTop w:val="0"/>
      <w:marBottom w:val="0"/>
      <w:divBdr>
        <w:top w:val="none" w:sz="0" w:space="0" w:color="auto"/>
        <w:left w:val="none" w:sz="0" w:space="0" w:color="auto"/>
        <w:bottom w:val="none" w:sz="0" w:space="0" w:color="auto"/>
        <w:right w:val="none" w:sz="0" w:space="0" w:color="auto"/>
      </w:divBdr>
    </w:div>
    <w:div w:id="79983617">
      <w:bodyDiv w:val="1"/>
      <w:marLeft w:val="0"/>
      <w:marRight w:val="0"/>
      <w:marTop w:val="0"/>
      <w:marBottom w:val="0"/>
      <w:divBdr>
        <w:top w:val="none" w:sz="0" w:space="0" w:color="auto"/>
        <w:left w:val="none" w:sz="0" w:space="0" w:color="auto"/>
        <w:bottom w:val="none" w:sz="0" w:space="0" w:color="auto"/>
        <w:right w:val="none" w:sz="0" w:space="0" w:color="auto"/>
      </w:divBdr>
    </w:div>
    <w:div w:id="83500916">
      <w:bodyDiv w:val="1"/>
      <w:marLeft w:val="0"/>
      <w:marRight w:val="0"/>
      <w:marTop w:val="0"/>
      <w:marBottom w:val="0"/>
      <w:divBdr>
        <w:top w:val="none" w:sz="0" w:space="0" w:color="auto"/>
        <w:left w:val="none" w:sz="0" w:space="0" w:color="auto"/>
        <w:bottom w:val="none" w:sz="0" w:space="0" w:color="auto"/>
        <w:right w:val="none" w:sz="0" w:space="0" w:color="auto"/>
      </w:divBdr>
    </w:div>
    <w:div w:id="85541863">
      <w:bodyDiv w:val="1"/>
      <w:marLeft w:val="0"/>
      <w:marRight w:val="0"/>
      <w:marTop w:val="0"/>
      <w:marBottom w:val="0"/>
      <w:divBdr>
        <w:top w:val="none" w:sz="0" w:space="0" w:color="auto"/>
        <w:left w:val="none" w:sz="0" w:space="0" w:color="auto"/>
        <w:bottom w:val="none" w:sz="0" w:space="0" w:color="auto"/>
        <w:right w:val="none" w:sz="0" w:space="0" w:color="auto"/>
      </w:divBdr>
    </w:div>
    <w:div w:id="86853308">
      <w:bodyDiv w:val="1"/>
      <w:marLeft w:val="0"/>
      <w:marRight w:val="0"/>
      <w:marTop w:val="0"/>
      <w:marBottom w:val="0"/>
      <w:divBdr>
        <w:top w:val="none" w:sz="0" w:space="0" w:color="auto"/>
        <w:left w:val="none" w:sz="0" w:space="0" w:color="auto"/>
        <w:bottom w:val="none" w:sz="0" w:space="0" w:color="auto"/>
        <w:right w:val="none" w:sz="0" w:space="0" w:color="auto"/>
      </w:divBdr>
    </w:div>
    <w:div w:id="88085940">
      <w:bodyDiv w:val="1"/>
      <w:marLeft w:val="0"/>
      <w:marRight w:val="0"/>
      <w:marTop w:val="0"/>
      <w:marBottom w:val="0"/>
      <w:divBdr>
        <w:top w:val="none" w:sz="0" w:space="0" w:color="auto"/>
        <w:left w:val="none" w:sz="0" w:space="0" w:color="auto"/>
        <w:bottom w:val="none" w:sz="0" w:space="0" w:color="auto"/>
        <w:right w:val="none" w:sz="0" w:space="0" w:color="auto"/>
      </w:divBdr>
    </w:div>
    <w:div w:id="90199917">
      <w:bodyDiv w:val="1"/>
      <w:marLeft w:val="0"/>
      <w:marRight w:val="0"/>
      <w:marTop w:val="0"/>
      <w:marBottom w:val="0"/>
      <w:divBdr>
        <w:top w:val="none" w:sz="0" w:space="0" w:color="auto"/>
        <w:left w:val="none" w:sz="0" w:space="0" w:color="auto"/>
        <w:bottom w:val="none" w:sz="0" w:space="0" w:color="auto"/>
        <w:right w:val="none" w:sz="0" w:space="0" w:color="auto"/>
      </w:divBdr>
    </w:div>
    <w:div w:id="91710062">
      <w:bodyDiv w:val="1"/>
      <w:marLeft w:val="0"/>
      <w:marRight w:val="0"/>
      <w:marTop w:val="0"/>
      <w:marBottom w:val="0"/>
      <w:divBdr>
        <w:top w:val="none" w:sz="0" w:space="0" w:color="auto"/>
        <w:left w:val="none" w:sz="0" w:space="0" w:color="auto"/>
        <w:bottom w:val="none" w:sz="0" w:space="0" w:color="auto"/>
        <w:right w:val="none" w:sz="0" w:space="0" w:color="auto"/>
      </w:divBdr>
    </w:div>
    <w:div w:id="93867825">
      <w:bodyDiv w:val="1"/>
      <w:marLeft w:val="0"/>
      <w:marRight w:val="0"/>
      <w:marTop w:val="0"/>
      <w:marBottom w:val="0"/>
      <w:divBdr>
        <w:top w:val="none" w:sz="0" w:space="0" w:color="auto"/>
        <w:left w:val="none" w:sz="0" w:space="0" w:color="auto"/>
        <w:bottom w:val="none" w:sz="0" w:space="0" w:color="auto"/>
        <w:right w:val="none" w:sz="0" w:space="0" w:color="auto"/>
      </w:divBdr>
    </w:div>
    <w:div w:id="97605500">
      <w:bodyDiv w:val="1"/>
      <w:marLeft w:val="0"/>
      <w:marRight w:val="0"/>
      <w:marTop w:val="0"/>
      <w:marBottom w:val="0"/>
      <w:divBdr>
        <w:top w:val="none" w:sz="0" w:space="0" w:color="auto"/>
        <w:left w:val="none" w:sz="0" w:space="0" w:color="auto"/>
        <w:bottom w:val="none" w:sz="0" w:space="0" w:color="auto"/>
        <w:right w:val="none" w:sz="0" w:space="0" w:color="auto"/>
      </w:divBdr>
    </w:div>
    <w:div w:id="100611402">
      <w:bodyDiv w:val="1"/>
      <w:marLeft w:val="0"/>
      <w:marRight w:val="0"/>
      <w:marTop w:val="0"/>
      <w:marBottom w:val="0"/>
      <w:divBdr>
        <w:top w:val="none" w:sz="0" w:space="0" w:color="auto"/>
        <w:left w:val="none" w:sz="0" w:space="0" w:color="auto"/>
        <w:bottom w:val="none" w:sz="0" w:space="0" w:color="auto"/>
        <w:right w:val="none" w:sz="0" w:space="0" w:color="auto"/>
      </w:divBdr>
    </w:div>
    <w:div w:id="101922946">
      <w:bodyDiv w:val="1"/>
      <w:marLeft w:val="0"/>
      <w:marRight w:val="0"/>
      <w:marTop w:val="0"/>
      <w:marBottom w:val="0"/>
      <w:divBdr>
        <w:top w:val="none" w:sz="0" w:space="0" w:color="auto"/>
        <w:left w:val="none" w:sz="0" w:space="0" w:color="auto"/>
        <w:bottom w:val="none" w:sz="0" w:space="0" w:color="auto"/>
        <w:right w:val="none" w:sz="0" w:space="0" w:color="auto"/>
      </w:divBdr>
    </w:div>
    <w:div w:id="105152448">
      <w:bodyDiv w:val="1"/>
      <w:marLeft w:val="0"/>
      <w:marRight w:val="0"/>
      <w:marTop w:val="0"/>
      <w:marBottom w:val="0"/>
      <w:divBdr>
        <w:top w:val="none" w:sz="0" w:space="0" w:color="auto"/>
        <w:left w:val="none" w:sz="0" w:space="0" w:color="auto"/>
        <w:bottom w:val="none" w:sz="0" w:space="0" w:color="auto"/>
        <w:right w:val="none" w:sz="0" w:space="0" w:color="auto"/>
      </w:divBdr>
    </w:div>
    <w:div w:id="105544102">
      <w:bodyDiv w:val="1"/>
      <w:marLeft w:val="0"/>
      <w:marRight w:val="0"/>
      <w:marTop w:val="0"/>
      <w:marBottom w:val="0"/>
      <w:divBdr>
        <w:top w:val="none" w:sz="0" w:space="0" w:color="auto"/>
        <w:left w:val="none" w:sz="0" w:space="0" w:color="auto"/>
        <w:bottom w:val="none" w:sz="0" w:space="0" w:color="auto"/>
        <w:right w:val="none" w:sz="0" w:space="0" w:color="auto"/>
      </w:divBdr>
    </w:div>
    <w:div w:id="105660317">
      <w:bodyDiv w:val="1"/>
      <w:marLeft w:val="0"/>
      <w:marRight w:val="0"/>
      <w:marTop w:val="0"/>
      <w:marBottom w:val="0"/>
      <w:divBdr>
        <w:top w:val="none" w:sz="0" w:space="0" w:color="auto"/>
        <w:left w:val="none" w:sz="0" w:space="0" w:color="auto"/>
        <w:bottom w:val="none" w:sz="0" w:space="0" w:color="auto"/>
        <w:right w:val="none" w:sz="0" w:space="0" w:color="auto"/>
      </w:divBdr>
    </w:div>
    <w:div w:id="106631872">
      <w:bodyDiv w:val="1"/>
      <w:marLeft w:val="0"/>
      <w:marRight w:val="0"/>
      <w:marTop w:val="0"/>
      <w:marBottom w:val="0"/>
      <w:divBdr>
        <w:top w:val="none" w:sz="0" w:space="0" w:color="auto"/>
        <w:left w:val="none" w:sz="0" w:space="0" w:color="auto"/>
        <w:bottom w:val="none" w:sz="0" w:space="0" w:color="auto"/>
        <w:right w:val="none" w:sz="0" w:space="0" w:color="auto"/>
      </w:divBdr>
    </w:div>
    <w:div w:id="107312013">
      <w:bodyDiv w:val="1"/>
      <w:marLeft w:val="0"/>
      <w:marRight w:val="0"/>
      <w:marTop w:val="0"/>
      <w:marBottom w:val="0"/>
      <w:divBdr>
        <w:top w:val="none" w:sz="0" w:space="0" w:color="auto"/>
        <w:left w:val="none" w:sz="0" w:space="0" w:color="auto"/>
        <w:bottom w:val="none" w:sz="0" w:space="0" w:color="auto"/>
        <w:right w:val="none" w:sz="0" w:space="0" w:color="auto"/>
      </w:divBdr>
    </w:div>
    <w:div w:id="107744081">
      <w:bodyDiv w:val="1"/>
      <w:marLeft w:val="0"/>
      <w:marRight w:val="0"/>
      <w:marTop w:val="0"/>
      <w:marBottom w:val="0"/>
      <w:divBdr>
        <w:top w:val="none" w:sz="0" w:space="0" w:color="auto"/>
        <w:left w:val="none" w:sz="0" w:space="0" w:color="auto"/>
        <w:bottom w:val="none" w:sz="0" w:space="0" w:color="auto"/>
        <w:right w:val="none" w:sz="0" w:space="0" w:color="auto"/>
      </w:divBdr>
    </w:div>
    <w:div w:id="111631772">
      <w:bodyDiv w:val="1"/>
      <w:marLeft w:val="0"/>
      <w:marRight w:val="0"/>
      <w:marTop w:val="0"/>
      <w:marBottom w:val="0"/>
      <w:divBdr>
        <w:top w:val="none" w:sz="0" w:space="0" w:color="auto"/>
        <w:left w:val="none" w:sz="0" w:space="0" w:color="auto"/>
        <w:bottom w:val="none" w:sz="0" w:space="0" w:color="auto"/>
        <w:right w:val="none" w:sz="0" w:space="0" w:color="auto"/>
      </w:divBdr>
    </w:div>
    <w:div w:id="111750152">
      <w:bodyDiv w:val="1"/>
      <w:marLeft w:val="0"/>
      <w:marRight w:val="0"/>
      <w:marTop w:val="0"/>
      <w:marBottom w:val="0"/>
      <w:divBdr>
        <w:top w:val="none" w:sz="0" w:space="0" w:color="auto"/>
        <w:left w:val="none" w:sz="0" w:space="0" w:color="auto"/>
        <w:bottom w:val="none" w:sz="0" w:space="0" w:color="auto"/>
        <w:right w:val="none" w:sz="0" w:space="0" w:color="auto"/>
      </w:divBdr>
    </w:div>
    <w:div w:id="112944316">
      <w:bodyDiv w:val="1"/>
      <w:marLeft w:val="0"/>
      <w:marRight w:val="0"/>
      <w:marTop w:val="0"/>
      <w:marBottom w:val="0"/>
      <w:divBdr>
        <w:top w:val="none" w:sz="0" w:space="0" w:color="auto"/>
        <w:left w:val="none" w:sz="0" w:space="0" w:color="auto"/>
        <w:bottom w:val="none" w:sz="0" w:space="0" w:color="auto"/>
        <w:right w:val="none" w:sz="0" w:space="0" w:color="auto"/>
      </w:divBdr>
    </w:div>
    <w:div w:id="115225683">
      <w:bodyDiv w:val="1"/>
      <w:marLeft w:val="0"/>
      <w:marRight w:val="0"/>
      <w:marTop w:val="0"/>
      <w:marBottom w:val="0"/>
      <w:divBdr>
        <w:top w:val="none" w:sz="0" w:space="0" w:color="auto"/>
        <w:left w:val="none" w:sz="0" w:space="0" w:color="auto"/>
        <w:bottom w:val="none" w:sz="0" w:space="0" w:color="auto"/>
        <w:right w:val="none" w:sz="0" w:space="0" w:color="auto"/>
      </w:divBdr>
    </w:div>
    <w:div w:id="116410520">
      <w:bodyDiv w:val="1"/>
      <w:marLeft w:val="0"/>
      <w:marRight w:val="0"/>
      <w:marTop w:val="0"/>
      <w:marBottom w:val="0"/>
      <w:divBdr>
        <w:top w:val="none" w:sz="0" w:space="0" w:color="auto"/>
        <w:left w:val="none" w:sz="0" w:space="0" w:color="auto"/>
        <w:bottom w:val="none" w:sz="0" w:space="0" w:color="auto"/>
        <w:right w:val="none" w:sz="0" w:space="0" w:color="auto"/>
      </w:divBdr>
    </w:div>
    <w:div w:id="116917032">
      <w:bodyDiv w:val="1"/>
      <w:marLeft w:val="0"/>
      <w:marRight w:val="0"/>
      <w:marTop w:val="0"/>
      <w:marBottom w:val="0"/>
      <w:divBdr>
        <w:top w:val="none" w:sz="0" w:space="0" w:color="auto"/>
        <w:left w:val="none" w:sz="0" w:space="0" w:color="auto"/>
        <w:bottom w:val="none" w:sz="0" w:space="0" w:color="auto"/>
        <w:right w:val="none" w:sz="0" w:space="0" w:color="auto"/>
      </w:divBdr>
    </w:div>
    <w:div w:id="117990885">
      <w:bodyDiv w:val="1"/>
      <w:marLeft w:val="0"/>
      <w:marRight w:val="0"/>
      <w:marTop w:val="0"/>
      <w:marBottom w:val="0"/>
      <w:divBdr>
        <w:top w:val="none" w:sz="0" w:space="0" w:color="auto"/>
        <w:left w:val="none" w:sz="0" w:space="0" w:color="auto"/>
        <w:bottom w:val="none" w:sz="0" w:space="0" w:color="auto"/>
        <w:right w:val="none" w:sz="0" w:space="0" w:color="auto"/>
      </w:divBdr>
    </w:div>
    <w:div w:id="121508520">
      <w:bodyDiv w:val="1"/>
      <w:marLeft w:val="0"/>
      <w:marRight w:val="0"/>
      <w:marTop w:val="0"/>
      <w:marBottom w:val="0"/>
      <w:divBdr>
        <w:top w:val="none" w:sz="0" w:space="0" w:color="auto"/>
        <w:left w:val="none" w:sz="0" w:space="0" w:color="auto"/>
        <w:bottom w:val="none" w:sz="0" w:space="0" w:color="auto"/>
        <w:right w:val="none" w:sz="0" w:space="0" w:color="auto"/>
      </w:divBdr>
    </w:div>
    <w:div w:id="121773152">
      <w:bodyDiv w:val="1"/>
      <w:marLeft w:val="0"/>
      <w:marRight w:val="0"/>
      <w:marTop w:val="0"/>
      <w:marBottom w:val="0"/>
      <w:divBdr>
        <w:top w:val="none" w:sz="0" w:space="0" w:color="auto"/>
        <w:left w:val="none" w:sz="0" w:space="0" w:color="auto"/>
        <w:bottom w:val="none" w:sz="0" w:space="0" w:color="auto"/>
        <w:right w:val="none" w:sz="0" w:space="0" w:color="auto"/>
      </w:divBdr>
    </w:div>
    <w:div w:id="123475888">
      <w:bodyDiv w:val="1"/>
      <w:marLeft w:val="0"/>
      <w:marRight w:val="0"/>
      <w:marTop w:val="0"/>
      <w:marBottom w:val="0"/>
      <w:divBdr>
        <w:top w:val="none" w:sz="0" w:space="0" w:color="auto"/>
        <w:left w:val="none" w:sz="0" w:space="0" w:color="auto"/>
        <w:bottom w:val="none" w:sz="0" w:space="0" w:color="auto"/>
        <w:right w:val="none" w:sz="0" w:space="0" w:color="auto"/>
      </w:divBdr>
    </w:div>
    <w:div w:id="123545106">
      <w:bodyDiv w:val="1"/>
      <w:marLeft w:val="0"/>
      <w:marRight w:val="0"/>
      <w:marTop w:val="0"/>
      <w:marBottom w:val="0"/>
      <w:divBdr>
        <w:top w:val="none" w:sz="0" w:space="0" w:color="auto"/>
        <w:left w:val="none" w:sz="0" w:space="0" w:color="auto"/>
        <w:bottom w:val="none" w:sz="0" w:space="0" w:color="auto"/>
        <w:right w:val="none" w:sz="0" w:space="0" w:color="auto"/>
      </w:divBdr>
    </w:div>
    <w:div w:id="124079008">
      <w:bodyDiv w:val="1"/>
      <w:marLeft w:val="0"/>
      <w:marRight w:val="0"/>
      <w:marTop w:val="0"/>
      <w:marBottom w:val="0"/>
      <w:divBdr>
        <w:top w:val="none" w:sz="0" w:space="0" w:color="auto"/>
        <w:left w:val="none" w:sz="0" w:space="0" w:color="auto"/>
        <w:bottom w:val="none" w:sz="0" w:space="0" w:color="auto"/>
        <w:right w:val="none" w:sz="0" w:space="0" w:color="auto"/>
      </w:divBdr>
    </w:div>
    <w:div w:id="124276730">
      <w:bodyDiv w:val="1"/>
      <w:marLeft w:val="0"/>
      <w:marRight w:val="0"/>
      <w:marTop w:val="0"/>
      <w:marBottom w:val="0"/>
      <w:divBdr>
        <w:top w:val="none" w:sz="0" w:space="0" w:color="auto"/>
        <w:left w:val="none" w:sz="0" w:space="0" w:color="auto"/>
        <w:bottom w:val="none" w:sz="0" w:space="0" w:color="auto"/>
        <w:right w:val="none" w:sz="0" w:space="0" w:color="auto"/>
      </w:divBdr>
    </w:div>
    <w:div w:id="125271610">
      <w:bodyDiv w:val="1"/>
      <w:marLeft w:val="0"/>
      <w:marRight w:val="0"/>
      <w:marTop w:val="0"/>
      <w:marBottom w:val="0"/>
      <w:divBdr>
        <w:top w:val="none" w:sz="0" w:space="0" w:color="auto"/>
        <w:left w:val="none" w:sz="0" w:space="0" w:color="auto"/>
        <w:bottom w:val="none" w:sz="0" w:space="0" w:color="auto"/>
        <w:right w:val="none" w:sz="0" w:space="0" w:color="auto"/>
      </w:divBdr>
    </w:div>
    <w:div w:id="125318877">
      <w:bodyDiv w:val="1"/>
      <w:marLeft w:val="0"/>
      <w:marRight w:val="0"/>
      <w:marTop w:val="0"/>
      <w:marBottom w:val="0"/>
      <w:divBdr>
        <w:top w:val="none" w:sz="0" w:space="0" w:color="auto"/>
        <w:left w:val="none" w:sz="0" w:space="0" w:color="auto"/>
        <w:bottom w:val="none" w:sz="0" w:space="0" w:color="auto"/>
        <w:right w:val="none" w:sz="0" w:space="0" w:color="auto"/>
      </w:divBdr>
    </w:div>
    <w:div w:id="126632240">
      <w:bodyDiv w:val="1"/>
      <w:marLeft w:val="0"/>
      <w:marRight w:val="0"/>
      <w:marTop w:val="0"/>
      <w:marBottom w:val="0"/>
      <w:divBdr>
        <w:top w:val="none" w:sz="0" w:space="0" w:color="auto"/>
        <w:left w:val="none" w:sz="0" w:space="0" w:color="auto"/>
        <w:bottom w:val="none" w:sz="0" w:space="0" w:color="auto"/>
        <w:right w:val="none" w:sz="0" w:space="0" w:color="auto"/>
      </w:divBdr>
    </w:div>
    <w:div w:id="126747962">
      <w:bodyDiv w:val="1"/>
      <w:marLeft w:val="0"/>
      <w:marRight w:val="0"/>
      <w:marTop w:val="0"/>
      <w:marBottom w:val="0"/>
      <w:divBdr>
        <w:top w:val="none" w:sz="0" w:space="0" w:color="auto"/>
        <w:left w:val="none" w:sz="0" w:space="0" w:color="auto"/>
        <w:bottom w:val="none" w:sz="0" w:space="0" w:color="auto"/>
        <w:right w:val="none" w:sz="0" w:space="0" w:color="auto"/>
      </w:divBdr>
    </w:div>
    <w:div w:id="127280551">
      <w:bodyDiv w:val="1"/>
      <w:marLeft w:val="0"/>
      <w:marRight w:val="0"/>
      <w:marTop w:val="0"/>
      <w:marBottom w:val="0"/>
      <w:divBdr>
        <w:top w:val="none" w:sz="0" w:space="0" w:color="auto"/>
        <w:left w:val="none" w:sz="0" w:space="0" w:color="auto"/>
        <w:bottom w:val="none" w:sz="0" w:space="0" w:color="auto"/>
        <w:right w:val="none" w:sz="0" w:space="0" w:color="auto"/>
      </w:divBdr>
    </w:div>
    <w:div w:id="129059060">
      <w:bodyDiv w:val="1"/>
      <w:marLeft w:val="0"/>
      <w:marRight w:val="0"/>
      <w:marTop w:val="0"/>
      <w:marBottom w:val="0"/>
      <w:divBdr>
        <w:top w:val="none" w:sz="0" w:space="0" w:color="auto"/>
        <w:left w:val="none" w:sz="0" w:space="0" w:color="auto"/>
        <w:bottom w:val="none" w:sz="0" w:space="0" w:color="auto"/>
        <w:right w:val="none" w:sz="0" w:space="0" w:color="auto"/>
      </w:divBdr>
    </w:div>
    <w:div w:id="130221699">
      <w:bodyDiv w:val="1"/>
      <w:marLeft w:val="0"/>
      <w:marRight w:val="0"/>
      <w:marTop w:val="0"/>
      <w:marBottom w:val="0"/>
      <w:divBdr>
        <w:top w:val="none" w:sz="0" w:space="0" w:color="auto"/>
        <w:left w:val="none" w:sz="0" w:space="0" w:color="auto"/>
        <w:bottom w:val="none" w:sz="0" w:space="0" w:color="auto"/>
        <w:right w:val="none" w:sz="0" w:space="0" w:color="auto"/>
      </w:divBdr>
    </w:div>
    <w:div w:id="130750594">
      <w:bodyDiv w:val="1"/>
      <w:marLeft w:val="0"/>
      <w:marRight w:val="0"/>
      <w:marTop w:val="0"/>
      <w:marBottom w:val="0"/>
      <w:divBdr>
        <w:top w:val="none" w:sz="0" w:space="0" w:color="auto"/>
        <w:left w:val="none" w:sz="0" w:space="0" w:color="auto"/>
        <w:bottom w:val="none" w:sz="0" w:space="0" w:color="auto"/>
        <w:right w:val="none" w:sz="0" w:space="0" w:color="auto"/>
      </w:divBdr>
    </w:div>
    <w:div w:id="130951001">
      <w:bodyDiv w:val="1"/>
      <w:marLeft w:val="0"/>
      <w:marRight w:val="0"/>
      <w:marTop w:val="0"/>
      <w:marBottom w:val="0"/>
      <w:divBdr>
        <w:top w:val="none" w:sz="0" w:space="0" w:color="auto"/>
        <w:left w:val="none" w:sz="0" w:space="0" w:color="auto"/>
        <w:bottom w:val="none" w:sz="0" w:space="0" w:color="auto"/>
        <w:right w:val="none" w:sz="0" w:space="0" w:color="auto"/>
      </w:divBdr>
    </w:div>
    <w:div w:id="135219037">
      <w:bodyDiv w:val="1"/>
      <w:marLeft w:val="0"/>
      <w:marRight w:val="0"/>
      <w:marTop w:val="0"/>
      <w:marBottom w:val="0"/>
      <w:divBdr>
        <w:top w:val="none" w:sz="0" w:space="0" w:color="auto"/>
        <w:left w:val="none" w:sz="0" w:space="0" w:color="auto"/>
        <w:bottom w:val="none" w:sz="0" w:space="0" w:color="auto"/>
        <w:right w:val="none" w:sz="0" w:space="0" w:color="auto"/>
      </w:divBdr>
    </w:div>
    <w:div w:id="135950129">
      <w:bodyDiv w:val="1"/>
      <w:marLeft w:val="0"/>
      <w:marRight w:val="0"/>
      <w:marTop w:val="0"/>
      <w:marBottom w:val="0"/>
      <w:divBdr>
        <w:top w:val="none" w:sz="0" w:space="0" w:color="auto"/>
        <w:left w:val="none" w:sz="0" w:space="0" w:color="auto"/>
        <w:bottom w:val="none" w:sz="0" w:space="0" w:color="auto"/>
        <w:right w:val="none" w:sz="0" w:space="0" w:color="auto"/>
      </w:divBdr>
    </w:div>
    <w:div w:id="139351910">
      <w:bodyDiv w:val="1"/>
      <w:marLeft w:val="0"/>
      <w:marRight w:val="0"/>
      <w:marTop w:val="0"/>
      <w:marBottom w:val="0"/>
      <w:divBdr>
        <w:top w:val="none" w:sz="0" w:space="0" w:color="auto"/>
        <w:left w:val="none" w:sz="0" w:space="0" w:color="auto"/>
        <w:bottom w:val="none" w:sz="0" w:space="0" w:color="auto"/>
        <w:right w:val="none" w:sz="0" w:space="0" w:color="auto"/>
      </w:divBdr>
    </w:div>
    <w:div w:id="144317487">
      <w:bodyDiv w:val="1"/>
      <w:marLeft w:val="0"/>
      <w:marRight w:val="0"/>
      <w:marTop w:val="0"/>
      <w:marBottom w:val="0"/>
      <w:divBdr>
        <w:top w:val="none" w:sz="0" w:space="0" w:color="auto"/>
        <w:left w:val="none" w:sz="0" w:space="0" w:color="auto"/>
        <w:bottom w:val="none" w:sz="0" w:space="0" w:color="auto"/>
        <w:right w:val="none" w:sz="0" w:space="0" w:color="auto"/>
      </w:divBdr>
    </w:div>
    <w:div w:id="153108101">
      <w:bodyDiv w:val="1"/>
      <w:marLeft w:val="0"/>
      <w:marRight w:val="0"/>
      <w:marTop w:val="0"/>
      <w:marBottom w:val="0"/>
      <w:divBdr>
        <w:top w:val="none" w:sz="0" w:space="0" w:color="auto"/>
        <w:left w:val="none" w:sz="0" w:space="0" w:color="auto"/>
        <w:bottom w:val="none" w:sz="0" w:space="0" w:color="auto"/>
        <w:right w:val="none" w:sz="0" w:space="0" w:color="auto"/>
      </w:divBdr>
    </w:div>
    <w:div w:id="153225028">
      <w:bodyDiv w:val="1"/>
      <w:marLeft w:val="0"/>
      <w:marRight w:val="0"/>
      <w:marTop w:val="0"/>
      <w:marBottom w:val="0"/>
      <w:divBdr>
        <w:top w:val="none" w:sz="0" w:space="0" w:color="auto"/>
        <w:left w:val="none" w:sz="0" w:space="0" w:color="auto"/>
        <w:bottom w:val="none" w:sz="0" w:space="0" w:color="auto"/>
        <w:right w:val="none" w:sz="0" w:space="0" w:color="auto"/>
      </w:divBdr>
    </w:div>
    <w:div w:id="158423887">
      <w:bodyDiv w:val="1"/>
      <w:marLeft w:val="0"/>
      <w:marRight w:val="0"/>
      <w:marTop w:val="0"/>
      <w:marBottom w:val="0"/>
      <w:divBdr>
        <w:top w:val="none" w:sz="0" w:space="0" w:color="auto"/>
        <w:left w:val="none" w:sz="0" w:space="0" w:color="auto"/>
        <w:bottom w:val="none" w:sz="0" w:space="0" w:color="auto"/>
        <w:right w:val="none" w:sz="0" w:space="0" w:color="auto"/>
      </w:divBdr>
    </w:div>
    <w:div w:id="158690920">
      <w:bodyDiv w:val="1"/>
      <w:marLeft w:val="0"/>
      <w:marRight w:val="0"/>
      <w:marTop w:val="0"/>
      <w:marBottom w:val="0"/>
      <w:divBdr>
        <w:top w:val="none" w:sz="0" w:space="0" w:color="auto"/>
        <w:left w:val="none" w:sz="0" w:space="0" w:color="auto"/>
        <w:bottom w:val="none" w:sz="0" w:space="0" w:color="auto"/>
        <w:right w:val="none" w:sz="0" w:space="0" w:color="auto"/>
      </w:divBdr>
    </w:div>
    <w:div w:id="160121029">
      <w:bodyDiv w:val="1"/>
      <w:marLeft w:val="0"/>
      <w:marRight w:val="0"/>
      <w:marTop w:val="0"/>
      <w:marBottom w:val="0"/>
      <w:divBdr>
        <w:top w:val="none" w:sz="0" w:space="0" w:color="auto"/>
        <w:left w:val="none" w:sz="0" w:space="0" w:color="auto"/>
        <w:bottom w:val="none" w:sz="0" w:space="0" w:color="auto"/>
        <w:right w:val="none" w:sz="0" w:space="0" w:color="auto"/>
      </w:divBdr>
    </w:div>
    <w:div w:id="160194353">
      <w:bodyDiv w:val="1"/>
      <w:marLeft w:val="0"/>
      <w:marRight w:val="0"/>
      <w:marTop w:val="0"/>
      <w:marBottom w:val="0"/>
      <w:divBdr>
        <w:top w:val="none" w:sz="0" w:space="0" w:color="auto"/>
        <w:left w:val="none" w:sz="0" w:space="0" w:color="auto"/>
        <w:bottom w:val="none" w:sz="0" w:space="0" w:color="auto"/>
        <w:right w:val="none" w:sz="0" w:space="0" w:color="auto"/>
      </w:divBdr>
    </w:div>
    <w:div w:id="164980383">
      <w:bodyDiv w:val="1"/>
      <w:marLeft w:val="0"/>
      <w:marRight w:val="0"/>
      <w:marTop w:val="0"/>
      <w:marBottom w:val="0"/>
      <w:divBdr>
        <w:top w:val="none" w:sz="0" w:space="0" w:color="auto"/>
        <w:left w:val="none" w:sz="0" w:space="0" w:color="auto"/>
        <w:bottom w:val="none" w:sz="0" w:space="0" w:color="auto"/>
        <w:right w:val="none" w:sz="0" w:space="0" w:color="auto"/>
      </w:divBdr>
    </w:div>
    <w:div w:id="165749484">
      <w:bodyDiv w:val="1"/>
      <w:marLeft w:val="0"/>
      <w:marRight w:val="0"/>
      <w:marTop w:val="0"/>
      <w:marBottom w:val="0"/>
      <w:divBdr>
        <w:top w:val="none" w:sz="0" w:space="0" w:color="auto"/>
        <w:left w:val="none" w:sz="0" w:space="0" w:color="auto"/>
        <w:bottom w:val="none" w:sz="0" w:space="0" w:color="auto"/>
        <w:right w:val="none" w:sz="0" w:space="0" w:color="auto"/>
      </w:divBdr>
    </w:div>
    <w:div w:id="166598001">
      <w:bodyDiv w:val="1"/>
      <w:marLeft w:val="0"/>
      <w:marRight w:val="0"/>
      <w:marTop w:val="0"/>
      <w:marBottom w:val="0"/>
      <w:divBdr>
        <w:top w:val="none" w:sz="0" w:space="0" w:color="auto"/>
        <w:left w:val="none" w:sz="0" w:space="0" w:color="auto"/>
        <w:bottom w:val="none" w:sz="0" w:space="0" w:color="auto"/>
        <w:right w:val="none" w:sz="0" w:space="0" w:color="auto"/>
      </w:divBdr>
    </w:div>
    <w:div w:id="167599220">
      <w:bodyDiv w:val="1"/>
      <w:marLeft w:val="0"/>
      <w:marRight w:val="0"/>
      <w:marTop w:val="0"/>
      <w:marBottom w:val="0"/>
      <w:divBdr>
        <w:top w:val="none" w:sz="0" w:space="0" w:color="auto"/>
        <w:left w:val="none" w:sz="0" w:space="0" w:color="auto"/>
        <w:bottom w:val="none" w:sz="0" w:space="0" w:color="auto"/>
        <w:right w:val="none" w:sz="0" w:space="0" w:color="auto"/>
      </w:divBdr>
    </w:div>
    <w:div w:id="171721498">
      <w:bodyDiv w:val="1"/>
      <w:marLeft w:val="0"/>
      <w:marRight w:val="0"/>
      <w:marTop w:val="0"/>
      <w:marBottom w:val="0"/>
      <w:divBdr>
        <w:top w:val="none" w:sz="0" w:space="0" w:color="auto"/>
        <w:left w:val="none" w:sz="0" w:space="0" w:color="auto"/>
        <w:bottom w:val="none" w:sz="0" w:space="0" w:color="auto"/>
        <w:right w:val="none" w:sz="0" w:space="0" w:color="auto"/>
      </w:divBdr>
    </w:div>
    <w:div w:id="171997686">
      <w:bodyDiv w:val="1"/>
      <w:marLeft w:val="0"/>
      <w:marRight w:val="0"/>
      <w:marTop w:val="0"/>
      <w:marBottom w:val="0"/>
      <w:divBdr>
        <w:top w:val="none" w:sz="0" w:space="0" w:color="auto"/>
        <w:left w:val="none" w:sz="0" w:space="0" w:color="auto"/>
        <w:bottom w:val="none" w:sz="0" w:space="0" w:color="auto"/>
        <w:right w:val="none" w:sz="0" w:space="0" w:color="auto"/>
      </w:divBdr>
    </w:div>
    <w:div w:id="177668370">
      <w:bodyDiv w:val="1"/>
      <w:marLeft w:val="0"/>
      <w:marRight w:val="0"/>
      <w:marTop w:val="0"/>
      <w:marBottom w:val="0"/>
      <w:divBdr>
        <w:top w:val="none" w:sz="0" w:space="0" w:color="auto"/>
        <w:left w:val="none" w:sz="0" w:space="0" w:color="auto"/>
        <w:bottom w:val="none" w:sz="0" w:space="0" w:color="auto"/>
        <w:right w:val="none" w:sz="0" w:space="0" w:color="auto"/>
      </w:divBdr>
    </w:div>
    <w:div w:id="177934897">
      <w:bodyDiv w:val="1"/>
      <w:marLeft w:val="0"/>
      <w:marRight w:val="0"/>
      <w:marTop w:val="0"/>
      <w:marBottom w:val="0"/>
      <w:divBdr>
        <w:top w:val="none" w:sz="0" w:space="0" w:color="auto"/>
        <w:left w:val="none" w:sz="0" w:space="0" w:color="auto"/>
        <w:bottom w:val="none" w:sz="0" w:space="0" w:color="auto"/>
        <w:right w:val="none" w:sz="0" w:space="0" w:color="auto"/>
      </w:divBdr>
    </w:div>
    <w:div w:id="178353488">
      <w:bodyDiv w:val="1"/>
      <w:marLeft w:val="0"/>
      <w:marRight w:val="0"/>
      <w:marTop w:val="0"/>
      <w:marBottom w:val="0"/>
      <w:divBdr>
        <w:top w:val="none" w:sz="0" w:space="0" w:color="auto"/>
        <w:left w:val="none" w:sz="0" w:space="0" w:color="auto"/>
        <w:bottom w:val="none" w:sz="0" w:space="0" w:color="auto"/>
        <w:right w:val="none" w:sz="0" w:space="0" w:color="auto"/>
      </w:divBdr>
    </w:div>
    <w:div w:id="178782584">
      <w:bodyDiv w:val="1"/>
      <w:marLeft w:val="0"/>
      <w:marRight w:val="0"/>
      <w:marTop w:val="0"/>
      <w:marBottom w:val="0"/>
      <w:divBdr>
        <w:top w:val="none" w:sz="0" w:space="0" w:color="auto"/>
        <w:left w:val="none" w:sz="0" w:space="0" w:color="auto"/>
        <w:bottom w:val="none" w:sz="0" w:space="0" w:color="auto"/>
        <w:right w:val="none" w:sz="0" w:space="0" w:color="auto"/>
      </w:divBdr>
    </w:div>
    <w:div w:id="182474867">
      <w:bodyDiv w:val="1"/>
      <w:marLeft w:val="0"/>
      <w:marRight w:val="0"/>
      <w:marTop w:val="0"/>
      <w:marBottom w:val="0"/>
      <w:divBdr>
        <w:top w:val="none" w:sz="0" w:space="0" w:color="auto"/>
        <w:left w:val="none" w:sz="0" w:space="0" w:color="auto"/>
        <w:bottom w:val="none" w:sz="0" w:space="0" w:color="auto"/>
        <w:right w:val="none" w:sz="0" w:space="0" w:color="auto"/>
      </w:divBdr>
    </w:div>
    <w:div w:id="183835718">
      <w:bodyDiv w:val="1"/>
      <w:marLeft w:val="0"/>
      <w:marRight w:val="0"/>
      <w:marTop w:val="0"/>
      <w:marBottom w:val="0"/>
      <w:divBdr>
        <w:top w:val="none" w:sz="0" w:space="0" w:color="auto"/>
        <w:left w:val="none" w:sz="0" w:space="0" w:color="auto"/>
        <w:bottom w:val="none" w:sz="0" w:space="0" w:color="auto"/>
        <w:right w:val="none" w:sz="0" w:space="0" w:color="auto"/>
      </w:divBdr>
    </w:div>
    <w:div w:id="184027799">
      <w:bodyDiv w:val="1"/>
      <w:marLeft w:val="0"/>
      <w:marRight w:val="0"/>
      <w:marTop w:val="0"/>
      <w:marBottom w:val="0"/>
      <w:divBdr>
        <w:top w:val="none" w:sz="0" w:space="0" w:color="auto"/>
        <w:left w:val="none" w:sz="0" w:space="0" w:color="auto"/>
        <w:bottom w:val="none" w:sz="0" w:space="0" w:color="auto"/>
        <w:right w:val="none" w:sz="0" w:space="0" w:color="auto"/>
      </w:divBdr>
    </w:div>
    <w:div w:id="184251239">
      <w:bodyDiv w:val="1"/>
      <w:marLeft w:val="0"/>
      <w:marRight w:val="0"/>
      <w:marTop w:val="0"/>
      <w:marBottom w:val="0"/>
      <w:divBdr>
        <w:top w:val="none" w:sz="0" w:space="0" w:color="auto"/>
        <w:left w:val="none" w:sz="0" w:space="0" w:color="auto"/>
        <w:bottom w:val="none" w:sz="0" w:space="0" w:color="auto"/>
        <w:right w:val="none" w:sz="0" w:space="0" w:color="auto"/>
      </w:divBdr>
    </w:div>
    <w:div w:id="185220916">
      <w:bodyDiv w:val="1"/>
      <w:marLeft w:val="0"/>
      <w:marRight w:val="0"/>
      <w:marTop w:val="0"/>
      <w:marBottom w:val="0"/>
      <w:divBdr>
        <w:top w:val="none" w:sz="0" w:space="0" w:color="auto"/>
        <w:left w:val="none" w:sz="0" w:space="0" w:color="auto"/>
        <w:bottom w:val="none" w:sz="0" w:space="0" w:color="auto"/>
        <w:right w:val="none" w:sz="0" w:space="0" w:color="auto"/>
      </w:divBdr>
    </w:div>
    <w:div w:id="186678387">
      <w:bodyDiv w:val="1"/>
      <w:marLeft w:val="0"/>
      <w:marRight w:val="0"/>
      <w:marTop w:val="0"/>
      <w:marBottom w:val="0"/>
      <w:divBdr>
        <w:top w:val="none" w:sz="0" w:space="0" w:color="auto"/>
        <w:left w:val="none" w:sz="0" w:space="0" w:color="auto"/>
        <w:bottom w:val="none" w:sz="0" w:space="0" w:color="auto"/>
        <w:right w:val="none" w:sz="0" w:space="0" w:color="auto"/>
      </w:divBdr>
    </w:div>
    <w:div w:id="189997368">
      <w:bodyDiv w:val="1"/>
      <w:marLeft w:val="0"/>
      <w:marRight w:val="0"/>
      <w:marTop w:val="0"/>
      <w:marBottom w:val="0"/>
      <w:divBdr>
        <w:top w:val="none" w:sz="0" w:space="0" w:color="auto"/>
        <w:left w:val="none" w:sz="0" w:space="0" w:color="auto"/>
        <w:bottom w:val="none" w:sz="0" w:space="0" w:color="auto"/>
        <w:right w:val="none" w:sz="0" w:space="0" w:color="auto"/>
      </w:divBdr>
    </w:div>
    <w:div w:id="190194315">
      <w:bodyDiv w:val="1"/>
      <w:marLeft w:val="0"/>
      <w:marRight w:val="0"/>
      <w:marTop w:val="0"/>
      <w:marBottom w:val="0"/>
      <w:divBdr>
        <w:top w:val="none" w:sz="0" w:space="0" w:color="auto"/>
        <w:left w:val="none" w:sz="0" w:space="0" w:color="auto"/>
        <w:bottom w:val="none" w:sz="0" w:space="0" w:color="auto"/>
        <w:right w:val="none" w:sz="0" w:space="0" w:color="auto"/>
      </w:divBdr>
    </w:div>
    <w:div w:id="192961194">
      <w:bodyDiv w:val="1"/>
      <w:marLeft w:val="0"/>
      <w:marRight w:val="0"/>
      <w:marTop w:val="0"/>
      <w:marBottom w:val="0"/>
      <w:divBdr>
        <w:top w:val="none" w:sz="0" w:space="0" w:color="auto"/>
        <w:left w:val="none" w:sz="0" w:space="0" w:color="auto"/>
        <w:bottom w:val="none" w:sz="0" w:space="0" w:color="auto"/>
        <w:right w:val="none" w:sz="0" w:space="0" w:color="auto"/>
      </w:divBdr>
    </w:div>
    <w:div w:id="193542212">
      <w:bodyDiv w:val="1"/>
      <w:marLeft w:val="0"/>
      <w:marRight w:val="0"/>
      <w:marTop w:val="0"/>
      <w:marBottom w:val="0"/>
      <w:divBdr>
        <w:top w:val="none" w:sz="0" w:space="0" w:color="auto"/>
        <w:left w:val="none" w:sz="0" w:space="0" w:color="auto"/>
        <w:bottom w:val="none" w:sz="0" w:space="0" w:color="auto"/>
        <w:right w:val="none" w:sz="0" w:space="0" w:color="auto"/>
      </w:divBdr>
    </w:div>
    <w:div w:id="198590632">
      <w:bodyDiv w:val="1"/>
      <w:marLeft w:val="0"/>
      <w:marRight w:val="0"/>
      <w:marTop w:val="0"/>
      <w:marBottom w:val="0"/>
      <w:divBdr>
        <w:top w:val="none" w:sz="0" w:space="0" w:color="auto"/>
        <w:left w:val="none" w:sz="0" w:space="0" w:color="auto"/>
        <w:bottom w:val="none" w:sz="0" w:space="0" w:color="auto"/>
        <w:right w:val="none" w:sz="0" w:space="0" w:color="auto"/>
      </w:divBdr>
    </w:div>
    <w:div w:id="200629725">
      <w:bodyDiv w:val="1"/>
      <w:marLeft w:val="0"/>
      <w:marRight w:val="0"/>
      <w:marTop w:val="0"/>
      <w:marBottom w:val="0"/>
      <w:divBdr>
        <w:top w:val="none" w:sz="0" w:space="0" w:color="auto"/>
        <w:left w:val="none" w:sz="0" w:space="0" w:color="auto"/>
        <w:bottom w:val="none" w:sz="0" w:space="0" w:color="auto"/>
        <w:right w:val="none" w:sz="0" w:space="0" w:color="auto"/>
      </w:divBdr>
    </w:div>
    <w:div w:id="201669438">
      <w:bodyDiv w:val="1"/>
      <w:marLeft w:val="0"/>
      <w:marRight w:val="0"/>
      <w:marTop w:val="0"/>
      <w:marBottom w:val="0"/>
      <w:divBdr>
        <w:top w:val="none" w:sz="0" w:space="0" w:color="auto"/>
        <w:left w:val="none" w:sz="0" w:space="0" w:color="auto"/>
        <w:bottom w:val="none" w:sz="0" w:space="0" w:color="auto"/>
        <w:right w:val="none" w:sz="0" w:space="0" w:color="auto"/>
      </w:divBdr>
    </w:div>
    <w:div w:id="202058678">
      <w:bodyDiv w:val="1"/>
      <w:marLeft w:val="0"/>
      <w:marRight w:val="0"/>
      <w:marTop w:val="0"/>
      <w:marBottom w:val="0"/>
      <w:divBdr>
        <w:top w:val="none" w:sz="0" w:space="0" w:color="auto"/>
        <w:left w:val="none" w:sz="0" w:space="0" w:color="auto"/>
        <w:bottom w:val="none" w:sz="0" w:space="0" w:color="auto"/>
        <w:right w:val="none" w:sz="0" w:space="0" w:color="auto"/>
      </w:divBdr>
    </w:div>
    <w:div w:id="202836862">
      <w:bodyDiv w:val="1"/>
      <w:marLeft w:val="0"/>
      <w:marRight w:val="0"/>
      <w:marTop w:val="0"/>
      <w:marBottom w:val="0"/>
      <w:divBdr>
        <w:top w:val="none" w:sz="0" w:space="0" w:color="auto"/>
        <w:left w:val="none" w:sz="0" w:space="0" w:color="auto"/>
        <w:bottom w:val="none" w:sz="0" w:space="0" w:color="auto"/>
        <w:right w:val="none" w:sz="0" w:space="0" w:color="auto"/>
      </w:divBdr>
    </w:div>
    <w:div w:id="203324562">
      <w:bodyDiv w:val="1"/>
      <w:marLeft w:val="0"/>
      <w:marRight w:val="0"/>
      <w:marTop w:val="0"/>
      <w:marBottom w:val="0"/>
      <w:divBdr>
        <w:top w:val="none" w:sz="0" w:space="0" w:color="auto"/>
        <w:left w:val="none" w:sz="0" w:space="0" w:color="auto"/>
        <w:bottom w:val="none" w:sz="0" w:space="0" w:color="auto"/>
        <w:right w:val="none" w:sz="0" w:space="0" w:color="auto"/>
      </w:divBdr>
    </w:div>
    <w:div w:id="203757863">
      <w:bodyDiv w:val="1"/>
      <w:marLeft w:val="0"/>
      <w:marRight w:val="0"/>
      <w:marTop w:val="0"/>
      <w:marBottom w:val="0"/>
      <w:divBdr>
        <w:top w:val="none" w:sz="0" w:space="0" w:color="auto"/>
        <w:left w:val="none" w:sz="0" w:space="0" w:color="auto"/>
        <w:bottom w:val="none" w:sz="0" w:space="0" w:color="auto"/>
        <w:right w:val="none" w:sz="0" w:space="0" w:color="auto"/>
      </w:divBdr>
    </w:div>
    <w:div w:id="204298000">
      <w:bodyDiv w:val="1"/>
      <w:marLeft w:val="0"/>
      <w:marRight w:val="0"/>
      <w:marTop w:val="0"/>
      <w:marBottom w:val="0"/>
      <w:divBdr>
        <w:top w:val="none" w:sz="0" w:space="0" w:color="auto"/>
        <w:left w:val="none" w:sz="0" w:space="0" w:color="auto"/>
        <w:bottom w:val="none" w:sz="0" w:space="0" w:color="auto"/>
        <w:right w:val="none" w:sz="0" w:space="0" w:color="auto"/>
      </w:divBdr>
    </w:div>
    <w:div w:id="208692045">
      <w:bodyDiv w:val="1"/>
      <w:marLeft w:val="0"/>
      <w:marRight w:val="0"/>
      <w:marTop w:val="0"/>
      <w:marBottom w:val="0"/>
      <w:divBdr>
        <w:top w:val="none" w:sz="0" w:space="0" w:color="auto"/>
        <w:left w:val="none" w:sz="0" w:space="0" w:color="auto"/>
        <w:bottom w:val="none" w:sz="0" w:space="0" w:color="auto"/>
        <w:right w:val="none" w:sz="0" w:space="0" w:color="auto"/>
      </w:divBdr>
    </w:div>
    <w:div w:id="210849161">
      <w:bodyDiv w:val="1"/>
      <w:marLeft w:val="0"/>
      <w:marRight w:val="0"/>
      <w:marTop w:val="0"/>
      <w:marBottom w:val="0"/>
      <w:divBdr>
        <w:top w:val="none" w:sz="0" w:space="0" w:color="auto"/>
        <w:left w:val="none" w:sz="0" w:space="0" w:color="auto"/>
        <w:bottom w:val="none" w:sz="0" w:space="0" w:color="auto"/>
        <w:right w:val="none" w:sz="0" w:space="0" w:color="auto"/>
      </w:divBdr>
    </w:div>
    <w:div w:id="214003431">
      <w:bodyDiv w:val="1"/>
      <w:marLeft w:val="0"/>
      <w:marRight w:val="0"/>
      <w:marTop w:val="0"/>
      <w:marBottom w:val="0"/>
      <w:divBdr>
        <w:top w:val="none" w:sz="0" w:space="0" w:color="auto"/>
        <w:left w:val="none" w:sz="0" w:space="0" w:color="auto"/>
        <w:bottom w:val="none" w:sz="0" w:space="0" w:color="auto"/>
        <w:right w:val="none" w:sz="0" w:space="0" w:color="auto"/>
      </w:divBdr>
    </w:div>
    <w:div w:id="214050077">
      <w:bodyDiv w:val="1"/>
      <w:marLeft w:val="0"/>
      <w:marRight w:val="0"/>
      <w:marTop w:val="0"/>
      <w:marBottom w:val="0"/>
      <w:divBdr>
        <w:top w:val="none" w:sz="0" w:space="0" w:color="auto"/>
        <w:left w:val="none" w:sz="0" w:space="0" w:color="auto"/>
        <w:bottom w:val="none" w:sz="0" w:space="0" w:color="auto"/>
        <w:right w:val="none" w:sz="0" w:space="0" w:color="auto"/>
      </w:divBdr>
    </w:div>
    <w:div w:id="216624227">
      <w:bodyDiv w:val="1"/>
      <w:marLeft w:val="0"/>
      <w:marRight w:val="0"/>
      <w:marTop w:val="0"/>
      <w:marBottom w:val="0"/>
      <w:divBdr>
        <w:top w:val="none" w:sz="0" w:space="0" w:color="auto"/>
        <w:left w:val="none" w:sz="0" w:space="0" w:color="auto"/>
        <w:bottom w:val="none" w:sz="0" w:space="0" w:color="auto"/>
        <w:right w:val="none" w:sz="0" w:space="0" w:color="auto"/>
      </w:divBdr>
    </w:div>
    <w:div w:id="217402014">
      <w:bodyDiv w:val="1"/>
      <w:marLeft w:val="0"/>
      <w:marRight w:val="0"/>
      <w:marTop w:val="0"/>
      <w:marBottom w:val="0"/>
      <w:divBdr>
        <w:top w:val="none" w:sz="0" w:space="0" w:color="auto"/>
        <w:left w:val="none" w:sz="0" w:space="0" w:color="auto"/>
        <w:bottom w:val="none" w:sz="0" w:space="0" w:color="auto"/>
        <w:right w:val="none" w:sz="0" w:space="0" w:color="auto"/>
      </w:divBdr>
    </w:div>
    <w:div w:id="217782632">
      <w:bodyDiv w:val="1"/>
      <w:marLeft w:val="0"/>
      <w:marRight w:val="0"/>
      <w:marTop w:val="0"/>
      <w:marBottom w:val="0"/>
      <w:divBdr>
        <w:top w:val="none" w:sz="0" w:space="0" w:color="auto"/>
        <w:left w:val="none" w:sz="0" w:space="0" w:color="auto"/>
        <w:bottom w:val="none" w:sz="0" w:space="0" w:color="auto"/>
        <w:right w:val="none" w:sz="0" w:space="0" w:color="auto"/>
      </w:divBdr>
    </w:div>
    <w:div w:id="218442146">
      <w:bodyDiv w:val="1"/>
      <w:marLeft w:val="0"/>
      <w:marRight w:val="0"/>
      <w:marTop w:val="0"/>
      <w:marBottom w:val="0"/>
      <w:divBdr>
        <w:top w:val="none" w:sz="0" w:space="0" w:color="auto"/>
        <w:left w:val="none" w:sz="0" w:space="0" w:color="auto"/>
        <w:bottom w:val="none" w:sz="0" w:space="0" w:color="auto"/>
        <w:right w:val="none" w:sz="0" w:space="0" w:color="auto"/>
      </w:divBdr>
    </w:div>
    <w:div w:id="220405258">
      <w:bodyDiv w:val="1"/>
      <w:marLeft w:val="0"/>
      <w:marRight w:val="0"/>
      <w:marTop w:val="0"/>
      <w:marBottom w:val="0"/>
      <w:divBdr>
        <w:top w:val="none" w:sz="0" w:space="0" w:color="auto"/>
        <w:left w:val="none" w:sz="0" w:space="0" w:color="auto"/>
        <w:bottom w:val="none" w:sz="0" w:space="0" w:color="auto"/>
        <w:right w:val="none" w:sz="0" w:space="0" w:color="auto"/>
      </w:divBdr>
    </w:div>
    <w:div w:id="220677919">
      <w:bodyDiv w:val="1"/>
      <w:marLeft w:val="0"/>
      <w:marRight w:val="0"/>
      <w:marTop w:val="0"/>
      <w:marBottom w:val="0"/>
      <w:divBdr>
        <w:top w:val="none" w:sz="0" w:space="0" w:color="auto"/>
        <w:left w:val="none" w:sz="0" w:space="0" w:color="auto"/>
        <w:bottom w:val="none" w:sz="0" w:space="0" w:color="auto"/>
        <w:right w:val="none" w:sz="0" w:space="0" w:color="auto"/>
      </w:divBdr>
    </w:div>
    <w:div w:id="222299398">
      <w:bodyDiv w:val="1"/>
      <w:marLeft w:val="0"/>
      <w:marRight w:val="0"/>
      <w:marTop w:val="0"/>
      <w:marBottom w:val="0"/>
      <w:divBdr>
        <w:top w:val="none" w:sz="0" w:space="0" w:color="auto"/>
        <w:left w:val="none" w:sz="0" w:space="0" w:color="auto"/>
        <w:bottom w:val="none" w:sz="0" w:space="0" w:color="auto"/>
        <w:right w:val="none" w:sz="0" w:space="0" w:color="auto"/>
      </w:divBdr>
    </w:div>
    <w:div w:id="224028591">
      <w:bodyDiv w:val="1"/>
      <w:marLeft w:val="0"/>
      <w:marRight w:val="0"/>
      <w:marTop w:val="0"/>
      <w:marBottom w:val="0"/>
      <w:divBdr>
        <w:top w:val="none" w:sz="0" w:space="0" w:color="auto"/>
        <w:left w:val="none" w:sz="0" w:space="0" w:color="auto"/>
        <w:bottom w:val="none" w:sz="0" w:space="0" w:color="auto"/>
        <w:right w:val="none" w:sz="0" w:space="0" w:color="auto"/>
      </w:divBdr>
    </w:div>
    <w:div w:id="224031919">
      <w:bodyDiv w:val="1"/>
      <w:marLeft w:val="0"/>
      <w:marRight w:val="0"/>
      <w:marTop w:val="0"/>
      <w:marBottom w:val="0"/>
      <w:divBdr>
        <w:top w:val="none" w:sz="0" w:space="0" w:color="auto"/>
        <w:left w:val="none" w:sz="0" w:space="0" w:color="auto"/>
        <w:bottom w:val="none" w:sz="0" w:space="0" w:color="auto"/>
        <w:right w:val="none" w:sz="0" w:space="0" w:color="auto"/>
      </w:divBdr>
    </w:div>
    <w:div w:id="225604099">
      <w:bodyDiv w:val="1"/>
      <w:marLeft w:val="0"/>
      <w:marRight w:val="0"/>
      <w:marTop w:val="0"/>
      <w:marBottom w:val="0"/>
      <w:divBdr>
        <w:top w:val="none" w:sz="0" w:space="0" w:color="auto"/>
        <w:left w:val="none" w:sz="0" w:space="0" w:color="auto"/>
        <w:bottom w:val="none" w:sz="0" w:space="0" w:color="auto"/>
        <w:right w:val="none" w:sz="0" w:space="0" w:color="auto"/>
      </w:divBdr>
    </w:div>
    <w:div w:id="226497629">
      <w:bodyDiv w:val="1"/>
      <w:marLeft w:val="0"/>
      <w:marRight w:val="0"/>
      <w:marTop w:val="0"/>
      <w:marBottom w:val="0"/>
      <w:divBdr>
        <w:top w:val="none" w:sz="0" w:space="0" w:color="auto"/>
        <w:left w:val="none" w:sz="0" w:space="0" w:color="auto"/>
        <w:bottom w:val="none" w:sz="0" w:space="0" w:color="auto"/>
        <w:right w:val="none" w:sz="0" w:space="0" w:color="auto"/>
      </w:divBdr>
    </w:div>
    <w:div w:id="227542769">
      <w:bodyDiv w:val="1"/>
      <w:marLeft w:val="0"/>
      <w:marRight w:val="0"/>
      <w:marTop w:val="0"/>
      <w:marBottom w:val="0"/>
      <w:divBdr>
        <w:top w:val="none" w:sz="0" w:space="0" w:color="auto"/>
        <w:left w:val="none" w:sz="0" w:space="0" w:color="auto"/>
        <w:bottom w:val="none" w:sz="0" w:space="0" w:color="auto"/>
        <w:right w:val="none" w:sz="0" w:space="0" w:color="auto"/>
      </w:divBdr>
    </w:div>
    <w:div w:id="228271768">
      <w:bodyDiv w:val="1"/>
      <w:marLeft w:val="0"/>
      <w:marRight w:val="0"/>
      <w:marTop w:val="0"/>
      <w:marBottom w:val="0"/>
      <w:divBdr>
        <w:top w:val="none" w:sz="0" w:space="0" w:color="auto"/>
        <w:left w:val="none" w:sz="0" w:space="0" w:color="auto"/>
        <w:bottom w:val="none" w:sz="0" w:space="0" w:color="auto"/>
        <w:right w:val="none" w:sz="0" w:space="0" w:color="auto"/>
      </w:divBdr>
    </w:div>
    <w:div w:id="228464903">
      <w:bodyDiv w:val="1"/>
      <w:marLeft w:val="0"/>
      <w:marRight w:val="0"/>
      <w:marTop w:val="0"/>
      <w:marBottom w:val="0"/>
      <w:divBdr>
        <w:top w:val="none" w:sz="0" w:space="0" w:color="auto"/>
        <w:left w:val="none" w:sz="0" w:space="0" w:color="auto"/>
        <w:bottom w:val="none" w:sz="0" w:space="0" w:color="auto"/>
        <w:right w:val="none" w:sz="0" w:space="0" w:color="auto"/>
      </w:divBdr>
    </w:div>
    <w:div w:id="230383489">
      <w:bodyDiv w:val="1"/>
      <w:marLeft w:val="0"/>
      <w:marRight w:val="0"/>
      <w:marTop w:val="0"/>
      <w:marBottom w:val="0"/>
      <w:divBdr>
        <w:top w:val="none" w:sz="0" w:space="0" w:color="auto"/>
        <w:left w:val="none" w:sz="0" w:space="0" w:color="auto"/>
        <w:bottom w:val="none" w:sz="0" w:space="0" w:color="auto"/>
        <w:right w:val="none" w:sz="0" w:space="0" w:color="auto"/>
      </w:divBdr>
    </w:div>
    <w:div w:id="230502622">
      <w:bodyDiv w:val="1"/>
      <w:marLeft w:val="0"/>
      <w:marRight w:val="0"/>
      <w:marTop w:val="0"/>
      <w:marBottom w:val="0"/>
      <w:divBdr>
        <w:top w:val="none" w:sz="0" w:space="0" w:color="auto"/>
        <w:left w:val="none" w:sz="0" w:space="0" w:color="auto"/>
        <w:bottom w:val="none" w:sz="0" w:space="0" w:color="auto"/>
        <w:right w:val="none" w:sz="0" w:space="0" w:color="auto"/>
      </w:divBdr>
    </w:div>
    <w:div w:id="231165215">
      <w:bodyDiv w:val="1"/>
      <w:marLeft w:val="0"/>
      <w:marRight w:val="0"/>
      <w:marTop w:val="0"/>
      <w:marBottom w:val="0"/>
      <w:divBdr>
        <w:top w:val="none" w:sz="0" w:space="0" w:color="auto"/>
        <w:left w:val="none" w:sz="0" w:space="0" w:color="auto"/>
        <w:bottom w:val="none" w:sz="0" w:space="0" w:color="auto"/>
        <w:right w:val="none" w:sz="0" w:space="0" w:color="auto"/>
      </w:divBdr>
    </w:div>
    <w:div w:id="234631457">
      <w:bodyDiv w:val="1"/>
      <w:marLeft w:val="0"/>
      <w:marRight w:val="0"/>
      <w:marTop w:val="0"/>
      <w:marBottom w:val="0"/>
      <w:divBdr>
        <w:top w:val="none" w:sz="0" w:space="0" w:color="auto"/>
        <w:left w:val="none" w:sz="0" w:space="0" w:color="auto"/>
        <w:bottom w:val="none" w:sz="0" w:space="0" w:color="auto"/>
        <w:right w:val="none" w:sz="0" w:space="0" w:color="auto"/>
      </w:divBdr>
    </w:div>
    <w:div w:id="244606867">
      <w:bodyDiv w:val="1"/>
      <w:marLeft w:val="0"/>
      <w:marRight w:val="0"/>
      <w:marTop w:val="0"/>
      <w:marBottom w:val="0"/>
      <w:divBdr>
        <w:top w:val="none" w:sz="0" w:space="0" w:color="auto"/>
        <w:left w:val="none" w:sz="0" w:space="0" w:color="auto"/>
        <w:bottom w:val="none" w:sz="0" w:space="0" w:color="auto"/>
        <w:right w:val="none" w:sz="0" w:space="0" w:color="auto"/>
      </w:divBdr>
    </w:div>
    <w:div w:id="246425050">
      <w:bodyDiv w:val="1"/>
      <w:marLeft w:val="0"/>
      <w:marRight w:val="0"/>
      <w:marTop w:val="0"/>
      <w:marBottom w:val="0"/>
      <w:divBdr>
        <w:top w:val="none" w:sz="0" w:space="0" w:color="auto"/>
        <w:left w:val="none" w:sz="0" w:space="0" w:color="auto"/>
        <w:bottom w:val="none" w:sz="0" w:space="0" w:color="auto"/>
        <w:right w:val="none" w:sz="0" w:space="0" w:color="auto"/>
      </w:divBdr>
    </w:div>
    <w:div w:id="246767344">
      <w:bodyDiv w:val="1"/>
      <w:marLeft w:val="0"/>
      <w:marRight w:val="0"/>
      <w:marTop w:val="0"/>
      <w:marBottom w:val="0"/>
      <w:divBdr>
        <w:top w:val="none" w:sz="0" w:space="0" w:color="auto"/>
        <w:left w:val="none" w:sz="0" w:space="0" w:color="auto"/>
        <w:bottom w:val="none" w:sz="0" w:space="0" w:color="auto"/>
        <w:right w:val="none" w:sz="0" w:space="0" w:color="auto"/>
      </w:divBdr>
    </w:div>
    <w:div w:id="248776249">
      <w:bodyDiv w:val="1"/>
      <w:marLeft w:val="0"/>
      <w:marRight w:val="0"/>
      <w:marTop w:val="0"/>
      <w:marBottom w:val="0"/>
      <w:divBdr>
        <w:top w:val="none" w:sz="0" w:space="0" w:color="auto"/>
        <w:left w:val="none" w:sz="0" w:space="0" w:color="auto"/>
        <w:bottom w:val="none" w:sz="0" w:space="0" w:color="auto"/>
        <w:right w:val="none" w:sz="0" w:space="0" w:color="auto"/>
      </w:divBdr>
    </w:div>
    <w:div w:id="249512730">
      <w:bodyDiv w:val="1"/>
      <w:marLeft w:val="0"/>
      <w:marRight w:val="0"/>
      <w:marTop w:val="0"/>
      <w:marBottom w:val="0"/>
      <w:divBdr>
        <w:top w:val="none" w:sz="0" w:space="0" w:color="auto"/>
        <w:left w:val="none" w:sz="0" w:space="0" w:color="auto"/>
        <w:bottom w:val="none" w:sz="0" w:space="0" w:color="auto"/>
        <w:right w:val="none" w:sz="0" w:space="0" w:color="auto"/>
      </w:divBdr>
    </w:div>
    <w:div w:id="250161950">
      <w:bodyDiv w:val="1"/>
      <w:marLeft w:val="0"/>
      <w:marRight w:val="0"/>
      <w:marTop w:val="0"/>
      <w:marBottom w:val="0"/>
      <w:divBdr>
        <w:top w:val="none" w:sz="0" w:space="0" w:color="auto"/>
        <w:left w:val="none" w:sz="0" w:space="0" w:color="auto"/>
        <w:bottom w:val="none" w:sz="0" w:space="0" w:color="auto"/>
        <w:right w:val="none" w:sz="0" w:space="0" w:color="auto"/>
      </w:divBdr>
    </w:div>
    <w:div w:id="251399660">
      <w:bodyDiv w:val="1"/>
      <w:marLeft w:val="0"/>
      <w:marRight w:val="0"/>
      <w:marTop w:val="0"/>
      <w:marBottom w:val="0"/>
      <w:divBdr>
        <w:top w:val="none" w:sz="0" w:space="0" w:color="auto"/>
        <w:left w:val="none" w:sz="0" w:space="0" w:color="auto"/>
        <w:bottom w:val="none" w:sz="0" w:space="0" w:color="auto"/>
        <w:right w:val="none" w:sz="0" w:space="0" w:color="auto"/>
      </w:divBdr>
    </w:div>
    <w:div w:id="252978589">
      <w:bodyDiv w:val="1"/>
      <w:marLeft w:val="0"/>
      <w:marRight w:val="0"/>
      <w:marTop w:val="0"/>
      <w:marBottom w:val="0"/>
      <w:divBdr>
        <w:top w:val="none" w:sz="0" w:space="0" w:color="auto"/>
        <w:left w:val="none" w:sz="0" w:space="0" w:color="auto"/>
        <w:bottom w:val="none" w:sz="0" w:space="0" w:color="auto"/>
        <w:right w:val="none" w:sz="0" w:space="0" w:color="auto"/>
      </w:divBdr>
    </w:div>
    <w:div w:id="253317986">
      <w:bodyDiv w:val="1"/>
      <w:marLeft w:val="0"/>
      <w:marRight w:val="0"/>
      <w:marTop w:val="0"/>
      <w:marBottom w:val="0"/>
      <w:divBdr>
        <w:top w:val="none" w:sz="0" w:space="0" w:color="auto"/>
        <w:left w:val="none" w:sz="0" w:space="0" w:color="auto"/>
        <w:bottom w:val="none" w:sz="0" w:space="0" w:color="auto"/>
        <w:right w:val="none" w:sz="0" w:space="0" w:color="auto"/>
      </w:divBdr>
    </w:div>
    <w:div w:id="254024919">
      <w:bodyDiv w:val="1"/>
      <w:marLeft w:val="0"/>
      <w:marRight w:val="0"/>
      <w:marTop w:val="0"/>
      <w:marBottom w:val="0"/>
      <w:divBdr>
        <w:top w:val="none" w:sz="0" w:space="0" w:color="auto"/>
        <w:left w:val="none" w:sz="0" w:space="0" w:color="auto"/>
        <w:bottom w:val="none" w:sz="0" w:space="0" w:color="auto"/>
        <w:right w:val="none" w:sz="0" w:space="0" w:color="auto"/>
      </w:divBdr>
    </w:div>
    <w:div w:id="255404651">
      <w:bodyDiv w:val="1"/>
      <w:marLeft w:val="0"/>
      <w:marRight w:val="0"/>
      <w:marTop w:val="0"/>
      <w:marBottom w:val="0"/>
      <w:divBdr>
        <w:top w:val="none" w:sz="0" w:space="0" w:color="auto"/>
        <w:left w:val="none" w:sz="0" w:space="0" w:color="auto"/>
        <w:bottom w:val="none" w:sz="0" w:space="0" w:color="auto"/>
        <w:right w:val="none" w:sz="0" w:space="0" w:color="auto"/>
      </w:divBdr>
    </w:div>
    <w:div w:id="255553655">
      <w:bodyDiv w:val="1"/>
      <w:marLeft w:val="0"/>
      <w:marRight w:val="0"/>
      <w:marTop w:val="0"/>
      <w:marBottom w:val="0"/>
      <w:divBdr>
        <w:top w:val="none" w:sz="0" w:space="0" w:color="auto"/>
        <w:left w:val="none" w:sz="0" w:space="0" w:color="auto"/>
        <w:bottom w:val="none" w:sz="0" w:space="0" w:color="auto"/>
        <w:right w:val="none" w:sz="0" w:space="0" w:color="auto"/>
      </w:divBdr>
    </w:div>
    <w:div w:id="256988085">
      <w:bodyDiv w:val="1"/>
      <w:marLeft w:val="0"/>
      <w:marRight w:val="0"/>
      <w:marTop w:val="0"/>
      <w:marBottom w:val="0"/>
      <w:divBdr>
        <w:top w:val="none" w:sz="0" w:space="0" w:color="auto"/>
        <w:left w:val="none" w:sz="0" w:space="0" w:color="auto"/>
        <w:bottom w:val="none" w:sz="0" w:space="0" w:color="auto"/>
        <w:right w:val="none" w:sz="0" w:space="0" w:color="auto"/>
      </w:divBdr>
    </w:div>
    <w:div w:id="258032002">
      <w:bodyDiv w:val="1"/>
      <w:marLeft w:val="0"/>
      <w:marRight w:val="0"/>
      <w:marTop w:val="0"/>
      <w:marBottom w:val="0"/>
      <w:divBdr>
        <w:top w:val="none" w:sz="0" w:space="0" w:color="auto"/>
        <w:left w:val="none" w:sz="0" w:space="0" w:color="auto"/>
        <w:bottom w:val="none" w:sz="0" w:space="0" w:color="auto"/>
        <w:right w:val="none" w:sz="0" w:space="0" w:color="auto"/>
      </w:divBdr>
    </w:div>
    <w:div w:id="258565985">
      <w:bodyDiv w:val="1"/>
      <w:marLeft w:val="0"/>
      <w:marRight w:val="0"/>
      <w:marTop w:val="0"/>
      <w:marBottom w:val="0"/>
      <w:divBdr>
        <w:top w:val="none" w:sz="0" w:space="0" w:color="auto"/>
        <w:left w:val="none" w:sz="0" w:space="0" w:color="auto"/>
        <w:bottom w:val="none" w:sz="0" w:space="0" w:color="auto"/>
        <w:right w:val="none" w:sz="0" w:space="0" w:color="auto"/>
      </w:divBdr>
    </w:div>
    <w:div w:id="259487074">
      <w:bodyDiv w:val="1"/>
      <w:marLeft w:val="0"/>
      <w:marRight w:val="0"/>
      <w:marTop w:val="0"/>
      <w:marBottom w:val="0"/>
      <w:divBdr>
        <w:top w:val="none" w:sz="0" w:space="0" w:color="auto"/>
        <w:left w:val="none" w:sz="0" w:space="0" w:color="auto"/>
        <w:bottom w:val="none" w:sz="0" w:space="0" w:color="auto"/>
        <w:right w:val="none" w:sz="0" w:space="0" w:color="auto"/>
      </w:divBdr>
    </w:div>
    <w:div w:id="261884836">
      <w:bodyDiv w:val="1"/>
      <w:marLeft w:val="0"/>
      <w:marRight w:val="0"/>
      <w:marTop w:val="0"/>
      <w:marBottom w:val="0"/>
      <w:divBdr>
        <w:top w:val="none" w:sz="0" w:space="0" w:color="auto"/>
        <w:left w:val="none" w:sz="0" w:space="0" w:color="auto"/>
        <w:bottom w:val="none" w:sz="0" w:space="0" w:color="auto"/>
        <w:right w:val="none" w:sz="0" w:space="0" w:color="auto"/>
      </w:divBdr>
    </w:div>
    <w:div w:id="263461155">
      <w:bodyDiv w:val="1"/>
      <w:marLeft w:val="0"/>
      <w:marRight w:val="0"/>
      <w:marTop w:val="0"/>
      <w:marBottom w:val="0"/>
      <w:divBdr>
        <w:top w:val="none" w:sz="0" w:space="0" w:color="auto"/>
        <w:left w:val="none" w:sz="0" w:space="0" w:color="auto"/>
        <w:bottom w:val="none" w:sz="0" w:space="0" w:color="auto"/>
        <w:right w:val="none" w:sz="0" w:space="0" w:color="auto"/>
      </w:divBdr>
    </w:div>
    <w:div w:id="264769476">
      <w:bodyDiv w:val="1"/>
      <w:marLeft w:val="0"/>
      <w:marRight w:val="0"/>
      <w:marTop w:val="0"/>
      <w:marBottom w:val="0"/>
      <w:divBdr>
        <w:top w:val="none" w:sz="0" w:space="0" w:color="auto"/>
        <w:left w:val="none" w:sz="0" w:space="0" w:color="auto"/>
        <w:bottom w:val="none" w:sz="0" w:space="0" w:color="auto"/>
        <w:right w:val="none" w:sz="0" w:space="0" w:color="auto"/>
      </w:divBdr>
    </w:div>
    <w:div w:id="265119543">
      <w:bodyDiv w:val="1"/>
      <w:marLeft w:val="0"/>
      <w:marRight w:val="0"/>
      <w:marTop w:val="0"/>
      <w:marBottom w:val="0"/>
      <w:divBdr>
        <w:top w:val="none" w:sz="0" w:space="0" w:color="auto"/>
        <w:left w:val="none" w:sz="0" w:space="0" w:color="auto"/>
        <w:bottom w:val="none" w:sz="0" w:space="0" w:color="auto"/>
        <w:right w:val="none" w:sz="0" w:space="0" w:color="auto"/>
      </w:divBdr>
    </w:div>
    <w:div w:id="267278770">
      <w:bodyDiv w:val="1"/>
      <w:marLeft w:val="0"/>
      <w:marRight w:val="0"/>
      <w:marTop w:val="0"/>
      <w:marBottom w:val="0"/>
      <w:divBdr>
        <w:top w:val="none" w:sz="0" w:space="0" w:color="auto"/>
        <w:left w:val="none" w:sz="0" w:space="0" w:color="auto"/>
        <w:bottom w:val="none" w:sz="0" w:space="0" w:color="auto"/>
        <w:right w:val="none" w:sz="0" w:space="0" w:color="auto"/>
      </w:divBdr>
    </w:div>
    <w:div w:id="268395846">
      <w:bodyDiv w:val="1"/>
      <w:marLeft w:val="0"/>
      <w:marRight w:val="0"/>
      <w:marTop w:val="0"/>
      <w:marBottom w:val="0"/>
      <w:divBdr>
        <w:top w:val="none" w:sz="0" w:space="0" w:color="auto"/>
        <w:left w:val="none" w:sz="0" w:space="0" w:color="auto"/>
        <w:bottom w:val="none" w:sz="0" w:space="0" w:color="auto"/>
        <w:right w:val="none" w:sz="0" w:space="0" w:color="auto"/>
      </w:divBdr>
    </w:div>
    <w:div w:id="271280897">
      <w:bodyDiv w:val="1"/>
      <w:marLeft w:val="0"/>
      <w:marRight w:val="0"/>
      <w:marTop w:val="0"/>
      <w:marBottom w:val="0"/>
      <w:divBdr>
        <w:top w:val="none" w:sz="0" w:space="0" w:color="auto"/>
        <w:left w:val="none" w:sz="0" w:space="0" w:color="auto"/>
        <w:bottom w:val="none" w:sz="0" w:space="0" w:color="auto"/>
        <w:right w:val="none" w:sz="0" w:space="0" w:color="auto"/>
      </w:divBdr>
    </w:div>
    <w:div w:id="272831323">
      <w:bodyDiv w:val="1"/>
      <w:marLeft w:val="0"/>
      <w:marRight w:val="0"/>
      <w:marTop w:val="0"/>
      <w:marBottom w:val="0"/>
      <w:divBdr>
        <w:top w:val="none" w:sz="0" w:space="0" w:color="auto"/>
        <w:left w:val="none" w:sz="0" w:space="0" w:color="auto"/>
        <w:bottom w:val="none" w:sz="0" w:space="0" w:color="auto"/>
        <w:right w:val="none" w:sz="0" w:space="0" w:color="auto"/>
      </w:divBdr>
    </w:div>
    <w:div w:id="275869932">
      <w:bodyDiv w:val="1"/>
      <w:marLeft w:val="0"/>
      <w:marRight w:val="0"/>
      <w:marTop w:val="0"/>
      <w:marBottom w:val="0"/>
      <w:divBdr>
        <w:top w:val="none" w:sz="0" w:space="0" w:color="auto"/>
        <w:left w:val="none" w:sz="0" w:space="0" w:color="auto"/>
        <w:bottom w:val="none" w:sz="0" w:space="0" w:color="auto"/>
        <w:right w:val="none" w:sz="0" w:space="0" w:color="auto"/>
      </w:divBdr>
    </w:div>
    <w:div w:id="276064528">
      <w:bodyDiv w:val="1"/>
      <w:marLeft w:val="0"/>
      <w:marRight w:val="0"/>
      <w:marTop w:val="0"/>
      <w:marBottom w:val="0"/>
      <w:divBdr>
        <w:top w:val="none" w:sz="0" w:space="0" w:color="auto"/>
        <w:left w:val="none" w:sz="0" w:space="0" w:color="auto"/>
        <w:bottom w:val="none" w:sz="0" w:space="0" w:color="auto"/>
        <w:right w:val="none" w:sz="0" w:space="0" w:color="auto"/>
      </w:divBdr>
    </w:div>
    <w:div w:id="276252913">
      <w:bodyDiv w:val="1"/>
      <w:marLeft w:val="0"/>
      <w:marRight w:val="0"/>
      <w:marTop w:val="0"/>
      <w:marBottom w:val="0"/>
      <w:divBdr>
        <w:top w:val="none" w:sz="0" w:space="0" w:color="auto"/>
        <w:left w:val="none" w:sz="0" w:space="0" w:color="auto"/>
        <w:bottom w:val="none" w:sz="0" w:space="0" w:color="auto"/>
        <w:right w:val="none" w:sz="0" w:space="0" w:color="auto"/>
      </w:divBdr>
    </w:div>
    <w:div w:id="276376992">
      <w:bodyDiv w:val="1"/>
      <w:marLeft w:val="0"/>
      <w:marRight w:val="0"/>
      <w:marTop w:val="0"/>
      <w:marBottom w:val="0"/>
      <w:divBdr>
        <w:top w:val="none" w:sz="0" w:space="0" w:color="auto"/>
        <w:left w:val="none" w:sz="0" w:space="0" w:color="auto"/>
        <w:bottom w:val="none" w:sz="0" w:space="0" w:color="auto"/>
        <w:right w:val="none" w:sz="0" w:space="0" w:color="auto"/>
      </w:divBdr>
    </w:div>
    <w:div w:id="280692068">
      <w:bodyDiv w:val="1"/>
      <w:marLeft w:val="0"/>
      <w:marRight w:val="0"/>
      <w:marTop w:val="0"/>
      <w:marBottom w:val="0"/>
      <w:divBdr>
        <w:top w:val="none" w:sz="0" w:space="0" w:color="auto"/>
        <w:left w:val="none" w:sz="0" w:space="0" w:color="auto"/>
        <w:bottom w:val="none" w:sz="0" w:space="0" w:color="auto"/>
        <w:right w:val="none" w:sz="0" w:space="0" w:color="auto"/>
      </w:divBdr>
    </w:div>
    <w:div w:id="281305389">
      <w:bodyDiv w:val="1"/>
      <w:marLeft w:val="0"/>
      <w:marRight w:val="0"/>
      <w:marTop w:val="0"/>
      <w:marBottom w:val="0"/>
      <w:divBdr>
        <w:top w:val="none" w:sz="0" w:space="0" w:color="auto"/>
        <w:left w:val="none" w:sz="0" w:space="0" w:color="auto"/>
        <w:bottom w:val="none" w:sz="0" w:space="0" w:color="auto"/>
        <w:right w:val="none" w:sz="0" w:space="0" w:color="auto"/>
      </w:divBdr>
    </w:div>
    <w:div w:id="294943898">
      <w:bodyDiv w:val="1"/>
      <w:marLeft w:val="0"/>
      <w:marRight w:val="0"/>
      <w:marTop w:val="0"/>
      <w:marBottom w:val="0"/>
      <w:divBdr>
        <w:top w:val="none" w:sz="0" w:space="0" w:color="auto"/>
        <w:left w:val="none" w:sz="0" w:space="0" w:color="auto"/>
        <w:bottom w:val="none" w:sz="0" w:space="0" w:color="auto"/>
        <w:right w:val="none" w:sz="0" w:space="0" w:color="auto"/>
      </w:divBdr>
    </w:div>
    <w:div w:id="295574312">
      <w:bodyDiv w:val="1"/>
      <w:marLeft w:val="0"/>
      <w:marRight w:val="0"/>
      <w:marTop w:val="0"/>
      <w:marBottom w:val="0"/>
      <w:divBdr>
        <w:top w:val="none" w:sz="0" w:space="0" w:color="auto"/>
        <w:left w:val="none" w:sz="0" w:space="0" w:color="auto"/>
        <w:bottom w:val="none" w:sz="0" w:space="0" w:color="auto"/>
        <w:right w:val="none" w:sz="0" w:space="0" w:color="auto"/>
      </w:divBdr>
    </w:div>
    <w:div w:id="297998027">
      <w:bodyDiv w:val="1"/>
      <w:marLeft w:val="0"/>
      <w:marRight w:val="0"/>
      <w:marTop w:val="0"/>
      <w:marBottom w:val="0"/>
      <w:divBdr>
        <w:top w:val="none" w:sz="0" w:space="0" w:color="auto"/>
        <w:left w:val="none" w:sz="0" w:space="0" w:color="auto"/>
        <w:bottom w:val="none" w:sz="0" w:space="0" w:color="auto"/>
        <w:right w:val="none" w:sz="0" w:space="0" w:color="auto"/>
      </w:divBdr>
    </w:div>
    <w:div w:id="303438268">
      <w:bodyDiv w:val="1"/>
      <w:marLeft w:val="0"/>
      <w:marRight w:val="0"/>
      <w:marTop w:val="0"/>
      <w:marBottom w:val="0"/>
      <w:divBdr>
        <w:top w:val="none" w:sz="0" w:space="0" w:color="auto"/>
        <w:left w:val="none" w:sz="0" w:space="0" w:color="auto"/>
        <w:bottom w:val="none" w:sz="0" w:space="0" w:color="auto"/>
        <w:right w:val="none" w:sz="0" w:space="0" w:color="auto"/>
      </w:divBdr>
    </w:div>
    <w:div w:id="305162707">
      <w:bodyDiv w:val="1"/>
      <w:marLeft w:val="0"/>
      <w:marRight w:val="0"/>
      <w:marTop w:val="0"/>
      <w:marBottom w:val="0"/>
      <w:divBdr>
        <w:top w:val="none" w:sz="0" w:space="0" w:color="auto"/>
        <w:left w:val="none" w:sz="0" w:space="0" w:color="auto"/>
        <w:bottom w:val="none" w:sz="0" w:space="0" w:color="auto"/>
        <w:right w:val="none" w:sz="0" w:space="0" w:color="auto"/>
      </w:divBdr>
    </w:div>
    <w:div w:id="305866116">
      <w:bodyDiv w:val="1"/>
      <w:marLeft w:val="0"/>
      <w:marRight w:val="0"/>
      <w:marTop w:val="0"/>
      <w:marBottom w:val="0"/>
      <w:divBdr>
        <w:top w:val="none" w:sz="0" w:space="0" w:color="auto"/>
        <w:left w:val="none" w:sz="0" w:space="0" w:color="auto"/>
        <w:bottom w:val="none" w:sz="0" w:space="0" w:color="auto"/>
        <w:right w:val="none" w:sz="0" w:space="0" w:color="auto"/>
      </w:divBdr>
    </w:div>
    <w:div w:id="309748855">
      <w:bodyDiv w:val="1"/>
      <w:marLeft w:val="0"/>
      <w:marRight w:val="0"/>
      <w:marTop w:val="0"/>
      <w:marBottom w:val="0"/>
      <w:divBdr>
        <w:top w:val="none" w:sz="0" w:space="0" w:color="auto"/>
        <w:left w:val="none" w:sz="0" w:space="0" w:color="auto"/>
        <w:bottom w:val="none" w:sz="0" w:space="0" w:color="auto"/>
        <w:right w:val="none" w:sz="0" w:space="0" w:color="auto"/>
      </w:divBdr>
    </w:div>
    <w:div w:id="317000296">
      <w:bodyDiv w:val="1"/>
      <w:marLeft w:val="0"/>
      <w:marRight w:val="0"/>
      <w:marTop w:val="0"/>
      <w:marBottom w:val="0"/>
      <w:divBdr>
        <w:top w:val="none" w:sz="0" w:space="0" w:color="auto"/>
        <w:left w:val="none" w:sz="0" w:space="0" w:color="auto"/>
        <w:bottom w:val="none" w:sz="0" w:space="0" w:color="auto"/>
        <w:right w:val="none" w:sz="0" w:space="0" w:color="auto"/>
      </w:divBdr>
    </w:div>
    <w:div w:id="323944797">
      <w:bodyDiv w:val="1"/>
      <w:marLeft w:val="0"/>
      <w:marRight w:val="0"/>
      <w:marTop w:val="0"/>
      <w:marBottom w:val="0"/>
      <w:divBdr>
        <w:top w:val="none" w:sz="0" w:space="0" w:color="auto"/>
        <w:left w:val="none" w:sz="0" w:space="0" w:color="auto"/>
        <w:bottom w:val="none" w:sz="0" w:space="0" w:color="auto"/>
        <w:right w:val="none" w:sz="0" w:space="0" w:color="auto"/>
      </w:divBdr>
    </w:div>
    <w:div w:id="325061367">
      <w:bodyDiv w:val="1"/>
      <w:marLeft w:val="0"/>
      <w:marRight w:val="0"/>
      <w:marTop w:val="0"/>
      <w:marBottom w:val="0"/>
      <w:divBdr>
        <w:top w:val="none" w:sz="0" w:space="0" w:color="auto"/>
        <w:left w:val="none" w:sz="0" w:space="0" w:color="auto"/>
        <w:bottom w:val="none" w:sz="0" w:space="0" w:color="auto"/>
        <w:right w:val="none" w:sz="0" w:space="0" w:color="auto"/>
      </w:divBdr>
    </w:div>
    <w:div w:id="325978605">
      <w:bodyDiv w:val="1"/>
      <w:marLeft w:val="0"/>
      <w:marRight w:val="0"/>
      <w:marTop w:val="0"/>
      <w:marBottom w:val="0"/>
      <w:divBdr>
        <w:top w:val="none" w:sz="0" w:space="0" w:color="auto"/>
        <w:left w:val="none" w:sz="0" w:space="0" w:color="auto"/>
        <w:bottom w:val="none" w:sz="0" w:space="0" w:color="auto"/>
        <w:right w:val="none" w:sz="0" w:space="0" w:color="auto"/>
      </w:divBdr>
    </w:div>
    <w:div w:id="326247531">
      <w:bodyDiv w:val="1"/>
      <w:marLeft w:val="0"/>
      <w:marRight w:val="0"/>
      <w:marTop w:val="0"/>
      <w:marBottom w:val="0"/>
      <w:divBdr>
        <w:top w:val="none" w:sz="0" w:space="0" w:color="auto"/>
        <w:left w:val="none" w:sz="0" w:space="0" w:color="auto"/>
        <w:bottom w:val="none" w:sz="0" w:space="0" w:color="auto"/>
        <w:right w:val="none" w:sz="0" w:space="0" w:color="auto"/>
      </w:divBdr>
    </w:div>
    <w:div w:id="326786096">
      <w:bodyDiv w:val="1"/>
      <w:marLeft w:val="0"/>
      <w:marRight w:val="0"/>
      <w:marTop w:val="0"/>
      <w:marBottom w:val="0"/>
      <w:divBdr>
        <w:top w:val="none" w:sz="0" w:space="0" w:color="auto"/>
        <w:left w:val="none" w:sz="0" w:space="0" w:color="auto"/>
        <w:bottom w:val="none" w:sz="0" w:space="0" w:color="auto"/>
        <w:right w:val="none" w:sz="0" w:space="0" w:color="auto"/>
      </w:divBdr>
    </w:div>
    <w:div w:id="328950737">
      <w:bodyDiv w:val="1"/>
      <w:marLeft w:val="0"/>
      <w:marRight w:val="0"/>
      <w:marTop w:val="0"/>
      <w:marBottom w:val="0"/>
      <w:divBdr>
        <w:top w:val="none" w:sz="0" w:space="0" w:color="auto"/>
        <w:left w:val="none" w:sz="0" w:space="0" w:color="auto"/>
        <w:bottom w:val="none" w:sz="0" w:space="0" w:color="auto"/>
        <w:right w:val="none" w:sz="0" w:space="0" w:color="auto"/>
      </w:divBdr>
    </w:div>
    <w:div w:id="330180960">
      <w:bodyDiv w:val="1"/>
      <w:marLeft w:val="0"/>
      <w:marRight w:val="0"/>
      <w:marTop w:val="0"/>
      <w:marBottom w:val="0"/>
      <w:divBdr>
        <w:top w:val="none" w:sz="0" w:space="0" w:color="auto"/>
        <w:left w:val="none" w:sz="0" w:space="0" w:color="auto"/>
        <w:bottom w:val="none" w:sz="0" w:space="0" w:color="auto"/>
        <w:right w:val="none" w:sz="0" w:space="0" w:color="auto"/>
      </w:divBdr>
    </w:div>
    <w:div w:id="332758008">
      <w:bodyDiv w:val="1"/>
      <w:marLeft w:val="0"/>
      <w:marRight w:val="0"/>
      <w:marTop w:val="0"/>
      <w:marBottom w:val="0"/>
      <w:divBdr>
        <w:top w:val="none" w:sz="0" w:space="0" w:color="auto"/>
        <w:left w:val="none" w:sz="0" w:space="0" w:color="auto"/>
        <w:bottom w:val="none" w:sz="0" w:space="0" w:color="auto"/>
        <w:right w:val="none" w:sz="0" w:space="0" w:color="auto"/>
      </w:divBdr>
    </w:div>
    <w:div w:id="333843668">
      <w:bodyDiv w:val="1"/>
      <w:marLeft w:val="0"/>
      <w:marRight w:val="0"/>
      <w:marTop w:val="0"/>
      <w:marBottom w:val="0"/>
      <w:divBdr>
        <w:top w:val="none" w:sz="0" w:space="0" w:color="auto"/>
        <w:left w:val="none" w:sz="0" w:space="0" w:color="auto"/>
        <w:bottom w:val="none" w:sz="0" w:space="0" w:color="auto"/>
        <w:right w:val="none" w:sz="0" w:space="0" w:color="auto"/>
      </w:divBdr>
    </w:div>
    <w:div w:id="334724729">
      <w:bodyDiv w:val="1"/>
      <w:marLeft w:val="0"/>
      <w:marRight w:val="0"/>
      <w:marTop w:val="0"/>
      <w:marBottom w:val="0"/>
      <w:divBdr>
        <w:top w:val="none" w:sz="0" w:space="0" w:color="auto"/>
        <w:left w:val="none" w:sz="0" w:space="0" w:color="auto"/>
        <w:bottom w:val="none" w:sz="0" w:space="0" w:color="auto"/>
        <w:right w:val="none" w:sz="0" w:space="0" w:color="auto"/>
      </w:divBdr>
    </w:div>
    <w:div w:id="337855484">
      <w:bodyDiv w:val="1"/>
      <w:marLeft w:val="0"/>
      <w:marRight w:val="0"/>
      <w:marTop w:val="0"/>
      <w:marBottom w:val="0"/>
      <w:divBdr>
        <w:top w:val="none" w:sz="0" w:space="0" w:color="auto"/>
        <w:left w:val="none" w:sz="0" w:space="0" w:color="auto"/>
        <w:bottom w:val="none" w:sz="0" w:space="0" w:color="auto"/>
        <w:right w:val="none" w:sz="0" w:space="0" w:color="auto"/>
      </w:divBdr>
    </w:div>
    <w:div w:id="344209073">
      <w:bodyDiv w:val="1"/>
      <w:marLeft w:val="0"/>
      <w:marRight w:val="0"/>
      <w:marTop w:val="0"/>
      <w:marBottom w:val="0"/>
      <w:divBdr>
        <w:top w:val="none" w:sz="0" w:space="0" w:color="auto"/>
        <w:left w:val="none" w:sz="0" w:space="0" w:color="auto"/>
        <w:bottom w:val="none" w:sz="0" w:space="0" w:color="auto"/>
        <w:right w:val="none" w:sz="0" w:space="0" w:color="auto"/>
      </w:divBdr>
    </w:div>
    <w:div w:id="346686574">
      <w:bodyDiv w:val="1"/>
      <w:marLeft w:val="0"/>
      <w:marRight w:val="0"/>
      <w:marTop w:val="0"/>
      <w:marBottom w:val="0"/>
      <w:divBdr>
        <w:top w:val="none" w:sz="0" w:space="0" w:color="auto"/>
        <w:left w:val="none" w:sz="0" w:space="0" w:color="auto"/>
        <w:bottom w:val="none" w:sz="0" w:space="0" w:color="auto"/>
        <w:right w:val="none" w:sz="0" w:space="0" w:color="auto"/>
      </w:divBdr>
    </w:div>
    <w:div w:id="348214277">
      <w:bodyDiv w:val="1"/>
      <w:marLeft w:val="0"/>
      <w:marRight w:val="0"/>
      <w:marTop w:val="0"/>
      <w:marBottom w:val="0"/>
      <w:divBdr>
        <w:top w:val="none" w:sz="0" w:space="0" w:color="auto"/>
        <w:left w:val="none" w:sz="0" w:space="0" w:color="auto"/>
        <w:bottom w:val="none" w:sz="0" w:space="0" w:color="auto"/>
        <w:right w:val="none" w:sz="0" w:space="0" w:color="auto"/>
      </w:divBdr>
    </w:div>
    <w:div w:id="355934492">
      <w:bodyDiv w:val="1"/>
      <w:marLeft w:val="0"/>
      <w:marRight w:val="0"/>
      <w:marTop w:val="0"/>
      <w:marBottom w:val="0"/>
      <w:divBdr>
        <w:top w:val="none" w:sz="0" w:space="0" w:color="auto"/>
        <w:left w:val="none" w:sz="0" w:space="0" w:color="auto"/>
        <w:bottom w:val="none" w:sz="0" w:space="0" w:color="auto"/>
        <w:right w:val="none" w:sz="0" w:space="0" w:color="auto"/>
      </w:divBdr>
    </w:div>
    <w:div w:id="356548227">
      <w:bodyDiv w:val="1"/>
      <w:marLeft w:val="0"/>
      <w:marRight w:val="0"/>
      <w:marTop w:val="0"/>
      <w:marBottom w:val="0"/>
      <w:divBdr>
        <w:top w:val="none" w:sz="0" w:space="0" w:color="auto"/>
        <w:left w:val="none" w:sz="0" w:space="0" w:color="auto"/>
        <w:bottom w:val="none" w:sz="0" w:space="0" w:color="auto"/>
        <w:right w:val="none" w:sz="0" w:space="0" w:color="auto"/>
      </w:divBdr>
    </w:div>
    <w:div w:id="359168028">
      <w:bodyDiv w:val="1"/>
      <w:marLeft w:val="0"/>
      <w:marRight w:val="0"/>
      <w:marTop w:val="0"/>
      <w:marBottom w:val="0"/>
      <w:divBdr>
        <w:top w:val="none" w:sz="0" w:space="0" w:color="auto"/>
        <w:left w:val="none" w:sz="0" w:space="0" w:color="auto"/>
        <w:bottom w:val="none" w:sz="0" w:space="0" w:color="auto"/>
        <w:right w:val="none" w:sz="0" w:space="0" w:color="auto"/>
      </w:divBdr>
    </w:div>
    <w:div w:id="360008477">
      <w:bodyDiv w:val="1"/>
      <w:marLeft w:val="0"/>
      <w:marRight w:val="0"/>
      <w:marTop w:val="0"/>
      <w:marBottom w:val="0"/>
      <w:divBdr>
        <w:top w:val="none" w:sz="0" w:space="0" w:color="auto"/>
        <w:left w:val="none" w:sz="0" w:space="0" w:color="auto"/>
        <w:bottom w:val="none" w:sz="0" w:space="0" w:color="auto"/>
        <w:right w:val="none" w:sz="0" w:space="0" w:color="auto"/>
      </w:divBdr>
    </w:div>
    <w:div w:id="363675926">
      <w:bodyDiv w:val="1"/>
      <w:marLeft w:val="0"/>
      <w:marRight w:val="0"/>
      <w:marTop w:val="0"/>
      <w:marBottom w:val="0"/>
      <w:divBdr>
        <w:top w:val="none" w:sz="0" w:space="0" w:color="auto"/>
        <w:left w:val="none" w:sz="0" w:space="0" w:color="auto"/>
        <w:bottom w:val="none" w:sz="0" w:space="0" w:color="auto"/>
        <w:right w:val="none" w:sz="0" w:space="0" w:color="auto"/>
      </w:divBdr>
    </w:div>
    <w:div w:id="364136382">
      <w:bodyDiv w:val="1"/>
      <w:marLeft w:val="0"/>
      <w:marRight w:val="0"/>
      <w:marTop w:val="0"/>
      <w:marBottom w:val="0"/>
      <w:divBdr>
        <w:top w:val="none" w:sz="0" w:space="0" w:color="auto"/>
        <w:left w:val="none" w:sz="0" w:space="0" w:color="auto"/>
        <w:bottom w:val="none" w:sz="0" w:space="0" w:color="auto"/>
        <w:right w:val="none" w:sz="0" w:space="0" w:color="auto"/>
      </w:divBdr>
    </w:div>
    <w:div w:id="364137554">
      <w:bodyDiv w:val="1"/>
      <w:marLeft w:val="0"/>
      <w:marRight w:val="0"/>
      <w:marTop w:val="0"/>
      <w:marBottom w:val="0"/>
      <w:divBdr>
        <w:top w:val="none" w:sz="0" w:space="0" w:color="auto"/>
        <w:left w:val="none" w:sz="0" w:space="0" w:color="auto"/>
        <w:bottom w:val="none" w:sz="0" w:space="0" w:color="auto"/>
        <w:right w:val="none" w:sz="0" w:space="0" w:color="auto"/>
      </w:divBdr>
    </w:div>
    <w:div w:id="367335556">
      <w:bodyDiv w:val="1"/>
      <w:marLeft w:val="0"/>
      <w:marRight w:val="0"/>
      <w:marTop w:val="0"/>
      <w:marBottom w:val="0"/>
      <w:divBdr>
        <w:top w:val="none" w:sz="0" w:space="0" w:color="auto"/>
        <w:left w:val="none" w:sz="0" w:space="0" w:color="auto"/>
        <w:bottom w:val="none" w:sz="0" w:space="0" w:color="auto"/>
        <w:right w:val="none" w:sz="0" w:space="0" w:color="auto"/>
      </w:divBdr>
    </w:div>
    <w:div w:id="368185982">
      <w:bodyDiv w:val="1"/>
      <w:marLeft w:val="0"/>
      <w:marRight w:val="0"/>
      <w:marTop w:val="0"/>
      <w:marBottom w:val="0"/>
      <w:divBdr>
        <w:top w:val="none" w:sz="0" w:space="0" w:color="auto"/>
        <w:left w:val="none" w:sz="0" w:space="0" w:color="auto"/>
        <w:bottom w:val="none" w:sz="0" w:space="0" w:color="auto"/>
        <w:right w:val="none" w:sz="0" w:space="0" w:color="auto"/>
      </w:divBdr>
    </w:div>
    <w:div w:id="368460915">
      <w:bodyDiv w:val="1"/>
      <w:marLeft w:val="0"/>
      <w:marRight w:val="0"/>
      <w:marTop w:val="0"/>
      <w:marBottom w:val="0"/>
      <w:divBdr>
        <w:top w:val="none" w:sz="0" w:space="0" w:color="auto"/>
        <w:left w:val="none" w:sz="0" w:space="0" w:color="auto"/>
        <w:bottom w:val="none" w:sz="0" w:space="0" w:color="auto"/>
        <w:right w:val="none" w:sz="0" w:space="0" w:color="auto"/>
      </w:divBdr>
    </w:div>
    <w:div w:id="368649203">
      <w:bodyDiv w:val="1"/>
      <w:marLeft w:val="0"/>
      <w:marRight w:val="0"/>
      <w:marTop w:val="0"/>
      <w:marBottom w:val="0"/>
      <w:divBdr>
        <w:top w:val="none" w:sz="0" w:space="0" w:color="auto"/>
        <w:left w:val="none" w:sz="0" w:space="0" w:color="auto"/>
        <w:bottom w:val="none" w:sz="0" w:space="0" w:color="auto"/>
        <w:right w:val="none" w:sz="0" w:space="0" w:color="auto"/>
      </w:divBdr>
    </w:div>
    <w:div w:id="372775386">
      <w:bodyDiv w:val="1"/>
      <w:marLeft w:val="0"/>
      <w:marRight w:val="0"/>
      <w:marTop w:val="0"/>
      <w:marBottom w:val="0"/>
      <w:divBdr>
        <w:top w:val="none" w:sz="0" w:space="0" w:color="auto"/>
        <w:left w:val="none" w:sz="0" w:space="0" w:color="auto"/>
        <w:bottom w:val="none" w:sz="0" w:space="0" w:color="auto"/>
        <w:right w:val="none" w:sz="0" w:space="0" w:color="auto"/>
      </w:divBdr>
    </w:div>
    <w:div w:id="374432335">
      <w:bodyDiv w:val="1"/>
      <w:marLeft w:val="0"/>
      <w:marRight w:val="0"/>
      <w:marTop w:val="0"/>
      <w:marBottom w:val="0"/>
      <w:divBdr>
        <w:top w:val="none" w:sz="0" w:space="0" w:color="auto"/>
        <w:left w:val="none" w:sz="0" w:space="0" w:color="auto"/>
        <w:bottom w:val="none" w:sz="0" w:space="0" w:color="auto"/>
        <w:right w:val="none" w:sz="0" w:space="0" w:color="auto"/>
      </w:divBdr>
    </w:div>
    <w:div w:id="379012236">
      <w:bodyDiv w:val="1"/>
      <w:marLeft w:val="0"/>
      <w:marRight w:val="0"/>
      <w:marTop w:val="0"/>
      <w:marBottom w:val="0"/>
      <w:divBdr>
        <w:top w:val="none" w:sz="0" w:space="0" w:color="auto"/>
        <w:left w:val="none" w:sz="0" w:space="0" w:color="auto"/>
        <w:bottom w:val="none" w:sz="0" w:space="0" w:color="auto"/>
        <w:right w:val="none" w:sz="0" w:space="0" w:color="auto"/>
      </w:divBdr>
    </w:div>
    <w:div w:id="381710239">
      <w:bodyDiv w:val="1"/>
      <w:marLeft w:val="0"/>
      <w:marRight w:val="0"/>
      <w:marTop w:val="0"/>
      <w:marBottom w:val="0"/>
      <w:divBdr>
        <w:top w:val="none" w:sz="0" w:space="0" w:color="auto"/>
        <w:left w:val="none" w:sz="0" w:space="0" w:color="auto"/>
        <w:bottom w:val="none" w:sz="0" w:space="0" w:color="auto"/>
        <w:right w:val="none" w:sz="0" w:space="0" w:color="auto"/>
      </w:divBdr>
    </w:div>
    <w:div w:id="382561600">
      <w:bodyDiv w:val="1"/>
      <w:marLeft w:val="0"/>
      <w:marRight w:val="0"/>
      <w:marTop w:val="0"/>
      <w:marBottom w:val="0"/>
      <w:divBdr>
        <w:top w:val="none" w:sz="0" w:space="0" w:color="auto"/>
        <w:left w:val="none" w:sz="0" w:space="0" w:color="auto"/>
        <w:bottom w:val="none" w:sz="0" w:space="0" w:color="auto"/>
        <w:right w:val="none" w:sz="0" w:space="0" w:color="auto"/>
      </w:divBdr>
    </w:div>
    <w:div w:id="382676493">
      <w:bodyDiv w:val="1"/>
      <w:marLeft w:val="0"/>
      <w:marRight w:val="0"/>
      <w:marTop w:val="0"/>
      <w:marBottom w:val="0"/>
      <w:divBdr>
        <w:top w:val="none" w:sz="0" w:space="0" w:color="auto"/>
        <w:left w:val="none" w:sz="0" w:space="0" w:color="auto"/>
        <w:bottom w:val="none" w:sz="0" w:space="0" w:color="auto"/>
        <w:right w:val="none" w:sz="0" w:space="0" w:color="auto"/>
      </w:divBdr>
    </w:div>
    <w:div w:id="383139708">
      <w:bodyDiv w:val="1"/>
      <w:marLeft w:val="0"/>
      <w:marRight w:val="0"/>
      <w:marTop w:val="0"/>
      <w:marBottom w:val="0"/>
      <w:divBdr>
        <w:top w:val="none" w:sz="0" w:space="0" w:color="auto"/>
        <w:left w:val="none" w:sz="0" w:space="0" w:color="auto"/>
        <w:bottom w:val="none" w:sz="0" w:space="0" w:color="auto"/>
        <w:right w:val="none" w:sz="0" w:space="0" w:color="auto"/>
      </w:divBdr>
    </w:div>
    <w:div w:id="387267964">
      <w:bodyDiv w:val="1"/>
      <w:marLeft w:val="0"/>
      <w:marRight w:val="0"/>
      <w:marTop w:val="0"/>
      <w:marBottom w:val="0"/>
      <w:divBdr>
        <w:top w:val="none" w:sz="0" w:space="0" w:color="auto"/>
        <w:left w:val="none" w:sz="0" w:space="0" w:color="auto"/>
        <w:bottom w:val="none" w:sz="0" w:space="0" w:color="auto"/>
        <w:right w:val="none" w:sz="0" w:space="0" w:color="auto"/>
      </w:divBdr>
    </w:div>
    <w:div w:id="388261004">
      <w:bodyDiv w:val="1"/>
      <w:marLeft w:val="0"/>
      <w:marRight w:val="0"/>
      <w:marTop w:val="0"/>
      <w:marBottom w:val="0"/>
      <w:divBdr>
        <w:top w:val="none" w:sz="0" w:space="0" w:color="auto"/>
        <w:left w:val="none" w:sz="0" w:space="0" w:color="auto"/>
        <w:bottom w:val="none" w:sz="0" w:space="0" w:color="auto"/>
        <w:right w:val="none" w:sz="0" w:space="0" w:color="auto"/>
      </w:divBdr>
    </w:div>
    <w:div w:id="389157061">
      <w:bodyDiv w:val="1"/>
      <w:marLeft w:val="0"/>
      <w:marRight w:val="0"/>
      <w:marTop w:val="0"/>
      <w:marBottom w:val="0"/>
      <w:divBdr>
        <w:top w:val="none" w:sz="0" w:space="0" w:color="auto"/>
        <w:left w:val="none" w:sz="0" w:space="0" w:color="auto"/>
        <w:bottom w:val="none" w:sz="0" w:space="0" w:color="auto"/>
        <w:right w:val="none" w:sz="0" w:space="0" w:color="auto"/>
      </w:divBdr>
    </w:div>
    <w:div w:id="391198607">
      <w:bodyDiv w:val="1"/>
      <w:marLeft w:val="0"/>
      <w:marRight w:val="0"/>
      <w:marTop w:val="0"/>
      <w:marBottom w:val="0"/>
      <w:divBdr>
        <w:top w:val="none" w:sz="0" w:space="0" w:color="auto"/>
        <w:left w:val="none" w:sz="0" w:space="0" w:color="auto"/>
        <w:bottom w:val="none" w:sz="0" w:space="0" w:color="auto"/>
        <w:right w:val="none" w:sz="0" w:space="0" w:color="auto"/>
      </w:divBdr>
    </w:div>
    <w:div w:id="391541422">
      <w:bodyDiv w:val="1"/>
      <w:marLeft w:val="0"/>
      <w:marRight w:val="0"/>
      <w:marTop w:val="0"/>
      <w:marBottom w:val="0"/>
      <w:divBdr>
        <w:top w:val="none" w:sz="0" w:space="0" w:color="auto"/>
        <w:left w:val="none" w:sz="0" w:space="0" w:color="auto"/>
        <w:bottom w:val="none" w:sz="0" w:space="0" w:color="auto"/>
        <w:right w:val="none" w:sz="0" w:space="0" w:color="auto"/>
      </w:divBdr>
    </w:div>
    <w:div w:id="393309800">
      <w:bodyDiv w:val="1"/>
      <w:marLeft w:val="0"/>
      <w:marRight w:val="0"/>
      <w:marTop w:val="0"/>
      <w:marBottom w:val="0"/>
      <w:divBdr>
        <w:top w:val="none" w:sz="0" w:space="0" w:color="auto"/>
        <w:left w:val="none" w:sz="0" w:space="0" w:color="auto"/>
        <w:bottom w:val="none" w:sz="0" w:space="0" w:color="auto"/>
        <w:right w:val="none" w:sz="0" w:space="0" w:color="auto"/>
      </w:divBdr>
    </w:div>
    <w:div w:id="394013493">
      <w:bodyDiv w:val="1"/>
      <w:marLeft w:val="0"/>
      <w:marRight w:val="0"/>
      <w:marTop w:val="0"/>
      <w:marBottom w:val="0"/>
      <w:divBdr>
        <w:top w:val="none" w:sz="0" w:space="0" w:color="auto"/>
        <w:left w:val="none" w:sz="0" w:space="0" w:color="auto"/>
        <w:bottom w:val="none" w:sz="0" w:space="0" w:color="auto"/>
        <w:right w:val="none" w:sz="0" w:space="0" w:color="auto"/>
      </w:divBdr>
    </w:div>
    <w:div w:id="395594729">
      <w:bodyDiv w:val="1"/>
      <w:marLeft w:val="0"/>
      <w:marRight w:val="0"/>
      <w:marTop w:val="0"/>
      <w:marBottom w:val="0"/>
      <w:divBdr>
        <w:top w:val="none" w:sz="0" w:space="0" w:color="auto"/>
        <w:left w:val="none" w:sz="0" w:space="0" w:color="auto"/>
        <w:bottom w:val="none" w:sz="0" w:space="0" w:color="auto"/>
        <w:right w:val="none" w:sz="0" w:space="0" w:color="auto"/>
      </w:divBdr>
    </w:div>
    <w:div w:id="395664030">
      <w:bodyDiv w:val="1"/>
      <w:marLeft w:val="0"/>
      <w:marRight w:val="0"/>
      <w:marTop w:val="0"/>
      <w:marBottom w:val="0"/>
      <w:divBdr>
        <w:top w:val="none" w:sz="0" w:space="0" w:color="auto"/>
        <w:left w:val="none" w:sz="0" w:space="0" w:color="auto"/>
        <w:bottom w:val="none" w:sz="0" w:space="0" w:color="auto"/>
        <w:right w:val="none" w:sz="0" w:space="0" w:color="auto"/>
      </w:divBdr>
    </w:div>
    <w:div w:id="397442722">
      <w:bodyDiv w:val="1"/>
      <w:marLeft w:val="0"/>
      <w:marRight w:val="0"/>
      <w:marTop w:val="0"/>
      <w:marBottom w:val="0"/>
      <w:divBdr>
        <w:top w:val="none" w:sz="0" w:space="0" w:color="auto"/>
        <w:left w:val="none" w:sz="0" w:space="0" w:color="auto"/>
        <w:bottom w:val="none" w:sz="0" w:space="0" w:color="auto"/>
        <w:right w:val="none" w:sz="0" w:space="0" w:color="auto"/>
      </w:divBdr>
    </w:div>
    <w:div w:id="398285845">
      <w:bodyDiv w:val="1"/>
      <w:marLeft w:val="0"/>
      <w:marRight w:val="0"/>
      <w:marTop w:val="0"/>
      <w:marBottom w:val="0"/>
      <w:divBdr>
        <w:top w:val="none" w:sz="0" w:space="0" w:color="auto"/>
        <w:left w:val="none" w:sz="0" w:space="0" w:color="auto"/>
        <w:bottom w:val="none" w:sz="0" w:space="0" w:color="auto"/>
        <w:right w:val="none" w:sz="0" w:space="0" w:color="auto"/>
      </w:divBdr>
    </w:div>
    <w:div w:id="402145862">
      <w:bodyDiv w:val="1"/>
      <w:marLeft w:val="0"/>
      <w:marRight w:val="0"/>
      <w:marTop w:val="0"/>
      <w:marBottom w:val="0"/>
      <w:divBdr>
        <w:top w:val="none" w:sz="0" w:space="0" w:color="auto"/>
        <w:left w:val="none" w:sz="0" w:space="0" w:color="auto"/>
        <w:bottom w:val="none" w:sz="0" w:space="0" w:color="auto"/>
        <w:right w:val="none" w:sz="0" w:space="0" w:color="auto"/>
      </w:divBdr>
    </w:div>
    <w:div w:id="402218861">
      <w:bodyDiv w:val="1"/>
      <w:marLeft w:val="0"/>
      <w:marRight w:val="0"/>
      <w:marTop w:val="0"/>
      <w:marBottom w:val="0"/>
      <w:divBdr>
        <w:top w:val="none" w:sz="0" w:space="0" w:color="auto"/>
        <w:left w:val="none" w:sz="0" w:space="0" w:color="auto"/>
        <w:bottom w:val="none" w:sz="0" w:space="0" w:color="auto"/>
        <w:right w:val="none" w:sz="0" w:space="0" w:color="auto"/>
      </w:divBdr>
    </w:div>
    <w:div w:id="403769227">
      <w:bodyDiv w:val="1"/>
      <w:marLeft w:val="0"/>
      <w:marRight w:val="0"/>
      <w:marTop w:val="0"/>
      <w:marBottom w:val="0"/>
      <w:divBdr>
        <w:top w:val="none" w:sz="0" w:space="0" w:color="auto"/>
        <w:left w:val="none" w:sz="0" w:space="0" w:color="auto"/>
        <w:bottom w:val="none" w:sz="0" w:space="0" w:color="auto"/>
        <w:right w:val="none" w:sz="0" w:space="0" w:color="auto"/>
      </w:divBdr>
    </w:div>
    <w:div w:id="406459325">
      <w:bodyDiv w:val="1"/>
      <w:marLeft w:val="0"/>
      <w:marRight w:val="0"/>
      <w:marTop w:val="0"/>
      <w:marBottom w:val="0"/>
      <w:divBdr>
        <w:top w:val="none" w:sz="0" w:space="0" w:color="auto"/>
        <w:left w:val="none" w:sz="0" w:space="0" w:color="auto"/>
        <w:bottom w:val="none" w:sz="0" w:space="0" w:color="auto"/>
        <w:right w:val="none" w:sz="0" w:space="0" w:color="auto"/>
      </w:divBdr>
    </w:div>
    <w:div w:id="409354197">
      <w:bodyDiv w:val="1"/>
      <w:marLeft w:val="0"/>
      <w:marRight w:val="0"/>
      <w:marTop w:val="0"/>
      <w:marBottom w:val="0"/>
      <w:divBdr>
        <w:top w:val="none" w:sz="0" w:space="0" w:color="auto"/>
        <w:left w:val="none" w:sz="0" w:space="0" w:color="auto"/>
        <w:bottom w:val="none" w:sz="0" w:space="0" w:color="auto"/>
        <w:right w:val="none" w:sz="0" w:space="0" w:color="auto"/>
      </w:divBdr>
    </w:div>
    <w:div w:id="412045749">
      <w:bodyDiv w:val="1"/>
      <w:marLeft w:val="0"/>
      <w:marRight w:val="0"/>
      <w:marTop w:val="0"/>
      <w:marBottom w:val="0"/>
      <w:divBdr>
        <w:top w:val="none" w:sz="0" w:space="0" w:color="auto"/>
        <w:left w:val="none" w:sz="0" w:space="0" w:color="auto"/>
        <w:bottom w:val="none" w:sz="0" w:space="0" w:color="auto"/>
        <w:right w:val="none" w:sz="0" w:space="0" w:color="auto"/>
      </w:divBdr>
    </w:div>
    <w:div w:id="417362640">
      <w:bodyDiv w:val="1"/>
      <w:marLeft w:val="0"/>
      <w:marRight w:val="0"/>
      <w:marTop w:val="0"/>
      <w:marBottom w:val="0"/>
      <w:divBdr>
        <w:top w:val="none" w:sz="0" w:space="0" w:color="auto"/>
        <w:left w:val="none" w:sz="0" w:space="0" w:color="auto"/>
        <w:bottom w:val="none" w:sz="0" w:space="0" w:color="auto"/>
        <w:right w:val="none" w:sz="0" w:space="0" w:color="auto"/>
      </w:divBdr>
    </w:div>
    <w:div w:id="418983191">
      <w:bodyDiv w:val="1"/>
      <w:marLeft w:val="0"/>
      <w:marRight w:val="0"/>
      <w:marTop w:val="0"/>
      <w:marBottom w:val="0"/>
      <w:divBdr>
        <w:top w:val="none" w:sz="0" w:space="0" w:color="auto"/>
        <w:left w:val="none" w:sz="0" w:space="0" w:color="auto"/>
        <w:bottom w:val="none" w:sz="0" w:space="0" w:color="auto"/>
        <w:right w:val="none" w:sz="0" w:space="0" w:color="auto"/>
      </w:divBdr>
    </w:div>
    <w:div w:id="420176292">
      <w:bodyDiv w:val="1"/>
      <w:marLeft w:val="0"/>
      <w:marRight w:val="0"/>
      <w:marTop w:val="0"/>
      <w:marBottom w:val="0"/>
      <w:divBdr>
        <w:top w:val="none" w:sz="0" w:space="0" w:color="auto"/>
        <w:left w:val="none" w:sz="0" w:space="0" w:color="auto"/>
        <w:bottom w:val="none" w:sz="0" w:space="0" w:color="auto"/>
        <w:right w:val="none" w:sz="0" w:space="0" w:color="auto"/>
      </w:divBdr>
    </w:div>
    <w:div w:id="421338674">
      <w:bodyDiv w:val="1"/>
      <w:marLeft w:val="0"/>
      <w:marRight w:val="0"/>
      <w:marTop w:val="0"/>
      <w:marBottom w:val="0"/>
      <w:divBdr>
        <w:top w:val="none" w:sz="0" w:space="0" w:color="auto"/>
        <w:left w:val="none" w:sz="0" w:space="0" w:color="auto"/>
        <w:bottom w:val="none" w:sz="0" w:space="0" w:color="auto"/>
        <w:right w:val="none" w:sz="0" w:space="0" w:color="auto"/>
      </w:divBdr>
    </w:div>
    <w:div w:id="425155800">
      <w:bodyDiv w:val="1"/>
      <w:marLeft w:val="0"/>
      <w:marRight w:val="0"/>
      <w:marTop w:val="0"/>
      <w:marBottom w:val="0"/>
      <w:divBdr>
        <w:top w:val="none" w:sz="0" w:space="0" w:color="auto"/>
        <w:left w:val="none" w:sz="0" w:space="0" w:color="auto"/>
        <w:bottom w:val="none" w:sz="0" w:space="0" w:color="auto"/>
        <w:right w:val="none" w:sz="0" w:space="0" w:color="auto"/>
      </w:divBdr>
    </w:div>
    <w:div w:id="427190215">
      <w:bodyDiv w:val="1"/>
      <w:marLeft w:val="0"/>
      <w:marRight w:val="0"/>
      <w:marTop w:val="0"/>
      <w:marBottom w:val="0"/>
      <w:divBdr>
        <w:top w:val="none" w:sz="0" w:space="0" w:color="auto"/>
        <w:left w:val="none" w:sz="0" w:space="0" w:color="auto"/>
        <w:bottom w:val="none" w:sz="0" w:space="0" w:color="auto"/>
        <w:right w:val="none" w:sz="0" w:space="0" w:color="auto"/>
      </w:divBdr>
    </w:div>
    <w:div w:id="427697571">
      <w:bodyDiv w:val="1"/>
      <w:marLeft w:val="0"/>
      <w:marRight w:val="0"/>
      <w:marTop w:val="0"/>
      <w:marBottom w:val="0"/>
      <w:divBdr>
        <w:top w:val="none" w:sz="0" w:space="0" w:color="auto"/>
        <w:left w:val="none" w:sz="0" w:space="0" w:color="auto"/>
        <w:bottom w:val="none" w:sz="0" w:space="0" w:color="auto"/>
        <w:right w:val="none" w:sz="0" w:space="0" w:color="auto"/>
      </w:divBdr>
    </w:div>
    <w:div w:id="429813266">
      <w:bodyDiv w:val="1"/>
      <w:marLeft w:val="0"/>
      <w:marRight w:val="0"/>
      <w:marTop w:val="0"/>
      <w:marBottom w:val="0"/>
      <w:divBdr>
        <w:top w:val="none" w:sz="0" w:space="0" w:color="auto"/>
        <w:left w:val="none" w:sz="0" w:space="0" w:color="auto"/>
        <w:bottom w:val="none" w:sz="0" w:space="0" w:color="auto"/>
        <w:right w:val="none" w:sz="0" w:space="0" w:color="auto"/>
      </w:divBdr>
    </w:div>
    <w:div w:id="433214612">
      <w:bodyDiv w:val="1"/>
      <w:marLeft w:val="0"/>
      <w:marRight w:val="0"/>
      <w:marTop w:val="0"/>
      <w:marBottom w:val="0"/>
      <w:divBdr>
        <w:top w:val="none" w:sz="0" w:space="0" w:color="auto"/>
        <w:left w:val="none" w:sz="0" w:space="0" w:color="auto"/>
        <w:bottom w:val="none" w:sz="0" w:space="0" w:color="auto"/>
        <w:right w:val="none" w:sz="0" w:space="0" w:color="auto"/>
      </w:divBdr>
    </w:div>
    <w:div w:id="433476542">
      <w:bodyDiv w:val="1"/>
      <w:marLeft w:val="0"/>
      <w:marRight w:val="0"/>
      <w:marTop w:val="0"/>
      <w:marBottom w:val="0"/>
      <w:divBdr>
        <w:top w:val="none" w:sz="0" w:space="0" w:color="auto"/>
        <w:left w:val="none" w:sz="0" w:space="0" w:color="auto"/>
        <w:bottom w:val="none" w:sz="0" w:space="0" w:color="auto"/>
        <w:right w:val="none" w:sz="0" w:space="0" w:color="auto"/>
      </w:divBdr>
    </w:div>
    <w:div w:id="433790223">
      <w:bodyDiv w:val="1"/>
      <w:marLeft w:val="0"/>
      <w:marRight w:val="0"/>
      <w:marTop w:val="0"/>
      <w:marBottom w:val="0"/>
      <w:divBdr>
        <w:top w:val="none" w:sz="0" w:space="0" w:color="auto"/>
        <w:left w:val="none" w:sz="0" w:space="0" w:color="auto"/>
        <w:bottom w:val="none" w:sz="0" w:space="0" w:color="auto"/>
        <w:right w:val="none" w:sz="0" w:space="0" w:color="auto"/>
      </w:divBdr>
    </w:div>
    <w:div w:id="434205734">
      <w:bodyDiv w:val="1"/>
      <w:marLeft w:val="0"/>
      <w:marRight w:val="0"/>
      <w:marTop w:val="0"/>
      <w:marBottom w:val="0"/>
      <w:divBdr>
        <w:top w:val="none" w:sz="0" w:space="0" w:color="auto"/>
        <w:left w:val="none" w:sz="0" w:space="0" w:color="auto"/>
        <w:bottom w:val="none" w:sz="0" w:space="0" w:color="auto"/>
        <w:right w:val="none" w:sz="0" w:space="0" w:color="auto"/>
      </w:divBdr>
    </w:div>
    <w:div w:id="438068206">
      <w:bodyDiv w:val="1"/>
      <w:marLeft w:val="0"/>
      <w:marRight w:val="0"/>
      <w:marTop w:val="0"/>
      <w:marBottom w:val="0"/>
      <w:divBdr>
        <w:top w:val="none" w:sz="0" w:space="0" w:color="auto"/>
        <w:left w:val="none" w:sz="0" w:space="0" w:color="auto"/>
        <w:bottom w:val="none" w:sz="0" w:space="0" w:color="auto"/>
        <w:right w:val="none" w:sz="0" w:space="0" w:color="auto"/>
      </w:divBdr>
    </w:div>
    <w:div w:id="439228025">
      <w:bodyDiv w:val="1"/>
      <w:marLeft w:val="0"/>
      <w:marRight w:val="0"/>
      <w:marTop w:val="0"/>
      <w:marBottom w:val="0"/>
      <w:divBdr>
        <w:top w:val="none" w:sz="0" w:space="0" w:color="auto"/>
        <w:left w:val="none" w:sz="0" w:space="0" w:color="auto"/>
        <w:bottom w:val="none" w:sz="0" w:space="0" w:color="auto"/>
        <w:right w:val="none" w:sz="0" w:space="0" w:color="auto"/>
      </w:divBdr>
    </w:div>
    <w:div w:id="442313205">
      <w:bodyDiv w:val="1"/>
      <w:marLeft w:val="0"/>
      <w:marRight w:val="0"/>
      <w:marTop w:val="0"/>
      <w:marBottom w:val="0"/>
      <w:divBdr>
        <w:top w:val="none" w:sz="0" w:space="0" w:color="auto"/>
        <w:left w:val="none" w:sz="0" w:space="0" w:color="auto"/>
        <w:bottom w:val="none" w:sz="0" w:space="0" w:color="auto"/>
        <w:right w:val="none" w:sz="0" w:space="0" w:color="auto"/>
      </w:divBdr>
    </w:div>
    <w:div w:id="444083523">
      <w:bodyDiv w:val="1"/>
      <w:marLeft w:val="0"/>
      <w:marRight w:val="0"/>
      <w:marTop w:val="0"/>
      <w:marBottom w:val="0"/>
      <w:divBdr>
        <w:top w:val="none" w:sz="0" w:space="0" w:color="auto"/>
        <w:left w:val="none" w:sz="0" w:space="0" w:color="auto"/>
        <w:bottom w:val="none" w:sz="0" w:space="0" w:color="auto"/>
        <w:right w:val="none" w:sz="0" w:space="0" w:color="auto"/>
      </w:divBdr>
    </w:div>
    <w:div w:id="446655359">
      <w:bodyDiv w:val="1"/>
      <w:marLeft w:val="0"/>
      <w:marRight w:val="0"/>
      <w:marTop w:val="0"/>
      <w:marBottom w:val="0"/>
      <w:divBdr>
        <w:top w:val="none" w:sz="0" w:space="0" w:color="auto"/>
        <w:left w:val="none" w:sz="0" w:space="0" w:color="auto"/>
        <w:bottom w:val="none" w:sz="0" w:space="0" w:color="auto"/>
        <w:right w:val="none" w:sz="0" w:space="0" w:color="auto"/>
      </w:divBdr>
    </w:div>
    <w:div w:id="448547157">
      <w:bodyDiv w:val="1"/>
      <w:marLeft w:val="0"/>
      <w:marRight w:val="0"/>
      <w:marTop w:val="0"/>
      <w:marBottom w:val="0"/>
      <w:divBdr>
        <w:top w:val="none" w:sz="0" w:space="0" w:color="auto"/>
        <w:left w:val="none" w:sz="0" w:space="0" w:color="auto"/>
        <w:bottom w:val="none" w:sz="0" w:space="0" w:color="auto"/>
        <w:right w:val="none" w:sz="0" w:space="0" w:color="auto"/>
      </w:divBdr>
    </w:div>
    <w:div w:id="449981235">
      <w:bodyDiv w:val="1"/>
      <w:marLeft w:val="0"/>
      <w:marRight w:val="0"/>
      <w:marTop w:val="0"/>
      <w:marBottom w:val="0"/>
      <w:divBdr>
        <w:top w:val="none" w:sz="0" w:space="0" w:color="auto"/>
        <w:left w:val="none" w:sz="0" w:space="0" w:color="auto"/>
        <w:bottom w:val="none" w:sz="0" w:space="0" w:color="auto"/>
        <w:right w:val="none" w:sz="0" w:space="0" w:color="auto"/>
      </w:divBdr>
    </w:div>
    <w:div w:id="450635809">
      <w:bodyDiv w:val="1"/>
      <w:marLeft w:val="0"/>
      <w:marRight w:val="0"/>
      <w:marTop w:val="0"/>
      <w:marBottom w:val="0"/>
      <w:divBdr>
        <w:top w:val="none" w:sz="0" w:space="0" w:color="auto"/>
        <w:left w:val="none" w:sz="0" w:space="0" w:color="auto"/>
        <w:bottom w:val="none" w:sz="0" w:space="0" w:color="auto"/>
        <w:right w:val="none" w:sz="0" w:space="0" w:color="auto"/>
      </w:divBdr>
    </w:div>
    <w:div w:id="454375885">
      <w:bodyDiv w:val="1"/>
      <w:marLeft w:val="0"/>
      <w:marRight w:val="0"/>
      <w:marTop w:val="0"/>
      <w:marBottom w:val="0"/>
      <w:divBdr>
        <w:top w:val="none" w:sz="0" w:space="0" w:color="auto"/>
        <w:left w:val="none" w:sz="0" w:space="0" w:color="auto"/>
        <w:bottom w:val="none" w:sz="0" w:space="0" w:color="auto"/>
        <w:right w:val="none" w:sz="0" w:space="0" w:color="auto"/>
      </w:divBdr>
    </w:div>
    <w:div w:id="458650513">
      <w:bodyDiv w:val="1"/>
      <w:marLeft w:val="0"/>
      <w:marRight w:val="0"/>
      <w:marTop w:val="0"/>
      <w:marBottom w:val="0"/>
      <w:divBdr>
        <w:top w:val="none" w:sz="0" w:space="0" w:color="auto"/>
        <w:left w:val="none" w:sz="0" w:space="0" w:color="auto"/>
        <w:bottom w:val="none" w:sz="0" w:space="0" w:color="auto"/>
        <w:right w:val="none" w:sz="0" w:space="0" w:color="auto"/>
      </w:divBdr>
    </w:div>
    <w:div w:id="459956854">
      <w:bodyDiv w:val="1"/>
      <w:marLeft w:val="0"/>
      <w:marRight w:val="0"/>
      <w:marTop w:val="0"/>
      <w:marBottom w:val="0"/>
      <w:divBdr>
        <w:top w:val="none" w:sz="0" w:space="0" w:color="auto"/>
        <w:left w:val="none" w:sz="0" w:space="0" w:color="auto"/>
        <w:bottom w:val="none" w:sz="0" w:space="0" w:color="auto"/>
        <w:right w:val="none" w:sz="0" w:space="0" w:color="auto"/>
      </w:divBdr>
    </w:div>
    <w:div w:id="462239689">
      <w:bodyDiv w:val="1"/>
      <w:marLeft w:val="0"/>
      <w:marRight w:val="0"/>
      <w:marTop w:val="0"/>
      <w:marBottom w:val="0"/>
      <w:divBdr>
        <w:top w:val="none" w:sz="0" w:space="0" w:color="auto"/>
        <w:left w:val="none" w:sz="0" w:space="0" w:color="auto"/>
        <w:bottom w:val="none" w:sz="0" w:space="0" w:color="auto"/>
        <w:right w:val="none" w:sz="0" w:space="0" w:color="auto"/>
      </w:divBdr>
    </w:div>
    <w:div w:id="465665959">
      <w:bodyDiv w:val="1"/>
      <w:marLeft w:val="0"/>
      <w:marRight w:val="0"/>
      <w:marTop w:val="0"/>
      <w:marBottom w:val="0"/>
      <w:divBdr>
        <w:top w:val="none" w:sz="0" w:space="0" w:color="auto"/>
        <w:left w:val="none" w:sz="0" w:space="0" w:color="auto"/>
        <w:bottom w:val="none" w:sz="0" w:space="0" w:color="auto"/>
        <w:right w:val="none" w:sz="0" w:space="0" w:color="auto"/>
      </w:divBdr>
    </w:div>
    <w:div w:id="468323911">
      <w:bodyDiv w:val="1"/>
      <w:marLeft w:val="0"/>
      <w:marRight w:val="0"/>
      <w:marTop w:val="0"/>
      <w:marBottom w:val="0"/>
      <w:divBdr>
        <w:top w:val="none" w:sz="0" w:space="0" w:color="auto"/>
        <w:left w:val="none" w:sz="0" w:space="0" w:color="auto"/>
        <w:bottom w:val="none" w:sz="0" w:space="0" w:color="auto"/>
        <w:right w:val="none" w:sz="0" w:space="0" w:color="auto"/>
      </w:divBdr>
    </w:div>
    <w:div w:id="474421245">
      <w:bodyDiv w:val="1"/>
      <w:marLeft w:val="0"/>
      <w:marRight w:val="0"/>
      <w:marTop w:val="0"/>
      <w:marBottom w:val="0"/>
      <w:divBdr>
        <w:top w:val="none" w:sz="0" w:space="0" w:color="auto"/>
        <w:left w:val="none" w:sz="0" w:space="0" w:color="auto"/>
        <w:bottom w:val="none" w:sz="0" w:space="0" w:color="auto"/>
        <w:right w:val="none" w:sz="0" w:space="0" w:color="auto"/>
      </w:divBdr>
    </w:div>
    <w:div w:id="474565797">
      <w:bodyDiv w:val="1"/>
      <w:marLeft w:val="0"/>
      <w:marRight w:val="0"/>
      <w:marTop w:val="0"/>
      <w:marBottom w:val="0"/>
      <w:divBdr>
        <w:top w:val="none" w:sz="0" w:space="0" w:color="auto"/>
        <w:left w:val="none" w:sz="0" w:space="0" w:color="auto"/>
        <w:bottom w:val="none" w:sz="0" w:space="0" w:color="auto"/>
        <w:right w:val="none" w:sz="0" w:space="0" w:color="auto"/>
      </w:divBdr>
    </w:div>
    <w:div w:id="476991998">
      <w:bodyDiv w:val="1"/>
      <w:marLeft w:val="0"/>
      <w:marRight w:val="0"/>
      <w:marTop w:val="0"/>
      <w:marBottom w:val="0"/>
      <w:divBdr>
        <w:top w:val="none" w:sz="0" w:space="0" w:color="auto"/>
        <w:left w:val="none" w:sz="0" w:space="0" w:color="auto"/>
        <w:bottom w:val="none" w:sz="0" w:space="0" w:color="auto"/>
        <w:right w:val="none" w:sz="0" w:space="0" w:color="auto"/>
      </w:divBdr>
    </w:div>
    <w:div w:id="477764014">
      <w:bodyDiv w:val="1"/>
      <w:marLeft w:val="0"/>
      <w:marRight w:val="0"/>
      <w:marTop w:val="0"/>
      <w:marBottom w:val="0"/>
      <w:divBdr>
        <w:top w:val="none" w:sz="0" w:space="0" w:color="auto"/>
        <w:left w:val="none" w:sz="0" w:space="0" w:color="auto"/>
        <w:bottom w:val="none" w:sz="0" w:space="0" w:color="auto"/>
        <w:right w:val="none" w:sz="0" w:space="0" w:color="auto"/>
      </w:divBdr>
    </w:div>
    <w:div w:id="479156261">
      <w:bodyDiv w:val="1"/>
      <w:marLeft w:val="0"/>
      <w:marRight w:val="0"/>
      <w:marTop w:val="0"/>
      <w:marBottom w:val="0"/>
      <w:divBdr>
        <w:top w:val="none" w:sz="0" w:space="0" w:color="auto"/>
        <w:left w:val="none" w:sz="0" w:space="0" w:color="auto"/>
        <w:bottom w:val="none" w:sz="0" w:space="0" w:color="auto"/>
        <w:right w:val="none" w:sz="0" w:space="0" w:color="auto"/>
      </w:divBdr>
    </w:div>
    <w:div w:id="480469180">
      <w:bodyDiv w:val="1"/>
      <w:marLeft w:val="0"/>
      <w:marRight w:val="0"/>
      <w:marTop w:val="0"/>
      <w:marBottom w:val="0"/>
      <w:divBdr>
        <w:top w:val="none" w:sz="0" w:space="0" w:color="auto"/>
        <w:left w:val="none" w:sz="0" w:space="0" w:color="auto"/>
        <w:bottom w:val="none" w:sz="0" w:space="0" w:color="auto"/>
        <w:right w:val="none" w:sz="0" w:space="0" w:color="auto"/>
      </w:divBdr>
    </w:div>
    <w:div w:id="484202904">
      <w:bodyDiv w:val="1"/>
      <w:marLeft w:val="0"/>
      <w:marRight w:val="0"/>
      <w:marTop w:val="0"/>
      <w:marBottom w:val="0"/>
      <w:divBdr>
        <w:top w:val="none" w:sz="0" w:space="0" w:color="auto"/>
        <w:left w:val="none" w:sz="0" w:space="0" w:color="auto"/>
        <w:bottom w:val="none" w:sz="0" w:space="0" w:color="auto"/>
        <w:right w:val="none" w:sz="0" w:space="0" w:color="auto"/>
      </w:divBdr>
    </w:div>
    <w:div w:id="486092652">
      <w:bodyDiv w:val="1"/>
      <w:marLeft w:val="0"/>
      <w:marRight w:val="0"/>
      <w:marTop w:val="0"/>
      <w:marBottom w:val="0"/>
      <w:divBdr>
        <w:top w:val="none" w:sz="0" w:space="0" w:color="auto"/>
        <w:left w:val="none" w:sz="0" w:space="0" w:color="auto"/>
        <w:bottom w:val="none" w:sz="0" w:space="0" w:color="auto"/>
        <w:right w:val="none" w:sz="0" w:space="0" w:color="auto"/>
      </w:divBdr>
    </w:div>
    <w:div w:id="486358582">
      <w:bodyDiv w:val="1"/>
      <w:marLeft w:val="0"/>
      <w:marRight w:val="0"/>
      <w:marTop w:val="0"/>
      <w:marBottom w:val="0"/>
      <w:divBdr>
        <w:top w:val="none" w:sz="0" w:space="0" w:color="auto"/>
        <w:left w:val="none" w:sz="0" w:space="0" w:color="auto"/>
        <w:bottom w:val="none" w:sz="0" w:space="0" w:color="auto"/>
        <w:right w:val="none" w:sz="0" w:space="0" w:color="auto"/>
      </w:divBdr>
    </w:div>
    <w:div w:id="489099397">
      <w:bodyDiv w:val="1"/>
      <w:marLeft w:val="0"/>
      <w:marRight w:val="0"/>
      <w:marTop w:val="0"/>
      <w:marBottom w:val="0"/>
      <w:divBdr>
        <w:top w:val="none" w:sz="0" w:space="0" w:color="auto"/>
        <w:left w:val="none" w:sz="0" w:space="0" w:color="auto"/>
        <w:bottom w:val="none" w:sz="0" w:space="0" w:color="auto"/>
        <w:right w:val="none" w:sz="0" w:space="0" w:color="auto"/>
      </w:divBdr>
    </w:div>
    <w:div w:id="491802177">
      <w:bodyDiv w:val="1"/>
      <w:marLeft w:val="0"/>
      <w:marRight w:val="0"/>
      <w:marTop w:val="0"/>
      <w:marBottom w:val="0"/>
      <w:divBdr>
        <w:top w:val="none" w:sz="0" w:space="0" w:color="auto"/>
        <w:left w:val="none" w:sz="0" w:space="0" w:color="auto"/>
        <w:bottom w:val="none" w:sz="0" w:space="0" w:color="auto"/>
        <w:right w:val="none" w:sz="0" w:space="0" w:color="auto"/>
      </w:divBdr>
    </w:div>
    <w:div w:id="498077002">
      <w:bodyDiv w:val="1"/>
      <w:marLeft w:val="0"/>
      <w:marRight w:val="0"/>
      <w:marTop w:val="0"/>
      <w:marBottom w:val="0"/>
      <w:divBdr>
        <w:top w:val="none" w:sz="0" w:space="0" w:color="auto"/>
        <w:left w:val="none" w:sz="0" w:space="0" w:color="auto"/>
        <w:bottom w:val="none" w:sz="0" w:space="0" w:color="auto"/>
        <w:right w:val="none" w:sz="0" w:space="0" w:color="auto"/>
      </w:divBdr>
    </w:div>
    <w:div w:id="498811330">
      <w:bodyDiv w:val="1"/>
      <w:marLeft w:val="0"/>
      <w:marRight w:val="0"/>
      <w:marTop w:val="0"/>
      <w:marBottom w:val="0"/>
      <w:divBdr>
        <w:top w:val="none" w:sz="0" w:space="0" w:color="auto"/>
        <w:left w:val="none" w:sz="0" w:space="0" w:color="auto"/>
        <w:bottom w:val="none" w:sz="0" w:space="0" w:color="auto"/>
        <w:right w:val="none" w:sz="0" w:space="0" w:color="auto"/>
      </w:divBdr>
    </w:div>
    <w:div w:id="500776650">
      <w:bodyDiv w:val="1"/>
      <w:marLeft w:val="0"/>
      <w:marRight w:val="0"/>
      <w:marTop w:val="0"/>
      <w:marBottom w:val="0"/>
      <w:divBdr>
        <w:top w:val="none" w:sz="0" w:space="0" w:color="auto"/>
        <w:left w:val="none" w:sz="0" w:space="0" w:color="auto"/>
        <w:bottom w:val="none" w:sz="0" w:space="0" w:color="auto"/>
        <w:right w:val="none" w:sz="0" w:space="0" w:color="auto"/>
      </w:divBdr>
    </w:div>
    <w:div w:id="500854093">
      <w:bodyDiv w:val="1"/>
      <w:marLeft w:val="0"/>
      <w:marRight w:val="0"/>
      <w:marTop w:val="0"/>
      <w:marBottom w:val="0"/>
      <w:divBdr>
        <w:top w:val="none" w:sz="0" w:space="0" w:color="auto"/>
        <w:left w:val="none" w:sz="0" w:space="0" w:color="auto"/>
        <w:bottom w:val="none" w:sz="0" w:space="0" w:color="auto"/>
        <w:right w:val="none" w:sz="0" w:space="0" w:color="auto"/>
      </w:divBdr>
    </w:div>
    <w:div w:id="501316992">
      <w:bodyDiv w:val="1"/>
      <w:marLeft w:val="0"/>
      <w:marRight w:val="0"/>
      <w:marTop w:val="0"/>
      <w:marBottom w:val="0"/>
      <w:divBdr>
        <w:top w:val="none" w:sz="0" w:space="0" w:color="auto"/>
        <w:left w:val="none" w:sz="0" w:space="0" w:color="auto"/>
        <w:bottom w:val="none" w:sz="0" w:space="0" w:color="auto"/>
        <w:right w:val="none" w:sz="0" w:space="0" w:color="auto"/>
      </w:divBdr>
    </w:div>
    <w:div w:id="502207342">
      <w:bodyDiv w:val="1"/>
      <w:marLeft w:val="0"/>
      <w:marRight w:val="0"/>
      <w:marTop w:val="0"/>
      <w:marBottom w:val="0"/>
      <w:divBdr>
        <w:top w:val="none" w:sz="0" w:space="0" w:color="auto"/>
        <w:left w:val="none" w:sz="0" w:space="0" w:color="auto"/>
        <w:bottom w:val="none" w:sz="0" w:space="0" w:color="auto"/>
        <w:right w:val="none" w:sz="0" w:space="0" w:color="auto"/>
      </w:divBdr>
    </w:div>
    <w:div w:id="503012377">
      <w:bodyDiv w:val="1"/>
      <w:marLeft w:val="0"/>
      <w:marRight w:val="0"/>
      <w:marTop w:val="0"/>
      <w:marBottom w:val="0"/>
      <w:divBdr>
        <w:top w:val="none" w:sz="0" w:space="0" w:color="auto"/>
        <w:left w:val="none" w:sz="0" w:space="0" w:color="auto"/>
        <w:bottom w:val="none" w:sz="0" w:space="0" w:color="auto"/>
        <w:right w:val="none" w:sz="0" w:space="0" w:color="auto"/>
      </w:divBdr>
    </w:div>
    <w:div w:id="504244660">
      <w:bodyDiv w:val="1"/>
      <w:marLeft w:val="0"/>
      <w:marRight w:val="0"/>
      <w:marTop w:val="0"/>
      <w:marBottom w:val="0"/>
      <w:divBdr>
        <w:top w:val="none" w:sz="0" w:space="0" w:color="auto"/>
        <w:left w:val="none" w:sz="0" w:space="0" w:color="auto"/>
        <w:bottom w:val="none" w:sz="0" w:space="0" w:color="auto"/>
        <w:right w:val="none" w:sz="0" w:space="0" w:color="auto"/>
      </w:divBdr>
    </w:div>
    <w:div w:id="508445479">
      <w:bodyDiv w:val="1"/>
      <w:marLeft w:val="0"/>
      <w:marRight w:val="0"/>
      <w:marTop w:val="0"/>
      <w:marBottom w:val="0"/>
      <w:divBdr>
        <w:top w:val="none" w:sz="0" w:space="0" w:color="auto"/>
        <w:left w:val="none" w:sz="0" w:space="0" w:color="auto"/>
        <w:bottom w:val="none" w:sz="0" w:space="0" w:color="auto"/>
        <w:right w:val="none" w:sz="0" w:space="0" w:color="auto"/>
      </w:divBdr>
    </w:div>
    <w:div w:id="510338656">
      <w:bodyDiv w:val="1"/>
      <w:marLeft w:val="0"/>
      <w:marRight w:val="0"/>
      <w:marTop w:val="0"/>
      <w:marBottom w:val="0"/>
      <w:divBdr>
        <w:top w:val="none" w:sz="0" w:space="0" w:color="auto"/>
        <w:left w:val="none" w:sz="0" w:space="0" w:color="auto"/>
        <w:bottom w:val="none" w:sz="0" w:space="0" w:color="auto"/>
        <w:right w:val="none" w:sz="0" w:space="0" w:color="auto"/>
      </w:divBdr>
    </w:div>
    <w:div w:id="510415551">
      <w:bodyDiv w:val="1"/>
      <w:marLeft w:val="0"/>
      <w:marRight w:val="0"/>
      <w:marTop w:val="0"/>
      <w:marBottom w:val="0"/>
      <w:divBdr>
        <w:top w:val="none" w:sz="0" w:space="0" w:color="auto"/>
        <w:left w:val="none" w:sz="0" w:space="0" w:color="auto"/>
        <w:bottom w:val="none" w:sz="0" w:space="0" w:color="auto"/>
        <w:right w:val="none" w:sz="0" w:space="0" w:color="auto"/>
      </w:divBdr>
    </w:div>
    <w:div w:id="511267336">
      <w:bodyDiv w:val="1"/>
      <w:marLeft w:val="0"/>
      <w:marRight w:val="0"/>
      <w:marTop w:val="0"/>
      <w:marBottom w:val="0"/>
      <w:divBdr>
        <w:top w:val="none" w:sz="0" w:space="0" w:color="auto"/>
        <w:left w:val="none" w:sz="0" w:space="0" w:color="auto"/>
        <w:bottom w:val="none" w:sz="0" w:space="0" w:color="auto"/>
        <w:right w:val="none" w:sz="0" w:space="0" w:color="auto"/>
      </w:divBdr>
    </w:div>
    <w:div w:id="513424605">
      <w:bodyDiv w:val="1"/>
      <w:marLeft w:val="0"/>
      <w:marRight w:val="0"/>
      <w:marTop w:val="0"/>
      <w:marBottom w:val="0"/>
      <w:divBdr>
        <w:top w:val="none" w:sz="0" w:space="0" w:color="auto"/>
        <w:left w:val="none" w:sz="0" w:space="0" w:color="auto"/>
        <w:bottom w:val="none" w:sz="0" w:space="0" w:color="auto"/>
        <w:right w:val="none" w:sz="0" w:space="0" w:color="auto"/>
      </w:divBdr>
    </w:div>
    <w:div w:id="514347130">
      <w:bodyDiv w:val="1"/>
      <w:marLeft w:val="0"/>
      <w:marRight w:val="0"/>
      <w:marTop w:val="0"/>
      <w:marBottom w:val="0"/>
      <w:divBdr>
        <w:top w:val="none" w:sz="0" w:space="0" w:color="auto"/>
        <w:left w:val="none" w:sz="0" w:space="0" w:color="auto"/>
        <w:bottom w:val="none" w:sz="0" w:space="0" w:color="auto"/>
        <w:right w:val="none" w:sz="0" w:space="0" w:color="auto"/>
      </w:divBdr>
    </w:div>
    <w:div w:id="514617711">
      <w:bodyDiv w:val="1"/>
      <w:marLeft w:val="0"/>
      <w:marRight w:val="0"/>
      <w:marTop w:val="0"/>
      <w:marBottom w:val="0"/>
      <w:divBdr>
        <w:top w:val="none" w:sz="0" w:space="0" w:color="auto"/>
        <w:left w:val="none" w:sz="0" w:space="0" w:color="auto"/>
        <w:bottom w:val="none" w:sz="0" w:space="0" w:color="auto"/>
        <w:right w:val="none" w:sz="0" w:space="0" w:color="auto"/>
      </w:divBdr>
    </w:div>
    <w:div w:id="516194244">
      <w:bodyDiv w:val="1"/>
      <w:marLeft w:val="0"/>
      <w:marRight w:val="0"/>
      <w:marTop w:val="0"/>
      <w:marBottom w:val="0"/>
      <w:divBdr>
        <w:top w:val="none" w:sz="0" w:space="0" w:color="auto"/>
        <w:left w:val="none" w:sz="0" w:space="0" w:color="auto"/>
        <w:bottom w:val="none" w:sz="0" w:space="0" w:color="auto"/>
        <w:right w:val="none" w:sz="0" w:space="0" w:color="auto"/>
      </w:divBdr>
    </w:div>
    <w:div w:id="519047376">
      <w:bodyDiv w:val="1"/>
      <w:marLeft w:val="0"/>
      <w:marRight w:val="0"/>
      <w:marTop w:val="0"/>
      <w:marBottom w:val="0"/>
      <w:divBdr>
        <w:top w:val="none" w:sz="0" w:space="0" w:color="auto"/>
        <w:left w:val="none" w:sz="0" w:space="0" w:color="auto"/>
        <w:bottom w:val="none" w:sz="0" w:space="0" w:color="auto"/>
        <w:right w:val="none" w:sz="0" w:space="0" w:color="auto"/>
      </w:divBdr>
    </w:div>
    <w:div w:id="519123584">
      <w:bodyDiv w:val="1"/>
      <w:marLeft w:val="0"/>
      <w:marRight w:val="0"/>
      <w:marTop w:val="0"/>
      <w:marBottom w:val="0"/>
      <w:divBdr>
        <w:top w:val="none" w:sz="0" w:space="0" w:color="auto"/>
        <w:left w:val="none" w:sz="0" w:space="0" w:color="auto"/>
        <w:bottom w:val="none" w:sz="0" w:space="0" w:color="auto"/>
        <w:right w:val="none" w:sz="0" w:space="0" w:color="auto"/>
      </w:divBdr>
    </w:div>
    <w:div w:id="521482783">
      <w:bodyDiv w:val="1"/>
      <w:marLeft w:val="0"/>
      <w:marRight w:val="0"/>
      <w:marTop w:val="0"/>
      <w:marBottom w:val="0"/>
      <w:divBdr>
        <w:top w:val="none" w:sz="0" w:space="0" w:color="auto"/>
        <w:left w:val="none" w:sz="0" w:space="0" w:color="auto"/>
        <w:bottom w:val="none" w:sz="0" w:space="0" w:color="auto"/>
        <w:right w:val="none" w:sz="0" w:space="0" w:color="auto"/>
      </w:divBdr>
    </w:div>
    <w:div w:id="527722185">
      <w:bodyDiv w:val="1"/>
      <w:marLeft w:val="0"/>
      <w:marRight w:val="0"/>
      <w:marTop w:val="0"/>
      <w:marBottom w:val="0"/>
      <w:divBdr>
        <w:top w:val="none" w:sz="0" w:space="0" w:color="auto"/>
        <w:left w:val="none" w:sz="0" w:space="0" w:color="auto"/>
        <w:bottom w:val="none" w:sz="0" w:space="0" w:color="auto"/>
        <w:right w:val="none" w:sz="0" w:space="0" w:color="auto"/>
      </w:divBdr>
    </w:div>
    <w:div w:id="528687236">
      <w:bodyDiv w:val="1"/>
      <w:marLeft w:val="0"/>
      <w:marRight w:val="0"/>
      <w:marTop w:val="0"/>
      <w:marBottom w:val="0"/>
      <w:divBdr>
        <w:top w:val="none" w:sz="0" w:space="0" w:color="auto"/>
        <w:left w:val="none" w:sz="0" w:space="0" w:color="auto"/>
        <w:bottom w:val="none" w:sz="0" w:space="0" w:color="auto"/>
        <w:right w:val="none" w:sz="0" w:space="0" w:color="auto"/>
      </w:divBdr>
    </w:div>
    <w:div w:id="529926158">
      <w:bodyDiv w:val="1"/>
      <w:marLeft w:val="0"/>
      <w:marRight w:val="0"/>
      <w:marTop w:val="0"/>
      <w:marBottom w:val="0"/>
      <w:divBdr>
        <w:top w:val="none" w:sz="0" w:space="0" w:color="auto"/>
        <w:left w:val="none" w:sz="0" w:space="0" w:color="auto"/>
        <w:bottom w:val="none" w:sz="0" w:space="0" w:color="auto"/>
        <w:right w:val="none" w:sz="0" w:space="0" w:color="auto"/>
      </w:divBdr>
    </w:div>
    <w:div w:id="530729568">
      <w:bodyDiv w:val="1"/>
      <w:marLeft w:val="0"/>
      <w:marRight w:val="0"/>
      <w:marTop w:val="0"/>
      <w:marBottom w:val="0"/>
      <w:divBdr>
        <w:top w:val="none" w:sz="0" w:space="0" w:color="auto"/>
        <w:left w:val="none" w:sz="0" w:space="0" w:color="auto"/>
        <w:bottom w:val="none" w:sz="0" w:space="0" w:color="auto"/>
        <w:right w:val="none" w:sz="0" w:space="0" w:color="auto"/>
      </w:divBdr>
    </w:div>
    <w:div w:id="534392704">
      <w:bodyDiv w:val="1"/>
      <w:marLeft w:val="0"/>
      <w:marRight w:val="0"/>
      <w:marTop w:val="0"/>
      <w:marBottom w:val="0"/>
      <w:divBdr>
        <w:top w:val="none" w:sz="0" w:space="0" w:color="auto"/>
        <w:left w:val="none" w:sz="0" w:space="0" w:color="auto"/>
        <w:bottom w:val="none" w:sz="0" w:space="0" w:color="auto"/>
        <w:right w:val="none" w:sz="0" w:space="0" w:color="auto"/>
      </w:divBdr>
    </w:div>
    <w:div w:id="537397379">
      <w:bodyDiv w:val="1"/>
      <w:marLeft w:val="0"/>
      <w:marRight w:val="0"/>
      <w:marTop w:val="0"/>
      <w:marBottom w:val="0"/>
      <w:divBdr>
        <w:top w:val="none" w:sz="0" w:space="0" w:color="auto"/>
        <w:left w:val="none" w:sz="0" w:space="0" w:color="auto"/>
        <w:bottom w:val="none" w:sz="0" w:space="0" w:color="auto"/>
        <w:right w:val="none" w:sz="0" w:space="0" w:color="auto"/>
      </w:divBdr>
    </w:div>
    <w:div w:id="538511817">
      <w:bodyDiv w:val="1"/>
      <w:marLeft w:val="0"/>
      <w:marRight w:val="0"/>
      <w:marTop w:val="0"/>
      <w:marBottom w:val="0"/>
      <w:divBdr>
        <w:top w:val="none" w:sz="0" w:space="0" w:color="auto"/>
        <w:left w:val="none" w:sz="0" w:space="0" w:color="auto"/>
        <w:bottom w:val="none" w:sz="0" w:space="0" w:color="auto"/>
        <w:right w:val="none" w:sz="0" w:space="0" w:color="auto"/>
      </w:divBdr>
    </w:div>
    <w:div w:id="539362608">
      <w:bodyDiv w:val="1"/>
      <w:marLeft w:val="0"/>
      <w:marRight w:val="0"/>
      <w:marTop w:val="0"/>
      <w:marBottom w:val="0"/>
      <w:divBdr>
        <w:top w:val="none" w:sz="0" w:space="0" w:color="auto"/>
        <w:left w:val="none" w:sz="0" w:space="0" w:color="auto"/>
        <w:bottom w:val="none" w:sz="0" w:space="0" w:color="auto"/>
        <w:right w:val="none" w:sz="0" w:space="0" w:color="auto"/>
      </w:divBdr>
    </w:div>
    <w:div w:id="541328469">
      <w:bodyDiv w:val="1"/>
      <w:marLeft w:val="0"/>
      <w:marRight w:val="0"/>
      <w:marTop w:val="0"/>
      <w:marBottom w:val="0"/>
      <w:divBdr>
        <w:top w:val="none" w:sz="0" w:space="0" w:color="auto"/>
        <w:left w:val="none" w:sz="0" w:space="0" w:color="auto"/>
        <w:bottom w:val="none" w:sz="0" w:space="0" w:color="auto"/>
        <w:right w:val="none" w:sz="0" w:space="0" w:color="auto"/>
      </w:divBdr>
    </w:div>
    <w:div w:id="542249947">
      <w:bodyDiv w:val="1"/>
      <w:marLeft w:val="0"/>
      <w:marRight w:val="0"/>
      <w:marTop w:val="0"/>
      <w:marBottom w:val="0"/>
      <w:divBdr>
        <w:top w:val="none" w:sz="0" w:space="0" w:color="auto"/>
        <w:left w:val="none" w:sz="0" w:space="0" w:color="auto"/>
        <w:bottom w:val="none" w:sz="0" w:space="0" w:color="auto"/>
        <w:right w:val="none" w:sz="0" w:space="0" w:color="auto"/>
      </w:divBdr>
    </w:div>
    <w:div w:id="542405527">
      <w:bodyDiv w:val="1"/>
      <w:marLeft w:val="0"/>
      <w:marRight w:val="0"/>
      <w:marTop w:val="0"/>
      <w:marBottom w:val="0"/>
      <w:divBdr>
        <w:top w:val="none" w:sz="0" w:space="0" w:color="auto"/>
        <w:left w:val="none" w:sz="0" w:space="0" w:color="auto"/>
        <w:bottom w:val="none" w:sz="0" w:space="0" w:color="auto"/>
        <w:right w:val="none" w:sz="0" w:space="0" w:color="auto"/>
      </w:divBdr>
    </w:div>
    <w:div w:id="543953464">
      <w:bodyDiv w:val="1"/>
      <w:marLeft w:val="0"/>
      <w:marRight w:val="0"/>
      <w:marTop w:val="0"/>
      <w:marBottom w:val="0"/>
      <w:divBdr>
        <w:top w:val="none" w:sz="0" w:space="0" w:color="auto"/>
        <w:left w:val="none" w:sz="0" w:space="0" w:color="auto"/>
        <w:bottom w:val="none" w:sz="0" w:space="0" w:color="auto"/>
        <w:right w:val="none" w:sz="0" w:space="0" w:color="auto"/>
      </w:divBdr>
    </w:div>
    <w:div w:id="545067451">
      <w:bodyDiv w:val="1"/>
      <w:marLeft w:val="0"/>
      <w:marRight w:val="0"/>
      <w:marTop w:val="0"/>
      <w:marBottom w:val="0"/>
      <w:divBdr>
        <w:top w:val="none" w:sz="0" w:space="0" w:color="auto"/>
        <w:left w:val="none" w:sz="0" w:space="0" w:color="auto"/>
        <w:bottom w:val="none" w:sz="0" w:space="0" w:color="auto"/>
        <w:right w:val="none" w:sz="0" w:space="0" w:color="auto"/>
      </w:divBdr>
    </w:div>
    <w:div w:id="547684977">
      <w:bodyDiv w:val="1"/>
      <w:marLeft w:val="0"/>
      <w:marRight w:val="0"/>
      <w:marTop w:val="0"/>
      <w:marBottom w:val="0"/>
      <w:divBdr>
        <w:top w:val="none" w:sz="0" w:space="0" w:color="auto"/>
        <w:left w:val="none" w:sz="0" w:space="0" w:color="auto"/>
        <w:bottom w:val="none" w:sz="0" w:space="0" w:color="auto"/>
        <w:right w:val="none" w:sz="0" w:space="0" w:color="auto"/>
      </w:divBdr>
    </w:div>
    <w:div w:id="552038333">
      <w:bodyDiv w:val="1"/>
      <w:marLeft w:val="0"/>
      <w:marRight w:val="0"/>
      <w:marTop w:val="0"/>
      <w:marBottom w:val="0"/>
      <w:divBdr>
        <w:top w:val="none" w:sz="0" w:space="0" w:color="auto"/>
        <w:left w:val="none" w:sz="0" w:space="0" w:color="auto"/>
        <w:bottom w:val="none" w:sz="0" w:space="0" w:color="auto"/>
        <w:right w:val="none" w:sz="0" w:space="0" w:color="auto"/>
      </w:divBdr>
    </w:div>
    <w:div w:id="552691239">
      <w:bodyDiv w:val="1"/>
      <w:marLeft w:val="0"/>
      <w:marRight w:val="0"/>
      <w:marTop w:val="0"/>
      <w:marBottom w:val="0"/>
      <w:divBdr>
        <w:top w:val="none" w:sz="0" w:space="0" w:color="auto"/>
        <w:left w:val="none" w:sz="0" w:space="0" w:color="auto"/>
        <w:bottom w:val="none" w:sz="0" w:space="0" w:color="auto"/>
        <w:right w:val="none" w:sz="0" w:space="0" w:color="auto"/>
      </w:divBdr>
    </w:div>
    <w:div w:id="552739760">
      <w:bodyDiv w:val="1"/>
      <w:marLeft w:val="0"/>
      <w:marRight w:val="0"/>
      <w:marTop w:val="0"/>
      <w:marBottom w:val="0"/>
      <w:divBdr>
        <w:top w:val="none" w:sz="0" w:space="0" w:color="auto"/>
        <w:left w:val="none" w:sz="0" w:space="0" w:color="auto"/>
        <w:bottom w:val="none" w:sz="0" w:space="0" w:color="auto"/>
        <w:right w:val="none" w:sz="0" w:space="0" w:color="auto"/>
      </w:divBdr>
    </w:div>
    <w:div w:id="553546459">
      <w:bodyDiv w:val="1"/>
      <w:marLeft w:val="0"/>
      <w:marRight w:val="0"/>
      <w:marTop w:val="0"/>
      <w:marBottom w:val="0"/>
      <w:divBdr>
        <w:top w:val="none" w:sz="0" w:space="0" w:color="auto"/>
        <w:left w:val="none" w:sz="0" w:space="0" w:color="auto"/>
        <w:bottom w:val="none" w:sz="0" w:space="0" w:color="auto"/>
        <w:right w:val="none" w:sz="0" w:space="0" w:color="auto"/>
      </w:divBdr>
    </w:div>
    <w:div w:id="554121328">
      <w:bodyDiv w:val="1"/>
      <w:marLeft w:val="0"/>
      <w:marRight w:val="0"/>
      <w:marTop w:val="0"/>
      <w:marBottom w:val="0"/>
      <w:divBdr>
        <w:top w:val="none" w:sz="0" w:space="0" w:color="auto"/>
        <w:left w:val="none" w:sz="0" w:space="0" w:color="auto"/>
        <w:bottom w:val="none" w:sz="0" w:space="0" w:color="auto"/>
        <w:right w:val="none" w:sz="0" w:space="0" w:color="auto"/>
      </w:divBdr>
    </w:div>
    <w:div w:id="554968225">
      <w:bodyDiv w:val="1"/>
      <w:marLeft w:val="0"/>
      <w:marRight w:val="0"/>
      <w:marTop w:val="0"/>
      <w:marBottom w:val="0"/>
      <w:divBdr>
        <w:top w:val="none" w:sz="0" w:space="0" w:color="auto"/>
        <w:left w:val="none" w:sz="0" w:space="0" w:color="auto"/>
        <w:bottom w:val="none" w:sz="0" w:space="0" w:color="auto"/>
        <w:right w:val="none" w:sz="0" w:space="0" w:color="auto"/>
      </w:divBdr>
    </w:div>
    <w:div w:id="557471247">
      <w:bodyDiv w:val="1"/>
      <w:marLeft w:val="0"/>
      <w:marRight w:val="0"/>
      <w:marTop w:val="0"/>
      <w:marBottom w:val="0"/>
      <w:divBdr>
        <w:top w:val="none" w:sz="0" w:space="0" w:color="auto"/>
        <w:left w:val="none" w:sz="0" w:space="0" w:color="auto"/>
        <w:bottom w:val="none" w:sz="0" w:space="0" w:color="auto"/>
        <w:right w:val="none" w:sz="0" w:space="0" w:color="auto"/>
      </w:divBdr>
    </w:div>
    <w:div w:id="558982087">
      <w:bodyDiv w:val="1"/>
      <w:marLeft w:val="0"/>
      <w:marRight w:val="0"/>
      <w:marTop w:val="0"/>
      <w:marBottom w:val="0"/>
      <w:divBdr>
        <w:top w:val="none" w:sz="0" w:space="0" w:color="auto"/>
        <w:left w:val="none" w:sz="0" w:space="0" w:color="auto"/>
        <w:bottom w:val="none" w:sz="0" w:space="0" w:color="auto"/>
        <w:right w:val="none" w:sz="0" w:space="0" w:color="auto"/>
      </w:divBdr>
    </w:div>
    <w:div w:id="559707876">
      <w:bodyDiv w:val="1"/>
      <w:marLeft w:val="0"/>
      <w:marRight w:val="0"/>
      <w:marTop w:val="0"/>
      <w:marBottom w:val="0"/>
      <w:divBdr>
        <w:top w:val="none" w:sz="0" w:space="0" w:color="auto"/>
        <w:left w:val="none" w:sz="0" w:space="0" w:color="auto"/>
        <w:bottom w:val="none" w:sz="0" w:space="0" w:color="auto"/>
        <w:right w:val="none" w:sz="0" w:space="0" w:color="auto"/>
      </w:divBdr>
    </w:div>
    <w:div w:id="561914787">
      <w:bodyDiv w:val="1"/>
      <w:marLeft w:val="0"/>
      <w:marRight w:val="0"/>
      <w:marTop w:val="0"/>
      <w:marBottom w:val="0"/>
      <w:divBdr>
        <w:top w:val="none" w:sz="0" w:space="0" w:color="auto"/>
        <w:left w:val="none" w:sz="0" w:space="0" w:color="auto"/>
        <w:bottom w:val="none" w:sz="0" w:space="0" w:color="auto"/>
        <w:right w:val="none" w:sz="0" w:space="0" w:color="auto"/>
      </w:divBdr>
    </w:div>
    <w:div w:id="562330580">
      <w:bodyDiv w:val="1"/>
      <w:marLeft w:val="0"/>
      <w:marRight w:val="0"/>
      <w:marTop w:val="0"/>
      <w:marBottom w:val="0"/>
      <w:divBdr>
        <w:top w:val="none" w:sz="0" w:space="0" w:color="auto"/>
        <w:left w:val="none" w:sz="0" w:space="0" w:color="auto"/>
        <w:bottom w:val="none" w:sz="0" w:space="0" w:color="auto"/>
        <w:right w:val="none" w:sz="0" w:space="0" w:color="auto"/>
      </w:divBdr>
    </w:div>
    <w:div w:id="564073693">
      <w:bodyDiv w:val="1"/>
      <w:marLeft w:val="0"/>
      <w:marRight w:val="0"/>
      <w:marTop w:val="0"/>
      <w:marBottom w:val="0"/>
      <w:divBdr>
        <w:top w:val="none" w:sz="0" w:space="0" w:color="auto"/>
        <w:left w:val="none" w:sz="0" w:space="0" w:color="auto"/>
        <w:bottom w:val="none" w:sz="0" w:space="0" w:color="auto"/>
        <w:right w:val="none" w:sz="0" w:space="0" w:color="auto"/>
      </w:divBdr>
    </w:div>
    <w:div w:id="564607259">
      <w:bodyDiv w:val="1"/>
      <w:marLeft w:val="0"/>
      <w:marRight w:val="0"/>
      <w:marTop w:val="0"/>
      <w:marBottom w:val="0"/>
      <w:divBdr>
        <w:top w:val="none" w:sz="0" w:space="0" w:color="auto"/>
        <w:left w:val="none" w:sz="0" w:space="0" w:color="auto"/>
        <w:bottom w:val="none" w:sz="0" w:space="0" w:color="auto"/>
        <w:right w:val="none" w:sz="0" w:space="0" w:color="auto"/>
      </w:divBdr>
    </w:div>
    <w:div w:id="565074370">
      <w:bodyDiv w:val="1"/>
      <w:marLeft w:val="0"/>
      <w:marRight w:val="0"/>
      <w:marTop w:val="0"/>
      <w:marBottom w:val="0"/>
      <w:divBdr>
        <w:top w:val="none" w:sz="0" w:space="0" w:color="auto"/>
        <w:left w:val="none" w:sz="0" w:space="0" w:color="auto"/>
        <w:bottom w:val="none" w:sz="0" w:space="0" w:color="auto"/>
        <w:right w:val="none" w:sz="0" w:space="0" w:color="auto"/>
      </w:divBdr>
    </w:div>
    <w:div w:id="565648263">
      <w:bodyDiv w:val="1"/>
      <w:marLeft w:val="0"/>
      <w:marRight w:val="0"/>
      <w:marTop w:val="0"/>
      <w:marBottom w:val="0"/>
      <w:divBdr>
        <w:top w:val="none" w:sz="0" w:space="0" w:color="auto"/>
        <w:left w:val="none" w:sz="0" w:space="0" w:color="auto"/>
        <w:bottom w:val="none" w:sz="0" w:space="0" w:color="auto"/>
        <w:right w:val="none" w:sz="0" w:space="0" w:color="auto"/>
      </w:divBdr>
    </w:div>
    <w:div w:id="567616182">
      <w:bodyDiv w:val="1"/>
      <w:marLeft w:val="0"/>
      <w:marRight w:val="0"/>
      <w:marTop w:val="0"/>
      <w:marBottom w:val="0"/>
      <w:divBdr>
        <w:top w:val="none" w:sz="0" w:space="0" w:color="auto"/>
        <w:left w:val="none" w:sz="0" w:space="0" w:color="auto"/>
        <w:bottom w:val="none" w:sz="0" w:space="0" w:color="auto"/>
        <w:right w:val="none" w:sz="0" w:space="0" w:color="auto"/>
      </w:divBdr>
    </w:div>
    <w:div w:id="571045639">
      <w:bodyDiv w:val="1"/>
      <w:marLeft w:val="0"/>
      <w:marRight w:val="0"/>
      <w:marTop w:val="0"/>
      <w:marBottom w:val="0"/>
      <w:divBdr>
        <w:top w:val="none" w:sz="0" w:space="0" w:color="auto"/>
        <w:left w:val="none" w:sz="0" w:space="0" w:color="auto"/>
        <w:bottom w:val="none" w:sz="0" w:space="0" w:color="auto"/>
        <w:right w:val="none" w:sz="0" w:space="0" w:color="auto"/>
      </w:divBdr>
    </w:div>
    <w:div w:id="571083680">
      <w:bodyDiv w:val="1"/>
      <w:marLeft w:val="0"/>
      <w:marRight w:val="0"/>
      <w:marTop w:val="0"/>
      <w:marBottom w:val="0"/>
      <w:divBdr>
        <w:top w:val="none" w:sz="0" w:space="0" w:color="auto"/>
        <w:left w:val="none" w:sz="0" w:space="0" w:color="auto"/>
        <w:bottom w:val="none" w:sz="0" w:space="0" w:color="auto"/>
        <w:right w:val="none" w:sz="0" w:space="0" w:color="auto"/>
      </w:divBdr>
    </w:div>
    <w:div w:id="574125550">
      <w:bodyDiv w:val="1"/>
      <w:marLeft w:val="0"/>
      <w:marRight w:val="0"/>
      <w:marTop w:val="0"/>
      <w:marBottom w:val="0"/>
      <w:divBdr>
        <w:top w:val="none" w:sz="0" w:space="0" w:color="auto"/>
        <w:left w:val="none" w:sz="0" w:space="0" w:color="auto"/>
        <w:bottom w:val="none" w:sz="0" w:space="0" w:color="auto"/>
        <w:right w:val="none" w:sz="0" w:space="0" w:color="auto"/>
      </w:divBdr>
    </w:div>
    <w:div w:id="574556146">
      <w:bodyDiv w:val="1"/>
      <w:marLeft w:val="0"/>
      <w:marRight w:val="0"/>
      <w:marTop w:val="0"/>
      <w:marBottom w:val="0"/>
      <w:divBdr>
        <w:top w:val="none" w:sz="0" w:space="0" w:color="auto"/>
        <w:left w:val="none" w:sz="0" w:space="0" w:color="auto"/>
        <w:bottom w:val="none" w:sz="0" w:space="0" w:color="auto"/>
        <w:right w:val="none" w:sz="0" w:space="0" w:color="auto"/>
      </w:divBdr>
    </w:div>
    <w:div w:id="575164333">
      <w:bodyDiv w:val="1"/>
      <w:marLeft w:val="0"/>
      <w:marRight w:val="0"/>
      <w:marTop w:val="0"/>
      <w:marBottom w:val="0"/>
      <w:divBdr>
        <w:top w:val="none" w:sz="0" w:space="0" w:color="auto"/>
        <w:left w:val="none" w:sz="0" w:space="0" w:color="auto"/>
        <w:bottom w:val="none" w:sz="0" w:space="0" w:color="auto"/>
        <w:right w:val="none" w:sz="0" w:space="0" w:color="auto"/>
      </w:divBdr>
    </w:div>
    <w:div w:id="576355550">
      <w:bodyDiv w:val="1"/>
      <w:marLeft w:val="0"/>
      <w:marRight w:val="0"/>
      <w:marTop w:val="0"/>
      <w:marBottom w:val="0"/>
      <w:divBdr>
        <w:top w:val="none" w:sz="0" w:space="0" w:color="auto"/>
        <w:left w:val="none" w:sz="0" w:space="0" w:color="auto"/>
        <w:bottom w:val="none" w:sz="0" w:space="0" w:color="auto"/>
        <w:right w:val="none" w:sz="0" w:space="0" w:color="auto"/>
      </w:divBdr>
    </w:div>
    <w:div w:id="576595350">
      <w:bodyDiv w:val="1"/>
      <w:marLeft w:val="0"/>
      <w:marRight w:val="0"/>
      <w:marTop w:val="0"/>
      <w:marBottom w:val="0"/>
      <w:divBdr>
        <w:top w:val="none" w:sz="0" w:space="0" w:color="auto"/>
        <w:left w:val="none" w:sz="0" w:space="0" w:color="auto"/>
        <w:bottom w:val="none" w:sz="0" w:space="0" w:color="auto"/>
        <w:right w:val="none" w:sz="0" w:space="0" w:color="auto"/>
      </w:divBdr>
    </w:div>
    <w:div w:id="580676250">
      <w:bodyDiv w:val="1"/>
      <w:marLeft w:val="0"/>
      <w:marRight w:val="0"/>
      <w:marTop w:val="0"/>
      <w:marBottom w:val="0"/>
      <w:divBdr>
        <w:top w:val="none" w:sz="0" w:space="0" w:color="auto"/>
        <w:left w:val="none" w:sz="0" w:space="0" w:color="auto"/>
        <w:bottom w:val="none" w:sz="0" w:space="0" w:color="auto"/>
        <w:right w:val="none" w:sz="0" w:space="0" w:color="auto"/>
      </w:divBdr>
    </w:div>
    <w:div w:id="581911047">
      <w:bodyDiv w:val="1"/>
      <w:marLeft w:val="0"/>
      <w:marRight w:val="0"/>
      <w:marTop w:val="0"/>
      <w:marBottom w:val="0"/>
      <w:divBdr>
        <w:top w:val="none" w:sz="0" w:space="0" w:color="auto"/>
        <w:left w:val="none" w:sz="0" w:space="0" w:color="auto"/>
        <w:bottom w:val="none" w:sz="0" w:space="0" w:color="auto"/>
        <w:right w:val="none" w:sz="0" w:space="0" w:color="auto"/>
      </w:divBdr>
    </w:div>
    <w:div w:id="586885682">
      <w:bodyDiv w:val="1"/>
      <w:marLeft w:val="0"/>
      <w:marRight w:val="0"/>
      <w:marTop w:val="0"/>
      <w:marBottom w:val="0"/>
      <w:divBdr>
        <w:top w:val="none" w:sz="0" w:space="0" w:color="auto"/>
        <w:left w:val="none" w:sz="0" w:space="0" w:color="auto"/>
        <w:bottom w:val="none" w:sz="0" w:space="0" w:color="auto"/>
        <w:right w:val="none" w:sz="0" w:space="0" w:color="auto"/>
      </w:divBdr>
    </w:div>
    <w:div w:id="587160677">
      <w:bodyDiv w:val="1"/>
      <w:marLeft w:val="0"/>
      <w:marRight w:val="0"/>
      <w:marTop w:val="0"/>
      <w:marBottom w:val="0"/>
      <w:divBdr>
        <w:top w:val="none" w:sz="0" w:space="0" w:color="auto"/>
        <w:left w:val="none" w:sz="0" w:space="0" w:color="auto"/>
        <w:bottom w:val="none" w:sz="0" w:space="0" w:color="auto"/>
        <w:right w:val="none" w:sz="0" w:space="0" w:color="auto"/>
      </w:divBdr>
    </w:div>
    <w:div w:id="588008715">
      <w:bodyDiv w:val="1"/>
      <w:marLeft w:val="0"/>
      <w:marRight w:val="0"/>
      <w:marTop w:val="0"/>
      <w:marBottom w:val="0"/>
      <w:divBdr>
        <w:top w:val="none" w:sz="0" w:space="0" w:color="auto"/>
        <w:left w:val="none" w:sz="0" w:space="0" w:color="auto"/>
        <w:bottom w:val="none" w:sz="0" w:space="0" w:color="auto"/>
        <w:right w:val="none" w:sz="0" w:space="0" w:color="auto"/>
      </w:divBdr>
    </w:div>
    <w:div w:id="588198381">
      <w:bodyDiv w:val="1"/>
      <w:marLeft w:val="0"/>
      <w:marRight w:val="0"/>
      <w:marTop w:val="0"/>
      <w:marBottom w:val="0"/>
      <w:divBdr>
        <w:top w:val="none" w:sz="0" w:space="0" w:color="auto"/>
        <w:left w:val="none" w:sz="0" w:space="0" w:color="auto"/>
        <w:bottom w:val="none" w:sz="0" w:space="0" w:color="auto"/>
        <w:right w:val="none" w:sz="0" w:space="0" w:color="auto"/>
      </w:divBdr>
    </w:div>
    <w:div w:id="588461775">
      <w:bodyDiv w:val="1"/>
      <w:marLeft w:val="0"/>
      <w:marRight w:val="0"/>
      <w:marTop w:val="0"/>
      <w:marBottom w:val="0"/>
      <w:divBdr>
        <w:top w:val="none" w:sz="0" w:space="0" w:color="auto"/>
        <w:left w:val="none" w:sz="0" w:space="0" w:color="auto"/>
        <w:bottom w:val="none" w:sz="0" w:space="0" w:color="auto"/>
        <w:right w:val="none" w:sz="0" w:space="0" w:color="auto"/>
      </w:divBdr>
    </w:div>
    <w:div w:id="588998819">
      <w:bodyDiv w:val="1"/>
      <w:marLeft w:val="0"/>
      <w:marRight w:val="0"/>
      <w:marTop w:val="0"/>
      <w:marBottom w:val="0"/>
      <w:divBdr>
        <w:top w:val="none" w:sz="0" w:space="0" w:color="auto"/>
        <w:left w:val="none" w:sz="0" w:space="0" w:color="auto"/>
        <w:bottom w:val="none" w:sz="0" w:space="0" w:color="auto"/>
        <w:right w:val="none" w:sz="0" w:space="0" w:color="auto"/>
      </w:divBdr>
    </w:div>
    <w:div w:id="595137281">
      <w:bodyDiv w:val="1"/>
      <w:marLeft w:val="0"/>
      <w:marRight w:val="0"/>
      <w:marTop w:val="0"/>
      <w:marBottom w:val="0"/>
      <w:divBdr>
        <w:top w:val="none" w:sz="0" w:space="0" w:color="auto"/>
        <w:left w:val="none" w:sz="0" w:space="0" w:color="auto"/>
        <w:bottom w:val="none" w:sz="0" w:space="0" w:color="auto"/>
        <w:right w:val="none" w:sz="0" w:space="0" w:color="auto"/>
      </w:divBdr>
    </w:div>
    <w:div w:id="598834106">
      <w:bodyDiv w:val="1"/>
      <w:marLeft w:val="0"/>
      <w:marRight w:val="0"/>
      <w:marTop w:val="0"/>
      <w:marBottom w:val="0"/>
      <w:divBdr>
        <w:top w:val="none" w:sz="0" w:space="0" w:color="auto"/>
        <w:left w:val="none" w:sz="0" w:space="0" w:color="auto"/>
        <w:bottom w:val="none" w:sz="0" w:space="0" w:color="auto"/>
        <w:right w:val="none" w:sz="0" w:space="0" w:color="auto"/>
      </w:divBdr>
    </w:div>
    <w:div w:id="599216824">
      <w:bodyDiv w:val="1"/>
      <w:marLeft w:val="0"/>
      <w:marRight w:val="0"/>
      <w:marTop w:val="0"/>
      <w:marBottom w:val="0"/>
      <w:divBdr>
        <w:top w:val="none" w:sz="0" w:space="0" w:color="auto"/>
        <w:left w:val="none" w:sz="0" w:space="0" w:color="auto"/>
        <w:bottom w:val="none" w:sz="0" w:space="0" w:color="auto"/>
        <w:right w:val="none" w:sz="0" w:space="0" w:color="auto"/>
      </w:divBdr>
    </w:div>
    <w:div w:id="609707212">
      <w:bodyDiv w:val="1"/>
      <w:marLeft w:val="0"/>
      <w:marRight w:val="0"/>
      <w:marTop w:val="0"/>
      <w:marBottom w:val="0"/>
      <w:divBdr>
        <w:top w:val="none" w:sz="0" w:space="0" w:color="auto"/>
        <w:left w:val="none" w:sz="0" w:space="0" w:color="auto"/>
        <w:bottom w:val="none" w:sz="0" w:space="0" w:color="auto"/>
        <w:right w:val="none" w:sz="0" w:space="0" w:color="auto"/>
      </w:divBdr>
    </w:div>
    <w:div w:id="614598539">
      <w:bodyDiv w:val="1"/>
      <w:marLeft w:val="0"/>
      <w:marRight w:val="0"/>
      <w:marTop w:val="0"/>
      <w:marBottom w:val="0"/>
      <w:divBdr>
        <w:top w:val="none" w:sz="0" w:space="0" w:color="auto"/>
        <w:left w:val="none" w:sz="0" w:space="0" w:color="auto"/>
        <w:bottom w:val="none" w:sz="0" w:space="0" w:color="auto"/>
        <w:right w:val="none" w:sz="0" w:space="0" w:color="auto"/>
      </w:divBdr>
    </w:div>
    <w:div w:id="615257139">
      <w:bodyDiv w:val="1"/>
      <w:marLeft w:val="0"/>
      <w:marRight w:val="0"/>
      <w:marTop w:val="0"/>
      <w:marBottom w:val="0"/>
      <w:divBdr>
        <w:top w:val="none" w:sz="0" w:space="0" w:color="auto"/>
        <w:left w:val="none" w:sz="0" w:space="0" w:color="auto"/>
        <w:bottom w:val="none" w:sz="0" w:space="0" w:color="auto"/>
        <w:right w:val="none" w:sz="0" w:space="0" w:color="auto"/>
      </w:divBdr>
    </w:div>
    <w:div w:id="616300910">
      <w:bodyDiv w:val="1"/>
      <w:marLeft w:val="0"/>
      <w:marRight w:val="0"/>
      <w:marTop w:val="0"/>
      <w:marBottom w:val="0"/>
      <w:divBdr>
        <w:top w:val="none" w:sz="0" w:space="0" w:color="auto"/>
        <w:left w:val="none" w:sz="0" w:space="0" w:color="auto"/>
        <w:bottom w:val="none" w:sz="0" w:space="0" w:color="auto"/>
        <w:right w:val="none" w:sz="0" w:space="0" w:color="auto"/>
      </w:divBdr>
    </w:div>
    <w:div w:id="619730552">
      <w:bodyDiv w:val="1"/>
      <w:marLeft w:val="0"/>
      <w:marRight w:val="0"/>
      <w:marTop w:val="0"/>
      <w:marBottom w:val="0"/>
      <w:divBdr>
        <w:top w:val="none" w:sz="0" w:space="0" w:color="auto"/>
        <w:left w:val="none" w:sz="0" w:space="0" w:color="auto"/>
        <w:bottom w:val="none" w:sz="0" w:space="0" w:color="auto"/>
        <w:right w:val="none" w:sz="0" w:space="0" w:color="auto"/>
      </w:divBdr>
    </w:div>
    <w:div w:id="620846584">
      <w:bodyDiv w:val="1"/>
      <w:marLeft w:val="0"/>
      <w:marRight w:val="0"/>
      <w:marTop w:val="0"/>
      <w:marBottom w:val="0"/>
      <w:divBdr>
        <w:top w:val="none" w:sz="0" w:space="0" w:color="auto"/>
        <w:left w:val="none" w:sz="0" w:space="0" w:color="auto"/>
        <w:bottom w:val="none" w:sz="0" w:space="0" w:color="auto"/>
        <w:right w:val="none" w:sz="0" w:space="0" w:color="auto"/>
      </w:divBdr>
    </w:div>
    <w:div w:id="623079967">
      <w:bodyDiv w:val="1"/>
      <w:marLeft w:val="0"/>
      <w:marRight w:val="0"/>
      <w:marTop w:val="0"/>
      <w:marBottom w:val="0"/>
      <w:divBdr>
        <w:top w:val="none" w:sz="0" w:space="0" w:color="auto"/>
        <w:left w:val="none" w:sz="0" w:space="0" w:color="auto"/>
        <w:bottom w:val="none" w:sz="0" w:space="0" w:color="auto"/>
        <w:right w:val="none" w:sz="0" w:space="0" w:color="auto"/>
      </w:divBdr>
    </w:div>
    <w:div w:id="623461343">
      <w:bodyDiv w:val="1"/>
      <w:marLeft w:val="0"/>
      <w:marRight w:val="0"/>
      <w:marTop w:val="0"/>
      <w:marBottom w:val="0"/>
      <w:divBdr>
        <w:top w:val="none" w:sz="0" w:space="0" w:color="auto"/>
        <w:left w:val="none" w:sz="0" w:space="0" w:color="auto"/>
        <w:bottom w:val="none" w:sz="0" w:space="0" w:color="auto"/>
        <w:right w:val="none" w:sz="0" w:space="0" w:color="auto"/>
      </w:divBdr>
    </w:div>
    <w:div w:id="625621732">
      <w:bodyDiv w:val="1"/>
      <w:marLeft w:val="0"/>
      <w:marRight w:val="0"/>
      <w:marTop w:val="0"/>
      <w:marBottom w:val="0"/>
      <w:divBdr>
        <w:top w:val="none" w:sz="0" w:space="0" w:color="auto"/>
        <w:left w:val="none" w:sz="0" w:space="0" w:color="auto"/>
        <w:bottom w:val="none" w:sz="0" w:space="0" w:color="auto"/>
        <w:right w:val="none" w:sz="0" w:space="0" w:color="auto"/>
      </w:divBdr>
    </w:div>
    <w:div w:id="627316014">
      <w:bodyDiv w:val="1"/>
      <w:marLeft w:val="0"/>
      <w:marRight w:val="0"/>
      <w:marTop w:val="0"/>
      <w:marBottom w:val="0"/>
      <w:divBdr>
        <w:top w:val="none" w:sz="0" w:space="0" w:color="auto"/>
        <w:left w:val="none" w:sz="0" w:space="0" w:color="auto"/>
        <w:bottom w:val="none" w:sz="0" w:space="0" w:color="auto"/>
        <w:right w:val="none" w:sz="0" w:space="0" w:color="auto"/>
      </w:divBdr>
    </w:div>
    <w:div w:id="627662714">
      <w:bodyDiv w:val="1"/>
      <w:marLeft w:val="0"/>
      <w:marRight w:val="0"/>
      <w:marTop w:val="0"/>
      <w:marBottom w:val="0"/>
      <w:divBdr>
        <w:top w:val="none" w:sz="0" w:space="0" w:color="auto"/>
        <w:left w:val="none" w:sz="0" w:space="0" w:color="auto"/>
        <w:bottom w:val="none" w:sz="0" w:space="0" w:color="auto"/>
        <w:right w:val="none" w:sz="0" w:space="0" w:color="auto"/>
      </w:divBdr>
    </w:div>
    <w:div w:id="629365561">
      <w:bodyDiv w:val="1"/>
      <w:marLeft w:val="0"/>
      <w:marRight w:val="0"/>
      <w:marTop w:val="0"/>
      <w:marBottom w:val="0"/>
      <w:divBdr>
        <w:top w:val="none" w:sz="0" w:space="0" w:color="auto"/>
        <w:left w:val="none" w:sz="0" w:space="0" w:color="auto"/>
        <w:bottom w:val="none" w:sz="0" w:space="0" w:color="auto"/>
        <w:right w:val="none" w:sz="0" w:space="0" w:color="auto"/>
      </w:divBdr>
    </w:div>
    <w:div w:id="636492660">
      <w:bodyDiv w:val="1"/>
      <w:marLeft w:val="0"/>
      <w:marRight w:val="0"/>
      <w:marTop w:val="0"/>
      <w:marBottom w:val="0"/>
      <w:divBdr>
        <w:top w:val="none" w:sz="0" w:space="0" w:color="auto"/>
        <w:left w:val="none" w:sz="0" w:space="0" w:color="auto"/>
        <w:bottom w:val="none" w:sz="0" w:space="0" w:color="auto"/>
        <w:right w:val="none" w:sz="0" w:space="0" w:color="auto"/>
      </w:divBdr>
    </w:div>
    <w:div w:id="637609263">
      <w:bodyDiv w:val="1"/>
      <w:marLeft w:val="0"/>
      <w:marRight w:val="0"/>
      <w:marTop w:val="0"/>
      <w:marBottom w:val="0"/>
      <w:divBdr>
        <w:top w:val="none" w:sz="0" w:space="0" w:color="auto"/>
        <w:left w:val="none" w:sz="0" w:space="0" w:color="auto"/>
        <w:bottom w:val="none" w:sz="0" w:space="0" w:color="auto"/>
        <w:right w:val="none" w:sz="0" w:space="0" w:color="auto"/>
      </w:divBdr>
    </w:div>
    <w:div w:id="640307363">
      <w:bodyDiv w:val="1"/>
      <w:marLeft w:val="0"/>
      <w:marRight w:val="0"/>
      <w:marTop w:val="0"/>
      <w:marBottom w:val="0"/>
      <w:divBdr>
        <w:top w:val="none" w:sz="0" w:space="0" w:color="auto"/>
        <w:left w:val="none" w:sz="0" w:space="0" w:color="auto"/>
        <w:bottom w:val="none" w:sz="0" w:space="0" w:color="auto"/>
        <w:right w:val="none" w:sz="0" w:space="0" w:color="auto"/>
      </w:divBdr>
    </w:div>
    <w:div w:id="640890589">
      <w:bodyDiv w:val="1"/>
      <w:marLeft w:val="0"/>
      <w:marRight w:val="0"/>
      <w:marTop w:val="0"/>
      <w:marBottom w:val="0"/>
      <w:divBdr>
        <w:top w:val="none" w:sz="0" w:space="0" w:color="auto"/>
        <w:left w:val="none" w:sz="0" w:space="0" w:color="auto"/>
        <w:bottom w:val="none" w:sz="0" w:space="0" w:color="auto"/>
        <w:right w:val="none" w:sz="0" w:space="0" w:color="auto"/>
      </w:divBdr>
    </w:div>
    <w:div w:id="643851507">
      <w:bodyDiv w:val="1"/>
      <w:marLeft w:val="0"/>
      <w:marRight w:val="0"/>
      <w:marTop w:val="0"/>
      <w:marBottom w:val="0"/>
      <w:divBdr>
        <w:top w:val="none" w:sz="0" w:space="0" w:color="auto"/>
        <w:left w:val="none" w:sz="0" w:space="0" w:color="auto"/>
        <w:bottom w:val="none" w:sz="0" w:space="0" w:color="auto"/>
        <w:right w:val="none" w:sz="0" w:space="0" w:color="auto"/>
      </w:divBdr>
    </w:div>
    <w:div w:id="645277352">
      <w:bodyDiv w:val="1"/>
      <w:marLeft w:val="0"/>
      <w:marRight w:val="0"/>
      <w:marTop w:val="0"/>
      <w:marBottom w:val="0"/>
      <w:divBdr>
        <w:top w:val="none" w:sz="0" w:space="0" w:color="auto"/>
        <w:left w:val="none" w:sz="0" w:space="0" w:color="auto"/>
        <w:bottom w:val="none" w:sz="0" w:space="0" w:color="auto"/>
        <w:right w:val="none" w:sz="0" w:space="0" w:color="auto"/>
      </w:divBdr>
    </w:div>
    <w:div w:id="645401822">
      <w:bodyDiv w:val="1"/>
      <w:marLeft w:val="0"/>
      <w:marRight w:val="0"/>
      <w:marTop w:val="0"/>
      <w:marBottom w:val="0"/>
      <w:divBdr>
        <w:top w:val="none" w:sz="0" w:space="0" w:color="auto"/>
        <w:left w:val="none" w:sz="0" w:space="0" w:color="auto"/>
        <w:bottom w:val="none" w:sz="0" w:space="0" w:color="auto"/>
        <w:right w:val="none" w:sz="0" w:space="0" w:color="auto"/>
      </w:divBdr>
    </w:div>
    <w:div w:id="646667575">
      <w:bodyDiv w:val="1"/>
      <w:marLeft w:val="0"/>
      <w:marRight w:val="0"/>
      <w:marTop w:val="0"/>
      <w:marBottom w:val="0"/>
      <w:divBdr>
        <w:top w:val="none" w:sz="0" w:space="0" w:color="auto"/>
        <w:left w:val="none" w:sz="0" w:space="0" w:color="auto"/>
        <w:bottom w:val="none" w:sz="0" w:space="0" w:color="auto"/>
        <w:right w:val="none" w:sz="0" w:space="0" w:color="auto"/>
      </w:divBdr>
    </w:div>
    <w:div w:id="647243205">
      <w:bodyDiv w:val="1"/>
      <w:marLeft w:val="0"/>
      <w:marRight w:val="0"/>
      <w:marTop w:val="0"/>
      <w:marBottom w:val="0"/>
      <w:divBdr>
        <w:top w:val="none" w:sz="0" w:space="0" w:color="auto"/>
        <w:left w:val="none" w:sz="0" w:space="0" w:color="auto"/>
        <w:bottom w:val="none" w:sz="0" w:space="0" w:color="auto"/>
        <w:right w:val="none" w:sz="0" w:space="0" w:color="auto"/>
      </w:divBdr>
    </w:div>
    <w:div w:id="648747205">
      <w:bodyDiv w:val="1"/>
      <w:marLeft w:val="0"/>
      <w:marRight w:val="0"/>
      <w:marTop w:val="0"/>
      <w:marBottom w:val="0"/>
      <w:divBdr>
        <w:top w:val="none" w:sz="0" w:space="0" w:color="auto"/>
        <w:left w:val="none" w:sz="0" w:space="0" w:color="auto"/>
        <w:bottom w:val="none" w:sz="0" w:space="0" w:color="auto"/>
        <w:right w:val="none" w:sz="0" w:space="0" w:color="auto"/>
      </w:divBdr>
    </w:div>
    <w:div w:id="648944291">
      <w:bodyDiv w:val="1"/>
      <w:marLeft w:val="0"/>
      <w:marRight w:val="0"/>
      <w:marTop w:val="0"/>
      <w:marBottom w:val="0"/>
      <w:divBdr>
        <w:top w:val="none" w:sz="0" w:space="0" w:color="auto"/>
        <w:left w:val="none" w:sz="0" w:space="0" w:color="auto"/>
        <w:bottom w:val="none" w:sz="0" w:space="0" w:color="auto"/>
        <w:right w:val="none" w:sz="0" w:space="0" w:color="auto"/>
      </w:divBdr>
    </w:div>
    <w:div w:id="649597192">
      <w:bodyDiv w:val="1"/>
      <w:marLeft w:val="0"/>
      <w:marRight w:val="0"/>
      <w:marTop w:val="0"/>
      <w:marBottom w:val="0"/>
      <w:divBdr>
        <w:top w:val="none" w:sz="0" w:space="0" w:color="auto"/>
        <w:left w:val="none" w:sz="0" w:space="0" w:color="auto"/>
        <w:bottom w:val="none" w:sz="0" w:space="0" w:color="auto"/>
        <w:right w:val="none" w:sz="0" w:space="0" w:color="auto"/>
      </w:divBdr>
    </w:div>
    <w:div w:id="652295239">
      <w:bodyDiv w:val="1"/>
      <w:marLeft w:val="0"/>
      <w:marRight w:val="0"/>
      <w:marTop w:val="0"/>
      <w:marBottom w:val="0"/>
      <w:divBdr>
        <w:top w:val="none" w:sz="0" w:space="0" w:color="auto"/>
        <w:left w:val="none" w:sz="0" w:space="0" w:color="auto"/>
        <w:bottom w:val="none" w:sz="0" w:space="0" w:color="auto"/>
        <w:right w:val="none" w:sz="0" w:space="0" w:color="auto"/>
      </w:divBdr>
    </w:div>
    <w:div w:id="652493186">
      <w:bodyDiv w:val="1"/>
      <w:marLeft w:val="0"/>
      <w:marRight w:val="0"/>
      <w:marTop w:val="0"/>
      <w:marBottom w:val="0"/>
      <w:divBdr>
        <w:top w:val="none" w:sz="0" w:space="0" w:color="auto"/>
        <w:left w:val="none" w:sz="0" w:space="0" w:color="auto"/>
        <w:bottom w:val="none" w:sz="0" w:space="0" w:color="auto"/>
        <w:right w:val="none" w:sz="0" w:space="0" w:color="auto"/>
      </w:divBdr>
    </w:div>
    <w:div w:id="653031039">
      <w:bodyDiv w:val="1"/>
      <w:marLeft w:val="0"/>
      <w:marRight w:val="0"/>
      <w:marTop w:val="0"/>
      <w:marBottom w:val="0"/>
      <w:divBdr>
        <w:top w:val="none" w:sz="0" w:space="0" w:color="auto"/>
        <w:left w:val="none" w:sz="0" w:space="0" w:color="auto"/>
        <w:bottom w:val="none" w:sz="0" w:space="0" w:color="auto"/>
        <w:right w:val="none" w:sz="0" w:space="0" w:color="auto"/>
      </w:divBdr>
    </w:div>
    <w:div w:id="653073115">
      <w:bodyDiv w:val="1"/>
      <w:marLeft w:val="0"/>
      <w:marRight w:val="0"/>
      <w:marTop w:val="0"/>
      <w:marBottom w:val="0"/>
      <w:divBdr>
        <w:top w:val="none" w:sz="0" w:space="0" w:color="auto"/>
        <w:left w:val="none" w:sz="0" w:space="0" w:color="auto"/>
        <w:bottom w:val="none" w:sz="0" w:space="0" w:color="auto"/>
        <w:right w:val="none" w:sz="0" w:space="0" w:color="auto"/>
      </w:divBdr>
    </w:div>
    <w:div w:id="653799610">
      <w:bodyDiv w:val="1"/>
      <w:marLeft w:val="0"/>
      <w:marRight w:val="0"/>
      <w:marTop w:val="0"/>
      <w:marBottom w:val="0"/>
      <w:divBdr>
        <w:top w:val="none" w:sz="0" w:space="0" w:color="auto"/>
        <w:left w:val="none" w:sz="0" w:space="0" w:color="auto"/>
        <w:bottom w:val="none" w:sz="0" w:space="0" w:color="auto"/>
        <w:right w:val="none" w:sz="0" w:space="0" w:color="auto"/>
      </w:divBdr>
    </w:div>
    <w:div w:id="654914295">
      <w:bodyDiv w:val="1"/>
      <w:marLeft w:val="0"/>
      <w:marRight w:val="0"/>
      <w:marTop w:val="0"/>
      <w:marBottom w:val="0"/>
      <w:divBdr>
        <w:top w:val="none" w:sz="0" w:space="0" w:color="auto"/>
        <w:left w:val="none" w:sz="0" w:space="0" w:color="auto"/>
        <w:bottom w:val="none" w:sz="0" w:space="0" w:color="auto"/>
        <w:right w:val="none" w:sz="0" w:space="0" w:color="auto"/>
      </w:divBdr>
    </w:div>
    <w:div w:id="658702886">
      <w:bodyDiv w:val="1"/>
      <w:marLeft w:val="0"/>
      <w:marRight w:val="0"/>
      <w:marTop w:val="0"/>
      <w:marBottom w:val="0"/>
      <w:divBdr>
        <w:top w:val="none" w:sz="0" w:space="0" w:color="auto"/>
        <w:left w:val="none" w:sz="0" w:space="0" w:color="auto"/>
        <w:bottom w:val="none" w:sz="0" w:space="0" w:color="auto"/>
        <w:right w:val="none" w:sz="0" w:space="0" w:color="auto"/>
      </w:divBdr>
    </w:div>
    <w:div w:id="661006246">
      <w:bodyDiv w:val="1"/>
      <w:marLeft w:val="0"/>
      <w:marRight w:val="0"/>
      <w:marTop w:val="0"/>
      <w:marBottom w:val="0"/>
      <w:divBdr>
        <w:top w:val="none" w:sz="0" w:space="0" w:color="auto"/>
        <w:left w:val="none" w:sz="0" w:space="0" w:color="auto"/>
        <w:bottom w:val="none" w:sz="0" w:space="0" w:color="auto"/>
        <w:right w:val="none" w:sz="0" w:space="0" w:color="auto"/>
      </w:divBdr>
    </w:div>
    <w:div w:id="662246724">
      <w:bodyDiv w:val="1"/>
      <w:marLeft w:val="0"/>
      <w:marRight w:val="0"/>
      <w:marTop w:val="0"/>
      <w:marBottom w:val="0"/>
      <w:divBdr>
        <w:top w:val="none" w:sz="0" w:space="0" w:color="auto"/>
        <w:left w:val="none" w:sz="0" w:space="0" w:color="auto"/>
        <w:bottom w:val="none" w:sz="0" w:space="0" w:color="auto"/>
        <w:right w:val="none" w:sz="0" w:space="0" w:color="auto"/>
      </w:divBdr>
    </w:div>
    <w:div w:id="663436616">
      <w:bodyDiv w:val="1"/>
      <w:marLeft w:val="0"/>
      <w:marRight w:val="0"/>
      <w:marTop w:val="0"/>
      <w:marBottom w:val="0"/>
      <w:divBdr>
        <w:top w:val="none" w:sz="0" w:space="0" w:color="auto"/>
        <w:left w:val="none" w:sz="0" w:space="0" w:color="auto"/>
        <w:bottom w:val="none" w:sz="0" w:space="0" w:color="auto"/>
        <w:right w:val="none" w:sz="0" w:space="0" w:color="auto"/>
      </w:divBdr>
    </w:div>
    <w:div w:id="665791932">
      <w:bodyDiv w:val="1"/>
      <w:marLeft w:val="0"/>
      <w:marRight w:val="0"/>
      <w:marTop w:val="0"/>
      <w:marBottom w:val="0"/>
      <w:divBdr>
        <w:top w:val="none" w:sz="0" w:space="0" w:color="auto"/>
        <w:left w:val="none" w:sz="0" w:space="0" w:color="auto"/>
        <w:bottom w:val="none" w:sz="0" w:space="0" w:color="auto"/>
        <w:right w:val="none" w:sz="0" w:space="0" w:color="auto"/>
      </w:divBdr>
    </w:div>
    <w:div w:id="668943876">
      <w:bodyDiv w:val="1"/>
      <w:marLeft w:val="0"/>
      <w:marRight w:val="0"/>
      <w:marTop w:val="0"/>
      <w:marBottom w:val="0"/>
      <w:divBdr>
        <w:top w:val="none" w:sz="0" w:space="0" w:color="auto"/>
        <w:left w:val="none" w:sz="0" w:space="0" w:color="auto"/>
        <w:bottom w:val="none" w:sz="0" w:space="0" w:color="auto"/>
        <w:right w:val="none" w:sz="0" w:space="0" w:color="auto"/>
      </w:divBdr>
    </w:div>
    <w:div w:id="671762361">
      <w:bodyDiv w:val="1"/>
      <w:marLeft w:val="0"/>
      <w:marRight w:val="0"/>
      <w:marTop w:val="0"/>
      <w:marBottom w:val="0"/>
      <w:divBdr>
        <w:top w:val="none" w:sz="0" w:space="0" w:color="auto"/>
        <w:left w:val="none" w:sz="0" w:space="0" w:color="auto"/>
        <w:bottom w:val="none" w:sz="0" w:space="0" w:color="auto"/>
        <w:right w:val="none" w:sz="0" w:space="0" w:color="auto"/>
      </w:divBdr>
    </w:div>
    <w:div w:id="672297978">
      <w:bodyDiv w:val="1"/>
      <w:marLeft w:val="0"/>
      <w:marRight w:val="0"/>
      <w:marTop w:val="0"/>
      <w:marBottom w:val="0"/>
      <w:divBdr>
        <w:top w:val="none" w:sz="0" w:space="0" w:color="auto"/>
        <w:left w:val="none" w:sz="0" w:space="0" w:color="auto"/>
        <w:bottom w:val="none" w:sz="0" w:space="0" w:color="auto"/>
        <w:right w:val="none" w:sz="0" w:space="0" w:color="auto"/>
      </w:divBdr>
    </w:div>
    <w:div w:id="672300640">
      <w:bodyDiv w:val="1"/>
      <w:marLeft w:val="0"/>
      <w:marRight w:val="0"/>
      <w:marTop w:val="0"/>
      <w:marBottom w:val="0"/>
      <w:divBdr>
        <w:top w:val="none" w:sz="0" w:space="0" w:color="auto"/>
        <w:left w:val="none" w:sz="0" w:space="0" w:color="auto"/>
        <w:bottom w:val="none" w:sz="0" w:space="0" w:color="auto"/>
        <w:right w:val="none" w:sz="0" w:space="0" w:color="auto"/>
      </w:divBdr>
    </w:div>
    <w:div w:id="678001185">
      <w:bodyDiv w:val="1"/>
      <w:marLeft w:val="0"/>
      <w:marRight w:val="0"/>
      <w:marTop w:val="0"/>
      <w:marBottom w:val="0"/>
      <w:divBdr>
        <w:top w:val="none" w:sz="0" w:space="0" w:color="auto"/>
        <w:left w:val="none" w:sz="0" w:space="0" w:color="auto"/>
        <w:bottom w:val="none" w:sz="0" w:space="0" w:color="auto"/>
        <w:right w:val="none" w:sz="0" w:space="0" w:color="auto"/>
      </w:divBdr>
    </w:div>
    <w:div w:id="680932663">
      <w:bodyDiv w:val="1"/>
      <w:marLeft w:val="0"/>
      <w:marRight w:val="0"/>
      <w:marTop w:val="0"/>
      <w:marBottom w:val="0"/>
      <w:divBdr>
        <w:top w:val="none" w:sz="0" w:space="0" w:color="auto"/>
        <w:left w:val="none" w:sz="0" w:space="0" w:color="auto"/>
        <w:bottom w:val="none" w:sz="0" w:space="0" w:color="auto"/>
        <w:right w:val="none" w:sz="0" w:space="0" w:color="auto"/>
      </w:divBdr>
    </w:div>
    <w:div w:id="681081914">
      <w:bodyDiv w:val="1"/>
      <w:marLeft w:val="0"/>
      <w:marRight w:val="0"/>
      <w:marTop w:val="0"/>
      <w:marBottom w:val="0"/>
      <w:divBdr>
        <w:top w:val="none" w:sz="0" w:space="0" w:color="auto"/>
        <w:left w:val="none" w:sz="0" w:space="0" w:color="auto"/>
        <w:bottom w:val="none" w:sz="0" w:space="0" w:color="auto"/>
        <w:right w:val="none" w:sz="0" w:space="0" w:color="auto"/>
      </w:divBdr>
    </w:div>
    <w:div w:id="681131096">
      <w:bodyDiv w:val="1"/>
      <w:marLeft w:val="0"/>
      <w:marRight w:val="0"/>
      <w:marTop w:val="0"/>
      <w:marBottom w:val="0"/>
      <w:divBdr>
        <w:top w:val="none" w:sz="0" w:space="0" w:color="auto"/>
        <w:left w:val="none" w:sz="0" w:space="0" w:color="auto"/>
        <w:bottom w:val="none" w:sz="0" w:space="0" w:color="auto"/>
        <w:right w:val="none" w:sz="0" w:space="0" w:color="auto"/>
      </w:divBdr>
    </w:div>
    <w:div w:id="681667547">
      <w:bodyDiv w:val="1"/>
      <w:marLeft w:val="0"/>
      <w:marRight w:val="0"/>
      <w:marTop w:val="0"/>
      <w:marBottom w:val="0"/>
      <w:divBdr>
        <w:top w:val="none" w:sz="0" w:space="0" w:color="auto"/>
        <w:left w:val="none" w:sz="0" w:space="0" w:color="auto"/>
        <w:bottom w:val="none" w:sz="0" w:space="0" w:color="auto"/>
        <w:right w:val="none" w:sz="0" w:space="0" w:color="auto"/>
      </w:divBdr>
    </w:div>
    <w:div w:id="683478092">
      <w:bodyDiv w:val="1"/>
      <w:marLeft w:val="0"/>
      <w:marRight w:val="0"/>
      <w:marTop w:val="0"/>
      <w:marBottom w:val="0"/>
      <w:divBdr>
        <w:top w:val="none" w:sz="0" w:space="0" w:color="auto"/>
        <w:left w:val="none" w:sz="0" w:space="0" w:color="auto"/>
        <w:bottom w:val="none" w:sz="0" w:space="0" w:color="auto"/>
        <w:right w:val="none" w:sz="0" w:space="0" w:color="auto"/>
      </w:divBdr>
    </w:div>
    <w:div w:id="683946610">
      <w:bodyDiv w:val="1"/>
      <w:marLeft w:val="0"/>
      <w:marRight w:val="0"/>
      <w:marTop w:val="0"/>
      <w:marBottom w:val="0"/>
      <w:divBdr>
        <w:top w:val="none" w:sz="0" w:space="0" w:color="auto"/>
        <w:left w:val="none" w:sz="0" w:space="0" w:color="auto"/>
        <w:bottom w:val="none" w:sz="0" w:space="0" w:color="auto"/>
        <w:right w:val="none" w:sz="0" w:space="0" w:color="auto"/>
      </w:divBdr>
    </w:div>
    <w:div w:id="685181515">
      <w:bodyDiv w:val="1"/>
      <w:marLeft w:val="0"/>
      <w:marRight w:val="0"/>
      <w:marTop w:val="0"/>
      <w:marBottom w:val="0"/>
      <w:divBdr>
        <w:top w:val="none" w:sz="0" w:space="0" w:color="auto"/>
        <w:left w:val="none" w:sz="0" w:space="0" w:color="auto"/>
        <w:bottom w:val="none" w:sz="0" w:space="0" w:color="auto"/>
        <w:right w:val="none" w:sz="0" w:space="0" w:color="auto"/>
      </w:divBdr>
    </w:div>
    <w:div w:id="685399810">
      <w:bodyDiv w:val="1"/>
      <w:marLeft w:val="0"/>
      <w:marRight w:val="0"/>
      <w:marTop w:val="0"/>
      <w:marBottom w:val="0"/>
      <w:divBdr>
        <w:top w:val="none" w:sz="0" w:space="0" w:color="auto"/>
        <w:left w:val="none" w:sz="0" w:space="0" w:color="auto"/>
        <w:bottom w:val="none" w:sz="0" w:space="0" w:color="auto"/>
        <w:right w:val="none" w:sz="0" w:space="0" w:color="auto"/>
      </w:divBdr>
    </w:div>
    <w:div w:id="685520384">
      <w:bodyDiv w:val="1"/>
      <w:marLeft w:val="0"/>
      <w:marRight w:val="0"/>
      <w:marTop w:val="0"/>
      <w:marBottom w:val="0"/>
      <w:divBdr>
        <w:top w:val="none" w:sz="0" w:space="0" w:color="auto"/>
        <w:left w:val="none" w:sz="0" w:space="0" w:color="auto"/>
        <w:bottom w:val="none" w:sz="0" w:space="0" w:color="auto"/>
        <w:right w:val="none" w:sz="0" w:space="0" w:color="auto"/>
      </w:divBdr>
    </w:div>
    <w:div w:id="687869331">
      <w:bodyDiv w:val="1"/>
      <w:marLeft w:val="0"/>
      <w:marRight w:val="0"/>
      <w:marTop w:val="0"/>
      <w:marBottom w:val="0"/>
      <w:divBdr>
        <w:top w:val="none" w:sz="0" w:space="0" w:color="auto"/>
        <w:left w:val="none" w:sz="0" w:space="0" w:color="auto"/>
        <w:bottom w:val="none" w:sz="0" w:space="0" w:color="auto"/>
        <w:right w:val="none" w:sz="0" w:space="0" w:color="auto"/>
      </w:divBdr>
    </w:div>
    <w:div w:id="689836270">
      <w:bodyDiv w:val="1"/>
      <w:marLeft w:val="0"/>
      <w:marRight w:val="0"/>
      <w:marTop w:val="0"/>
      <w:marBottom w:val="0"/>
      <w:divBdr>
        <w:top w:val="none" w:sz="0" w:space="0" w:color="auto"/>
        <w:left w:val="none" w:sz="0" w:space="0" w:color="auto"/>
        <w:bottom w:val="none" w:sz="0" w:space="0" w:color="auto"/>
        <w:right w:val="none" w:sz="0" w:space="0" w:color="auto"/>
      </w:divBdr>
    </w:div>
    <w:div w:id="689993546">
      <w:bodyDiv w:val="1"/>
      <w:marLeft w:val="0"/>
      <w:marRight w:val="0"/>
      <w:marTop w:val="0"/>
      <w:marBottom w:val="0"/>
      <w:divBdr>
        <w:top w:val="none" w:sz="0" w:space="0" w:color="auto"/>
        <w:left w:val="none" w:sz="0" w:space="0" w:color="auto"/>
        <w:bottom w:val="none" w:sz="0" w:space="0" w:color="auto"/>
        <w:right w:val="none" w:sz="0" w:space="0" w:color="auto"/>
      </w:divBdr>
    </w:div>
    <w:div w:id="691684558">
      <w:bodyDiv w:val="1"/>
      <w:marLeft w:val="0"/>
      <w:marRight w:val="0"/>
      <w:marTop w:val="0"/>
      <w:marBottom w:val="0"/>
      <w:divBdr>
        <w:top w:val="none" w:sz="0" w:space="0" w:color="auto"/>
        <w:left w:val="none" w:sz="0" w:space="0" w:color="auto"/>
        <w:bottom w:val="none" w:sz="0" w:space="0" w:color="auto"/>
        <w:right w:val="none" w:sz="0" w:space="0" w:color="auto"/>
      </w:divBdr>
    </w:div>
    <w:div w:id="692193227">
      <w:bodyDiv w:val="1"/>
      <w:marLeft w:val="0"/>
      <w:marRight w:val="0"/>
      <w:marTop w:val="0"/>
      <w:marBottom w:val="0"/>
      <w:divBdr>
        <w:top w:val="none" w:sz="0" w:space="0" w:color="auto"/>
        <w:left w:val="none" w:sz="0" w:space="0" w:color="auto"/>
        <w:bottom w:val="none" w:sz="0" w:space="0" w:color="auto"/>
        <w:right w:val="none" w:sz="0" w:space="0" w:color="auto"/>
      </w:divBdr>
    </w:div>
    <w:div w:id="695229492">
      <w:bodyDiv w:val="1"/>
      <w:marLeft w:val="0"/>
      <w:marRight w:val="0"/>
      <w:marTop w:val="0"/>
      <w:marBottom w:val="0"/>
      <w:divBdr>
        <w:top w:val="none" w:sz="0" w:space="0" w:color="auto"/>
        <w:left w:val="none" w:sz="0" w:space="0" w:color="auto"/>
        <w:bottom w:val="none" w:sz="0" w:space="0" w:color="auto"/>
        <w:right w:val="none" w:sz="0" w:space="0" w:color="auto"/>
      </w:divBdr>
    </w:div>
    <w:div w:id="696009853">
      <w:bodyDiv w:val="1"/>
      <w:marLeft w:val="0"/>
      <w:marRight w:val="0"/>
      <w:marTop w:val="0"/>
      <w:marBottom w:val="0"/>
      <w:divBdr>
        <w:top w:val="none" w:sz="0" w:space="0" w:color="auto"/>
        <w:left w:val="none" w:sz="0" w:space="0" w:color="auto"/>
        <w:bottom w:val="none" w:sz="0" w:space="0" w:color="auto"/>
        <w:right w:val="none" w:sz="0" w:space="0" w:color="auto"/>
      </w:divBdr>
    </w:div>
    <w:div w:id="696271095">
      <w:bodyDiv w:val="1"/>
      <w:marLeft w:val="0"/>
      <w:marRight w:val="0"/>
      <w:marTop w:val="0"/>
      <w:marBottom w:val="0"/>
      <w:divBdr>
        <w:top w:val="none" w:sz="0" w:space="0" w:color="auto"/>
        <w:left w:val="none" w:sz="0" w:space="0" w:color="auto"/>
        <w:bottom w:val="none" w:sz="0" w:space="0" w:color="auto"/>
        <w:right w:val="none" w:sz="0" w:space="0" w:color="auto"/>
      </w:divBdr>
    </w:div>
    <w:div w:id="698051287">
      <w:bodyDiv w:val="1"/>
      <w:marLeft w:val="0"/>
      <w:marRight w:val="0"/>
      <w:marTop w:val="0"/>
      <w:marBottom w:val="0"/>
      <w:divBdr>
        <w:top w:val="none" w:sz="0" w:space="0" w:color="auto"/>
        <w:left w:val="none" w:sz="0" w:space="0" w:color="auto"/>
        <w:bottom w:val="none" w:sz="0" w:space="0" w:color="auto"/>
        <w:right w:val="none" w:sz="0" w:space="0" w:color="auto"/>
      </w:divBdr>
    </w:div>
    <w:div w:id="698896388">
      <w:bodyDiv w:val="1"/>
      <w:marLeft w:val="0"/>
      <w:marRight w:val="0"/>
      <w:marTop w:val="0"/>
      <w:marBottom w:val="0"/>
      <w:divBdr>
        <w:top w:val="none" w:sz="0" w:space="0" w:color="auto"/>
        <w:left w:val="none" w:sz="0" w:space="0" w:color="auto"/>
        <w:bottom w:val="none" w:sz="0" w:space="0" w:color="auto"/>
        <w:right w:val="none" w:sz="0" w:space="0" w:color="auto"/>
      </w:divBdr>
    </w:div>
    <w:div w:id="700015654">
      <w:bodyDiv w:val="1"/>
      <w:marLeft w:val="0"/>
      <w:marRight w:val="0"/>
      <w:marTop w:val="0"/>
      <w:marBottom w:val="0"/>
      <w:divBdr>
        <w:top w:val="none" w:sz="0" w:space="0" w:color="auto"/>
        <w:left w:val="none" w:sz="0" w:space="0" w:color="auto"/>
        <w:bottom w:val="none" w:sz="0" w:space="0" w:color="auto"/>
        <w:right w:val="none" w:sz="0" w:space="0" w:color="auto"/>
      </w:divBdr>
    </w:div>
    <w:div w:id="708916418">
      <w:bodyDiv w:val="1"/>
      <w:marLeft w:val="0"/>
      <w:marRight w:val="0"/>
      <w:marTop w:val="0"/>
      <w:marBottom w:val="0"/>
      <w:divBdr>
        <w:top w:val="none" w:sz="0" w:space="0" w:color="auto"/>
        <w:left w:val="none" w:sz="0" w:space="0" w:color="auto"/>
        <w:bottom w:val="none" w:sz="0" w:space="0" w:color="auto"/>
        <w:right w:val="none" w:sz="0" w:space="0" w:color="auto"/>
      </w:divBdr>
    </w:div>
    <w:div w:id="713114092">
      <w:bodyDiv w:val="1"/>
      <w:marLeft w:val="0"/>
      <w:marRight w:val="0"/>
      <w:marTop w:val="0"/>
      <w:marBottom w:val="0"/>
      <w:divBdr>
        <w:top w:val="none" w:sz="0" w:space="0" w:color="auto"/>
        <w:left w:val="none" w:sz="0" w:space="0" w:color="auto"/>
        <w:bottom w:val="none" w:sz="0" w:space="0" w:color="auto"/>
        <w:right w:val="none" w:sz="0" w:space="0" w:color="auto"/>
      </w:divBdr>
    </w:div>
    <w:div w:id="713845584">
      <w:bodyDiv w:val="1"/>
      <w:marLeft w:val="0"/>
      <w:marRight w:val="0"/>
      <w:marTop w:val="0"/>
      <w:marBottom w:val="0"/>
      <w:divBdr>
        <w:top w:val="none" w:sz="0" w:space="0" w:color="auto"/>
        <w:left w:val="none" w:sz="0" w:space="0" w:color="auto"/>
        <w:bottom w:val="none" w:sz="0" w:space="0" w:color="auto"/>
        <w:right w:val="none" w:sz="0" w:space="0" w:color="auto"/>
      </w:divBdr>
    </w:div>
    <w:div w:id="717313684">
      <w:bodyDiv w:val="1"/>
      <w:marLeft w:val="0"/>
      <w:marRight w:val="0"/>
      <w:marTop w:val="0"/>
      <w:marBottom w:val="0"/>
      <w:divBdr>
        <w:top w:val="none" w:sz="0" w:space="0" w:color="auto"/>
        <w:left w:val="none" w:sz="0" w:space="0" w:color="auto"/>
        <w:bottom w:val="none" w:sz="0" w:space="0" w:color="auto"/>
        <w:right w:val="none" w:sz="0" w:space="0" w:color="auto"/>
      </w:divBdr>
    </w:div>
    <w:div w:id="717899280">
      <w:bodyDiv w:val="1"/>
      <w:marLeft w:val="0"/>
      <w:marRight w:val="0"/>
      <w:marTop w:val="0"/>
      <w:marBottom w:val="0"/>
      <w:divBdr>
        <w:top w:val="none" w:sz="0" w:space="0" w:color="auto"/>
        <w:left w:val="none" w:sz="0" w:space="0" w:color="auto"/>
        <w:bottom w:val="none" w:sz="0" w:space="0" w:color="auto"/>
        <w:right w:val="none" w:sz="0" w:space="0" w:color="auto"/>
      </w:divBdr>
    </w:div>
    <w:div w:id="718164428">
      <w:bodyDiv w:val="1"/>
      <w:marLeft w:val="0"/>
      <w:marRight w:val="0"/>
      <w:marTop w:val="0"/>
      <w:marBottom w:val="0"/>
      <w:divBdr>
        <w:top w:val="none" w:sz="0" w:space="0" w:color="auto"/>
        <w:left w:val="none" w:sz="0" w:space="0" w:color="auto"/>
        <w:bottom w:val="none" w:sz="0" w:space="0" w:color="auto"/>
        <w:right w:val="none" w:sz="0" w:space="0" w:color="auto"/>
      </w:divBdr>
    </w:div>
    <w:div w:id="722142530">
      <w:bodyDiv w:val="1"/>
      <w:marLeft w:val="0"/>
      <w:marRight w:val="0"/>
      <w:marTop w:val="0"/>
      <w:marBottom w:val="0"/>
      <w:divBdr>
        <w:top w:val="none" w:sz="0" w:space="0" w:color="auto"/>
        <w:left w:val="none" w:sz="0" w:space="0" w:color="auto"/>
        <w:bottom w:val="none" w:sz="0" w:space="0" w:color="auto"/>
        <w:right w:val="none" w:sz="0" w:space="0" w:color="auto"/>
      </w:divBdr>
    </w:div>
    <w:div w:id="725841334">
      <w:bodyDiv w:val="1"/>
      <w:marLeft w:val="0"/>
      <w:marRight w:val="0"/>
      <w:marTop w:val="0"/>
      <w:marBottom w:val="0"/>
      <w:divBdr>
        <w:top w:val="none" w:sz="0" w:space="0" w:color="auto"/>
        <w:left w:val="none" w:sz="0" w:space="0" w:color="auto"/>
        <w:bottom w:val="none" w:sz="0" w:space="0" w:color="auto"/>
        <w:right w:val="none" w:sz="0" w:space="0" w:color="auto"/>
      </w:divBdr>
    </w:div>
    <w:div w:id="725884246">
      <w:bodyDiv w:val="1"/>
      <w:marLeft w:val="0"/>
      <w:marRight w:val="0"/>
      <w:marTop w:val="0"/>
      <w:marBottom w:val="0"/>
      <w:divBdr>
        <w:top w:val="none" w:sz="0" w:space="0" w:color="auto"/>
        <w:left w:val="none" w:sz="0" w:space="0" w:color="auto"/>
        <w:bottom w:val="none" w:sz="0" w:space="0" w:color="auto"/>
        <w:right w:val="none" w:sz="0" w:space="0" w:color="auto"/>
      </w:divBdr>
    </w:div>
    <w:div w:id="725907524">
      <w:bodyDiv w:val="1"/>
      <w:marLeft w:val="0"/>
      <w:marRight w:val="0"/>
      <w:marTop w:val="0"/>
      <w:marBottom w:val="0"/>
      <w:divBdr>
        <w:top w:val="none" w:sz="0" w:space="0" w:color="auto"/>
        <w:left w:val="none" w:sz="0" w:space="0" w:color="auto"/>
        <w:bottom w:val="none" w:sz="0" w:space="0" w:color="auto"/>
        <w:right w:val="none" w:sz="0" w:space="0" w:color="auto"/>
      </w:divBdr>
    </w:div>
    <w:div w:id="737214964">
      <w:bodyDiv w:val="1"/>
      <w:marLeft w:val="0"/>
      <w:marRight w:val="0"/>
      <w:marTop w:val="0"/>
      <w:marBottom w:val="0"/>
      <w:divBdr>
        <w:top w:val="none" w:sz="0" w:space="0" w:color="auto"/>
        <w:left w:val="none" w:sz="0" w:space="0" w:color="auto"/>
        <w:bottom w:val="none" w:sz="0" w:space="0" w:color="auto"/>
        <w:right w:val="none" w:sz="0" w:space="0" w:color="auto"/>
      </w:divBdr>
    </w:div>
    <w:div w:id="738164281">
      <w:bodyDiv w:val="1"/>
      <w:marLeft w:val="0"/>
      <w:marRight w:val="0"/>
      <w:marTop w:val="0"/>
      <w:marBottom w:val="0"/>
      <w:divBdr>
        <w:top w:val="none" w:sz="0" w:space="0" w:color="auto"/>
        <w:left w:val="none" w:sz="0" w:space="0" w:color="auto"/>
        <w:bottom w:val="none" w:sz="0" w:space="0" w:color="auto"/>
        <w:right w:val="none" w:sz="0" w:space="0" w:color="auto"/>
      </w:divBdr>
    </w:div>
    <w:div w:id="739209838">
      <w:bodyDiv w:val="1"/>
      <w:marLeft w:val="0"/>
      <w:marRight w:val="0"/>
      <w:marTop w:val="0"/>
      <w:marBottom w:val="0"/>
      <w:divBdr>
        <w:top w:val="none" w:sz="0" w:space="0" w:color="auto"/>
        <w:left w:val="none" w:sz="0" w:space="0" w:color="auto"/>
        <w:bottom w:val="none" w:sz="0" w:space="0" w:color="auto"/>
        <w:right w:val="none" w:sz="0" w:space="0" w:color="auto"/>
      </w:divBdr>
    </w:div>
    <w:div w:id="744031751">
      <w:bodyDiv w:val="1"/>
      <w:marLeft w:val="0"/>
      <w:marRight w:val="0"/>
      <w:marTop w:val="0"/>
      <w:marBottom w:val="0"/>
      <w:divBdr>
        <w:top w:val="none" w:sz="0" w:space="0" w:color="auto"/>
        <w:left w:val="none" w:sz="0" w:space="0" w:color="auto"/>
        <w:bottom w:val="none" w:sz="0" w:space="0" w:color="auto"/>
        <w:right w:val="none" w:sz="0" w:space="0" w:color="auto"/>
      </w:divBdr>
    </w:div>
    <w:div w:id="745154042">
      <w:bodyDiv w:val="1"/>
      <w:marLeft w:val="0"/>
      <w:marRight w:val="0"/>
      <w:marTop w:val="0"/>
      <w:marBottom w:val="0"/>
      <w:divBdr>
        <w:top w:val="none" w:sz="0" w:space="0" w:color="auto"/>
        <w:left w:val="none" w:sz="0" w:space="0" w:color="auto"/>
        <w:bottom w:val="none" w:sz="0" w:space="0" w:color="auto"/>
        <w:right w:val="none" w:sz="0" w:space="0" w:color="auto"/>
      </w:divBdr>
    </w:div>
    <w:div w:id="746456795">
      <w:bodyDiv w:val="1"/>
      <w:marLeft w:val="0"/>
      <w:marRight w:val="0"/>
      <w:marTop w:val="0"/>
      <w:marBottom w:val="0"/>
      <w:divBdr>
        <w:top w:val="none" w:sz="0" w:space="0" w:color="auto"/>
        <w:left w:val="none" w:sz="0" w:space="0" w:color="auto"/>
        <w:bottom w:val="none" w:sz="0" w:space="0" w:color="auto"/>
        <w:right w:val="none" w:sz="0" w:space="0" w:color="auto"/>
      </w:divBdr>
    </w:div>
    <w:div w:id="751242317">
      <w:bodyDiv w:val="1"/>
      <w:marLeft w:val="0"/>
      <w:marRight w:val="0"/>
      <w:marTop w:val="0"/>
      <w:marBottom w:val="0"/>
      <w:divBdr>
        <w:top w:val="none" w:sz="0" w:space="0" w:color="auto"/>
        <w:left w:val="none" w:sz="0" w:space="0" w:color="auto"/>
        <w:bottom w:val="none" w:sz="0" w:space="0" w:color="auto"/>
        <w:right w:val="none" w:sz="0" w:space="0" w:color="auto"/>
      </w:divBdr>
    </w:div>
    <w:div w:id="753209753">
      <w:bodyDiv w:val="1"/>
      <w:marLeft w:val="0"/>
      <w:marRight w:val="0"/>
      <w:marTop w:val="0"/>
      <w:marBottom w:val="0"/>
      <w:divBdr>
        <w:top w:val="none" w:sz="0" w:space="0" w:color="auto"/>
        <w:left w:val="none" w:sz="0" w:space="0" w:color="auto"/>
        <w:bottom w:val="none" w:sz="0" w:space="0" w:color="auto"/>
        <w:right w:val="none" w:sz="0" w:space="0" w:color="auto"/>
      </w:divBdr>
    </w:div>
    <w:div w:id="754130835">
      <w:bodyDiv w:val="1"/>
      <w:marLeft w:val="0"/>
      <w:marRight w:val="0"/>
      <w:marTop w:val="0"/>
      <w:marBottom w:val="0"/>
      <w:divBdr>
        <w:top w:val="none" w:sz="0" w:space="0" w:color="auto"/>
        <w:left w:val="none" w:sz="0" w:space="0" w:color="auto"/>
        <w:bottom w:val="none" w:sz="0" w:space="0" w:color="auto"/>
        <w:right w:val="none" w:sz="0" w:space="0" w:color="auto"/>
      </w:divBdr>
    </w:div>
    <w:div w:id="757216364">
      <w:bodyDiv w:val="1"/>
      <w:marLeft w:val="0"/>
      <w:marRight w:val="0"/>
      <w:marTop w:val="0"/>
      <w:marBottom w:val="0"/>
      <w:divBdr>
        <w:top w:val="none" w:sz="0" w:space="0" w:color="auto"/>
        <w:left w:val="none" w:sz="0" w:space="0" w:color="auto"/>
        <w:bottom w:val="none" w:sz="0" w:space="0" w:color="auto"/>
        <w:right w:val="none" w:sz="0" w:space="0" w:color="auto"/>
      </w:divBdr>
    </w:div>
    <w:div w:id="758328773">
      <w:bodyDiv w:val="1"/>
      <w:marLeft w:val="0"/>
      <w:marRight w:val="0"/>
      <w:marTop w:val="0"/>
      <w:marBottom w:val="0"/>
      <w:divBdr>
        <w:top w:val="none" w:sz="0" w:space="0" w:color="auto"/>
        <w:left w:val="none" w:sz="0" w:space="0" w:color="auto"/>
        <w:bottom w:val="none" w:sz="0" w:space="0" w:color="auto"/>
        <w:right w:val="none" w:sz="0" w:space="0" w:color="auto"/>
      </w:divBdr>
    </w:div>
    <w:div w:id="758333179">
      <w:bodyDiv w:val="1"/>
      <w:marLeft w:val="0"/>
      <w:marRight w:val="0"/>
      <w:marTop w:val="0"/>
      <w:marBottom w:val="0"/>
      <w:divBdr>
        <w:top w:val="none" w:sz="0" w:space="0" w:color="auto"/>
        <w:left w:val="none" w:sz="0" w:space="0" w:color="auto"/>
        <w:bottom w:val="none" w:sz="0" w:space="0" w:color="auto"/>
        <w:right w:val="none" w:sz="0" w:space="0" w:color="auto"/>
      </w:divBdr>
    </w:div>
    <w:div w:id="759988155">
      <w:bodyDiv w:val="1"/>
      <w:marLeft w:val="0"/>
      <w:marRight w:val="0"/>
      <w:marTop w:val="0"/>
      <w:marBottom w:val="0"/>
      <w:divBdr>
        <w:top w:val="none" w:sz="0" w:space="0" w:color="auto"/>
        <w:left w:val="none" w:sz="0" w:space="0" w:color="auto"/>
        <w:bottom w:val="none" w:sz="0" w:space="0" w:color="auto"/>
        <w:right w:val="none" w:sz="0" w:space="0" w:color="auto"/>
      </w:divBdr>
    </w:div>
    <w:div w:id="760024185">
      <w:bodyDiv w:val="1"/>
      <w:marLeft w:val="0"/>
      <w:marRight w:val="0"/>
      <w:marTop w:val="0"/>
      <w:marBottom w:val="0"/>
      <w:divBdr>
        <w:top w:val="none" w:sz="0" w:space="0" w:color="auto"/>
        <w:left w:val="none" w:sz="0" w:space="0" w:color="auto"/>
        <w:bottom w:val="none" w:sz="0" w:space="0" w:color="auto"/>
        <w:right w:val="none" w:sz="0" w:space="0" w:color="auto"/>
      </w:divBdr>
    </w:div>
    <w:div w:id="762654510">
      <w:bodyDiv w:val="1"/>
      <w:marLeft w:val="0"/>
      <w:marRight w:val="0"/>
      <w:marTop w:val="0"/>
      <w:marBottom w:val="0"/>
      <w:divBdr>
        <w:top w:val="none" w:sz="0" w:space="0" w:color="auto"/>
        <w:left w:val="none" w:sz="0" w:space="0" w:color="auto"/>
        <w:bottom w:val="none" w:sz="0" w:space="0" w:color="auto"/>
        <w:right w:val="none" w:sz="0" w:space="0" w:color="auto"/>
      </w:divBdr>
    </w:div>
    <w:div w:id="764033103">
      <w:bodyDiv w:val="1"/>
      <w:marLeft w:val="0"/>
      <w:marRight w:val="0"/>
      <w:marTop w:val="0"/>
      <w:marBottom w:val="0"/>
      <w:divBdr>
        <w:top w:val="none" w:sz="0" w:space="0" w:color="auto"/>
        <w:left w:val="none" w:sz="0" w:space="0" w:color="auto"/>
        <w:bottom w:val="none" w:sz="0" w:space="0" w:color="auto"/>
        <w:right w:val="none" w:sz="0" w:space="0" w:color="auto"/>
      </w:divBdr>
    </w:div>
    <w:div w:id="764347718">
      <w:bodyDiv w:val="1"/>
      <w:marLeft w:val="0"/>
      <w:marRight w:val="0"/>
      <w:marTop w:val="0"/>
      <w:marBottom w:val="0"/>
      <w:divBdr>
        <w:top w:val="none" w:sz="0" w:space="0" w:color="auto"/>
        <w:left w:val="none" w:sz="0" w:space="0" w:color="auto"/>
        <w:bottom w:val="none" w:sz="0" w:space="0" w:color="auto"/>
        <w:right w:val="none" w:sz="0" w:space="0" w:color="auto"/>
      </w:divBdr>
    </w:div>
    <w:div w:id="765539592">
      <w:bodyDiv w:val="1"/>
      <w:marLeft w:val="0"/>
      <w:marRight w:val="0"/>
      <w:marTop w:val="0"/>
      <w:marBottom w:val="0"/>
      <w:divBdr>
        <w:top w:val="none" w:sz="0" w:space="0" w:color="auto"/>
        <w:left w:val="none" w:sz="0" w:space="0" w:color="auto"/>
        <w:bottom w:val="none" w:sz="0" w:space="0" w:color="auto"/>
        <w:right w:val="none" w:sz="0" w:space="0" w:color="auto"/>
      </w:divBdr>
    </w:div>
    <w:div w:id="770902996">
      <w:bodyDiv w:val="1"/>
      <w:marLeft w:val="0"/>
      <w:marRight w:val="0"/>
      <w:marTop w:val="0"/>
      <w:marBottom w:val="0"/>
      <w:divBdr>
        <w:top w:val="none" w:sz="0" w:space="0" w:color="auto"/>
        <w:left w:val="none" w:sz="0" w:space="0" w:color="auto"/>
        <w:bottom w:val="none" w:sz="0" w:space="0" w:color="auto"/>
        <w:right w:val="none" w:sz="0" w:space="0" w:color="auto"/>
      </w:divBdr>
    </w:div>
    <w:div w:id="772164163">
      <w:bodyDiv w:val="1"/>
      <w:marLeft w:val="0"/>
      <w:marRight w:val="0"/>
      <w:marTop w:val="0"/>
      <w:marBottom w:val="0"/>
      <w:divBdr>
        <w:top w:val="none" w:sz="0" w:space="0" w:color="auto"/>
        <w:left w:val="none" w:sz="0" w:space="0" w:color="auto"/>
        <w:bottom w:val="none" w:sz="0" w:space="0" w:color="auto"/>
        <w:right w:val="none" w:sz="0" w:space="0" w:color="auto"/>
      </w:divBdr>
    </w:div>
    <w:div w:id="774010939">
      <w:bodyDiv w:val="1"/>
      <w:marLeft w:val="0"/>
      <w:marRight w:val="0"/>
      <w:marTop w:val="0"/>
      <w:marBottom w:val="0"/>
      <w:divBdr>
        <w:top w:val="none" w:sz="0" w:space="0" w:color="auto"/>
        <w:left w:val="none" w:sz="0" w:space="0" w:color="auto"/>
        <w:bottom w:val="none" w:sz="0" w:space="0" w:color="auto"/>
        <w:right w:val="none" w:sz="0" w:space="0" w:color="auto"/>
      </w:divBdr>
    </w:div>
    <w:div w:id="777677377">
      <w:bodyDiv w:val="1"/>
      <w:marLeft w:val="0"/>
      <w:marRight w:val="0"/>
      <w:marTop w:val="0"/>
      <w:marBottom w:val="0"/>
      <w:divBdr>
        <w:top w:val="none" w:sz="0" w:space="0" w:color="auto"/>
        <w:left w:val="none" w:sz="0" w:space="0" w:color="auto"/>
        <w:bottom w:val="none" w:sz="0" w:space="0" w:color="auto"/>
        <w:right w:val="none" w:sz="0" w:space="0" w:color="auto"/>
      </w:divBdr>
    </w:div>
    <w:div w:id="778840083">
      <w:bodyDiv w:val="1"/>
      <w:marLeft w:val="0"/>
      <w:marRight w:val="0"/>
      <w:marTop w:val="0"/>
      <w:marBottom w:val="0"/>
      <w:divBdr>
        <w:top w:val="none" w:sz="0" w:space="0" w:color="auto"/>
        <w:left w:val="none" w:sz="0" w:space="0" w:color="auto"/>
        <w:bottom w:val="none" w:sz="0" w:space="0" w:color="auto"/>
        <w:right w:val="none" w:sz="0" w:space="0" w:color="auto"/>
      </w:divBdr>
    </w:div>
    <w:div w:id="778916289">
      <w:bodyDiv w:val="1"/>
      <w:marLeft w:val="0"/>
      <w:marRight w:val="0"/>
      <w:marTop w:val="0"/>
      <w:marBottom w:val="0"/>
      <w:divBdr>
        <w:top w:val="none" w:sz="0" w:space="0" w:color="auto"/>
        <w:left w:val="none" w:sz="0" w:space="0" w:color="auto"/>
        <w:bottom w:val="none" w:sz="0" w:space="0" w:color="auto"/>
        <w:right w:val="none" w:sz="0" w:space="0" w:color="auto"/>
      </w:divBdr>
    </w:div>
    <w:div w:id="779225028">
      <w:bodyDiv w:val="1"/>
      <w:marLeft w:val="0"/>
      <w:marRight w:val="0"/>
      <w:marTop w:val="0"/>
      <w:marBottom w:val="0"/>
      <w:divBdr>
        <w:top w:val="none" w:sz="0" w:space="0" w:color="auto"/>
        <w:left w:val="none" w:sz="0" w:space="0" w:color="auto"/>
        <w:bottom w:val="none" w:sz="0" w:space="0" w:color="auto"/>
        <w:right w:val="none" w:sz="0" w:space="0" w:color="auto"/>
      </w:divBdr>
    </w:div>
    <w:div w:id="782261885">
      <w:bodyDiv w:val="1"/>
      <w:marLeft w:val="0"/>
      <w:marRight w:val="0"/>
      <w:marTop w:val="0"/>
      <w:marBottom w:val="0"/>
      <w:divBdr>
        <w:top w:val="none" w:sz="0" w:space="0" w:color="auto"/>
        <w:left w:val="none" w:sz="0" w:space="0" w:color="auto"/>
        <w:bottom w:val="none" w:sz="0" w:space="0" w:color="auto"/>
        <w:right w:val="none" w:sz="0" w:space="0" w:color="auto"/>
      </w:divBdr>
    </w:div>
    <w:div w:id="783622771">
      <w:bodyDiv w:val="1"/>
      <w:marLeft w:val="0"/>
      <w:marRight w:val="0"/>
      <w:marTop w:val="0"/>
      <w:marBottom w:val="0"/>
      <w:divBdr>
        <w:top w:val="none" w:sz="0" w:space="0" w:color="auto"/>
        <w:left w:val="none" w:sz="0" w:space="0" w:color="auto"/>
        <w:bottom w:val="none" w:sz="0" w:space="0" w:color="auto"/>
        <w:right w:val="none" w:sz="0" w:space="0" w:color="auto"/>
      </w:divBdr>
    </w:div>
    <w:div w:id="784419870">
      <w:bodyDiv w:val="1"/>
      <w:marLeft w:val="0"/>
      <w:marRight w:val="0"/>
      <w:marTop w:val="0"/>
      <w:marBottom w:val="0"/>
      <w:divBdr>
        <w:top w:val="none" w:sz="0" w:space="0" w:color="auto"/>
        <w:left w:val="none" w:sz="0" w:space="0" w:color="auto"/>
        <w:bottom w:val="none" w:sz="0" w:space="0" w:color="auto"/>
        <w:right w:val="none" w:sz="0" w:space="0" w:color="auto"/>
      </w:divBdr>
    </w:div>
    <w:div w:id="785318417">
      <w:bodyDiv w:val="1"/>
      <w:marLeft w:val="0"/>
      <w:marRight w:val="0"/>
      <w:marTop w:val="0"/>
      <w:marBottom w:val="0"/>
      <w:divBdr>
        <w:top w:val="none" w:sz="0" w:space="0" w:color="auto"/>
        <w:left w:val="none" w:sz="0" w:space="0" w:color="auto"/>
        <w:bottom w:val="none" w:sz="0" w:space="0" w:color="auto"/>
        <w:right w:val="none" w:sz="0" w:space="0" w:color="auto"/>
      </w:divBdr>
    </w:div>
    <w:div w:id="787358137">
      <w:bodyDiv w:val="1"/>
      <w:marLeft w:val="0"/>
      <w:marRight w:val="0"/>
      <w:marTop w:val="0"/>
      <w:marBottom w:val="0"/>
      <w:divBdr>
        <w:top w:val="none" w:sz="0" w:space="0" w:color="auto"/>
        <w:left w:val="none" w:sz="0" w:space="0" w:color="auto"/>
        <w:bottom w:val="none" w:sz="0" w:space="0" w:color="auto"/>
        <w:right w:val="none" w:sz="0" w:space="0" w:color="auto"/>
      </w:divBdr>
    </w:div>
    <w:div w:id="788356505">
      <w:bodyDiv w:val="1"/>
      <w:marLeft w:val="0"/>
      <w:marRight w:val="0"/>
      <w:marTop w:val="0"/>
      <w:marBottom w:val="0"/>
      <w:divBdr>
        <w:top w:val="none" w:sz="0" w:space="0" w:color="auto"/>
        <w:left w:val="none" w:sz="0" w:space="0" w:color="auto"/>
        <w:bottom w:val="none" w:sz="0" w:space="0" w:color="auto"/>
        <w:right w:val="none" w:sz="0" w:space="0" w:color="auto"/>
      </w:divBdr>
    </w:div>
    <w:div w:id="789397324">
      <w:bodyDiv w:val="1"/>
      <w:marLeft w:val="0"/>
      <w:marRight w:val="0"/>
      <w:marTop w:val="0"/>
      <w:marBottom w:val="0"/>
      <w:divBdr>
        <w:top w:val="none" w:sz="0" w:space="0" w:color="auto"/>
        <w:left w:val="none" w:sz="0" w:space="0" w:color="auto"/>
        <w:bottom w:val="none" w:sz="0" w:space="0" w:color="auto"/>
        <w:right w:val="none" w:sz="0" w:space="0" w:color="auto"/>
      </w:divBdr>
    </w:div>
    <w:div w:id="794255329">
      <w:bodyDiv w:val="1"/>
      <w:marLeft w:val="0"/>
      <w:marRight w:val="0"/>
      <w:marTop w:val="0"/>
      <w:marBottom w:val="0"/>
      <w:divBdr>
        <w:top w:val="none" w:sz="0" w:space="0" w:color="auto"/>
        <w:left w:val="none" w:sz="0" w:space="0" w:color="auto"/>
        <w:bottom w:val="none" w:sz="0" w:space="0" w:color="auto"/>
        <w:right w:val="none" w:sz="0" w:space="0" w:color="auto"/>
      </w:divBdr>
    </w:div>
    <w:div w:id="796143958">
      <w:bodyDiv w:val="1"/>
      <w:marLeft w:val="0"/>
      <w:marRight w:val="0"/>
      <w:marTop w:val="0"/>
      <w:marBottom w:val="0"/>
      <w:divBdr>
        <w:top w:val="none" w:sz="0" w:space="0" w:color="auto"/>
        <w:left w:val="none" w:sz="0" w:space="0" w:color="auto"/>
        <w:bottom w:val="none" w:sz="0" w:space="0" w:color="auto"/>
        <w:right w:val="none" w:sz="0" w:space="0" w:color="auto"/>
      </w:divBdr>
    </w:div>
    <w:div w:id="796219988">
      <w:bodyDiv w:val="1"/>
      <w:marLeft w:val="0"/>
      <w:marRight w:val="0"/>
      <w:marTop w:val="0"/>
      <w:marBottom w:val="0"/>
      <w:divBdr>
        <w:top w:val="none" w:sz="0" w:space="0" w:color="auto"/>
        <w:left w:val="none" w:sz="0" w:space="0" w:color="auto"/>
        <w:bottom w:val="none" w:sz="0" w:space="0" w:color="auto"/>
        <w:right w:val="none" w:sz="0" w:space="0" w:color="auto"/>
      </w:divBdr>
    </w:div>
    <w:div w:id="802426959">
      <w:bodyDiv w:val="1"/>
      <w:marLeft w:val="0"/>
      <w:marRight w:val="0"/>
      <w:marTop w:val="0"/>
      <w:marBottom w:val="0"/>
      <w:divBdr>
        <w:top w:val="none" w:sz="0" w:space="0" w:color="auto"/>
        <w:left w:val="none" w:sz="0" w:space="0" w:color="auto"/>
        <w:bottom w:val="none" w:sz="0" w:space="0" w:color="auto"/>
        <w:right w:val="none" w:sz="0" w:space="0" w:color="auto"/>
      </w:divBdr>
    </w:div>
    <w:div w:id="802776779">
      <w:bodyDiv w:val="1"/>
      <w:marLeft w:val="0"/>
      <w:marRight w:val="0"/>
      <w:marTop w:val="0"/>
      <w:marBottom w:val="0"/>
      <w:divBdr>
        <w:top w:val="none" w:sz="0" w:space="0" w:color="auto"/>
        <w:left w:val="none" w:sz="0" w:space="0" w:color="auto"/>
        <w:bottom w:val="none" w:sz="0" w:space="0" w:color="auto"/>
        <w:right w:val="none" w:sz="0" w:space="0" w:color="auto"/>
      </w:divBdr>
    </w:div>
    <w:div w:id="803741521">
      <w:bodyDiv w:val="1"/>
      <w:marLeft w:val="0"/>
      <w:marRight w:val="0"/>
      <w:marTop w:val="0"/>
      <w:marBottom w:val="0"/>
      <w:divBdr>
        <w:top w:val="none" w:sz="0" w:space="0" w:color="auto"/>
        <w:left w:val="none" w:sz="0" w:space="0" w:color="auto"/>
        <w:bottom w:val="none" w:sz="0" w:space="0" w:color="auto"/>
        <w:right w:val="none" w:sz="0" w:space="0" w:color="auto"/>
      </w:divBdr>
    </w:div>
    <w:div w:id="803936318">
      <w:bodyDiv w:val="1"/>
      <w:marLeft w:val="0"/>
      <w:marRight w:val="0"/>
      <w:marTop w:val="0"/>
      <w:marBottom w:val="0"/>
      <w:divBdr>
        <w:top w:val="none" w:sz="0" w:space="0" w:color="auto"/>
        <w:left w:val="none" w:sz="0" w:space="0" w:color="auto"/>
        <w:bottom w:val="none" w:sz="0" w:space="0" w:color="auto"/>
        <w:right w:val="none" w:sz="0" w:space="0" w:color="auto"/>
      </w:divBdr>
    </w:div>
    <w:div w:id="806509280">
      <w:bodyDiv w:val="1"/>
      <w:marLeft w:val="0"/>
      <w:marRight w:val="0"/>
      <w:marTop w:val="0"/>
      <w:marBottom w:val="0"/>
      <w:divBdr>
        <w:top w:val="none" w:sz="0" w:space="0" w:color="auto"/>
        <w:left w:val="none" w:sz="0" w:space="0" w:color="auto"/>
        <w:bottom w:val="none" w:sz="0" w:space="0" w:color="auto"/>
        <w:right w:val="none" w:sz="0" w:space="0" w:color="auto"/>
      </w:divBdr>
    </w:div>
    <w:div w:id="807823657">
      <w:bodyDiv w:val="1"/>
      <w:marLeft w:val="0"/>
      <w:marRight w:val="0"/>
      <w:marTop w:val="0"/>
      <w:marBottom w:val="0"/>
      <w:divBdr>
        <w:top w:val="none" w:sz="0" w:space="0" w:color="auto"/>
        <w:left w:val="none" w:sz="0" w:space="0" w:color="auto"/>
        <w:bottom w:val="none" w:sz="0" w:space="0" w:color="auto"/>
        <w:right w:val="none" w:sz="0" w:space="0" w:color="auto"/>
      </w:divBdr>
    </w:div>
    <w:div w:id="808012478">
      <w:bodyDiv w:val="1"/>
      <w:marLeft w:val="0"/>
      <w:marRight w:val="0"/>
      <w:marTop w:val="0"/>
      <w:marBottom w:val="0"/>
      <w:divBdr>
        <w:top w:val="none" w:sz="0" w:space="0" w:color="auto"/>
        <w:left w:val="none" w:sz="0" w:space="0" w:color="auto"/>
        <w:bottom w:val="none" w:sz="0" w:space="0" w:color="auto"/>
        <w:right w:val="none" w:sz="0" w:space="0" w:color="auto"/>
      </w:divBdr>
    </w:div>
    <w:div w:id="813838332">
      <w:bodyDiv w:val="1"/>
      <w:marLeft w:val="0"/>
      <w:marRight w:val="0"/>
      <w:marTop w:val="0"/>
      <w:marBottom w:val="0"/>
      <w:divBdr>
        <w:top w:val="none" w:sz="0" w:space="0" w:color="auto"/>
        <w:left w:val="none" w:sz="0" w:space="0" w:color="auto"/>
        <w:bottom w:val="none" w:sz="0" w:space="0" w:color="auto"/>
        <w:right w:val="none" w:sz="0" w:space="0" w:color="auto"/>
      </w:divBdr>
    </w:div>
    <w:div w:id="818882259">
      <w:bodyDiv w:val="1"/>
      <w:marLeft w:val="0"/>
      <w:marRight w:val="0"/>
      <w:marTop w:val="0"/>
      <w:marBottom w:val="0"/>
      <w:divBdr>
        <w:top w:val="none" w:sz="0" w:space="0" w:color="auto"/>
        <w:left w:val="none" w:sz="0" w:space="0" w:color="auto"/>
        <w:bottom w:val="none" w:sz="0" w:space="0" w:color="auto"/>
        <w:right w:val="none" w:sz="0" w:space="0" w:color="auto"/>
      </w:divBdr>
    </w:div>
    <w:div w:id="820193601">
      <w:bodyDiv w:val="1"/>
      <w:marLeft w:val="0"/>
      <w:marRight w:val="0"/>
      <w:marTop w:val="0"/>
      <w:marBottom w:val="0"/>
      <w:divBdr>
        <w:top w:val="none" w:sz="0" w:space="0" w:color="auto"/>
        <w:left w:val="none" w:sz="0" w:space="0" w:color="auto"/>
        <w:bottom w:val="none" w:sz="0" w:space="0" w:color="auto"/>
        <w:right w:val="none" w:sz="0" w:space="0" w:color="auto"/>
      </w:divBdr>
    </w:div>
    <w:div w:id="824515831">
      <w:bodyDiv w:val="1"/>
      <w:marLeft w:val="0"/>
      <w:marRight w:val="0"/>
      <w:marTop w:val="0"/>
      <w:marBottom w:val="0"/>
      <w:divBdr>
        <w:top w:val="none" w:sz="0" w:space="0" w:color="auto"/>
        <w:left w:val="none" w:sz="0" w:space="0" w:color="auto"/>
        <w:bottom w:val="none" w:sz="0" w:space="0" w:color="auto"/>
        <w:right w:val="none" w:sz="0" w:space="0" w:color="auto"/>
      </w:divBdr>
    </w:div>
    <w:div w:id="829559604">
      <w:bodyDiv w:val="1"/>
      <w:marLeft w:val="0"/>
      <w:marRight w:val="0"/>
      <w:marTop w:val="0"/>
      <w:marBottom w:val="0"/>
      <w:divBdr>
        <w:top w:val="none" w:sz="0" w:space="0" w:color="auto"/>
        <w:left w:val="none" w:sz="0" w:space="0" w:color="auto"/>
        <w:bottom w:val="none" w:sz="0" w:space="0" w:color="auto"/>
        <w:right w:val="none" w:sz="0" w:space="0" w:color="auto"/>
      </w:divBdr>
    </w:div>
    <w:div w:id="830097312">
      <w:bodyDiv w:val="1"/>
      <w:marLeft w:val="0"/>
      <w:marRight w:val="0"/>
      <w:marTop w:val="0"/>
      <w:marBottom w:val="0"/>
      <w:divBdr>
        <w:top w:val="none" w:sz="0" w:space="0" w:color="auto"/>
        <w:left w:val="none" w:sz="0" w:space="0" w:color="auto"/>
        <w:bottom w:val="none" w:sz="0" w:space="0" w:color="auto"/>
        <w:right w:val="none" w:sz="0" w:space="0" w:color="auto"/>
      </w:divBdr>
    </w:div>
    <w:div w:id="833229725">
      <w:bodyDiv w:val="1"/>
      <w:marLeft w:val="0"/>
      <w:marRight w:val="0"/>
      <w:marTop w:val="0"/>
      <w:marBottom w:val="0"/>
      <w:divBdr>
        <w:top w:val="none" w:sz="0" w:space="0" w:color="auto"/>
        <w:left w:val="none" w:sz="0" w:space="0" w:color="auto"/>
        <w:bottom w:val="none" w:sz="0" w:space="0" w:color="auto"/>
        <w:right w:val="none" w:sz="0" w:space="0" w:color="auto"/>
      </w:divBdr>
    </w:div>
    <w:div w:id="833909243">
      <w:bodyDiv w:val="1"/>
      <w:marLeft w:val="0"/>
      <w:marRight w:val="0"/>
      <w:marTop w:val="0"/>
      <w:marBottom w:val="0"/>
      <w:divBdr>
        <w:top w:val="none" w:sz="0" w:space="0" w:color="auto"/>
        <w:left w:val="none" w:sz="0" w:space="0" w:color="auto"/>
        <w:bottom w:val="none" w:sz="0" w:space="0" w:color="auto"/>
        <w:right w:val="none" w:sz="0" w:space="0" w:color="auto"/>
      </w:divBdr>
    </w:div>
    <w:div w:id="834956365">
      <w:bodyDiv w:val="1"/>
      <w:marLeft w:val="0"/>
      <w:marRight w:val="0"/>
      <w:marTop w:val="0"/>
      <w:marBottom w:val="0"/>
      <w:divBdr>
        <w:top w:val="none" w:sz="0" w:space="0" w:color="auto"/>
        <w:left w:val="none" w:sz="0" w:space="0" w:color="auto"/>
        <w:bottom w:val="none" w:sz="0" w:space="0" w:color="auto"/>
        <w:right w:val="none" w:sz="0" w:space="0" w:color="auto"/>
      </w:divBdr>
    </w:div>
    <w:div w:id="845250319">
      <w:bodyDiv w:val="1"/>
      <w:marLeft w:val="0"/>
      <w:marRight w:val="0"/>
      <w:marTop w:val="0"/>
      <w:marBottom w:val="0"/>
      <w:divBdr>
        <w:top w:val="none" w:sz="0" w:space="0" w:color="auto"/>
        <w:left w:val="none" w:sz="0" w:space="0" w:color="auto"/>
        <w:bottom w:val="none" w:sz="0" w:space="0" w:color="auto"/>
        <w:right w:val="none" w:sz="0" w:space="0" w:color="auto"/>
      </w:divBdr>
    </w:div>
    <w:div w:id="846483550">
      <w:bodyDiv w:val="1"/>
      <w:marLeft w:val="0"/>
      <w:marRight w:val="0"/>
      <w:marTop w:val="0"/>
      <w:marBottom w:val="0"/>
      <w:divBdr>
        <w:top w:val="none" w:sz="0" w:space="0" w:color="auto"/>
        <w:left w:val="none" w:sz="0" w:space="0" w:color="auto"/>
        <w:bottom w:val="none" w:sz="0" w:space="0" w:color="auto"/>
        <w:right w:val="none" w:sz="0" w:space="0" w:color="auto"/>
      </w:divBdr>
    </w:div>
    <w:div w:id="847643107">
      <w:bodyDiv w:val="1"/>
      <w:marLeft w:val="0"/>
      <w:marRight w:val="0"/>
      <w:marTop w:val="0"/>
      <w:marBottom w:val="0"/>
      <w:divBdr>
        <w:top w:val="none" w:sz="0" w:space="0" w:color="auto"/>
        <w:left w:val="none" w:sz="0" w:space="0" w:color="auto"/>
        <w:bottom w:val="none" w:sz="0" w:space="0" w:color="auto"/>
        <w:right w:val="none" w:sz="0" w:space="0" w:color="auto"/>
      </w:divBdr>
    </w:div>
    <w:div w:id="849103459">
      <w:bodyDiv w:val="1"/>
      <w:marLeft w:val="0"/>
      <w:marRight w:val="0"/>
      <w:marTop w:val="0"/>
      <w:marBottom w:val="0"/>
      <w:divBdr>
        <w:top w:val="none" w:sz="0" w:space="0" w:color="auto"/>
        <w:left w:val="none" w:sz="0" w:space="0" w:color="auto"/>
        <w:bottom w:val="none" w:sz="0" w:space="0" w:color="auto"/>
        <w:right w:val="none" w:sz="0" w:space="0" w:color="auto"/>
      </w:divBdr>
    </w:div>
    <w:div w:id="852308237">
      <w:bodyDiv w:val="1"/>
      <w:marLeft w:val="0"/>
      <w:marRight w:val="0"/>
      <w:marTop w:val="0"/>
      <w:marBottom w:val="0"/>
      <w:divBdr>
        <w:top w:val="none" w:sz="0" w:space="0" w:color="auto"/>
        <w:left w:val="none" w:sz="0" w:space="0" w:color="auto"/>
        <w:bottom w:val="none" w:sz="0" w:space="0" w:color="auto"/>
        <w:right w:val="none" w:sz="0" w:space="0" w:color="auto"/>
      </w:divBdr>
    </w:div>
    <w:div w:id="853762858">
      <w:bodyDiv w:val="1"/>
      <w:marLeft w:val="0"/>
      <w:marRight w:val="0"/>
      <w:marTop w:val="0"/>
      <w:marBottom w:val="0"/>
      <w:divBdr>
        <w:top w:val="none" w:sz="0" w:space="0" w:color="auto"/>
        <w:left w:val="none" w:sz="0" w:space="0" w:color="auto"/>
        <w:bottom w:val="none" w:sz="0" w:space="0" w:color="auto"/>
        <w:right w:val="none" w:sz="0" w:space="0" w:color="auto"/>
      </w:divBdr>
    </w:div>
    <w:div w:id="854080468">
      <w:bodyDiv w:val="1"/>
      <w:marLeft w:val="0"/>
      <w:marRight w:val="0"/>
      <w:marTop w:val="0"/>
      <w:marBottom w:val="0"/>
      <w:divBdr>
        <w:top w:val="none" w:sz="0" w:space="0" w:color="auto"/>
        <w:left w:val="none" w:sz="0" w:space="0" w:color="auto"/>
        <w:bottom w:val="none" w:sz="0" w:space="0" w:color="auto"/>
        <w:right w:val="none" w:sz="0" w:space="0" w:color="auto"/>
      </w:divBdr>
    </w:div>
    <w:div w:id="856039792">
      <w:bodyDiv w:val="1"/>
      <w:marLeft w:val="0"/>
      <w:marRight w:val="0"/>
      <w:marTop w:val="0"/>
      <w:marBottom w:val="0"/>
      <w:divBdr>
        <w:top w:val="none" w:sz="0" w:space="0" w:color="auto"/>
        <w:left w:val="none" w:sz="0" w:space="0" w:color="auto"/>
        <w:bottom w:val="none" w:sz="0" w:space="0" w:color="auto"/>
        <w:right w:val="none" w:sz="0" w:space="0" w:color="auto"/>
      </w:divBdr>
    </w:div>
    <w:div w:id="856772965">
      <w:bodyDiv w:val="1"/>
      <w:marLeft w:val="0"/>
      <w:marRight w:val="0"/>
      <w:marTop w:val="0"/>
      <w:marBottom w:val="0"/>
      <w:divBdr>
        <w:top w:val="none" w:sz="0" w:space="0" w:color="auto"/>
        <w:left w:val="none" w:sz="0" w:space="0" w:color="auto"/>
        <w:bottom w:val="none" w:sz="0" w:space="0" w:color="auto"/>
        <w:right w:val="none" w:sz="0" w:space="0" w:color="auto"/>
      </w:divBdr>
    </w:div>
    <w:div w:id="859051413">
      <w:bodyDiv w:val="1"/>
      <w:marLeft w:val="0"/>
      <w:marRight w:val="0"/>
      <w:marTop w:val="0"/>
      <w:marBottom w:val="0"/>
      <w:divBdr>
        <w:top w:val="none" w:sz="0" w:space="0" w:color="auto"/>
        <w:left w:val="none" w:sz="0" w:space="0" w:color="auto"/>
        <w:bottom w:val="none" w:sz="0" w:space="0" w:color="auto"/>
        <w:right w:val="none" w:sz="0" w:space="0" w:color="auto"/>
      </w:divBdr>
    </w:div>
    <w:div w:id="860629716">
      <w:bodyDiv w:val="1"/>
      <w:marLeft w:val="0"/>
      <w:marRight w:val="0"/>
      <w:marTop w:val="0"/>
      <w:marBottom w:val="0"/>
      <w:divBdr>
        <w:top w:val="none" w:sz="0" w:space="0" w:color="auto"/>
        <w:left w:val="none" w:sz="0" w:space="0" w:color="auto"/>
        <w:bottom w:val="none" w:sz="0" w:space="0" w:color="auto"/>
        <w:right w:val="none" w:sz="0" w:space="0" w:color="auto"/>
      </w:divBdr>
    </w:div>
    <w:div w:id="863328986">
      <w:bodyDiv w:val="1"/>
      <w:marLeft w:val="0"/>
      <w:marRight w:val="0"/>
      <w:marTop w:val="0"/>
      <w:marBottom w:val="0"/>
      <w:divBdr>
        <w:top w:val="none" w:sz="0" w:space="0" w:color="auto"/>
        <w:left w:val="none" w:sz="0" w:space="0" w:color="auto"/>
        <w:bottom w:val="none" w:sz="0" w:space="0" w:color="auto"/>
        <w:right w:val="none" w:sz="0" w:space="0" w:color="auto"/>
      </w:divBdr>
    </w:div>
    <w:div w:id="868643562">
      <w:bodyDiv w:val="1"/>
      <w:marLeft w:val="0"/>
      <w:marRight w:val="0"/>
      <w:marTop w:val="0"/>
      <w:marBottom w:val="0"/>
      <w:divBdr>
        <w:top w:val="none" w:sz="0" w:space="0" w:color="auto"/>
        <w:left w:val="none" w:sz="0" w:space="0" w:color="auto"/>
        <w:bottom w:val="none" w:sz="0" w:space="0" w:color="auto"/>
        <w:right w:val="none" w:sz="0" w:space="0" w:color="auto"/>
      </w:divBdr>
    </w:div>
    <w:div w:id="869269729">
      <w:bodyDiv w:val="1"/>
      <w:marLeft w:val="0"/>
      <w:marRight w:val="0"/>
      <w:marTop w:val="0"/>
      <w:marBottom w:val="0"/>
      <w:divBdr>
        <w:top w:val="none" w:sz="0" w:space="0" w:color="auto"/>
        <w:left w:val="none" w:sz="0" w:space="0" w:color="auto"/>
        <w:bottom w:val="none" w:sz="0" w:space="0" w:color="auto"/>
        <w:right w:val="none" w:sz="0" w:space="0" w:color="auto"/>
      </w:divBdr>
    </w:div>
    <w:div w:id="869415107">
      <w:bodyDiv w:val="1"/>
      <w:marLeft w:val="0"/>
      <w:marRight w:val="0"/>
      <w:marTop w:val="0"/>
      <w:marBottom w:val="0"/>
      <w:divBdr>
        <w:top w:val="none" w:sz="0" w:space="0" w:color="auto"/>
        <w:left w:val="none" w:sz="0" w:space="0" w:color="auto"/>
        <w:bottom w:val="none" w:sz="0" w:space="0" w:color="auto"/>
        <w:right w:val="none" w:sz="0" w:space="0" w:color="auto"/>
      </w:divBdr>
    </w:div>
    <w:div w:id="870647976">
      <w:bodyDiv w:val="1"/>
      <w:marLeft w:val="0"/>
      <w:marRight w:val="0"/>
      <w:marTop w:val="0"/>
      <w:marBottom w:val="0"/>
      <w:divBdr>
        <w:top w:val="none" w:sz="0" w:space="0" w:color="auto"/>
        <w:left w:val="none" w:sz="0" w:space="0" w:color="auto"/>
        <w:bottom w:val="none" w:sz="0" w:space="0" w:color="auto"/>
        <w:right w:val="none" w:sz="0" w:space="0" w:color="auto"/>
      </w:divBdr>
    </w:div>
    <w:div w:id="871306984">
      <w:bodyDiv w:val="1"/>
      <w:marLeft w:val="0"/>
      <w:marRight w:val="0"/>
      <w:marTop w:val="0"/>
      <w:marBottom w:val="0"/>
      <w:divBdr>
        <w:top w:val="none" w:sz="0" w:space="0" w:color="auto"/>
        <w:left w:val="none" w:sz="0" w:space="0" w:color="auto"/>
        <w:bottom w:val="none" w:sz="0" w:space="0" w:color="auto"/>
        <w:right w:val="none" w:sz="0" w:space="0" w:color="auto"/>
      </w:divBdr>
    </w:div>
    <w:div w:id="871378178">
      <w:bodyDiv w:val="1"/>
      <w:marLeft w:val="0"/>
      <w:marRight w:val="0"/>
      <w:marTop w:val="0"/>
      <w:marBottom w:val="0"/>
      <w:divBdr>
        <w:top w:val="none" w:sz="0" w:space="0" w:color="auto"/>
        <w:left w:val="none" w:sz="0" w:space="0" w:color="auto"/>
        <w:bottom w:val="none" w:sz="0" w:space="0" w:color="auto"/>
        <w:right w:val="none" w:sz="0" w:space="0" w:color="auto"/>
      </w:divBdr>
    </w:div>
    <w:div w:id="872350009">
      <w:bodyDiv w:val="1"/>
      <w:marLeft w:val="0"/>
      <w:marRight w:val="0"/>
      <w:marTop w:val="0"/>
      <w:marBottom w:val="0"/>
      <w:divBdr>
        <w:top w:val="none" w:sz="0" w:space="0" w:color="auto"/>
        <w:left w:val="none" w:sz="0" w:space="0" w:color="auto"/>
        <w:bottom w:val="none" w:sz="0" w:space="0" w:color="auto"/>
        <w:right w:val="none" w:sz="0" w:space="0" w:color="auto"/>
      </w:divBdr>
    </w:div>
    <w:div w:id="873931972">
      <w:bodyDiv w:val="1"/>
      <w:marLeft w:val="0"/>
      <w:marRight w:val="0"/>
      <w:marTop w:val="0"/>
      <w:marBottom w:val="0"/>
      <w:divBdr>
        <w:top w:val="none" w:sz="0" w:space="0" w:color="auto"/>
        <w:left w:val="none" w:sz="0" w:space="0" w:color="auto"/>
        <w:bottom w:val="none" w:sz="0" w:space="0" w:color="auto"/>
        <w:right w:val="none" w:sz="0" w:space="0" w:color="auto"/>
      </w:divBdr>
    </w:div>
    <w:div w:id="874005695">
      <w:bodyDiv w:val="1"/>
      <w:marLeft w:val="0"/>
      <w:marRight w:val="0"/>
      <w:marTop w:val="0"/>
      <w:marBottom w:val="0"/>
      <w:divBdr>
        <w:top w:val="none" w:sz="0" w:space="0" w:color="auto"/>
        <w:left w:val="none" w:sz="0" w:space="0" w:color="auto"/>
        <w:bottom w:val="none" w:sz="0" w:space="0" w:color="auto"/>
        <w:right w:val="none" w:sz="0" w:space="0" w:color="auto"/>
      </w:divBdr>
    </w:div>
    <w:div w:id="875042270">
      <w:bodyDiv w:val="1"/>
      <w:marLeft w:val="0"/>
      <w:marRight w:val="0"/>
      <w:marTop w:val="0"/>
      <w:marBottom w:val="0"/>
      <w:divBdr>
        <w:top w:val="none" w:sz="0" w:space="0" w:color="auto"/>
        <w:left w:val="none" w:sz="0" w:space="0" w:color="auto"/>
        <w:bottom w:val="none" w:sz="0" w:space="0" w:color="auto"/>
        <w:right w:val="none" w:sz="0" w:space="0" w:color="auto"/>
      </w:divBdr>
    </w:div>
    <w:div w:id="876046956">
      <w:bodyDiv w:val="1"/>
      <w:marLeft w:val="0"/>
      <w:marRight w:val="0"/>
      <w:marTop w:val="0"/>
      <w:marBottom w:val="0"/>
      <w:divBdr>
        <w:top w:val="none" w:sz="0" w:space="0" w:color="auto"/>
        <w:left w:val="none" w:sz="0" w:space="0" w:color="auto"/>
        <w:bottom w:val="none" w:sz="0" w:space="0" w:color="auto"/>
        <w:right w:val="none" w:sz="0" w:space="0" w:color="auto"/>
      </w:divBdr>
    </w:div>
    <w:div w:id="877736615">
      <w:bodyDiv w:val="1"/>
      <w:marLeft w:val="0"/>
      <w:marRight w:val="0"/>
      <w:marTop w:val="0"/>
      <w:marBottom w:val="0"/>
      <w:divBdr>
        <w:top w:val="none" w:sz="0" w:space="0" w:color="auto"/>
        <w:left w:val="none" w:sz="0" w:space="0" w:color="auto"/>
        <w:bottom w:val="none" w:sz="0" w:space="0" w:color="auto"/>
        <w:right w:val="none" w:sz="0" w:space="0" w:color="auto"/>
      </w:divBdr>
    </w:div>
    <w:div w:id="878519434">
      <w:bodyDiv w:val="1"/>
      <w:marLeft w:val="0"/>
      <w:marRight w:val="0"/>
      <w:marTop w:val="0"/>
      <w:marBottom w:val="0"/>
      <w:divBdr>
        <w:top w:val="none" w:sz="0" w:space="0" w:color="auto"/>
        <w:left w:val="none" w:sz="0" w:space="0" w:color="auto"/>
        <w:bottom w:val="none" w:sz="0" w:space="0" w:color="auto"/>
        <w:right w:val="none" w:sz="0" w:space="0" w:color="auto"/>
      </w:divBdr>
    </w:div>
    <w:div w:id="878905120">
      <w:bodyDiv w:val="1"/>
      <w:marLeft w:val="0"/>
      <w:marRight w:val="0"/>
      <w:marTop w:val="0"/>
      <w:marBottom w:val="0"/>
      <w:divBdr>
        <w:top w:val="none" w:sz="0" w:space="0" w:color="auto"/>
        <w:left w:val="none" w:sz="0" w:space="0" w:color="auto"/>
        <w:bottom w:val="none" w:sz="0" w:space="0" w:color="auto"/>
        <w:right w:val="none" w:sz="0" w:space="0" w:color="auto"/>
      </w:divBdr>
    </w:div>
    <w:div w:id="885794398">
      <w:bodyDiv w:val="1"/>
      <w:marLeft w:val="0"/>
      <w:marRight w:val="0"/>
      <w:marTop w:val="0"/>
      <w:marBottom w:val="0"/>
      <w:divBdr>
        <w:top w:val="none" w:sz="0" w:space="0" w:color="auto"/>
        <w:left w:val="none" w:sz="0" w:space="0" w:color="auto"/>
        <w:bottom w:val="none" w:sz="0" w:space="0" w:color="auto"/>
        <w:right w:val="none" w:sz="0" w:space="0" w:color="auto"/>
      </w:divBdr>
    </w:div>
    <w:div w:id="887449823">
      <w:bodyDiv w:val="1"/>
      <w:marLeft w:val="0"/>
      <w:marRight w:val="0"/>
      <w:marTop w:val="0"/>
      <w:marBottom w:val="0"/>
      <w:divBdr>
        <w:top w:val="none" w:sz="0" w:space="0" w:color="auto"/>
        <w:left w:val="none" w:sz="0" w:space="0" w:color="auto"/>
        <w:bottom w:val="none" w:sz="0" w:space="0" w:color="auto"/>
        <w:right w:val="none" w:sz="0" w:space="0" w:color="auto"/>
      </w:divBdr>
    </w:div>
    <w:div w:id="888538384">
      <w:bodyDiv w:val="1"/>
      <w:marLeft w:val="0"/>
      <w:marRight w:val="0"/>
      <w:marTop w:val="0"/>
      <w:marBottom w:val="0"/>
      <w:divBdr>
        <w:top w:val="none" w:sz="0" w:space="0" w:color="auto"/>
        <w:left w:val="none" w:sz="0" w:space="0" w:color="auto"/>
        <w:bottom w:val="none" w:sz="0" w:space="0" w:color="auto"/>
        <w:right w:val="none" w:sz="0" w:space="0" w:color="auto"/>
      </w:divBdr>
    </w:div>
    <w:div w:id="889223513">
      <w:bodyDiv w:val="1"/>
      <w:marLeft w:val="0"/>
      <w:marRight w:val="0"/>
      <w:marTop w:val="0"/>
      <w:marBottom w:val="0"/>
      <w:divBdr>
        <w:top w:val="none" w:sz="0" w:space="0" w:color="auto"/>
        <w:left w:val="none" w:sz="0" w:space="0" w:color="auto"/>
        <w:bottom w:val="none" w:sz="0" w:space="0" w:color="auto"/>
        <w:right w:val="none" w:sz="0" w:space="0" w:color="auto"/>
      </w:divBdr>
    </w:div>
    <w:div w:id="889464767">
      <w:bodyDiv w:val="1"/>
      <w:marLeft w:val="0"/>
      <w:marRight w:val="0"/>
      <w:marTop w:val="0"/>
      <w:marBottom w:val="0"/>
      <w:divBdr>
        <w:top w:val="none" w:sz="0" w:space="0" w:color="auto"/>
        <w:left w:val="none" w:sz="0" w:space="0" w:color="auto"/>
        <w:bottom w:val="none" w:sz="0" w:space="0" w:color="auto"/>
        <w:right w:val="none" w:sz="0" w:space="0" w:color="auto"/>
      </w:divBdr>
    </w:div>
    <w:div w:id="889732314">
      <w:bodyDiv w:val="1"/>
      <w:marLeft w:val="0"/>
      <w:marRight w:val="0"/>
      <w:marTop w:val="0"/>
      <w:marBottom w:val="0"/>
      <w:divBdr>
        <w:top w:val="none" w:sz="0" w:space="0" w:color="auto"/>
        <w:left w:val="none" w:sz="0" w:space="0" w:color="auto"/>
        <w:bottom w:val="none" w:sz="0" w:space="0" w:color="auto"/>
        <w:right w:val="none" w:sz="0" w:space="0" w:color="auto"/>
      </w:divBdr>
    </w:div>
    <w:div w:id="891306491">
      <w:bodyDiv w:val="1"/>
      <w:marLeft w:val="0"/>
      <w:marRight w:val="0"/>
      <w:marTop w:val="0"/>
      <w:marBottom w:val="0"/>
      <w:divBdr>
        <w:top w:val="none" w:sz="0" w:space="0" w:color="auto"/>
        <w:left w:val="none" w:sz="0" w:space="0" w:color="auto"/>
        <w:bottom w:val="none" w:sz="0" w:space="0" w:color="auto"/>
        <w:right w:val="none" w:sz="0" w:space="0" w:color="auto"/>
      </w:divBdr>
    </w:div>
    <w:div w:id="891306619">
      <w:bodyDiv w:val="1"/>
      <w:marLeft w:val="0"/>
      <w:marRight w:val="0"/>
      <w:marTop w:val="0"/>
      <w:marBottom w:val="0"/>
      <w:divBdr>
        <w:top w:val="none" w:sz="0" w:space="0" w:color="auto"/>
        <w:left w:val="none" w:sz="0" w:space="0" w:color="auto"/>
        <w:bottom w:val="none" w:sz="0" w:space="0" w:color="auto"/>
        <w:right w:val="none" w:sz="0" w:space="0" w:color="auto"/>
      </w:divBdr>
    </w:div>
    <w:div w:id="891576392">
      <w:bodyDiv w:val="1"/>
      <w:marLeft w:val="0"/>
      <w:marRight w:val="0"/>
      <w:marTop w:val="0"/>
      <w:marBottom w:val="0"/>
      <w:divBdr>
        <w:top w:val="none" w:sz="0" w:space="0" w:color="auto"/>
        <w:left w:val="none" w:sz="0" w:space="0" w:color="auto"/>
        <w:bottom w:val="none" w:sz="0" w:space="0" w:color="auto"/>
        <w:right w:val="none" w:sz="0" w:space="0" w:color="auto"/>
      </w:divBdr>
    </w:div>
    <w:div w:id="896285143">
      <w:bodyDiv w:val="1"/>
      <w:marLeft w:val="0"/>
      <w:marRight w:val="0"/>
      <w:marTop w:val="0"/>
      <w:marBottom w:val="0"/>
      <w:divBdr>
        <w:top w:val="none" w:sz="0" w:space="0" w:color="auto"/>
        <w:left w:val="none" w:sz="0" w:space="0" w:color="auto"/>
        <w:bottom w:val="none" w:sz="0" w:space="0" w:color="auto"/>
        <w:right w:val="none" w:sz="0" w:space="0" w:color="auto"/>
      </w:divBdr>
    </w:div>
    <w:div w:id="897278091">
      <w:bodyDiv w:val="1"/>
      <w:marLeft w:val="0"/>
      <w:marRight w:val="0"/>
      <w:marTop w:val="0"/>
      <w:marBottom w:val="0"/>
      <w:divBdr>
        <w:top w:val="none" w:sz="0" w:space="0" w:color="auto"/>
        <w:left w:val="none" w:sz="0" w:space="0" w:color="auto"/>
        <w:bottom w:val="none" w:sz="0" w:space="0" w:color="auto"/>
        <w:right w:val="none" w:sz="0" w:space="0" w:color="auto"/>
      </w:divBdr>
    </w:div>
    <w:div w:id="899023882">
      <w:bodyDiv w:val="1"/>
      <w:marLeft w:val="0"/>
      <w:marRight w:val="0"/>
      <w:marTop w:val="0"/>
      <w:marBottom w:val="0"/>
      <w:divBdr>
        <w:top w:val="none" w:sz="0" w:space="0" w:color="auto"/>
        <w:left w:val="none" w:sz="0" w:space="0" w:color="auto"/>
        <w:bottom w:val="none" w:sz="0" w:space="0" w:color="auto"/>
        <w:right w:val="none" w:sz="0" w:space="0" w:color="auto"/>
      </w:divBdr>
    </w:div>
    <w:div w:id="903179967">
      <w:bodyDiv w:val="1"/>
      <w:marLeft w:val="0"/>
      <w:marRight w:val="0"/>
      <w:marTop w:val="0"/>
      <w:marBottom w:val="0"/>
      <w:divBdr>
        <w:top w:val="none" w:sz="0" w:space="0" w:color="auto"/>
        <w:left w:val="none" w:sz="0" w:space="0" w:color="auto"/>
        <w:bottom w:val="none" w:sz="0" w:space="0" w:color="auto"/>
        <w:right w:val="none" w:sz="0" w:space="0" w:color="auto"/>
      </w:divBdr>
    </w:div>
    <w:div w:id="903416208">
      <w:bodyDiv w:val="1"/>
      <w:marLeft w:val="0"/>
      <w:marRight w:val="0"/>
      <w:marTop w:val="0"/>
      <w:marBottom w:val="0"/>
      <w:divBdr>
        <w:top w:val="none" w:sz="0" w:space="0" w:color="auto"/>
        <w:left w:val="none" w:sz="0" w:space="0" w:color="auto"/>
        <w:bottom w:val="none" w:sz="0" w:space="0" w:color="auto"/>
        <w:right w:val="none" w:sz="0" w:space="0" w:color="auto"/>
      </w:divBdr>
    </w:div>
    <w:div w:id="903446523">
      <w:bodyDiv w:val="1"/>
      <w:marLeft w:val="0"/>
      <w:marRight w:val="0"/>
      <w:marTop w:val="0"/>
      <w:marBottom w:val="0"/>
      <w:divBdr>
        <w:top w:val="none" w:sz="0" w:space="0" w:color="auto"/>
        <w:left w:val="none" w:sz="0" w:space="0" w:color="auto"/>
        <w:bottom w:val="none" w:sz="0" w:space="0" w:color="auto"/>
        <w:right w:val="none" w:sz="0" w:space="0" w:color="auto"/>
      </w:divBdr>
    </w:div>
    <w:div w:id="904409692">
      <w:bodyDiv w:val="1"/>
      <w:marLeft w:val="0"/>
      <w:marRight w:val="0"/>
      <w:marTop w:val="0"/>
      <w:marBottom w:val="0"/>
      <w:divBdr>
        <w:top w:val="none" w:sz="0" w:space="0" w:color="auto"/>
        <w:left w:val="none" w:sz="0" w:space="0" w:color="auto"/>
        <w:bottom w:val="none" w:sz="0" w:space="0" w:color="auto"/>
        <w:right w:val="none" w:sz="0" w:space="0" w:color="auto"/>
      </w:divBdr>
    </w:div>
    <w:div w:id="906568870">
      <w:bodyDiv w:val="1"/>
      <w:marLeft w:val="0"/>
      <w:marRight w:val="0"/>
      <w:marTop w:val="0"/>
      <w:marBottom w:val="0"/>
      <w:divBdr>
        <w:top w:val="none" w:sz="0" w:space="0" w:color="auto"/>
        <w:left w:val="none" w:sz="0" w:space="0" w:color="auto"/>
        <w:bottom w:val="none" w:sz="0" w:space="0" w:color="auto"/>
        <w:right w:val="none" w:sz="0" w:space="0" w:color="auto"/>
      </w:divBdr>
    </w:div>
    <w:div w:id="906577158">
      <w:bodyDiv w:val="1"/>
      <w:marLeft w:val="0"/>
      <w:marRight w:val="0"/>
      <w:marTop w:val="0"/>
      <w:marBottom w:val="0"/>
      <w:divBdr>
        <w:top w:val="none" w:sz="0" w:space="0" w:color="auto"/>
        <w:left w:val="none" w:sz="0" w:space="0" w:color="auto"/>
        <w:bottom w:val="none" w:sz="0" w:space="0" w:color="auto"/>
        <w:right w:val="none" w:sz="0" w:space="0" w:color="auto"/>
      </w:divBdr>
    </w:div>
    <w:div w:id="908151937">
      <w:bodyDiv w:val="1"/>
      <w:marLeft w:val="0"/>
      <w:marRight w:val="0"/>
      <w:marTop w:val="0"/>
      <w:marBottom w:val="0"/>
      <w:divBdr>
        <w:top w:val="none" w:sz="0" w:space="0" w:color="auto"/>
        <w:left w:val="none" w:sz="0" w:space="0" w:color="auto"/>
        <w:bottom w:val="none" w:sz="0" w:space="0" w:color="auto"/>
        <w:right w:val="none" w:sz="0" w:space="0" w:color="auto"/>
      </w:divBdr>
    </w:div>
    <w:div w:id="911045957">
      <w:bodyDiv w:val="1"/>
      <w:marLeft w:val="0"/>
      <w:marRight w:val="0"/>
      <w:marTop w:val="0"/>
      <w:marBottom w:val="0"/>
      <w:divBdr>
        <w:top w:val="none" w:sz="0" w:space="0" w:color="auto"/>
        <w:left w:val="none" w:sz="0" w:space="0" w:color="auto"/>
        <w:bottom w:val="none" w:sz="0" w:space="0" w:color="auto"/>
        <w:right w:val="none" w:sz="0" w:space="0" w:color="auto"/>
      </w:divBdr>
    </w:div>
    <w:div w:id="912006815">
      <w:bodyDiv w:val="1"/>
      <w:marLeft w:val="0"/>
      <w:marRight w:val="0"/>
      <w:marTop w:val="0"/>
      <w:marBottom w:val="0"/>
      <w:divBdr>
        <w:top w:val="none" w:sz="0" w:space="0" w:color="auto"/>
        <w:left w:val="none" w:sz="0" w:space="0" w:color="auto"/>
        <w:bottom w:val="none" w:sz="0" w:space="0" w:color="auto"/>
        <w:right w:val="none" w:sz="0" w:space="0" w:color="auto"/>
      </w:divBdr>
    </w:div>
    <w:div w:id="914893736">
      <w:bodyDiv w:val="1"/>
      <w:marLeft w:val="0"/>
      <w:marRight w:val="0"/>
      <w:marTop w:val="0"/>
      <w:marBottom w:val="0"/>
      <w:divBdr>
        <w:top w:val="none" w:sz="0" w:space="0" w:color="auto"/>
        <w:left w:val="none" w:sz="0" w:space="0" w:color="auto"/>
        <w:bottom w:val="none" w:sz="0" w:space="0" w:color="auto"/>
        <w:right w:val="none" w:sz="0" w:space="0" w:color="auto"/>
      </w:divBdr>
    </w:div>
    <w:div w:id="919824539">
      <w:bodyDiv w:val="1"/>
      <w:marLeft w:val="0"/>
      <w:marRight w:val="0"/>
      <w:marTop w:val="0"/>
      <w:marBottom w:val="0"/>
      <w:divBdr>
        <w:top w:val="none" w:sz="0" w:space="0" w:color="auto"/>
        <w:left w:val="none" w:sz="0" w:space="0" w:color="auto"/>
        <w:bottom w:val="none" w:sz="0" w:space="0" w:color="auto"/>
        <w:right w:val="none" w:sz="0" w:space="0" w:color="auto"/>
      </w:divBdr>
    </w:div>
    <w:div w:id="920406547">
      <w:bodyDiv w:val="1"/>
      <w:marLeft w:val="0"/>
      <w:marRight w:val="0"/>
      <w:marTop w:val="0"/>
      <w:marBottom w:val="0"/>
      <w:divBdr>
        <w:top w:val="none" w:sz="0" w:space="0" w:color="auto"/>
        <w:left w:val="none" w:sz="0" w:space="0" w:color="auto"/>
        <w:bottom w:val="none" w:sz="0" w:space="0" w:color="auto"/>
        <w:right w:val="none" w:sz="0" w:space="0" w:color="auto"/>
      </w:divBdr>
    </w:div>
    <w:div w:id="923345946">
      <w:bodyDiv w:val="1"/>
      <w:marLeft w:val="0"/>
      <w:marRight w:val="0"/>
      <w:marTop w:val="0"/>
      <w:marBottom w:val="0"/>
      <w:divBdr>
        <w:top w:val="none" w:sz="0" w:space="0" w:color="auto"/>
        <w:left w:val="none" w:sz="0" w:space="0" w:color="auto"/>
        <w:bottom w:val="none" w:sz="0" w:space="0" w:color="auto"/>
        <w:right w:val="none" w:sz="0" w:space="0" w:color="auto"/>
      </w:divBdr>
    </w:div>
    <w:div w:id="923799391">
      <w:bodyDiv w:val="1"/>
      <w:marLeft w:val="0"/>
      <w:marRight w:val="0"/>
      <w:marTop w:val="0"/>
      <w:marBottom w:val="0"/>
      <w:divBdr>
        <w:top w:val="none" w:sz="0" w:space="0" w:color="auto"/>
        <w:left w:val="none" w:sz="0" w:space="0" w:color="auto"/>
        <w:bottom w:val="none" w:sz="0" w:space="0" w:color="auto"/>
        <w:right w:val="none" w:sz="0" w:space="0" w:color="auto"/>
      </w:divBdr>
    </w:div>
    <w:div w:id="924917639">
      <w:bodyDiv w:val="1"/>
      <w:marLeft w:val="0"/>
      <w:marRight w:val="0"/>
      <w:marTop w:val="0"/>
      <w:marBottom w:val="0"/>
      <w:divBdr>
        <w:top w:val="none" w:sz="0" w:space="0" w:color="auto"/>
        <w:left w:val="none" w:sz="0" w:space="0" w:color="auto"/>
        <w:bottom w:val="none" w:sz="0" w:space="0" w:color="auto"/>
        <w:right w:val="none" w:sz="0" w:space="0" w:color="auto"/>
      </w:divBdr>
    </w:div>
    <w:div w:id="927613168">
      <w:bodyDiv w:val="1"/>
      <w:marLeft w:val="0"/>
      <w:marRight w:val="0"/>
      <w:marTop w:val="0"/>
      <w:marBottom w:val="0"/>
      <w:divBdr>
        <w:top w:val="none" w:sz="0" w:space="0" w:color="auto"/>
        <w:left w:val="none" w:sz="0" w:space="0" w:color="auto"/>
        <w:bottom w:val="none" w:sz="0" w:space="0" w:color="auto"/>
        <w:right w:val="none" w:sz="0" w:space="0" w:color="auto"/>
      </w:divBdr>
    </w:div>
    <w:div w:id="929005552">
      <w:bodyDiv w:val="1"/>
      <w:marLeft w:val="0"/>
      <w:marRight w:val="0"/>
      <w:marTop w:val="0"/>
      <w:marBottom w:val="0"/>
      <w:divBdr>
        <w:top w:val="none" w:sz="0" w:space="0" w:color="auto"/>
        <w:left w:val="none" w:sz="0" w:space="0" w:color="auto"/>
        <w:bottom w:val="none" w:sz="0" w:space="0" w:color="auto"/>
        <w:right w:val="none" w:sz="0" w:space="0" w:color="auto"/>
      </w:divBdr>
    </w:div>
    <w:div w:id="931278970">
      <w:bodyDiv w:val="1"/>
      <w:marLeft w:val="0"/>
      <w:marRight w:val="0"/>
      <w:marTop w:val="0"/>
      <w:marBottom w:val="0"/>
      <w:divBdr>
        <w:top w:val="none" w:sz="0" w:space="0" w:color="auto"/>
        <w:left w:val="none" w:sz="0" w:space="0" w:color="auto"/>
        <w:bottom w:val="none" w:sz="0" w:space="0" w:color="auto"/>
        <w:right w:val="none" w:sz="0" w:space="0" w:color="auto"/>
      </w:divBdr>
    </w:div>
    <w:div w:id="933442326">
      <w:bodyDiv w:val="1"/>
      <w:marLeft w:val="0"/>
      <w:marRight w:val="0"/>
      <w:marTop w:val="0"/>
      <w:marBottom w:val="0"/>
      <w:divBdr>
        <w:top w:val="none" w:sz="0" w:space="0" w:color="auto"/>
        <w:left w:val="none" w:sz="0" w:space="0" w:color="auto"/>
        <w:bottom w:val="none" w:sz="0" w:space="0" w:color="auto"/>
        <w:right w:val="none" w:sz="0" w:space="0" w:color="auto"/>
      </w:divBdr>
    </w:div>
    <w:div w:id="934245328">
      <w:bodyDiv w:val="1"/>
      <w:marLeft w:val="0"/>
      <w:marRight w:val="0"/>
      <w:marTop w:val="0"/>
      <w:marBottom w:val="0"/>
      <w:divBdr>
        <w:top w:val="none" w:sz="0" w:space="0" w:color="auto"/>
        <w:left w:val="none" w:sz="0" w:space="0" w:color="auto"/>
        <w:bottom w:val="none" w:sz="0" w:space="0" w:color="auto"/>
        <w:right w:val="none" w:sz="0" w:space="0" w:color="auto"/>
      </w:divBdr>
    </w:div>
    <w:div w:id="937061095">
      <w:bodyDiv w:val="1"/>
      <w:marLeft w:val="0"/>
      <w:marRight w:val="0"/>
      <w:marTop w:val="0"/>
      <w:marBottom w:val="0"/>
      <w:divBdr>
        <w:top w:val="none" w:sz="0" w:space="0" w:color="auto"/>
        <w:left w:val="none" w:sz="0" w:space="0" w:color="auto"/>
        <w:bottom w:val="none" w:sz="0" w:space="0" w:color="auto"/>
        <w:right w:val="none" w:sz="0" w:space="0" w:color="auto"/>
      </w:divBdr>
    </w:div>
    <w:div w:id="938218207">
      <w:bodyDiv w:val="1"/>
      <w:marLeft w:val="0"/>
      <w:marRight w:val="0"/>
      <w:marTop w:val="0"/>
      <w:marBottom w:val="0"/>
      <w:divBdr>
        <w:top w:val="none" w:sz="0" w:space="0" w:color="auto"/>
        <w:left w:val="none" w:sz="0" w:space="0" w:color="auto"/>
        <w:bottom w:val="none" w:sz="0" w:space="0" w:color="auto"/>
        <w:right w:val="none" w:sz="0" w:space="0" w:color="auto"/>
      </w:divBdr>
    </w:div>
    <w:div w:id="939601129">
      <w:bodyDiv w:val="1"/>
      <w:marLeft w:val="0"/>
      <w:marRight w:val="0"/>
      <w:marTop w:val="0"/>
      <w:marBottom w:val="0"/>
      <w:divBdr>
        <w:top w:val="none" w:sz="0" w:space="0" w:color="auto"/>
        <w:left w:val="none" w:sz="0" w:space="0" w:color="auto"/>
        <w:bottom w:val="none" w:sz="0" w:space="0" w:color="auto"/>
        <w:right w:val="none" w:sz="0" w:space="0" w:color="auto"/>
      </w:divBdr>
    </w:div>
    <w:div w:id="944076122">
      <w:bodyDiv w:val="1"/>
      <w:marLeft w:val="0"/>
      <w:marRight w:val="0"/>
      <w:marTop w:val="0"/>
      <w:marBottom w:val="0"/>
      <w:divBdr>
        <w:top w:val="none" w:sz="0" w:space="0" w:color="auto"/>
        <w:left w:val="none" w:sz="0" w:space="0" w:color="auto"/>
        <w:bottom w:val="none" w:sz="0" w:space="0" w:color="auto"/>
        <w:right w:val="none" w:sz="0" w:space="0" w:color="auto"/>
      </w:divBdr>
    </w:div>
    <w:div w:id="945230279">
      <w:bodyDiv w:val="1"/>
      <w:marLeft w:val="0"/>
      <w:marRight w:val="0"/>
      <w:marTop w:val="0"/>
      <w:marBottom w:val="0"/>
      <w:divBdr>
        <w:top w:val="none" w:sz="0" w:space="0" w:color="auto"/>
        <w:left w:val="none" w:sz="0" w:space="0" w:color="auto"/>
        <w:bottom w:val="none" w:sz="0" w:space="0" w:color="auto"/>
        <w:right w:val="none" w:sz="0" w:space="0" w:color="auto"/>
      </w:divBdr>
    </w:div>
    <w:div w:id="948580905">
      <w:bodyDiv w:val="1"/>
      <w:marLeft w:val="0"/>
      <w:marRight w:val="0"/>
      <w:marTop w:val="0"/>
      <w:marBottom w:val="0"/>
      <w:divBdr>
        <w:top w:val="none" w:sz="0" w:space="0" w:color="auto"/>
        <w:left w:val="none" w:sz="0" w:space="0" w:color="auto"/>
        <w:bottom w:val="none" w:sz="0" w:space="0" w:color="auto"/>
        <w:right w:val="none" w:sz="0" w:space="0" w:color="auto"/>
      </w:divBdr>
    </w:div>
    <w:div w:id="951479424">
      <w:bodyDiv w:val="1"/>
      <w:marLeft w:val="0"/>
      <w:marRight w:val="0"/>
      <w:marTop w:val="0"/>
      <w:marBottom w:val="0"/>
      <w:divBdr>
        <w:top w:val="none" w:sz="0" w:space="0" w:color="auto"/>
        <w:left w:val="none" w:sz="0" w:space="0" w:color="auto"/>
        <w:bottom w:val="none" w:sz="0" w:space="0" w:color="auto"/>
        <w:right w:val="none" w:sz="0" w:space="0" w:color="auto"/>
      </w:divBdr>
    </w:div>
    <w:div w:id="952978311">
      <w:bodyDiv w:val="1"/>
      <w:marLeft w:val="0"/>
      <w:marRight w:val="0"/>
      <w:marTop w:val="0"/>
      <w:marBottom w:val="0"/>
      <w:divBdr>
        <w:top w:val="none" w:sz="0" w:space="0" w:color="auto"/>
        <w:left w:val="none" w:sz="0" w:space="0" w:color="auto"/>
        <w:bottom w:val="none" w:sz="0" w:space="0" w:color="auto"/>
        <w:right w:val="none" w:sz="0" w:space="0" w:color="auto"/>
      </w:divBdr>
    </w:div>
    <w:div w:id="957682229">
      <w:bodyDiv w:val="1"/>
      <w:marLeft w:val="0"/>
      <w:marRight w:val="0"/>
      <w:marTop w:val="0"/>
      <w:marBottom w:val="0"/>
      <w:divBdr>
        <w:top w:val="none" w:sz="0" w:space="0" w:color="auto"/>
        <w:left w:val="none" w:sz="0" w:space="0" w:color="auto"/>
        <w:bottom w:val="none" w:sz="0" w:space="0" w:color="auto"/>
        <w:right w:val="none" w:sz="0" w:space="0" w:color="auto"/>
      </w:divBdr>
    </w:div>
    <w:div w:id="959728825">
      <w:bodyDiv w:val="1"/>
      <w:marLeft w:val="0"/>
      <w:marRight w:val="0"/>
      <w:marTop w:val="0"/>
      <w:marBottom w:val="0"/>
      <w:divBdr>
        <w:top w:val="none" w:sz="0" w:space="0" w:color="auto"/>
        <w:left w:val="none" w:sz="0" w:space="0" w:color="auto"/>
        <w:bottom w:val="none" w:sz="0" w:space="0" w:color="auto"/>
        <w:right w:val="none" w:sz="0" w:space="0" w:color="auto"/>
      </w:divBdr>
    </w:div>
    <w:div w:id="959842097">
      <w:bodyDiv w:val="1"/>
      <w:marLeft w:val="0"/>
      <w:marRight w:val="0"/>
      <w:marTop w:val="0"/>
      <w:marBottom w:val="0"/>
      <w:divBdr>
        <w:top w:val="none" w:sz="0" w:space="0" w:color="auto"/>
        <w:left w:val="none" w:sz="0" w:space="0" w:color="auto"/>
        <w:bottom w:val="none" w:sz="0" w:space="0" w:color="auto"/>
        <w:right w:val="none" w:sz="0" w:space="0" w:color="auto"/>
      </w:divBdr>
    </w:div>
    <w:div w:id="960847319">
      <w:bodyDiv w:val="1"/>
      <w:marLeft w:val="0"/>
      <w:marRight w:val="0"/>
      <w:marTop w:val="0"/>
      <w:marBottom w:val="0"/>
      <w:divBdr>
        <w:top w:val="none" w:sz="0" w:space="0" w:color="auto"/>
        <w:left w:val="none" w:sz="0" w:space="0" w:color="auto"/>
        <w:bottom w:val="none" w:sz="0" w:space="0" w:color="auto"/>
        <w:right w:val="none" w:sz="0" w:space="0" w:color="auto"/>
      </w:divBdr>
    </w:div>
    <w:div w:id="961230793">
      <w:bodyDiv w:val="1"/>
      <w:marLeft w:val="0"/>
      <w:marRight w:val="0"/>
      <w:marTop w:val="0"/>
      <w:marBottom w:val="0"/>
      <w:divBdr>
        <w:top w:val="none" w:sz="0" w:space="0" w:color="auto"/>
        <w:left w:val="none" w:sz="0" w:space="0" w:color="auto"/>
        <w:bottom w:val="none" w:sz="0" w:space="0" w:color="auto"/>
        <w:right w:val="none" w:sz="0" w:space="0" w:color="auto"/>
      </w:divBdr>
    </w:div>
    <w:div w:id="964962915">
      <w:bodyDiv w:val="1"/>
      <w:marLeft w:val="0"/>
      <w:marRight w:val="0"/>
      <w:marTop w:val="0"/>
      <w:marBottom w:val="0"/>
      <w:divBdr>
        <w:top w:val="none" w:sz="0" w:space="0" w:color="auto"/>
        <w:left w:val="none" w:sz="0" w:space="0" w:color="auto"/>
        <w:bottom w:val="none" w:sz="0" w:space="0" w:color="auto"/>
        <w:right w:val="none" w:sz="0" w:space="0" w:color="auto"/>
      </w:divBdr>
    </w:div>
    <w:div w:id="965699123">
      <w:bodyDiv w:val="1"/>
      <w:marLeft w:val="0"/>
      <w:marRight w:val="0"/>
      <w:marTop w:val="0"/>
      <w:marBottom w:val="0"/>
      <w:divBdr>
        <w:top w:val="none" w:sz="0" w:space="0" w:color="auto"/>
        <w:left w:val="none" w:sz="0" w:space="0" w:color="auto"/>
        <w:bottom w:val="none" w:sz="0" w:space="0" w:color="auto"/>
        <w:right w:val="none" w:sz="0" w:space="0" w:color="auto"/>
      </w:divBdr>
    </w:div>
    <w:div w:id="966935371">
      <w:bodyDiv w:val="1"/>
      <w:marLeft w:val="0"/>
      <w:marRight w:val="0"/>
      <w:marTop w:val="0"/>
      <w:marBottom w:val="0"/>
      <w:divBdr>
        <w:top w:val="none" w:sz="0" w:space="0" w:color="auto"/>
        <w:left w:val="none" w:sz="0" w:space="0" w:color="auto"/>
        <w:bottom w:val="none" w:sz="0" w:space="0" w:color="auto"/>
        <w:right w:val="none" w:sz="0" w:space="0" w:color="auto"/>
      </w:divBdr>
    </w:div>
    <w:div w:id="968824786">
      <w:bodyDiv w:val="1"/>
      <w:marLeft w:val="0"/>
      <w:marRight w:val="0"/>
      <w:marTop w:val="0"/>
      <w:marBottom w:val="0"/>
      <w:divBdr>
        <w:top w:val="none" w:sz="0" w:space="0" w:color="auto"/>
        <w:left w:val="none" w:sz="0" w:space="0" w:color="auto"/>
        <w:bottom w:val="none" w:sz="0" w:space="0" w:color="auto"/>
        <w:right w:val="none" w:sz="0" w:space="0" w:color="auto"/>
      </w:divBdr>
    </w:div>
    <w:div w:id="971441852">
      <w:bodyDiv w:val="1"/>
      <w:marLeft w:val="0"/>
      <w:marRight w:val="0"/>
      <w:marTop w:val="0"/>
      <w:marBottom w:val="0"/>
      <w:divBdr>
        <w:top w:val="none" w:sz="0" w:space="0" w:color="auto"/>
        <w:left w:val="none" w:sz="0" w:space="0" w:color="auto"/>
        <w:bottom w:val="none" w:sz="0" w:space="0" w:color="auto"/>
        <w:right w:val="none" w:sz="0" w:space="0" w:color="auto"/>
      </w:divBdr>
    </w:div>
    <w:div w:id="977762880">
      <w:bodyDiv w:val="1"/>
      <w:marLeft w:val="0"/>
      <w:marRight w:val="0"/>
      <w:marTop w:val="0"/>
      <w:marBottom w:val="0"/>
      <w:divBdr>
        <w:top w:val="none" w:sz="0" w:space="0" w:color="auto"/>
        <w:left w:val="none" w:sz="0" w:space="0" w:color="auto"/>
        <w:bottom w:val="none" w:sz="0" w:space="0" w:color="auto"/>
        <w:right w:val="none" w:sz="0" w:space="0" w:color="auto"/>
      </w:divBdr>
    </w:div>
    <w:div w:id="978462710">
      <w:bodyDiv w:val="1"/>
      <w:marLeft w:val="0"/>
      <w:marRight w:val="0"/>
      <w:marTop w:val="0"/>
      <w:marBottom w:val="0"/>
      <w:divBdr>
        <w:top w:val="none" w:sz="0" w:space="0" w:color="auto"/>
        <w:left w:val="none" w:sz="0" w:space="0" w:color="auto"/>
        <w:bottom w:val="none" w:sz="0" w:space="0" w:color="auto"/>
        <w:right w:val="none" w:sz="0" w:space="0" w:color="auto"/>
      </w:divBdr>
    </w:div>
    <w:div w:id="980690961">
      <w:bodyDiv w:val="1"/>
      <w:marLeft w:val="0"/>
      <w:marRight w:val="0"/>
      <w:marTop w:val="0"/>
      <w:marBottom w:val="0"/>
      <w:divBdr>
        <w:top w:val="none" w:sz="0" w:space="0" w:color="auto"/>
        <w:left w:val="none" w:sz="0" w:space="0" w:color="auto"/>
        <w:bottom w:val="none" w:sz="0" w:space="0" w:color="auto"/>
        <w:right w:val="none" w:sz="0" w:space="0" w:color="auto"/>
      </w:divBdr>
    </w:div>
    <w:div w:id="982465751">
      <w:bodyDiv w:val="1"/>
      <w:marLeft w:val="0"/>
      <w:marRight w:val="0"/>
      <w:marTop w:val="0"/>
      <w:marBottom w:val="0"/>
      <w:divBdr>
        <w:top w:val="none" w:sz="0" w:space="0" w:color="auto"/>
        <w:left w:val="none" w:sz="0" w:space="0" w:color="auto"/>
        <w:bottom w:val="none" w:sz="0" w:space="0" w:color="auto"/>
        <w:right w:val="none" w:sz="0" w:space="0" w:color="auto"/>
      </w:divBdr>
    </w:div>
    <w:div w:id="982587944">
      <w:bodyDiv w:val="1"/>
      <w:marLeft w:val="0"/>
      <w:marRight w:val="0"/>
      <w:marTop w:val="0"/>
      <w:marBottom w:val="0"/>
      <w:divBdr>
        <w:top w:val="none" w:sz="0" w:space="0" w:color="auto"/>
        <w:left w:val="none" w:sz="0" w:space="0" w:color="auto"/>
        <w:bottom w:val="none" w:sz="0" w:space="0" w:color="auto"/>
        <w:right w:val="none" w:sz="0" w:space="0" w:color="auto"/>
      </w:divBdr>
    </w:div>
    <w:div w:id="985351450">
      <w:bodyDiv w:val="1"/>
      <w:marLeft w:val="0"/>
      <w:marRight w:val="0"/>
      <w:marTop w:val="0"/>
      <w:marBottom w:val="0"/>
      <w:divBdr>
        <w:top w:val="none" w:sz="0" w:space="0" w:color="auto"/>
        <w:left w:val="none" w:sz="0" w:space="0" w:color="auto"/>
        <w:bottom w:val="none" w:sz="0" w:space="0" w:color="auto"/>
        <w:right w:val="none" w:sz="0" w:space="0" w:color="auto"/>
      </w:divBdr>
    </w:div>
    <w:div w:id="987244405">
      <w:bodyDiv w:val="1"/>
      <w:marLeft w:val="0"/>
      <w:marRight w:val="0"/>
      <w:marTop w:val="0"/>
      <w:marBottom w:val="0"/>
      <w:divBdr>
        <w:top w:val="none" w:sz="0" w:space="0" w:color="auto"/>
        <w:left w:val="none" w:sz="0" w:space="0" w:color="auto"/>
        <w:bottom w:val="none" w:sz="0" w:space="0" w:color="auto"/>
        <w:right w:val="none" w:sz="0" w:space="0" w:color="auto"/>
      </w:divBdr>
    </w:div>
    <w:div w:id="987635142">
      <w:bodyDiv w:val="1"/>
      <w:marLeft w:val="0"/>
      <w:marRight w:val="0"/>
      <w:marTop w:val="0"/>
      <w:marBottom w:val="0"/>
      <w:divBdr>
        <w:top w:val="none" w:sz="0" w:space="0" w:color="auto"/>
        <w:left w:val="none" w:sz="0" w:space="0" w:color="auto"/>
        <w:bottom w:val="none" w:sz="0" w:space="0" w:color="auto"/>
        <w:right w:val="none" w:sz="0" w:space="0" w:color="auto"/>
      </w:divBdr>
    </w:div>
    <w:div w:id="987976139">
      <w:bodyDiv w:val="1"/>
      <w:marLeft w:val="0"/>
      <w:marRight w:val="0"/>
      <w:marTop w:val="0"/>
      <w:marBottom w:val="0"/>
      <w:divBdr>
        <w:top w:val="none" w:sz="0" w:space="0" w:color="auto"/>
        <w:left w:val="none" w:sz="0" w:space="0" w:color="auto"/>
        <w:bottom w:val="none" w:sz="0" w:space="0" w:color="auto"/>
        <w:right w:val="none" w:sz="0" w:space="0" w:color="auto"/>
      </w:divBdr>
    </w:div>
    <w:div w:id="988363277">
      <w:bodyDiv w:val="1"/>
      <w:marLeft w:val="0"/>
      <w:marRight w:val="0"/>
      <w:marTop w:val="0"/>
      <w:marBottom w:val="0"/>
      <w:divBdr>
        <w:top w:val="none" w:sz="0" w:space="0" w:color="auto"/>
        <w:left w:val="none" w:sz="0" w:space="0" w:color="auto"/>
        <w:bottom w:val="none" w:sz="0" w:space="0" w:color="auto"/>
        <w:right w:val="none" w:sz="0" w:space="0" w:color="auto"/>
      </w:divBdr>
    </w:div>
    <w:div w:id="989945548">
      <w:bodyDiv w:val="1"/>
      <w:marLeft w:val="0"/>
      <w:marRight w:val="0"/>
      <w:marTop w:val="0"/>
      <w:marBottom w:val="0"/>
      <w:divBdr>
        <w:top w:val="none" w:sz="0" w:space="0" w:color="auto"/>
        <w:left w:val="none" w:sz="0" w:space="0" w:color="auto"/>
        <w:bottom w:val="none" w:sz="0" w:space="0" w:color="auto"/>
        <w:right w:val="none" w:sz="0" w:space="0" w:color="auto"/>
      </w:divBdr>
    </w:div>
    <w:div w:id="990594237">
      <w:bodyDiv w:val="1"/>
      <w:marLeft w:val="0"/>
      <w:marRight w:val="0"/>
      <w:marTop w:val="0"/>
      <w:marBottom w:val="0"/>
      <w:divBdr>
        <w:top w:val="none" w:sz="0" w:space="0" w:color="auto"/>
        <w:left w:val="none" w:sz="0" w:space="0" w:color="auto"/>
        <w:bottom w:val="none" w:sz="0" w:space="0" w:color="auto"/>
        <w:right w:val="none" w:sz="0" w:space="0" w:color="auto"/>
      </w:divBdr>
    </w:div>
    <w:div w:id="991061915">
      <w:bodyDiv w:val="1"/>
      <w:marLeft w:val="0"/>
      <w:marRight w:val="0"/>
      <w:marTop w:val="0"/>
      <w:marBottom w:val="0"/>
      <w:divBdr>
        <w:top w:val="none" w:sz="0" w:space="0" w:color="auto"/>
        <w:left w:val="none" w:sz="0" w:space="0" w:color="auto"/>
        <w:bottom w:val="none" w:sz="0" w:space="0" w:color="auto"/>
        <w:right w:val="none" w:sz="0" w:space="0" w:color="auto"/>
      </w:divBdr>
    </w:div>
    <w:div w:id="992443341">
      <w:bodyDiv w:val="1"/>
      <w:marLeft w:val="0"/>
      <w:marRight w:val="0"/>
      <w:marTop w:val="0"/>
      <w:marBottom w:val="0"/>
      <w:divBdr>
        <w:top w:val="none" w:sz="0" w:space="0" w:color="auto"/>
        <w:left w:val="none" w:sz="0" w:space="0" w:color="auto"/>
        <w:bottom w:val="none" w:sz="0" w:space="0" w:color="auto"/>
        <w:right w:val="none" w:sz="0" w:space="0" w:color="auto"/>
      </w:divBdr>
    </w:div>
    <w:div w:id="993412407">
      <w:bodyDiv w:val="1"/>
      <w:marLeft w:val="0"/>
      <w:marRight w:val="0"/>
      <w:marTop w:val="0"/>
      <w:marBottom w:val="0"/>
      <w:divBdr>
        <w:top w:val="none" w:sz="0" w:space="0" w:color="auto"/>
        <w:left w:val="none" w:sz="0" w:space="0" w:color="auto"/>
        <w:bottom w:val="none" w:sz="0" w:space="0" w:color="auto"/>
        <w:right w:val="none" w:sz="0" w:space="0" w:color="auto"/>
      </w:divBdr>
    </w:div>
    <w:div w:id="993725676">
      <w:bodyDiv w:val="1"/>
      <w:marLeft w:val="0"/>
      <w:marRight w:val="0"/>
      <w:marTop w:val="0"/>
      <w:marBottom w:val="0"/>
      <w:divBdr>
        <w:top w:val="none" w:sz="0" w:space="0" w:color="auto"/>
        <w:left w:val="none" w:sz="0" w:space="0" w:color="auto"/>
        <w:bottom w:val="none" w:sz="0" w:space="0" w:color="auto"/>
        <w:right w:val="none" w:sz="0" w:space="0" w:color="auto"/>
      </w:divBdr>
    </w:div>
    <w:div w:id="996805424">
      <w:bodyDiv w:val="1"/>
      <w:marLeft w:val="0"/>
      <w:marRight w:val="0"/>
      <w:marTop w:val="0"/>
      <w:marBottom w:val="0"/>
      <w:divBdr>
        <w:top w:val="none" w:sz="0" w:space="0" w:color="auto"/>
        <w:left w:val="none" w:sz="0" w:space="0" w:color="auto"/>
        <w:bottom w:val="none" w:sz="0" w:space="0" w:color="auto"/>
        <w:right w:val="none" w:sz="0" w:space="0" w:color="auto"/>
      </w:divBdr>
    </w:div>
    <w:div w:id="997148232">
      <w:bodyDiv w:val="1"/>
      <w:marLeft w:val="0"/>
      <w:marRight w:val="0"/>
      <w:marTop w:val="0"/>
      <w:marBottom w:val="0"/>
      <w:divBdr>
        <w:top w:val="none" w:sz="0" w:space="0" w:color="auto"/>
        <w:left w:val="none" w:sz="0" w:space="0" w:color="auto"/>
        <w:bottom w:val="none" w:sz="0" w:space="0" w:color="auto"/>
        <w:right w:val="none" w:sz="0" w:space="0" w:color="auto"/>
      </w:divBdr>
    </w:div>
    <w:div w:id="999770942">
      <w:bodyDiv w:val="1"/>
      <w:marLeft w:val="0"/>
      <w:marRight w:val="0"/>
      <w:marTop w:val="0"/>
      <w:marBottom w:val="0"/>
      <w:divBdr>
        <w:top w:val="none" w:sz="0" w:space="0" w:color="auto"/>
        <w:left w:val="none" w:sz="0" w:space="0" w:color="auto"/>
        <w:bottom w:val="none" w:sz="0" w:space="0" w:color="auto"/>
        <w:right w:val="none" w:sz="0" w:space="0" w:color="auto"/>
      </w:divBdr>
    </w:div>
    <w:div w:id="1002009699">
      <w:bodyDiv w:val="1"/>
      <w:marLeft w:val="0"/>
      <w:marRight w:val="0"/>
      <w:marTop w:val="0"/>
      <w:marBottom w:val="0"/>
      <w:divBdr>
        <w:top w:val="none" w:sz="0" w:space="0" w:color="auto"/>
        <w:left w:val="none" w:sz="0" w:space="0" w:color="auto"/>
        <w:bottom w:val="none" w:sz="0" w:space="0" w:color="auto"/>
        <w:right w:val="none" w:sz="0" w:space="0" w:color="auto"/>
      </w:divBdr>
    </w:div>
    <w:div w:id="1002395076">
      <w:bodyDiv w:val="1"/>
      <w:marLeft w:val="0"/>
      <w:marRight w:val="0"/>
      <w:marTop w:val="0"/>
      <w:marBottom w:val="0"/>
      <w:divBdr>
        <w:top w:val="none" w:sz="0" w:space="0" w:color="auto"/>
        <w:left w:val="none" w:sz="0" w:space="0" w:color="auto"/>
        <w:bottom w:val="none" w:sz="0" w:space="0" w:color="auto"/>
        <w:right w:val="none" w:sz="0" w:space="0" w:color="auto"/>
      </w:divBdr>
    </w:div>
    <w:div w:id="1003780448">
      <w:bodyDiv w:val="1"/>
      <w:marLeft w:val="0"/>
      <w:marRight w:val="0"/>
      <w:marTop w:val="0"/>
      <w:marBottom w:val="0"/>
      <w:divBdr>
        <w:top w:val="none" w:sz="0" w:space="0" w:color="auto"/>
        <w:left w:val="none" w:sz="0" w:space="0" w:color="auto"/>
        <w:bottom w:val="none" w:sz="0" w:space="0" w:color="auto"/>
        <w:right w:val="none" w:sz="0" w:space="0" w:color="auto"/>
      </w:divBdr>
    </w:div>
    <w:div w:id="1005090912">
      <w:bodyDiv w:val="1"/>
      <w:marLeft w:val="0"/>
      <w:marRight w:val="0"/>
      <w:marTop w:val="0"/>
      <w:marBottom w:val="0"/>
      <w:divBdr>
        <w:top w:val="none" w:sz="0" w:space="0" w:color="auto"/>
        <w:left w:val="none" w:sz="0" w:space="0" w:color="auto"/>
        <w:bottom w:val="none" w:sz="0" w:space="0" w:color="auto"/>
        <w:right w:val="none" w:sz="0" w:space="0" w:color="auto"/>
      </w:divBdr>
    </w:div>
    <w:div w:id="1007756660">
      <w:bodyDiv w:val="1"/>
      <w:marLeft w:val="0"/>
      <w:marRight w:val="0"/>
      <w:marTop w:val="0"/>
      <w:marBottom w:val="0"/>
      <w:divBdr>
        <w:top w:val="none" w:sz="0" w:space="0" w:color="auto"/>
        <w:left w:val="none" w:sz="0" w:space="0" w:color="auto"/>
        <w:bottom w:val="none" w:sz="0" w:space="0" w:color="auto"/>
        <w:right w:val="none" w:sz="0" w:space="0" w:color="auto"/>
      </w:divBdr>
    </w:div>
    <w:div w:id="1012341092">
      <w:bodyDiv w:val="1"/>
      <w:marLeft w:val="0"/>
      <w:marRight w:val="0"/>
      <w:marTop w:val="0"/>
      <w:marBottom w:val="0"/>
      <w:divBdr>
        <w:top w:val="none" w:sz="0" w:space="0" w:color="auto"/>
        <w:left w:val="none" w:sz="0" w:space="0" w:color="auto"/>
        <w:bottom w:val="none" w:sz="0" w:space="0" w:color="auto"/>
        <w:right w:val="none" w:sz="0" w:space="0" w:color="auto"/>
      </w:divBdr>
    </w:div>
    <w:div w:id="1013074503">
      <w:bodyDiv w:val="1"/>
      <w:marLeft w:val="0"/>
      <w:marRight w:val="0"/>
      <w:marTop w:val="0"/>
      <w:marBottom w:val="0"/>
      <w:divBdr>
        <w:top w:val="none" w:sz="0" w:space="0" w:color="auto"/>
        <w:left w:val="none" w:sz="0" w:space="0" w:color="auto"/>
        <w:bottom w:val="none" w:sz="0" w:space="0" w:color="auto"/>
        <w:right w:val="none" w:sz="0" w:space="0" w:color="auto"/>
      </w:divBdr>
    </w:div>
    <w:div w:id="1014041441">
      <w:bodyDiv w:val="1"/>
      <w:marLeft w:val="0"/>
      <w:marRight w:val="0"/>
      <w:marTop w:val="0"/>
      <w:marBottom w:val="0"/>
      <w:divBdr>
        <w:top w:val="none" w:sz="0" w:space="0" w:color="auto"/>
        <w:left w:val="none" w:sz="0" w:space="0" w:color="auto"/>
        <w:bottom w:val="none" w:sz="0" w:space="0" w:color="auto"/>
        <w:right w:val="none" w:sz="0" w:space="0" w:color="auto"/>
      </w:divBdr>
    </w:div>
    <w:div w:id="1016225328">
      <w:bodyDiv w:val="1"/>
      <w:marLeft w:val="0"/>
      <w:marRight w:val="0"/>
      <w:marTop w:val="0"/>
      <w:marBottom w:val="0"/>
      <w:divBdr>
        <w:top w:val="none" w:sz="0" w:space="0" w:color="auto"/>
        <w:left w:val="none" w:sz="0" w:space="0" w:color="auto"/>
        <w:bottom w:val="none" w:sz="0" w:space="0" w:color="auto"/>
        <w:right w:val="none" w:sz="0" w:space="0" w:color="auto"/>
      </w:divBdr>
    </w:div>
    <w:div w:id="1017077425">
      <w:bodyDiv w:val="1"/>
      <w:marLeft w:val="0"/>
      <w:marRight w:val="0"/>
      <w:marTop w:val="0"/>
      <w:marBottom w:val="0"/>
      <w:divBdr>
        <w:top w:val="none" w:sz="0" w:space="0" w:color="auto"/>
        <w:left w:val="none" w:sz="0" w:space="0" w:color="auto"/>
        <w:bottom w:val="none" w:sz="0" w:space="0" w:color="auto"/>
        <w:right w:val="none" w:sz="0" w:space="0" w:color="auto"/>
      </w:divBdr>
    </w:div>
    <w:div w:id="1021052822">
      <w:bodyDiv w:val="1"/>
      <w:marLeft w:val="0"/>
      <w:marRight w:val="0"/>
      <w:marTop w:val="0"/>
      <w:marBottom w:val="0"/>
      <w:divBdr>
        <w:top w:val="none" w:sz="0" w:space="0" w:color="auto"/>
        <w:left w:val="none" w:sz="0" w:space="0" w:color="auto"/>
        <w:bottom w:val="none" w:sz="0" w:space="0" w:color="auto"/>
        <w:right w:val="none" w:sz="0" w:space="0" w:color="auto"/>
      </w:divBdr>
    </w:div>
    <w:div w:id="1021585097">
      <w:bodyDiv w:val="1"/>
      <w:marLeft w:val="0"/>
      <w:marRight w:val="0"/>
      <w:marTop w:val="0"/>
      <w:marBottom w:val="0"/>
      <w:divBdr>
        <w:top w:val="none" w:sz="0" w:space="0" w:color="auto"/>
        <w:left w:val="none" w:sz="0" w:space="0" w:color="auto"/>
        <w:bottom w:val="none" w:sz="0" w:space="0" w:color="auto"/>
        <w:right w:val="none" w:sz="0" w:space="0" w:color="auto"/>
      </w:divBdr>
    </w:div>
    <w:div w:id="1023362389">
      <w:bodyDiv w:val="1"/>
      <w:marLeft w:val="0"/>
      <w:marRight w:val="0"/>
      <w:marTop w:val="0"/>
      <w:marBottom w:val="0"/>
      <w:divBdr>
        <w:top w:val="none" w:sz="0" w:space="0" w:color="auto"/>
        <w:left w:val="none" w:sz="0" w:space="0" w:color="auto"/>
        <w:bottom w:val="none" w:sz="0" w:space="0" w:color="auto"/>
        <w:right w:val="none" w:sz="0" w:space="0" w:color="auto"/>
      </w:divBdr>
    </w:div>
    <w:div w:id="1025450412">
      <w:bodyDiv w:val="1"/>
      <w:marLeft w:val="0"/>
      <w:marRight w:val="0"/>
      <w:marTop w:val="0"/>
      <w:marBottom w:val="0"/>
      <w:divBdr>
        <w:top w:val="none" w:sz="0" w:space="0" w:color="auto"/>
        <w:left w:val="none" w:sz="0" w:space="0" w:color="auto"/>
        <w:bottom w:val="none" w:sz="0" w:space="0" w:color="auto"/>
        <w:right w:val="none" w:sz="0" w:space="0" w:color="auto"/>
      </w:divBdr>
    </w:div>
    <w:div w:id="1028263372">
      <w:bodyDiv w:val="1"/>
      <w:marLeft w:val="0"/>
      <w:marRight w:val="0"/>
      <w:marTop w:val="0"/>
      <w:marBottom w:val="0"/>
      <w:divBdr>
        <w:top w:val="none" w:sz="0" w:space="0" w:color="auto"/>
        <w:left w:val="none" w:sz="0" w:space="0" w:color="auto"/>
        <w:bottom w:val="none" w:sz="0" w:space="0" w:color="auto"/>
        <w:right w:val="none" w:sz="0" w:space="0" w:color="auto"/>
      </w:divBdr>
    </w:div>
    <w:div w:id="1028993771">
      <w:bodyDiv w:val="1"/>
      <w:marLeft w:val="0"/>
      <w:marRight w:val="0"/>
      <w:marTop w:val="0"/>
      <w:marBottom w:val="0"/>
      <w:divBdr>
        <w:top w:val="none" w:sz="0" w:space="0" w:color="auto"/>
        <w:left w:val="none" w:sz="0" w:space="0" w:color="auto"/>
        <w:bottom w:val="none" w:sz="0" w:space="0" w:color="auto"/>
        <w:right w:val="none" w:sz="0" w:space="0" w:color="auto"/>
      </w:divBdr>
    </w:div>
    <w:div w:id="1029069603">
      <w:bodyDiv w:val="1"/>
      <w:marLeft w:val="0"/>
      <w:marRight w:val="0"/>
      <w:marTop w:val="0"/>
      <w:marBottom w:val="0"/>
      <w:divBdr>
        <w:top w:val="none" w:sz="0" w:space="0" w:color="auto"/>
        <w:left w:val="none" w:sz="0" w:space="0" w:color="auto"/>
        <w:bottom w:val="none" w:sz="0" w:space="0" w:color="auto"/>
        <w:right w:val="none" w:sz="0" w:space="0" w:color="auto"/>
      </w:divBdr>
    </w:div>
    <w:div w:id="1029646207">
      <w:bodyDiv w:val="1"/>
      <w:marLeft w:val="0"/>
      <w:marRight w:val="0"/>
      <w:marTop w:val="0"/>
      <w:marBottom w:val="0"/>
      <w:divBdr>
        <w:top w:val="none" w:sz="0" w:space="0" w:color="auto"/>
        <w:left w:val="none" w:sz="0" w:space="0" w:color="auto"/>
        <w:bottom w:val="none" w:sz="0" w:space="0" w:color="auto"/>
        <w:right w:val="none" w:sz="0" w:space="0" w:color="auto"/>
      </w:divBdr>
    </w:div>
    <w:div w:id="1030451626">
      <w:bodyDiv w:val="1"/>
      <w:marLeft w:val="0"/>
      <w:marRight w:val="0"/>
      <w:marTop w:val="0"/>
      <w:marBottom w:val="0"/>
      <w:divBdr>
        <w:top w:val="none" w:sz="0" w:space="0" w:color="auto"/>
        <w:left w:val="none" w:sz="0" w:space="0" w:color="auto"/>
        <w:bottom w:val="none" w:sz="0" w:space="0" w:color="auto"/>
        <w:right w:val="none" w:sz="0" w:space="0" w:color="auto"/>
      </w:divBdr>
    </w:div>
    <w:div w:id="1030910002">
      <w:bodyDiv w:val="1"/>
      <w:marLeft w:val="0"/>
      <w:marRight w:val="0"/>
      <w:marTop w:val="0"/>
      <w:marBottom w:val="0"/>
      <w:divBdr>
        <w:top w:val="none" w:sz="0" w:space="0" w:color="auto"/>
        <w:left w:val="none" w:sz="0" w:space="0" w:color="auto"/>
        <w:bottom w:val="none" w:sz="0" w:space="0" w:color="auto"/>
        <w:right w:val="none" w:sz="0" w:space="0" w:color="auto"/>
      </w:divBdr>
    </w:div>
    <w:div w:id="1035273501">
      <w:bodyDiv w:val="1"/>
      <w:marLeft w:val="0"/>
      <w:marRight w:val="0"/>
      <w:marTop w:val="0"/>
      <w:marBottom w:val="0"/>
      <w:divBdr>
        <w:top w:val="none" w:sz="0" w:space="0" w:color="auto"/>
        <w:left w:val="none" w:sz="0" w:space="0" w:color="auto"/>
        <w:bottom w:val="none" w:sz="0" w:space="0" w:color="auto"/>
        <w:right w:val="none" w:sz="0" w:space="0" w:color="auto"/>
      </w:divBdr>
    </w:div>
    <w:div w:id="1037462607">
      <w:bodyDiv w:val="1"/>
      <w:marLeft w:val="0"/>
      <w:marRight w:val="0"/>
      <w:marTop w:val="0"/>
      <w:marBottom w:val="0"/>
      <w:divBdr>
        <w:top w:val="none" w:sz="0" w:space="0" w:color="auto"/>
        <w:left w:val="none" w:sz="0" w:space="0" w:color="auto"/>
        <w:bottom w:val="none" w:sz="0" w:space="0" w:color="auto"/>
        <w:right w:val="none" w:sz="0" w:space="0" w:color="auto"/>
      </w:divBdr>
    </w:div>
    <w:div w:id="1038893857">
      <w:bodyDiv w:val="1"/>
      <w:marLeft w:val="0"/>
      <w:marRight w:val="0"/>
      <w:marTop w:val="0"/>
      <w:marBottom w:val="0"/>
      <w:divBdr>
        <w:top w:val="none" w:sz="0" w:space="0" w:color="auto"/>
        <w:left w:val="none" w:sz="0" w:space="0" w:color="auto"/>
        <w:bottom w:val="none" w:sz="0" w:space="0" w:color="auto"/>
        <w:right w:val="none" w:sz="0" w:space="0" w:color="auto"/>
      </w:divBdr>
    </w:div>
    <w:div w:id="1041175889">
      <w:bodyDiv w:val="1"/>
      <w:marLeft w:val="0"/>
      <w:marRight w:val="0"/>
      <w:marTop w:val="0"/>
      <w:marBottom w:val="0"/>
      <w:divBdr>
        <w:top w:val="none" w:sz="0" w:space="0" w:color="auto"/>
        <w:left w:val="none" w:sz="0" w:space="0" w:color="auto"/>
        <w:bottom w:val="none" w:sz="0" w:space="0" w:color="auto"/>
        <w:right w:val="none" w:sz="0" w:space="0" w:color="auto"/>
      </w:divBdr>
    </w:div>
    <w:div w:id="1041903921">
      <w:bodyDiv w:val="1"/>
      <w:marLeft w:val="0"/>
      <w:marRight w:val="0"/>
      <w:marTop w:val="0"/>
      <w:marBottom w:val="0"/>
      <w:divBdr>
        <w:top w:val="none" w:sz="0" w:space="0" w:color="auto"/>
        <w:left w:val="none" w:sz="0" w:space="0" w:color="auto"/>
        <w:bottom w:val="none" w:sz="0" w:space="0" w:color="auto"/>
        <w:right w:val="none" w:sz="0" w:space="0" w:color="auto"/>
      </w:divBdr>
    </w:div>
    <w:div w:id="1042635066">
      <w:bodyDiv w:val="1"/>
      <w:marLeft w:val="0"/>
      <w:marRight w:val="0"/>
      <w:marTop w:val="0"/>
      <w:marBottom w:val="0"/>
      <w:divBdr>
        <w:top w:val="none" w:sz="0" w:space="0" w:color="auto"/>
        <w:left w:val="none" w:sz="0" w:space="0" w:color="auto"/>
        <w:bottom w:val="none" w:sz="0" w:space="0" w:color="auto"/>
        <w:right w:val="none" w:sz="0" w:space="0" w:color="auto"/>
      </w:divBdr>
    </w:div>
    <w:div w:id="1046295339">
      <w:bodyDiv w:val="1"/>
      <w:marLeft w:val="0"/>
      <w:marRight w:val="0"/>
      <w:marTop w:val="0"/>
      <w:marBottom w:val="0"/>
      <w:divBdr>
        <w:top w:val="none" w:sz="0" w:space="0" w:color="auto"/>
        <w:left w:val="none" w:sz="0" w:space="0" w:color="auto"/>
        <w:bottom w:val="none" w:sz="0" w:space="0" w:color="auto"/>
        <w:right w:val="none" w:sz="0" w:space="0" w:color="auto"/>
      </w:divBdr>
    </w:div>
    <w:div w:id="1051534782">
      <w:bodyDiv w:val="1"/>
      <w:marLeft w:val="0"/>
      <w:marRight w:val="0"/>
      <w:marTop w:val="0"/>
      <w:marBottom w:val="0"/>
      <w:divBdr>
        <w:top w:val="none" w:sz="0" w:space="0" w:color="auto"/>
        <w:left w:val="none" w:sz="0" w:space="0" w:color="auto"/>
        <w:bottom w:val="none" w:sz="0" w:space="0" w:color="auto"/>
        <w:right w:val="none" w:sz="0" w:space="0" w:color="auto"/>
      </w:divBdr>
    </w:div>
    <w:div w:id="1053500615">
      <w:bodyDiv w:val="1"/>
      <w:marLeft w:val="0"/>
      <w:marRight w:val="0"/>
      <w:marTop w:val="0"/>
      <w:marBottom w:val="0"/>
      <w:divBdr>
        <w:top w:val="none" w:sz="0" w:space="0" w:color="auto"/>
        <w:left w:val="none" w:sz="0" w:space="0" w:color="auto"/>
        <w:bottom w:val="none" w:sz="0" w:space="0" w:color="auto"/>
        <w:right w:val="none" w:sz="0" w:space="0" w:color="auto"/>
      </w:divBdr>
    </w:div>
    <w:div w:id="1055742278">
      <w:bodyDiv w:val="1"/>
      <w:marLeft w:val="0"/>
      <w:marRight w:val="0"/>
      <w:marTop w:val="0"/>
      <w:marBottom w:val="0"/>
      <w:divBdr>
        <w:top w:val="none" w:sz="0" w:space="0" w:color="auto"/>
        <w:left w:val="none" w:sz="0" w:space="0" w:color="auto"/>
        <w:bottom w:val="none" w:sz="0" w:space="0" w:color="auto"/>
        <w:right w:val="none" w:sz="0" w:space="0" w:color="auto"/>
      </w:divBdr>
    </w:div>
    <w:div w:id="1057632203">
      <w:bodyDiv w:val="1"/>
      <w:marLeft w:val="0"/>
      <w:marRight w:val="0"/>
      <w:marTop w:val="0"/>
      <w:marBottom w:val="0"/>
      <w:divBdr>
        <w:top w:val="none" w:sz="0" w:space="0" w:color="auto"/>
        <w:left w:val="none" w:sz="0" w:space="0" w:color="auto"/>
        <w:bottom w:val="none" w:sz="0" w:space="0" w:color="auto"/>
        <w:right w:val="none" w:sz="0" w:space="0" w:color="auto"/>
      </w:divBdr>
    </w:div>
    <w:div w:id="1057782176">
      <w:bodyDiv w:val="1"/>
      <w:marLeft w:val="0"/>
      <w:marRight w:val="0"/>
      <w:marTop w:val="0"/>
      <w:marBottom w:val="0"/>
      <w:divBdr>
        <w:top w:val="none" w:sz="0" w:space="0" w:color="auto"/>
        <w:left w:val="none" w:sz="0" w:space="0" w:color="auto"/>
        <w:bottom w:val="none" w:sz="0" w:space="0" w:color="auto"/>
        <w:right w:val="none" w:sz="0" w:space="0" w:color="auto"/>
      </w:divBdr>
    </w:div>
    <w:div w:id="1061175240">
      <w:bodyDiv w:val="1"/>
      <w:marLeft w:val="0"/>
      <w:marRight w:val="0"/>
      <w:marTop w:val="0"/>
      <w:marBottom w:val="0"/>
      <w:divBdr>
        <w:top w:val="none" w:sz="0" w:space="0" w:color="auto"/>
        <w:left w:val="none" w:sz="0" w:space="0" w:color="auto"/>
        <w:bottom w:val="none" w:sz="0" w:space="0" w:color="auto"/>
        <w:right w:val="none" w:sz="0" w:space="0" w:color="auto"/>
      </w:divBdr>
    </w:div>
    <w:div w:id="1063675650">
      <w:bodyDiv w:val="1"/>
      <w:marLeft w:val="0"/>
      <w:marRight w:val="0"/>
      <w:marTop w:val="0"/>
      <w:marBottom w:val="0"/>
      <w:divBdr>
        <w:top w:val="none" w:sz="0" w:space="0" w:color="auto"/>
        <w:left w:val="none" w:sz="0" w:space="0" w:color="auto"/>
        <w:bottom w:val="none" w:sz="0" w:space="0" w:color="auto"/>
        <w:right w:val="none" w:sz="0" w:space="0" w:color="auto"/>
      </w:divBdr>
    </w:div>
    <w:div w:id="1072001041">
      <w:bodyDiv w:val="1"/>
      <w:marLeft w:val="0"/>
      <w:marRight w:val="0"/>
      <w:marTop w:val="0"/>
      <w:marBottom w:val="0"/>
      <w:divBdr>
        <w:top w:val="none" w:sz="0" w:space="0" w:color="auto"/>
        <w:left w:val="none" w:sz="0" w:space="0" w:color="auto"/>
        <w:bottom w:val="none" w:sz="0" w:space="0" w:color="auto"/>
        <w:right w:val="none" w:sz="0" w:space="0" w:color="auto"/>
      </w:divBdr>
    </w:div>
    <w:div w:id="1072704075">
      <w:bodyDiv w:val="1"/>
      <w:marLeft w:val="0"/>
      <w:marRight w:val="0"/>
      <w:marTop w:val="0"/>
      <w:marBottom w:val="0"/>
      <w:divBdr>
        <w:top w:val="none" w:sz="0" w:space="0" w:color="auto"/>
        <w:left w:val="none" w:sz="0" w:space="0" w:color="auto"/>
        <w:bottom w:val="none" w:sz="0" w:space="0" w:color="auto"/>
        <w:right w:val="none" w:sz="0" w:space="0" w:color="auto"/>
      </w:divBdr>
    </w:div>
    <w:div w:id="1074007537">
      <w:bodyDiv w:val="1"/>
      <w:marLeft w:val="0"/>
      <w:marRight w:val="0"/>
      <w:marTop w:val="0"/>
      <w:marBottom w:val="0"/>
      <w:divBdr>
        <w:top w:val="none" w:sz="0" w:space="0" w:color="auto"/>
        <w:left w:val="none" w:sz="0" w:space="0" w:color="auto"/>
        <w:bottom w:val="none" w:sz="0" w:space="0" w:color="auto"/>
        <w:right w:val="none" w:sz="0" w:space="0" w:color="auto"/>
      </w:divBdr>
    </w:div>
    <w:div w:id="1080834115">
      <w:bodyDiv w:val="1"/>
      <w:marLeft w:val="0"/>
      <w:marRight w:val="0"/>
      <w:marTop w:val="0"/>
      <w:marBottom w:val="0"/>
      <w:divBdr>
        <w:top w:val="none" w:sz="0" w:space="0" w:color="auto"/>
        <w:left w:val="none" w:sz="0" w:space="0" w:color="auto"/>
        <w:bottom w:val="none" w:sz="0" w:space="0" w:color="auto"/>
        <w:right w:val="none" w:sz="0" w:space="0" w:color="auto"/>
      </w:divBdr>
    </w:div>
    <w:div w:id="1086615903">
      <w:bodyDiv w:val="1"/>
      <w:marLeft w:val="0"/>
      <w:marRight w:val="0"/>
      <w:marTop w:val="0"/>
      <w:marBottom w:val="0"/>
      <w:divBdr>
        <w:top w:val="none" w:sz="0" w:space="0" w:color="auto"/>
        <w:left w:val="none" w:sz="0" w:space="0" w:color="auto"/>
        <w:bottom w:val="none" w:sz="0" w:space="0" w:color="auto"/>
        <w:right w:val="none" w:sz="0" w:space="0" w:color="auto"/>
      </w:divBdr>
    </w:div>
    <w:div w:id="1088498248">
      <w:bodyDiv w:val="1"/>
      <w:marLeft w:val="0"/>
      <w:marRight w:val="0"/>
      <w:marTop w:val="0"/>
      <w:marBottom w:val="0"/>
      <w:divBdr>
        <w:top w:val="none" w:sz="0" w:space="0" w:color="auto"/>
        <w:left w:val="none" w:sz="0" w:space="0" w:color="auto"/>
        <w:bottom w:val="none" w:sz="0" w:space="0" w:color="auto"/>
        <w:right w:val="none" w:sz="0" w:space="0" w:color="auto"/>
      </w:divBdr>
    </w:div>
    <w:div w:id="1094790308">
      <w:bodyDiv w:val="1"/>
      <w:marLeft w:val="0"/>
      <w:marRight w:val="0"/>
      <w:marTop w:val="0"/>
      <w:marBottom w:val="0"/>
      <w:divBdr>
        <w:top w:val="none" w:sz="0" w:space="0" w:color="auto"/>
        <w:left w:val="none" w:sz="0" w:space="0" w:color="auto"/>
        <w:bottom w:val="none" w:sz="0" w:space="0" w:color="auto"/>
        <w:right w:val="none" w:sz="0" w:space="0" w:color="auto"/>
      </w:divBdr>
    </w:div>
    <w:div w:id="1098134804">
      <w:bodyDiv w:val="1"/>
      <w:marLeft w:val="0"/>
      <w:marRight w:val="0"/>
      <w:marTop w:val="0"/>
      <w:marBottom w:val="0"/>
      <w:divBdr>
        <w:top w:val="none" w:sz="0" w:space="0" w:color="auto"/>
        <w:left w:val="none" w:sz="0" w:space="0" w:color="auto"/>
        <w:bottom w:val="none" w:sz="0" w:space="0" w:color="auto"/>
        <w:right w:val="none" w:sz="0" w:space="0" w:color="auto"/>
      </w:divBdr>
    </w:div>
    <w:div w:id="1101804109">
      <w:bodyDiv w:val="1"/>
      <w:marLeft w:val="0"/>
      <w:marRight w:val="0"/>
      <w:marTop w:val="0"/>
      <w:marBottom w:val="0"/>
      <w:divBdr>
        <w:top w:val="none" w:sz="0" w:space="0" w:color="auto"/>
        <w:left w:val="none" w:sz="0" w:space="0" w:color="auto"/>
        <w:bottom w:val="none" w:sz="0" w:space="0" w:color="auto"/>
        <w:right w:val="none" w:sz="0" w:space="0" w:color="auto"/>
      </w:divBdr>
    </w:div>
    <w:div w:id="1108894054">
      <w:bodyDiv w:val="1"/>
      <w:marLeft w:val="0"/>
      <w:marRight w:val="0"/>
      <w:marTop w:val="0"/>
      <w:marBottom w:val="0"/>
      <w:divBdr>
        <w:top w:val="none" w:sz="0" w:space="0" w:color="auto"/>
        <w:left w:val="none" w:sz="0" w:space="0" w:color="auto"/>
        <w:bottom w:val="none" w:sz="0" w:space="0" w:color="auto"/>
        <w:right w:val="none" w:sz="0" w:space="0" w:color="auto"/>
      </w:divBdr>
    </w:div>
    <w:div w:id="1108966416">
      <w:bodyDiv w:val="1"/>
      <w:marLeft w:val="0"/>
      <w:marRight w:val="0"/>
      <w:marTop w:val="0"/>
      <w:marBottom w:val="0"/>
      <w:divBdr>
        <w:top w:val="none" w:sz="0" w:space="0" w:color="auto"/>
        <w:left w:val="none" w:sz="0" w:space="0" w:color="auto"/>
        <w:bottom w:val="none" w:sz="0" w:space="0" w:color="auto"/>
        <w:right w:val="none" w:sz="0" w:space="0" w:color="auto"/>
      </w:divBdr>
    </w:div>
    <w:div w:id="1110276504">
      <w:bodyDiv w:val="1"/>
      <w:marLeft w:val="0"/>
      <w:marRight w:val="0"/>
      <w:marTop w:val="0"/>
      <w:marBottom w:val="0"/>
      <w:divBdr>
        <w:top w:val="none" w:sz="0" w:space="0" w:color="auto"/>
        <w:left w:val="none" w:sz="0" w:space="0" w:color="auto"/>
        <w:bottom w:val="none" w:sz="0" w:space="0" w:color="auto"/>
        <w:right w:val="none" w:sz="0" w:space="0" w:color="auto"/>
      </w:divBdr>
    </w:div>
    <w:div w:id="1110394511">
      <w:bodyDiv w:val="1"/>
      <w:marLeft w:val="0"/>
      <w:marRight w:val="0"/>
      <w:marTop w:val="0"/>
      <w:marBottom w:val="0"/>
      <w:divBdr>
        <w:top w:val="none" w:sz="0" w:space="0" w:color="auto"/>
        <w:left w:val="none" w:sz="0" w:space="0" w:color="auto"/>
        <w:bottom w:val="none" w:sz="0" w:space="0" w:color="auto"/>
        <w:right w:val="none" w:sz="0" w:space="0" w:color="auto"/>
      </w:divBdr>
    </w:div>
    <w:div w:id="1111974876">
      <w:bodyDiv w:val="1"/>
      <w:marLeft w:val="0"/>
      <w:marRight w:val="0"/>
      <w:marTop w:val="0"/>
      <w:marBottom w:val="0"/>
      <w:divBdr>
        <w:top w:val="none" w:sz="0" w:space="0" w:color="auto"/>
        <w:left w:val="none" w:sz="0" w:space="0" w:color="auto"/>
        <w:bottom w:val="none" w:sz="0" w:space="0" w:color="auto"/>
        <w:right w:val="none" w:sz="0" w:space="0" w:color="auto"/>
      </w:divBdr>
    </w:div>
    <w:div w:id="1112936767">
      <w:bodyDiv w:val="1"/>
      <w:marLeft w:val="0"/>
      <w:marRight w:val="0"/>
      <w:marTop w:val="0"/>
      <w:marBottom w:val="0"/>
      <w:divBdr>
        <w:top w:val="none" w:sz="0" w:space="0" w:color="auto"/>
        <w:left w:val="none" w:sz="0" w:space="0" w:color="auto"/>
        <w:bottom w:val="none" w:sz="0" w:space="0" w:color="auto"/>
        <w:right w:val="none" w:sz="0" w:space="0" w:color="auto"/>
      </w:divBdr>
    </w:div>
    <w:div w:id="1118912971">
      <w:bodyDiv w:val="1"/>
      <w:marLeft w:val="0"/>
      <w:marRight w:val="0"/>
      <w:marTop w:val="0"/>
      <w:marBottom w:val="0"/>
      <w:divBdr>
        <w:top w:val="none" w:sz="0" w:space="0" w:color="auto"/>
        <w:left w:val="none" w:sz="0" w:space="0" w:color="auto"/>
        <w:bottom w:val="none" w:sz="0" w:space="0" w:color="auto"/>
        <w:right w:val="none" w:sz="0" w:space="0" w:color="auto"/>
      </w:divBdr>
    </w:div>
    <w:div w:id="1121194268">
      <w:bodyDiv w:val="1"/>
      <w:marLeft w:val="0"/>
      <w:marRight w:val="0"/>
      <w:marTop w:val="0"/>
      <w:marBottom w:val="0"/>
      <w:divBdr>
        <w:top w:val="none" w:sz="0" w:space="0" w:color="auto"/>
        <w:left w:val="none" w:sz="0" w:space="0" w:color="auto"/>
        <w:bottom w:val="none" w:sz="0" w:space="0" w:color="auto"/>
        <w:right w:val="none" w:sz="0" w:space="0" w:color="auto"/>
      </w:divBdr>
    </w:div>
    <w:div w:id="1123042434">
      <w:bodyDiv w:val="1"/>
      <w:marLeft w:val="0"/>
      <w:marRight w:val="0"/>
      <w:marTop w:val="0"/>
      <w:marBottom w:val="0"/>
      <w:divBdr>
        <w:top w:val="none" w:sz="0" w:space="0" w:color="auto"/>
        <w:left w:val="none" w:sz="0" w:space="0" w:color="auto"/>
        <w:bottom w:val="none" w:sz="0" w:space="0" w:color="auto"/>
        <w:right w:val="none" w:sz="0" w:space="0" w:color="auto"/>
      </w:divBdr>
    </w:div>
    <w:div w:id="1123184720">
      <w:bodyDiv w:val="1"/>
      <w:marLeft w:val="0"/>
      <w:marRight w:val="0"/>
      <w:marTop w:val="0"/>
      <w:marBottom w:val="0"/>
      <w:divBdr>
        <w:top w:val="none" w:sz="0" w:space="0" w:color="auto"/>
        <w:left w:val="none" w:sz="0" w:space="0" w:color="auto"/>
        <w:bottom w:val="none" w:sz="0" w:space="0" w:color="auto"/>
        <w:right w:val="none" w:sz="0" w:space="0" w:color="auto"/>
      </w:divBdr>
    </w:div>
    <w:div w:id="1123961324">
      <w:bodyDiv w:val="1"/>
      <w:marLeft w:val="0"/>
      <w:marRight w:val="0"/>
      <w:marTop w:val="0"/>
      <w:marBottom w:val="0"/>
      <w:divBdr>
        <w:top w:val="none" w:sz="0" w:space="0" w:color="auto"/>
        <w:left w:val="none" w:sz="0" w:space="0" w:color="auto"/>
        <w:bottom w:val="none" w:sz="0" w:space="0" w:color="auto"/>
        <w:right w:val="none" w:sz="0" w:space="0" w:color="auto"/>
      </w:divBdr>
    </w:div>
    <w:div w:id="1124271986">
      <w:bodyDiv w:val="1"/>
      <w:marLeft w:val="0"/>
      <w:marRight w:val="0"/>
      <w:marTop w:val="0"/>
      <w:marBottom w:val="0"/>
      <w:divBdr>
        <w:top w:val="none" w:sz="0" w:space="0" w:color="auto"/>
        <w:left w:val="none" w:sz="0" w:space="0" w:color="auto"/>
        <w:bottom w:val="none" w:sz="0" w:space="0" w:color="auto"/>
        <w:right w:val="none" w:sz="0" w:space="0" w:color="auto"/>
      </w:divBdr>
    </w:div>
    <w:div w:id="1126506381">
      <w:bodyDiv w:val="1"/>
      <w:marLeft w:val="0"/>
      <w:marRight w:val="0"/>
      <w:marTop w:val="0"/>
      <w:marBottom w:val="0"/>
      <w:divBdr>
        <w:top w:val="none" w:sz="0" w:space="0" w:color="auto"/>
        <w:left w:val="none" w:sz="0" w:space="0" w:color="auto"/>
        <w:bottom w:val="none" w:sz="0" w:space="0" w:color="auto"/>
        <w:right w:val="none" w:sz="0" w:space="0" w:color="auto"/>
      </w:divBdr>
    </w:div>
    <w:div w:id="1131900606">
      <w:bodyDiv w:val="1"/>
      <w:marLeft w:val="0"/>
      <w:marRight w:val="0"/>
      <w:marTop w:val="0"/>
      <w:marBottom w:val="0"/>
      <w:divBdr>
        <w:top w:val="none" w:sz="0" w:space="0" w:color="auto"/>
        <w:left w:val="none" w:sz="0" w:space="0" w:color="auto"/>
        <w:bottom w:val="none" w:sz="0" w:space="0" w:color="auto"/>
        <w:right w:val="none" w:sz="0" w:space="0" w:color="auto"/>
      </w:divBdr>
    </w:div>
    <w:div w:id="1133527244">
      <w:bodyDiv w:val="1"/>
      <w:marLeft w:val="0"/>
      <w:marRight w:val="0"/>
      <w:marTop w:val="0"/>
      <w:marBottom w:val="0"/>
      <w:divBdr>
        <w:top w:val="none" w:sz="0" w:space="0" w:color="auto"/>
        <w:left w:val="none" w:sz="0" w:space="0" w:color="auto"/>
        <w:bottom w:val="none" w:sz="0" w:space="0" w:color="auto"/>
        <w:right w:val="none" w:sz="0" w:space="0" w:color="auto"/>
      </w:divBdr>
    </w:div>
    <w:div w:id="1135100232">
      <w:bodyDiv w:val="1"/>
      <w:marLeft w:val="0"/>
      <w:marRight w:val="0"/>
      <w:marTop w:val="0"/>
      <w:marBottom w:val="0"/>
      <w:divBdr>
        <w:top w:val="none" w:sz="0" w:space="0" w:color="auto"/>
        <w:left w:val="none" w:sz="0" w:space="0" w:color="auto"/>
        <w:bottom w:val="none" w:sz="0" w:space="0" w:color="auto"/>
        <w:right w:val="none" w:sz="0" w:space="0" w:color="auto"/>
      </w:divBdr>
    </w:div>
    <w:div w:id="1136794159">
      <w:bodyDiv w:val="1"/>
      <w:marLeft w:val="0"/>
      <w:marRight w:val="0"/>
      <w:marTop w:val="0"/>
      <w:marBottom w:val="0"/>
      <w:divBdr>
        <w:top w:val="none" w:sz="0" w:space="0" w:color="auto"/>
        <w:left w:val="none" w:sz="0" w:space="0" w:color="auto"/>
        <w:bottom w:val="none" w:sz="0" w:space="0" w:color="auto"/>
        <w:right w:val="none" w:sz="0" w:space="0" w:color="auto"/>
      </w:divBdr>
    </w:div>
    <w:div w:id="1142304953">
      <w:bodyDiv w:val="1"/>
      <w:marLeft w:val="0"/>
      <w:marRight w:val="0"/>
      <w:marTop w:val="0"/>
      <w:marBottom w:val="0"/>
      <w:divBdr>
        <w:top w:val="none" w:sz="0" w:space="0" w:color="auto"/>
        <w:left w:val="none" w:sz="0" w:space="0" w:color="auto"/>
        <w:bottom w:val="none" w:sz="0" w:space="0" w:color="auto"/>
        <w:right w:val="none" w:sz="0" w:space="0" w:color="auto"/>
      </w:divBdr>
    </w:div>
    <w:div w:id="1142575931">
      <w:bodyDiv w:val="1"/>
      <w:marLeft w:val="0"/>
      <w:marRight w:val="0"/>
      <w:marTop w:val="0"/>
      <w:marBottom w:val="0"/>
      <w:divBdr>
        <w:top w:val="none" w:sz="0" w:space="0" w:color="auto"/>
        <w:left w:val="none" w:sz="0" w:space="0" w:color="auto"/>
        <w:bottom w:val="none" w:sz="0" w:space="0" w:color="auto"/>
        <w:right w:val="none" w:sz="0" w:space="0" w:color="auto"/>
      </w:divBdr>
    </w:div>
    <w:div w:id="1143354731">
      <w:bodyDiv w:val="1"/>
      <w:marLeft w:val="0"/>
      <w:marRight w:val="0"/>
      <w:marTop w:val="0"/>
      <w:marBottom w:val="0"/>
      <w:divBdr>
        <w:top w:val="none" w:sz="0" w:space="0" w:color="auto"/>
        <w:left w:val="none" w:sz="0" w:space="0" w:color="auto"/>
        <w:bottom w:val="none" w:sz="0" w:space="0" w:color="auto"/>
        <w:right w:val="none" w:sz="0" w:space="0" w:color="auto"/>
      </w:divBdr>
    </w:div>
    <w:div w:id="1144739624">
      <w:bodyDiv w:val="1"/>
      <w:marLeft w:val="0"/>
      <w:marRight w:val="0"/>
      <w:marTop w:val="0"/>
      <w:marBottom w:val="0"/>
      <w:divBdr>
        <w:top w:val="none" w:sz="0" w:space="0" w:color="auto"/>
        <w:left w:val="none" w:sz="0" w:space="0" w:color="auto"/>
        <w:bottom w:val="none" w:sz="0" w:space="0" w:color="auto"/>
        <w:right w:val="none" w:sz="0" w:space="0" w:color="auto"/>
      </w:divBdr>
    </w:div>
    <w:div w:id="1145706004">
      <w:bodyDiv w:val="1"/>
      <w:marLeft w:val="0"/>
      <w:marRight w:val="0"/>
      <w:marTop w:val="0"/>
      <w:marBottom w:val="0"/>
      <w:divBdr>
        <w:top w:val="none" w:sz="0" w:space="0" w:color="auto"/>
        <w:left w:val="none" w:sz="0" w:space="0" w:color="auto"/>
        <w:bottom w:val="none" w:sz="0" w:space="0" w:color="auto"/>
        <w:right w:val="none" w:sz="0" w:space="0" w:color="auto"/>
      </w:divBdr>
    </w:div>
    <w:div w:id="1149514310">
      <w:bodyDiv w:val="1"/>
      <w:marLeft w:val="0"/>
      <w:marRight w:val="0"/>
      <w:marTop w:val="0"/>
      <w:marBottom w:val="0"/>
      <w:divBdr>
        <w:top w:val="none" w:sz="0" w:space="0" w:color="auto"/>
        <w:left w:val="none" w:sz="0" w:space="0" w:color="auto"/>
        <w:bottom w:val="none" w:sz="0" w:space="0" w:color="auto"/>
        <w:right w:val="none" w:sz="0" w:space="0" w:color="auto"/>
      </w:divBdr>
    </w:div>
    <w:div w:id="1149665059">
      <w:bodyDiv w:val="1"/>
      <w:marLeft w:val="0"/>
      <w:marRight w:val="0"/>
      <w:marTop w:val="0"/>
      <w:marBottom w:val="0"/>
      <w:divBdr>
        <w:top w:val="none" w:sz="0" w:space="0" w:color="auto"/>
        <w:left w:val="none" w:sz="0" w:space="0" w:color="auto"/>
        <w:bottom w:val="none" w:sz="0" w:space="0" w:color="auto"/>
        <w:right w:val="none" w:sz="0" w:space="0" w:color="auto"/>
      </w:divBdr>
    </w:div>
    <w:div w:id="1150563900">
      <w:bodyDiv w:val="1"/>
      <w:marLeft w:val="0"/>
      <w:marRight w:val="0"/>
      <w:marTop w:val="0"/>
      <w:marBottom w:val="0"/>
      <w:divBdr>
        <w:top w:val="none" w:sz="0" w:space="0" w:color="auto"/>
        <w:left w:val="none" w:sz="0" w:space="0" w:color="auto"/>
        <w:bottom w:val="none" w:sz="0" w:space="0" w:color="auto"/>
        <w:right w:val="none" w:sz="0" w:space="0" w:color="auto"/>
      </w:divBdr>
    </w:div>
    <w:div w:id="1152989404">
      <w:bodyDiv w:val="1"/>
      <w:marLeft w:val="0"/>
      <w:marRight w:val="0"/>
      <w:marTop w:val="0"/>
      <w:marBottom w:val="0"/>
      <w:divBdr>
        <w:top w:val="none" w:sz="0" w:space="0" w:color="auto"/>
        <w:left w:val="none" w:sz="0" w:space="0" w:color="auto"/>
        <w:bottom w:val="none" w:sz="0" w:space="0" w:color="auto"/>
        <w:right w:val="none" w:sz="0" w:space="0" w:color="auto"/>
      </w:divBdr>
    </w:div>
    <w:div w:id="1159879906">
      <w:bodyDiv w:val="1"/>
      <w:marLeft w:val="0"/>
      <w:marRight w:val="0"/>
      <w:marTop w:val="0"/>
      <w:marBottom w:val="0"/>
      <w:divBdr>
        <w:top w:val="none" w:sz="0" w:space="0" w:color="auto"/>
        <w:left w:val="none" w:sz="0" w:space="0" w:color="auto"/>
        <w:bottom w:val="none" w:sz="0" w:space="0" w:color="auto"/>
        <w:right w:val="none" w:sz="0" w:space="0" w:color="auto"/>
      </w:divBdr>
    </w:div>
    <w:div w:id="1161195759">
      <w:bodyDiv w:val="1"/>
      <w:marLeft w:val="0"/>
      <w:marRight w:val="0"/>
      <w:marTop w:val="0"/>
      <w:marBottom w:val="0"/>
      <w:divBdr>
        <w:top w:val="none" w:sz="0" w:space="0" w:color="auto"/>
        <w:left w:val="none" w:sz="0" w:space="0" w:color="auto"/>
        <w:bottom w:val="none" w:sz="0" w:space="0" w:color="auto"/>
        <w:right w:val="none" w:sz="0" w:space="0" w:color="auto"/>
      </w:divBdr>
    </w:div>
    <w:div w:id="1162965984">
      <w:bodyDiv w:val="1"/>
      <w:marLeft w:val="0"/>
      <w:marRight w:val="0"/>
      <w:marTop w:val="0"/>
      <w:marBottom w:val="0"/>
      <w:divBdr>
        <w:top w:val="none" w:sz="0" w:space="0" w:color="auto"/>
        <w:left w:val="none" w:sz="0" w:space="0" w:color="auto"/>
        <w:bottom w:val="none" w:sz="0" w:space="0" w:color="auto"/>
        <w:right w:val="none" w:sz="0" w:space="0" w:color="auto"/>
      </w:divBdr>
    </w:div>
    <w:div w:id="1163667440">
      <w:bodyDiv w:val="1"/>
      <w:marLeft w:val="0"/>
      <w:marRight w:val="0"/>
      <w:marTop w:val="0"/>
      <w:marBottom w:val="0"/>
      <w:divBdr>
        <w:top w:val="none" w:sz="0" w:space="0" w:color="auto"/>
        <w:left w:val="none" w:sz="0" w:space="0" w:color="auto"/>
        <w:bottom w:val="none" w:sz="0" w:space="0" w:color="auto"/>
        <w:right w:val="none" w:sz="0" w:space="0" w:color="auto"/>
      </w:divBdr>
    </w:div>
    <w:div w:id="1167550311">
      <w:bodyDiv w:val="1"/>
      <w:marLeft w:val="0"/>
      <w:marRight w:val="0"/>
      <w:marTop w:val="0"/>
      <w:marBottom w:val="0"/>
      <w:divBdr>
        <w:top w:val="none" w:sz="0" w:space="0" w:color="auto"/>
        <w:left w:val="none" w:sz="0" w:space="0" w:color="auto"/>
        <w:bottom w:val="none" w:sz="0" w:space="0" w:color="auto"/>
        <w:right w:val="none" w:sz="0" w:space="0" w:color="auto"/>
      </w:divBdr>
    </w:div>
    <w:div w:id="1170215464">
      <w:bodyDiv w:val="1"/>
      <w:marLeft w:val="0"/>
      <w:marRight w:val="0"/>
      <w:marTop w:val="0"/>
      <w:marBottom w:val="0"/>
      <w:divBdr>
        <w:top w:val="none" w:sz="0" w:space="0" w:color="auto"/>
        <w:left w:val="none" w:sz="0" w:space="0" w:color="auto"/>
        <w:bottom w:val="none" w:sz="0" w:space="0" w:color="auto"/>
        <w:right w:val="none" w:sz="0" w:space="0" w:color="auto"/>
      </w:divBdr>
    </w:div>
    <w:div w:id="1171947482">
      <w:bodyDiv w:val="1"/>
      <w:marLeft w:val="0"/>
      <w:marRight w:val="0"/>
      <w:marTop w:val="0"/>
      <w:marBottom w:val="0"/>
      <w:divBdr>
        <w:top w:val="none" w:sz="0" w:space="0" w:color="auto"/>
        <w:left w:val="none" w:sz="0" w:space="0" w:color="auto"/>
        <w:bottom w:val="none" w:sz="0" w:space="0" w:color="auto"/>
        <w:right w:val="none" w:sz="0" w:space="0" w:color="auto"/>
      </w:divBdr>
    </w:div>
    <w:div w:id="1174494923">
      <w:bodyDiv w:val="1"/>
      <w:marLeft w:val="0"/>
      <w:marRight w:val="0"/>
      <w:marTop w:val="0"/>
      <w:marBottom w:val="0"/>
      <w:divBdr>
        <w:top w:val="none" w:sz="0" w:space="0" w:color="auto"/>
        <w:left w:val="none" w:sz="0" w:space="0" w:color="auto"/>
        <w:bottom w:val="none" w:sz="0" w:space="0" w:color="auto"/>
        <w:right w:val="none" w:sz="0" w:space="0" w:color="auto"/>
      </w:divBdr>
    </w:div>
    <w:div w:id="1177306150">
      <w:bodyDiv w:val="1"/>
      <w:marLeft w:val="0"/>
      <w:marRight w:val="0"/>
      <w:marTop w:val="0"/>
      <w:marBottom w:val="0"/>
      <w:divBdr>
        <w:top w:val="none" w:sz="0" w:space="0" w:color="auto"/>
        <w:left w:val="none" w:sz="0" w:space="0" w:color="auto"/>
        <w:bottom w:val="none" w:sz="0" w:space="0" w:color="auto"/>
        <w:right w:val="none" w:sz="0" w:space="0" w:color="auto"/>
      </w:divBdr>
    </w:div>
    <w:div w:id="1179001048">
      <w:bodyDiv w:val="1"/>
      <w:marLeft w:val="0"/>
      <w:marRight w:val="0"/>
      <w:marTop w:val="0"/>
      <w:marBottom w:val="0"/>
      <w:divBdr>
        <w:top w:val="none" w:sz="0" w:space="0" w:color="auto"/>
        <w:left w:val="none" w:sz="0" w:space="0" w:color="auto"/>
        <w:bottom w:val="none" w:sz="0" w:space="0" w:color="auto"/>
        <w:right w:val="none" w:sz="0" w:space="0" w:color="auto"/>
      </w:divBdr>
    </w:div>
    <w:div w:id="1187207498">
      <w:bodyDiv w:val="1"/>
      <w:marLeft w:val="0"/>
      <w:marRight w:val="0"/>
      <w:marTop w:val="0"/>
      <w:marBottom w:val="0"/>
      <w:divBdr>
        <w:top w:val="none" w:sz="0" w:space="0" w:color="auto"/>
        <w:left w:val="none" w:sz="0" w:space="0" w:color="auto"/>
        <w:bottom w:val="none" w:sz="0" w:space="0" w:color="auto"/>
        <w:right w:val="none" w:sz="0" w:space="0" w:color="auto"/>
      </w:divBdr>
    </w:div>
    <w:div w:id="1192038647">
      <w:bodyDiv w:val="1"/>
      <w:marLeft w:val="0"/>
      <w:marRight w:val="0"/>
      <w:marTop w:val="0"/>
      <w:marBottom w:val="0"/>
      <w:divBdr>
        <w:top w:val="none" w:sz="0" w:space="0" w:color="auto"/>
        <w:left w:val="none" w:sz="0" w:space="0" w:color="auto"/>
        <w:bottom w:val="none" w:sz="0" w:space="0" w:color="auto"/>
        <w:right w:val="none" w:sz="0" w:space="0" w:color="auto"/>
      </w:divBdr>
    </w:div>
    <w:div w:id="1193492651">
      <w:bodyDiv w:val="1"/>
      <w:marLeft w:val="0"/>
      <w:marRight w:val="0"/>
      <w:marTop w:val="0"/>
      <w:marBottom w:val="0"/>
      <w:divBdr>
        <w:top w:val="none" w:sz="0" w:space="0" w:color="auto"/>
        <w:left w:val="none" w:sz="0" w:space="0" w:color="auto"/>
        <w:bottom w:val="none" w:sz="0" w:space="0" w:color="auto"/>
        <w:right w:val="none" w:sz="0" w:space="0" w:color="auto"/>
      </w:divBdr>
    </w:div>
    <w:div w:id="1195340958">
      <w:bodyDiv w:val="1"/>
      <w:marLeft w:val="0"/>
      <w:marRight w:val="0"/>
      <w:marTop w:val="0"/>
      <w:marBottom w:val="0"/>
      <w:divBdr>
        <w:top w:val="none" w:sz="0" w:space="0" w:color="auto"/>
        <w:left w:val="none" w:sz="0" w:space="0" w:color="auto"/>
        <w:bottom w:val="none" w:sz="0" w:space="0" w:color="auto"/>
        <w:right w:val="none" w:sz="0" w:space="0" w:color="auto"/>
      </w:divBdr>
    </w:div>
    <w:div w:id="1195927658">
      <w:bodyDiv w:val="1"/>
      <w:marLeft w:val="0"/>
      <w:marRight w:val="0"/>
      <w:marTop w:val="0"/>
      <w:marBottom w:val="0"/>
      <w:divBdr>
        <w:top w:val="none" w:sz="0" w:space="0" w:color="auto"/>
        <w:left w:val="none" w:sz="0" w:space="0" w:color="auto"/>
        <w:bottom w:val="none" w:sz="0" w:space="0" w:color="auto"/>
        <w:right w:val="none" w:sz="0" w:space="0" w:color="auto"/>
      </w:divBdr>
    </w:div>
    <w:div w:id="1196194505">
      <w:bodyDiv w:val="1"/>
      <w:marLeft w:val="0"/>
      <w:marRight w:val="0"/>
      <w:marTop w:val="0"/>
      <w:marBottom w:val="0"/>
      <w:divBdr>
        <w:top w:val="none" w:sz="0" w:space="0" w:color="auto"/>
        <w:left w:val="none" w:sz="0" w:space="0" w:color="auto"/>
        <w:bottom w:val="none" w:sz="0" w:space="0" w:color="auto"/>
        <w:right w:val="none" w:sz="0" w:space="0" w:color="auto"/>
      </w:divBdr>
    </w:div>
    <w:div w:id="1197087157">
      <w:bodyDiv w:val="1"/>
      <w:marLeft w:val="0"/>
      <w:marRight w:val="0"/>
      <w:marTop w:val="0"/>
      <w:marBottom w:val="0"/>
      <w:divBdr>
        <w:top w:val="none" w:sz="0" w:space="0" w:color="auto"/>
        <w:left w:val="none" w:sz="0" w:space="0" w:color="auto"/>
        <w:bottom w:val="none" w:sz="0" w:space="0" w:color="auto"/>
        <w:right w:val="none" w:sz="0" w:space="0" w:color="auto"/>
      </w:divBdr>
    </w:div>
    <w:div w:id="1197348823">
      <w:bodyDiv w:val="1"/>
      <w:marLeft w:val="0"/>
      <w:marRight w:val="0"/>
      <w:marTop w:val="0"/>
      <w:marBottom w:val="0"/>
      <w:divBdr>
        <w:top w:val="none" w:sz="0" w:space="0" w:color="auto"/>
        <w:left w:val="none" w:sz="0" w:space="0" w:color="auto"/>
        <w:bottom w:val="none" w:sz="0" w:space="0" w:color="auto"/>
        <w:right w:val="none" w:sz="0" w:space="0" w:color="auto"/>
      </w:divBdr>
    </w:div>
    <w:div w:id="1197886593">
      <w:bodyDiv w:val="1"/>
      <w:marLeft w:val="0"/>
      <w:marRight w:val="0"/>
      <w:marTop w:val="0"/>
      <w:marBottom w:val="0"/>
      <w:divBdr>
        <w:top w:val="none" w:sz="0" w:space="0" w:color="auto"/>
        <w:left w:val="none" w:sz="0" w:space="0" w:color="auto"/>
        <w:bottom w:val="none" w:sz="0" w:space="0" w:color="auto"/>
        <w:right w:val="none" w:sz="0" w:space="0" w:color="auto"/>
      </w:divBdr>
    </w:div>
    <w:div w:id="1199471001">
      <w:bodyDiv w:val="1"/>
      <w:marLeft w:val="0"/>
      <w:marRight w:val="0"/>
      <w:marTop w:val="0"/>
      <w:marBottom w:val="0"/>
      <w:divBdr>
        <w:top w:val="none" w:sz="0" w:space="0" w:color="auto"/>
        <w:left w:val="none" w:sz="0" w:space="0" w:color="auto"/>
        <w:bottom w:val="none" w:sz="0" w:space="0" w:color="auto"/>
        <w:right w:val="none" w:sz="0" w:space="0" w:color="auto"/>
      </w:divBdr>
    </w:div>
    <w:div w:id="1200585402">
      <w:bodyDiv w:val="1"/>
      <w:marLeft w:val="0"/>
      <w:marRight w:val="0"/>
      <w:marTop w:val="0"/>
      <w:marBottom w:val="0"/>
      <w:divBdr>
        <w:top w:val="none" w:sz="0" w:space="0" w:color="auto"/>
        <w:left w:val="none" w:sz="0" w:space="0" w:color="auto"/>
        <w:bottom w:val="none" w:sz="0" w:space="0" w:color="auto"/>
        <w:right w:val="none" w:sz="0" w:space="0" w:color="auto"/>
      </w:divBdr>
    </w:div>
    <w:div w:id="1202087798">
      <w:bodyDiv w:val="1"/>
      <w:marLeft w:val="0"/>
      <w:marRight w:val="0"/>
      <w:marTop w:val="0"/>
      <w:marBottom w:val="0"/>
      <w:divBdr>
        <w:top w:val="none" w:sz="0" w:space="0" w:color="auto"/>
        <w:left w:val="none" w:sz="0" w:space="0" w:color="auto"/>
        <w:bottom w:val="none" w:sz="0" w:space="0" w:color="auto"/>
        <w:right w:val="none" w:sz="0" w:space="0" w:color="auto"/>
      </w:divBdr>
    </w:div>
    <w:div w:id="1203131405">
      <w:bodyDiv w:val="1"/>
      <w:marLeft w:val="0"/>
      <w:marRight w:val="0"/>
      <w:marTop w:val="0"/>
      <w:marBottom w:val="0"/>
      <w:divBdr>
        <w:top w:val="none" w:sz="0" w:space="0" w:color="auto"/>
        <w:left w:val="none" w:sz="0" w:space="0" w:color="auto"/>
        <w:bottom w:val="none" w:sz="0" w:space="0" w:color="auto"/>
        <w:right w:val="none" w:sz="0" w:space="0" w:color="auto"/>
      </w:divBdr>
    </w:div>
    <w:div w:id="1203328226">
      <w:bodyDiv w:val="1"/>
      <w:marLeft w:val="0"/>
      <w:marRight w:val="0"/>
      <w:marTop w:val="0"/>
      <w:marBottom w:val="0"/>
      <w:divBdr>
        <w:top w:val="none" w:sz="0" w:space="0" w:color="auto"/>
        <w:left w:val="none" w:sz="0" w:space="0" w:color="auto"/>
        <w:bottom w:val="none" w:sz="0" w:space="0" w:color="auto"/>
        <w:right w:val="none" w:sz="0" w:space="0" w:color="auto"/>
      </w:divBdr>
    </w:div>
    <w:div w:id="1204293033">
      <w:bodyDiv w:val="1"/>
      <w:marLeft w:val="0"/>
      <w:marRight w:val="0"/>
      <w:marTop w:val="0"/>
      <w:marBottom w:val="0"/>
      <w:divBdr>
        <w:top w:val="none" w:sz="0" w:space="0" w:color="auto"/>
        <w:left w:val="none" w:sz="0" w:space="0" w:color="auto"/>
        <w:bottom w:val="none" w:sz="0" w:space="0" w:color="auto"/>
        <w:right w:val="none" w:sz="0" w:space="0" w:color="auto"/>
      </w:divBdr>
    </w:div>
    <w:div w:id="1211962151">
      <w:bodyDiv w:val="1"/>
      <w:marLeft w:val="0"/>
      <w:marRight w:val="0"/>
      <w:marTop w:val="0"/>
      <w:marBottom w:val="0"/>
      <w:divBdr>
        <w:top w:val="none" w:sz="0" w:space="0" w:color="auto"/>
        <w:left w:val="none" w:sz="0" w:space="0" w:color="auto"/>
        <w:bottom w:val="none" w:sz="0" w:space="0" w:color="auto"/>
        <w:right w:val="none" w:sz="0" w:space="0" w:color="auto"/>
      </w:divBdr>
    </w:div>
    <w:div w:id="1212231960">
      <w:bodyDiv w:val="1"/>
      <w:marLeft w:val="0"/>
      <w:marRight w:val="0"/>
      <w:marTop w:val="0"/>
      <w:marBottom w:val="0"/>
      <w:divBdr>
        <w:top w:val="none" w:sz="0" w:space="0" w:color="auto"/>
        <w:left w:val="none" w:sz="0" w:space="0" w:color="auto"/>
        <w:bottom w:val="none" w:sz="0" w:space="0" w:color="auto"/>
        <w:right w:val="none" w:sz="0" w:space="0" w:color="auto"/>
      </w:divBdr>
    </w:div>
    <w:div w:id="1213158646">
      <w:bodyDiv w:val="1"/>
      <w:marLeft w:val="0"/>
      <w:marRight w:val="0"/>
      <w:marTop w:val="0"/>
      <w:marBottom w:val="0"/>
      <w:divBdr>
        <w:top w:val="none" w:sz="0" w:space="0" w:color="auto"/>
        <w:left w:val="none" w:sz="0" w:space="0" w:color="auto"/>
        <w:bottom w:val="none" w:sz="0" w:space="0" w:color="auto"/>
        <w:right w:val="none" w:sz="0" w:space="0" w:color="auto"/>
      </w:divBdr>
    </w:div>
    <w:div w:id="1219128895">
      <w:bodyDiv w:val="1"/>
      <w:marLeft w:val="0"/>
      <w:marRight w:val="0"/>
      <w:marTop w:val="0"/>
      <w:marBottom w:val="0"/>
      <w:divBdr>
        <w:top w:val="none" w:sz="0" w:space="0" w:color="auto"/>
        <w:left w:val="none" w:sz="0" w:space="0" w:color="auto"/>
        <w:bottom w:val="none" w:sz="0" w:space="0" w:color="auto"/>
        <w:right w:val="none" w:sz="0" w:space="0" w:color="auto"/>
      </w:divBdr>
    </w:div>
    <w:div w:id="1221214054">
      <w:bodyDiv w:val="1"/>
      <w:marLeft w:val="0"/>
      <w:marRight w:val="0"/>
      <w:marTop w:val="0"/>
      <w:marBottom w:val="0"/>
      <w:divBdr>
        <w:top w:val="none" w:sz="0" w:space="0" w:color="auto"/>
        <w:left w:val="none" w:sz="0" w:space="0" w:color="auto"/>
        <w:bottom w:val="none" w:sz="0" w:space="0" w:color="auto"/>
        <w:right w:val="none" w:sz="0" w:space="0" w:color="auto"/>
      </w:divBdr>
    </w:div>
    <w:div w:id="1223102821">
      <w:bodyDiv w:val="1"/>
      <w:marLeft w:val="0"/>
      <w:marRight w:val="0"/>
      <w:marTop w:val="0"/>
      <w:marBottom w:val="0"/>
      <w:divBdr>
        <w:top w:val="none" w:sz="0" w:space="0" w:color="auto"/>
        <w:left w:val="none" w:sz="0" w:space="0" w:color="auto"/>
        <w:bottom w:val="none" w:sz="0" w:space="0" w:color="auto"/>
        <w:right w:val="none" w:sz="0" w:space="0" w:color="auto"/>
      </w:divBdr>
    </w:div>
    <w:div w:id="1225021103">
      <w:bodyDiv w:val="1"/>
      <w:marLeft w:val="0"/>
      <w:marRight w:val="0"/>
      <w:marTop w:val="0"/>
      <w:marBottom w:val="0"/>
      <w:divBdr>
        <w:top w:val="none" w:sz="0" w:space="0" w:color="auto"/>
        <w:left w:val="none" w:sz="0" w:space="0" w:color="auto"/>
        <w:bottom w:val="none" w:sz="0" w:space="0" w:color="auto"/>
        <w:right w:val="none" w:sz="0" w:space="0" w:color="auto"/>
      </w:divBdr>
    </w:div>
    <w:div w:id="1225721468">
      <w:bodyDiv w:val="1"/>
      <w:marLeft w:val="0"/>
      <w:marRight w:val="0"/>
      <w:marTop w:val="0"/>
      <w:marBottom w:val="0"/>
      <w:divBdr>
        <w:top w:val="none" w:sz="0" w:space="0" w:color="auto"/>
        <w:left w:val="none" w:sz="0" w:space="0" w:color="auto"/>
        <w:bottom w:val="none" w:sz="0" w:space="0" w:color="auto"/>
        <w:right w:val="none" w:sz="0" w:space="0" w:color="auto"/>
      </w:divBdr>
    </w:div>
    <w:div w:id="1225918477">
      <w:bodyDiv w:val="1"/>
      <w:marLeft w:val="0"/>
      <w:marRight w:val="0"/>
      <w:marTop w:val="0"/>
      <w:marBottom w:val="0"/>
      <w:divBdr>
        <w:top w:val="none" w:sz="0" w:space="0" w:color="auto"/>
        <w:left w:val="none" w:sz="0" w:space="0" w:color="auto"/>
        <w:bottom w:val="none" w:sz="0" w:space="0" w:color="auto"/>
        <w:right w:val="none" w:sz="0" w:space="0" w:color="auto"/>
      </w:divBdr>
    </w:div>
    <w:div w:id="1225945736">
      <w:bodyDiv w:val="1"/>
      <w:marLeft w:val="0"/>
      <w:marRight w:val="0"/>
      <w:marTop w:val="0"/>
      <w:marBottom w:val="0"/>
      <w:divBdr>
        <w:top w:val="none" w:sz="0" w:space="0" w:color="auto"/>
        <w:left w:val="none" w:sz="0" w:space="0" w:color="auto"/>
        <w:bottom w:val="none" w:sz="0" w:space="0" w:color="auto"/>
        <w:right w:val="none" w:sz="0" w:space="0" w:color="auto"/>
      </w:divBdr>
    </w:div>
    <w:div w:id="1227956992">
      <w:bodyDiv w:val="1"/>
      <w:marLeft w:val="0"/>
      <w:marRight w:val="0"/>
      <w:marTop w:val="0"/>
      <w:marBottom w:val="0"/>
      <w:divBdr>
        <w:top w:val="none" w:sz="0" w:space="0" w:color="auto"/>
        <w:left w:val="none" w:sz="0" w:space="0" w:color="auto"/>
        <w:bottom w:val="none" w:sz="0" w:space="0" w:color="auto"/>
        <w:right w:val="none" w:sz="0" w:space="0" w:color="auto"/>
      </w:divBdr>
    </w:div>
    <w:div w:id="1229681928">
      <w:bodyDiv w:val="1"/>
      <w:marLeft w:val="0"/>
      <w:marRight w:val="0"/>
      <w:marTop w:val="0"/>
      <w:marBottom w:val="0"/>
      <w:divBdr>
        <w:top w:val="none" w:sz="0" w:space="0" w:color="auto"/>
        <w:left w:val="none" w:sz="0" w:space="0" w:color="auto"/>
        <w:bottom w:val="none" w:sz="0" w:space="0" w:color="auto"/>
        <w:right w:val="none" w:sz="0" w:space="0" w:color="auto"/>
      </w:divBdr>
    </w:div>
    <w:div w:id="1233269120">
      <w:bodyDiv w:val="1"/>
      <w:marLeft w:val="0"/>
      <w:marRight w:val="0"/>
      <w:marTop w:val="0"/>
      <w:marBottom w:val="0"/>
      <w:divBdr>
        <w:top w:val="none" w:sz="0" w:space="0" w:color="auto"/>
        <w:left w:val="none" w:sz="0" w:space="0" w:color="auto"/>
        <w:bottom w:val="none" w:sz="0" w:space="0" w:color="auto"/>
        <w:right w:val="none" w:sz="0" w:space="0" w:color="auto"/>
      </w:divBdr>
    </w:div>
    <w:div w:id="1233274357">
      <w:bodyDiv w:val="1"/>
      <w:marLeft w:val="0"/>
      <w:marRight w:val="0"/>
      <w:marTop w:val="0"/>
      <w:marBottom w:val="0"/>
      <w:divBdr>
        <w:top w:val="none" w:sz="0" w:space="0" w:color="auto"/>
        <w:left w:val="none" w:sz="0" w:space="0" w:color="auto"/>
        <w:bottom w:val="none" w:sz="0" w:space="0" w:color="auto"/>
        <w:right w:val="none" w:sz="0" w:space="0" w:color="auto"/>
      </w:divBdr>
    </w:div>
    <w:div w:id="1235621718">
      <w:bodyDiv w:val="1"/>
      <w:marLeft w:val="0"/>
      <w:marRight w:val="0"/>
      <w:marTop w:val="0"/>
      <w:marBottom w:val="0"/>
      <w:divBdr>
        <w:top w:val="none" w:sz="0" w:space="0" w:color="auto"/>
        <w:left w:val="none" w:sz="0" w:space="0" w:color="auto"/>
        <w:bottom w:val="none" w:sz="0" w:space="0" w:color="auto"/>
        <w:right w:val="none" w:sz="0" w:space="0" w:color="auto"/>
      </w:divBdr>
    </w:div>
    <w:div w:id="1235778173">
      <w:bodyDiv w:val="1"/>
      <w:marLeft w:val="0"/>
      <w:marRight w:val="0"/>
      <w:marTop w:val="0"/>
      <w:marBottom w:val="0"/>
      <w:divBdr>
        <w:top w:val="none" w:sz="0" w:space="0" w:color="auto"/>
        <w:left w:val="none" w:sz="0" w:space="0" w:color="auto"/>
        <w:bottom w:val="none" w:sz="0" w:space="0" w:color="auto"/>
        <w:right w:val="none" w:sz="0" w:space="0" w:color="auto"/>
      </w:divBdr>
    </w:div>
    <w:div w:id="1236476077">
      <w:bodyDiv w:val="1"/>
      <w:marLeft w:val="0"/>
      <w:marRight w:val="0"/>
      <w:marTop w:val="0"/>
      <w:marBottom w:val="0"/>
      <w:divBdr>
        <w:top w:val="none" w:sz="0" w:space="0" w:color="auto"/>
        <w:left w:val="none" w:sz="0" w:space="0" w:color="auto"/>
        <w:bottom w:val="none" w:sz="0" w:space="0" w:color="auto"/>
        <w:right w:val="none" w:sz="0" w:space="0" w:color="auto"/>
      </w:divBdr>
    </w:div>
    <w:div w:id="1236823852">
      <w:bodyDiv w:val="1"/>
      <w:marLeft w:val="0"/>
      <w:marRight w:val="0"/>
      <w:marTop w:val="0"/>
      <w:marBottom w:val="0"/>
      <w:divBdr>
        <w:top w:val="none" w:sz="0" w:space="0" w:color="auto"/>
        <w:left w:val="none" w:sz="0" w:space="0" w:color="auto"/>
        <w:bottom w:val="none" w:sz="0" w:space="0" w:color="auto"/>
        <w:right w:val="none" w:sz="0" w:space="0" w:color="auto"/>
      </w:divBdr>
    </w:div>
    <w:div w:id="1237351512">
      <w:bodyDiv w:val="1"/>
      <w:marLeft w:val="0"/>
      <w:marRight w:val="0"/>
      <w:marTop w:val="0"/>
      <w:marBottom w:val="0"/>
      <w:divBdr>
        <w:top w:val="none" w:sz="0" w:space="0" w:color="auto"/>
        <w:left w:val="none" w:sz="0" w:space="0" w:color="auto"/>
        <w:bottom w:val="none" w:sz="0" w:space="0" w:color="auto"/>
        <w:right w:val="none" w:sz="0" w:space="0" w:color="auto"/>
      </w:divBdr>
    </w:div>
    <w:div w:id="1239052785">
      <w:bodyDiv w:val="1"/>
      <w:marLeft w:val="0"/>
      <w:marRight w:val="0"/>
      <w:marTop w:val="0"/>
      <w:marBottom w:val="0"/>
      <w:divBdr>
        <w:top w:val="none" w:sz="0" w:space="0" w:color="auto"/>
        <w:left w:val="none" w:sz="0" w:space="0" w:color="auto"/>
        <w:bottom w:val="none" w:sz="0" w:space="0" w:color="auto"/>
        <w:right w:val="none" w:sz="0" w:space="0" w:color="auto"/>
      </w:divBdr>
    </w:div>
    <w:div w:id="1239824741">
      <w:bodyDiv w:val="1"/>
      <w:marLeft w:val="0"/>
      <w:marRight w:val="0"/>
      <w:marTop w:val="0"/>
      <w:marBottom w:val="0"/>
      <w:divBdr>
        <w:top w:val="none" w:sz="0" w:space="0" w:color="auto"/>
        <w:left w:val="none" w:sz="0" w:space="0" w:color="auto"/>
        <w:bottom w:val="none" w:sz="0" w:space="0" w:color="auto"/>
        <w:right w:val="none" w:sz="0" w:space="0" w:color="auto"/>
      </w:divBdr>
    </w:div>
    <w:div w:id="1239947824">
      <w:bodyDiv w:val="1"/>
      <w:marLeft w:val="0"/>
      <w:marRight w:val="0"/>
      <w:marTop w:val="0"/>
      <w:marBottom w:val="0"/>
      <w:divBdr>
        <w:top w:val="none" w:sz="0" w:space="0" w:color="auto"/>
        <w:left w:val="none" w:sz="0" w:space="0" w:color="auto"/>
        <w:bottom w:val="none" w:sz="0" w:space="0" w:color="auto"/>
        <w:right w:val="none" w:sz="0" w:space="0" w:color="auto"/>
      </w:divBdr>
    </w:div>
    <w:div w:id="1240795732">
      <w:bodyDiv w:val="1"/>
      <w:marLeft w:val="0"/>
      <w:marRight w:val="0"/>
      <w:marTop w:val="0"/>
      <w:marBottom w:val="0"/>
      <w:divBdr>
        <w:top w:val="none" w:sz="0" w:space="0" w:color="auto"/>
        <w:left w:val="none" w:sz="0" w:space="0" w:color="auto"/>
        <w:bottom w:val="none" w:sz="0" w:space="0" w:color="auto"/>
        <w:right w:val="none" w:sz="0" w:space="0" w:color="auto"/>
      </w:divBdr>
    </w:div>
    <w:div w:id="1241208009">
      <w:bodyDiv w:val="1"/>
      <w:marLeft w:val="0"/>
      <w:marRight w:val="0"/>
      <w:marTop w:val="0"/>
      <w:marBottom w:val="0"/>
      <w:divBdr>
        <w:top w:val="none" w:sz="0" w:space="0" w:color="auto"/>
        <w:left w:val="none" w:sz="0" w:space="0" w:color="auto"/>
        <w:bottom w:val="none" w:sz="0" w:space="0" w:color="auto"/>
        <w:right w:val="none" w:sz="0" w:space="0" w:color="auto"/>
      </w:divBdr>
    </w:div>
    <w:div w:id="1244071095">
      <w:bodyDiv w:val="1"/>
      <w:marLeft w:val="0"/>
      <w:marRight w:val="0"/>
      <w:marTop w:val="0"/>
      <w:marBottom w:val="0"/>
      <w:divBdr>
        <w:top w:val="none" w:sz="0" w:space="0" w:color="auto"/>
        <w:left w:val="none" w:sz="0" w:space="0" w:color="auto"/>
        <w:bottom w:val="none" w:sz="0" w:space="0" w:color="auto"/>
        <w:right w:val="none" w:sz="0" w:space="0" w:color="auto"/>
      </w:divBdr>
    </w:div>
    <w:div w:id="1246452018">
      <w:bodyDiv w:val="1"/>
      <w:marLeft w:val="0"/>
      <w:marRight w:val="0"/>
      <w:marTop w:val="0"/>
      <w:marBottom w:val="0"/>
      <w:divBdr>
        <w:top w:val="none" w:sz="0" w:space="0" w:color="auto"/>
        <w:left w:val="none" w:sz="0" w:space="0" w:color="auto"/>
        <w:bottom w:val="none" w:sz="0" w:space="0" w:color="auto"/>
        <w:right w:val="none" w:sz="0" w:space="0" w:color="auto"/>
      </w:divBdr>
    </w:div>
    <w:div w:id="1248424219">
      <w:bodyDiv w:val="1"/>
      <w:marLeft w:val="0"/>
      <w:marRight w:val="0"/>
      <w:marTop w:val="0"/>
      <w:marBottom w:val="0"/>
      <w:divBdr>
        <w:top w:val="none" w:sz="0" w:space="0" w:color="auto"/>
        <w:left w:val="none" w:sz="0" w:space="0" w:color="auto"/>
        <w:bottom w:val="none" w:sz="0" w:space="0" w:color="auto"/>
        <w:right w:val="none" w:sz="0" w:space="0" w:color="auto"/>
      </w:divBdr>
    </w:div>
    <w:div w:id="1251163545">
      <w:bodyDiv w:val="1"/>
      <w:marLeft w:val="0"/>
      <w:marRight w:val="0"/>
      <w:marTop w:val="0"/>
      <w:marBottom w:val="0"/>
      <w:divBdr>
        <w:top w:val="none" w:sz="0" w:space="0" w:color="auto"/>
        <w:left w:val="none" w:sz="0" w:space="0" w:color="auto"/>
        <w:bottom w:val="none" w:sz="0" w:space="0" w:color="auto"/>
        <w:right w:val="none" w:sz="0" w:space="0" w:color="auto"/>
      </w:divBdr>
    </w:div>
    <w:div w:id="1251936397">
      <w:bodyDiv w:val="1"/>
      <w:marLeft w:val="0"/>
      <w:marRight w:val="0"/>
      <w:marTop w:val="0"/>
      <w:marBottom w:val="0"/>
      <w:divBdr>
        <w:top w:val="none" w:sz="0" w:space="0" w:color="auto"/>
        <w:left w:val="none" w:sz="0" w:space="0" w:color="auto"/>
        <w:bottom w:val="none" w:sz="0" w:space="0" w:color="auto"/>
        <w:right w:val="none" w:sz="0" w:space="0" w:color="auto"/>
      </w:divBdr>
    </w:div>
    <w:div w:id="1252855706">
      <w:bodyDiv w:val="1"/>
      <w:marLeft w:val="0"/>
      <w:marRight w:val="0"/>
      <w:marTop w:val="0"/>
      <w:marBottom w:val="0"/>
      <w:divBdr>
        <w:top w:val="none" w:sz="0" w:space="0" w:color="auto"/>
        <w:left w:val="none" w:sz="0" w:space="0" w:color="auto"/>
        <w:bottom w:val="none" w:sz="0" w:space="0" w:color="auto"/>
        <w:right w:val="none" w:sz="0" w:space="0" w:color="auto"/>
      </w:divBdr>
    </w:div>
    <w:div w:id="1254123499">
      <w:bodyDiv w:val="1"/>
      <w:marLeft w:val="0"/>
      <w:marRight w:val="0"/>
      <w:marTop w:val="0"/>
      <w:marBottom w:val="0"/>
      <w:divBdr>
        <w:top w:val="none" w:sz="0" w:space="0" w:color="auto"/>
        <w:left w:val="none" w:sz="0" w:space="0" w:color="auto"/>
        <w:bottom w:val="none" w:sz="0" w:space="0" w:color="auto"/>
        <w:right w:val="none" w:sz="0" w:space="0" w:color="auto"/>
      </w:divBdr>
    </w:div>
    <w:div w:id="1254632013">
      <w:bodyDiv w:val="1"/>
      <w:marLeft w:val="0"/>
      <w:marRight w:val="0"/>
      <w:marTop w:val="0"/>
      <w:marBottom w:val="0"/>
      <w:divBdr>
        <w:top w:val="none" w:sz="0" w:space="0" w:color="auto"/>
        <w:left w:val="none" w:sz="0" w:space="0" w:color="auto"/>
        <w:bottom w:val="none" w:sz="0" w:space="0" w:color="auto"/>
        <w:right w:val="none" w:sz="0" w:space="0" w:color="auto"/>
      </w:divBdr>
    </w:div>
    <w:div w:id="1258251874">
      <w:bodyDiv w:val="1"/>
      <w:marLeft w:val="0"/>
      <w:marRight w:val="0"/>
      <w:marTop w:val="0"/>
      <w:marBottom w:val="0"/>
      <w:divBdr>
        <w:top w:val="none" w:sz="0" w:space="0" w:color="auto"/>
        <w:left w:val="none" w:sz="0" w:space="0" w:color="auto"/>
        <w:bottom w:val="none" w:sz="0" w:space="0" w:color="auto"/>
        <w:right w:val="none" w:sz="0" w:space="0" w:color="auto"/>
      </w:divBdr>
    </w:div>
    <w:div w:id="1258323648">
      <w:bodyDiv w:val="1"/>
      <w:marLeft w:val="0"/>
      <w:marRight w:val="0"/>
      <w:marTop w:val="0"/>
      <w:marBottom w:val="0"/>
      <w:divBdr>
        <w:top w:val="none" w:sz="0" w:space="0" w:color="auto"/>
        <w:left w:val="none" w:sz="0" w:space="0" w:color="auto"/>
        <w:bottom w:val="none" w:sz="0" w:space="0" w:color="auto"/>
        <w:right w:val="none" w:sz="0" w:space="0" w:color="auto"/>
      </w:divBdr>
    </w:div>
    <w:div w:id="1259220227">
      <w:bodyDiv w:val="1"/>
      <w:marLeft w:val="0"/>
      <w:marRight w:val="0"/>
      <w:marTop w:val="0"/>
      <w:marBottom w:val="0"/>
      <w:divBdr>
        <w:top w:val="none" w:sz="0" w:space="0" w:color="auto"/>
        <w:left w:val="none" w:sz="0" w:space="0" w:color="auto"/>
        <w:bottom w:val="none" w:sz="0" w:space="0" w:color="auto"/>
        <w:right w:val="none" w:sz="0" w:space="0" w:color="auto"/>
      </w:divBdr>
    </w:div>
    <w:div w:id="1261909112">
      <w:bodyDiv w:val="1"/>
      <w:marLeft w:val="0"/>
      <w:marRight w:val="0"/>
      <w:marTop w:val="0"/>
      <w:marBottom w:val="0"/>
      <w:divBdr>
        <w:top w:val="none" w:sz="0" w:space="0" w:color="auto"/>
        <w:left w:val="none" w:sz="0" w:space="0" w:color="auto"/>
        <w:bottom w:val="none" w:sz="0" w:space="0" w:color="auto"/>
        <w:right w:val="none" w:sz="0" w:space="0" w:color="auto"/>
      </w:divBdr>
    </w:div>
    <w:div w:id="1265697630">
      <w:bodyDiv w:val="1"/>
      <w:marLeft w:val="0"/>
      <w:marRight w:val="0"/>
      <w:marTop w:val="0"/>
      <w:marBottom w:val="0"/>
      <w:divBdr>
        <w:top w:val="none" w:sz="0" w:space="0" w:color="auto"/>
        <w:left w:val="none" w:sz="0" w:space="0" w:color="auto"/>
        <w:bottom w:val="none" w:sz="0" w:space="0" w:color="auto"/>
        <w:right w:val="none" w:sz="0" w:space="0" w:color="auto"/>
      </w:divBdr>
    </w:div>
    <w:div w:id="1266764765">
      <w:bodyDiv w:val="1"/>
      <w:marLeft w:val="0"/>
      <w:marRight w:val="0"/>
      <w:marTop w:val="0"/>
      <w:marBottom w:val="0"/>
      <w:divBdr>
        <w:top w:val="none" w:sz="0" w:space="0" w:color="auto"/>
        <w:left w:val="none" w:sz="0" w:space="0" w:color="auto"/>
        <w:bottom w:val="none" w:sz="0" w:space="0" w:color="auto"/>
        <w:right w:val="none" w:sz="0" w:space="0" w:color="auto"/>
      </w:divBdr>
    </w:div>
    <w:div w:id="1266841237">
      <w:bodyDiv w:val="1"/>
      <w:marLeft w:val="0"/>
      <w:marRight w:val="0"/>
      <w:marTop w:val="0"/>
      <w:marBottom w:val="0"/>
      <w:divBdr>
        <w:top w:val="none" w:sz="0" w:space="0" w:color="auto"/>
        <w:left w:val="none" w:sz="0" w:space="0" w:color="auto"/>
        <w:bottom w:val="none" w:sz="0" w:space="0" w:color="auto"/>
        <w:right w:val="none" w:sz="0" w:space="0" w:color="auto"/>
      </w:divBdr>
    </w:div>
    <w:div w:id="1267538621">
      <w:bodyDiv w:val="1"/>
      <w:marLeft w:val="0"/>
      <w:marRight w:val="0"/>
      <w:marTop w:val="0"/>
      <w:marBottom w:val="0"/>
      <w:divBdr>
        <w:top w:val="none" w:sz="0" w:space="0" w:color="auto"/>
        <w:left w:val="none" w:sz="0" w:space="0" w:color="auto"/>
        <w:bottom w:val="none" w:sz="0" w:space="0" w:color="auto"/>
        <w:right w:val="none" w:sz="0" w:space="0" w:color="auto"/>
      </w:divBdr>
    </w:div>
    <w:div w:id="1268582249">
      <w:bodyDiv w:val="1"/>
      <w:marLeft w:val="0"/>
      <w:marRight w:val="0"/>
      <w:marTop w:val="0"/>
      <w:marBottom w:val="0"/>
      <w:divBdr>
        <w:top w:val="none" w:sz="0" w:space="0" w:color="auto"/>
        <w:left w:val="none" w:sz="0" w:space="0" w:color="auto"/>
        <w:bottom w:val="none" w:sz="0" w:space="0" w:color="auto"/>
        <w:right w:val="none" w:sz="0" w:space="0" w:color="auto"/>
      </w:divBdr>
    </w:div>
    <w:div w:id="1269849925">
      <w:bodyDiv w:val="1"/>
      <w:marLeft w:val="0"/>
      <w:marRight w:val="0"/>
      <w:marTop w:val="0"/>
      <w:marBottom w:val="0"/>
      <w:divBdr>
        <w:top w:val="none" w:sz="0" w:space="0" w:color="auto"/>
        <w:left w:val="none" w:sz="0" w:space="0" w:color="auto"/>
        <w:bottom w:val="none" w:sz="0" w:space="0" w:color="auto"/>
        <w:right w:val="none" w:sz="0" w:space="0" w:color="auto"/>
      </w:divBdr>
    </w:div>
    <w:div w:id="1271278577">
      <w:bodyDiv w:val="1"/>
      <w:marLeft w:val="0"/>
      <w:marRight w:val="0"/>
      <w:marTop w:val="0"/>
      <w:marBottom w:val="0"/>
      <w:divBdr>
        <w:top w:val="none" w:sz="0" w:space="0" w:color="auto"/>
        <w:left w:val="none" w:sz="0" w:space="0" w:color="auto"/>
        <w:bottom w:val="none" w:sz="0" w:space="0" w:color="auto"/>
        <w:right w:val="none" w:sz="0" w:space="0" w:color="auto"/>
      </w:divBdr>
    </w:div>
    <w:div w:id="1271425941">
      <w:bodyDiv w:val="1"/>
      <w:marLeft w:val="0"/>
      <w:marRight w:val="0"/>
      <w:marTop w:val="0"/>
      <w:marBottom w:val="0"/>
      <w:divBdr>
        <w:top w:val="none" w:sz="0" w:space="0" w:color="auto"/>
        <w:left w:val="none" w:sz="0" w:space="0" w:color="auto"/>
        <w:bottom w:val="none" w:sz="0" w:space="0" w:color="auto"/>
        <w:right w:val="none" w:sz="0" w:space="0" w:color="auto"/>
      </w:divBdr>
    </w:div>
    <w:div w:id="1271745656">
      <w:bodyDiv w:val="1"/>
      <w:marLeft w:val="0"/>
      <w:marRight w:val="0"/>
      <w:marTop w:val="0"/>
      <w:marBottom w:val="0"/>
      <w:divBdr>
        <w:top w:val="none" w:sz="0" w:space="0" w:color="auto"/>
        <w:left w:val="none" w:sz="0" w:space="0" w:color="auto"/>
        <w:bottom w:val="none" w:sz="0" w:space="0" w:color="auto"/>
        <w:right w:val="none" w:sz="0" w:space="0" w:color="auto"/>
      </w:divBdr>
    </w:div>
    <w:div w:id="1272514507">
      <w:bodyDiv w:val="1"/>
      <w:marLeft w:val="0"/>
      <w:marRight w:val="0"/>
      <w:marTop w:val="0"/>
      <w:marBottom w:val="0"/>
      <w:divBdr>
        <w:top w:val="none" w:sz="0" w:space="0" w:color="auto"/>
        <w:left w:val="none" w:sz="0" w:space="0" w:color="auto"/>
        <w:bottom w:val="none" w:sz="0" w:space="0" w:color="auto"/>
        <w:right w:val="none" w:sz="0" w:space="0" w:color="auto"/>
      </w:divBdr>
    </w:div>
    <w:div w:id="1273200071">
      <w:bodyDiv w:val="1"/>
      <w:marLeft w:val="0"/>
      <w:marRight w:val="0"/>
      <w:marTop w:val="0"/>
      <w:marBottom w:val="0"/>
      <w:divBdr>
        <w:top w:val="none" w:sz="0" w:space="0" w:color="auto"/>
        <w:left w:val="none" w:sz="0" w:space="0" w:color="auto"/>
        <w:bottom w:val="none" w:sz="0" w:space="0" w:color="auto"/>
        <w:right w:val="none" w:sz="0" w:space="0" w:color="auto"/>
      </w:divBdr>
    </w:div>
    <w:div w:id="1276060253">
      <w:bodyDiv w:val="1"/>
      <w:marLeft w:val="0"/>
      <w:marRight w:val="0"/>
      <w:marTop w:val="0"/>
      <w:marBottom w:val="0"/>
      <w:divBdr>
        <w:top w:val="none" w:sz="0" w:space="0" w:color="auto"/>
        <w:left w:val="none" w:sz="0" w:space="0" w:color="auto"/>
        <w:bottom w:val="none" w:sz="0" w:space="0" w:color="auto"/>
        <w:right w:val="none" w:sz="0" w:space="0" w:color="auto"/>
      </w:divBdr>
    </w:div>
    <w:div w:id="1276208452">
      <w:bodyDiv w:val="1"/>
      <w:marLeft w:val="0"/>
      <w:marRight w:val="0"/>
      <w:marTop w:val="0"/>
      <w:marBottom w:val="0"/>
      <w:divBdr>
        <w:top w:val="none" w:sz="0" w:space="0" w:color="auto"/>
        <w:left w:val="none" w:sz="0" w:space="0" w:color="auto"/>
        <w:bottom w:val="none" w:sz="0" w:space="0" w:color="auto"/>
        <w:right w:val="none" w:sz="0" w:space="0" w:color="auto"/>
      </w:divBdr>
    </w:div>
    <w:div w:id="1279683262">
      <w:bodyDiv w:val="1"/>
      <w:marLeft w:val="0"/>
      <w:marRight w:val="0"/>
      <w:marTop w:val="0"/>
      <w:marBottom w:val="0"/>
      <w:divBdr>
        <w:top w:val="none" w:sz="0" w:space="0" w:color="auto"/>
        <w:left w:val="none" w:sz="0" w:space="0" w:color="auto"/>
        <w:bottom w:val="none" w:sz="0" w:space="0" w:color="auto"/>
        <w:right w:val="none" w:sz="0" w:space="0" w:color="auto"/>
      </w:divBdr>
    </w:div>
    <w:div w:id="1279987823">
      <w:bodyDiv w:val="1"/>
      <w:marLeft w:val="0"/>
      <w:marRight w:val="0"/>
      <w:marTop w:val="0"/>
      <w:marBottom w:val="0"/>
      <w:divBdr>
        <w:top w:val="none" w:sz="0" w:space="0" w:color="auto"/>
        <w:left w:val="none" w:sz="0" w:space="0" w:color="auto"/>
        <w:bottom w:val="none" w:sz="0" w:space="0" w:color="auto"/>
        <w:right w:val="none" w:sz="0" w:space="0" w:color="auto"/>
      </w:divBdr>
    </w:div>
    <w:div w:id="1280533038">
      <w:bodyDiv w:val="1"/>
      <w:marLeft w:val="0"/>
      <w:marRight w:val="0"/>
      <w:marTop w:val="0"/>
      <w:marBottom w:val="0"/>
      <w:divBdr>
        <w:top w:val="none" w:sz="0" w:space="0" w:color="auto"/>
        <w:left w:val="none" w:sz="0" w:space="0" w:color="auto"/>
        <w:bottom w:val="none" w:sz="0" w:space="0" w:color="auto"/>
        <w:right w:val="none" w:sz="0" w:space="0" w:color="auto"/>
      </w:divBdr>
    </w:div>
    <w:div w:id="1281259479">
      <w:bodyDiv w:val="1"/>
      <w:marLeft w:val="0"/>
      <w:marRight w:val="0"/>
      <w:marTop w:val="0"/>
      <w:marBottom w:val="0"/>
      <w:divBdr>
        <w:top w:val="none" w:sz="0" w:space="0" w:color="auto"/>
        <w:left w:val="none" w:sz="0" w:space="0" w:color="auto"/>
        <w:bottom w:val="none" w:sz="0" w:space="0" w:color="auto"/>
        <w:right w:val="none" w:sz="0" w:space="0" w:color="auto"/>
      </w:divBdr>
    </w:div>
    <w:div w:id="1281838789">
      <w:bodyDiv w:val="1"/>
      <w:marLeft w:val="0"/>
      <w:marRight w:val="0"/>
      <w:marTop w:val="0"/>
      <w:marBottom w:val="0"/>
      <w:divBdr>
        <w:top w:val="none" w:sz="0" w:space="0" w:color="auto"/>
        <w:left w:val="none" w:sz="0" w:space="0" w:color="auto"/>
        <w:bottom w:val="none" w:sz="0" w:space="0" w:color="auto"/>
        <w:right w:val="none" w:sz="0" w:space="0" w:color="auto"/>
      </w:divBdr>
    </w:div>
    <w:div w:id="1287812906">
      <w:bodyDiv w:val="1"/>
      <w:marLeft w:val="0"/>
      <w:marRight w:val="0"/>
      <w:marTop w:val="0"/>
      <w:marBottom w:val="0"/>
      <w:divBdr>
        <w:top w:val="none" w:sz="0" w:space="0" w:color="auto"/>
        <w:left w:val="none" w:sz="0" w:space="0" w:color="auto"/>
        <w:bottom w:val="none" w:sz="0" w:space="0" w:color="auto"/>
        <w:right w:val="none" w:sz="0" w:space="0" w:color="auto"/>
      </w:divBdr>
    </w:div>
    <w:div w:id="1287814700">
      <w:bodyDiv w:val="1"/>
      <w:marLeft w:val="0"/>
      <w:marRight w:val="0"/>
      <w:marTop w:val="0"/>
      <w:marBottom w:val="0"/>
      <w:divBdr>
        <w:top w:val="none" w:sz="0" w:space="0" w:color="auto"/>
        <w:left w:val="none" w:sz="0" w:space="0" w:color="auto"/>
        <w:bottom w:val="none" w:sz="0" w:space="0" w:color="auto"/>
        <w:right w:val="none" w:sz="0" w:space="0" w:color="auto"/>
      </w:divBdr>
    </w:div>
    <w:div w:id="1288656358">
      <w:bodyDiv w:val="1"/>
      <w:marLeft w:val="0"/>
      <w:marRight w:val="0"/>
      <w:marTop w:val="0"/>
      <w:marBottom w:val="0"/>
      <w:divBdr>
        <w:top w:val="none" w:sz="0" w:space="0" w:color="auto"/>
        <w:left w:val="none" w:sz="0" w:space="0" w:color="auto"/>
        <w:bottom w:val="none" w:sz="0" w:space="0" w:color="auto"/>
        <w:right w:val="none" w:sz="0" w:space="0" w:color="auto"/>
      </w:divBdr>
    </w:div>
    <w:div w:id="1290933589">
      <w:bodyDiv w:val="1"/>
      <w:marLeft w:val="0"/>
      <w:marRight w:val="0"/>
      <w:marTop w:val="0"/>
      <w:marBottom w:val="0"/>
      <w:divBdr>
        <w:top w:val="none" w:sz="0" w:space="0" w:color="auto"/>
        <w:left w:val="none" w:sz="0" w:space="0" w:color="auto"/>
        <w:bottom w:val="none" w:sz="0" w:space="0" w:color="auto"/>
        <w:right w:val="none" w:sz="0" w:space="0" w:color="auto"/>
      </w:divBdr>
    </w:div>
    <w:div w:id="1292243304">
      <w:bodyDiv w:val="1"/>
      <w:marLeft w:val="0"/>
      <w:marRight w:val="0"/>
      <w:marTop w:val="0"/>
      <w:marBottom w:val="0"/>
      <w:divBdr>
        <w:top w:val="none" w:sz="0" w:space="0" w:color="auto"/>
        <w:left w:val="none" w:sz="0" w:space="0" w:color="auto"/>
        <w:bottom w:val="none" w:sz="0" w:space="0" w:color="auto"/>
        <w:right w:val="none" w:sz="0" w:space="0" w:color="auto"/>
      </w:divBdr>
    </w:div>
    <w:div w:id="1294555238">
      <w:bodyDiv w:val="1"/>
      <w:marLeft w:val="0"/>
      <w:marRight w:val="0"/>
      <w:marTop w:val="0"/>
      <w:marBottom w:val="0"/>
      <w:divBdr>
        <w:top w:val="none" w:sz="0" w:space="0" w:color="auto"/>
        <w:left w:val="none" w:sz="0" w:space="0" w:color="auto"/>
        <w:bottom w:val="none" w:sz="0" w:space="0" w:color="auto"/>
        <w:right w:val="none" w:sz="0" w:space="0" w:color="auto"/>
      </w:divBdr>
    </w:div>
    <w:div w:id="1295912332">
      <w:bodyDiv w:val="1"/>
      <w:marLeft w:val="0"/>
      <w:marRight w:val="0"/>
      <w:marTop w:val="0"/>
      <w:marBottom w:val="0"/>
      <w:divBdr>
        <w:top w:val="none" w:sz="0" w:space="0" w:color="auto"/>
        <w:left w:val="none" w:sz="0" w:space="0" w:color="auto"/>
        <w:bottom w:val="none" w:sz="0" w:space="0" w:color="auto"/>
        <w:right w:val="none" w:sz="0" w:space="0" w:color="auto"/>
      </w:divBdr>
    </w:div>
    <w:div w:id="1300649864">
      <w:bodyDiv w:val="1"/>
      <w:marLeft w:val="0"/>
      <w:marRight w:val="0"/>
      <w:marTop w:val="0"/>
      <w:marBottom w:val="0"/>
      <w:divBdr>
        <w:top w:val="none" w:sz="0" w:space="0" w:color="auto"/>
        <w:left w:val="none" w:sz="0" w:space="0" w:color="auto"/>
        <w:bottom w:val="none" w:sz="0" w:space="0" w:color="auto"/>
        <w:right w:val="none" w:sz="0" w:space="0" w:color="auto"/>
      </w:divBdr>
    </w:div>
    <w:div w:id="1301888671">
      <w:bodyDiv w:val="1"/>
      <w:marLeft w:val="0"/>
      <w:marRight w:val="0"/>
      <w:marTop w:val="0"/>
      <w:marBottom w:val="0"/>
      <w:divBdr>
        <w:top w:val="none" w:sz="0" w:space="0" w:color="auto"/>
        <w:left w:val="none" w:sz="0" w:space="0" w:color="auto"/>
        <w:bottom w:val="none" w:sz="0" w:space="0" w:color="auto"/>
        <w:right w:val="none" w:sz="0" w:space="0" w:color="auto"/>
      </w:divBdr>
    </w:div>
    <w:div w:id="1304235455">
      <w:bodyDiv w:val="1"/>
      <w:marLeft w:val="0"/>
      <w:marRight w:val="0"/>
      <w:marTop w:val="0"/>
      <w:marBottom w:val="0"/>
      <w:divBdr>
        <w:top w:val="none" w:sz="0" w:space="0" w:color="auto"/>
        <w:left w:val="none" w:sz="0" w:space="0" w:color="auto"/>
        <w:bottom w:val="none" w:sz="0" w:space="0" w:color="auto"/>
        <w:right w:val="none" w:sz="0" w:space="0" w:color="auto"/>
      </w:divBdr>
    </w:div>
    <w:div w:id="1305742968">
      <w:bodyDiv w:val="1"/>
      <w:marLeft w:val="0"/>
      <w:marRight w:val="0"/>
      <w:marTop w:val="0"/>
      <w:marBottom w:val="0"/>
      <w:divBdr>
        <w:top w:val="none" w:sz="0" w:space="0" w:color="auto"/>
        <w:left w:val="none" w:sz="0" w:space="0" w:color="auto"/>
        <w:bottom w:val="none" w:sz="0" w:space="0" w:color="auto"/>
        <w:right w:val="none" w:sz="0" w:space="0" w:color="auto"/>
      </w:divBdr>
    </w:div>
    <w:div w:id="1307248175">
      <w:bodyDiv w:val="1"/>
      <w:marLeft w:val="0"/>
      <w:marRight w:val="0"/>
      <w:marTop w:val="0"/>
      <w:marBottom w:val="0"/>
      <w:divBdr>
        <w:top w:val="none" w:sz="0" w:space="0" w:color="auto"/>
        <w:left w:val="none" w:sz="0" w:space="0" w:color="auto"/>
        <w:bottom w:val="none" w:sz="0" w:space="0" w:color="auto"/>
        <w:right w:val="none" w:sz="0" w:space="0" w:color="auto"/>
      </w:divBdr>
    </w:div>
    <w:div w:id="1308969069">
      <w:bodyDiv w:val="1"/>
      <w:marLeft w:val="0"/>
      <w:marRight w:val="0"/>
      <w:marTop w:val="0"/>
      <w:marBottom w:val="0"/>
      <w:divBdr>
        <w:top w:val="none" w:sz="0" w:space="0" w:color="auto"/>
        <w:left w:val="none" w:sz="0" w:space="0" w:color="auto"/>
        <w:bottom w:val="none" w:sz="0" w:space="0" w:color="auto"/>
        <w:right w:val="none" w:sz="0" w:space="0" w:color="auto"/>
      </w:divBdr>
    </w:div>
    <w:div w:id="1312372820">
      <w:bodyDiv w:val="1"/>
      <w:marLeft w:val="0"/>
      <w:marRight w:val="0"/>
      <w:marTop w:val="0"/>
      <w:marBottom w:val="0"/>
      <w:divBdr>
        <w:top w:val="none" w:sz="0" w:space="0" w:color="auto"/>
        <w:left w:val="none" w:sz="0" w:space="0" w:color="auto"/>
        <w:bottom w:val="none" w:sz="0" w:space="0" w:color="auto"/>
        <w:right w:val="none" w:sz="0" w:space="0" w:color="auto"/>
      </w:divBdr>
    </w:div>
    <w:div w:id="1313757441">
      <w:bodyDiv w:val="1"/>
      <w:marLeft w:val="0"/>
      <w:marRight w:val="0"/>
      <w:marTop w:val="0"/>
      <w:marBottom w:val="0"/>
      <w:divBdr>
        <w:top w:val="none" w:sz="0" w:space="0" w:color="auto"/>
        <w:left w:val="none" w:sz="0" w:space="0" w:color="auto"/>
        <w:bottom w:val="none" w:sz="0" w:space="0" w:color="auto"/>
        <w:right w:val="none" w:sz="0" w:space="0" w:color="auto"/>
      </w:divBdr>
    </w:div>
    <w:div w:id="1315405455">
      <w:bodyDiv w:val="1"/>
      <w:marLeft w:val="0"/>
      <w:marRight w:val="0"/>
      <w:marTop w:val="0"/>
      <w:marBottom w:val="0"/>
      <w:divBdr>
        <w:top w:val="none" w:sz="0" w:space="0" w:color="auto"/>
        <w:left w:val="none" w:sz="0" w:space="0" w:color="auto"/>
        <w:bottom w:val="none" w:sz="0" w:space="0" w:color="auto"/>
        <w:right w:val="none" w:sz="0" w:space="0" w:color="auto"/>
      </w:divBdr>
    </w:div>
    <w:div w:id="1317418525">
      <w:bodyDiv w:val="1"/>
      <w:marLeft w:val="0"/>
      <w:marRight w:val="0"/>
      <w:marTop w:val="0"/>
      <w:marBottom w:val="0"/>
      <w:divBdr>
        <w:top w:val="none" w:sz="0" w:space="0" w:color="auto"/>
        <w:left w:val="none" w:sz="0" w:space="0" w:color="auto"/>
        <w:bottom w:val="none" w:sz="0" w:space="0" w:color="auto"/>
        <w:right w:val="none" w:sz="0" w:space="0" w:color="auto"/>
      </w:divBdr>
    </w:div>
    <w:div w:id="1319308225">
      <w:bodyDiv w:val="1"/>
      <w:marLeft w:val="0"/>
      <w:marRight w:val="0"/>
      <w:marTop w:val="0"/>
      <w:marBottom w:val="0"/>
      <w:divBdr>
        <w:top w:val="none" w:sz="0" w:space="0" w:color="auto"/>
        <w:left w:val="none" w:sz="0" w:space="0" w:color="auto"/>
        <w:bottom w:val="none" w:sz="0" w:space="0" w:color="auto"/>
        <w:right w:val="none" w:sz="0" w:space="0" w:color="auto"/>
      </w:divBdr>
    </w:div>
    <w:div w:id="1320042718">
      <w:bodyDiv w:val="1"/>
      <w:marLeft w:val="0"/>
      <w:marRight w:val="0"/>
      <w:marTop w:val="0"/>
      <w:marBottom w:val="0"/>
      <w:divBdr>
        <w:top w:val="none" w:sz="0" w:space="0" w:color="auto"/>
        <w:left w:val="none" w:sz="0" w:space="0" w:color="auto"/>
        <w:bottom w:val="none" w:sz="0" w:space="0" w:color="auto"/>
        <w:right w:val="none" w:sz="0" w:space="0" w:color="auto"/>
      </w:divBdr>
    </w:div>
    <w:div w:id="1323048798">
      <w:bodyDiv w:val="1"/>
      <w:marLeft w:val="0"/>
      <w:marRight w:val="0"/>
      <w:marTop w:val="0"/>
      <w:marBottom w:val="0"/>
      <w:divBdr>
        <w:top w:val="none" w:sz="0" w:space="0" w:color="auto"/>
        <w:left w:val="none" w:sz="0" w:space="0" w:color="auto"/>
        <w:bottom w:val="none" w:sz="0" w:space="0" w:color="auto"/>
        <w:right w:val="none" w:sz="0" w:space="0" w:color="auto"/>
      </w:divBdr>
    </w:div>
    <w:div w:id="1323775802">
      <w:bodyDiv w:val="1"/>
      <w:marLeft w:val="0"/>
      <w:marRight w:val="0"/>
      <w:marTop w:val="0"/>
      <w:marBottom w:val="0"/>
      <w:divBdr>
        <w:top w:val="none" w:sz="0" w:space="0" w:color="auto"/>
        <w:left w:val="none" w:sz="0" w:space="0" w:color="auto"/>
        <w:bottom w:val="none" w:sz="0" w:space="0" w:color="auto"/>
        <w:right w:val="none" w:sz="0" w:space="0" w:color="auto"/>
      </w:divBdr>
    </w:div>
    <w:div w:id="1325890012">
      <w:bodyDiv w:val="1"/>
      <w:marLeft w:val="0"/>
      <w:marRight w:val="0"/>
      <w:marTop w:val="0"/>
      <w:marBottom w:val="0"/>
      <w:divBdr>
        <w:top w:val="none" w:sz="0" w:space="0" w:color="auto"/>
        <w:left w:val="none" w:sz="0" w:space="0" w:color="auto"/>
        <w:bottom w:val="none" w:sz="0" w:space="0" w:color="auto"/>
        <w:right w:val="none" w:sz="0" w:space="0" w:color="auto"/>
      </w:divBdr>
    </w:div>
    <w:div w:id="1328248273">
      <w:bodyDiv w:val="1"/>
      <w:marLeft w:val="0"/>
      <w:marRight w:val="0"/>
      <w:marTop w:val="0"/>
      <w:marBottom w:val="0"/>
      <w:divBdr>
        <w:top w:val="none" w:sz="0" w:space="0" w:color="auto"/>
        <w:left w:val="none" w:sz="0" w:space="0" w:color="auto"/>
        <w:bottom w:val="none" w:sz="0" w:space="0" w:color="auto"/>
        <w:right w:val="none" w:sz="0" w:space="0" w:color="auto"/>
      </w:divBdr>
    </w:div>
    <w:div w:id="1329820911">
      <w:bodyDiv w:val="1"/>
      <w:marLeft w:val="0"/>
      <w:marRight w:val="0"/>
      <w:marTop w:val="0"/>
      <w:marBottom w:val="0"/>
      <w:divBdr>
        <w:top w:val="none" w:sz="0" w:space="0" w:color="auto"/>
        <w:left w:val="none" w:sz="0" w:space="0" w:color="auto"/>
        <w:bottom w:val="none" w:sz="0" w:space="0" w:color="auto"/>
        <w:right w:val="none" w:sz="0" w:space="0" w:color="auto"/>
      </w:divBdr>
    </w:div>
    <w:div w:id="1330865639">
      <w:bodyDiv w:val="1"/>
      <w:marLeft w:val="0"/>
      <w:marRight w:val="0"/>
      <w:marTop w:val="0"/>
      <w:marBottom w:val="0"/>
      <w:divBdr>
        <w:top w:val="none" w:sz="0" w:space="0" w:color="auto"/>
        <w:left w:val="none" w:sz="0" w:space="0" w:color="auto"/>
        <w:bottom w:val="none" w:sz="0" w:space="0" w:color="auto"/>
        <w:right w:val="none" w:sz="0" w:space="0" w:color="auto"/>
      </w:divBdr>
    </w:div>
    <w:div w:id="1331325254">
      <w:bodyDiv w:val="1"/>
      <w:marLeft w:val="0"/>
      <w:marRight w:val="0"/>
      <w:marTop w:val="0"/>
      <w:marBottom w:val="0"/>
      <w:divBdr>
        <w:top w:val="none" w:sz="0" w:space="0" w:color="auto"/>
        <w:left w:val="none" w:sz="0" w:space="0" w:color="auto"/>
        <w:bottom w:val="none" w:sz="0" w:space="0" w:color="auto"/>
        <w:right w:val="none" w:sz="0" w:space="0" w:color="auto"/>
      </w:divBdr>
    </w:div>
    <w:div w:id="1331760619">
      <w:bodyDiv w:val="1"/>
      <w:marLeft w:val="0"/>
      <w:marRight w:val="0"/>
      <w:marTop w:val="0"/>
      <w:marBottom w:val="0"/>
      <w:divBdr>
        <w:top w:val="none" w:sz="0" w:space="0" w:color="auto"/>
        <w:left w:val="none" w:sz="0" w:space="0" w:color="auto"/>
        <w:bottom w:val="none" w:sz="0" w:space="0" w:color="auto"/>
        <w:right w:val="none" w:sz="0" w:space="0" w:color="auto"/>
      </w:divBdr>
    </w:div>
    <w:div w:id="1333340752">
      <w:bodyDiv w:val="1"/>
      <w:marLeft w:val="0"/>
      <w:marRight w:val="0"/>
      <w:marTop w:val="0"/>
      <w:marBottom w:val="0"/>
      <w:divBdr>
        <w:top w:val="none" w:sz="0" w:space="0" w:color="auto"/>
        <w:left w:val="none" w:sz="0" w:space="0" w:color="auto"/>
        <w:bottom w:val="none" w:sz="0" w:space="0" w:color="auto"/>
        <w:right w:val="none" w:sz="0" w:space="0" w:color="auto"/>
      </w:divBdr>
    </w:div>
    <w:div w:id="1337656333">
      <w:bodyDiv w:val="1"/>
      <w:marLeft w:val="0"/>
      <w:marRight w:val="0"/>
      <w:marTop w:val="0"/>
      <w:marBottom w:val="0"/>
      <w:divBdr>
        <w:top w:val="none" w:sz="0" w:space="0" w:color="auto"/>
        <w:left w:val="none" w:sz="0" w:space="0" w:color="auto"/>
        <w:bottom w:val="none" w:sz="0" w:space="0" w:color="auto"/>
        <w:right w:val="none" w:sz="0" w:space="0" w:color="auto"/>
      </w:divBdr>
    </w:div>
    <w:div w:id="1338269826">
      <w:bodyDiv w:val="1"/>
      <w:marLeft w:val="0"/>
      <w:marRight w:val="0"/>
      <w:marTop w:val="0"/>
      <w:marBottom w:val="0"/>
      <w:divBdr>
        <w:top w:val="none" w:sz="0" w:space="0" w:color="auto"/>
        <w:left w:val="none" w:sz="0" w:space="0" w:color="auto"/>
        <w:bottom w:val="none" w:sz="0" w:space="0" w:color="auto"/>
        <w:right w:val="none" w:sz="0" w:space="0" w:color="auto"/>
      </w:divBdr>
    </w:div>
    <w:div w:id="1339582241">
      <w:bodyDiv w:val="1"/>
      <w:marLeft w:val="0"/>
      <w:marRight w:val="0"/>
      <w:marTop w:val="0"/>
      <w:marBottom w:val="0"/>
      <w:divBdr>
        <w:top w:val="none" w:sz="0" w:space="0" w:color="auto"/>
        <w:left w:val="none" w:sz="0" w:space="0" w:color="auto"/>
        <w:bottom w:val="none" w:sz="0" w:space="0" w:color="auto"/>
        <w:right w:val="none" w:sz="0" w:space="0" w:color="auto"/>
      </w:divBdr>
    </w:div>
    <w:div w:id="1348948697">
      <w:bodyDiv w:val="1"/>
      <w:marLeft w:val="0"/>
      <w:marRight w:val="0"/>
      <w:marTop w:val="0"/>
      <w:marBottom w:val="0"/>
      <w:divBdr>
        <w:top w:val="none" w:sz="0" w:space="0" w:color="auto"/>
        <w:left w:val="none" w:sz="0" w:space="0" w:color="auto"/>
        <w:bottom w:val="none" w:sz="0" w:space="0" w:color="auto"/>
        <w:right w:val="none" w:sz="0" w:space="0" w:color="auto"/>
      </w:divBdr>
    </w:div>
    <w:div w:id="1349405545">
      <w:bodyDiv w:val="1"/>
      <w:marLeft w:val="0"/>
      <w:marRight w:val="0"/>
      <w:marTop w:val="0"/>
      <w:marBottom w:val="0"/>
      <w:divBdr>
        <w:top w:val="none" w:sz="0" w:space="0" w:color="auto"/>
        <w:left w:val="none" w:sz="0" w:space="0" w:color="auto"/>
        <w:bottom w:val="none" w:sz="0" w:space="0" w:color="auto"/>
        <w:right w:val="none" w:sz="0" w:space="0" w:color="auto"/>
      </w:divBdr>
    </w:div>
    <w:div w:id="1351025837">
      <w:bodyDiv w:val="1"/>
      <w:marLeft w:val="0"/>
      <w:marRight w:val="0"/>
      <w:marTop w:val="0"/>
      <w:marBottom w:val="0"/>
      <w:divBdr>
        <w:top w:val="none" w:sz="0" w:space="0" w:color="auto"/>
        <w:left w:val="none" w:sz="0" w:space="0" w:color="auto"/>
        <w:bottom w:val="none" w:sz="0" w:space="0" w:color="auto"/>
        <w:right w:val="none" w:sz="0" w:space="0" w:color="auto"/>
      </w:divBdr>
    </w:div>
    <w:div w:id="1358581578">
      <w:bodyDiv w:val="1"/>
      <w:marLeft w:val="0"/>
      <w:marRight w:val="0"/>
      <w:marTop w:val="0"/>
      <w:marBottom w:val="0"/>
      <w:divBdr>
        <w:top w:val="none" w:sz="0" w:space="0" w:color="auto"/>
        <w:left w:val="none" w:sz="0" w:space="0" w:color="auto"/>
        <w:bottom w:val="none" w:sz="0" w:space="0" w:color="auto"/>
        <w:right w:val="none" w:sz="0" w:space="0" w:color="auto"/>
      </w:divBdr>
    </w:div>
    <w:div w:id="1359114908">
      <w:bodyDiv w:val="1"/>
      <w:marLeft w:val="0"/>
      <w:marRight w:val="0"/>
      <w:marTop w:val="0"/>
      <w:marBottom w:val="0"/>
      <w:divBdr>
        <w:top w:val="none" w:sz="0" w:space="0" w:color="auto"/>
        <w:left w:val="none" w:sz="0" w:space="0" w:color="auto"/>
        <w:bottom w:val="none" w:sz="0" w:space="0" w:color="auto"/>
        <w:right w:val="none" w:sz="0" w:space="0" w:color="auto"/>
      </w:divBdr>
    </w:div>
    <w:div w:id="1359358828">
      <w:bodyDiv w:val="1"/>
      <w:marLeft w:val="0"/>
      <w:marRight w:val="0"/>
      <w:marTop w:val="0"/>
      <w:marBottom w:val="0"/>
      <w:divBdr>
        <w:top w:val="none" w:sz="0" w:space="0" w:color="auto"/>
        <w:left w:val="none" w:sz="0" w:space="0" w:color="auto"/>
        <w:bottom w:val="none" w:sz="0" w:space="0" w:color="auto"/>
        <w:right w:val="none" w:sz="0" w:space="0" w:color="auto"/>
      </w:divBdr>
    </w:div>
    <w:div w:id="1360861629">
      <w:bodyDiv w:val="1"/>
      <w:marLeft w:val="0"/>
      <w:marRight w:val="0"/>
      <w:marTop w:val="0"/>
      <w:marBottom w:val="0"/>
      <w:divBdr>
        <w:top w:val="none" w:sz="0" w:space="0" w:color="auto"/>
        <w:left w:val="none" w:sz="0" w:space="0" w:color="auto"/>
        <w:bottom w:val="none" w:sz="0" w:space="0" w:color="auto"/>
        <w:right w:val="none" w:sz="0" w:space="0" w:color="auto"/>
      </w:divBdr>
    </w:div>
    <w:div w:id="1362243190">
      <w:bodyDiv w:val="1"/>
      <w:marLeft w:val="0"/>
      <w:marRight w:val="0"/>
      <w:marTop w:val="0"/>
      <w:marBottom w:val="0"/>
      <w:divBdr>
        <w:top w:val="none" w:sz="0" w:space="0" w:color="auto"/>
        <w:left w:val="none" w:sz="0" w:space="0" w:color="auto"/>
        <w:bottom w:val="none" w:sz="0" w:space="0" w:color="auto"/>
        <w:right w:val="none" w:sz="0" w:space="0" w:color="auto"/>
      </w:divBdr>
    </w:div>
    <w:div w:id="1363941260">
      <w:bodyDiv w:val="1"/>
      <w:marLeft w:val="0"/>
      <w:marRight w:val="0"/>
      <w:marTop w:val="0"/>
      <w:marBottom w:val="0"/>
      <w:divBdr>
        <w:top w:val="none" w:sz="0" w:space="0" w:color="auto"/>
        <w:left w:val="none" w:sz="0" w:space="0" w:color="auto"/>
        <w:bottom w:val="none" w:sz="0" w:space="0" w:color="auto"/>
        <w:right w:val="none" w:sz="0" w:space="0" w:color="auto"/>
      </w:divBdr>
    </w:div>
    <w:div w:id="1364592650">
      <w:bodyDiv w:val="1"/>
      <w:marLeft w:val="0"/>
      <w:marRight w:val="0"/>
      <w:marTop w:val="0"/>
      <w:marBottom w:val="0"/>
      <w:divBdr>
        <w:top w:val="none" w:sz="0" w:space="0" w:color="auto"/>
        <w:left w:val="none" w:sz="0" w:space="0" w:color="auto"/>
        <w:bottom w:val="none" w:sz="0" w:space="0" w:color="auto"/>
        <w:right w:val="none" w:sz="0" w:space="0" w:color="auto"/>
      </w:divBdr>
    </w:div>
    <w:div w:id="1366523799">
      <w:bodyDiv w:val="1"/>
      <w:marLeft w:val="0"/>
      <w:marRight w:val="0"/>
      <w:marTop w:val="0"/>
      <w:marBottom w:val="0"/>
      <w:divBdr>
        <w:top w:val="none" w:sz="0" w:space="0" w:color="auto"/>
        <w:left w:val="none" w:sz="0" w:space="0" w:color="auto"/>
        <w:bottom w:val="none" w:sz="0" w:space="0" w:color="auto"/>
        <w:right w:val="none" w:sz="0" w:space="0" w:color="auto"/>
      </w:divBdr>
    </w:div>
    <w:div w:id="1367370037">
      <w:bodyDiv w:val="1"/>
      <w:marLeft w:val="0"/>
      <w:marRight w:val="0"/>
      <w:marTop w:val="0"/>
      <w:marBottom w:val="0"/>
      <w:divBdr>
        <w:top w:val="none" w:sz="0" w:space="0" w:color="auto"/>
        <w:left w:val="none" w:sz="0" w:space="0" w:color="auto"/>
        <w:bottom w:val="none" w:sz="0" w:space="0" w:color="auto"/>
        <w:right w:val="none" w:sz="0" w:space="0" w:color="auto"/>
      </w:divBdr>
    </w:div>
    <w:div w:id="1369523685">
      <w:bodyDiv w:val="1"/>
      <w:marLeft w:val="0"/>
      <w:marRight w:val="0"/>
      <w:marTop w:val="0"/>
      <w:marBottom w:val="0"/>
      <w:divBdr>
        <w:top w:val="none" w:sz="0" w:space="0" w:color="auto"/>
        <w:left w:val="none" w:sz="0" w:space="0" w:color="auto"/>
        <w:bottom w:val="none" w:sz="0" w:space="0" w:color="auto"/>
        <w:right w:val="none" w:sz="0" w:space="0" w:color="auto"/>
      </w:divBdr>
    </w:div>
    <w:div w:id="1370109312">
      <w:bodyDiv w:val="1"/>
      <w:marLeft w:val="0"/>
      <w:marRight w:val="0"/>
      <w:marTop w:val="0"/>
      <w:marBottom w:val="0"/>
      <w:divBdr>
        <w:top w:val="none" w:sz="0" w:space="0" w:color="auto"/>
        <w:left w:val="none" w:sz="0" w:space="0" w:color="auto"/>
        <w:bottom w:val="none" w:sz="0" w:space="0" w:color="auto"/>
        <w:right w:val="none" w:sz="0" w:space="0" w:color="auto"/>
      </w:divBdr>
    </w:div>
    <w:div w:id="1371413973">
      <w:bodyDiv w:val="1"/>
      <w:marLeft w:val="0"/>
      <w:marRight w:val="0"/>
      <w:marTop w:val="0"/>
      <w:marBottom w:val="0"/>
      <w:divBdr>
        <w:top w:val="none" w:sz="0" w:space="0" w:color="auto"/>
        <w:left w:val="none" w:sz="0" w:space="0" w:color="auto"/>
        <w:bottom w:val="none" w:sz="0" w:space="0" w:color="auto"/>
        <w:right w:val="none" w:sz="0" w:space="0" w:color="auto"/>
      </w:divBdr>
    </w:div>
    <w:div w:id="1372534694">
      <w:bodyDiv w:val="1"/>
      <w:marLeft w:val="0"/>
      <w:marRight w:val="0"/>
      <w:marTop w:val="0"/>
      <w:marBottom w:val="0"/>
      <w:divBdr>
        <w:top w:val="none" w:sz="0" w:space="0" w:color="auto"/>
        <w:left w:val="none" w:sz="0" w:space="0" w:color="auto"/>
        <w:bottom w:val="none" w:sz="0" w:space="0" w:color="auto"/>
        <w:right w:val="none" w:sz="0" w:space="0" w:color="auto"/>
      </w:divBdr>
    </w:div>
    <w:div w:id="1375079137">
      <w:bodyDiv w:val="1"/>
      <w:marLeft w:val="0"/>
      <w:marRight w:val="0"/>
      <w:marTop w:val="0"/>
      <w:marBottom w:val="0"/>
      <w:divBdr>
        <w:top w:val="none" w:sz="0" w:space="0" w:color="auto"/>
        <w:left w:val="none" w:sz="0" w:space="0" w:color="auto"/>
        <w:bottom w:val="none" w:sz="0" w:space="0" w:color="auto"/>
        <w:right w:val="none" w:sz="0" w:space="0" w:color="auto"/>
      </w:divBdr>
    </w:div>
    <w:div w:id="1379016657">
      <w:bodyDiv w:val="1"/>
      <w:marLeft w:val="0"/>
      <w:marRight w:val="0"/>
      <w:marTop w:val="0"/>
      <w:marBottom w:val="0"/>
      <w:divBdr>
        <w:top w:val="none" w:sz="0" w:space="0" w:color="auto"/>
        <w:left w:val="none" w:sz="0" w:space="0" w:color="auto"/>
        <w:bottom w:val="none" w:sz="0" w:space="0" w:color="auto"/>
        <w:right w:val="none" w:sz="0" w:space="0" w:color="auto"/>
      </w:divBdr>
    </w:div>
    <w:div w:id="1381786096">
      <w:bodyDiv w:val="1"/>
      <w:marLeft w:val="0"/>
      <w:marRight w:val="0"/>
      <w:marTop w:val="0"/>
      <w:marBottom w:val="0"/>
      <w:divBdr>
        <w:top w:val="none" w:sz="0" w:space="0" w:color="auto"/>
        <w:left w:val="none" w:sz="0" w:space="0" w:color="auto"/>
        <w:bottom w:val="none" w:sz="0" w:space="0" w:color="auto"/>
        <w:right w:val="none" w:sz="0" w:space="0" w:color="auto"/>
      </w:divBdr>
    </w:div>
    <w:div w:id="1382023404">
      <w:bodyDiv w:val="1"/>
      <w:marLeft w:val="0"/>
      <w:marRight w:val="0"/>
      <w:marTop w:val="0"/>
      <w:marBottom w:val="0"/>
      <w:divBdr>
        <w:top w:val="none" w:sz="0" w:space="0" w:color="auto"/>
        <w:left w:val="none" w:sz="0" w:space="0" w:color="auto"/>
        <w:bottom w:val="none" w:sz="0" w:space="0" w:color="auto"/>
        <w:right w:val="none" w:sz="0" w:space="0" w:color="auto"/>
      </w:divBdr>
    </w:div>
    <w:div w:id="1385564689">
      <w:bodyDiv w:val="1"/>
      <w:marLeft w:val="0"/>
      <w:marRight w:val="0"/>
      <w:marTop w:val="0"/>
      <w:marBottom w:val="0"/>
      <w:divBdr>
        <w:top w:val="none" w:sz="0" w:space="0" w:color="auto"/>
        <w:left w:val="none" w:sz="0" w:space="0" w:color="auto"/>
        <w:bottom w:val="none" w:sz="0" w:space="0" w:color="auto"/>
        <w:right w:val="none" w:sz="0" w:space="0" w:color="auto"/>
      </w:divBdr>
    </w:div>
    <w:div w:id="1385836366">
      <w:bodyDiv w:val="1"/>
      <w:marLeft w:val="0"/>
      <w:marRight w:val="0"/>
      <w:marTop w:val="0"/>
      <w:marBottom w:val="0"/>
      <w:divBdr>
        <w:top w:val="none" w:sz="0" w:space="0" w:color="auto"/>
        <w:left w:val="none" w:sz="0" w:space="0" w:color="auto"/>
        <w:bottom w:val="none" w:sz="0" w:space="0" w:color="auto"/>
        <w:right w:val="none" w:sz="0" w:space="0" w:color="auto"/>
      </w:divBdr>
    </w:div>
    <w:div w:id="1388410615">
      <w:bodyDiv w:val="1"/>
      <w:marLeft w:val="0"/>
      <w:marRight w:val="0"/>
      <w:marTop w:val="0"/>
      <w:marBottom w:val="0"/>
      <w:divBdr>
        <w:top w:val="none" w:sz="0" w:space="0" w:color="auto"/>
        <w:left w:val="none" w:sz="0" w:space="0" w:color="auto"/>
        <w:bottom w:val="none" w:sz="0" w:space="0" w:color="auto"/>
        <w:right w:val="none" w:sz="0" w:space="0" w:color="auto"/>
      </w:divBdr>
    </w:div>
    <w:div w:id="1390305098">
      <w:bodyDiv w:val="1"/>
      <w:marLeft w:val="0"/>
      <w:marRight w:val="0"/>
      <w:marTop w:val="0"/>
      <w:marBottom w:val="0"/>
      <w:divBdr>
        <w:top w:val="none" w:sz="0" w:space="0" w:color="auto"/>
        <w:left w:val="none" w:sz="0" w:space="0" w:color="auto"/>
        <w:bottom w:val="none" w:sz="0" w:space="0" w:color="auto"/>
        <w:right w:val="none" w:sz="0" w:space="0" w:color="auto"/>
      </w:divBdr>
    </w:div>
    <w:div w:id="1395084031">
      <w:bodyDiv w:val="1"/>
      <w:marLeft w:val="0"/>
      <w:marRight w:val="0"/>
      <w:marTop w:val="0"/>
      <w:marBottom w:val="0"/>
      <w:divBdr>
        <w:top w:val="none" w:sz="0" w:space="0" w:color="auto"/>
        <w:left w:val="none" w:sz="0" w:space="0" w:color="auto"/>
        <w:bottom w:val="none" w:sz="0" w:space="0" w:color="auto"/>
        <w:right w:val="none" w:sz="0" w:space="0" w:color="auto"/>
      </w:divBdr>
    </w:div>
    <w:div w:id="1396079729">
      <w:bodyDiv w:val="1"/>
      <w:marLeft w:val="0"/>
      <w:marRight w:val="0"/>
      <w:marTop w:val="0"/>
      <w:marBottom w:val="0"/>
      <w:divBdr>
        <w:top w:val="none" w:sz="0" w:space="0" w:color="auto"/>
        <w:left w:val="none" w:sz="0" w:space="0" w:color="auto"/>
        <w:bottom w:val="none" w:sz="0" w:space="0" w:color="auto"/>
        <w:right w:val="none" w:sz="0" w:space="0" w:color="auto"/>
      </w:divBdr>
    </w:div>
    <w:div w:id="1396508413">
      <w:bodyDiv w:val="1"/>
      <w:marLeft w:val="0"/>
      <w:marRight w:val="0"/>
      <w:marTop w:val="0"/>
      <w:marBottom w:val="0"/>
      <w:divBdr>
        <w:top w:val="none" w:sz="0" w:space="0" w:color="auto"/>
        <w:left w:val="none" w:sz="0" w:space="0" w:color="auto"/>
        <w:bottom w:val="none" w:sz="0" w:space="0" w:color="auto"/>
        <w:right w:val="none" w:sz="0" w:space="0" w:color="auto"/>
      </w:divBdr>
    </w:div>
    <w:div w:id="1399590881">
      <w:bodyDiv w:val="1"/>
      <w:marLeft w:val="0"/>
      <w:marRight w:val="0"/>
      <w:marTop w:val="0"/>
      <w:marBottom w:val="0"/>
      <w:divBdr>
        <w:top w:val="none" w:sz="0" w:space="0" w:color="auto"/>
        <w:left w:val="none" w:sz="0" w:space="0" w:color="auto"/>
        <w:bottom w:val="none" w:sz="0" w:space="0" w:color="auto"/>
        <w:right w:val="none" w:sz="0" w:space="0" w:color="auto"/>
      </w:divBdr>
    </w:div>
    <w:div w:id="1408186364">
      <w:bodyDiv w:val="1"/>
      <w:marLeft w:val="0"/>
      <w:marRight w:val="0"/>
      <w:marTop w:val="0"/>
      <w:marBottom w:val="0"/>
      <w:divBdr>
        <w:top w:val="none" w:sz="0" w:space="0" w:color="auto"/>
        <w:left w:val="none" w:sz="0" w:space="0" w:color="auto"/>
        <w:bottom w:val="none" w:sz="0" w:space="0" w:color="auto"/>
        <w:right w:val="none" w:sz="0" w:space="0" w:color="auto"/>
      </w:divBdr>
    </w:div>
    <w:div w:id="1408647991">
      <w:bodyDiv w:val="1"/>
      <w:marLeft w:val="0"/>
      <w:marRight w:val="0"/>
      <w:marTop w:val="0"/>
      <w:marBottom w:val="0"/>
      <w:divBdr>
        <w:top w:val="none" w:sz="0" w:space="0" w:color="auto"/>
        <w:left w:val="none" w:sz="0" w:space="0" w:color="auto"/>
        <w:bottom w:val="none" w:sz="0" w:space="0" w:color="auto"/>
        <w:right w:val="none" w:sz="0" w:space="0" w:color="auto"/>
      </w:divBdr>
    </w:div>
    <w:div w:id="1410033867">
      <w:bodyDiv w:val="1"/>
      <w:marLeft w:val="0"/>
      <w:marRight w:val="0"/>
      <w:marTop w:val="0"/>
      <w:marBottom w:val="0"/>
      <w:divBdr>
        <w:top w:val="none" w:sz="0" w:space="0" w:color="auto"/>
        <w:left w:val="none" w:sz="0" w:space="0" w:color="auto"/>
        <w:bottom w:val="none" w:sz="0" w:space="0" w:color="auto"/>
        <w:right w:val="none" w:sz="0" w:space="0" w:color="auto"/>
      </w:divBdr>
    </w:div>
    <w:div w:id="1411348818">
      <w:bodyDiv w:val="1"/>
      <w:marLeft w:val="0"/>
      <w:marRight w:val="0"/>
      <w:marTop w:val="0"/>
      <w:marBottom w:val="0"/>
      <w:divBdr>
        <w:top w:val="none" w:sz="0" w:space="0" w:color="auto"/>
        <w:left w:val="none" w:sz="0" w:space="0" w:color="auto"/>
        <w:bottom w:val="none" w:sz="0" w:space="0" w:color="auto"/>
        <w:right w:val="none" w:sz="0" w:space="0" w:color="auto"/>
      </w:divBdr>
    </w:div>
    <w:div w:id="1413506427">
      <w:bodyDiv w:val="1"/>
      <w:marLeft w:val="0"/>
      <w:marRight w:val="0"/>
      <w:marTop w:val="0"/>
      <w:marBottom w:val="0"/>
      <w:divBdr>
        <w:top w:val="none" w:sz="0" w:space="0" w:color="auto"/>
        <w:left w:val="none" w:sz="0" w:space="0" w:color="auto"/>
        <w:bottom w:val="none" w:sz="0" w:space="0" w:color="auto"/>
        <w:right w:val="none" w:sz="0" w:space="0" w:color="auto"/>
      </w:divBdr>
    </w:div>
    <w:div w:id="1415325690">
      <w:bodyDiv w:val="1"/>
      <w:marLeft w:val="0"/>
      <w:marRight w:val="0"/>
      <w:marTop w:val="0"/>
      <w:marBottom w:val="0"/>
      <w:divBdr>
        <w:top w:val="none" w:sz="0" w:space="0" w:color="auto"/>
        <w:left w:val="none" w:sz="0" w:space="0" w:color="auto"/>
        <w:bottom w:val="none" w:sz="0" w:space="0" w:color="auto"/>
        <w:right w:val="none" w:sz="0" w:space="0" w:color="auto"/>
      </w:divBdr>
    </w:div>
    <w:div w:id="1416783170">
      <w:bodyDiv w:val="1"/>
      <w:marLeft w:val="0"/>
      <w:marRight w:val="0"/>
      <w:marTop w:val="0"/>
      <w:marBottom w:val="0"/>
      <w:divBdr>
        <w:top w:val="none" w:sz="0" w:space="0" w:color="auto"/>
        <w:left w:val="none" w:sz="0" w:space="0" w:color="auto"/>
        <w:bottom w:val="none" w:sz="0" w:space="0" w:color="auto"/>
        <w:right w:val="none" w:sz="0" w:space="0" w:color="auto"/>
      </w:divBdr>
    </w:div>
    <w:div w:id="1417284478">
      <w:bodyDiv w:val="1"/>
      <w:marLeft w:val="0"/>
      <w:marRight w:val="0"/>
      <w:marTop w:val="0"/>
      <w:marBottom w:val="0"/>
      <w:divBdr>
        <w:top w:val="none" w:sz="0" w:space="0" w:color="auto"/>
        <w:left w:val="none" w:sz="0" w:space="0" w:color="auto"/>
        <w:bottom w:val="none" w:sz="0" w:space="0" w:color="auto"/>
        <w:right w:val="none" w:sz="0" w:space="0" w:color="auto"/>
      </w:divBdr>
    </w:div>
    <w:div w:id="1419330606">
      <w:bodyDiv w:val="1"/>
      <w:marLeft w:val="0"/>
      <w:marRight w:val="0"/>
      <w:marTop w:val="0"/>
      <w:marBottom w:val="0"/>
      <w:divBdr>
        <w:top w:val="none" w:sz="0" w:space="0" w:color="auto"/>
        <w:left w:val="none" w:sz="0" w:space="0" w:color="auto"/>
        <w:bottom w:val="none" w:sz="0" w:space="0" w:color="auto"/>
        <w:right w:val="none" w:sz="0" w:space="0" w:color="auto"/>
      </w:divBdr>
    </w:div>
    <w:div w:id="1420251143">
      <w:bodyDiv w:val="1"/>
      <w:marLeft w:val="0"/>
      <w:marRight w:val="0"/>
      <w:marTop w:val="0"/>
      <w:marBottom w:val="0"/>
      <w:divBdr>
        <w:top w:val="none" w:sz="0" w:space="0" w:color="auto"/>
        <w:left w:val="none" w:sz="0" w:space="0" w:color="auto"/>
        <w:bottom w:val="none" w:sz="0" w:space="0" w:color="auto"/>
        <w:right w:val="none" w:sz="0" w:space="0" w:color="auto"/>
      </w:divBdr>
    </w:div>
    <w:div w:id="1421638997">
      <w:bodyDiv w:val="1"/>
      <w:marLeft w:val="0"/>
      <w:marRight w:val="0"/>
      <w:marTop w:val="0"/>
      <w:marBottom w:val="0"/>
      <w:divBdr>
        <w:top w:val="none" w:sz="0" w:space="0" w:color="auto"/>
        <w:left w:val="none" w:sz="0" w:space="0" w:color="auto"/>
        <w:bottom w:val="none" w:sz="0" w:space="0" w:color="auto"/>
        <w:right w:val="none" w:sz="0" w:space="0" w:color="auto"/>
      </w:divBdr>
    </w:div>
    <w:div w:id="1422608457">
      <w:bodyDiv w:val="1"/>
      <w:marLeft w:val="0"/>
      <w:marRight w:val="0"/>
      <w:marTop w:val="0"/>
      <w:marBottom w:val="0"/>
      <w:divBdr>
        <w:top w:val="none" w:sz="0" w:space="0" w:color="auto"/>
        <w:left w:val="none" w:sz="0" w:space="0" w:color="auto"/>
        <w:bottom w:val="none" w:sz="0" w:space="0" w:color="auto"/>
        <w:right w:val="none" w:sz="0" w:space="0" w:color="auto"/>
      </w:divBdr>
    </w:div>
    <w:div w:id="1424915198">
      <w:bodyDiv w:val="1"/>
      <w:marLeft w:val="0"/>
      <w:marRight w:val="0"/>
      <w:marTop w:val="0"/>
      <w:marBottom w:val="0"/>
      <w:divBdr>
        <w:top w:val="none" w:sz="0" w:space="0" w:color="auto"/>
        <w:left w:val="none" w:sz="0" w:space="0" w:color="auto"/>
        <w:bottom w:val="none" w:sz="0" w:space="0" w:color="auto"/>
        <w:right w:val="none" w:sz="0" w:space="0" w:color="auto"/>
      </w:divBdr>
    </w:div>
    <w:div w:id="1427506647">
      <w:bodyDiv w:val="1"/>
      <w:marLeft w:val="0"/>
      <w:marRight w:val="0"/>
      <w:marTop w:val="0"/>
      <w:marBottom w:val="0"/>
      <w:divBdr>
        <w:top w:val="none" w:sz="0" w:space="0" w:color="auto"/>
        <w:left w:val="none" w:sz="0" w:space="0" w:color="auto"/>
        <w:bottom w:val="none" w:sz="0" w:space="0" w:color="auto"/>
        <w:right w:val="none" w:sz="0" w:space="0" w:color="auto"/>
      </w:divBdr>
    </w:div>
    <w:div w:id="1429236798">
      <w:bodyDiv w:val="1"/>
      <w:marLeft w:val="0"/>
      <w:marRight w:val="0"/>
      <w:marTop w:val="0"/>
      <w:marBottom w:val="0"/>
      <w:divBdr>
        <w:top w:val="none" w:sz="0" w:space="0" w:color="auto"/>
        <w:left w:val="none" w:sz="0" w:space="0" w:color="auto"/>
        <w:bottom w:val="none" w:sz="0" w:space="0" w:color="auto"/>
        <w:right w:val="none" w:sz="0" w:space="0" w:color="auto"/>
      </w:divBdr>
    </w:div>
    <w:div w:id="1430589143">
      <w:bodyDiv w:val="1"/>
      <w:marLeft w:val="0"/>
      <w:marRight w:val="0"/>
      <w:marTop w:val="0"/>
      <w:marBottom w:val="0"/>
      <w:divBdr>
        <w:top w:val="none" w:sz="0" w:space="0" w:color="auto"/>
        <w:left w:val="none" w:sz="0" w:space="0" w:color="auto"/>
        <w:bottom w:val="none" w:sz="0" w:space="0" w:color="auto"/>
        <w:right w:val="none" w:sz="0" w:space="0" w:color="auto"/>
      </w:divBdr>
    </w:div>
    <w:div w:id="1431121448">
      <w:bodyDiv w:val="1"/>
      <w:marLeft w:val="0"/>
      <w:marRight w:val="0"/>
      <w:marTop w:val="0"/>
      <w:marBottom w:val="0"/>
      <w:divBdr>
        <w:top w:val="none" w:sz="0" w:space="0" w:color="auto"/>
        <w:left w:val="none" w:sz="0" w:space="0" w:color="auto"/>
        <w:bottom w:val="none" w:sz="0" w:space="0" w:color="auto"/>
        <w:right w:val="none" w:sz="0" w:space="0" w:color="auto"/>
      </w:divBdr>
    </w:div>
    <w:div w:id="1431392074">
      <w:bodyDiv w:val="1"/>
      <w:marLeft w:val="0"/>
      <w:marRight w:val="0"/>
      <w:marTop w:val="0"/>
      <w:marBottom w:val="0"/>
      <w:divBdr>
        <w:top w:val="none" w:sz="0" w:space="0" w:color="auto"/>
        <w:left w:val="none" w:sz="0" w:space="0" w:color="auto"/>
        <w:bottom w:val="none" w:sz="0" w:space="0" w:color="auto"/>
        <w:right w:val="none" w:sz="0" w:space="0" w:color="auto"/>
      </w:divBdr>
    </w:div>
    <w:div w:id="1434787342">
      <w:bodyDiv w:val="1"/>
      <w:marLeft w:val="0"/>
      <w:marRight w:val="0"/>
      <w:marTop w:val="0"/>
      <w:marBottom w:val="0"/>
      <w:divBdr>
        <w:top w:val="none" w:sz="0" w:space="0" w:color="auto"/>
        <w:left w:val="none" w:sz="0" w:space="0" w:color="auto"/>
        <w:bottom w:val="none" w:sz="0" w:space="0" w:color="auto"/>
        <w:right w:val="none" w:sz="0" w:space="0" w:color="auto"/>
      </w:divBdr>
    </w:div>
    <w:div w:id="1437363592">
      <w:bodyDiv w:val="1"/>
      <w:marLeft w:val="0"/>
      <w:marRight w:val="0"/>
      <w:marTop w:val="0"/>
      <w:marBottom w:val="0"/>
      <w:divBdr>
        <w:top w:val="none" w:sz="0" w:space="0" w:color="auto"/>
        <w:left w:val="none" w:sz="0" w:space="0" w:color="auto"/>
        <w:bottom w:val="none" w:sz="0" w:space="0" w:color="auto"/>
        <w:right w:val="none" w:sz="0" w:space="0" w:color="auto"/>
      </w:divBdr>
    </w:div>
    <w:div w:id="1438141205">
      <w:bodyDiv w:val="1"/>
      <w:marLeft w:val="0"/>
      <w:marRight w:val="0"/>
      <w:marTop w:val="0"/>
      <w:marBottom w:val="0"/>
      <w:divBdr>
        <w:top w:val="none" w:sz="0" w:space="0" w:color="auto"/>
        <w:left w:val="none" w:sz="0" w:space="0" w:color="auto"/>
        <w:bottom w:val="none" w:sz="0" w:space="0" w:color="auto"/>
        <w:right w:val="none" w:sz="0" w:space="0" w:color="auto"/>
      </w:divBdr>
    </w:div>
    <w:div w:id="1439641451">
      <w:bodyDiv w:val="1"/>
      <w:marLeft w:val="0"/>
      <w:marRight w:val="0"/>
      <w:marTop w:val="0"/>
      <w:marBottom w:val="0"/>
      <w:divBdr>
        <w:top w:val="none" w:sz="0" w:space="0" w:color="auto"/>
        <w:left w:val="none" w:sz="0" w:space="0" w:color="auto"/>
        <w:bottom w:val="none" w:sz="0" w:space="0" w:color="auto"/>
        <w:right w:val="none" w:sz="0" w:space="0" w:color="auto"/>
      </w:divBdr>
    </w:div>
    <w:div w:id="1440369307">
      <w:bodyDiv w:val="1"/>
      <w:marLeft w:val="0"/>
      <w:marRight w:val="0"/>
      <w:marTop w:val="0"/>
      <w:marBottom w:val="0"/>
      <w:divBdr>
        <w:top w:val="none" w:sz="0" w:space="0" w:color="auto"/>
        <w:left w:val="none" w:sz="0" w:space="0" w:color="auto"/>
        <w:bottom w:val="none" w:sz="0" w:space="0" w:color="auto"/>
        <w:right w:val="none" w:sz="0" w:space="0" w:color="auto"/>
      </w:divBdr>
    </w:div>
    <w:div w:id="1442602637">
      <w:bodyDiv w:val="1"/>
      <w:marLeft w:val="0"/>
      <w:marRight w:val="0"/>
      <w:marTop w:val="0"/>
      <w:marBottom w:val="0"/>
      <w:divBdr>
        <w:top w:val="none" w:sz="0" w:space="0" w:color="auto"/>
        <w:left w:val="none" w:sz="0" w:space="0" w:color="auto"/>
        <w:bottom w:val="none" w:sz="0" w:space="0" w:color="auto"/>
        <w:right w:val="none" w:sz="0" w:space="0" w:color="auto"/>
      </w:divBdr>
    </w:div>
    <w:div w:id="1443456291">
      <w:bodyDiv w:val="1"/>
      <w:marLeft w:val="0"/>
      <w:marRight w:val="0"/>
      <w:marTop w:val="0"/>
      <w:marBottom w:val="0"/>
      <w:divBdr>
        <w:top w:val="none" w:sz="0" w:space="0" w:color="auto"/>
        <w:left w:val="none" w:sz="0" w:space="0" w:color="auto"/>
        <w:bottom w:val="none" w:sz="0" w:space="0" w:color="auto"/>
        <w:right w:val="none" w:sz="0" w:space="0" w:color="auto"/>
      </w:divBdr>
    </w:div>
    <w:div w:id="1444838117">
      <w:bodyDiv w:val="1"/>
      <w:marLeft w:val="0"/>
      <w:marRight w:val="0"/>
      <w:marTop w:val="0"/>
      <w:marBottom w:val="0"/>
      <w:divBdr>
        <w:top w:val="none" w:sz="0" w:space="0" w:color="auto"/>
        <w:left w:val="none" w:sz="0" w:space="0" w:color="auto"/>
        <w:bottom w:val="none" w:sz="0" w:space="0" w:color="auto"/>
        <w:right w:val="none" w:sz="0" w:space="0" w:color="auto"/>
      </w:divBdr>
    </w:div>
    <w:div w:id="1447773198">
      <w:bodyDiv w:val="1"/>
      <w:marLeft w:val="0"/>
      <w:marRight w:val="0"/>
      <w:marTop w:val="0"/>
      <w:marBottom w:val="0"/>
      <w:divBdr>
        <w:top w:val="none" w:sz="0" w:space="0" w:color="auto"/>
        <w:left w:val="none" w:sz="0" w:space="0" w:color="auto"/>
        <w:bottom w:val="none" w:sz="0" w:space="0" w:color="auto"/>
        <w:right w:val="none" w:sz="0" w:space="0" w:color="auto"/>
      </w:divBdr>
    </w:div>
    <w:div w:id="1447919187">
      <w:bodyDiv w:val="1"/>
      <w:marLeft w:val="0"/>
      <w:marRight w:val="0"/>
      <w:marTop w:val="0"/>
      <w:marBottom w:val="0"/>
      <w:divBdr>
        <w:top w:val="none" w:sz="0" w:space="0" w:color="auto"/>
        <w:left w:val="none" w:sz="0" w:space="0" w:color="auto"/>
        <w:bottom w:val="none" w:sz="0" w:space="0" w:color="auto"/>
        <w:right w:val="none" w:sz="0" w:space="0" w:color="auto"/>
      </w:divBdr>
    </w:div>
    <w:div w:id="1448232604">
      <w:bodyDiv w:val="1"/>
      <w:marLeft w:val="0"/>
      <w:marRight w:val="0"/>
      <w:marTop w:val="0"/>
      <w:marBottom w:val="0"/>
      <w:divBdr>
        <w:top w:val="none" w:sz="0" w:space="0" w:color="auto"/>
        <w:left w:val="none" w:sz="0" w:space="0" w:color="auto"/>
        <w:bottom w:val="none" w:sz="0" w:space="0" w:color="auto"/>
        <w:right w:val="none" w:sz="0" w:space="0" w:color="auto"/>
      </w:divBdr>
    </w:div>
    <w:div w:id="1450081717">
      <w:bodyDiv w:val="1"/>
      <w:marLeft w:val="0"/>
      <w:marRight w:val="0"/>
      <w:marTop w:val="0"/>
      <w:marBottom w:val="0"/>
      <w:divBdr>
        <w:top w:val="none" w:sz="0" w:space="0" w:color="auto"/>
        <w:left w:val="none" w:sz="0" w:space="0" w:color="auto"/>
        <w:bottom w:val="none" w:sz="0" w:space="0" w:color="auto"/>
        <w:right w:val="none" w:sz="0" w:space="0" w:color="auto"/>
      </w:divBdr>
    </w:div>
    <w:div w:id="1450859048">
      <w:bodyDiv w:val="1"/>
      <w:marLeft w:val="0"/>
      <w:marRight w:val="0"/>
      <w:marTop w:val="0"/>
      <w:marBottom w:val="0"/>
      <w:divBdr>
        <w:top w:val="none" w:sz="0" w:space="0" w:color="auto"/>
        <w:left w:val="none" w:sz="0" w:space="0" w:color="auto"/>
        <w:bottom w:val="none" w:sz="0" w:space="0" w:color="auto"/>
        <w:right w:val="none" w:sz="0" w:space="0" w:color="auto"/>
      </w:divBdr>
    </w:div>
    <w:div w:id="1451895731">
      <w:bodyDiv w:val="1"/>
      <w:marLeft w:val="0"/>
      <w:marRight w:val="0"/>
      <w:marTop w:val="0"/>
      <w:marBottom w:val="0"/>
      <w:divBdr>
        <w:top w:val="none" w:sz="0" w:space="0" w:color="auto"/>
        <w:left w:val="none" w:sz="0" w:space="0" w:color="auto"/>
        <w:bottom w:val="none" w:sz="0" w:space="0" w:color="auto"/>
        <w:right w:val="none" w:sz="0" w:space="0" w:color="auto"/>
      </w:divBdr>
    </w:div>
    <w:div w:id="1456098659">
      <w:bodyDiv w:val="1"/>
      <w:marLeft w:val="0"/>
      <w:marRight w:val="0"/>
      <w:marTop w:val="0"/>
      <w:marBottom w:val="0"/>
      <w:divBdr>
        <w:top w:val="none" w:sz="0" w:space="0" w:color="auto"/>
        <w:left w:val="none" w:sz="0" w:space="0" w:color="auto"/>
        <w:bottom w:val="none" w:sz="0" w:space="0" w:color="auto"/>
        <w:right w:val="none" w:sz="0" w:space="0" w:color="auto"/>
      </w:divBdr>
    </w:div>
    <w:div w:id="1460369894">
      <w:bodyDiv w:val="1"/>
      <w:marLeft w:val="0"/>
      <w:marRight w:val="0"/>
      <w:marTop w:val="0"/>
      <w:marBottom w:val="0"/>
      <w:divBdr>
        <w:top w:val="none" w:sz="0" w:space="0" w:color="auto"/>
        <w:left w:val="none" w:sz="0" w:space="0" w:color="auto"/>
        <w:bottom w:val="none" w:sz="0" w:space="0" w:color="auto"/>
        <w:right w:val="none" w:sz="0" w:space="0" w:color="auto"/>
      </w:divBdr>
    </w:div>
    <w:div w:id="1463231860">
      <w:bodyDiv w:val="1"/>
      <w:marLeft w:val="0"/>
      <w:marRight w:val="0"/>
      <w:marTop w:val="0"/>
      <w:marBottom w:val="0"/>
      <w:divBdr>
        <w:top w:val="none" w:sz="0" w:space="0" w:color="auto"/>
        <w:left w:val="none" w:sz="0" w:space="0" w:color="auto"/>
        <w:bottom w:val="none" w:sz="0" w:space="0" w:color="auto"/>
        <w:right w:val="none" w:sz="0" w:space="0" w:color="auto"/>
      </w:divBdr>
    </w:div>
    <w:div w:id="1463495658">
      <w:bodyDiv w:val="1"/>
      <w:marLeft w:val="0"/>
      <w:marRight w:val="0"/>
      <w:marTop w:val="0"/>
      <w:marBottom w:val="0"/>
      <w:divBdr>
        <w:top w:val="none" w:sz="0" w:space="0" w:color="auto"/>
        <w:left w:val="none" w:sz="0" w:space="0" w:color="auto"/>
        <w:bottom w:val="none" w:sz="0" w:space="0" w:color="auto"/>
        <w:right w:val="none" w:sz="0" w:space="0" w:color="auto"/>
      </w:divBdr>
    </w:div>
    <w:div w:id="1464080546">
      <w:bodyDiv w:val="1"/>
      <w:marLeft w:val="0"/>
      <w:marRight w:val="0"/>
      <w:marTop w:val="0"/>
      <w:marBottom w:val="0"/>
      <w:divBdr>
        <w:top w:val="none" w:sz="0" w:space="0" w:color="auto"/>
        <w:left w:val="none" w:sz="0" w:space="0" w:color="auto"/>
        <w:bottom w:val="none" w:sz="0" w:space="0" w:color="auto"/>
        <w:right w:val="none" w:sz="0" w:space="0" w:color="auto"/>
      </w:divBdr>
    </w:div>
    <w:div w:id="1465350665">
      <w:bodyDiv w:val="1"/>
      <w:marLeft w:val="0"/>
      <w:marRight w:val="0"/>
      <w:marTop w:val="0"/>
      <w:marBottom w:val="0"/>
      <w:divBdr>
        <w:top w:val="none" w:sz="0" w:space="0" w:color="auto"/>
        <w:left w:val="none" w:sz="0" w:space="0" w:color="auto"/>
        <w:bottom w:val="none" w:sz="0" w:space="0" w:color="auto"/>
        <w:right w:val="none" w:sz="0" w:space="0" w:color="auto"/>
      </w:divBdr>
    </w:div>
    <w:div w:id="1466040446">
      <w:bodyDiv w:val="1"/>
      <w:marLeft w:val="0"/>
      <w:marRight w:val="0"/>
      <w:marTop w:val="0"/>
      <w:marBottom w:val="0"/>
      <w:divBdr>
        <w:top w:val="none" w:sz="0" w:space="0" w:color="auto"/>
        <w:left w:val="none" w:sz="0" w:space="0" w:color="auto"/>
        <w:bottom w:val="none" w:sz="0" w:space="0" w:color="auto"/>
        <w:right w:val="none" w:sz="0" w:space="0" w:color="auto"/>
      </w:divBdr>
    </w:div>
    <w:div w:id="1467814346">
      <w:bodyDiv w:val="1"/>
      <w:marLeft w:val="0"/>
      <w:marRight w:val="0"/>
      <w:marTop w:val="0"/>
      <w:marBottom w:val="0"/>
      <w:divBdr>
        <w:top w:val="none" w:sz="0" w:space="0" w:color="auto"/>
        <w:left w:val="none" w:sz="0" w:space="0" w:color="auto"/>
        <w:bottom w:val="none" w:sz="0" w:space="0" w:color="auto"/>
        <w:right w:val="none" w:sz="0" w:space="0" w:color="auto"/>
      </w:divBdr>
    </w:div>
    <w:div w:id="1471439565">
      <w:bodyDiv w:val="1"/>
      <w:marLeft w:val="0"/>
      <w:marRight w:val="0"/>
      <w:marTop w:val="0"/>
      <w:marBottom w:val="0"/>
      <w:divBdr>
        <w:top w:val="none" w:sz="0" w:space="0" w:color="auto"/>
        <w:left w:val="none" w:sz="0" w:space="0" w:color="auto"/>
        <w:bottom w:val="none" w:sz="0" w:space="0" w:color="auto"/>
        <w:right w:val="none" w:sz="0" w:space="0" w:color="auto"/>
      </w:divBdr>
    </w:div>
    <w:div w:id="1471752149">
      <w:bodyDiv w:val="1"/>
      <w:marLeft w:val="0"/>
      <w:marRight w:val="0"/>
      <w:marTop w:val="0"/>
      <w:marBottom w:val="0"/>
      <w:divBdr>
        <w:top w:val="none" w:sz="0" w:space="0" w:color="auto"/>
        <w:left w:val="none" w:sz="0" w:space="0" w:color="auto"/>
        <w:bottom w:val="none" w:sz="0" w:space="0" w:color="auto"/>
        <w:right w:val="none" w:sz="0" w:space="0" w:color="auto"/>
      </w:divBdr>
    </w:div>
    <w:div w:id="1473060897">
      <w:bodyDiv w:val="1"/>
      <w:marLeft w:val="0"/>
      <w:marRight w:val="0"/>
      <w:marTop w:val="0"/>
      <w:marBottom w:val="0"/>
      <w:divBdr>
        <w:top w:val="none" w:sz="0" w:space="0" w:color="auto"/>
        <w:left w:val="none" w:sz="0" w:space="0" w:color="auto"/>
        <w:bottom w:val="none" w:sz="0" w:space="0" w:color="auto"/>
        <w:right w:val="none" w:sz="0" w:space="0" w:color="auto"/>
      </w:divBdr>
    </w:div>
    <w:div w:id="1476071198">
      <w:bodyDiv w:val="1"/>
      <w:marLeft w:val="0"/>
      <w:marRight w:val="0"/>
      <w:marTop w:val="0"/>
      <w:marBottom w:val="0"/>
      <w:divBdr>
        <w:top w:val="none" w:sz="0" w:space="0" w:color="auto"/>
        <w:left w:val="none" w:sz="0" w:space="0" w:color="auto"/>
        <w:bottom w:val="none" w:sz="0" w:space="0" w:color="auto"/>
        <w:right w:val="none" w:sz="0" w:space="0" w:color="auto"/>
      </w:divBdr>
    </w:div>
    <w:div w:id="1477065812">
      <w:bodyDiv w:val="1"/>
      <w:marLeft w:val="0"/>
      <w:marRight w:val="0"/>
      <w:marTop w:val="0"/>
      <w:marBottom w:val="0"/>
      <w:divBdr>
        <w:top w:val="none" w:sz="0" w:space="0" w:color="auto"/>
        <w:left w:val="none" w:sz="0" w:space="0" w:color="auto"/>
        <w:bottom w:val="none" w:sz="0" w:space="0" w:color="auto"/>
        <w:right w:val="none" w:sz="0" w:space="0" w:color="auto"/>
      </w:divBdr>
    </w:div>
    <w:div w:id="1479806417">
      <w:bodyDiv w:val="1"/>
      <w:marLeft w:val="0"/>
      <w:marRight w:val="0"/>
      <w:marTop w:val="0"/>
      <w:marBottom w:val="0"/>
      <w:divBdr>
        <w:top w:val="none" w:sz="0" w:space="0" w:color="auto"/>
        <w:left w:val="none" w:sz="0" w:space="0" w:color="auto"/>
        <w:bottom w:val="none" w:sz="0" w:space="0" w:color="auto"/>
        <w:right w:val="none" w:sz="0" w:space="0" w:color="auto"/>
      </w:divBdr>
    </w:div>
    <w:div w:id="1480919218">
      <w:bodyDiv w:val="1"/>
      <w:marLeft w:val="0"/>
      <w:marRight w:val="0"/>
      <w:marTop w:val="0"/>
      <w:marBottom w:val="0"/>
      <w:divBdr>
        <w:top w:val="none" w:sz="0" w:space="0" w:color="auto"/>
        <w:left w:val="none" w:sz="0" w:space="0" w:color="auto"/>
        <w:bottom w:val="none" w:sz="0" w:space="0" w:color="auto"/>
        <w:right w:val="none" w:sz="0" w:space="0" w:color="auto"/>
      </w:divBdr>
    </w:div>
    <w:div w:id="1481849055">
      <w:bodyDiv w:val="1"/>
      <w:marLeft w:val="0"/>
      <w:marRight w:val="0"/>
      <w:marTop w:val="0"/>
      <w:marBottom w:val="0"/>
      <w:divBdr>
        <w:top w:val="none" w:sz="0" w:space="0" w:color="auto"/>
        <w:left w:val="none" w:sz="0" w:space="0" w:color="auto"/>
        <w:bottom w:val="none" w:sz="0" w:space="0" w:color="auto"/>
        <w:right w:val="none" w:sz="0" w:space="0" w:color="auto"/>
      </w:divBdr>
    </w:div>
    <w:div w:id="1482379745">
      <w:bodyDiv w:val="1"/>
      <w:marLeft w:val="0"/>
      <w:marRight w:val="0"/>
      <w:marTop w:val="0"/>
      <w:marBottom w:val="0"/>
      <w:divBdr>
        <w:top w:val="none" w:sz="0" w:space="0" w:color="auto"/>
        <w:left w:val="none" w:sz="0" w:space="0" w:color="auto"/>
        <w:bottom w:val="none" w:sz="0" w:space="0" w:color="auto"/>
        <w:right w:val="none" w:sz="0" w:space="0" w:color="auto"/>
      </w:divBdr>
    </w:div>
    <w:div w:id="1483043506">
      <w:bodyDiv w:val="1"/>
      <w:marLeft w:val="0"/>
      <w:marRight w:val="0"/>
      <w:marTop w:val="0"/>
      <w:marBottom w:val="0"/>
      <w:divBdr>
        <w:top w:val="none" w:sz="0" w:space="0" w:color="auto"/>
        <w:left w:val="none" w:sz="0" w:space="0" w:color="auto"/>
        <w:bottom w:val="none" w:sz="0" w:space="0" w:color="auto"/>
        <w:right w:val="none" w:sz="0" w:space="0" w:color="auto"/>
      </w:divBdr>
    </w:div>
    <w:div w:id="1483618550">
      <w:bodyDiv w:val="1"/>
      <w:marLeft w:val="0"/>
      <w:marRight w:val="0"/>
      <w:marTop w:val="0"/>
      <w:marBottom w:val="0"/>
      <w:divBdr>
        <w:top w:val="none" w:sz="0" w:space="0" w:color="auto"/>
        <w:left w:val="none" w:sz="0" w:space="0" w:color="auto"/>
        <w:bottom w:val="none" w:sz="0" w:space="0" w:color="auto"/>
        <w:right w:val="none" w:sz="0" w:space="0" w:color="auto"/>
      </w:divBdr>
    </w:div>
    <w:div w:id="1484739118">
      <w:bodyDiv w:val="1"/>
      <w:marLeft w:val="0"/>
      <w:marRight w:val="0"/>
      <w:marTop w:val="0"/>
      <w:marBottom w:val="0"/>
      <w:divBdr>
        <w:top w:val="none" w:sz="0" w:space="0" w:color="auto"/>
        <w:left w:val="none" w:sz="0" w:space="0" w:color="auto"/>
        <w:bottom w:val="none" w:sz="0" w:space="0" w:color="auto"/>
        <w:right w:val="none" w:sz="0" w:space="0" w:color="auto"/>
      </w:divBdr>
    </w:div>
    <w:div w:id="1487357172">
      <w:bodyDiv w:val="1"/>
      <w:marLeft w:val="0"/>
      <w:marRight w:val="0"/>
      <w:marTop w:val="0"/>
      <w:marBottom w:val="0"/>
      <w:divBdr>
        <w:top w:val="none" w:sz="0" w:space="0" w:color="auto"/>
        <w:left w:val="none" w:sz="0" w:space="0" w:color="auto"/>
        <w:bottom w:val="none" w:sz="0" w:space="0" w:color="auto"/>
        <w:right w:val="none" w:sz="0" w:space="0" w:color="auto"/>
      </w:divBdr>
    </w:div>
    <w:div w:id="1489177424">
      <w:bodyDiv w:val="1"/>
      <w:marLeft w:val="0"/>
      <w:marRight w:val="0"/>
      <w:marTop w:val="0"/>
      <w:marBottom w:val="0"/>
      <w:divBdr>
        <w:top w:val="none" w:sz="0" w:space="0" w:color="auto"/>
        <w:left w:val="none" w:sz="0" w:space="0" w:color="auto"/>
        <w:bottom w:val="none" w:sz="0" w:space="0" w:color="auto"/>
        <w:right w:val="none" w:sz="0" w:space="0" w:color="auto"/>
      </w:divBdr>
    </w:div>
    <w:div w:id="1495954043">
      <w:bodyDiv w:val="1"/>
      <w:marLeft w:val="0"/>
      <w:marRight w:val="0"/>
      <w:marTop w:val="0"/>
      <w:marBottom w:val="0"/>
      <w:divBdr>
        <w:top w:val="none" w:sz="0" w:space="0" w:color="auto"/>
        <w:left w:val="none" w:sz="0" w:space="0" w:color="auto"/>
        <w:bottom w:val="none" w:sz="0" w:space="0" w:color="auto"/>
        <w:right w:val="none" w:sz="0" w:space="0" w:color="auto"/>
      </w:divBdr>
    </w:div>
    <w:div w:id="1496801932">
      <w:bodyDiv w:val="1"/>
      <w:marLeft w:val="0"/>
      <w:marRight w:val="0"/>
      <w:marTop w:val="0"/>
      <w:marBottom w:val="0"/>
      <w:divBdr>
        <w:top w:val="none" w:sz="0" w:space="0" w:color="auto"/>
        <w:left w:val="none" w:sz="0" w:space="0" w:color="auto"/>
        <w:bottom w:val="none" w:sz="0" w:space="0" w:color="auto"/>
        <w:right w:val="none" w:sz="0" w:space="0" w:color="auto"/>
      </w:divBdr>
    </w:div>
    <w:div w:id="1496990717">
      <w:bodyDiv w:val="1"/>
      <w:marLeft w:val="0"/>
      <w:marRight w:val="0"/>
      <w:marTop w:val="0"/>
      <w:marBottom w:val="0"/>
      <w:divBdr>
        <w:top w:val="none" w:sz="0" w:space="0" w:color="auto"/>
        <w:left w:val="none" w:sz="0" w:space="0" w:color="auto"/>
        <w:bottom w:val="none" w:sz="0" w:space="0" w:color="auto"/>
        <w:right w:val="none" w:sz="0" w:space="0" w:color="auto"/>
      </w:divBdr>
    </w:div>
    <w:div w:id="1497500880">
      <w:bodyDiv w:val="1"/>
      <w:marLeft w:val="0"/>
      <w:marRight w:val="0"/>
      <w:marTop w:val="0"/>
      <w:marBottom w:val="0"/>
      <w:divBdr>
        <w:top w:val="none" w:sz="0" w:space="0" w:color="auto"/>
        <w:left w:val="none" w:sz="0" w:space="0" w:color="auto"/>
        <w:bottom w:val="none" w:sz="0" w:space="0" w:color="auto"/>
        <w:right w:val="none" w:sz="0" w:space="0" w:color="auto"/>
      </w:divBdr>
    </w:div>
    <w:div w:id="1505124820">
      <w:bodyDiv w:val="1"/>
      <w:marLeft w:val="0"/>
      <w:marRight w:val="0"/>
      <w:marTop w:val="0"/>
      <w:marBottom w:val="0"/>
      <w:divBdr>
        <w:top w:val="none" w:sz="0" w:space="0" w:color="auto"/>
        <w:left w:val="none" w:sz="0" w:space="0" w:color="auto"/>
        <w:bottom w:val="none" w:sz="0" w:space="0" w:color="auto"/>
        <w:right w:val="none" w:sz="0" w:space="0" w:color="auto"/>
      </w:divBdr>
    </w:div>
    <w:div w:id="1508515170">
      <w:bodyDiv w:val="1"/>
      <w:marLeft w:val="0"/>
      <w:marRight w:val="0"/>
      <w:marTop w:val="0"/>
      <w:marBottom w:val="0"/>
      <w:divBdr>
        <w:top w:val="none" w:sz="0" w:space="0" w:color="auto"/>
        <w:left w:val="none" w:sz="0" w:space="0" w:color="auto"/>
        <w:bottom w:val="none" w:sz="0" w:space="0" w:color="auto"/>
        <w:right w:val="none" w:sz="0" w:space="0" w:color="auto"/>
      </w:divBdr>
    </w:div>
    <w:div w:id="1510096177">
      <w:bodyDiv w:val="1"/>
      <w:marLeft w:val="0"/>
      <w:marRight w:val="0"/>
      <w:marTop w:val="0"/>
      <w:marBottom w:val="0"/>
      <w:divBdr>
        <w:top w:val="none" w:sz="0" w:space="0" w:color="auto"/>
        <w:left w:val="none" w:sz="0" w:space="0" w:color="auto"/>
        <w:bottom w:val="none" w:sz="0" w:space="0" w:color="auto"/>
        <w:right w:val="none" w:sz="0" w:space="0" w:color="auto"/>
      </w:divBdr>
    </w:div>
    <w:div w:id="1510214084">
      <w:bodyDiv w:val="1"/>
      <w:marLeft w:val="0"/>
      <w:marRight w:val="0"/>
      <w:marTop w:val="0"/>
      <w:marBottom w:val="0"/>
      <w:divBdr>
        <w:top w:val="none" w:sz="0" w:space="0" w:color="auto"/>
        <w:left w:val="none" w:sz="0" w:space="0" w:color="auto"/>
        <w:bottom w:val="none" w:sz="0" w:space="0" w:color="auto"/>
        <w:right w:val="none" w:sz="0" w:space="0" w:color="auto"/>
      </w:divBdr>
    </w:div>
    <w:div w:id="1518035494">
      <w:bodyDiv w:val="1"/>
      <w:marLeft w:val="0"/>
      <w:marRight w:val="0"/>
      <w:marTop w:val="0"/>
      <w:marBottom w:val="0"/>
      <w:divBdr>
        <w:top w:val="none" w:sz="0" w:space="0" w:color="auto"/>
        <w:left w:val="none" w:sz="0" w:space="0" w:color="auto"/>
        <w:bottom w:val="none" w:sz="0" w:space="0" w:color="auto"/>
        <w:right w:val="none" w:sz="0" w:space="0" w:color="auto"/>
      </w:divBdr>
    </w:div>
    <w:div w:id="1518304648">
      <w:bodyDiv w:val="1"/>
      <w:marLeft w:val="0"/>
      <w:marRight w:val="0"/>
      <w:marTop w:val="0"/>
      <w:marBottom w:val="0"/>
      <w:divBdr>
        <w:top w:val="none" w:sz="0" w:space="0" w:color="auto"/>
        <w:left w:val="none" w:sz="0" w:space="0" w:color="auto"/>
        <w:bottom w:val="none" w:sz="0" w:space="0" w:color="auto"/>
        <w:right w:val="none" w:sz="0" w:space="0" w:color="auto"/>
      </w:divBdr>
    </w:div>
    <w:div w:id="1521774194">
      <w:bodyDiv w:val="1"/>
      <w:marLeft w:val="0"/>
      <w:marRight w:val="0"/>
      <w:marTop w:val="0"/>
      <w:marBottom w:val="0"/>
      <w:divBdr>
        <w:top w:val="none" w:sz="0" w:space="0" w:color="auto"/>
        <w:left w:val="none" w:sz="0" w:space="0" w:color="auto"/>
        <w:bottom w:val="none" w:sz="0" w:space="0" w:color="auto"/>
        <w:right w:val="none" w:sz="0" w:space="0" w:color="auto"/>
      </w:divBdr>
    </w:div>
    <w:div w:id="1523350807">
      <w:bodyDiv w:val="1"/>
      <w:marLeft w:val="0"/>
      <w:marRight w:val="0"/>
      <w:marTop w:val="0"/>
      <w:marBottom w:val="0"/>
      <w:divBdr>
        <w:top w:val="none" w:sz="0" w:space="0" w:color="auto"/>
        <w:left w:val="none" w:sz="0" w:space="0" w:color="auto"/>
        <w:bottom w:val="none" w:sz="0" w:space="0" w:color="auto"/>
        <w:right w:val="none" w:sz="0" w:space="0" w:color="auto"/>
      </w:divBdr>
    </w:div>
    <w:div w:id="1523859908">
      <w:bodyDiv w:val="1"/>
      <w:marLeft w:val="0"/>
      <w:marRight w:val="0"/>
      <w:marTop w:val="0"/>
      <w:marBottom w:val="0"/>
      <w:divBdr>
        <w:top w:val="none" w:sz="0" w:space="0" w:color="auto"/>
        <w:left w:val="none" w:sz="0" w:space="0" w:color="auto"/>
        <w:bottom w:val="none" w:sz="0" w:space="0" w:color="auto"/>
        <w:right w:val="none" w:sz="0" w:space="0" w:color="auto"/>
      </w:divBdr>
    </w:div>
    <w:div w:id="1524975981">
      <w:bodyDiv w:val="1"/>
      <w:marLeft w:val="0"/>
      <w:marRight w:val="0"/>
      <w:marTop w:val="0"/>
      <w:marBottom w:val="0"/>
      <w:divBdr>
        <w:top w:val="none" w:sz="0" w:space="0" w:color="auto"/>
        <w:left w:val="none" w:sz="0" w:space="0" w:color="auto"/>
        <w:bottom w:val="none" w:sz="0" w:space="0" w:color="auto"/>
        <w:right w:val="none" w:sz="0" w:space="0" w:color="auto"/>
      </w:divBdr>
    </w:div>
    <w:div w:id="1526165697">
      <w:bodyDiv w:val="1"/>
      <w:marLeft w:val="0"/>
      <w:marRight w:val="0"/>
      <w:marTop w:val="0"/>
      <w:marBottom w:val="0"/>
      <w:divBdr>
        <w:top w:val="none" w:sz="0" w:space="0" w:color="auto"/>
        <w:left w:val="none" w:sz="0" w:space="0" w:color="auto"/>
        <w:bottom w:val="none" w:sz="0" w:space="0" w:color="auto"/>
        <w:right w:val="none" w:sz="0" w:space="0" w:color="auto"/>
      </w:divBdr>
    </w:div>
    <w:div w:id="1527139021">
      <w:bodyDiv w:val="1"/>
      <w:marLeft w:val="0"/>
      <w:marRight w:val="0"/>
      <w:marTop w:val="0"/>
      <w:marBottom w:val="0"/>
      <w:divBdr>
        <w:top w:val="none" w:sz="0" w:space="0" w:color="auto"/>
        <w:left w:val="none" w:sz="0" w:space="0" w:color="auto"/>
        <w:bottom w:val="none" w:sz="0" w:space="0" w:color="auto"/>
        <w:right w:val="none" w:sz="0" w:space="0" w:color="auto"/>
      </w:divBdr>
    </w:div>
    <w:div w:id="1527281955">
      <w:bodyDiv w:val="1"/>
      <w:marLeft w:val="0"/>
      <w:marRight w:val="0"/>
      <w:marTop w:val="0"/>
      <w:marBottom w:val="0"/>
      <w:divBdr>
        <w:top w:val="none" w:sz="0" w:space="0" w:color="auto"/>
        <w:left w:val="none" w:sz="0" w:space="0" w:color="auto"/>
        <w:bottom w:val="none" w:sz="0" w:space="0" w:color="auto"/>
        <w:right w:val="none" w:sz="0" w:space="0" w:color="auto"/>
      </w:divBdr>
    </w:div>
    <w:div w:id="1528565210">
      <w:bodyDiv w:val="1"/>
      <w:marLeft w:val="0"/>
      <w:marRight w:val="0"/>
      <w:marTop w:val="0"/>
      <w:marBottom w:val="0"/>
      <w:divBdr>
        <w:top w:val="none" w:sz="0" w:space="0" w:color="auto"/>
        <w:left w:val="none" w:sz="0" w:space="0" w:color="auto"/>
        <w:bottom w:val="none" w:sz="0" w:space="0" w:color="auto"/>
        <w:right w:val="none" w:sz="0" w:space="0" w:color="auto"/>
      </w:divBdr>
    </w:div>
    <w:div w:id="1529221979">
      <w:bodyDiv w:val="1"/>
      <w:marLeft w:val="0"/>
      <w:marRight w:val="0"/>
      <w:marTop w:val="0"/>
      <w:marBottom w:val="0"/>
      <w:divBdr>
        <w:top w:val="none" w:sz="0" w:space="0" w:color="auto"/>
        <w:left w:val="none" w:sz="0" w:space="0" w:color="auto"/>
        <w:bottom w:val="none" w:sz="0" w:space="0" w:color="auto"/>
        <w:right w:val="none" w:sz="0" w:space="0" w:color="auto"/>
      </w:divBdr>
    </w:div>
    <w:div w:id="1533810464">
      <w:bodyDiv w:val="1"/>
      <w:marLeft w:val="0"/>
      <w:marRight w:val="0"/>
      <w:marTop w:val="0"/>
      <w:marBottom w:val="0"/>
      <w:divBdr>
        <w:top w:val="none" w:sz="0" w:space="0" w:color="auto"/>
        <w:left w:val="none" w:sz="0" w:space="0" w:color="auto"/>
        <w:bottom w:val="none" w:sz="0" w:space="0" w:color="auto"/>
        <w:right w:val="none" w:sz="0" w:space="0" w:color="auto"/>
      </w:divBdr>
    </w:div>
    <w:div w:id="1534926794">
      <w:bodyDiv w:val="1"/>
      <w:marLeft w:val="0"/>
      <w:marRight w:val="0"/>
      <w:marTop w:val="0"/>
      <w:marBottom w:val="0"/>
      <w:divBdr>
        <w:top w:val="none" w:sz="0" w:space="0" w:color="auto"/>
        <w:left w:val="none" w:sz="0" w:space="0" w:color="auto"/>
        <w:bottom w:val="none" w:sz="0" w:space="0" w:color="auto"/>
        <w:right w:val="none" w:sz="0" w:space="0" w:color="auto"/>
      </w:divBdr>
    </w:div>
    <w:div w:id="1535312095">
      <w:bodyDiv w:val="1"/>
      <w:marLeft w:val="0"/>
      <w:marRight w:val="0"/>
      <w:marTop w:val="0"/>
      <w:marBottom w:val="0"/>
      <w:divBdr>
        <w:top w:val="none" w:sz="0" w:space="0" w:color="auto"/>
        <w:left w:val="none" w:sz="0" w:space="0" w:color="auto"/>
        <w:bottom w:val="none" w:sz="0" w:space="0" w:color="auto"/>
        <w:right w:val="none" w:sz="0" w:space="0" w:color="auto"/>
      </w:divBdr>
    </w:div>
    <w:div w:id="1536045147">
      <w:bodyDiv w:val="1"/>
      <w:marLeft w:val="0"/>
      <w:marRight w:val="0"/>
      <w:marTop w:val="0"/>
      <w:marBottom w:val="0"/>
      <w:divBdr>
        <w:top w:val="none" w:sz="0" w:space="0" w:color="auto"/>
        <w:left w:val="none" w:sz="0" w:space="0" w:color="auto"/>
        <w:bottom w:val="none" w:sz="0" w:space="0" w:color="auto"/>
        <w:right w:val="none" w:sz="0" w:space="0" w:color="auto"/>
      </w:divBdr>
    </w:div>
    <w:div w:id="1538589786">
      <w:bodyDiv w:val="1"/>
      <w:marLeft w:val="0"/>
      <w:marRight w:val="0"/>
      <w:marTop w:val="0"/>
      <w:marBottom w:val="0"/>
      <w:divBdr>
        <w:top w:val="none" w:sz="0" w:space="0" w:color="auto"/>
        <w:left w:val="none" w:sz="0" w:space="0" w:color="auto"/>
        <w:bottom w:val="none" w:sz="0" w:space="0" w:color="auto"/>
        <w:right w:val="none" w:sz="0" w:space="0" w:color="auto"/>
      </w:divBdr>
    </w:div>
    <w:div w:id="1542546982">
      <w:bodyDiv w:val="1"/>
      <w:marLeft w:val="0"/>
      <w:marRight w:val="0"/>
      <w:marTop w:val="0"/>
      <w:marBottom w:val="0"/>
      <w:divBdr>
        <w:top w:val="none" w:sz="0" w:space="0" w:color="auto"/>
        <w:left w:val="none" w:sz="0" w:space="0" w:color="auto"/>
        <w:bottom w:val="none" w:sz="0" w:space="0" w:color="auto"/>
        <w:right w:val="none" w:sz="0" w:space="0" w:color="auto"/>
      </w:divBdr>
    </w:div>
    <w:div w:id="1544059877">
      <w:bodyDiv w:val="1"/>
      <w:marLeft w:val="0"/>
      <w:marRight w:val="0"/>
      <w:marTop w:val="0"/>
      <w:marBottom w:val="0"/>
      <w:divBdr>
        <w:top w:val="none" w:sz="0" w:space="0" w:color="auto"/>
        <w:left w:val="none" w:sz="0" w:space="0" w:color="auto"/>
        <w:bottom w:val="none" w:sz="0" w:space="0" w:color="auto"/>
        <w:right w:val="none" w:sz="0" w:space="0" w:color="auto"/>
      </w:divBdr>
    </w:div>
    <w:div w:id="1544443819">
      <w:bodyDiv w:val="1"/>
      <w:marLeft w:val="0"/>
      <w:marRight w:val="0"/>
      <w:marTop w:val="0"/>
      <w:marBottom w:val="0"/>
      <w:divBdr>
        <w:top w:val="none" w:sz="0" w:space="0" w:color="auto"/>
        <w:left w:val="none" w:sz="0" w:space="0" w:color="auto"/>
        <w:bottom w:val="none" w:sz="0" w:space="0" w:color="auto"/>
        <w:right w:val="none" w:sz="0" w:space="0" w:color="auto"/>
      </w:divBdr>
    </w:div>
    <w:div w:id="1546403273">
      <w:bodyDiv w:val="1"/>
      <w:marLeft w:val="0"/>
      <w:marRight w:val="0"/>
      <w:marTop w:val="0"/>
      <w:marBottom w:val="0"/>
      <w:divBdr>
        <w:top w:val="none" w:sz="0" w:space="0" w:color="auto"/>
        <w:left w:val="none" w:sz="0" w:space="0" w:color="auto"/>
        <w:bottom w:val="none" w:sz="0" w:space="0" w:color="auto"/>
        <w:right w:val="none" w:sz="0" w:space="0" w:color="auto"/>
      </w:divBdr>
    </w:div>
    <w:div w:id="1546792941">
      <w:bodyDiv w:val="1"/>
      <w:marLeft w:val="0"/>
      <w:marRight w:val="0"/>
      <w:marTop w:val="0"/>
      <w:marBottom w:val="0"/>
      <w:divBdr>
        <w:top w:val="none" w:sz="0" w:space="0" w:color="auto"/>
        <w:left w:val="none" w:sz="0" w:space="0" w:color="auto"/>
        <w:bottom w:val="none" w:sz="0" w:space="0" w:color="auto"/>
        <w:right w:val="none" w:sz="0" w:space="0" w:color="auto"/>
      </w:divBdr>
    </w:div>
    <w:div w:id="1547794174">
      <w:bodyDiv w:val="1"/>
      <w:marLeft w:val="0"/>
      <w:marRight w:val="0"/>
      <w:marTop w:val="0"/>
      <w:marBottom w:val="0"/>
      <w:divBdr>
        <w:top w:val="none" w:sz="0" w:space="0" w:color="auto"/>
        <w:left w:val="none" w:sz="0" w:space="0" w:color="auto"/>
        <w:bottom w:val="none" w:sz="0" w:space="0" w:color="auto"/>
        <w:right w:val="none" w:sz="0" w:space="0" w:color="auto"/>
      </w:divBdr>
    </w:div>
    <w:div w:id="1548222566">
      <w:bodyDiv w:val="1"/>
      <w:marLeft w:val="0"/>
      <w:marRight w:val="0"/>
      <w:marTop w:val="0"/>
      <w:marBottom w:val="0"/>
      <w:divBdr>
        <w:top w:val="none" w:sz="0" w:space="0" w:color="auto"/>
        <w:left w:val="none" w:sz="0" w:space="0" w:color="auto"/>
        <w:bottom w:val="none" w:sz="0" w:space="0" w:color="auto"/>
        <w:right w:val="none" w:sz="0" w:space="0" w:color="auto"/>
      </w:divBdr>
    </w:div>
    <w:div w:id="1551458001">
      <w:bodyDiv w:val="1"/>
      <w:marLeft w:val="0"/>
      <w:marRight w:val="0"/>
      <w:marTop w:val="0"/>
      <w:marBottom w:val="0"/>
      <w:divBdr>
        <w:top w:val="none" w:sz="0" w:space="0" w:color="auto"/>
        <w:left w:val="none" w:sz="0" w:space="0" w:color="auto"/>
        <w:bottom w:val="none" w:sz="0" w:space="0" w:color="auto"/>
        <w:right w:val="none" w:sz="0" w:space="0" w:color="auto"/>
      </w:divBdr>
    </w:div>
    <w:div w:id="1552376481">
      <w:bodyDiv w:val="1"/>
      <w:marLeft w:val="0"/>
      <w:marRight w:val="0"/>
      <w:marTop w:val="0"/>
      <w:marBottom w:val="0"/>
      <w:divBdr>
        <w:top w:val="none" w:sz="0" w:space="0" w:color="auto"/>
        <w:left w:val="none" w:sz="0" w:space="0" w:color="auto"/>
        <w:bottom w:val="none" w:sz="0" w:space="0" w:color="auto"/>
        <w:right w:val="none" w:sz="0" w:space="0" w:color="auto"/>
      </w:divBdr>
    </w:div>
    <w:div w:id="1552382540">
      <w:bodyDiv w:val="1"/>
      <w:marLeft w:val="0"/>
      <w:marRight w:val="0"/>
      <w:marTop w:val="0"/>
      <w:marBottom w:val="0"/>
      <w:divBdr>
        <w:top w:val="none" w:sz="0" w:space="0" w:color="auto"/>
        <w:left w:val="none" w:sz="0" w:space="0" w:color="auto"/>
        <w:bottom w:val="none" w:sz="0" w:space="0" w:color="auto"/>
        <w:right w:val="none" w:sz="0" w:space="0" w:color="auto"/>
      </w:divBdr>
    </w:div>
    <w:div w:id="1553078060">
      <w:bodyDiv w:val="1"/>
      <w:marLeft w:val="0"/>
      <w:marRight w:val="0"/>
      <w:marTop w:val="0"/>
      <w:marBottom w:val="0"/>
      <w:divBdr>
        <w:top w:val="none" w:sz="0" w:space="0" w:color="auto"/>
        <w:left w:val="none" w:sz="0" w:space="0" w:color="auto"/>
        <w:bottom w:val="none" w:sz="0" w:space="0" w:color="auto"/>
        <w:right w:val="none" w:sz="0" w:space="0" w:color="auto"/>
      </w:divBdr>
    </w:div>
    <w:div w:id="1555772584">
      <w:bodyDiv w:val="1"/>
      <w:marLeft w:val="0"/>
      <w:marRight w:val="0"/>
      <w:marTop w:val="0"/>
      <w:marBottom w:val="0"/>
      <w:divBdr>
        <w:top w:val="none" w:sz="0" w:space="0" w:color="auto"/>
        <w:left w:val="none" w:sz="0" w:space="0" w:color="auto"/>
        <w:bottom w:val="none" w:sz="0" w:space="0" w:color="auto"/>
        <w:right w:val="none" w:sz="0" w:space="0" w:color="auto"/>
      </w:divBdr>
    </w:div>
    <w:div w:id="1557547471">
      <w:bodyDiv w:val="1"/>
      <w:marLeft w:val="0"/>
      <w:marRight w:val="0"/>
      <w:marTop w:val="0"/>
      <w:marBottom w:val="0"/>
      <w:divBdr>
        <w:top w:val="none" w:sz="0" w:space="0" w:color="auto"/>
        <w:left w:val="none" w:sz="0" w:space="0" w:color="auto"/>
        <w:bottom w:val="none" w:sz="0" w:space="0" w:color="auto"/>
        <w:right w:val="none" w:sz="0" w:space="0" w:color="auto"/>
      </w:divBdr>
    </w:div>
    <w:div w:id="1560633743">
      <w:bodyDiv w:val="1"/>
      <w:marLeft w:val="0"/>
      <w:marRight w:val="0"/>
      <w:marTop w:val="0"/>
      <w:marBottom w:val="0"/>
      <w:divBdr>
        <w:top w:val="none" w:sz="0" w:space="0" w:color="auto"/>
        <w:left w:val="none" w:sz="0" w:space="0" w:color="auto"/>
        <w:bottom w:val="none" w:sz="0" w:space="0" w:color="auto"/>
        <w:right w:val="none" w:sz="0" w:space="0" w:color="auto"/>
      </w:divBdr>
    </w:div>
    <w:div w:id="1564410746">
      <w:bodyDiv w:val="1"/>
      <w:marLeft w:val="0"/>
      <w:marRight w:val="0"/>
      <w:marTop w:val="0"/>
      <w:marBottom w:val="0"/>
      <w:divBdr>
        <w:top w:val="none" w:sz="0" w:space="0" w:color="auto"/>
        <w:left w:val="none" w:sz="0" w:space="0" w:color="auto"/>
        <w:bottom w:val="none" w:sz="0" w:space="0" w:color="auto"/>
        <w:right w:val="none" w:sz="0" w:space="0" w:color="auto"/>
      </w:divBdr>
    </w:div>
    <w:div w:id="1566791678">
      <w:bodyDiv w:val="1"/>
      <w:marLeft w:val="0"/>
      <w:marRight w:val="0"/>
      <w:marTop w:val="0"/>
      <w:marBottom w:val="0"/>
      <w:divBdr>
        <w:top w:val="none" w:sz="0" w:space="0" w:color="auto"/>
        <w:left w:val="none" w:sz="0" w:space="0" w:color="auto"/>
        <w:bottom w:val="none" w:sz="0" w:space="0" w:color="auto"/>
        <w:right w:val="none" w:sz="0" w:space="0" w:color="auto"/>
      </w:divBdr>
    </w:div>
    <w:div w:id="1571578973">
      <w:bodyDiv w:val="1"/>
      <w:marLeft w:val="0"/>
      <w:marRight w:val="0"/>
      <w:marTop w:val="0"/>
      <w:marBottom w:val="0"/>
      <w:divBdr>
        <w:top w:val="none" w:sz="0" w:space="0" w:color="auto"/>
        <w:left w:val="none" w:sz="0" w:space="0" w:color="auto"/>
        <w:bottom w:val="none" w:sz="0" w:space="0" w:color="auto"/>
        <w:right w:val="none" w:sz="0" w:space="0" w:color="auto"/>
      </w:divBdr>
    </w:div>
    <w:div w:id="1572891371">
      <w:bodyDiv w:val="1"/>
      <w:marLeft w:val="0"/>
      <w:marRight w:val="0"/>
      <w:marTop w:val="0"/>
      <w:marBottom w:val="0"/>
      <w:divBdr>
        <w:top w:val="none" w:sz="0" w:space="0" w:color="auto"/>
        <w:left w:val="none" w:sz="0" w:space="0" w:color="auto"/>
        <w:bottom w:val="none" w:sz="0" w:space="0" w:color="auto"/>
        <w:right w:val="none" w:sz="0" w:space="0" w:color="auto"/>
      </w:divBdr>
    </w:div>
    <w:div w:id="1574462091">
      <w:bodyDiv w:val="1"/>
      <w:marLeft w:val="0"/>
      <w:marRight w:val="0"/>
      <w:marTop w:val="0"/>
      <w:marBottom w:val="0"/>
      <w:divBdr>
        <w:top w:val="none" w:sz="0" w:space="0" w:color="auto"/>
        <w:left w:val="none" w:sz="0" w:space="0" w:color="auto"/>
        <w:bottom w:val="none" w:sz="0" w:space="0" w:color="auto"/>
        <w:right w:val="none" w:sz="0" w:space="0" w:color="auto"/>
      </w:divBdr>
    </w:div>
    <w:div w:id="1576016609">
      <w:bodyDiv w:val="1"/>
      <w:marLeft w:val="0"/>
      <w:marRight w:val="0"/>
      <w:marTop w:val="0"/>
      <w:marBottom w:val="0"/>
      <w:divBdr>
        <w:top w:val="none" w:sz="0" w:space="0" w:color="auto"/>
        <w:left w:val="none" w:sz="0" w:space="0" w:color="auto"/>
        <w:bottom w:val="none" w:sz="0" w:space="0" w:color="auto"/>
        <w:right w:val="none" w:sz="0" w:space="0" w:color="auto"/>
      </w:divBdr>
    </w:div>
    <w:div w:id="1578663859">
      <w:bodyDiv w:val="1"/>
      <w:marLeft w:val="0"/>
      <w:marRight w:val="0"/>
      <w:marTop w:val="0"/>
      <w:marBottom w:val="0"/>
      <w:divBdr>
        <w:top w:val="none" w:sz="0" w:space="0" w:color="auto"/>
        <w:left w:val="none" w:sz="0" w:space="0" w:color="auto"/>
        <w:bottom w:val="none" w:sz="0" w:space="0" w:color="auto"/>
        <w:right w:val="none" w:sz="0" w:space="0" w:color="auto"/>
      </w:divBdr>
    </w:div>
    <w:div w:id="1581980669">
      <w:bodyDiv w:val="1"/>
      <w:marLeft w:val="0"/>
      <w:marRight w:val="0"/>
      <w:marTop w:val="0"/>
      <w:marBottom w:val="0"/>
      <w:divBdr>
        <w:top w:val="none" w:sz="0" w:space="0" w:color="auto"/>
        <w:left w:val="none" w:sz="0" w:space="0" w:color="auto"/>
        <w:bottom w:val="none" w:sz="0" w:space="0" w:color="auto"/>
        <w:right w:val="none" w:sz="0" w:space="0" w:color="auto"/>
      </w:divBdr>
    </w:div>
    <w:div w:id="1582327782">
      <w:bodyDiv w:val="1"/>
      <w:marLeft w:val="0"/>
      <w:marRight w:val="0"/>
      <w:marTop w:val="0"/>
      <w:marBottom w:val="0"/>
      <w:divBdr>
        <w:top w:val="none" w:sz="0" w:space="0" w:color="auto"/>
        <w:left w:val="none" w:sz="0" w:space="0" w:color="auto"/>
        <w:bottom w:val="none" w:sz="0" w:space="0" w:color="auto"/>
        <w:right w:val="none" w:sz="0" w:space="0" w:color="auto"/>
      </w:divBdr>
    </w:div>
    <w:div w:id="1583375694">
      <w:bodyDiv w:val="1"/>
      <w:marLeft w:val="0"/>
      <w:marRight w:val="0"/>
      <w:marTop w:val="0"/>
      <w:marBottom w:val="0"/>
      <w:divBdr>
        <w:top w:val="none" w:sz="0" w:space="0" w:color="auto"/>
        <w:left w:val="none" w:sz="0" w:space="0" w:color="auto"/>
        <w:bottom w:val="none" w:sz="0" w:space="0" w:color="auto"/>
        <w:right w:val="none" w:sz="0" w:space="0" w:color="auto"/>
      </w:divBdr>
    </w:div>
    <w:div w:id="1587107948">
      <w:bodyDiv w:val="1"/>
      <w:marLeft w:val="0"/>
      <w:marRight w:val="0"/>
      <w:marTop w:val="0"/>
      <w:marBottom w:val="0"/>
      <w:divBdr>
        <w:top w:val="none" w:sz="0" w:space="0" w:color="auto"/>
        <w:left w:val="none" w:sz="0" w:space="0" w:color="auto"/>
        <w:bottom w:val="none" w:sz="0" w:space="0" w:color="auto"/>
        <w:right w:val="none" w:sz="0" w:space="0" w:color="auto"/>
      </w:divBdr>
    </w:div>
    <w:div w:id="1587572292">
      <w:bodyDiv w:val="1"/>
      <w:marLeft w:val="0"/>
      <w:marRight w:val="0"/>
      <w:marTop w:val="0"/>
      <w:marBottom w:val="0"/>
      <w:divBdr>
        <w:top w:val="none" w:sz="0" w:space="0" w:color="auto"/>
        <w:left w:val="none" w:sz="0" w:space="0" w:color="auto"/>
        <w:bottom w:val="none" w:sz="0" w:space="0" w:color="auto"/>
        <w:right w:val="none" w:sz="0" w:space="0" w:color="auto"/>
      </w:divBdr>
    </w:div>
    <w:div w:id="1588877455">
      <w:bodyDiv w:val="1"/>
      <w:marLeft w:val="0"/>
      <w:marRight w:val="0"/>
      <w:marTop w:val="0"/>
      <w:marBottom w:val="0"/>
      <w:divBdr>
        <w:top w:val="none" w:sz="0" w:space="0" w:color="auto"/>
        <w:left w:val="none" w:sz="0" w:space="0" w:color="auto"/>
        <w:bottom w:val="none" w:sz="0" w:space="0" w:color="auto"/>
        <w:right w:val="none" w:sz="0" w:space="0" w:color="auto"/>
      </w:divBdr>
    </w:div>
    <w:div w:id="1589073013">
      <w:bodyDiv w:val="1"/>
      <w:marLeft w:val="0"/>
      <w:marRight w:val="0"/>
      <w:marTop w:val="0"/>
      <w:marBottom w:val="0"/>
      <w:divBdr>
        <w:top w:val="none" w:sz="0" w:space="0" w:color="auto"/>
        <w:left w:val="none" w:sz="0" w:space="0" w:color="auto"/>
        <w:bottom w:val="none" w:sz="0" w:space="0" w:color="auto"/>
        <w:right w:val="none" w:sz="0" w:space="0" w:color="auto"/>
      </w:divBdr>
    </w:div>
    <w:div w:id="1592087780">
      <w:bodyDiv w:val="1"/>
      <w:marLeft w:val="0"/>
      <w:marRight w:val="0"/>
      <w:marTop w:val="0"/>
      <w:marBottom w:val="0"/>
      <w:divBdr>
        <w:top w:val="none" w:sz="0" w:space="0" w:color="auto"/>
        <w:left w:val="none" w:sz="0" w:space="0" w:color="auto"/>
        <w:bottom w:val="none" w:sz="0" w:space="0" w:color="auto"/>
        <w:right w:val="none" w:sz="0" w:space="0" w:color="auto"/>
      </w:divBdr>
    </w:div>
    <w:div w:id="1600021853">
      <w:bodyDiv w:val="1"/>
      <w:marLeft w:val="0"/>
      <w:marRight w:val="0"/>
      <w:marTop w:val="0"/>
      <w:marBottom w:val="0"/>
      <w:divBdr>
        <w:top w:val="none" w:sz="0" w:space="0" w:color="auto"/>
        <w:left w:val="none" w:sz="0" w:space="0" w:color="auto"/>
        <w:bottom w:val="none" w:sz="0" w:space="0" w:color="auto"/>
        <w:right w:val="none" w:sz="0" w:space="0" w:color="auto"/>
      </w:divBdr>
    </w:div>
    <w:div w:id="1600215260">
      <w:bodyDiv w:val="1"/>
      <w:marLeft w:val="0"/>
      <w:marRight w:val="0"/>
      <w:marTop w:val="0"/>
      <w:marBottom w:val="0"/>
      <w:divBdr>
        <w:top w:val="none" w:sz="0" w:space="0" w:color="auto"/>
        <w:left w:val="none" w:sz="0" w:space="0" w:color="auto"/>
        <w:bottom w:val="none" w:sz="0" w:space="0" w:color="auto"/>
        <w:right w:val="none" w:sz="0" w:space="0" w:color="auto"/>
      </w:divBdr>
    </w:div>
    <w:div w:id="1601064324">
      <w:bodyDiv w:val="1"/>
      <w:marLeft w:val="0"/>
      <w:marRight w:val="0"/>
      <w:marTop w:val="0"/>
      <w:marBottom w:val="0"/>
      <w:divBdr>
        <w:top w:val="none" w:sz="0" w:space="0" w:color="auto"/>
        <w:left w:val="none" w:sz="0" w:space="0" w:color="auto"/>
        <w:bottom w:val="none" w:sz="0" w:space="0" w:color="auto"/>
        <w:right w:val="none" w:sz="0" w:space="0" w:color="auto"/>
      </w:divBdr>
    </w:div>
    <w:div w:id="1603298006">
      <w:bodyDiv w:val="1"/>
      <w:marLeft w:val="0"/>
      <w:marRight w:val="0"/>
      <w:marTop w:val="0"/>
      <w:marBottom w:val="0"/>
      <w:divBdr>
        <w:top w:val="none" w:sz="0" w:space="0" w:color="auto"/>
        <w:left w:val="none" w:sz="0" w:space="0" w:color="auto"/>
        <w:bottom w:val="none" w:sz="0" w:space="0" w:color="auto"/>
        <w:right w:val="none" w:sz="0" w:space="0" w:color="auto"/>
      </w:divBdr>
    </w:div>
    <w:div w:id="1603609739">
      <w:bodyDiv w:val="1"/>
      <w:marLeft w:val="0"/>
      <w:marRight w:val="0"/>
      <w:marTop w:val="0"/>
      <w:marBottom w:val="0"/>
      <w:divBdr>
        <w:top w:val="none" w:sz="0" w:space="0" w:color="auto"/>
        <w:left w:val="none" w:sz="0" w:space="0" w:color="auto"/>
        <w:bottom w:val="none" w:sz="0" w:space="0" w:color="auto"/>
        <w:right w:val="none" w:sz="0" w:space="0" w:color="auto"/>
      </w:divBdr>
    </w:div>
    <w:div w:id="1605382416">
      <w:bodyDiv w:val="1"/>
      <w:marLeft w:val="0"/>
      <w:marRight w:val="0"/>
      <w:marTop w:val="0"/>
      <w:marBottom w:val="0"/>
      <w:divBdr>
        <w:top w:val="none" w:sz="0" w:space="0" w:color="auto"/>
        <w:left w:val="none" w:sz="0" w:space="0" w:color="auto"/>
        <w:bottom w:val="none" w:sz="0" w:space="0" w:color="auto"/>
        <w:right w:val="none" w:sz="0" w:space="0" w:color="auto"/>
      </w:divBdr>
    </w:div>
    <w:div w:id="1605923311">
      <w:bodyDiv w:val="1"/>
      <w:marLeft w:val="0"/>
      <w:marRight w:val="0"/>
      <w:marTop w:val="0"/>
      <w:marBottom w:val="0"/>
      <w:divBdr>
        <w:top w:val="none" w:sz="0" w:space="0" w:color="auto"/>
        <w:left w:val="none" w:sz="0" w:space="0" w:color="auto"/>
        <w:bottom w:val="none" w:sz="0" w:space="0" w:color="auto"/>
        <w:right w:val="none" w:sz="0" w:space="0" w:color="auto"/>
      </w:divBdr>
    </w:div>
    <w:div w:id="1606156574">
      <w:bodyDiv w:val="1"/>
      <w:marLeft w:val="0"/>
      <w:marRight w:val="0"/>
      <w:marTop w:val="0"/>
      <w:marBottom w:val="0"/>
      <w:divBdr>
        <w:top w:val="none" w:sz="0" w:space="0" w:color="auto"/>
        <w:left w:val="none" w:sz="0" w:space="0" w:color="auto"/>
        <w:bottom w:val="none" w:sz="0" w:space="0" w:color="auto"/>
        <w:right w:val="none" w:sz="0" w:space="0" w:color="auto"/>
      </w:divBdr>
    </w:div>
    <w:div w:id="1606956332">
      <w:bodyDiv w:val="1"/>
      <w:marLeft w:val="0"/>
      <w:marRight w:val="0"/>
      <w:marTop w:val="0"/>
      <w:marBottom w:val="0"/>
      <w:divBdr>
        <w:top w:val="none" w:sz="0" w:space="0" w:color="auto"/>
        <w:left w:val="none" w:sz="0" w:space="0" w:color="auto"/>
        <w:bottom w:val="none" w:sz="0" w:space="0" w:color="auto"/>
        <w:right w:val="none" w:sz="0" w:space="0" w:color="auto"/>
      </w:divBdr>
    </w:div>
    <w:div w:id="1610576713">
      <w:bodyDiv w:val="1"/>
      <w:marLeft w:val="0"/>
      <w:marRight w:val="0"/>
      <w:marTop w:val="0"/>
      <w:marBottom w:val="0"/>
      <w:divBdr>
        <w:top w:val="none" w:sz="0" w:space="0" w:color="auto"/>
        <w:left w:val="none" w:sz="0" w:space="0" w:color="auto"/>
        <w:bottom w:val="none" w:sz="0" w:space="0" w:color="auto"/>
        <w:right w:val="none" w:sz="0" w:space="0" w:color="auto"/>
      </w:divBdr>
    </w:div>
    <w:div w:id="1613632503">
      <w:bodyDiv w:val="1"/>
      <w:marLeft w:val="0"/>
      <w:marRight w:val="0"/>
      <w:marTop w:val="0"/>
      <w:marBottom w:val="0"/>
      <w:divBdr>
        <w:top w:val="none" w:sz="0" w:space="0" w:color="auto"/>
        <w:left w:val="none" w:sz="0" w:space="0" w:color="auto"/>
        <w:bottom w:val="none" w:sz="0" w:space="0" w:color="auto"/>
        <w:right w:val="none" w:sz="0" w:space="0" w:color="auto"/>
      </w:divBdr>
    </w:div>
    <w:div w:id="1615287532">
      <w:bodyDiv w:val="1"/>
      <w:marLeft w:val="0"/>
      <w:marRight w:val="0"/>
      <w:marTop w:val="0"/>
      <w:marBottom w:val="0"/>
      <w:divBdr>
        <w:top w:val="none" w:sz="0" w:space="0" w:color="auto"/>
        <w:left w:val="none" w:sz="0" w:space="0" w:color="auto"/>
        <w:bottom w:val="none" w:sz="0" w:space="0" w:color="auto"/>
        <w:right w:val="none" w:sz="0" w:space="0" w:color="auto"/>
      </w:divBdr>
    </w:div>
    <w:div w:id="1616132782">
      <w:bodyDiv w:val="1"/>
      <w:marLeft w:val="0"/>
      <w:marRight w:val="0"/>
      <w:marTop w:val="0"/>
      <w:marBottom w:val="0"/>
      <w:divBdr>
        <w:top w:val="none" w:sz="0" w:space="0" w:color="auto"/>
        <w:left w:val="none" w:sz="0" w:space="0" w:color="auto"/>
        <w:bottom w:val="none" w:sz="0" w:space="0" w:color="auto"/>
        <w:right w:val="none" w:sz="0" w:space="0" w:color="auto"/>
      </w:divBdr>
    </w:div>
    <w:div w:id="1616330041">
      <w:bodyDiv w:val="1"/>
      <w:marLeft w:val="0"/>
      <w:marRight w:val="0"/>
      <w:marTop w:val="0"/>
      <w:marBottom w:val="0"/>
      <w:divBdr>
        <w:top w:val="none" w:sz="0" w:space="0" w:color="auto"/>
        <w:left w:val="none" w:sz="0" w:space="0" w:color="auto"/>
        <w:bottom w:val="none" w:sz="0" w:space="0" w:color="auto"/>
        <w:right w:val="none" w:sz="0" w:space="0" w:color="auto"/>
      </w:divBdr>
    </w:div>
    <w:div w:id="1617180981">
      <w:bodyDiv w:val="1"/>
      <w:marLeft w:val="0"/>
      <w:marRight w:val="0"/>
      <w:marTop w:val="0"/>
      <w:marBottom w:val="0"/>
      <w:divBdr>
        <w:top w:val="none" w:sz="0" w:space="0" w:color="auto"/>
        <w:left w:val="none" w:sz="0" w:space="0" w:color="auto"/>
        <w:bottom w:val="none" w:sz="0" w:space="0" w:color="auto"/>
        <w:right w:val="none" w:sz="0" w:space="0" w:color="auto"/>
      </w:divBdr>
    </w:div>
    <w:div w:id="1617710610">
      <w:bodyDiv w:val="1"/>
      <w:marLeft w:val="0"/>
      <w:marRight w:val="0"/>
      <w:marTop w:val="0"/>
      <w:marBottom w:val="0"/>
      <w:divBdr>
        <w:top w:val="none" w:sz="0" w:space="0" w:color="auto"/>
        <w:left w:val="none" w:sz="0" w:space="0" w:color="auto"/>
        <w:bottom w:val="none" w:sz="0" w:space="0" w:color="auto"/>
        <w:right w:val="none" w:sz="0" w:space="0" w:color="auto"/>
      </w:divBdr>
    </w:div>
    <w:div w:id="1618828720">
      <w:bodyDiv w:val="1"/>
      <w:marLeft w:val="0"/>
      <w:marRight w:val="0"/>
      <w:marTop w:val="0"/>
      <w:marBottom w:val="0"/>
      <w:divBdr>
        <w:top w:val="none" w:sz="0" w:space="0" w:color="auto"/>
        <w:left w:val="none" w:sz="0" w:space="0" w:color="auto"/>
        <w:bottom w:val="none" w:sz="0" w:space="0" w:color="auto"/>
        <w:right w:val="none" w:sz="0" w:space="0" w:color="auto"/>
      </w:divBdr>
    </w:div>
    <w:div w:id="1622032731">
      <w:bodyDiv w:val="1"/>
      <w:marLeft w:val="0"/>
      <w:marRight w:val="0"/>
      <w:marTop w:val="0"/>
      <w:marBottom w:val="0"/>
      <w:divBdr>
        <w:top w:val="none" w:sz="0" w:space="0" w:color="auto"/>
        <w:left w:val="none" w:sz="0" w:space="0" w:color="auto"/>
        <w:bottom w:val="none" w:sz="0" w:space="0" w:color="auto"/>
        <w:right w:val="none" w:sz="0" w:space="0" w:color="auto"/>
      </w:divBdr>
    </w:div>
    <w:div w:id="1627926410">
      <w:bodyDiv w:val="1"/>
      <w:marLeft w:val="0"/>
      <w:marRight w:val="0"/>
      <w:marTop w:val="0"/>
      <w:marBottom w:val="0"/>
      <w:divBdr>
        <w:top w:val="none" w:sz="0" w:space="0" w:color="auto"/>
        <w:left w:val="none" w:sz="0" w:space="0" w:color="auto"/>
        <w:bottom w:val="none" w:sz="0" w:space="0" w:color="auto"/>
        <w:right w:val="none" w:sz="0" w:space="0" w:color="auto"/>
      </w:divBdr>
    </w:div>
    <w:div w:id="1629585335">
      <w:bodyDiv w:val="1"/>
      <w:marLeft w:val="0"/>
      <w:marRight w:val="0"/>
      <w:marTop w:val="0"/>
      <w:marBottom w:val="0"/>
      <w:divBdr>
        <w:top w:val="none" w:sz="0" w:space="0" w:color="auto"/>
        <w:left w:val="none" w:sz="0" w:space="0" w:color="auto"/>
        <w:bottom w:val="none" w:sz="0" w:space="0" w:color="auto"/>
        <w:right w:val="none" w:sz="0" w:space="0" w:color="auto"/>
      </w:divBdr>
    </w:div>
    <w:div w:id="1630361521">
      <w:bodyDiv w:val="1"/>
      <w:marLeft w:val="0"/>
      <w:marRight w:val="0"/>
      <w:marTop w:val="0"/>
      <w:marBottom w:val="0"/>
      <w:divBdr>
        <w:top w:val="none" w:sz="0" w:space="0" w:color="auto"/>
        <w:left w:val="none" w:sz="0" w:space="0" w:color="auto"/>
        <w:bottom w:val="none" w:sz="0" w:space="0" w:color="auto"/>
        <w:right w:val="none" w:sz="0" w:space="0" w:color="auto"/>
      </w:divBdr>
    </w:div>
    <w:div w:id="1631083373">
      <w:bodyDiv w:val="1"/>
      <w:marLeft w:val="0"/>
      <w:marRight w:val="0"/>
      <w:marTop w:val="0"/>
      <w:marBottom w:val="0"/>
      <w:divBdr>
        <w:top w:val="none" w:sz="0" w:space="0" w:color="auto"/>
        <w:left w:val="none" w:sz="0" w:space="0" w:color="auto"/>
        <w:bottom w:val="none" w:sz="0" w:space="0" w:color="auto"/>
        <w:right w:val="none" w:sz="0" w:space="0" w:color="auto"/>
      </w:divBdr>
    </w:div>
    <w:div w:id="1631326414">
      <w:bodyDiv w:val="1"/>
      <w:marLeft w:val="0"/>
      <w:marRight w:val="0"/>
      <w:marTop w:val="0"/>
      <w:marBottom w:val="0"/>
      <w:divBdr>
        <w:top w:val="none" w:sz="0" w:space="0" w:color="auto"/>
        <w:left w:val="none" w:sz="0" w:space="0" w:color="auto"/>
        <w:bottom w:val="none" w:sz="0" w:space="0" w:color="auto"/>
        <w:right w:val="none" w:sz="0" w:space="0" w:color="auto"/>
      </w:divBdr>
    </w:div>
    <w:div w:id="1634552719">
      <w:bodyDiv w:val="1"/>
      <w:marLeft w:val="0"/>
      <w:marRight w:val="0"/>
      <w:marTop w:val="0"/>
      <w:marBottom w:val="0"/>
      <w:divBdr>
        <w:top w:val="none" w:sz="0" w:space="0" w:color="auto"/>
        <w:left w:val="none" w:sz="0" w:space="0" w:color="auto"/>
        <w:bottom w:val="none" w:sz="0" w:space="0" w:color="auto"/>
        <w:right w:val="none" w:sz="0" w:space="0" w:color="auto"/>
      </w:divBdr>
      <w:divsChild>
        <w:div w:id="1273588746">
          <w:marLeft w:val="0"/>
          <w:marRight w:val="0"/>
          <w:marTop w:val="0"/>
          <w:marBottom w:val="450"/>
          <w:divBdr>
            <w:top w:val="none" w:sz="0" w:space="0" w:color="auto"/>
            <w:left w:val="none" w:sz="0" w:space="0" w:color="auto"/>
            <w:bottom w:val="none" w:sz="0" w:space="0" w:color="auto"/>
            <w:right w:val="none" w:sz="0" w:space="0" w:color="auto"/>
          </w:divBdr>
        </w:div>
      </w:divsChild>
    </w:div>
    <w:div w:id="1638408936">
      <w:bodyDiv w:val="1"/>
      <w:marLeft w:val="0"/>
      <w:marRight w:val="0"/>
      <w:marTop w:val="0"/>
      <w:marBottom w:val="0"/>
      <w:divBdr>
        <w:top w:val="none" w:sz="0" w:space="0" w:color="auto"/>
        <w:left w:val="none" w:sz="0" w:space="0" w:color="auto"/>
        <w:bottom w:val="none" w:sz="0" w:space="0" w:color="auto"/>
        <w:right w:val="none" w:sz="0" w:space="0" w:color="auto"/>
      </w:divBdr>
    </w:div>
    <w:div w:id="1639258854">
      <w:bodyDiv w:val="1"/>
      <w:marLeft w:val="0"/>
      <w:marRight w:val="0"/>
      <w:marTop w:val="0"/>
      <w:marBottom w:val="0"/>
      <w:divBdr>
        <w:top w:val="none" w:sz="0" w:space="0" w:color="auto"/>
        <w:left w:val="none" w:sz="0" w:space="0" w:color="auto"/>
        <w:bottom w:val="none" w:sz="0" w:space="0" w:color="auto"/>
        <w:right w:val="none" w:sz="0" w:space="0" w:color="auto"/>
      </w:divBdr>
    </w:div>
    <w:div w:id="1640039534">
      <w:bodyDiv w:val="1"/>
      <w:marLeft w:val="0"/>
      <w:marRight w:val="0"/>
      <w:marTop w:val="0"/>
      <w:marBottom w:val="0"/>
      <w:divBdr>
        <w:top w:val="none" w:sz="0" w:space="0" w:color="auto"/>
        <w:left w:val="none" w:sz="0" w:space="0" w:color="auto"/>
        <w:bottom w:val="none" w:sz="0" w:space="0" w:color="auto"/>
        <w:right w:val="none" w:sz="0" w:space="0" w:color="auto"/>
      </w:divBdr>
    </w:div>
    <w:div w:id="1640191047">
      <w:bodyDiv w:val="1"/>
      <w:marLeft w:val="0"/>
      <w:marRight w:val="0"/>
      <w:marTop w:val="0"/>
      <w:marBottom w:val="0"/>
      <w:divBdr>
        <w:top w:val="none" w:sz="0" w:space="0" w:color="auto"/>
        <w:left w:val="none" w:sz="0" w:space="0" w:color="auto"/>
        <w:bottom w:val="none" w:sz="0" w:space="0" w:color="auto"/>
        <w:right w:val="none" w:sz="0" w:space="0" w:color="auto"/>
      </w:divBdr>
    </w:div>
    <w:div w:id="1641572955">
      <w:bodyDiv w:val="1"/>
      <w:marLeft w:val="0"/>
      <w:marRight w:val="0"/>
      <w:marTop w:val="0"/>
      <w:marBottom w:val="0"/>
      <w:divBdr>
        <w:top w:val="none" w:sz="0" w:space="0" w:color="auto"/>
        <w:left w:val="none" w:sz="0" w:space="0" w:color="auto"/>
        <w:bottom w:val="none" w:sz="0" w:space="0" w:color="auto"/>
        <w:right w:val="none" w:sz="0" w:space="0" w:color="auto"/>
      </w:divBdr>
    </w:div>
    <w:div w:id="1643852158">
      <w:bodyDiv w:val="1"/>
      <w:marLeft w:val="0"/>
      <w:marRight w:val="0"/>
      <w:marTop w:val="0"/>
      <w:marBottom w:val="0"/>
      <w:divBdr>
        <w:top w:val="none" w:sz="0" w:space="0" w:color="auto"/>
        <w:left w:val="none" w:sz="0" w:space="0" w:color="auto"/>
        <w:bottom w:val="none" w:sz="0" w:space="0" w:color="auto"/>
        <w:right w:val="none" w:sz="0" w:space="0" w:color="auto"/>
      </w:divBdr>
    </w:div>
    <w:div w:id="1647855243">
      <w:bodyDiv w:val="1"/>
      <w:marLeft w:val="0"/>
      <w:marRight w:val="0"/>
      <w:marTop w:val="0"/>
      <w:marBottom w:val="0"/>
      <w:divBdr>
        <w:top w:val="none" w:sz="0" w:space="0" w:color="auto"/>
        <w:left w:val="none" w:sz="0" w:space="0" w:color="auto"/>
        <w:bottom w:val="none" w:sz="0" w:space="0" w:color="auto"/>
        <w:right w:val="none" w:sz="0" w:space="0" w:color="auto"/>
      </w:divBdr>
    </w:div>
    <w:div w:id="1648121354">
      <w:bodyDiv w:val="1"/>
      <w:marLeft w:val="0"/>
      <w:marRight w:val="0"/>
      <w:marTop w:val="0"/>
      <w:marBottom w:val="0"/>
      <w:divBdr>
        <w:top w:val="none" w:sz="0" w:space="0" w:color="auto"/>
        <w:left w:val="none" w:sz="0" w:space="0" w:color="auto"/>
        <w:bottom w:val="none" w:sz="0" w:space="0" w:color="auto"/>
        <w:right w:val="none" w:sz="0" w:space="0" w:color="auto"/>
      </w:divBdr>
    </w:div>
    <w:div w:id="1649043927">
      <w:bodyDiv w:val="1"/>
      <w:marLeft w:val="0"/>
      <w:marRight w:val="0"/>
      <w:marTop w:val="0"/>
      <w:marBottom w:val="0"/>
      <w:divBdr>
        <w:top w:val="none" w:sz="0" w:space="0" w:color="auto"/>
        <w:left w:val="none" w:sz="0" w:space="0" w:color="auto"/>
        <w:bottom w:val="none" w:sz="0" w:space="0" w:color="auto"/>
        <w:right w:val="none" w:sz="0" w:space="0" w:color="auto"/>
      </w:divBdr>
    </w:div>
    <w:div w:id="1650742632">
      <w:bodyDiv w:val="1"/>
      <w:marLeft w:val="0"/>
      <w:marRight w:val="0"/>
      <w:marTop w:val="0"/>
      <w:marBottom w:val="0"/>
      <w:divBdr>
        <w:top w:val="none" w:sz="0" w:space="0" w:color="auto"/>
        <w:left w:val="none" w:sz="0" w:space="0" w:color="auto"/>
        <w:bottom w:val="none" w:sz="0" w:space="0" w:color="auto"/>
        <w:right w:val="none" w:sz="0" w:space="0" w:color="auto"/>
      </w:divBdr>
    </w:div>
    <w:div w:id="1651203237">
      <w:bodyDiv w:val="1"/>
      <w:marLeft w:val="0"/>
      <w:marRight w:val="0"/>
      <w:marTop w:val="0"/>
      <w:marBottom w:val="0"/>
      <w:divBdr>
        <w:top w:val="none" w:sz="0" w:space="0" w:color="auto"/>
        <w:left w:val="none" w:sz="0" w:space="0" w:color="auto"/>
        <w:bottom w:val="none" w:sz="0" w:space="0" w:color="auto"/>
        <w:right w:val="none" w:sz="0" w:space="0" w:color="auto"/>
      </w:divBdr>
    </w:div>
    <w:div w:id="1652830672">
      <w:bodyDiv w:val="1"/>
      <w:marLeft w:val="0"/>
      <w:marRight w:val="0"/>
      <w:marTop w:val="0"/>
      <w:marBottom w:val="0"/>
      <w:divBdr>
        <w:top w:val="none" w:sz="0" w:space="0" w:color="auto"/>
        <w:left w:val="none" w:sz="0" w:space="0" w:color="auto"/>
        <w:bottom w:val="none" w:sz="0" w:space="0" w:color="auto"/>
        <w:right w:val="none" w:sz="0" w:space="0" w:color="auto"/>
      </w:divBdr>
    </w:div>
    <w:div w:id="1655182799">
      <w:bodyDiv w:val="1"/>
      <w:marLeft w:val="0"/>
      <w:marRight w:val="0"/>
      <w:marTop w:val="0"/>
      <w:marBottom w:val="0"/>
      <w:divBdr>
        <w:top w:val="none" w:sz="0" w:space="0" w:color="auto"/>
        <w:left w:val="none" w:sz="0" w:space="0" w:color="auto"/>
        <w:bottom w:val="none" w:sz="0" w:space="0" w:color="auto"/>
        <w:right w:val="none" w:sz="0" w:space="0" w:color="auto"/>
      </w:divBdr>
    </w:div>
    <w:div w:id="1655527916">
      <w:bodyDiv w:val="1"/>
      <w:marLeft w:val="0"/>
      <w:marRight w:val="0"/>
      <w:marTop w:val="0"/>
      <w:marBottom w:val="0"/>
      <w:divBdr>
        <w:top w:val="none" w:sz="0" w:space="0" w:color="auto"/>
        <w:left w:val="none" w:sz="0" w:space="0" w:color="auto"/>
        <w:bottom w:val="none" w:sz="0" w:space="0" w:color="auto"/>
        <w:right w:val="none" w:sz="0" w:space="0" w:color="auto"/>
      </w:divBdr>
    </w:div>
    <w:div w:id="1656639253">
      <w:bodyDiv w:val="1"/>
      <w:marLeft w:val="0"/>
      <w:marRight w:val="0"/>
      <w:marTop w:val="0"/>
      <w:marBottom w:val="0"/>
      <w:divBdr>
        <w:top w:val="none" w:sz="0" w:space="0" w:color="auto"/>
        <w:left w:val="none" w:sz="0" w:space="0" w:color="auto"/>
        <w:bottom w:val="none" w:sz="0" w:space="0" w:color="auto"/>
        <w:right w:val="none" w:sz="0" w:space="0" w:color="auto"/>
      </w:divBdr>
    </w:div>
    <w:div w:id="1658071982">
      <w:bodyDiv w:val="1"/>
      <w:marLeft w:val="0"/>
      <w:marRight w:val="0"/>
      <w:marTop w:val="0"/>
      <w:marBottom w:val="0"/>
      <w:divBdr>
        <w:top w:val="none" w:sz="0" w:space="0" w:color="auto"/>
        <w:left w:val="none" w:sz="0" w:space="0" w:color="auto"/>
        <w:bottom w:val="none" w:sz="0" w:space="0" w:color="auto"/>
        <w:right w:val="none" w:sz="0" w:space="0" w:color="auto"/>
      </w:divBdr>
    </w:div>
    <w:div w:id="1660039978">
      <w:bodyDiv w:val="1"/>
      <w:marLeft w:val="0"/>
      <w:marRight w:val="0"/>
      <w:marTop w:val="0"/>
      <w:marBottom w:val="0"/>
      <w:divBdr>
        <w:top w:val="none" w:sz="0" w:space="0" w:color="auto"/>
        <w:left w:val="none" w:sz="0" w:space="0" w:color="auto"/>
        <w:bottom w:val="none" w:sz="0" w:space="0" w:color="auto"/>
        <w:right w:val="none" w:sz="0" w:space="0" w:color="auto"/>
      </w:divBdr>
    </w:div>
    <w:div w:id="1661810962">
      <w:bodyDiv w:val="1"/>
      <w:marLeft w:val="0"/>
      <w:marRight w:val="0"/>
      <w:marTop w:val="0"/>
      <w:marBottom w:val="0"/>
      <w:divBdr>
        <w:top w:val="none" w:sz="0" w:space="0" w:color="auto"/>
        <w:left w:val="none" w:sz="0" w:space="0" w:color="auto"/>
        <w:bottom w:val="none" w:sz="0" w:space="0" w:color="auto"/>
        <w:right w:val="none" w:sz="0" w:space="0" w:color="auto"/>
      </w:divBdr>
    </w:div>
    <w:div w:id="1675570990">
      <w:bodyDiv w:val="1"/>
      <w:marLeft w:val="0"/>
      <w:marRight w:val="0"/>
      <w:marTop w:val="0"/>
      <w:marBottom w:val="0"/>
      <w:divBdr>
        <w:top w:val="none" w:sz="0" w:space="0" w:color="auto"/>
        <w:left w:val="none" w:sz="0" w:space="0" w:color="auto"/>
        <w:bottom w:val="none" w:sz="0" w:space="0" w:color="auto"/>
        <w:right w:val="none" w:sz="0" w:space="0" w:color="auto"/>
      </w:divBdr>
    </w:div>
    <w:div w:id="1676804764">
      <w:bodyDiv w:val="1"/>
      <w:marLeft w:val="0"/>
      <w:marRight w:val="0"/>
      <w:marTop w:val="0"/>
      <w:marBottom w:val="0"/>
      <w:divBdr>
        <w:top w:val="none" w:sz="0" w:space="0" w:color="auto"/>
        <w:left w:val="none" w:sz="0" w:space="0" w:color="auto"/>
        <w:bottom w:val="none" w:sz="0" w:space="0" w:color="auto"/>
        <w:right w:val="none" w:sz="0" w:space="0" w:color="auto"/>
      </w:divBdr>
    </w:div>
    <w:div w:id="1677032861">
      <w:bodyDiv w:val="1"/>
      <w:marLeft w:val="0"/>
      <w:marRight w:val="0"/>
      <w:marTop w:val="0"/>
      <w:marBottom w:val="0"/>
      <w:divBdr>
        <w:top w:val="none" w:sz="0" w:space="0" w:color="auto"/>
        <w:left w:val="none" w:sz="0" w:space="0" w:color="auto"/>
        <w:bottom w:val="none" w:sz="0" w:space="0" w:color="auto"/>
        <w:right w:val="none" w:sz="0" w:space="0" w:color="auto"/>
      </w:divBdr>
    </w:div>
    <w:div w:id="1680696377">
      <w:bodyDiv w:val="1"/>
      <w:marLeft w:val="0"/>
      <w:marRight w:val="0"/>
      <w:marTop w:val="0"/>
      <w:marBottom w:val="0"/>
      <w:divBdr>
        <w:top w:val="none" w:sz="0" w:space="0" w:color="auto"/>
        <w:left w:val="none" w:sz="0" w:space="0" w:color="auto"/>
        <w:bottom w:val="none" w:sz="0" w:space="0" w:color="auto"/>
        <w:right w:val="none" w:sz="0" w:space="0" w:color="auto"/>
      </w:divBdr>
    </w:div>
    <w:div w:id="1680812282">
      <w:bodyDiv w:val="1"/>
      <w:marLeft w:val="0"/>
      <w:marRight w:val="0"/>
      <w:marTop w:val="0"/>
      <w:marBottom w:val="0"/>
      <w:divBdr>
        <w:top w:val="none" w:sz="0" w:space="0" w:color="auto"/>
        <w:left w:val="none" w:sz="0" w:space="0" w:color="auto"/>
        <w:bottom w:val="none" w:sz="0" w:space="0" w:color="auto"/>
        <w:right w:val="none" w:sz="0" w:space="0" w:color="auto"/>
      </w:divBdr>
    </w:div>
    <w:div w:id="1681081578">
      <w:bodyDiv w:val="1"/>
      <w:marLeft w:val="0"/>
      <w:marRight w:val="0"/>
      <w:marTop w:val="0"/>
      <w:marBottom w:val="0"/>
      <w:divBdr>
        <w:top w:val="none" w:sz="0" w:space="0" w:color="auto"/>
        <w:left w:val="none" w:sz="0" w:space="0" w:color="auto"/>
        <w:bottom w:val="none" w:sz="0" w:space="0" w:color="auto"/>
        <w:right w:val="none" w:sz="0" w:space="0" w:color="auto"/>
      </w:divBdr>
    </w:div>
    <w:div w:id="1682389221">
      <w:bodyDiv w:val="1"/>
      <w:marLeft w:val="0"/>
      <w:marRight w:val="0"/>
      <w:marTop w:val="0"/>
      <w:marBottom w:val="0"/>
      <w:divBdr>
        <w:top w:val="none" w:sz="0" w:space="0" w:color="auto"/>
        <w:left w:val="none" w:sz="0" w:space="0" w:color="auto"/>
        <w:bottom w:val="none" w:sz="0" w:space="0" w:color="auto"/>
        <w:right w:val="none" w:sz="0" w:space="0" w:color="auto"/>
      </w:divBdr>
    </w:div>
    <w:div w:id="1686245317">
      <w:bodyDiv w:val="1"/>
      <w:marLeft w:val="0"/>
      <w:marRight w:val="0"/>
      <w:marTop w:val="0"/>
      <w:marBottom w:val="0"/>
      <w:divBdr>
        <w:top w:val="none" w:sz="0" w:space="0" w:color="auto"/>
        <w:left w:val="none" w:sz="0" w:space="0" w:color="auto"/>
        <w:bottom w:val="none" w:sz="0" w:space="0" w:color="auto"/>
        <w:right w:val="none" w:sz="0" w:space="0" w:color="auto"/>
      </w:divBdr>
    </w:div>
    <w:div w:id="1692417806">
      <w:bodyDiv w:val="1"/>
      <w:marLeft w:val="0"/>
      <w:marRight w:val="0"/>
      <w:marTop w:val="0"/>
      <w:marBottom w:val="0"/>
      <w:divBdr>
        <w:top w:val="none" w:sz="0" w:space="0" w:color="auto"/>
        <w:left w:val="none" w:sz="0" w:space="0" w:color="auto"/>
        <w:bottom w:val="none" w:sz="0" w:space="0" w:color="auto"/>
        <w:right w:val="none" w:sz="0" w:space="0" w:color="auto"/>
      </w:divBdr>
    </w:div>
    <w:div w:id="1694115084">
      <w:bodyDiv w:val="1"/>
      <w:marLeft w:val="0"/>
      <w:marRight w:val="0"/>
      <w:marTop w:val="0"/>
      <w:marBottom w:val="0"/>
      <w:divBdr>
        <w:top w:val="none" w:sz="0" w:space="0" w:color="auto"/>
        <w:left w:val="none" w:sz="0" w:space="0" w:color="auto"/>
        <w:bottom w:val="none" w:sz="0" w:space="0" w:color="auto"/>
        <w:right w:val="none" w:sz="0" w:space="0" w:color="auto"/>
      </w:divBdr>
    </w:div>
    <w:div w:id="1694188527">
      <w:bodyDiv w:val="1"/>
      <w:marLeft w:val="0"/>
      <w:marRight w:val="0"/>
      <w:marTop w:val="0"/>
      <w:marBottom w:val="0"/>
      <w:divBdr>
        <w:top w:val="none" w:sz="0" w:space="0" w:color="auto"/>
        <w:left w:val="none" w:sz="0" w:space="0" w:color="auto"/>
        <w:bottom w:val="none" w:sz="0" w:space="0" w:color="auto"/>
        <w:right w:val="none" w:sz="0" w:space="0" w:color="auto"/>
      </w:divBdr>
    </w:div>
    <w:div w:id="1696466634">
      <w:bodyDiv w:val="1"/>
      <w:marLeft w:val="0"/>
      <w:marRight w:val="0"/>
      <w:marTop w:val="0"/>
      <w:marBottom w:val="0"/>
      <w:divBdr>
        <w:top w:val="none" w:sz="0" w:space="0" w:color="auto"/>
        <w:left w:val="none" w:sz="0" w:space="0" w:color="auto"/>
        <w:bottom w:val="none" w:sz="0" w:space="0" w:color="auto"/>
        <w:right w:val="none" w:sz="0" w:space="0" w:color="auto"/>
      </w:divBdr>
    </w:div>
    <w:div w:id="1698388602">
      <w:bodyDiv w:val="1"/>
      <w:marLeft w:val="0"/>
      <w:marRight w:val="0"/>
      <w:marTop w:val="0"/>
      <w:marBottom w:val="0"/>
      <w:divBdr>
        <w:top w:val="none" w:sz="0" w:space="0" w:color="auto"/>
        <w:left w:val="none" w:sz="0" w:space="0" w:color="auto"/>
        <w:bottom w:val="none" w:sz="0" w:space="0" w:color="auto"/>
        <w:right w:val="none" w:sz="0" w:space="0" w:color="auto"/>
      </w:divBdr>
    </w:div>
    <w:div w:id="1699039445">
      <w:bodyDiv w:val="1"/>
      <w:marLeft w:val="0"/>
      <w:marRight w:val="0"/>
      <w:marTop w:val="0"/>
      <w:marBottom w:val="0"/>
      <w:divBdr>
        <w:top w:val="none" w:sz="0" w:space="0" w:color="auto"/>
        <w:left w:val="none" w:sz="0" w:space="0" w:color="auto"/>
        <w:bottom w:val="none" w:sz="0" w:space="0" w:color="auto"/>
        <w:right w:val="none" w:sz="0" w:space="0" w:color="auto"/>
      </w:divBdr>
    </w:div>
    <w:div w:id="1700668037">
      <w:bodyDiv w:val="1"/>
      <w:marLeft w:val="0"/>
      <w:marRight w:val="0"/>
      <w:marTop w:val="0"/>
      <w:marBottom w:val="0"/>
      <w:divBdr>
        <w:top w:val="none" w:sz="0" w:space="0" w:color="auto"/>
        <w:left w:val="none" w:sz="0" w:space="0" w:color="auto"/>
        <w:bottom w:val="none" w:sz="0" w:space="0" w:color="auto"/>
        <w:right w:val="none" w:sz="0" w:space="0" w:color="auto"/>
      </w:divBdr>
    </w:div>
    <w:div w:id="1709406252">
      <w:bodyDiv w:val="1"/>
      <w:marLeft w:val="0"/>
      <w:marRight w:val="0"/>
      <w:marTop w:val="0"/>
      <w:marBottom w:val="0"/>
      <w:divBdr>
        <w:top w:val="none" w:sz="0" w:space="0" w:color="auto"/>
        <w:left w:val="none" w:sz="0" w:space="0" w:color="auto"/>
        <w:bottom w:val="none" w:sz="0" w:space="0" w:color="auto"/>
        <w:right w:val="none" w:sz="0" w:space="0" w:color="auto"/>
      </w:divBdr>
    </w:div>
    <w:div w:id="1709573892">
      <w:bodyDiv w:val="1"/>
      <w:marLeft w:val="0"/>
      <w:marRight w:val="0"/>
      <w:marTop w:val="0"/>
      <w:marBottom w:val="0"/>
      <w:divBdr>
        <w:top w:val="none" w:sz="0" w:space="0" w:color="auto"/>
        <w:left w:val="none" w:sz="0" w:space="0" w:color="auto"/>
        <w:bottom w:val="none" w:sz="0" w:space="0" w:color="auto"/>
        <w:right w:val="none" w:sz="0" w:space="0" w:color="auto"/>
      </w:divBdr>
    </w:div>
    <w:div w:id="1709798825">
      <w:bodyDiv w:val="1"/>
      <w:marLeft w:val="0"/>
      <w:marRight w:val="0"/>
      <w:marTop w:val="0"/>
      <w:marBottom w:val="0"/>
      <w:divBdr>
        <w:top w:val="none" w:sz="0" w:space="0" w:color="auto"/>
        <w:left w:val="none" w:sz="0" w:space="0" w:color="auto"/>
        <w:bottom w:val="none" w:sz="0" w:space="0" w:color="auto"/>
        <w:right w:val="none" w:sz="0" w:space="0" w:color="auto"/>
      </w:divBdr>
    </w:div>
    <w:div w:id="1712461172">
      <w:bodyDiv w:val="1"/>
      <w:marLeft w:val="0"/>
      <w:marRight w:val="0"/>
      <w:marTop w:val="0"/>
      <w:marBottom w:val="0"/>
      <w:divBdr>
        <w:top w:val="none" w:sz="0" w:space="0" w:color="auto"/>
        <w:left w:val="none" w:sz="0" w:space="0" w:color="auto"/>
        <w:bottom w:val="none" w:sz="0" w:space="0" w:color="auto"/>
        <w:right w:val="none" w:sz="0" w:space="0" w:color="auto"/>
      </w:divBdr>
    </w:div>
    <w:div w:id="1713385865">
      <w:bodyDiv w:val="1"/>
      <w:marLeft w:val="0"/>
      <w:marRight w:val="0"/>
      <w:marTop w:val="0"/>
      <w:marBottom w:val="0"/>
      <w:divBdr>
        <w:top w:val="none" w:sz="0" w:space="0" w:color="auto"/>
        <w:left w:val="none" w:sz="0" w:space="0" w:color="auto"/>
        <w:bottom w:val="none" w:sz="0" w:space="0" w:color="auto"/>
        <w:right w:val="none" w:sz="0" w:space="0" w:color="auto"/>
      </w:divBdr>
    </w:div>
    <w:div w:id="1717580910">
      <w:bodyDiv w:val="1"/>
      <w:marLeft w:val="0"/>
      <w:marRight w:val="0"/>
      <w:marTop w:val="0"/>
      <w:marBottom w:val="0"/>
      <w:divBdr>
        <w:top w:val="none" w:sz="0" w:space="0" w:color="auto"/>
        <w:left w:val="none" w:sz="0" w:space="0" w:color="auto"/>
        <w:bottom w:val="none" w:sz="0" w:space="0" w:color="auto"/>
        <w:right w:val="none" w:sz="0" w:space="0" w:color="auto"/>
      </w:divBdr>
    </w:div>
    <w:div w:id="1722561168">
      <w:bodyDiv w:val="1"/>
      <w:marLeft w:val="0"/>
      <w:marRight w:val="0"/>
      <w:marTop w:val="0"/>
      <w:marBottom w:val="0"/>
      <w:divBdr>
        <w:top w:val="none" w:sz="0" w:space="0" w:color="auto"/>
        <w:left w:val="none" w:sz="0" w:space="0" w:color="auto"/>
        <w:bottom w:val="none" w:sz="0" w:space="0" w:color="auto"/>
        <w:right w:val="none" w:sz="0" w:space="0" w:color="auto"/>
      </w:divBdr>
    </w:div>
    <w:div w:id="1723284572">
      <w:bodyDiv w:val="1"/>
      <w:marLeft w:val="0"/>
      <w:marRight w:val="0"/>
      <w:marTop w:val="0"/>
      <w:marBottom w:val="0"/>
      <w:divBdr>
        <w:top w:val="none" w:sz="0" w:space="0" w:color="auto"/>
        <w:left w:val="none" w:sz="0" w:space="0" w:color="auto"/>
        <w:bottom w:val="none" w:sz="0" w:space="0" w:color="auto"/>
        <w:right w:val="none" w:sz="0" w:space="0" w:color="auto"/>
      </w:divBdr>
    </w:div>
    <w:div w:id="1726634506">
      <w:bodyDiv w:val="1"/>
      <w:marLeft w:val="0"/>
      <w:marRight w:val="0"/>
      <w:marTop w:val="0"/>
      <w:marBottom w:val="0"/>
      <w:divBdr>
        <w:top w:val="none" w:sz="0" w:space="0" w:color="auto"/>
        <w:left w:val="none" w:sz="0" w:space="0" w:color="auto"/>
        <w:bottom w:val="none" w:sz="0" w:space="0" w:color="auto"/>
        <w:right w:val="none" w:sz="0" w:space="0" w:color="auto"/>
      </w:divBdr>
    </w:div>
    <w:div w:id="1727559784">
      <w:bodyDiv w:val="1"/>
      <w:marLeft w:val="0"/>
      <w:marRight w:val="0"/>
      <w:marTop w:val="0"/>
      <w:marBottom w:val="0"/>
      <w:divBdr>
        <w:top w:val="none" w:sz="0" w:space="0" w:color="auto"/>
        <w:left w:val="none" w:sz="0" w:space="0" w:color="auto"/>
        <w:bottom w:val="none" w:sz="0" w:space="0" w:color="auto"/>
        <w:right w:val="none" w:sz="0" w:space="0" w:color="auto"/>
      </w:divBdr>
    </w:div>
    <w:div w:id="1733044708">
      <w:bodyDiv w:val="1"/>
      <w:marLeft w:val="0"/>
      <w:marRight w:val="0"/>
      <w:marTop w:val="0"/>
      <w:marBottom w:val="0"/>
      <w:divBdr>
        <w:top w:val="none" w:sz="0" w:space="0" w:color="auto"/>
        <w:left w:val="none" w:sz="0" w:space="0" w:color="auto"/>
        <w:bottom w:val="none" w:sz="0" w:space="0" w:color="auto"/>
        <w:right w:val="none" w:sz="0" w:space="0" w:color="auto"/>
      </w:divBdr>
    </w:div>
    <w:div w:id="1735666404">
      <w:bodyDiv w:val="1"/>
      <w:marLeft w:val="0"/>
      <w:marRight w:val="0"/>
      <w:marTop w:val="0"/>
      <w:marBottom w:val="0"/>
      <w:divBdr>
        <w:top w:val="none" w:sz="0" w:space="0" w:color="auto"/>
        <w:left w:val="none" w:sz="0" w:space="0" w:color="auto"/>
        <w:bottom w:val="none" w:sz="0" w:space="0" w:color="auto"/>
        <w:right w:val="none" w:sz="0" w:space="0" w:color="auto"/>
      </w:divBdr>
    </w:div>
    <w:div w:id="1740203483">
      <w:bodyDiv w:val="1"/>
      <w:marLeft w:val="0"/>
      <w:marRight w:val="0"/>
      <w:marTop w:val="0"/>
      <w:marBottom w:val="0"/>
      <w:divBdr>
        <w:top w:val="none" w:sz="0" w:space="0" w:color="auto"/>
        <w:left w:val="none" w:sz="0" w:space="0" w:color="auto"/>
        <w:bottom w:val="none" w:sz="0" w:space="0" w:color="auto"/>
        <w:right w:val="none" w:sz="0" w:space="0" w:color="auto"/>
      </w:divBdr>
    </w:div>
    <w:div w:id="1741900134">
      <w:bodyDiv w:val="1"/>
      <w:marLeft w:val="0"/>
      <w:marRight w:val="0"/>
      <w:marTop w:val="0"/>
      <w:marBottom w:val="0"/>
      <w:divBdr>
        <w:top w:val="none" w:sz="0" w:space="0" w:color="auto"/>
        <w:left w:val="none" w:sz="0" w:space="0" w:color="auto"/>
        <w:bottom w:val="none" w:sz="0" w:space="0" w:color="auto"/>
        <w:right w:val="none" w:sz="0" w:space="0" w:color="auto"/>
      </w:divBdr>
    </w:div>
    <w:div w:id="1743874072">
      <w:bodyDiv w:val="1"/>
      <w:marLeft w:val="0"/>
      <w:marRight w:val="0"/>
      <w:marTop w:val="0"/>
      <w:marBottom w:val="0"/>
      <w:divBdr>
        <w:top w:val="none" w:sz="0" w:space="0" w:color="auto"/>
        <w:left w:val="none" w:sz="0" w:space="0" w:color="auto"/>
        <w:bottom w:val="none" w:sz="0" w:space="0" w:color="auto"/>
        <w:right w:val="none" w:sz="0" w:space="0" w:color="auto"/>
      </w:divBdr>
    </w:div>
    <w:div w:id="1745565910">
      <w:bodyDiv w:val="1"/>
      <w:marLeft w:val="0"/>
      <w:marRight w:val="0"/>
      <w:marTop w:val="0"/>
      <w:marBottom w:val="0"/>
      <w:divBdr>
        <w:top w:val="none" w:sz="0" w:space="0" w:color="auto"/>
        <w:left w:val="none" w:sz="0" w:space="0" w:color="auto"/>
        <w:bottom w:val="none" w:sz="0" w:space="0" w:color="auto"/>
        <w:right w:val="none" w:sz="0" w:space="0" w:color="auto"/>
      </w:divBdr>
    </w:div>
    <w:div w:id="1748575413">
      <w:bodyDiv w:val="1"/>
      <w:marLeft w:val="0"/>
      <w:marRight w:val="0"/>
      <w:marTop w:val="0"/>
      <w:marBottom w:val="0"/>
      <w:divBdr>
        <w:top w:val="none" w:sz="0" w:space="0" w:color="auto"/>
        <w:left w:val="none" w:sz="0" w:space="0" w:color="auto"/>
        <w:bottom w:val="none" w:sz="0" w:space="0" w:color="auto"/>
        <w:right w:val="none" w:sz="0" w:space="0" w:color="auto"/>
      </w:divBdr>
    </w:div>
    <w:div w:id="1750536835">
      <w:bodyDiv w:val="1"/>
      <w:marLeft w:val="0"/>
      <w:marRight w:val="0"/>
      <w:marTop w:val="0"/>
      <w:marBottom w:val="0"/>
      <w:divBdr>
        <w:top w:val="none" w:sz="0" w:space="0" w:color="auto"/>
        <w:left w:val="none" w:sz="0" w:space="0" w:color="auto"/>
        <w:bottom w:val="none" w:sz="0" w:space="0" w:color="auto"/>
        <w:right w:val="none" w:sz="0" w:space="0" w:color="auto"/>
      </w:divBdr>
    </w:div>
    <w:div w:id="1751727763">
      <w:bodyDiv w:val="1"/>
      <w:marLeft w:val="0"/>
      <w:marRight w:val="0"/>
      <w:marTop w:val="0"/>
      <w:marBottom w:val="0"/>
      <w:divBdr>
        <w:top w:val="none" w:sz="0" w:space="0" w:color="auto"/>
        <w:left w:val="none" w:sz="0" w:space="0" w:color="auto"/>
        <w:bottom w:val="none" w:sz="0" w:space="0" w:color="auto"/>
        <w:right w:val="none" w:sz="0" w:space="0" w:color="auto"/>
      </w:divBdr>
    </w:div>
    <w:div w:id="1753508373">
      <w:bodyDiv w:val="1"/>
      <w:marLeft w:val="0"/>
      <w:marRight w:val="0"/>
      <w:marTop w:val="0"/>
      <w:marBottom w:val="0"/>
      <w:divBdr>
        <w:top w:val="none" w:sz="0" w:space="0" w:color="auto"/>
        <w:left w:val="none" w:sz="0" w:space="0" w:color="auto"/>
        <w:bottom w:val="none" w:sz="0" w:space="0" w:color="auto"/>
        <w:right w:val="none" w:sz="0" w:space="0" w:color="auto"/>
      </w:divBdr>
    </w:div>
    <w:div w:id="1755080952">
      <w:bodyDiv w:val="1"/>
      <w:marLeft w:val="0"/>
      <w:marRight w:val="0"/>
      <w:marTop w:val="0"/>
      <w:marBottom w:val="0"/>
      <w:divBdr>
        <w:top w:val="none" w:sz="0" w:space="0" w:color="auto"/>
        <w:left w:val="none" w:sz="0" w:space="0" w:color="auto"/>
        <w:bottom w:val="none" w:sz="0" w:space="0" w:color="auto"/>
        <w:right w:val="none" w:sz="0" w:space="0" w:color="auto"/>
      </w:divBdr>
    </w:div>
    <w:div w:id="1755735342">
      <w:bodyDiv w:val="1"/>
      <w:marLeft w:val="0"/>
      <w:marRight w:val="0"/>
      <w:marTop w:val="0"/>
      <w:marBottom w:val="0"/>
      <w:divBdr>
        <w:top w:val="none" w:sz="0" w:space="0" w:color="auto"/>
        <w:left w:val="none" w:sz="0" w:space="0" w:color="auto"/>
        <w:bottom w:val="none" w:sz="0" w:space="0" w:color="auto"/>
        <w:right w:val="none" w:sz="0" w:space="0" w:color="auto"/>
      </w:divBdr>
    </w:div>
    <w:div w:id="1757628206">
      <w:bodyDiv w:val="1"/>
      <w:marLeft w:val="0"/>
      <w:marRight w:val="0"/>
      <w:marTop w:val="0"/>
      <w:marBottom w:val="0"/>
      <w:divBdr>
        <w:top w:val="none" w:sz="0" w:space="0" w:color="auto"/>
        <w:left w:val="none" w:sz="0" w:space="0" w:color="auto"/>
        <w:bottom w:val="none" w:sz="0" w:space="0" w:color="auto"/>
        <w:right w:val="none" w:sz="0" w:space="0" w:color="auto"/>
      </w:divBdr>
    </w:div>
    <w:div w:id="1758670687">
      <w:bodyDiv w:val="1"/>
      <w:marLeft w:val="0"/>
      <w:marRight w:val="0"/>
      <w:marTop w:val="0"/>
      <w:marBottom w:val="0"/>
      <w:divBdr>
        <w:top w:val="none" w:sz="0" w:space="0" w:color="auto"/>
        <w:left w:val="none" w:sz="0" w:space="0" w:color="auto"/>
        <w:bottom w:val="none" w:sz="0" w:space="0" w:color="auto"/>
        <w:right w:val="none" w:sz="0" w:space="0" w:color="auto"/>
      </w:divBdr>
    </w:div>
    <w:div w:id="1759713519">
      <w:bodyDiv w:val="1"/>
      <w:marLeft w:val="0"/>
      <w:marRight w:val="0"/>
      <w:marTop w:val="0"/>
      <w:marBottom w:val="0"/>
      <w:divBdr>
        <w:top w:val="none" w:sz="0" w:space="0" w:color="auto"/>
        <w:left w:val="none" w:sz="0" w:space="0" w:color="auto"/>
        <w:bottom w:val="none" w:sz="0" w:space="0" w:color="auto"/>
        <w:right w:val="none" w:sz="0" w:space="0" w:color="auto"/>
      </w:divBdr>
    </w:div>
    <w:div w:id="1763456746">
      <w:bodyDiv w:val="1"/>
      <w:marLeft w:val="0"/>
      <w:marRight w:val="0"/>
      <w:marTop w:val="0"/>
      <w:marBottom w:val="0"/>
      <w:divBdr>
        <w:top w:val="none" w:sz="0" w:space="0" w:color="auto"/>
        <w:left w:val="none" w:sz="0" w:space="0" w:color="auto"/>
        <w:bottom w:val="none" w:sz="0" w:space="0" w:color="auto"/>
        <w:right w:val="none" w:sz="0" w:space="0" w:color="auto"/>
      </w:divBdr>
    </w:div>
    <w:div w:id="1763991895">
      <w:bodyDiv w:val="1"/>
      <w:marLeft w:val="0"/>
      <w:marRight w:val="0"/>
      <w:marTop w:val="0"/>
      <w:marBottom w:val="0"/>
      <w:divBdr>
        <w:top w:val="none" w:sz="0" w:space="0" w:color="auto"/>
        <w:left w:val="none" w:sz="0" w:space="0" w:color="auto"/>
        <w:bottom w:val="none" w:sz="0" w:space="0" w:color="auto"/>
        <w:right w:val="none" w:sz="0" w:space="0" w:color="auto"/>
      </w:divBdr>
    </w:div>
    <w:div w:id="1764719168">
      <w:bodyDiv w:val="1"/>
      <w:marLeft w:val="0"/>
      <w:marRight w:val="0"/>
      <w:marTop w:val="0"/>
      <w:marBottom w:val="0"/>
      <w:divBdr>
        <w:top w:val="none" w:sz="0" w:space="0" w:color="auto"/>
        <w:left w:val="none" w:sz="0" w:space="0" w:color="auto"/>
        <w:bottom w:val="none" w:sz="0" w:space="0" w:color="auto"/>
        <w:right w:val="none" w:sz="0" w:space="0" w:color="auto"/>
      </w:divBdr>
    </w:div>
    <w:div w:id="1765035802">
      <w:bodyDiv w:val="1"/>
      <w:marLeft w:val="0"/>
      <w:marRight w:val="0"/>
      <w:marTop w:val="0"/>
      <w:marBottom w:val="0"/>
      <w:divBdr>
        <w:top w:val="none" w:sz="0" w:space="0" w:color="auto"/>
        <w:left w:val="none" w:sz="0" w:space="0" w:color="auto"/>
        <w:bottom w:val="none" w:sz="0" w:space="0" w:color="auto"/>
        <w:right w:val="none" w:sz="0" w:space="0" w:color="auto"/>
      </w:divBdr>
    </w:div>
    <w:div w:id="1772697778">
      <w:bodyDiv w:val="1"/>
      <w:marLeft w:val="0"/>
      <w:marRight w:val="0"/>
      <w:marTop w:val="0"/>
      <w:marBottom w:val="0"/>
      <w:divBdr>
        <w:top w:val="none" w:sz="0" w:space="0" w:color="auto"/>
        <w:left w:val="none" w:sz="0" w:space="0" w:color="auto"/>
        <w:bottom w:val="none" w:sz="0" w:space="0" w:color="auto"/>
        <w:right w:val="none" w:sz="0" w:space="0" w:color="auto"/>
      </w:divBdr>
    </w:div>
    <w:div w:id="1773941140">
      <w:bodyDiv w:val="1"/>
      <w:marLeft w:val="0"/>
      <w:marRight w:val="0"/>
      <w:marTop w:val="0"/>
      <w:marBottom w:val="0"/>
      <w:divBdr>
        <w:top w:val="none" w:sz="0" w:space="0" w:color="auto"/>
        <w:left w:val="none" w:sz="0" w:space="0" w:color="auto"/>
        <w:bottom w:val="none" w:sz="0" w:space="0" w:color="auto"/>
        <w:right w:val="none" w:sz="0" w:space="0" w:color="auto"/>
      </w:divBdr>
    </w:div>
    <w:div w:id="1776900069">
      <w:bodyDiv w:val="1"/>
      <w:marLeft w:val="0"/>
      <w:marRight w:val="0"/>
      <w:marTop w:val="0"/>
      <w:marBottom w:val="0"/>
      <w:divBdr>
        <w:top w:val="none" w:sz="0" w:space="0" w:color="auto"/>
        <w:left w:val="none" w:sz="0" w:space="0" w:color="auto"/>
        <w:bottom w:val="none" w:sz="0" w:space="0" w:color="auto"/>
        <w:right w:val="none" w:sz="0" w:space="0" w:color="auto"/>
      </w:divBdr>
    </w:div>
    <w:div w:id="1780564169">
      <w:bodyDiv w:val="1"/>
      <w:marLeft w:val="0"/>
      <w:marRight w:val="0"/>
      <w:marTop w:val="0"/>
      <w:marBottom w:val="0"/>
      <w:divBdr>
        <w:top w:val="none" w:sz="0" w:space="0" w:color="auto"/>
        <w:left w:val="none" w:sz="0" w:space="0" w:color="auto"/>
        <w:bottom w:val="none" w:sz="0" w:space="0" w:color="auto"/>
        <w:right w:val="none" w:sz="0" w:space="0" w:color="auto"/>
      </w:divBdr>
    </w:div>
    <w:div w:id="1783958699">
      <w:bodyDiv w:val="1"/>
      <w:marLeft w:val="0"/>
      <w:marRight w:val="0"/>
      <w:marTop w:val="0"/>
      <w:marBottom w:val="0"/>
      <w:divBdr>
        <w:top w:val="none" w:sz="0" w:space="0" w:color="auto"/>
        <w:left w:val="none" w:sz="0" w:space="0" w:color="auto"/>
        <w:bottom w:val="none" w:sz="0" w:space="0" w:color="auto"/>
        <w:right w:val="none" w:sz="0" w:space="0" w:color="auto"/>
      </w:divBdr>
    </w:div>
    <w:div w:id="1786805129">
      <w:bodyDiv w:val="1"/>
      <w:marLeft w:val="0"/>
      <w:marRight w:val="0"/>
      <w:marTop w:val="0"/>
      <w:marBottom w:val="0"/>
      <w:divBdr>
        <w:top w:val="none" w:sz="0" w:space="0" w:color="auto"/>
        <w:left w:val="none" w:sz="0" w:space="0" w:color="auto"/>
        <w:bottom w:val="none" w:sz="0" w:space="0" w:color="auto"/>
        <w:right w:val="none" w:sz="0" w:space="0" w:color="auto"/>
      </w:divBdr>
    </w:div>
    <w:div w:id="1790586047">
      <w:bodyDiv w:val="1"/>
      <w:marLeft w:val="0"/>
      <w:marRight w:val="0"/>
      <w:marTop w:val="0"/>
      <w:marBottom w:val="0"/>
      <w:divBdr>
        <w:top w:val="none" w:sz="0" w:space="0" w:color="auto"/>
        <w:left w:val="none" w:sz="0" w:space="0" w:color="auto"/>
        <w:bottom w:val="none" w:sz="0" w:space="0" w:color="auto"/>
        <w:right w:val="none" w:sz="0" w:space="0" w:color="auto"/>
      </w:divBdr>
    </w:div>
    <w:div w:id="1790781068">
      <w:bodyDiv w:val="1"/>
      <w:marLeft w:val="0"/>
      <w:marRight w:val="0"/>
      <w:marTop w:val="0"/>
      <w:marBottom w:val="0"/>
      <w:divBdr>
        <w:top w:val="none" w:sz="0" w:space="0" w:color="auto"/>
        <w:left w:val="none" w:sz="0" w:space="0" w:color="auto"/>
        <w:bottom w:val="none" w:sz="0" w:space="0" w:color="auto"/>
        <w:right w:val="none" w:sz="0" w:space="0" w:color="auto"/>
      </w:divBdr>
    </w:div>
    <w:div w:id="1791045147">
      <w:bodyDiv w:val="1"/>
      <w:marLeft w:val="0"/>
      <w:marRight w:val="0"/>
      <w:marTop w:val="0"/>
      <w:marBottom w:val="0"/>
      <w:divBdr>
        <w:top w:val="none" w:sz="0" w:space="0" w:color="auto"/>
        <w:left w:val="none" w:sz="0" w:space="0" w:color="auto"/>
        <w:bottom w:val="none" w:sz="0" w:space="0" w:color="auto"/>
        <w:right w:val="none" w:sz="0" w:space="0" w:color="auto"/>
      </w:divBdr>
    </w:div>
    <w:div w:id="1792286018">
      <w:bodyDiv w:val="1"/>
      <w:marLeft w:val="0"/>
      <w:marRight w:val="0"/>
      <w:marTop w:val="0"/>
      <w:marBottom w:val="0"/>
      <w:divBdr>
        <w:top w:val="none" w:sz="0" w:space="0" w:color="auto"/>
        <w:left w:val="none" w:sz="0" w:space="0" w:color="auto"/>
        <w:bottom w:val="none" w:sz="0" w:space="0" w:color="auto"/>
        <w:right w:val="none" w:sz="0" w:space="0" w:color="auto"/>
      </w:divBdr>
    </w:div>
    <w:div w:id="1794326188">
      <w:bodyDiv w:val="1"/>
      <w:marLeft w:val="0"/>
      <w:marRight w:val="0"/>
      <w:marTop w:val="0"/>
      <w:marBottom w:val="0"/>
      <w:divBdr>
        <w:top w:val="none" w:sz="0" w:space="0" w:color="auto"/>
        <w:left w:val="none" w:sz="0" w:space="0" w:color="auto"/>
        <w:bottom w:val="none" w:sz="0" w:space="0" w:color="auto"/>
        <w:right w:val="none" w:sz="0" w:space="0" w:color="auto"/>
      </w:divBdr>
    </w:div>
    <w:div w:id="1795513683">
      <w:bodyDiv w:val="1"/>
      <w:marLeft w:val="0"/>
      <w:marRight w:val="0"/>
      <w:marTop w:val="0"/>
      <w:marBottom w:val="0"/>
      <w:divBdr>
        <w:top w:val="none" w:sz="0" w:space="0" w:color="auto"/>
        <w:left w:val="none" w:sz="0" w:space="0" w:color="auto"/>
        <w:bottom w:val="none" w:sz="0" w:space="0" w:color="auto"/>
        <w:right w:val="none" w:sz="0" w:space="0" w:color="auto"/>
      </w:divBdr>
    </w:div>
    <w:div w:id="1796677599">
      <w:bodyDiv w:val="1"/>
      <w:marLeft w:val="0"/>
      <w:marRight w:val="0"/>
      <w:marTop w:val="0"/>
      <w:marBottom w:val="0"/>
      <w:divBdr>
        <w:top w:val="none" w:sz="0" w:space="0" w:color="auto"/>
        <w:left w:val="none" w:sz="0" w:space="0" w:color="auto"/>
        <w:bottom w:val="none" w:sz="0" w:space="0" w:color="auto"/>
        <w:right w:val="none" w:sz="0" w:space="0" w:color="auto"/>
      </w:divBdr>
    </w:div>
    <w:div w:id="1797869482">
      <w:bodyDiv w:val="1"/>
      <w:marLeft w:val="0"/>
      <w:marRight w:val="0"/>
      <w:marTop w:val="0"/>
      <w:marBottom w:val="0"/>
      <w:divBdr>
        <w:top w:val="none" w:sz="0" w:space="0" w:color="auto"/>
        <w:left w:val="none" w:sz="0" w:space="0" w:color="auto"/>
        <w:bottom w:val="none" w:sz="0" w:space="0" w:color="auto"/>
        <w:right w:val="none" w:sz="0" w:space="0" w:color="auto"/>
      </w:divBdr>
    </w:div>
    <w:div w:id="1798374975">
      <w:bodyDiv w:val="1"/>
      <w:marLeft w:val="0"/>
      <w:marRight w:val="0"/>
      <w:marTop w:val="0"/>
      <w:marBottom w:val="0"/>
      <w:divBdr>
        <w:top w:val="none" w:sz="0" w:space="0" w:color="auto"/>
        <w:left w:val="none" w:sz="0" w:space="0" w:color="auto"/>
        <w:bottom w:val="none" w:sz="0" w:space="0" w:color="auto"/>
        <w:right w:val="none" w:sz="0" w:space="0" w:color="auto"/>
      </w:divBdr>
    </w:div>
    <w:div w:id="1802577378">
      <w:bodyDiv w:val="1"/>
      <w:marLeft w:val="0"/>
      <w:marRight w:val="0"/>
      <w:marTop w:val="0"/>
      <w:marBottom w:val="0"/>
      <w:divBdr>
        <w:top w:val="none" w:sz="0" w:space="0" w:color="auto"/>
        <w:left w:val="none" w:sz="0" w:space="0" w:color="auto"/>
        <w:bottom w:val="none" w:sz="0" w:space="0" w:color="auto"/>
        <w:right w:val="none" w:sz="0" w:space="0" w:color="auto"/>
      </w:divBdr>
    </w:div>
    <w:div w:id="1803813645">
      <w:bodyDiv w:val="1"/>
      <w:marLeft w:val="0"/>
      <w:marRight w:val="0"/>
      <w:marTop w:val="0"/>
      <w:marBottom w:val="0"/>
      <w:divBdr>
        <w:top w:val="none" w:sz="0" w:space="0" w:color="auto"/>
        <w:left w:val="none" w:sz="0" w:space="0" w:color="auto"/>
        <w:bottom w:val="none" w:sz="0" w:space="0" w:color="auto"/>
        <w:right w:val="none" w:sz="0" w:space="0" w:color="auto"/>
      </w:divBdr>
    </w:div>
    <w:div w:id="1804035084">
      <w:bodyDiv w:val="1"/>
      <w:marLeft w:val="0"/>
      <w:marRight w:val="0"/>
      <w:marTop w:val="0"/>
      <w:marBottom w:val="0"/>
      <w:divBdr>
        <w:top w:val="none" w:sz="0" w:space="0" w:color="auto"/>
        <w:left w:val="none" w:sz="0" w:space="0" w:color="auto"/>
        <w:bottom w:val="none" w:sz="0" w:space="0" w:color="auto"/>
        <w:right w:val="none" w:sz="0" w:space="0" w:color="auto"/>
      </w:divBdr>
    </w:div>
    <w:div w:id="1814521706">
      <w:bodyDiv w:val="1"/>
      <w:marLeft w:val="0"/>
      <w:marRight w:val="0"/>
      <w:marTop w:val="0"/>
      <w:marBottom w:val="0"/>
      <w:divBdr>
        <w:top w:val="none" w:sz="0" w:space="0" w:color="auto"/>
        <w:left w:val="none" w:sz="0" w:space="0" w:color="auto"/>
        <w:bottom w:val="none" w:sz="0" w:space="0" w:color="auto"/>
        <w:right w:val="none" w:sz="0" w:space="0" w:color="auto"/>
      </w:divBdr>
    </w:div>
    <w:div w:id="1819495732">
      <w:bodyDiv w:val="1"/>
      <w:marLeft w:val="0"/>
      <w:marRight w:val="0"/>
      <w:marTop w:val="0"/>
      <w:marBottom w:val="0"/>
      <w:divBdr>
        <w:top w:val="none" w:sz="0" w:space="0" w:color="auto"/>
        <w:left w:val="none" w:sz="0" w:space="0" w:color="auto"/>
        <w:bottom w:val="none" w:sz="0" w:space="0" w:color="auto"/>
        <w:right w:val="none" w:sz="0" w:space="0" w:color="auto"/>
      </w:divBdr>
    </w:div>
    <w:div w:id="1820535937">
      <w:bodyDiv w:val="1"/>
      <w:marLeft w:val="0"/>
      <w:marRight w:val="0"/>
      <w:marTop w:val="0"/>
      <w:marBottom w:val="0"/>
      <w:divBdr>
        <w:top w:val="none" w:sz="0" w:space="0" w:color="auto"/>
        <w:left w:val="none" w:sz="0" w:space="0" w:color="auto"/>
        <w:bottom w:val="none" w:sz="0" w:space="0" w:color="auto"/>
        <w:right w:val="none" w:sz="0" w:space="0" w:color="auto"/>
      </w:divBdr>
    </w:div>
    <w:div w:id="1825198403">
      <w:bodyDiv w:val="1"/>
      <w:marLeft w:val="0"/>
      <w:marRight w:val="0"/>
      <w:marTop w:val="0"/>
      <w:marBottom w:val="0"/>
      <w:divBdr>
        <w:top w:val="none" w:sz="0" w:space="0" w:color="auto"/>
        <w:left w:val="none" w:sz="0" w:space="0" w:color="auto"/>
        <w:bottom w:val="none" w:sz="0" w:space="0" w:color="auto"/>
        <w:right w:val="none" w:sz="0" w:space="0" w:color="auto"/>
      </w:divBdr>
    </w:div>
    <w:div w:id="1827015086">
      <w:bodyDiv w:val="1"/>
      <w:marLeft w:val="0"/>
      <w:marRight w:val="0"/>
      <w:marTop w:val="0"/>
      <w:marBottom w:val="0"/>
      <w:divBdr>
        <w:top w:val="none" w:sz="0" w:space="0" w:color="auto"/>
        <w:left w:val="none" w:sz="0" w:space="0" w:color="auto"/>
        <w:bottom w:val="none" w:sz="0" w:space="0" w:color="auto"/>
        <w:right w:val="none" w:sz="0" w:space="0" w:color="auto"/>
      </w:divBdr>
    </w:div>
    <w:div w:id="1829132920">
      <w:bodyDiv w:val="1"/>
      <w:marLeft w:val="0"/>
      <w:marRight w:val="0"/>
      <w:marTop w:val="0"/>
      <w:marBottom w:val="0"/>
      <w:divBdr>
        <w:top w:val="none" w:sz="0" w:space="0" w:color="auto"/>
        <w:left w:val="none" w:sz="0" w:space="0" w:color="auto"/>
        <w:bottom w:val="none" w:sz="0" w:space="0" w:color="auto"/>
        <w:right w:val="none" w:sz="0" w:space="0" w:color="auto"/>
      </w:divBdr>
    </w:div>
    <w:div w:id="1832984133">
      <w:bodyDiv w:val="1"/>
      <w:marLeft w:val="0"/>
      <w:marRight w:val="0"/>
      <w:marTop w:val="0"/>
      <w:marBottom w:val="0"/>
      <w:divBdr>
        <w:top w:val="none" w:sz="0" w:space="0" w:color="auto"/>
        <w:left w:val="none" w:sz="0" w:space="0" w:color="auto"/>
        <w:bottom w:val="none" w:sz="0" w:space="0" w:color="auto"/>
        <w:right w:val="none" w:sz="0" w:space="0" w:color="auto"/>
      </w:divBdr>
    </w:div>
    <w:div w:id="1834491632">
      <w:bodyDiv w:val="1"/>
      <w:marLeft w:val="0"/>
      <w:marRight w:val="0"/>
      <w:marTop w:val="0"/>
      <w:marBottom w:val="0"/>
      <w:divBdr>
        <w:top w:val="none" w:sz="0" w:space="0" w:color="auto"/>
        <w:left w:val="none" w:sz="0" w:space="0" w:color="auto"/>
        <w:bottom w:val="none" w:sz="0" w:space="0" w:color="auto"/>
        <w:right w:val="none" w:sz="0" w:space="0" w:color="auto"/>
      </w:divBdr>
    </w:div>
    <w:div w:id="1836800833">
      <w:bodyDiv w:val="1"/>
      <w:marLeft w:val="0"/>
      <w:marRight w:val="0"/>
      <w:marTop w:val="0"/>
      <w:marBottom w:val="0"/>
      <w:divBdr>
        <w:top w:val="none" w:sz="0" w:space="0" w:color="auto"/>
        <w:left w:val="none" w:sz="0" w:space="0" w:color="auto"/>
        <w:bottom w:val="none" w:sz="0" w:space="0" w:color="auto"/>
        <w:right w:val="none" w:sz="0" w:space="0" w:color="auto"/>
      </w:divBdr>
    </w:div>
    <w:div w:id="1836992543">
      <w:bodyDiv w:val="1"/>
      <w:marLeft w:val="0"/>
      <w:marRight w:val="0"/>
      <w:marTop w:val="0"/>
      <w:marBottom w:val="0"/>
      <w:divBdr>
        <w:top w:val="none" w:sz="0" w:space="0" w:color="auto"/>
        <w:left w:val="none" w:sz="0" w:space="0" w:color="auto"/>
        <w:bottom w:val="none" w:sz="0" w:space="0" w:color="auto"/>
        <w:right w:val="none" w:sz="0" w:space="0" w:color="auto"/>
      </w:divBdr>
    </w:div>
    <w:div w:id="1837961005">
      <w:bodyDiv w:val="1"/>
      <w:marLeft w:val="0"/>
      <w:marRight w:val="0"/>
      <w:marTop w:val="0"/>
      <w:marBottom w:val="0"/>
      <w:divBdr>
        <w:top w:val="none" w:sz="0" w:space="0" w:color="auto"/>
        <w:left w:val="none" w:sz="0" w:space="0" w:color="auto"/>
        <w:bottom w:val="none" w:sz="0" w:space="0" w:color="auto"/>
        <w:right w:val="none" w:sz="0" w:space="0" w:color="auto"/>
      </w:divBdr>
    </w:div>
    <w:div w:id="1838420473">
      <w:bodyDiv w:val="1"/>
      <w:marLeft w:val="0"/>
      <w:marRight w:val="0"/>
      <w:marTop w:val="0"/>
      <w:marBottom w:val="0"/>
      <w:divBdr>
        <w:top w:val="none" w:sz="0" w:space="0" w:color="auto"/>
        <w:left w:val="none" w:sz="0" w:space="0" w:color="auto"/>
        <w:bottom w:val="none" w:sz="0" w:space="0" w:color="auto"/>
        <w:right w:val="none" w:sz="0" w:space="0" w:color="auto"/>
      </w:divBdr>
    </w:div>
    <w:div w:id="1839416106">
      <w:bodyDiv w:val="1"/>
      <w:marLeft w:val="0"/>
      <w:marRight w:val="0"/>
      <w:marTop w:val="0"/>
      <w:marBottom w:val="0"/>
      <w:divBdr>
        <w:top w:val="none" w:sz="0" w:space="0" w:color="auto"/>
        <w:left w:val="none" w:sz="0" w:space="0" w:color="auto"/>
        <w:bottom w:val="none" w:sz="0" w:space="0" w:color="auto"/>
        <w:right w:val="none" w:sz="0" w:space="0" w:color="auto"/>
      </w:divBdr>
    </w:div>
    <w:div w:id="1842546856">
      <w:bodyDiv w:val="1"/>
      <w:marLeft w:val="0"/>
      <w:marRight w:val="0"/>
      <w:marTop w:val="0"/>
      <w:marBottom w:val="0"/>
      <w:divBdr>
        <w:top w:val="none" w:sz="0" w:space="0" w:color="auto"/>
        <w:left w:val="none" w:sz="0" w:space="0" w:color="auto"/>
        <w:bottom w:val="none" w:sz="0" w:space="0" w:color="auto"/>
        <w:right w:val="none" w:sz="0" w:space="0" w:color="auto"/>
      </w:divBdr>
    </w:div>
    <w:div w:id="1842696112">
      <w:bodyDiv w:val="1"/>
      <w:marLeft w:val="0"/>
      <w:marRight w:val="0"/>
      <w:marTop w:val="0"/>
      <w:marBottom w:val="0"/>
      <w:divBdr>
        <w:top w:val="none" w:sz="0" w:space="0" w:color="auto"/>
        <w:left w:val="none" w:sz="0" w:space="0" w:color="auto"/>
        <w:bottom w:val="none" w:sz="0" w:space="0" w:color="auto"/>
        <w:right w:val="none" w:sz="0" w:space="0" w:color="auto"/>
      </w:divBdr>
    </w:div>
    <w:div w:id="1845853026">
      <w:bodyDiv w:val="1"/>
      <w:marLeft w:val="0"/>
      <w:marRight w:val="0"/>
      <w:marTop w:val="0"/>
      <w:marBottom w:val="0"/>
      <w:divBdr>
        <w:top w:val="none" w:sz="0" w:space="0" w:color="auto"/>
        <w:left w:val="none" w:sz="0" w:space="0" w:color="auto"/>
        <w:bottom w:val="none" w:sz="0" w:space="0" w:color="auto"/>
        <w:right w:val="none" w:sz="0" w:space="0" w:color="auto"/>
      </w:divBdr>
    </w:div>
    <w:div w:id="1848860217">
      <w:bodyDiv w:val="1"/>
      <w:marLeft w:val="0"/>
      <w:marRight w:val="0"/>
      <w:marTop w:val="0"/>
      <w:marBottom w:val="0"/>
      <w:divBdr>
        <w:top w:val="none" w:sz="0" w:space="0" w:color="auto"/>
        <w:left w:val="none" w:sz="0" w:space="0" w:color="auto"/>
        <w:bottom w:val="none" w:sz="0" w:space="0" w:color="auto"/>
        <w:right w:val="none" w:sz="0" w:space="0" w:color="auto"/>
      </w:divBdr>
    </w:div>
    <w:div w:id="1850485995">
      <w:bodyDiv w:val="1"/>
      <w:marLeft w:val="0"/>
      <w:marRight w:val="0"/>
      <w:marTop w:val="0"/>
      <w:marBottom w:val="0"/>
      <w:divBdr>
        <w:top w:val="none" w:sz="0" w:space="0" w:color="auto"/>
        <w:left w:val="none" w:sz="0" w:space="0" w:color="auto"/>
        <w:bottom w:val="none" w:sz="0" w:space="0" w:color="auto"/>
        <w:right w:val="none" w:sz="0" w:space="0" w:color="auto"/>
      </w:divBdr>
    </w:div>
    <w:div w:id="1851411198">
      <w:bodyDiv w:val="1"/>
      <w:marLeft w:val="0"/>
      <w:marRight w:val="0"/>
      <w:marTop w:val="0"/>
      <w:marBottom w:val="0"/>
      <w:divBdr>
        <w:top w:val="none" w:sz="0" w:space="0" w:color="auto"/>
        <w:left w:val="none" w:sz="0" w:space="0" w:color="auto"/>
        <w:bottom w:val="none" w:sz="0" w:space="0" w:color="auto"/>
        <w:right w:val="none" w:sz="0" w:space="0" w:color="auto"/>
      </w:divBdr>
    </w:div>
    <w:div w:id="1852647047">
      <w:bodyDiv w:val="1"/>
      <w:marLeft w:val="0"/>
      <w:marRight w:val="0"/>
      <w:marTop w:val="0"/>
      <w:marBottom w:val="0"/>
      <w:divBdr>
        <w:top w:val="none" w:sz="0" w:space="0" w:color="auto"/>
        <w:left w:val="none" w:sz="0" w:space="0" w:color="auto"/>
        <w:bottom w:val="none" w:sz="0" w:space="0" w:color="auto"/>
        <w:right w:val="none" w:sz="0" w:space="0" w:color="auto"/>
      </w:divBdr>
    </w:div>
    <w:div w:id="1854106355">
      <w:bodyDiv w:val="1"/>
      <w:marLeft w:val="0"/>
      <w:marRight w:val="0"/>
      <w:marTop w:val="0"/>
      <w:marBottom w:val="0"/>
      <w:divBdr>
        <w:top w:val="none" w:sz="0" w:space="0" w:color="auto"/>
        <w:left w:val="none" w:sz="0" w:space="0" w:color="auto"/>
        <w:bottom w:val="none" w:sz="0" w:space="0" w:color="auto"/>
        <w:right w:val="none" w:sz="0" w:space="0" w:color="auto"/>
      </w:divBdr>
    </w:div>
    <w:div w:id="1854997022">
      <w:bodyDiv w:val="1"/>
      <w:marLeft w:val="0"/>
      <w:marRight w:val="0"/>
      <w:marTop w:val="0"/>
      <w:marBottom w:val="0"/>
      <w:divBdr>
        <w:top w:val="none" w:sz="0" w:space="0" w:color="auto"/>
        <w:left w:val="none" w:sz="0" w:space="0" w:color="auto"/>
        <w:bottom w:val="none" w:sz="0" w:space="0" w:color="auto"/>
        <w:right w:val="none" w:sz="0" w:space="0" w:color="auto"/>
      </w:divBdr>
    </w:div>
    <w:div w:id="1856923623">
      <w:bodyDiv w:val="1"/>
      <w:marLeft w:val="0"/>
      <w:marRight w:val="0"/>
      <w:marTop w:val="0"/>
      <w:marBottom w:val="0"/>
      <w:divBdr>
        <w:top w:val="none" w:sz="0" w:space="0" w:color="auto"/>
        <w:left w:val="none" w:sz="0" w:space="0" w:color="auto"/>
        <w:bottom w:val="none" w:sz="0" w:space="0" w:color="auto"/>
        <w:right w:val="none" w:sz="0" w:space="0" w:color="auto"/>
      </w:divBdr>
    </w:div>
    <w:div w:id="1857304266">
      <w:bodyDiv w:val="1"/>
      <w:marLeft w:val="0"/>
      <w:marRight w:val="0"/>
      <w:marTop w:val="0"/>
      <w:marBottom w:val="0"/>
      <w:divBdr>
        <w:top w:val="none" w:sz="0" w:space="0" w:color="auto"/>
        <w:left w:val="none" w:sz="0" w:space="0" w:color="auto"/>
        <w:bottom w:val="none" w:sz="0" w:space="0" w:color="auto"/>
        <w:right w:val="none" w:sz="0" w:space="0" w:color="auto"/>
      </w:divBdr>
    </w:div>
    <w:div w:id="1857771023">
      <w:bodyDiv w:val="1"/>
      <w:marLeft w:val="0"/>
      <w:marRight w:val="0"/>
      <w:marTop w:val="0"/>
      <w:marBottom w:val="0"/>
      <w:divBdr>
        <w:top w:val="none" w:sz="0" w:space="0" w:color="auto"/>
        <w:left w:val="none" w:sz="0" w:space="0" w:color="auto"/>
        <w:bottom w:val="none" w:sz="0" w:space="0" w:color="auto"/>
        <w:right w:val="none" w:sz="0" w:space="0" w:color="auto"/>
      </w:divBdr>
    </w:div>
    <w:div w:id="1860117667">
      <w:bodyDiv w:val="1"/>
      <w:marLeft w:val="0"/>
      <w:marRight w:val="0"/>
      <w:marTop w:val="0"/>
      <w:marBottom w:val="0"/>
      <w:divBdr>
        <w:top w:val="none" w:sz="0" w:space="0" w:color="auto"/>
        <w:left w:val="none" w:sz="0" w:space="0" w:color="auto"/>
        <w:bottom w:val="none" w:sz="0" w:space="0" w:color="auto"/>
        <w:right w:val="none" w:sz="0" w:space="0" w:color="auto"/>
      </w:divBdr>
    </w:div>
    <w:div w:id="1862544654">
      <w:bodyDiv w:val="1"/>
      <w:marLeft w:val="0"/>
      <w:marRight w:val="0"/>
      <w:marTop w:val="0"/>
      <w:marBottom w:val="0"/>
      <w:divBdr>
        <w:top w:val="none" w:sz="0" w:space="0" w:color="auto"/>
        <w:left w:val="none" w:sz="0" w:space="0" w:color="auto"/>
        <w:bottom w:val="none" w:sz="0" w:space="0" w:color="auto"/>
        <w:right w:val="none" w:sz="0" w:space="0" w:color="auto"/>
      </w:divBdr>
    </w:div>
    <w:div w:id="1864901544">
      <w:bodyDiv w:val="1"/>
      <w:marLeft w:val="0"/>
      <w:marRight w:val="0"/>
      <w:marTop w:val="0"/>
      <w:marBottom w:val="0"/>
      <w:divBdr>
        <w:top w:val="none" w:sz="0" w:space="0" w:color="auto"/>
        <w:left w:val="none" w:sz="0" w:space="0" w:color="auto"/>
        <w:bottom w:val="none" w:sz="0" w:space="0" w:color="auto"/>
        <w:right w:val="none" w:sz="0" w:space="0" w:color="auto"/>
      </w:divBdr>
    </w:div>
    <w:div w:id="1865245683">
      <w:bodyDiv w:val="1"/>
      <w:marLeft w:val="0"/>
      <w:marRight w:val="0"/>
      <w:marTop w:val="0"/>
      <w:marBottom w:val="0"/>
      <w:divBdr>
        <w:top w:val="none" w:sz="0" w:space="0" w:color="auto"/>
        <w:left w:val="none" w:sz="0" w:space="0" w:color="auto"/>
        <w:bottom w:val="none" w:sz="0" w:space="0" w:color="auto"/>
        <w:right w:val="none" w:sz="0" w:space="0" w:color="auto"/>
      </w:divBdr>
    </w:div>
    <w:div w:id="1867792699">
      <w:bodyDiv w:val="1"/>
      <w:marLeft w:val="0"/>
      <w:marRight w:val="0"/>
      <w:marTop w:val="0"/>
      <w:marBottom w:val="0"/>
      <w:divBdr>
        <w:top w:val="none" w:sz="0" w:space="0" w:color="auto"/>
        <w:left w:val="none" w:sz="0" w:space="0" w:color="auto"/>
        <w:bottom w:val="none" w:sz="0" w:space="0" w:color="auto"/>
        <w:right w:val="none" w:sz="0" w:space="0" w:color="auto"/>
      </w:divBdr>
    </w:div>
    <w:div w:id="1870292504">
      <w:bodyDiv w:val="1"/>
      <w:marLeft w:val="0"/>
      <w:marRight w:val="0"/>
      <w:marTop w:val="0"/>
      <w:marBottom w:val="0"/>
      <w:divBdr>
        <w:top w:val="none" w:sz="0" w:space="0" w:color="auto"/>
        <w:left w:val="none" w:sz="0" w:space="0" w:color="auto"/>
        <w:bottom w:val="none" w:sz="0" w:space="0" w:color="auto"/>
        <w:right w:val="none" w:sz="0" w:space="0" w:color="auto"/>
      </w:divBdr>
    </w:div>
    <w:div w:id="1870727034">
      <w:bodyDiv w:val="1"/>
      <w:marLeft w:val="0"/>
      <w:marRight w:val="0"/>
      <w:marTop w:val="0"/>
      <w:marBottom w:val="0"/>
      <w:divBdr>
        <w:top w:val="none" w:sz="0" w:space="0" w:color="auto"/>
        <w:left w:val="none" w:sz="0" w:space="0" w:color="auto"/>
        <w:bottom w:val="none" w:sz="0" w:space="0" w:color="auto"/>
        <w:right w:val="none" w:sz="0" w:space="0" w:color="auto"/>
      </w:divBdr>
    </w:div>
    <w:div w:id="1871533270">
      <w:bodyDiv w:val="1"/>
      <w:marLeft w:val="0"/>
      <w:marRight w:val="0"/>
      <w:marTop w:val="0"/>
      <w:marBottom w:val="0"/>
      <w:divBdr>
        <w:top w:val="none" w:sz="0" w:space="0" w:color="auto"/>
        <w:left w:val="none" w:sz="0" w:space="0" w:color="auto"/>
        <w:bottom w:val="none" w:sz="0" w:space="0" w:color="auto"/>
        <w:right w:val="none" w:sz="0" w:space="0" w:color="auto"/>
      </w:divBdr>
    </w:div>
    <w:div w:id="1872330655">
      <w:bodyDiv w:val="1"/>
      <w:marLeft w:val="0"/>
      <w:marRight w:val="0"/>
      <w:marTop w:val="0"/>
      <w:marBottom w:val="0"/>
      <w:divBdr>
        <w:top w:val="none" w:sz="0" w:space="0" w:color="auto"/>
        <w:left w:val="none" w:sz="0" w:space="0" w:color="auto"/>
        <w:bottom w:val="none" w:sz="0" w:space="0" w:color="auto"/>
        <w:right w:val="none" w:sz="0" w:space="0" w:color="auto"/>
      </w:divBdr>
    </w:div>
    <w:div w:id="1873152440">
      <w:bodyDiv w:val="1"/>
      <w:marLeft w:val="0"/>
      <w:marRight w:val="0"/>
      <w:marTop w:val="0"/>
      <w:marBottom w:val="0"/>
      <w:divBdr>
        <w:top w:val="none" w:sz="0" w:space="0" w:color="auto"/>
        <w:left w:val="none" w:sz="0" w:space="0" w:color="auto"/>
        <w:bottom w:val="none" w:sz="0" w:space="0" w:color="auto"/>
        <w:right w:val="none" w:sz="0" w:space="0" w:color="auto"/>
      </w:divBdr>
    </w:div>
    <w:div w:id="1874922194">
      <w:bodyDiv w:val="1"/>
      <w:marLeft w:val="0"/>
      <w:marRight w:val="0"/>
      <w:marTop w:val="0"/>
      <w:marBottom w:val="0"/>
      <w:divBdr>
        <w:top w:val="none" w:sz="0" w:space="0" w:color="auto"/>
        <w:left w:val="none" w:sz="0" w:space="0" w:color="auto"/>
        <w:bottom w:val="none" w:sz="0" w:space="0" w:color="auto"/>
        <w:right w:val="none" w:sz="0" w:space="0" w:color="auto"/>
      </w:divBdr>
    </w:div>
    <w:div w:id="1879659580">
      <w:bodyDiv w:val="1"/>
      <w:marLeft w:val="0"/>
      <w:marRight w:val="0"/>
      <w:marTop w:val="0"/>
      <w:marBottom w:val="0"/>
      <w:divBdr>
        <w:top w:val="none" w:sz="0" w:space="0" w:color="auto"/>
        <w:left w:val="none" w:sz="0" w:space="0" w:color="auto"/>
        <w:bottom w:val="none" w:sz="0" w:space="0" w:color="auto"/>
        <w:right w:val="none" w:sz="0" w:space="0" w:color="auto"/>
      </w:divBdr>
    </w:div>
    <w:div w:id="1880429794">
      <w:bodyDiv w:val="1"/>
      <w:marLeft w:val="0"/>
      <w:marRight w:val="0"/>
      <w:marTop w:val="0"/>
      <w:marBottom w:val="0"/>
      <w:divBdr>
        <w:top w:val="none" w:sz="0" w:space="0" w:color="auto"/>
        <w:left w:val="none" w:sz="0" w:space="0" w:color="auto"/>
        <w:bottom w:val="none" w:sz="0" w:space="0" w:color="auto"/>
        <w:right w:val="none" w:sz="0" w:space="0" w:color="auto"/>
      </w:divBdr>
    </w:div>
    <w:div w:id="1882129784">
      <w:bodyDiv w:val="1"/>
      <w:marLeft w:val="0"/>
      <w:marRight w:val="0"/>
      <w:marTop w:val="0"/>
      <w:marBottom w:val="0"/>
      <w:divBdr>
        <w:top w:val="none" w:sz="0" w:space="0" w:color="auto"/>
        <w:left w:val="none" w:sz="0" w:space="0" w:color="auto"/>
        <w:bottom w:val="none" w:sz="0" w:space="0" w:color="auto"/>
        <w:right w:val="none" w:sz="0" w:space="0" w:color="auto"/>
      </w:divBdr>
    </w:div>
    <w:div w:id="1883517024">
      <w:bodyDiv w:val="1"/>
      <w:marLeft w:val="0"/>
      <w:marRight w:val="0"/>
      <w:marTop w:val="0"/>
      <w:marBottom w:val="0"/>
      <w:divBdr>
        <w:top w:val="none" w:sz="0" w:space="0" w:color="auto"/>
        <w:left w:val="none" w:sz="0" w:space="0" w:color="auto"/>
        <w:bottom w:val="none" w:sz="0" w:space="0" w:color="auto"/>
        <w:right w:val="none" w:sz="0" w:space="0" w:color="auto"/>
      </w:divBdr>
    </w:div>
    <w:div w:id="1886528025">
      <w:bodyDiv w:val="1"/>
      <w:marLeft w:val="0"/>
      <w:marRight w:val="0"/>
      <w:marTop w:val="0"/>
      <w:marBottom w:val="0"/>
      <w:divBdr>
        <w:top w:val="none" w:sz="0" w:space="0" w:color="auto"/>
        <w:left w:val="none" w:sz="0" w:space="0" w:color="auto"/>
        <w:bottom w:val="none" w:sz="0" w:space="0" w:color="auto"/>
        <w:right w:val="none" w:sz="0" w:space="0" w:color="auto"/>
      </w:divBdr>
    </w:div>
    <w:div w:id="1892837220">
      <w:bodyDiv w:val="1"/>
      <w:marLeft w:val="0"/>
      <w:marRight w:val="0"/>
      <w:marTop w:val="0"/>
      <w:marBottom w:val="0"/>
      <w:divBdr>
        <w:top w:val="none" w:sz="0" w:space="0" w:color="auto"/>
        <w:left w:val="none" w:sz="0" w:space="0" w:color="auto"/>
        <w:bottom w:val="none" w:sz="0" w:space="0" w:color="auto"/>
        <w:right w:val="none" w:sz="0" w:space="0" w:color="auto"/>
      </w:divBdr>
    </w:div>
    <w:div w:id="1895047949">
      <w:bodyDiv w:val="1"/>
      <w:marLeft w:val="0"/>
      <w:marRight w:val="0"/>
      <w:marTop w:val="0"/>
      <w:marBottom w:val="0"/>
      <w:divBdr>
        <w:top w:val="none" w:sz="0" w:space="0" w:color="auto"/>
        <w:left w:val="none" w:sz="0" w:space="0" w:color="auto"/>
        <w:bottom w:val="none" w:sz="0" w:space="0" w:color="auto"/>
        <w:right w:val="none" w:sz="0" w:space="0" w:color="auto"/>
      </w:divBdr>
    </w:div>
    <w:div w:id="1898543834">
      <w:bodyDiv w:val="1"/>
      <w:marLeft w:val="0"/>
      <w:marRight w:val="0"/>
      <w:marTop w:val="0"/>
      <w:marBottom w:val="0"/>
      <w:divBdr>
        <w:top w:val="none" w:sz="0" w:space="0" w:color="auto"/>
        <w:left w:val="none" w:sz="0" w:space="0" w:color="auto"/>
        <w:bottom w:val="none" w:sz="0" w:space="0" w:color="auto"/>
        <w:right w:val="none" w:sz="0" w:space="0" w:color="auto"/>
      </w:divBdr>
    </w:div>
    <w:div w:id="1899778997">
      <w:bodyDiv w:val="1"/>
      <w:marLeft w:val="0"/>
      <w:marRight w:val="0"/>
      <w:marTop w:val="0"/>
      <w:marBottom w:val="0"/>
      <w:divBdr>
        <w:top w:val="none" w:sz="0" w:space="0" w:color="auto"/>
        <w:left w:val="none" w:sz="0" w:space="0" w:color="auto"/>
        <w:bottom w:val="none" w:sz="0" w:space="0" w:color="auto"/>
        <w:right w:val="none" w:sz="0" w:space="0" w:color="auto"/>
      </w:divBdr>
    </w:div>
    <w:div w:id="1900282363">
      <w:bodyDiv w:val="1"/>
      <w:marLeft w:val="0"/>
      <w:marRight w:val="0"/>
      <w:marTop w:val="0"/>
      <w:marBottom w:val="0"/>
      <w:divBdr>
        <w:top w:val="none" w:sz="0" w:space="0" w:color="auto"/>
        <w:left w:val="none" w:sz="0" w:space="0" w:color="auto"/>
        <w:bottom w:val="none" w:sz="0" w:space="0" w:color="auto"/>
        <w:right w:val="none" w:sz="0" w:space="0" w:color="auto"/>
      </w:divBdr>
    </w:div>
    <w:div w:id="1900938995">
      <w:bodyDiv w:val="1"/>
      <w:marLeft w:val="0"/>
      <w:marRight w:val="0"/>
      <w:marTop w:val="0"/>
      <w:marBottom w:val="0"/>
      <w:divBdr>
        <w:top w:val="none" w:sz="0" w:space="0" w:color="auto"/>
        <w:left w:val="none" w:sz="0" w:space="0" w:color="auto"/>
        <w:bottom w:val="none" w:sz="0" w:space="0" w:color="auto"/>
        <w:right w:val="none" w:sz="0" w:space="0" w:color="auto"/>
      </w:divBdr>
    </w:div>
    <w:div w:id="1902128637">
      <w:bodyDiv w:val="1"/>
      <w:marLeft w:val="0"/>
      <w:marRight w:val="0"/>
      <w:marTop w:val="0"/>
      <w:marBottom w:val="0"/>
      <w:divBdr>
        <w:top w:val="none" w:sz="0" w:space="0" w:color="auto"/>
        <w:left w:val="none" w:sz="0" w:space="0" w:color="auto"/>
        <w:bottom w:val="none" w:sz="0" w:space="0" w:color="auto"/>
        <w:right w:val="none" w:sz="0" w:space="0" w:color="auto"/>
      </w:divBdr>
    </w:div>
    <w:div w:id="1902983287">
      <w:bodyDiv w:val="1"/>
      <w:marLeft w:val="0"/>
      <w:marRight w:val="0"/>
      <w:marTop w:val="0"/>
      <w:marBottom w:val="0"/>
      <w:divBdr>
        <w:top w:val="none" w:sz="0" w:space="0" w:color="auto"/>
        <w:left w:val="none" w:sz="0" w:space="0" w:color="auto"/>
        <w:bottom w:val="none" w:sz="0" w:space="0" w:color="auto"/>
        <w:right w:val="none" w:sz="0" w:space="0" w:color="auto"/>
      </w:divBdr>
    </w:div>
    <w:div w:id="1903518038">
      <w:bodyDiv w:val="1"/>
      <w:marLeft w:val="0"/>
      <w:marRight w:val="0"/>
      <w:marTop w:val="0"/>
      <w:marBottom w:val="0"/>
      <w:divBdr>
        <w:top w:val="none" w:sz="0" w:space="0" w:color="auto"/>
        <w:left w:val="none" w:sz="0" w:space="0" w:color="auto"/>
        <w:bottom w:val="none" w:sz="0" w:space="0" w:color="auto"/>
        <w:right w:val="none" w:sz="0" w:space="0" w:color="auto"/>
      </w:divBdr>
    </w:div>
    <w:div w:id="1905139244">
      <w:bodyDiv w:val="1"/>
      <w:marLeft w:val="0"/>
      <w:marRight w:val="0"/>
      <w:marTop w:val="0"/>
      <w:marBottom w:val="0"/>
      <w:divBdr>
        <w:top w:val="none" w:sz="0" w:space="0" w:color="auto"/>
        <w:left w:val="none" w:sz="0" w:space="0" w:color="auto"/>
        <w:bottom w:val="none" w:sz="0" w:space="0" w:color="auto"/>
        <w:right w:val="none" w:sz="0" w:space="0" w:color="auto"/>
      </w:divBdr>
    </w:div>
    <w:div w:id="1906331865">
      <w:bodyDiv w:val="1"/>
      <w:marLeft w:val="0"/>
      <w:marRight w:val="0"/>
      <w:marTop w:val="0"/>
      <w:marBottom w:val="0"/>
      <w:divBdr>
        <w:top w:val="none" w:sz="0" w:space="0" w:color="auto"/>
        <w:left w:val="none" w:sz="0" w:space="0" w:color="auto"/>
        <w:bottom w:val="none" w:sz="0" w:space="0" w:color="auto"/>
        <w:right w:val="none" w:sz="0" w:space="0" w:color="auto"/>
      </w:divBdr>
    </w:div>
    <w:div w:id="1908372376">
      <w:bodyDiv w:val="1"/>
      <w:marLeft w:val="0"/>
      <w:marRight w:val="0"/>
      <w:marTop w:val="0"/>
      <w:marBottom w:val="0"/>
      <w:divBdr>
        <w:top w:val="none" w:sz="0" w:space="0" w:color="auto"/>
        <w:left w:val="none" w:sz="0" w:space="0" w:color="auto"/>
        <w:bottom w:val="none" w:sz="0" w:space="0" w:color="auto"/>
        <w:right w:val="none" w:sz="0" w:space="0" w:color="auto"/>
      </w:divBdr>
    </w:div>
    <w:div w:id="1910459441">
      <w:bodyDiv w:val="1"/>
      <w:marLeft w:val="0"/>
      <w:marRight w:val="0"/>
      <w:marTop w:val="0"/>
      <w:marBottom w:val="0"/>
      <w:divBdr>
        <w:top w:val="none" w:sz="0" w:space="0" w:color="auto"/>
        <w:left w:val="none" w:sz="0" w:space="0" w:color="auto"/>
        <w:bottom w:val="none" w:sz="0" w:space="0" w:color="auto"/>
        <w:right w:val="none" w:sz="0" w:space="0" w:color="auto"/>
      </w:divBdr>
    </w:div>
    <w:div w:id="1910728119">
      <w:bodyDiv w:val="1"/>
      <w:marLeft w:val="0"/>
      <w:marRight w:val="0"/>
      <w:marTop w:val="0"/>
      <w:marBottom w:val="0"/>
      <w:divBdr>
        <w:top w:val="none" w:sz="0" w:space="0" w:color="auto"/>
        <w:left w:val="none" w:sz="0" w:space="0" w:color="auto"/>
        <w:bottom w:val="none" w:sz="0" w:space="0" w:color="auto"/>
        <w:right w:val="none" w:sz="0" w:space="0" w:color="auto"/>
      </w:divBdr>
    </w:div>
    <w:div w:id="1915818266">
      <w:bodyDiv w:val="1"/>
      <w:marLeft w:val="0"/>
      <w:marRight w:val="0"/>
      <w:marTop w:val="0"/>
      <w:marBottom w:val="0"/>
      <w:divBdr>
        <w:top w:val="none" w:sz="0" w:space="0" w:color="auto"/>
        <w:left w:val="none" w:sz="0" w:space="0" w:color="auto"/>
        <w:bottom w:val="none" w:sz="0" w:space="0" w:color="auto"/>
        <w:right w:val="none" w:sz="0" w:space="0" w:color="auto"/>
      </w:divBdr>
    </w:div>
    <w:div w:id="1916165231">
      <w:bodyDiv w:val="1"/>
      <w:marLeft w:val="0"/>
      <w:marRight w:val="0"/>
      <w:marTop w:val="0"/>
      <w:marBottom w:val="0"/>
      <w:divBdr>
        <w:top w:val="none" w:sz="0" w:space="0" w:color="auto"/>
        <w:left w:val="none" w:sz="0" w:space="0" w:color="auto"/>
        <w:bottom w:val="none" w:sz="0" w:space="0" w:color="auto"/>
        <w:right w:val="none" w:sz="0" w:space="0" w:color="auto"/>
      </w:divBdr>
    </w:div>
    <w:div w:id="1919123244">
      <w:bodyDiv w:val="1"/>
      <w:marLeft w:val="0"/>
      <w:marRight w:val="0"/>
      <w:marTop w:val="0"/>
      <w:marBottom w:val="0"/>
      <w:divBdr>
        <w:top w:val="none" w:sz="0" w:space="0" w:color="auto"/>
        <w:left w:val="none" w:sz="0" w:space="0" w:color="auto"/>
        <w:bottom w:val="none" w:sz="0" w:space="0" w:color="auto"/>
        <w:right w:val="none" w:sz="0" w:space="0" w:color="auto"/>
      </w:divBdr>
    </w:div>
    <w:div w:id="1922644311">
      <w:bodyDiv w:val="1"/>
      <w:marLeft w:val="0"/>
      <w:marRight w:val="0"/>
      <w:marTop w:val="0"/>
      <w:marBottom w:val="0"/>
      <w:divBdr>
        <w:top w:val="none" w:sz="0" w:space="0" w:color="auto"/>
        <w:left w:val="none" w:sz="0" w:space="0" w:color="auto"/>
        <w:bottom w:val="none" w:sz="0" w:space="0" w:color="auto"/>
        <w:right w:val="none" w:sz="0" w:space="0" w:color="auto"/>
      </w:divBdr>
    </w:div>
    <w:div w:id="1924995353">
      <w:bodyDiv w:val="1"/>
      <w:marLeft w:val="0"/>
      <w:marRight w:val="0"/>
      <w:marTop w:val="0"/>
      <w:marBottom w:val="0"/>
      <w:divBdr>
        <w:top w:val="none" w:sz="0" w:space="0" w:color="auto"/>
        <w:left w:val="none" w:sz="0" w:space="0" w:color="auto"/>
        <w:bottom w:val="none" w:sz="0" w:space="0" w:color="auto"/>
        <w:right w:val="none" w:sz="0" w:space="0" w:color="auto"/>
      </w:divBdr>
    </w:div>
    <w:div w:id="1925332941">
      <w:bodyDiv w:val="1"/>
      <w:marLeft w:val="0"/>
      <w:marRight w:val="0"/>
      <w:marTop w:val="0"/>
      <w:marBottom w:val="0"/>
      <w:divBdr>
        <w:top w:val="none" w:sz="0" w:space="0" w:color="auto"/>
        <w:left w:val="none" w:sz="0" w:space="0" w:color="auto"/>
        <w:bottom w:val="none" w:sz="0" w:space="0" w:color="auto"/>
        <w:right w:val="none" w:sz="0" w:space="0" w:color="auto"/>
      </w:divBdr>
    </w:div>
    <w:div w:id="1927685976">
      <w:bodyDiv w:val="1"/>
      <w:marLeft w:val="0"/>
      <w:marRight w:val="0"/>
      <w:marTop w:val="0"/>
      <w:marBottom w:val="0"/>
      <w:divBdr>
        <w:top w:val="none" w:sz="0" w:space="0" w:color="auto"/>
        <w:left w:val="none" w:sz="0" w:space="0" w:color="auto"/>
        <w:bottom w:val="none" w:sz="0" w:space="0" w:color="auto"/>
        <w:right w:val="none" w:sz="0" w:space="0" w:color="auto"/>
      </w:divBdr>
    </w:div>
    <w:div w:id="1928608595">
      <w:bodyDiv w:val="1"/>
      <w:marLeft w:val="0"/>
      <w:marRight w:val="0"/>
      <w:marTop w:val="0"/>
      <w:marBottom w:val="0"/>
      <w:divBdr>
        <w:top w:val="none" w:sz="0" w:space="0" w:color="auto"/>
        <w:left w:val="none" w:sz="0" w:space="0" w:color="auto"/>
        <w:bottom w:val="none" w:sz="0" w:space="0" w:color="auto"/>
        <w:right w:val="none" w:sz="0" w:space="0" w:color="auto"/>
      </w:divBdr>
    </w:div>
    <w:div w:id="1929849675">
      <w:bodyDiv w:val="1"/>
      <w:marLeft w:val="0"/>
      <w:marRight w:val="0"/>
      <w:marTop w:val="0"/>
      <w:marBottom w:val="0"/>
      <w:divBdr>
        <w:top w:val="none" w:sz="0" w:space="0" w:color="auto"/>
        <w:left w:val="none" w:sz="0" w:space="0" w:color="auto"/>
        <w:bottom w:val="none" w:sz="0" w:space="0" w:color="auto"/>
        <w:right w:val="none" w:sz="0" w:space="0" w:color="auto"/>
      </w:divBdr>
    </w:div>
    <w:div w:id="1931543575">
      <w:bodyDiv w:val="1"/>
      <w:marLeft w:val="0"/>
      <w:marRight w:val="0"/>
      <w:marTop w:val="0"/>
      <w:marBottom w:val="0"/>
      <w:divBdr>
        <w:top w:val="none" w:sz="0" w:space="0" w:color="auto"/>
        <w:left w:val="none" w:sz="0" w:space="0" w:color="auto"/>
        <w:bottom w:val="none" w:sz="0" w:space="0" w:color="auto"/>
        <w:right w:val="none" w:sz="0" w:space="0" w:color="auto"/>
      </w:divBdr>
    </w:div>
    <w:div w:id="1934587683">
      <w:bodyDiv w:val="1"/>
      <w:marLeft w:val="0"/>
      <w:marRight w:val="0"/>
      <w:marTop w:val="0"/>
      <w:marBottom w:val="0"/>
      <w:divBdr>
        <w:top w:val="none" w:sz="0" w:space="0" w:color="auto"/>
        <w:left w:val="none" w:sz="0" w:space="0" w:color="auto"/>
        <w:bottom w:val="none" w:sz="0" w:space="0" w:color="auto"/>
        <w:right w:val="none" w:sz="0" w:space="0" w:color="auto"/>
      </w:divBdr>
    </w:div>
    <w:div w:id="1934701875">
      <w:bodyDiv w:val="1"/>
      <w:marLeft w:val="0"/>
      <w:marRight w:val="0"/>
      <w:marTop w:val="0"/>
      <w:marBottom w:val="0"/>
      <w:divBdr>
        <w:top w:val="none" w:sz="0" w:space="0" w:color="auto"/>
        <w:left w:val="none" w:sz="0" w:space="0" w:color="auto"/>
        <w:bottom w:val="none" w:sz="0" w:space="0" w:color="auto"/>
        <w:right w:val="none" w:sz="0" w:space="0" w:color="auto"/>
      </w:divBdr>
    </w:div>
    <w:div w:id="1935168000">
      <w:bodyDiv w:val="1"/>
      <w:marLeft w:val="0"/>
      <w:marRight w:val="0"/>
      <w:marTop w:val="0"/>
      <w:marBottom w:val="0"/>
      <w:divBdr>
        <w:top w:val="none" w:sz="0" w:space="0" w:color="auto"/>
        <w:left w:val="none" w:sz="0" w:space="0" w:color="auto"/>
        <w:bottom w:val="none" w:sz="0" w:space="0" w:color="auto"/>
        <w:right w:val="none" w:sz="0" w:space="0" w:color="auto"/>
      </w:divBdr>
    </w:div>
    <w:div w:id="1937010311">
      <w:bodyDiv w:val="1"/>
      <w:marLeft w:val="0"/>
      <w:marRight w:val="0"/>
      <w:marTop w:val="0"/>
      <w:marBottom w:val="0"/>
      <w:divBdr>
        <w:top w:val="none" w:sz="0" w:space="0" w:color="auto"/>
        <w:left w:val="none" w:sz="0" w:space="0" w:color="auto"/>
        <w:bottom w:val="none" w:sz="0" w:space="0" w:color="auto"/>
        <w:right w:val="none" w:sz="0" w:space="0" w:color="auto"/>
      </w:divBdr>
    </w:div>
    <w:div w:id="1944610946">
      <w:bodyDiv w:val="1"/>
      <w:marLeft w:val="0"/>
      <w:marRight w:val="0"/>
      <w:marTop w:val="0"/>
      <w:marBottom w:val="0"/>
      <w:divBdr>
        <w:top w:val="none" w:sz="0" w:space="0" w:color="auto"/>
        <w:left w:val="none" w:sz="0" w:space="0" w:color="auto"/>
        <w:bottom w:val="none" w:sz="0" w:space="0" w:color="auto"/>
        <w:right w:val="none" w:sz="0" w:space="0" w:color="auto"/>
      </w:divBdr>
    </w:div>
    <w:div w:id="1944997691">
      <w:bodyDiv w:val="1"/>
      <w:marLeft w:val="0"/>
      <w:marRight w:val="0"/>
      <w:marTop w:val="0"/>
      <w:marBottom w:val="0"/>
      <w:divBdr>
        <w:top w:val="none" w:sz="0" w:space="0" w:color="auto"/>
        <w:left w:val="none" w:sz="0" w:space="0" w:color="auto"/>
        <w:bottom w:val="none" w:sz="0" w:space="0" w:color="auto"/>
        <w:right w:val="none" w:sz="0" w:space="0" w:color="auto"/>
      </w:divBdr>
    </w:div>
    <w:div w:id="1945922937">
      <w:bodyDiv w:val="1"/>
      <w:marLeft w:val="0"/>
      <w:marRight w:val="0"/>
      <w:marTop w:val="0"/>
      <w:marBottom w:val="0"/>
      <w:divBdr>
        <w:top w:val="none" w:sz="0" w:space="0" w:color="auto"/>
        <w:left w:val="none" w:sz="0" w:space="0" w:color="auto"/>
        <w:bottom w:val="none" w:sz="0" w:space="0" w:color="auto"/>
        <w:right w:val="none" w:sz="0" w:space="0" w:color="auto"/>
      </w:divBdr>
    </w:div>
    <w:div w:id="1947616736">
      <w:bodyDiv w:val="1"/>
      <w:marLeft w:val="0"/>
      <w:marRight w:val="0"/>
      <w:marTop w:val="0"/>
      <w:marBottom w:val="0"/>
      <w:divBdr>
        <w:top w:val="none" w:sz="0" w:space="0" w:color="auto"/>
        <w:left w:val="none" w:sz="0" w:space="0" w:color="auto"/>
        <w:bottom w:val="none" w:sz="0" w:space="0" w:color="auto"/>
        <w:right w:val="none" w:sz="0" w:space="0" w:color="auto"/>
      </w:divBdr>
    </w:div>
    <w:div w:id="1955792336">
      <w:bodyDiv w:val="1"/>
      <w:marLeft w:val="0"/>
      <w:marRight w:val="0"/>
      <w:marTop w:val="0"/>
      <w:marBottom w:val="0"/>
      <w:divBdr>
        <w:top w:val="none" w:sz="0" w:space="0" w:color="auto"/>
        <w:left w:val="none" w:sz="0" w:space="0" w:color="auto"/>
        <w:bottom w:val="none" w:sz="0" w:space="0" w:color="auto"/>
        <w:right w:val="none" w:sz="0" w:space="0" w:color="auto"/>
      </w:divBdr>
    </w:div>
    <w:div w:id="1956522749">
      <w:bodyDiv w:val="1"/>
      <w:marLeft w:val="0"/>
      <w:marRight w:val="0"/>
      <w:marTop w:val="0"/>
      <w:marBottom w:val="0"/>
      <w:divBdr>
        <w:top w:val="none" w:sz="0" w:space="0" w:color="auto"/>
        <w:left w:val="none" w:sz="0" w:space="0" w:color="auto"/>
        <w:bottom w:val="none" w:sz="0" w:space="0" w:color="auto"/>
        <w:right w:val="none" w:sz="0" w:space="0" w:color="auto"/>
      </w:divBdr>
    </w:div>
    <w:div w:id="1958947708">
      <w:bodyDiv w:val="1"/>
      <w:marLeft w:val="0"/>
      <w:marRight w:val="0"/>
      <w:marTop w:val="0"/>
      <w:marBottom w:val="0"/>
      <w:divBdr>
        <w:top w:val="none" w:sz="0" w:space="0" w:color="auto"/>
        <w:left w:val="none" w:sz="0" w:space="0" w:color="auto"/>
        <w:bottom w:val="none" w:sz="0" w:space="0" w:color="auto"/>
        <w:right w:val="none" w:sz="0" w:space="0" w:color="auto"/>
      </w:divBdr>
    </w:div>
    <w:div w:id="1959683529">
      <w:bodyDiv w:val="1"/>
      <w:marLeft w:val="0"/>
      <w:marRight w:val="0"/>
      <w:marTop w:val="0"/>
      <w:marBottom w:val="0"/>
      <w:divBdr>
        <w:top w:val="none" w:sz="0" w:space="0" w:color="auto"/>
        <w:left w:val="none" w:sz="0" w:space="0" w:color="auto"/>
        <w:bottom w:val="none" w:sz="0" w:space="0" w:color="auto"/>
        <w:right w:val="none" w:sz="0" w:space="0" w:color="auto"/>
      </w:divBdr>
    </w:div>
    <w:div w:id="1960641950">
      <w:bodyDiv w:val="1"/>
      <w:marLeft w:val="0"/>
      <w:marRight w:val="0"/>
      <w:marTop w:val="0"/>
      <w:marBottom w:val="0"/>
      <w:divBdr>
        <w:top w:val="none" w:sz="0" w:space="0" w:color="auto"/>
        <w:left w:val="none" w:sz="0" w:space="0" w:color="auto"/>
        <w:bottom w:val="none" w:sz="0" w:space="0" w:color="auto"/>
        <w:right w:val="none" w:sz="0" w:space="0" w:color="auto"/>
      </w:divBdr>
    </w:div>
    <w:div w:id="1961063209">
      <w:bodyDiv w:val="1"/>
      <w:marLeft w:val="0"/>
      <w:marRight w:val="0"/>
      <w:marTop w:val="0"/>
      <w:marBottom w:val="0"/>
      <w:divBdr>
        <w:top w:val="none" w:sz="0" w:space="0" w:color="auto"/>
        <w:left w:val="none" w:sz="0" w:space="0" w:color="auto"/>
        <w:bottom w:val="none" w:sz="0" w:space="0" w:color="auto"/>
        <w:right w:val="none" w:sz="0" w:space="0" w:color="auto"/>
      </w:divBdr>
    </w:div>
    <w:div w:id="1961570621">
      <w:bodyDiv w:val="1"/>
      <w:marLeft w:val="0"/>
      <w:marRight w:val="0"/>
      <w:marTop w:val="0"/>
      <w:marBottom w:val="0"/>
      <w:divBdr>
        <w:top w:val="none" w:sz="0" w:space="0" w:color="auto"/>
        <w:left w:val="none" w:sz="0" w:space="0" w:color="auto"/>
        <w:bottom w:val="none" w:sz="0" w:space="0" w:color="auto"/>
        <w:right w:val="none" w:sz="0" w:space="0" w:color="auto"/>
      </w:divBdr>
    </w:div>
    <w:div w:id="1962493276">
      <w:bodyDiv w:val="1"/>
      <w:marLeft w:val="0"/>
      <w:marRight w:val="0"/>
      <w:marTop w:val="0"/>
      <w:marBottom w:val="0"/>
      <w:divBdr>
        <w:top w:val="none" w:sz="0" w:space="0" w:color="auto"/>
        <w:left w:val="none" w:sz="0" w:space="0" w:color="auto"/>
        <w:bottom w:val="none" w:sz="0" w:space="0" w:color="auto"/>
        <w:right w:val="none" w:sz="0" w:space="0" w:color="auto"/>
      </w:divBdr>
    </w:div>
    <w:div w:id="1963072886">
      <w:bodyDiv w:val="1"/>
      <w:marLeft w:val="0"/>
      <w:marRight w:val="0"/>
      <w:marTop w:val="0"/>
      <w:marBottom w:val="0"/>
      <w:divBdr>
        <w:top w:val="none" w:sz="0" w:space="0" w:color="auto"/>
        <w:left w:val="none" w:sz="0" w:space="0" w:color="auto"/>
        <w:bottom w:val="none" w:sz="0" w:space="0" w:color="auto"/>
        <w:right w:val="none" w:sz="0" w:space="0" w:color="auto"/>
      </w:divBdr>
    </w:div>
    <w:div w:id="1964340322">
      <w:bodyDiv w:val="1"/>
      <w:marLeft w:val="0"/>
      <w:marRight w:val="0"/>
      <w:marTop w:val="0"/>
      <w:marBottom w:val="0"/>
      <w:divBdr>
        <w:top w:val="none" w:sz="0" w:space="0" w:color="auto"/>
        <w:left w:val="none" w:sz="0" w:space="0" w:color="auto"/>
        <w:bottom w:val="none" w:sz="0" w:space="0" w:color="auto"/>
        <w:right w:val="none" w:sz="0" w:space="0" w:color="auto"/>
      </w:divBdr>
    </w:div>
    <w:div w:id="1964918885">
      <w:bodyDiv w:val="1"/>
      <w:marLeft w:val="0"/>
      <w:marRight w:val="0"/>
      <w:marTop w:val="0"/>
      <w:marBottom w:val="0"/>
      <w:divBdr>
        <w:top w:val="none" w:sz="0" w:space="0" w:color="auto"/>
        <w:left w:val="none" w:sz="0" w:space="0" w:color="auto"/>
        <w:bottom w:val="none" w:sz="0" w:space="0" w:color="auto"/>
        <w:right w:val="none" w:sz="0" w:space="0" w:color="auto"/>
      </w:divBdr>
    </w:div>
    <w:div w:id="1966502213">
      <w:bodyDiv w:val="1"/>
      <w:marLeft w:val="0"/>
      <w:marRight w:val="0"/>
      <w:marTop w:val="0"/>
      <w:marBottom w:val="0"/>
      <w:divBdr>
        <w:top w:val="none" w:sz="0" w:space="0" w:color="auto"/>
        <w:left w:val="none" w:sz="0" w:space="0" w:color="auto"/>
        <w:bottom w:val="none" w:sz="0" w:space="0" w:color="auto"/>
        <w:right w:val="none" w:sz="0" w:space="0" w:color="auto"/>
      </w:divBdr>
    </w:div>
    <w:div w:id="1966689616">
      <w:bodyDiv w:val="1"/>
      <w:marLeft w:val="0"/>
      <w:marRight w:val="0"/>
      <w:marTop w:val="0"/>
      <w:marBottom w:val="0"/>
      <w:divBdr>
        <w:top w:val="none" w:sz="0" w:space="0" w:color="auto"/>
        <w:left w:val="none" w:sz="0" w:space="0" w:color="auto"/>
        <w:bottom w:val="none" w:sz="0" w:space="0" w:color="auto"/>
        <w:right w:val="none" w:sz="0" w:space="0" w:color="auto"/>
      </w:divBdr>
    </w:div>
    <w:div w:id="1974481567">
      <w:bodyDiv w:val="1"/>
      <w:marLeft w:val="0"/>
      <w:marRight w:val="0"/>
      <w:marTop w:val="0"/>
      <w:marBottom w:val="0"/>
      <w:divBdr>
        <w:top w:val="none" w:sz="0" w:space="0" w:color="auto"/>
        <w:left w:val="none" w:sz="0" w:space="0" w:color="auto"/>
        <w:bottom w:val="none" w:sz="0" w:space="0" w:color="auto"/>
        <w:right w:val="none" w:sz="0" w:space="0" w:color="auto"/>
      </w:divBdr>
    </w:div>
    <w:div w:id="1979341748">
      <w:bodyDiv w:val="1"/>
      <w:marLeft w:val="0"/>
      <w:marRight w:val="0"/>
      <w:marTop w:val="0"/>
      <w:marBottom w:val="0"/>
      <w:divBdr>
        <w:top w:val="none" w:sz="0" w:space="0" w:color="auto"/>
        <w:left w:val="none" w:sz="0" w:space="0" w:color="auto"/>
        <w:bottom w:val="none" w:sz="0" w:space="0" w:color="auto"/>
        <w:right w:val="none" w:sz="0" w:space="0" w:color="auto"/>
      </w:divBdr>
    </w:div>
    <w:div w:id="1986810534">
      <w:bodyDiv w:val="1"/>
      <w:marLeft w:val="0"/>
      <w:marRight w:val="0"/>
      <w:marTop w:val="0"/>
      <w:marBottom w:val="0"/>
      <w:divBdr>
        <w:top w:val="none" w:sz="0" w:space="0" w:color="auto"/>
        <w:left w:val="none" w:sz="0" w:space="0" w:color="auto"/>
        <w:bottom w:val="none" w:sz="0" w:space="0" w:color="auto"/>
        <w:right w:val="none" w:sz="0" w:space="0" w:color="auto"/>
      </w:divBdr>
    </w:div>
    <w:div w:id="1990329967">
      <w:bodyDiv w:val="1"/>
      <w:marLeft w:val="0"/>
      <w:marRight w:val="0"/>
      <w:marTop w:val="0"/>
      <w:marBottom w:val="0"/>
      <w:divBdr>
        <w:top w:val="none" w:sz="0" w:space="0" w:color="auto"/>
        <w:left w:val="none" w:sz="0" w:space="0" w:color="auto"/>
        <w:bottom w:val="none" w:sz="0" w:space="0" w:color="auto"/>
        <w:right w:val="none" w:sz="0" w:space="0" w:color="auto"/>
      </w:divBdr>
    </w:div>
    <w:div w:id="1991447372">
      <w:bodyDiv w:val="1"/>
      <w:marLeft w:val="0"/>
      <w:marRight w:val="0"/>
      <w:marTop w:val="0"/>
      <w:marBottom w:val="0"/>
      <w:divBdr>
        <w:top w:val="none" w:sz="0" w:space="0" w:color="auto"/>
        <w:left w:val="none" w:sz="0" w:space="0" w:color="auto"/>
        <w:bottom w:val="none" w:sz="0" w:space="0" w:color="auto"/>
        <w:right w:val="none" w:sz="0" w:space="0" w:color="auto"/>
      </w:divBdr>
    </w:div>
    <w:div w:id="1992362462">
      <w:bodyDiv w:val="1"/>
      <w:marLeft w:val="0"/>
      <w:marRight w:val="0"/>
      <w:marTop w:val="0"/>
      <w:marBottom w:val="0"/>
      <w:divBdr>
        <w:top w:val="none" w:sz="0" w:space="0" w:color="auto"/>
        <w:left w:val="none" w:sz="0" w:space="0" w:color="auto"/>
        <w:bottom w:val="none" w:sz="0" w:space="0" w:color="auto"/>
        <w:right w:val="none" w:sz="0" w:space="0" w:color="auto"/>
      </w:divBdr>
    </w:div>
    <w:div w:id="1993018670">
      <w:bodyDiv w:val="1"/>
      <w:marLeft w:val="0"/>
      <w:marRight w:val="0"/>
      <w:marTop w:val="0"/>
      <w:marBottom w:val="0"/>
      <w:divBdr>
        <w:top w:val="none" w:sz="0" w:space="0" w:color="auto"/>
        <w:left w:val="none" w:sz="0" w:space="0" w:color="auto"/>
        <w:bottom w:val="none" w:sz="0" w:space="0" w:color="auto"/>
        <w:right w:val="none" w:sz="0" w:space="0" w:color="auto"/>
      </w:divBdr>
    </w:div>
    <w:div w:id="2002848296">
      <w:bodyDiv w:val="1"/>
      <w:marLeft w:val="0"/>
      <w:marRight w:val="0"/>
      <w:marTop w:val="0"/>
      <w:marBottom w:val="0"/>
      <w:divBdr>
        <w:top w:val="none" w:sz="0" w:space="0" w:color="auto"/>
        <w:left w:val="none" w:sz="0" w:space="0" w:color="auto"/>
        <w:bottom w:val="none" w:sz="0" w:space="0" w:color="auto"/>
        <w:right w:val="none" w:sz="0" w:space="0" w:color="auto"/>
      </w:divBdr>
    </w:div>
    <w:div w:id="2003580230">
      <w:bodyDiv w:val="1"/>
      <w:marLeft w:val="0"/>
      <w:marRight w:val="0"/>
      <w:marTop w:val="0"/>
      <w:marBottom w:val="0"/>
      <w:divBdr>
        <w:top w:val="none" w:sz="0" w:space="0" w:color="auto"/>
        <w:left w:val="none" w:sz="0" w:space="0" w:color="auto"/>
        <w:bottom w:val="none" w:sz="0" w:space="0" w:color="auto"/>
        <w:right w:val="none" w:sz="0" w:space="0" w:color="auto"/>
      </w:divBdr>
    </w:div>
    <w:div w:id="2006394667">
      <w:bodyDiv w:val="1"/>
      <w:marLeft w:val="0"/>
      <w:marRight w:val="0"/>
      <w:marTop w:val="0"/>
      <w:marBottom w:val="0"/>
      <w:divBdr>
        <w:top w:val="none" w:sz="0" w:space="0" w:color="auto"/>
        <w:left w:val="none" w:sz="0" w:space="0" w:color="auto"/>
        <w:bottom w:val="none" w:sz="0" w:space="0" w:color="auto"/>
        <w:right w:val="none" w:sz="0" w:space="0" w:color="auto"/>
      </w:divBdr>
    </w:div>
    <w:div w:id="2008051227">
      <w:bodyDiv w:val="1"/>
      <w:marLeft w:val="0"/>
      <w:marRight w:val="0"/>
      <w:marTop w:val="0"/>
      <w:marBottom w:val="0"/>
      <w:divBdr>
        <w:top w:val="none" w:sz="0" w:space="0" w:color="auto"/>
        <w:left w:val="none" w:sz="0" w:space="0" w:color="auto"/>
        <w:bottom w:val="none" w:sz="0" w:space="0" w:color="auto"/>
        <w:right w:val="none" w:sz="0" w:space="0" w:color="auto"/>
      </w:divBdr>
    </w:div>
    <w:div w:id="2008631122">
      <w:bodyDiv w:val="1"/>
      <w:marLeft w:val="0"/>
      <w:marRight w:val="0"/>
      <w:marTop w:val="0"/>
      <w:marBottom w:val="0"/>
      <w:divBdr>
        <w:top w:val="none" w:sz="0" w:space="0" w:color="auto"/>
        <w:left w:val="none" w:sz="0" w:space="0" w:color="auto"/>
        <w:bottom w:val="none" w:sz="0" w:space="0" w:color="auto"/>
        <w:right w:val="none" w:sz="0" w:space="0" w:color="auto"/>
      </w:divBdr>
    </w:div>
    <w:div w:id="2008708619">
      <w:bodyDiv w:val="1"/>
      <w:marLeft w:val="0"/>
      <w:marRight w:val="0"/>
      <w:marTop w:val="0"/>
      <w:marBottom w:val="0"/>
      <w:divBdr>
        <w:top w:val="none" w:sz="0" w:space="0" w:color="auto"/>
        <w:left w:val="none" w:sz="0" w:space="0" w:color="auto"/>
        <w:bottom w:val="none" w:sz="0" w:space="0" w:color="auto"/>
        <w:right w:val="none" w:sz="0" w:space="0" w:color="auto"/>
      </w:divBdr>
    </w:div>
    <w:div w:id="2013294296">
      <w:bodyDiv w:val="1"/>
      <w:marLeft w:val="0"/>
      <w:marRight w:val="0"/>
      <w:marTop w:val="0"/>
      <w:marBottom w:val="0"/>
      <w:divBdr>
        <w:top w:val="none" w:sz="0" w:space="0" w:color="auto"/>
        <w:left w:val="none" w:sz="0" w:space="0" w:color="auto"/>
        <w:bottom w:val="none" w:sz="0" w:space="0" w:color="auto"/>
        <w:right w:val="none" w:sz="0" w:space="0" w:color="auto"/>
      </w:divBdr>
    </w:div>
    <w:div w:id="2017727023">
      <w:bodyDiv w:val="1"/>
      <w:marLeft w:val="0"/>
      <w:marRight w:val="0"/>
      <w:marTop w:val="0"/>
      <w:marBottom w:val="0"/>
      <w:divBdr>
        <w:top w:val="none" w:sz="0" w:space="0" w:color="auto"/>
        <w:left w:val="none" w:sz="0" w:space="0" w:color="auto"/>
        <w:bottom w:val="none" w:sz="0" w:space="0" w:color="auto"/>
        <w:right w:val="none" w:sz="0" w:space="0" w:color="auto"/>
      </w:divBdr>
    </w:div>
    <w:div w:id="2019116503">
      <w:bodyDiv w:val="1"/>
      <w:marLeft w:val="0"/>
      <w:marRight w:val="0"/>
      <w:marTop w:val="0"/>
      <w:marBottom w:val="0"/>
      <w:divBdr>
        <w:top w:val="none" w:sz="0" w:space="0" w:color="auto"/>
        <w:left w:val="none" w:sz="0" w:space="0" w:color="auto"/>
        <w:bottom w:val="none" w:sz="0" w:space="0" w:color="auto"/>
        <w:right w:val="none" w:sz="0" w:space="0" w:color="auto"/>
      </w:divBdr>
    </w:div>
    <w:div w:id="2020043517">
      <w:bodyDiv w:val="1"/>
      <w:marLeft w:val="0"/>
      <w:marRight w:val="0"/>
      <w:marTop w:val="0"/>
      <w:marBottom w:val="0"/>
      <w:divBdr>
        <w:top w:val="none" w:sz="0" w:space="0" w:color="auto"/>
        <w:left w:val="none" w:sz="0" w:space="0" w:color="auto"/>
        <w:bottom w:val="none" w:sz="0" w:space="0" w:color="auto"/>
        <w:right w:val="none" w:sz="0" w:space="0" w:color="auto"/>
      </w:divBdr>
    </w:div>
    <w:div w:id="2021736320">
      <w:bodyDiv w:val="1"/>
      <w:marLeft w:val="0"/>
      <w:marRight w:val="0"/>
      <w:marTop w:val="0"/>
      <w:marBottom w:val="0"/>
      <w:divBdr>
        <w:top w:val="none" w:sz="0" w:space="0" w:color="auto"/>
        <w:left w:val="none" w:sz="0" w:space="0" w:color="auto"/>
        <w:bottom w:val="none" w:sz="0" w:space="0" w:color="auto"/>
        <w:right w:val="none" w:sz="0" w:space="0" w:color="auto"/>
      </w:divBdr>
    </w:div>
    <w:div w:id="2021738800">
      <w:bodyDiv w:val="1"/>
      <w:marLeft w:val="0"/>
      <w:marRight w:val="0"/>
      <w:marTop w:val="0"/>
      <w:marBottom w:val="0"/>
      <w:divBdr>
        <w:top w:val="none" w:sz="0" w:space="0" w:color="auto"/>
        <w:left w:val="none" w:sz="0" w:space="0" w:color="auto"/>
        <w:bottom w:val="none" w:sz="0" w:space="0" w:color="auto"/>
        <w:right w:val="none" w:sz="0" w:space="0" w:color="auto"/>
      </w:divBdr>
    </w:div>
    <w:div w:id="2022580044">
      <w:bodyDiv w:val="1"/>
      <w:marLeft w:val="0"/>
      <w:marRight w:val="0"/>
      <w:marTop w:val="0"/>
      <w:marBottom w:val="0"/>
      <w:divBdr>
        <w:top w:val="none" w:sz="0" w:space="0" w:color="auto"/>
        <w:left w:val="none" w:sz="0" w:space="0" w:color="auto"/>
        <w:bottom w:val="none" w:sz="0" w:space="0" w:color="auto"/>
        <w:right w:val="none" w:sz="0" w:space="0" w:color="auto"/>
      </w:divBdr>
    </w:div>
    <w:div w:id="2022662129">
      <w:bodyDiv w:val="1"/>
      <w:marLeft w:val="0"/>
      <w:marRight w:val="0"/>
      <w:marTop w:val="0"/>
      <w:marBottom w:val="0"/>
      <w:divBdr>
        <w:top w:val="none" w:sz="0" w:space="0" w:color="auto"/>
        <w:left w:val="none" w:sz="0" w:space="0" w:color="auto"/>
        <w:bottom w:val="none" w:sz="0" w:space="0" w:color="auto"/>
        <w:right w:val="none" w:sz="0" w:space="0" w:color="auto"/>
      </w:divBdr>
    </w:div>
    <w:div w:id="2028674437">
      <w:bodyDiv w:val="1"/>
      <w:marLeft w:val="0"/>
      <w:marRight w:val="0"/>
      <w:marTop w:val="0"/>
      <w:marBottom w:val="0"/>
      <w:divBdr>
        <w:top w:val="none" w:sz="0" w:space="0" w:color="auto"/>
        <w:left w:val="none" w:sz="0" w:space="0" w:color="auto"/>
        <w:bottom w:val="none" w:sz="0" w:space="0" w:color="auto"/>
        <w:right w:val="none" w:sz="0" w:space="0" w:color="auto"/>
      </w:divBdr>
    </w:div>
    <w:div w:id="2030061167">
      <w:bodyDiv w:val="1"/>
      <w:marLeft w:val="0"/>
      <w:marRight w:val="0"/>
      <w:marTop w:val="0"/>
      <w:marBottom w:val="0"/>
      <w:divBdr>
        <w:top w:val="none" w:sz="0" w:space="0" w:color="auto"/>
        <w:left w:val="none" w:sz="0" w:space="0" w:color="auto"/>
        <w:bottom w:val="none" w:sz="0" w:space="0" w:color="auto"/>
        <w:right w:val="none" w:sz="0" w:space="0" w:color="auto"/>
      </w:divBdr>
    </w:div>
    <w:div w:id="2030598420">
      <w:bodyDiv w:val="1"/>
      <w:marLeft w:val="0"/>
      <w:marRight w:val="0"/>
      <w:marTop w:val="0"/>
      <w:marBottom w:val="0"/>
      <w:divBdr>
        <w:top w:val="none" w:sz="0" w:space="0" w:color="auto"/>
        <w:left w:val="none" w:sz="0" w:space="0" w:color="auto"/>
        <w:bottom w:val="none" w:sz="0" w:space="0" w:color="auto"/>
        <w:right w:val="none" w:sz="0" w:space="0" w:color="auto"/>
      </w:divBdr>
    </w:div>
    <w:div w:id="2032099579">
      <w:bodyDiv w:val="1"/>
      <w:marLeft w:val="0"/>
      <w:marRight w:val="0"/>
      <w:marTop w:val="0"/>
      <w:marBottom w:val="0"/>
      <w:divBdr>
        <w:top w:val="none" w:sz="0" w:space="0" w:color="auto"/>
        <w:left w:val="none" w:sz="0" w:space="0" w:color="auto"/>
        <w:bottom w:val="none" w:sz="0" w:space="0" w:color="auto"/>
        <w:right w:val="none" w:sz="0" w:space="0" w:color="auto"/>
      </w:divBdr>
    </w:div>
    <w:div w:id="2032799780">
      <w:bodyDiv w:val="1"/>
      <w:marLeft w:val="0"/>
      <w:marRight w:val="0"/>
      <w:marTop w:val="0"/>
      <w:marBottom w:val="0"/>
      <w:divBdr>
        <w:top w:val="none" w:sz="0" w:space="0" w:color="auto"/>
        <w:left w:val="none" w:sz="0" w:space="0" w:color="auto"/>
        <w:bottom w:val="none" w:sz="0" w:space="0" w:color="auto"/>
        <w:right w:val="none" w:sz="0" w:space="0" w:color="auto"/>
      </w:divBdr>
    </w:div>
    <w:div w:id="2033190618">
      <w:bodyDiv w:val="1"/>
      <w:marLeft w:val="0"/>
      <w:marRight w:val="0"/>
      <w:marTop w:val="0"/>
      <w:marBottom w:val="0"/>
      <w:divBdr>
        <w:top w:val="none" w:sz="0" w:space="0" w:color="auto"/>
        <w:left w:val="none" w:sz="0" w:space="0" w:color="auto"/>
        <w:bottom w:val="none" w:sz="0" w:space="0" w:color="auto"/>
        <w:right w:val="none" w:sz="0" w:space="0" w:color="auto"/>
      </w:divBdr>
    </w:div>
    <w:div w:id="2034451713">
      <w:bodyDiv w:val="1"/>
      <w:marLeft w:val="0"/>
      <w:marRight w:val="0"/>
      <w:marTop w:val="0"/>
      <w:marBottom w:val="0"/>
      <w:divBdr>
        <w:top w:val="none" w:sz="0" w:space="0" w:color="auto"/>
        <w:left w:val="none" w:sz="0" w:space="0" w:color="auto"/>
        <w:bottom w:val="none" w:sz="0" w:space="0" w:color="auto"/>
        <w:right w:val="none" w:sz="0" w:space="0" w:color="auto"/>
      </w:divBdr>
    </w:div>
    <w:div w:id="2034644677">
      <w:bodyDiv w:val="1"/>
      <w:marLeft w:val="0"/>
      <w:marRight w:val="0"/>
      <w:marTop w:val="0"/>
      <w:marBottom w:val="0"/>
      <w:divBdr>
        <w:top w:val="none" w:sz="0" w:space="0" w:color="auto"/>
        <w:left w:val="none" w:sz="0" w:space="0" w:color="auto"/>
        <w:bottom w:val="none" w:sz="0" w:space="0" w:color="auto"/>
        <w:right w:val="none" w:sz="0" w:space="0" w:color="auto"/>
      </w:divBdr>
    </w:div>
    <w:div w:id="2038575833">
      <w:bodyDiv w:val="1"/>
      <w:marLeft w:val="0"/>
      <w:marRight w:val="0"/>
      <w:marTop w:val="0"/>
      <w:marBottom w:val="0"/>
      <w:divBdr>
        <w:top w:val="none" w:sz="0" w:space="0" w:color="auto"/>
        <w:left w:val="none" w:sz="0" w:space="0" w:color="auto"/>
        <w:bottom w:val="none" w:sz="0" w:space="0" w:color="auto"/>
        <w:right w:val="none" w:sz="0" w:space="0" w:color="auto"/>
      </w:divBdr>
    </w:div>
    <w:div w:id="2038580118">
      <w:bodyDiv w:val="1"/>
      <w:marLeft w:val="0"/>
      <w:marRight w:val="0"/>
      <w:marTop w:val="0"/>
      <w:marBottom w:val="0"/>
      <w:divBdr>
        <w:top w:val="none" w:sz="0" w:space="0" w:color="auto"/>
        <w:left w:val="none" w:sz="0" w:space="0" w:color="auto"/>
        <w:bottom w:val="none" w:sz="0" w:space="0" w:color="auto"/>
        <w:right w:val="none" w:sz="0" w:space="0" w:color="auto"/>
      </w:divBdr>
    </w:div>
    <w:div w:id="2038850425">
      <w:bodyDiv w:val="1"/>
      <w:marLeft w:val="0"/>
      <w:marRight w:val="0"/>
      <w:marTop w:val="0"/>
      <w:marBottom w:val="0"/>
      <w:divBdr>
        <w:top w:val="none" w:sz="0" w:space="0" w:color="auto"/>
        <w:left w:val="none" w:sz="0" w:space="0" w:color="auto"/>
        <w:bottom w:val="none" w:sz="0" w:space="0" w:color="auto"/>
        <w:right w:val="none" w:sz="0" w:space="0" w:color="auto"/>
      </w:divBdr>
    </w:div>
    <w:div w:id="2044673414">
      <w:bodyDiv w:val="1"/>
      <w:marLeft w:val="0"/>
      <w:marRight w:val="0"/>
      <w:marTop w:val="0"/>
      <w:marBottom w:val="0"/>
      <w:divBdr>
        <w:top w:val="none" w:sz="0" w:space="0" w:color="auto"/>
        <w:left w:val="none" w:sz="0" w:space="0" w:color="auto"/>
        <w:bottom w:val="none" w:sz="0" w:space="0" w:color="auto"/>
        <w:right w:val="none" w:sz="0" w:space="0" w:color="auto"/>
      </w:divBdr>
    </w:div>
    <w:div w:id="2044940674">
      <w:bodyDiv w:val="1"/>
      <w:marLeft w:val="0"/>
      <w:marRight w:val="0"/>
      <w:marTop w:val="0"/>
      <w:marBottom w:val="0"/>
      <w:divBdr>
        <w:top w:val="none" w:sz="0" w:space="0" w:color="auto"/>
        <w:left w:val="none" w:sz="0" w:space="0" w:color="auto"/>
        <w:bottom w:val="none" w:sz="0" w:space="0" w:color="auto"/>
        <w:right w:val="none" w:sz="0" w:space="0" w:color="auto"/>
      </w:divBdr>
    </w:div>
    <w:div w:id="2047171627">
      <w:bodyDiv w:val="1"/>
      <w:marLeft w:val="0"/>
      <w:marRight w:val="0"/>
      <w:marTop w:val="0"/>
      <w:marBottom w:val="0"/>
      <w:divBdr>
        <w:top w:val="none" w:sz="0" w:space="0" w:color="auto"/>
        <w:left w:val="none" w:sz="0" w:space="0" w:color="auto"/>
        <w:bottom w:val="none" w:sz="0" w:space="0" w:color="auto"/>
        <w:right w:val="none" w:sz="0" w:space="0" w:color="auto"/>
      </w:divBdr>
    </w:div>
    <w:div w:id="2048214985">
      <w:bodyDiv w:val="1"/>
      <w:marLeft w:val="0"/>
      <w:marRight w:val="0"/>
      <w:marTop w:val="0"/>
      <w:marBottom w:val="0"/>
      <w:divBdr>
        <w:top w:val="none" w:sz="0" w:space="0" w:color="auto"/>
        <w:left w:val="none" w:sz="0" w:space="0" w:color="auto"/>
        <w:bottom w:val="none" w:sz="0" w:space="0" w:color="auto"/>
        <w:right w:val="none" w:sz="0" w:space="0" w:color="auto"/>
      </w:divBdr>
    </w:div>
    <w:div w:id="2048680609">
      <w:bodyDiv w:val="1"/>
      <w:marLeft w:val="0"/>
      <w:marRight w:val="0"/>
      <w:marTop w:val="0"/>
      <w:marBottom w:val="0"/>
      <w:divBdr>
        <w:top w:val="none" w:sz="0" w:space="0" w:color="auto"/>
        <w:left w:val="none" w:sz="0" w:space="0" w:color="auto"/>
        <w:bottom w:val="none" w:sz="0" w:space="0" w:color="auto"/>
        <w:right w:val="none" w:sz="0" w:space="0" w:color="auto"/>
      </w:divBdr>
    </w:div>
    <w:div w:id="2049140880">
      <w:bodyDiv w:val="1"/>
      <w:marLeft w:val="0"/>
      <w:marRight w:val="0"/>
      <w:marTop w:val="0"/>
      <w:marBottom w:val="0"/>
      <w:divBdr>
        <w:top w:val="none" w:sz="0" w:space="0" w:color="auto"/>
        <w:left w:val="none" w:sz="0" w:space="0" w:color="auto"/>
        <w:bottom w:val="none" w:sz="0" w:space="0" w:color="auto"/>
        <w:right w:val="none" w:sz="0" w:space="0" w:color="auto"/>
      </w:divBdr>
    </w:div>
    <w:div w:id="2051224813">
      <w:bodyDiv w:val="1"/>
      <w:marLeft w:val="0"/>
      <w:marRight w:val="0"/>
      <w:marTop w:val="0"/>
      <w:marBottom w:val="0"/>
      <w:divBdr>
        <w:top w:val="none" w:sz="0" w:space="0" w:color="auto"/>
        <w:left w:val="none" w:sz="0" w:space="0" w:color="auto"/>
        <w:bottom w:val="none" w:sz="0" w:space="0" w:color="auto"/>
        <w:right w:val="none" w:sz="0" w:space="0" w:color="auto"/>
      </w:divBdr>
    </w:div>
    <w:div w:id="2051489770">
      <w:bodyDiv w:val="1"/>
      <w:marLeft w:val="0"/>
      <w:marRight w:val="0"/>
      <w:marTop w:val="0"/>
      <w:marBottom w:val="0"/>
      <w:divBdr>
        <w:top w:val="none" w:sz="0" w:space="0" w:color="auto"/>
        <w:left w:val="none" w:sz="0" w:space="0" w:color="auto"/>
        <w:bottom w:val="none" w:sz="0" w:space="0" w:color="auto"/>
        <w:right w:val="none" w:sz="0" w:space="0" w:color="auto"/>
      </w:divBdr>
    </w:div>
    <w:div w:id="2053184460">
      <w:bodyDiv w:val="1"/>
      <w:marLeft w:val="0"/>
      <w:marRight w:val="0"/>
      <w:marTop w:val="0"/>
      <w:marBottom w:val="0"/>
      <w:divBdr>
        <w:top w:val="none" w:sz="0" w:space="0" w:color="auto"/>
        <w:left w:val="none" w:sz="0" w:space="0" w:color="auto"/>
        <w:bottom w:val="none" w:sz="0" w:space="0" w:color="auto"/>
        <w:right w:val="none" w:sz="0" w:space="0" w:color="auto"/>
      </w:divBdr>
    </w:div>
    <w:div w:id="2054109722">
      <w:bodyDiv w:val="1"/>
      <w:marLeft w:val="0"/>
      <w:marRight w:val="0"/>
      <w:marTop w:val="0"/>
      <w:marBottom w:val="0"/>
      <w:divBdr>
        <w:top w:val="none" w:sz="0" w:space="0" w:color="auto"/>
        <w:left w:val="none" w:sz="0" w:space="0" w:color="auto"/>
        <w:bottom w:val="none" w:sz="0" w:space="0" w:color="auto"/>
        <w:right w:val="none" w:sz="0" w:space="0" w:color="auto"/>
      </w:divBdr>
    </w:div>
    <w:div w:id="2062824846">
      <w:bodyDiv w:val="1"/>
      <w:marLeft w:val="0"/>
      <w:marRight w:val="0"/>
      <w:marTop w:val="0"/>
      <w:marBottom w:val="0"/>
      <w:divBdr>
        <w:top w:val="none" w:sz="0" w:space="0" w:color="auto"/>
        <w:left w:val="none" w:sz="0" w:space="0" w:color="auto"/>
        <w:bottom w:val="none" w:sz="0" w:space="0" w:color="auto"/>
        <w:right w:val="none" w:sz="0" w:space="0" w:color="auto"/>
      </w:divBdr>
    </w:div>
    <w:div w:id="2066567011">
      <w:bodyDiv w:val="1"/>
      <w:marLeft w:val="0"/>
      <w:marRight w:val="0"/>
      <w:marTop w:val="0"/>
      <w:marBottom w:val="0"/>
      <w:divBdr>
        <w:top w:val="none" w:sz="0" w:space="0" w:color="auto"/>
        <w:left w:val="none" w:sz="0" w:space="0" w:color="auto"/>
        <w:bottom w:val="none" w:sz="0" w:space="0" w:color="auto"/>
        <w:right w:val="none" w:sz="0" w:space="0" w:color="auto"/>
      </w:divBdr>
    </w:div>
    <w:div w:id="2066835510">
      <w:bodyDiv w:val="1"/>
      <w:marLeft w:val="0"/>
      <w:marRight w:val="0"/>
      <w:marTop w:val="0"/>
      <w:marBottom w:val="0"/>
      <w:divBdr>
        <w:top w:val="none" w:sz="0" w:space="0" w:color="auto"/>
        <w:left w:val="none" w:sz="0" w:space="0" w:color="auto"/>
        <w:bottom w:val="none" w:sz="0" w:space="0" w:color="auto"/>
        <w:right w:val="none" w:sz="0" w:space="0" w:color="auto"/>
      </w:divBdr>
    </w:div>
    <w:div w:id="2067027692">
      <w:bodyDiv w:val="1"/>
      <w:marLeft w:val="0"/>
      <w:marRight w:val="0"/>
      <w:marTop w:val="0"/>
      <w:marBottom w:val="0"/>
      <w:divBdr>
        <w:top w:val="none" w:sz="0" w:space="0" w:color="auto"/>
        <w:left w:val="none" w:sz="0" w:space="0" w:color="auto"/>
        <w:bottom w:val="none" w:sz="0" w:space="0" w:color="auto"/>
        <w:right w:val="none" w:sz="0" w:space="0" w:color="auto"/>
      </w:divBdr>
    </w:div>
    <w:div w:id="2068919772">
      <w:bodyDiv w:val="1"/>
      <w:marLeft w:val="0"/>
      <w:marRight w:val="0"/>
      <w:marTop w:val="0"/>
      <w:marBottom w:val="0"/>
      <w:divBdr>
        <w:top w:val="none" w:sz="0" w:space="0" w:color="auto"/>
        <w:left w:val="none" w:sz="0" w:space="0" w:color="auto"/>
        <w:bottom w:val="none" w:sz="0" w:space="0" w:color="auto"/>
        <w:right w:val="none" w:sz="0" w:space="0" w:color="auto"/>
      </w:divBdr>
    </w:div>
    <w:div w:id="2072147373">
      <w:bodyDiv w:val="1"/>
      <w:marLeft w:val="0"/>
      <w:marRight w:val="0"/>
      <w:marTop w:val="0"/>
      <w:marBottom w:val="0"/>
      <w:divBdr>
        <w:top w:val="none" w:sz="0" w:space="0" w:color="auto"/>
        <w:left w:val="none" w:sz="0" w:space="0" w:color="auto"/>
        <w:bottom w:val="none" w:sz="0" w:space="0" w:color="auto"/>
        <w:right w:val="none" w:sz="0" w:space="0" w:color="auto"/>
      </w:divBdr>
    </w:div>
    <w:div w:id="2074312317">
      <w:bodyDiv w:val="1"/>
      <w:marLeft w:val="0"/>
      <w:marRight w:val="0"/>
      <w:marTop w:val="0"/>
      <w:marBottom w:val="0"/>
      <w:divBdr>
        <w:top w:val="none" w:sz="0" w:space="0" w:color="auto"/>
        <w:left w:val="none" w:sz="0" w:space="0" w:color="auto"/>
        <w:bottom w:val="none" w:sz="0" w:space="0" w:color="auto"/>
        <w:right w:val="none" w:sz="0" w:space="0" w:color="auto"/>
      </w:divBdr>
    </w:div>
    <w:div w:id="2076394673">
      <w:bodyDiv w:val="1"/>
      <w:marLeft w:val="0"/>
      <w:marRight w:val="0"/>
      <w:marTop w:val="0"/>
      <w:marBottom w:val="0"/>
      <w:divBdr>
        <w:top w:val="none" w:sz="0" w:space="0" w:color="auto"/>
        <w:left w:val="none" w:sz="0" w:space="0" w:color="auto"/>
        <w:bottom w:val="none" w:sz="0" w:space="0" w:color="auto"/>
        <w:right w:val="none" w:sz="0" w:space="0" w:color="auto"/>
      </w:divBdr>
    </w:div>
    <w:div w:id="2077435953">
      <w:bodyDiv w:val="1"/>
      <w:marLeft w:val="0"/>
      <w:marRight w:val="0"/>
      <w:marTop w:val="0"/>
      <w:marBottom w:val="0"/>
      <w:divBdr>
        <w:top w:val="none" w:sz="0" w:space="0" w:color="auto"/>
        <w:left w:val="none" w:sz="0" w:space="0" w:color="auto"/>
        <w:bottom w:val="none" w:sz="0" w:space="0" w:color="auto"/>
        <w:right w:val="none" w:sz="0" w:space="0" w:color="auto"/>
      </w:divBdr>
    </w:div>
    <w:div w:id="2079353773">
      <w:bodyDiv w:val="1"/>
      <w:marLeft w:val="0"/>
      <w:marRight w:val="0"/>
      <w:marTop w:val="0"/>
      <w:marBottom w:val="0"/>
      <w:divBdr>
        <w:top w:val="none" w:sz="0" w:space="0" w:color="auto"/>
        <w:left w:val="none" w:sz="0" w:space="0" w:color="auto"/>
        <w:bottom w:val="none" w:sz="0" w:space="0" w:color="auto"/>
        <w:right w:val="none" w:sz="0" w:space="0" w:color="auto"/>
      </w:divBdr>
    </w:div>
    <w:div w:id="2079354873">
      <w:bodyDiv w:val="1"/>
      <w:marLeft w:val="0"/>
      <w:marRight w:val="0"/>
      <w:marTop w:val="0"/>
      <w:marBottom w:val="0"/>
      <w:divBdr>
        <w:top w:val="none" w:sz="0" w:space="0" w:color="auto"/>
        <w:left w:val="none" w:sz="0" w:space="0" w:color="auto"/>
        <w:bottom w:val="none" w:sz="0" w:space="0" w:color="auto"/>
        <w:right w:val="none" w:sz="0" w:space="0" w:color="auto"/>
      </w:divBdr>
    </w:div>
    <w:div w:id="2080207276">
      <w:bodyDiv w:val="1"/>
      <w:marLeft w:val="0"/>
      <w:marRight w:val="0"/>
      <w:marTop w:val="0"/>
      <w:marBottom w:val="0"/>
      <w:divBdr>
        <w:top w:val="none" w:sz="0" w:space="0" w:color="auto"/>
        <w:left w:val="none" w:sz="0" w:space="0" w:color="auto"/>
        <w:bottom w:val="none" w:sz="0" w:space="0" w:color="auto"/>
        <w:right w:val="none" w:sz="0" w:space="0" w:color="auto"/>
      </w:divBdr>
    </w:div>
    <w:div w:id="2083990475">
      <w:bodyDiv w:val="1"/>
      <w:marLeft w:val="0"/>
      <w:marRight w:val="0"/>
      <w:marTop w:val="0"/>
      <w:marBottom w:val="0"/>
      <w:divBdr>
        <w:top w:val="none" w:sz="0" w:space="0" w:color="auto"/>
        <w:left w:val="none" w:sz="0" w:space="0" w:color="auto"/>
        <w:bottom w:val="none" w:sz="0" w:space="0" w:color="auto"/>
        <w:right w:val="none" w:sz="0" w:space="0" w:color="auto"/>
      </w:divBdr>
    </w:div>
    <w:div w:id="2090805494">
      <w:bodyDiv w:val="1"/>
      <w:marLeft w:val="0"/>
      <w:marRight w:val="0"/>
      <w:marTop w:val="0"/>
      <w:marBottom w:val="0"/>
      <w:divBdr>
        <w:top w:val="none" w:sz="0" w:space="0" w:color="auto"/>
        <w:left w:val="none" w:sz="0" w:space="0" w:color="auto"/>
        <w:bottom w:val="none" w:sz="0" w:space="0" w:color="auto"/>
        <w:right w:val="none" w:sz="0" w:space="0" w:color="auto"/>
      </w:divBdr>
    </w:div>
    <w:div w:id="2093501254">
      <w:bodyDiv w:val="1"/>
      <w:marLeft w:val="0"/>
      <w:marRight w:val="0"/>
      <w:marTop w:val="0"/>
      <w:marBottom w:val="0"/>
      <w:divBdr>
        <w:top w:val="none" w:sz="0" w:space="0" w:color="auto"/>
        <w:left w:val="none" w:sz="0" w:space="0" w:color="auto"/>
        <w:bottom w:val="none" w:sz="0" w:space="0" w:color="auto"/>
        <w:right w:val="none" w:sz="0" w:space="0" w:color="auto"/>
      </w:divBdr>
    </w:div>
    <w:div w:id="2094427597">
      <w:bodyDiv w:val="1"/>
      <w:marLeft w:val="0"/>
      <w:marRight w:val="0"/>
      <w:marTop w:val="0"/>
      <w:marBottom w:val="0"/>
      <w:divBdr>
        <w:top w:val="none" w:sz="0" w:space="0" w:color="auto"/>
        <w:left w:val="none" w:sz="0" w:space="0" w:color="auto"/>
        <w:bottom w:val="none" w:sz="0" w:space="0" w:color="auto"/>
        <w:right w:val="none" w:sz="0" w:space="0" w:color="auto"/>
      </w:divBdr>
    </w:div>
    <w:div w:id="2095393748">
      <w:bodyDiv w:val="1"/>
      <w:marLeft w:val="0"/>
      <w:marRight w:val="0"/>
      <w:marTop w:val="0"/>
      <w:marBottom w:val="0"/>
      <w:divBdr>
        <w:top w:val="none" w:sz="0" w:space="0" w:color="auto"/>
        <w:left w:val="none" w:sz="0" w:space="0" w:color="auto"/>
        <w:bottom w:val="none" w:sz="0" w:space="0" w:color="auto"/>
        <w:right w:val="none" w:sz="0" w:space="0" w:color="auto"/>
      </w:divBdr>
    </w:div>
    <w:div w:id="2100712620">
      <w:bodyDiv w:val="1"/>
      <w:marLeft w:val="0"/>
      <w:marRight w:val="0"/>
      <w:marTop w:val="0"/>
      <w:marBottom w:val="0"/>
      <w:divBdr>
        <w:top w:val="none" w:sz="0" w:space="0" w:color="auto"/>
        <w:left w:val="none" w:sz="0" w:space="0" w:color="auto"/>
        <w:bottom w:val="none" w:sz="0" w:space="0" w:color="auto"/>
        <w:right w:val="none" w:sz="0" w:space="0" w:color="auto"/>
      </w:divBdr>
    </w:div>
    <w:div w:id="2100902290">
      <w:bodyDiv w:val="1"/>
      <w:marLeft w:val="0"/>
      <w:marRight w:val="0"/>
      <w:marTop w:val="0"/>
      <w:marBottom w:val="0"/>
      <w:divBdr>
        <w:top w:val="none" w:sz="0" w:space="0" w:color="auto"/>
        <w:left w:val="none" w:sz="0" w:space="0" w:color="auto"/>
        <w:bottom w:val="none" w:sz="0" w:space="0" w:color="auto"/>
        <w:right w:val="none" w:sz="0" w:space="0" w:color="auto"/>
      </w:divBdr>
    </w:div>
    <w:div w:id="2101099662">
      <w:bodyDiv w:val="1"/>
      <w:marLeft w:val="0"/>
      <w:marRight w:val="0"/>
      <w:marTop w:val="0"/>
      <w:marBottom w:val="0"/>
      <w:divBdr>
        <w:top w:val="none" w:sz="0" w:space="0" w:color="auto"/>
        <w:left w:val="none" w:sz="0" w:space="0" w:color="auto"/>
        <w:bottom w:val="none" w:sz="0" w:space="0" w:color="auto"/>
        <w:right w:val="none" w:sz="0" w:space="0" w:color="auto"/>
      </w:divBdr>
    </w:div>
    <w:div w:id="2107073038">
      <w:bodyDiv w:val="1"/>
      <w:marLeft w:val="0"/>
      <w:marRight w:val="0"/>
      <w:marTop w:val="0"/>
      <w:marBottom w:val="0"/>
      <w:divBdr>
        <w:top w:val="none" w:sz="0" w:space="0" w:color="auto"/>
        <w:left w:val="none" w:sz="0" w:space="0" w:color="auto"/>
        <w:bottom w:val="none" w:sz="0" w:space="0" w:color="auto"/>
        <w:right w:val="none" w:sz="0" w:space="0" w:color="auto"/>
      </w:divBdr>
    </w:div>
    <w:div w:id="2108504487">
      <w:bodyDiv w:val="1"/>
      <w:marLeft w:val="0"/>
      <w:marRight w:val="0"/>
      <w:marTop w:val="0"/>
      <w:marBottom w:val="0"/>
      <w:divBdr>
        <w:top w:val="none" w:sz="0" w:space="0" w:color="auto"/>
        <w:left w:val="none" w:sz="0" w:space="0" w:color="auto"/>
        <w:bottom w:val="none" w:sz="0" w:space="0" w:color="auto"/>
        <w:right w:val="none" w:sz="0" w:space="0" w:color="auto"/>
      </w:divBdr>
    </w:div>
    <w:div w:id="2108768068">
      <w:bodyDiv w:val="1"/>
      <w:marLeft w:val="0"/>
      <w:marRight w:val="0"/>
      <w:marTop w:val="0"/>
      <w:marBottom w:val="0"/>
      <w:divBdr>
        <w:top w:val="none" w:sz="0" w:space="0" w:color="auto"/>
        <w:left w:val="none" w:sz="0" w:space="0" w:color="auto"/>
        <w:bottom w:val="none" w:sz="0" w:space="0" w:color="auto"/>
        <w:right w:val="none" w:sz="0" w:space="0" w:color="auto"/>
      </w:divBdr>
    </w:div>
    <w:div w:id="2108915162">
      <w:bodyDiv w:val="1"/>
      <w:marLeft w:val="0"/>
      <w:marRight w:val="0"/>
      <w:marTop w:val="0"/>
      <w:marBottom w:val="0"/>
      <w:divBdr>
        <w:top w:val="none" w:sz="0" w:space="0" w:color="auto"/>
        <w:left w:val="none" w:sz="0" w:space="0" w:color="auto"/>
        <w:bottom w:val="none" w:sz="0" w:space="0" w:color="auto"/>
        <w:right w:val="none" w:sz="0" w:space="0" w:color="auto"/>
      </w:divBdr>
    </w:div>
    <w:div w:id="2117141386">
      <w:bodyDiv w:val="1"/>
      <w:marLeft w:val="0"/>
      <w:marRight w:val="0"/>
      <w:marTop w:val="0"/>
      <w:marBottom w:val="0"/>
      <w:divBdr>
        <w:top w:val="none" w:sz="0" w:space="0" w:color="auto"/>
        <w:left w:val="none" w:sz="0" w:space="0" w:color="auto"/>
        <w:bottom w:val="none" w:sz="0" w:space="0" w:color="auto"/>
        <w:right w:val="none" w:sz="0" w:space="0" w:color="auto"/>
      </w:divBdr>
    </w:div>
    <w:div w:id="2117821758">
      <w:bodyDiv w:val="1"/>
      <w:marLeft w:val="0"/>
      <w:marRight w:val="0"/>
      <w:marTop w:val="0"/>
      <w:marBottom w:val="0"/>
      <w:divBdr>
        <w:top w:val="none" w:sz="0" w:space="0" w:color="auto"/>
        <w:left w:val="none" w:sz="0" w:space="0" w:color="auto"/>
        <w:bottom w:val="none" w:sz="0" w:space="0" w:color="auto"/>
        <w:right w:val="none" w:sz="0" w:space="0" w:color="auto"/>
      </w:divBdr>
    </w:div>
    <w:div w:id="2118018250">
      <w:bodyDiv w:val="1"/>
      <w:marLeft w:val="0"/>
      <w:marRight w:val="0"/>
      <w:marTop w:val="0"/>
      <w:marBottom w:val="0"/>
      <w:divBdr>
        <w:top w:val="none" w:sz="0" w:space="0" w:color="auto"/>
        <w:left w:val="none" w:sz="0" w:space="0" w:color="auto"/>
        <w:bottom w:val="none" w:sz="0" w:space="0" w:color="auto"/>
        <w:right w:val="none" w:sz="0" w:space="0" w:color="auto"/>
      </w:divBdr>
    </w:div>
    <w:div w:id="2118867845">
      <w:bodyDiv w:val="1"/>
      <w:marLeft w:val="0"/>
      <w:marRight w:val="0"/>
      <w:marTop w:val="0"/>
      <w:marBottom w:val="0"/>
      <w:divBdr>
        <w:top w:val="none" w:sz="0" w:space="0" w:color="auto"/>
        <w:left w:val="none" w:sz="0" w:space="0" w:color="auto"/>
        <w:bottom w:val="none" w:sz="0" w:space="0" w:color="auto"/>
        <w:right w:val="none" w:sz="0" w:space="0" w:color="auto"/>
      </w:divBdr>
    </w:div>
    <w:div w:id="2120486039">
      <w:bodyDiv w:val="1"/>
      <w:marLeft w:val="0"/>
      <w:marRight w:val="0"/>
      <w:marTop w:val="0"/>
      <w:marBottom w:val="0"/>
      <w:divBdr>
        <w:top w:val="none" w:sz="0" w:space="0" w:color="auto"/>
        <w:left w:val="none" w:sz="0" w:space="0" w:color="auto"/>
        <w:bottom w:val="none" w:sz="0" w:space="0" w:color="auto"/>
        <w:right w:val="none" w:sz="0" w:space="0" w:color="auto"/>
      </w:divBdr>
    </w:div>
    <w:div w:id="2129275083">
      <w:bodyDiv w:val="1"/>
      <w:marLeft w:val="0"/>
      <w:marRight w:val="0"/>
      <w:marTop w:val="0"/>
      <w:marBottom w:val="0"/>
      <w:divBdr>
        <w:top w:val="none" w:sz="0" w:space="0" w:color="auto"/>
        <w:left w:val="none" w:sz="0" w:space="0" w:color="auto"/>
        <w:bottom w:val="none" w:sz="0" w:space="0" w:color="auto"/>
        <w:right w:val="none" w:sz="0" w:space="0" w:color="auto"/>
      </w:divBdr>
    </w:div>
    <w:div w:id="2133859895">
      <w:bodyDiv w:val="1"/>
      <w:marLeft w:val="0"/>
      <w:marRight w:val="0"/>
      <w:marTop w:val="0"/>
      <w:marBottom w:val="0"/>
      <w:divBdr>
        <w:top w:val="none" w:sz="0" w:space="0" w:color="auto"/>
        <w:left w:val="none" w:sz="0" w:space="0" w:color="auto"/>
        <w:bottom w:val="none" w:sz="0" w:space="0" w:color="auto"/>
        <w:right w:val="none" w:sz="0" w:space="0" w:color="auto"/>
      </w:divBdr>
    </w:div>
    <w:div w:id="2134513923">
      <w:bodyDiv w:val="1"/>
      <w:marLeft w:val="0"/>
      <w:marRight w:val="0"/>
      <w:marTop w:val="0"/>
      <w:marBottom w:val="0"/>
      <w:divBdr>
        <w:top w:val="none" w:sz="0" w:space="0" w:color="auto"/>
        <w:left w:val="none" w:sz="0" w:space="0" w:color="auto"/>
        <w:bottom w:val="none" w:sz="0" w:space="0" w:color="auto"/>
        <w:right w:val="none" w:sz="0" w:space="0" w:color="auto"/>
      </w:divBdr>
    </w:div>
    <w:div w:id="2134900943">
      <w:bodyDiv w:val="1"/>
      <w:marLeft w:val="0"/>
      <w:marRight w:val="0"/>
      <w:marTop w:val="0"/>
      <w:marBottom w:val="0"/>
      <w:divBdr>
        <w:top w:val="none" w:sz="0" w:space="0" w:color="auto"/>
        <w:left w:val="none" w:sz="0" w:space="0" w:color="auto"/>
        <w:bottom w:val="none" w:sz="0" w:space="0" w:color="auto"/>
        <w:right w:val="none" w:sz="0" w:space="0" w:color="auto"/>
      </w:divBdr>
    </w:div>
    <w:div w:id="2134981357">
      <w:bodyDiv w:val="1"/>
      <w:marLeft w:val="0"/>
      <w:marRight w:val="0"/>
      <w:marTop w:val="0"/>
      <w:marBottom w:val="0"/>
      <w:divBdr>
        <w:top w:val="none" w:sz="0" w:space="0" w:color="auto"/>
        <w:left w:val="none" w:sz="0" w:space="0" w:color="auto"/>
        <w:bottom w:val="none" w:sz="0" w:space="0" w:color="auto"/>
        <w:right w:val="none" w:sz="0" w:space="0" w:color="auto"/>
      </w:divBdr>
    </w:div>
    <w:div w:id="2135050320">
      <w:bodyDiv w:val="1"/>
      <w:marLeft w:val="0"/>
      <w:marRight w:val="0"/>
      <w:marTop w:val="0"/>
      <w:marBottom w:val="0"/>
      <w:divBdr>
        <w:top w:val="none" w:sz="0" w:space="0" w:color="auto"/>
        <w:left w:val="none" w:sz="0" w:space="0" w:color="auto"/>
        <w:bottom w:val="none" w:sz="0" w:space="0" w:color="auto"/>
        <w:right w:val="none" w:sz="0" w:space="0" w:color="auto"/>
      </w:divBdr>
    </w:div>
    <w:div w:id="2135754984">
      <w:bodyDiv w:val="1"/>
      <w:marLeft w:val="0"/>
      <w:marRight w:val="0"/>
      <w:marTop w:val="0"/>
      <w:marBottom w:val="0"/>
      <w:divBdr>
        <w:top w:val="none" w:sz="0" w:space="0" w:color="auto"/>
        <w:left w:val="none" w:sz="0" w:space="0" w:color="auto"/>
        <w:bottom w:val="none" w:sz="0" w:space="0" w:color="auto"/>
        <w:right w:val="none" w:sz="0" w:space="0" w:color="auto"/>
      </w:divBdr>
    </w:div>
    <w:div w:id="2135903236">
      <w:bodyDiv w:val="1"/>
      <w:marLeft w:val="0"/>
      <w:marRight w:val="0"/>
      <w:marTop w:val="0"/>
      <w:marBottom w:val="0"/>
      <w:divBdr>
        <w:top w:val="none" w:sz="0" w:space="0" w:color="auto"/>
        <w:left w:val="none" w:sz="0" w:space="0" w:color="auto"/>
        <w:bottom w:val="none" w:sz="0" w:space="0" w:color="auto"/>
        <w:right w:val="none" w:sz="0" w:space="0" w:color="auto"/>
      </w:divBdr>
    </w:div>
    <w:div w:id="2139034157">
      <w:bodyDiv w:val="1"/>
      <w:marLeft w:val="0"/>
      <w:marRight w:val="0"/>
      <w:marTop w:val="0"/>
      <w:marBottom w:val="0"/>
      <w:divBdr>
        <w:top w:val="none" w:sz="0" w:space="0" w:color="auto"/>
        <w:left w:val="none" w:sz="0" w:space="0" w:color="auto"/>
        <w:bottom w:val="none" w:sz="0" w:space="0" w:color="auto"/>
        <w:right w:val="none" w:sz="0" w:space="0" w:color="auto"/>
      </w:divBdr>
    </w:div>
    <w:div w:id="2140957031">
      <w:bodyDiv w:val="1"/>
      <w:marLeft w:val="0"/>
      <w:marRight w:val="0"/>
      <w:marTop w:val="0"/>
      <w:marBottom w:val="0"/>
      <w:divBdr>
        <w:top w:val="none" w:sz="0" w:space="0" w:color="auto"/>
        <w:left w:val="none" w:sz="0" w:space="0" w:color="auto"/>
        <w:bottom w:val="none" w:sz="0" w:space="0" w:color="auto"/>
        <w:right w:val="none" w:sz="0" w:space="0" w:color="auto"/>
      </w:divBdr>
    </w:div>
    <w:div w:id="2141797606">
      <w:bodyDiv w:val="1"/>
      <w:marLeft w:val="0"/>
      <w:marRight w:val="0"/>
      <w:marTop w:val="0"/>
      <w:marBottom w:val="0"/>
      <w:divBdr>
        <w:top w:val="none" w:sz="0" w:space="0" w:color="auto"/>
        <w:left w:val="none" w:sz="0" w:space="0" w:color="auto"/>
        <w:bottom w:val="none" w:sz="0" w:space="0" w:color="auto"/>
        <w:right w:val="none" w:sz="0" w:space="0" w:color="auto"/>
      </w:divBdr>
    </w:div>
    <w:div w:id="2143765603">
      <w:bodyDiv w:val="1"/>
      <w:marLeft w:val="0"/>
      <w:marRight w:val="0"/>
      <w:marTop w:val="0"/>
      <w:marBottom w:val="0"/>
      <w:divBdr>
        <w:top w:val="none" w:sz="0" w:space="0" w:color="auto"/>
        <w:left w:val="none" w:sz="0" w:space="0" w:color="auto"/>
        <w:bottom w:val="none" w:sz="0" w:space="0" w:color="auto"/>
        <w:right w:val="none" w:sz="0" w:space="0" w:color="auto"/>
      </w:divBdr>
    </w:div>
    <w:div w:id="2145078345">
      <w:bodyDiv w:val="1"/>
      <w:marLeft w:val="0"/>
      <w:marRight w:val="0"/>
      <w:marTop w:val="0"/>
      <w:marBottom w:val="0"/>
      <w:divBdr>
        <w:top w:val="none" w:sz="0" w:space="0" w:color="auto"/>
        <w:left w:val="none" w:sz="0" w:space="0" w:color="auto"/>
        <w:bottom w:val="none" w:sz="0" w:space="0" w:color="auto"/>
        <w:right w:val="none" w:sz="0" w:space="0" w:color="auto"/>
      </w:divBdr>
    </w:div>
    <w:div w:id="2145419218">
      <w:bodyDiv w:val="1"/>
      <w:marLeft w:val="0"/>
      <w:marRight w:val="0"/>
      <w:marTop w:val="0"/>
      <w:marBottom w:val="0"/>
      <w:divBdr>
        <w:top w:val="none" w:sz="0" w:space="0" w:color="auto"/>
        <w:left w:val="none" w:sz="0" w:space="0" w:color="auto"/>
        <w:bottom w:val="none" w:sz="0" w:space="0" w:color="auto"/>
        <w:right w:val="none" w:sz="0" w:space="0" w:color="auto"/>
      </w:divBdr>
    </w:div>
    <w:div w:id="214696474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3.xml"/><Relationship Id="rId21" Type="http://schemas.openxmlformats.org/officeDocument/2006/relationships/image" Target="media/image11.png"/><Relationship Id="rId42" Type="http://schemas.openxmlformats.org/officeDocument/2006/relationships/chart" Target="charts/chart19.xml"/><Relationship Id="rId47" Type="http://schemas.openxmlformats.org/officeDocument/2006/relationships/chart" Target="charts/chart24.xml"/><Relationship Id="rId63" Type="http://schemas.openxmlformats.org/officeDocument/2006/relationships/image" Target="media/image17.png"/><Relationship Id="rId68" Type="http://schemas.openxmlformats.org/officeDocument/2006/relationships/image" Target="media/image22.png"/><Relationship Id="rId84" Type="http://schemas.openxmlformats.org/officeDocument/2006/relationships/image" Target="media/image28.png"/><Relationship Id="rId16" Type="http://schemas.openxmlformats.org/officeDocument/2006/relationships/image" Target="media/image7.png"/><Relationship Id="rId11" Type="http://schemas.openxmlformats.org/officeDocument/2006/relationships/image" Target="media/image3.jpeg"/><Relationship Id="rId32" Type="http://schemas.openxmlformats.org/officeDocument/2006/relationships/chart" Target="charts/chart9.xml"/><Relationship Id="rId37" Type="http://schemas.openxmlformats.org/officeDocument/2006/relationships/chart" Target="charts/chart14.xml"/><Relationship Id="rId53" Type="http://schemas.openxmlformats.org/officeDocument/2006/relationships/chart" Target="charts/chart30.xml"/><Relationship Id="rId58" Type="http://schemas.openxmlformats.org/officeDocument/2006/relationships/chart" Target="charts/chart35.xml"/><Relationship Id="rId74" Type="http://schemas.openxmlformats.org/officeDocument/2006/relationships/image" Target="media/image24.emf"/><Relationship Id="rId79" Type="http://schemas.openxmlformats.org/officeDocument/2006/relationships/image" Target="media/image26.png"/><Relationship Id="rId5" Type="http://schemas.openxmlformats.org/officeDocument/2006/relationships/settings" Target="settings.xml"/><Relationship Id="rId19" Type="http://schemas.openxmlformats.org/officeDocument/2006/relationships/image" Target="media/image9.png"/><Relationship Id="rId14" Type="http://schemas.openxmlformats.org/officeDocument/2006/relationships/image" Target="media/image5.png"/><Relationship Id="rId22" Type="http://schemas.openxmlformats.org/officeDocument/2006/relationships/image" Target="media/image12.png"/><Relationship Id="rId27" Type="http://schemas.openxmlformats.org/officeDocument/2006/relationships/chart" Target="charts/chart4.xml"/><Relationship Id="rId30" Type="http://schemas.openxmlformats.org/officeDocument/2006/relationships/chart" Target="charts/chart7.xml"/><Relationship Id="rId35" Type="http://schemas.openxmlformats.org/officeDocument/2006/relationships/chart" Target="charts/chart12.xml"/><Relationship Id="rId43" Type="http://schemas.openxmlformats.org/officeDocument/2006/relationships/chart" Target="charts/chart20.xml"/><Relationship Id="rId48" Type="http://schemas.openxmlformats.org/officeDocument/2006/relationships/chart" Target="charts/chart25.xml"/><Relationship Id="rId56" Type="http://schemas.openxmlformats.org/officeDocument/2006/relationships/chart" Target="charts/chart33.xml"/><Relationship Id="rId64" Type="http://schemas.openxmlformats.org/officeDocument/2006/relationships/image" Target="media/image18.png"/><Relationship Id="rId69" Type="http://schemas.openxmlformats.org/officeDocument/2006/relationships/image" Target="media/image23.emf"/><Relationship Id="rId77" Type="http://schemas.openxmlformats.org/officeDocument/2006/relationships/image" Target="media/image25.png"/><Relationship Id="rId8" Type="http://schemas.openxmlformats.org/officeDocument/2006/relationships/endnotes" Target="endnotes.xml"/><Relationship Id="rId51" Type="http://schemas.openxmlformats.org/officeDocument/2006/relationships/chart" Target="charts/chart28.xml"/><Relationship Id="rId72" Type="http://schemas.openxmlformats.org/officeDocument/2006/relationships/header" Target="header2.xml"/><Relationship Id="rId80" Type="http://schemas.microsoft.com/office/2007/relationships/hdphoto" Target="media/hdphoto3.wdp"/><Relationship Id="rId85" Type="http://schemas.microsoft.com/office/2007/relationships/hdphoto" Target="media/hdphoto4.wdp"/><Relationship Id="rId3" Type="http://schemas.openxmlformats.org/officeDocument/2006/relationships/numbering" Target="numbering.xml"/><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chart" Target="charts/chart2.xml"/><Relationship Id="rId33" Type="http://schemas.openxmlformats.org/officeDocument/2006/relationships/chart" Target="charts/chart10.xml"/><Relationship Id="rId38" Type="http://schemas.openxmlformats.org/officeDocument/2006/relationships/chart" Target="charts/chart15.xml"/><Relationship Id="rId46" Type="http://schemas.openxmlformats.org/officeDocument/2006/relationships/chart" Target="charts/chart23.xml"/><Relationship Id="rId59" Type="http://schemas.openxmlformats.org/officeDocument/2006/relationships/chart" Target="charts/chart36.xml"/><Relationship Id="rId67" Type="http://schemas.openxmlformats.org/officeDocument/2006/relationships/image" Target="media/image21.png"/><Relationship Id="rId20" Type="http://schemas.openxmlformats.org/officeDocument/2006/relationships/image" Target="media/image10.png"/><Relationship Id="rId41" Type="http://schemas.openxmlformats.org/officeDocument/2006/relationships/chart" Target="charts/chart18.xml"/><Relationship Id="rId54" Type="http://schemas.openxmlformats.org/officeDocument/2006/relationships/chart" Target="charts/chart31.xml"/><Relationship Id="rId62" Type="http://schemas.openxmlformats.org/officeDocument/2006/relationships/image" Target="media/image16.png"/><Relationship Id="rId70" Type="http://schemas.openxmlformats.org/officeDocument/2006/relationships/header" Target="header1.xml"/><Relationship Id="rId75" Type="http://schemas.openxmlformats.org/officeDocument/2006/relationships/header" Target="header3.xml"/><Relationship Id="rId83"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3.png"/><Relationship Id="rId28" Type="http://schemas.openxmlformats.org/officeDocument/2006/relationships/chart" Target="charts/chart5.xml"/><Relationship Id="rId36" Type="http://schemas.openxmlformats.org/officeDocument/2006/relationships/chart" Target="charts/chart13.xml"/><Relationship Id="rId49" Type="http://schemas.openxmlformats.org/officeDocument/2006/relationships/chart" Target="charts/chart26.xml"/><Relationship Id="rId57" Type="http://schemas.openxmlformats.org/officeDocument/2006/relationships/chart" Target="charts/chart34.xml"/><Relationship Id="rId10" Type="http://schemas.openxmlformats.org/officeDocument/2006/relationships/image" Target="media/image2.jpeg"/><Relationship Id="rId31" Type="http://schemas.openxmlformats.org/officeDocument/2006/relationships/chart" Target="charts/chart8.xml"/><Relationship Id="rId44" Type="http://schemas.openxmlformats.org/officeDocument/2006/relationships/chart" Target="charts/chart21.xml"/><Relationship Id="rId52" Type="http://schemas.openxmlformats.org/officeDocument/2006/relationships/chart" Target="charts/chart29.xml"/><Relationship Id="rId60" Type="http://schemas.openxmlformats.org/officeDocument/2006/relationships/image" Target="media/image14.png"/><Relationship Id="rId65" Type="http://schemas.openxmlformats.org/officeDocument/2006/relationships/image" Target="media/image19.png"/><Relationship Id="rId73" Type="http://schemas.openxmlformats.org/officeDocument/2006/relationships/footer" Target="footer3.xml"/><Relationship Id="rId78" Type="http://schemas.microsoft.com/office/2007/relationships/hdphoto" Target="media/hdphoto2.wdp"/><Relationship Id="rId81" Type="http://schemas.openxmlformats.org/officeDocument/2006/relationships/image" Target="media/image27.png"/><Relationship Id="rId86"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footer" Target="footer1.xml"/><Relationship Id="rId18" Type="http://schemas.microsoft.com/office/2007/relationships/hdphoto" Target="media/hdphoto1.wdp"/><Relationship Id="rId39" Type="http://schemas.openxmlformats.org/officeDocument/2006/relationships/chart" Target="charts/chart16.xml"/><Relationship Id="rId34" Type="http://schemas.openxmlformats.org/officeDocument/2006/relationships/chart" Target="charts/chart11.xml"/><Relationship Id="rId50" Type="http://schemas.openxmlformats.org/officeDocument/2006/relationships/chart" Target="charts/chart27.xml"/><Relationship Id="rId55" Type="http://schemas.openxmlformats.org/officeDocument/2006/relationships/chart" Target="charts/chart32.xml"/><Relationship Id="rId76" Type="http://schemas.openxmlformats.org/officeDocument/2006/relationships/footer" Target="footer4.xml"/><Relationship Id="rId7" Type="http://schemas.openxmlformats.org/officeDocument/2006/relationships/footnotes" Target="footnotes.xml"/><Relationship Id="rId71" Type="http://schemas.openxmlformats.org/officeDocument/2006/relationships/footer" Target="footer2.xml"/><Relationship Id="rId2" Type="http://schemas.openxmlformats.org/officeDocument/2006/relationships/customXml" Target="../customXml/item2.xml"/><Relationship Id="rId29" Type="http://schemas.openxmlformats.org/officeDocument/2006/relationships/chart" Target="charts/chart6.xml"/><Relationship Id="rId24" Type="http://schemas.openxmlformats.org/officeDocument/2006/relationships/chart" Target="charts/chart1.xml"/><Relationship Id="rId40" Type="http://schemas.openxmlformats.org/officeDocument/2006/relationships/chart" Target="charts/chart17.xml"/><Relationship Id="rId45" Type="http://schemas.openxmlformats.org/officeDocument/2006/relationships/chart" Target="charts/chart22.xml"/><Relationship Id="rId66" Type="http://schemas.openxmlformats.org/officeDocument/2006/relationships/image" Target="media/image20.png"/><Relationship Id="rId87" Type="http://schemas.openxmlformats.org/officeDocument/2006/relationships/theme" Target="theme/theme1.xml"/><Relationship Id="rId61" Type="http://schemas.openxmlformats.org/officeDocument/2006/relationships/image" Target="media/image15.png"/><Relationship Id="rId82" Type="http://schemas.openxmlformats.org/officeDocument/2006/relationships/header" Target="header4.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7.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8.xlsx"/></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package" Target="../embeddings/Microsoft_Excel_Worksheet9.xlsx"/></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package" Target="../embeddings/Microsoft_Excel_Worksheet10.xlsx"/></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package" Target="../embeddings/Microsoft_Excel_Worksheet11.xlsx"/></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5.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Microsoft_Excel_Worksheet12.xlsx"/></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6.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Microsoft_Excel_Worksheet13.xlsx"/></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7.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package" Target="../embeddings/Microsoft_Excel_Worksheet14.xlsx"/></Relationships>
</file>

<file path=word/charts/_rels/chart18.xml.rels><?xml version="1.0" encoding="UTF-8" standalone="yes"?>
<Relationships xmlns="http://schemas.openxmlformats.org/package/2006/relationships"><Relationship Id="rId3" Type="http://schemas.openxmlformats.org/officeDocument/2006/relationships/themeOverride" Target="../theme/themeOverride18.xml"/><Relationship Id="rId2" Type="http://schemas.microsoft.com/office/2011/relationships/chartColorStyle" Target="colors18.xml"/><Relationship Id="rId1" Type="http://schemas.microsoft.com/office/2011/relationships/chartStyle" Target="style18.xml"/><Relationship Id="rId4" Type="http://schemas.openxmlformats.org/officeDocument/2006/relationships/package" Target="../embeddings/Microsoft_Excel_Worksheet15.xlsx"/></Relationships>
</file>

<file path=word/charts/_rels/chart19.xml.rels><?xml version="1.0" encoding="UTF-8" standalone="yes"?>
<Relationships xmlns="http://schemas.openxmlformats.org/package/2006/relationships"><Relationship Id="rId3" Type="http://schemas.openxmlformats.org/officeDocument/2006/relationships/themeOverride" Target="../theme/themeOverride19.xml"/><Relationship Id="rId2" Type="http://schemas.microsoft.com/office/2011/relationships/chartColorStyle" Target="colors19.xml"/><Relationship Id="rId1" Type="http://schemas.microsoft.com/office/2011/relationships/chartStyle" Target="style19.xml"/><Relationship Id="rId4" Type="http://schemas.openxmlformats.org/officeDocument/2006/relationships/package" Target="../embeddings/Microsoft_Excel_Worksheet16.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20.xml.rels><?xml version="1.0" encoding="UTF-8" standalone="yes"?>
<Relationships xmlns="http://schemas.openxmlformats.org/package/2006/relationships"><Relationship Id="rId3" Type="http://schemas.openxmlformats.org/officeDocument/2006/relationships/themeOverride" Target="../theme/themeOverride20.xml"/><Relationship Id="rId2" Type="http://schemas.microsoft.com/office/2011/relationships/chartColorStyle" Target="colors20.xml"/><Relationship Id="rId1" Type="http://schemas.microsoft.com/office/2011/relationships/chartStyle" Target="style20.xml"/><Relationship Id="rId4" Type="http://schemas.openxmlformats.org/officeDocument/2006/relationships/package" Target="../embeddings/Microsoft_Excel_Worksheet17.xlsx"/></Relationships>
</file>

<file path=word/charts/_rels/chart21.xml.rels><?xml version="1.0" encoding="UTF-8" standalone="yes"?>
<Relationships xmlns="http://schemas.openxmlformats.org/package/2006/relationships"><Relationship Id="rId3" Type="http://schemas.openxmlformats.org/officeDocument/2006/relationships/themeOverride" Target="../theme/themeOverride21.xml"/><Relationship Id="rId2" Type="http://schemas.microsoft.com/office/2011/relationships/chartColorStyle" Target="colors21.xml"/><Relationship Id="rId1" Type="http://schemas.microsoft.com/office/2011/relationships/chartStyle" Target="style21.xml"/><Relationship Id="rId4" Type="http://schemas.openxmlformats.org/officeDocument/2006/relationships/package" Target="../embeddings/Microsoft_Excel_Worksheet18.xlsx"/></Relationships>
</file>

<file path=word/charts/_rels/chart22.xml.rels><?xml version="1.0" encoding="UTF-8" standalone="yes"?>
<Relationships xmlns="http://schemas.openxmlformats.org/package/2006/relationships"><Relationship Id="rId3" Type="http://schemas.openxmlformats.org/officeDocument/2006/relationships/themeOverride" Target="../theme/themeOverride22.xml"/><Relationship Id="rId2" Type="http://schemas.microsoft.com/office/2011/relationships/chartColorStyle" Target="colors22.xml"/><Relationship Id="rId1" Type="http://schemas.microsoft.com/office/2011/relationships/chartStyle" Target="style22.xml"/><Relationship Id="rId4" Type="http://schemas.openxmlformats.org/officeDocument/2006/relationships/package" Target="../embeddings/Microsoft_Excel_Worksheet19.xlsx"/></Relationships>
</file>

<file path=word/charts/_rels/chart23.xml.rels><?xml version="1.0" encoding="UTF-8" standalone="yes"?>
<Relationships xmlns="http://schemas.openxmlformats.org/package/2006/relationships"><Relationship Id="rId3" Type="http://schemas.openxmlformats.org/officeDocument/2006/relationships/themeOverride" Target="../theme/themeOverride23.xml"/><Relationship Id="rId2" Type="http://schemas.microsoft.com/office/2011/relationships/chartColorStyle" Target="colors23.xml"/><Relationship Id="rId1" Type="http://schemas.microsoft.com/office/2011/relationships/chartStyle" Target="style23.xml"/><Relationship Id="rId4" Type="http://schemas.openxmlformats.org/officeDocument/2006/relationships/package" Target="../embeddings/Microsoft_Excel_Worksheet20.xlsx"/></Relationships>
</file>

<file path=word/charts/_rels/chart24.xml.rels><?xml version="1.0" encoding="UTF-8" standalone="yes"?>
<Relationships xmlns="http://schemas.openxmlformats.org/package/2006/relationships"><Relationship Id="rId3" Type="http://schemas.openxmlformats.org/officeDocument/2006/relationships/themeOverride" Target="../theme/themeOverride24.xml"/><Relationship Id="rId2" Type="http://schemas.microsoft.com/office/2011/relationships/chartColorStyle" Target="colors24.xml"/><Relationship Id="rId1" Type="http://schemas.microsoft.com/office/2011/relationships/chartStyle" Target="style24.xml"/><Relationship Id="rId4" Type="http://schemas.openxmlformats.org/officeDocument/2006/relationships/package" Target="../embeddings/Microsoft_Excel_Worksheet21.xlsx"/></Relationships>
</file>

<file path=word/charts/_rels/chart25.xml.rels><?xml version="1.0" encoding="UTF-8" standalone="yes"?>
<Relationships xmlns="http://schemas.openxmlformats.org/package/2006/relationships"><Relationship Id="rId3" Type="http://schemas.openxmlformats.org/officeDocument/2006/relationships/themeOverride" Target="../theme/themeOverride25.xml"/><Relationship Id="rId2" Type="http://schemas.microsoft.com/office/2011/relationships/chartColorStyle" Target="colors25.xml"/><Relationship Id="rId1" Type="http://schemas.microsoft.com/office/2011/relationships/chartStyle" Target="style25.xml"/><Relationship Id="rId4" Type="http://schemas.openxmlformats.org/officeDocument/2006/relationships/package" Target="../embeddings/Microsoft_Excel_Worksheet22.xlsx"/></Relationships>
</file>

<file path=word/charts/_rels/chart26.xml.rels><?xml version="1.0" encoding="UTF-8" standalone="yes"?>
<Relationships xmlns="http://schemas.openxmlformats.org/package/2006/relationships"><Relationship Id="rId3" Type="http://schemas.openxmlformats.org/officeDocument/2006/relationships/themeOverride" Target="../theme/themeOverride26.xml"/><Relationship Id="rId2" Type="http://schemas.microsoft.com/office/2011/relationships/chartColorStyle" Target="colors26.xml"/><Relationship Id="rId1" Type="http://schemas.microsoft.com/office/2011/relationships/chartStyle" Target="style26.xml"/><Relationship Id="rId4" Type="http://schemas.openxmlformats.org/officeDocument/2006/relationships/package" Target="../embeddings/Microsoft_Excel_Worksheet23.xlsx"/></Relationships>
</file>

<file path=word/charts/_rels/chart27.xml.rels><?xml version="1.0" encoding="UTF-8" standalone="yes"?>
<Relationships xmlns="http://schemas.openxmlformats.org/package/2006/relationships"><Relationship Id="rId3" Type="http://schemas.openxmlformats.org/officeDocument/2006/relationships/themeOverride" Target="../theme/themeOverride27.xml"/><Relationship Id="rId2" Type="http://schemas.microsoft.com/office/2011/relationships/chartColorStyle" Target="colors27.xml"/><Relationship Id="rId1" Type="http://schemas.microsoft.com/office/2011/relationships/chartStyle" Target="style27.xml"/><Relationship Id="rId4" Type="http://schemas.openxmlformats.org/officeDocument/2006/relationships/package" Target="../embeddings/Microsoft_Excel_Worksheet24.xlsx"/></Relationships>
</file>

<file path=word/charts/_rels/chart28.xml.rels><?xml version="1.0" encoding="UTF-8" standalone="yes"?>
<Relationships xmlns="http://schemas.openxmlformats.org/package/2006/relationships"><Relationship Id="rId3" Type="http://schemas.openxmlformats.org/officeDocument/2006/relationships/themeOverride" Target="../theme/themeOverride28.xml"/><Relationship Id="rId2" Type="http://schemas.microsoft.com/office/2011/relationships/chartColorStyle" Target="colors28.xml"/><Relationship Id="rId1" Type="http://schemas.microsoft.com/office/2011/relationships/chartStyle" Target="style28.xml"/><Relationship Id="rId4" Type="http://schemas.openxmlformats.org/officeDocument/2006/relationships/package" Target="../embeddings/Microsoft_Excel_Worksheet25.xlsx"/></Relationships>
</file>

<file path=word/charts/_rels/chart29.xml.rels><?xml version="1.0" encoding="UTF-8" standalone="yes"?>
<Relationships xmlns="http://schemas.openxmlformats.org/package/2006/relationships"><Relationship Id="rId3" Type="http://schemas.openxmlformats.org/officeDocument/2006/relationships/themeOverride" Target="../theme/themeOverride29.xml"/><Relationship Id="rId2" Type="http://schemas.microsoft.com/office/2011/relationships/chartColorStyle" Target="colors29.xml"/><Relationship Id="rId1" Type="http://schemas.microsoft.com/office/2011/relationships/chartStyle" Target="style29.xml"/><Relationship Id="rId4" Type="http://schemas.openxmlformats.org/officeDocument/2006/relationships/package" Target="../embeddings/Microsoft_Excel_Worksheet26.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30.xml.rels><?xml version="1.0" encoding="UTF-8" standalone="yes"?>
<Relationships xmlns="http://schemas.openxmlformats.org/package/2006/relationships"><Relationship Id="rId3" Type="http://schemas.openxmlformats.org/officeDocument/2006/relationships/themeOverride" Target="../theme/themeOverride30.xml"/><Relationship Id="rId2" Type="http://schemas.microsoft.com/office/2011/relationships/chartColorStyle" Target="colors30.xml"/><Relationship Id="rId1" Type="http://schemas.microsoft.com/office/2011/relationships/chartStyle" Target="style30.xml"/><Relationship Id="rId4" Type="http://schemas.openxmlformats.org/officeDocument/2006/relationships/package" Target="../embeddings/Microsoft_Excel_Worksheet27.xlsx"/></Relationships>
</file>

<file path=word/charts/_rels/chart31.xml.rels><?xml version="1.0" encoding="UTF-8" standalone="yes"?>
<Relationships xmlns="http://schemas.openxmlformats.org/package/2006/relationships"><Relationship Id="rId3" Type="http://schemas.openxmlformats.org/officeDocument/2006/relationships/themeOverride" Target="../theme/themeOverride31.xml"/><Relationship Id="rId2" Type="http://schemas.microsoft.com/office/2011/relationships/chartColorStyle" Target="colors31.xml"/><Relationship Id="rId1" Type="http://schemas.microsoft.com/office/2011/relationships/chartStyle" Target="style31.xml"/><Relationship Id="rId4" Type="http://schemas.openxmlformats.org/officeDocument/2006/relationships/package" Target="../embeddings/Microsoft_Excel_Worksheet28.xlsx"/></Relationships>
</file>

<file path=word/charts/_rels/chart32.xml.rels><?xml version="1.0" encoding="UTF-8" standalone="yes"?>
<Relationships xmlns="http://schemas.openxmlformats.org/package/2006/relationships"><Relationship Id="rId3" Type="http://schemas.openxmlformats.org/officeDocument/2006/relationships/themeOverride" Target="../theme/themeOverride32.xml"/><Relationship Id="rId2" Type="http://schemas.microsoft.com/office/2011/relationships/chartColorStyle" Target="colors32.xml"/><Relationship Id="rId1" Type="http://schemas.microsoft.com/office/2011/relationships/chartStyle" Target="style32.xml"/><Relationship Id="rId4" Type="http://schemas.openxmlformats.org/officeDocument/2006/relationships/package" Target="../embeddings/Microsoft_Excel_Worksheet29.xlsx"/></Relationships>
</file>

<file path=word/charts/_rels/chart33.xml.rels><?xml version="1.0" encoding="UTF-8" standalone="yes"?>
<Relationships xmlns="http://schemas.openxmlformats.org/package/2006/relationships"><Relationship Id="rId3" Type="http://schemas.openxmlformats.org/officeDocument/2006/relationships/themeOverride" Target="../theme/themeOverride33.xml"/><Relationship Id="rId2" Type="http://schemas.microsoft.com/office/2011/relationships/chartColorStyle" Target="colors33.xml"/><Relationship Id="rId1" Type="http://schemas.microsoft.com/office/2011/relationships/chartStyle" Target="style33.xml"/><Relationship Id="rId4" Type="http://schemas.openxmlformats.org/officeDocument/2006/relationships/package" Target="../embeddings/Microsoft_Excel_Worksheet30.xlsx"/></Relationships>
</file>

<file path=word/charts/_rels/chart34.xml.rels><?xml version="1.0" encoding="UTF-8" standalone="yes"?>
<Relationships xmlns="http://schemas.openxmlformats.org/package/2006/relationships"><Relationship Id="rId3" Type="http://schemas.openxmlformats.org/officeDocument/2006/relationships/themeOverride" Target="../theme/themeOverride34.xml"/><Relationship Id="rId2" Type="http://schemas.microsoft.com/office/2011/relationships/chartColorStyle" Target="colors34.xml"/><Relationship Id="rId1" Type="http://schemas.microsoft.com/office/2011/relationships/chartStyle" Target="style34.xml"/><Relationship Id="rId4" Type="http://schemas.openxmlformats.org/officeDocument/2006/relationships/package" Target="../embeddings/Microsoft_Excel_Worksheet31.xlsx"/></Relationships>
</file>

<file path=word/charts/_rels/chart35.xml.rels><?xml version="1.0" encoding="UTF-8" standalone="yes"?>
<Relationships xmlns="http://schemas.openxmlformats.org/package/2006/relationships"><Relationship Id="rId3" Type="http://schemas.openxmlformats.org/officeDocument/2006/relationships/themeOverride" Target="../theme/themeOverride35.xml"/><Relationship Id="rId2" Type="http://schemas.microsoft.com/office/2011/relationships/chartColorStyle" Target="colors35.xml"/><Relationship Id="rId1" Type="http://schemas.microsoft.com/office/2011/relationships/chartStyle" Target="style35.xml"/><Relationship Id="rId4" Type="http://schemas.openxmlformats.org/officeDocument/2006/relationships/package" Target="../embeddings/Microsoft_Excel_Worksheet32.xlsx"/></Relationships>
</file>

<file path=word/charts/_rels/chart36.xml.rels><?xml version="1.0" encoding="UTF-8" standalone="yes"?>
<Relationships xmlns="http://schemas.openxmlformats.org/package/2006/relationships"><Relationship Id="rId3" Type="http://schemas.openxmlformats.org/officeDocument/2006/relationships/themeOverride" Target="../theme/themeOverride36.xml"/><Relationship Id="rId2" Type="http://schemas.microsoft.com/office/2011/relationships/chartColorStyle" Target="colors36.xml"/><Relationship Id="rId1" Type="http://schemas.microsoft.com/office/2011/relationships/chartStyle" Target="style36.xml"/><Relationship Id="rId4" Type="http://schemas.openxmlformats.org/officeDocument/2006/relationships/oleObject" Target="file:///C:\Users\patty\Desktop\TESIS%20MARIA%20JOSE%20Y%20MICHEL%20UNITEC\TABULACI&#211;N%20EXPORTADORAS.xlsx"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file:///C:\Users\patty\Desktop\TESIS%20MARIA%20JOSE%20Y%20MICHEL%20UNITEC\TABULACI&#211;N%20EXPORTADORAS.xlsx" TargetMode="Externa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4.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5.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oleObject" Target="file:///C:\Users\patty\Desktop\TESIS%20MARIA%20JOSE%20Y%20MICHEL%20UNITEC\TABULACI&#211;N%20EXPORTADORAS.xlsx" TargetMode="External"/></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6.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a:t>EDAD</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tx>
            <c:strRef>
              <c:f>Hoja1!$C$1</c:f>
              <c:strCache>
                <c:ptCount val="1"/>
                <c:pt idx="0">
                  <c:v>Porcentaje</c:v>
                </c:pt>
              </c:strCache>
            </c:strRef>
          </c:tx>
          <c:dPt>
            <c:idx val="0"/>
            <c:bubble3D val="0"/>
            <c:spPr>
              <a:pattFill prst="ltUpDiag">
                <a:fgClr>
                  <a:schemeClr val="accent1">
                    <a:shade val="65000"/>
                  </a:schemeClr>
                </a:fgClr>
                <a:bgClr>
                  <a:schemeClr val="accent1">
                    <a:shade val="65000"/>
                    <a:lumMod val="20000"/>
                    <a:lumOff val="80000"/>
                  </a:schemeClr>
                </a:bgClr>
              </a:pattFill>
              <a:ln w="19050">
                <a:solidFill>
                  <a:schemeClr val="lt1"/>
                </a:solidFill>
              </a:ln>
              <a:effectLst>
                <a:innerShdw blurRad="114300">
                  <a:schemeClr val="accent1">
                    <a:shade val="65000"/>
                  </a:schemeClr>
                </a:innerShdw>
              </a:effectLst>
            </c:spPr>
            <c:extLst>
              <c:ext xmlns:c16="http://schemas.microsoft.com/office/drawing/2014/chart" uri="{C3380CC4-5D6E-409C-BE32-E72D297353CC}">
                <c16:uniqueId val="{00000001-178B-4D3A-8E0F-D41897C64E5C}"/>
              </c:ext>
            </c:extLst>
          </c:dPt>
          <c:dPt>
            <c:idx val="1"/>
            <c:bubble3D val="0"/>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extLst>
              <c:ext xmlns:c16="http://schemas.microsoft.com/office/drawing/2014/chart" uri="{C3380CC4-5D6E-409C-BE32-E72D297353CC}">
                <c16:uniqueId val="{00000003-178B-4D3A-8E0F-D41897C64E5C}"/>
              </c:ext>
            </c:extLst>
          </c:dPt>
          <c:dPt>
            <c:idx val="2"/>
            <c:bubble3D val="0"/>
            <c:spPr>
              <a:pattFill prst="ltUpDiag">
                <a:fgClr>
                  <a:schemeClr val="accent1">
                    <a:tint val="65000"/>
                  </a:schemeClr>
                </a:fgClr>
                <a:bgClr>
                  <a:schemeClr val="accent1">
                    <a:tint val="65000"/>
                    <a:lumMod val="20000"/>
                    <a:lumOff val="80000"/>
                  </a:schemeClr>
                </a:bgClr>
              </a:pattFill>
              <a:ln w="19050">
                <a:solidFill>
                  <a:schemeClr val="lt1"/>
                </a:solidFill>
              </a:ln>
              <a:effectLst>
                <a:innerShdw blurRad="114300">
                  <a:schemeClr val="accent1">
                    <a:tint val="65000"/>
                  </a:schemeClr>
                </a:innerShdw>
              </a:effectLst>
            </c:spPr>
            <c:extLst>
              <c:ext xmlns:c16="http://schemas.microsoft.com/office/drawing/2014/chart" uri="{C3380CC4-5D6E-409C-BE32-E72D297353CC}">
                <c16:uniqueId val="{00000005-178B-4D3A-8E0F-D41897C64E5C}"/>
              </c:ext>
            </c:extLst>
          </c:dPt>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Hoja1!$A$2:$A$4</c:f>
              <c:strCache>
                <c:ptCount val="3"/>
                <c:pt idx="0">
                  <c:v>18 a 30 años</c:v>
                </c:pt>
                <c:pt idx="1">
                  <c:v>31 a 40 años</c:v>
                </c:pt>
                <c:pt idx="2">
                  <c:v>41 a más</c:v>
                </c:pt>
              </c:strCache>
            </c:strRef>
          </c:cat>
          <c:val>
            <c:numRef>
              <c:f>Hoja1!$C$2:$C$4</c:f>
              <c:numCache>
                <c:formatCode>0.00%</c:formatCode>
                <c:ptCount val="3"/>
                <c:pt idx="0">
                  <c:v>0</c:v>
                </c:pt>
                <c:pt idx="1">
                  <c:v>0.75</c:v>
                </c:pt>
                <c:pt idx="2">
                  <c:v>0.25</c:v>
                </c:pt>
              </c:numCache>
            </c:numRef>
          </c:val>
          <c:extLst>
            <c:ext xmlns:c16="http://schemas.microsoft.com/office/drawing/2014/chart" uri="{C3380CC4-5D6E-409C-BE32-E72D297353CC}">
              <c16:uniqueId val="{00000006-178B-4D3A-8E0F-D41897C64E5C}"/>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sz="1600"/>
              <a:t>en el período de</a:t>
            </a:r>
            <a:r>
              <a:rPr lang="en-US" sz="1600" baseline="0"/>
              <a:t> pandemia</a:t>
            </a:r>
            <a:r>
              <a:rPr lang="en-US" sz="1600"/>
              <a:t> el precio del café se mantuvo</a:t>
            </a:r>
          </a:p>
        </c:rich>
      </c:tx>
      <c:overlay val="0"/>
      <c:spPr>
        <a:noFill/>
        <a:ln>
          <a:noFill/>
        </a:ln>
        <a:effectLst/>
      </c:spPr>
      <c:txPr>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Hoja1!$C$137</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Hoja1!$A$138:$A$142</c:f>
              <c:strCache>
                <c:ptCount val="5"/>
                <c:pt idx="0">
                  <c:v>Totalmente en desacuerdo</c:v>
                </c:pt>
                <c:pt idx="1">
                  <c:v>En desacuerdo</c:v>
                </c:pt>
                <c:pt idx="2">
                  <c:v>Indiferente</c:v>
                </c:pt>
                <c:pt idx="3">
                  <c:v>De acuerdo</c:v>
                </c:pt>
                <c:pt idx="4">
                  <c:v>Totalmente de acuerdo</c:v>
                </c:pt>
              </c:strCache>
            </c:strRef>
          </c:cat>
          <c:val>
            <c:numRef>
              <c:f>Hoja1!$C$138:$C$142</c:f>
              <c:numCache>
                <c:formatCode>0.00%</c:formatCode>
                <c:ptCount val="5"/>
                <c:pt idx="0">
                  <c:v>0</c:v>
                </c:pt>
                <c:pt idx="1">
                  <c:v>0</c:v>
                </c:pt>
                <c:pt idx="2">
                  <c:v>0.75</c:v>
                </c:pt>
                <c:pt idx="3">
                  <c:v>0.25</c:v>
                </c:pt>
                <c:pt idx="4">
                  <c:v>0</c:v>
                </c:pt>
              </c:numCache>
            </c:numRef>
          </c:val>
          <c:extLst>
            <c:ext xmlns:c16="http://schemas.microsoft.com/office/drawing/2014/chart" uri="{C3380CC4-5D6E-409C-BE32-E72D297353CC}">
              <c16:uniqueId val="{00000000-C1CC-48D7-AC77-E9923E0BAAE5}"/>
            </c:ext>
          </c:extLst>
        </c:ser>
        <c:dLbls>
          <c:dLblPos val="inEnd"/>
          <c:showLegendKey val="0"/>
          <c:showVal val="1"/>
          <c:showCatName val="0"/>
          <c:showSerName val="0"/>
          <c:showPercent val="0"/>
          <c:showBubbleSize val="0"/>
        </c:dLbls>
        <c:gapWidth val="164"/>
        <c:overlap val="-22"/>
        <c:axId val="1987956560"/>
        <c:axId val="1845864592"/>
      </c:barChart>
      <c:catAx>
        <c:axId val="1987956560"/>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45864592"/>
        <c:crosses val="autoZero"/>
        <c:auto val="1"/>
        <c:lblAlgn val="ctr"/>
        <c:lblOffset val="100"/>
        <c:noMultiLvlLbl val="0"/>
      </c:catAx>
      <c:valAx>
        <c:axId val="1845864592"/>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98795656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sz="1600"/>
              <a:t>influencia de la inflación local y mundial en el café en el periodo</a:t>
            </a:r>
            <a:r>
              <a:rPr lang="en-US" sz="1600" baseline="0"/>
              <a:t> de pandemia</a:t>
            </a:r>
            <a:r>
              <a:rPr lang="en-US" sz="1600"/>
              <a:t> </a:t>
            </a:r>
          </a:p>
        </c:rich>
      </c:tx>
      <c:overlay val="0"/>
      <c:spPr>
        <a:noFill/>
        <a:ln>
          <a:noFill/>
        </a:ln>
        <a:effectLst/>
      </c:spPr>
      <c:txPr>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Hoja1!$C$152</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Hoja1!$A$153:$A$157</c:f>
              <c:strCache>
                <c:ptCount val="5"/>
                <c:pt idx="0">
                  <c:v>Totalmente en desacuerdo</c:v>
                </c:pt>
                <c:pt idx="1">
                  <c:v>En desacuerdo</c:v>
                </c:pt>
                <c:pt idx="2">
                  <c:v>Indiferente</c:v>
                </c:pt>
                <c:pt idx="3">
                  <c:v>De acuerdo</c:v>
                </c:pt>
                <c:pt idx="4">
                  <c:v>Totalmente de acuerdo</c:v>
                </c:pt>
              </c:strCache>
            </c:strRef>
          </c:cat>
          <c:val>
            <c:numRef>
              <c:f>Hoja1!$C$153:$C$157</c:f>
              <c:numCache>
                <c:formatCode>0.00%</c:formatCode>
                <c:ptCount val="5"/>
                <c:pt idx="0">
                  <c:v>0</c:v>
                </c:pt>
                <c:pt idx="1">
                  <c:v>0</c:v>
                </c:pt>
                <c:pt idx="2">
                  <c:v>0.25</c:v>
                </c:pt>
                <c:pt idx="3">
                  <c:v>0.25</c:v>
                </c:pt>
                <c:pt idx="4">
                  <c:v>0.5</c:v>
                </c:pt>
              </c:numCache>
            </c:numRef>
          </c:val>
          <c:extLst>
            <c:ext xmlns:c16="http://schemas.microsoft.com/office/drawing/2014/chart" uri="{C3380CC4-5D6E-409C-BE32-E72D297353CC}">
              <c16:uniqueId val="{00000000-AD1D-4CE3-A4C0-373668C28846}"/>
            </c:ext>
          </c:extLst>
        </c:ser>
        <c:dLbls>
          <c:dLblPos val="inEnd"/>
          <c:showLegendKey val="0"/>
          <c:showVal val="1"/>
          <c:showCatName val="0"/>
          <c:showSerName val="0"/>
          <c:showPercent val="0"/>
          <c:showBubbleSize val="0"/>
        </c:dLbls>
        <c:gapWidth val="164"/>
        <c:overlap val="-22"/>
        <c:axId val="1986828640"/>
        <c:axId val="1845914928"/>
      </c:barChart>
      <c:catAx>
        <c:axId val="1986828640"/>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45914928"/>
        <c:crosses val="autoZero"/>
        <c:auto val="1"/>
        <c:lblAlgn val="ctr"/>
        <c:lblOffset val="100"/>
        <c:noMultiLvlLbl val="0"/>
      </c:catAx>
      <c:valAx>
        <c:axId val="1845914928"/>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98682864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sz="1600"/>
              <a:t>el ingreso internacional del café fue lo suficiente durante el periodo</a:t>
            </a:r>
            <a:r>
              <a:rPr lang="en-US" sz="1600" baseline="0"/>
              <a:t> de pandemia</a:t>
            </a:r>
            <a:endParaRPr lang="en-US" sz="1600"/>
          </a:p>
        </c:rich>
      </c:tx>
      <c:overlay val="0"/>
      <c:spPr>
        <a:noFill/>
        <a:ln>
          <a:noFill/>
        </a:ln>
        <a:effectLst/>
      </c:spPr>
      <c:txPr>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Hoja1!$C$168</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Hoja1!$A$169:$A$173</c:f>
              <c:strCache>
                <c:ptCount val="5"/>
                <c:pt idx="0">
                  <c:v>Totalmente en desacuerdo</c:v>
                </c:pt>
                <c:pt idx="1">
                  <c:v>En desacuerdo</c:v>
                </c:pt>
                <c:pt idx="2">
                  <c:v>Indiferente</c:v>
                </c:pt>
                <c:pt idx="3">
                  <c:v>De acuerdo</c:v>
                </c:pt>
                <c:pt idx="4">
                  <c:v>Totalmente de acuerdo</c:v>
                </c:pt>
              </c:strCache>
            </c:strRef>
          </c:cat>
          <c:val>
            <c:numRef>
              <c:f>Hoja1!$C$169:$C$173</c:f>
              <c:numCache>
                <c:formatCode>0.00%</c:formatCode>
                <c:ptCount val="5"/>
                <c:pt idx="0">
                  <c:v>0.25</c:v>
                </c:pt>
                <c:pt idx="1">
                  <c:v>0</c:v>
                </c:pt>
                <c:pt idx="2">
                  <c:v>0.5</c:v>
                </c:pt>
                <c:pt idx="3">
                  <c:v>0.25</c:v>
                </c:pt>
                <c:pt idx="4">
                  <c:v>0</c:v>
                </c:pt>
              </c:numCache>
            </c:numRef>
          </c:val>
          <c:extLst>
            <c:ext xmlns:c16="http://schemas.microsoft.com/office/drawing/2014/chart" uri="{C3380CC4-5D6E-409C-BE32-E72D297353CC}">
              <c16:uniqueId val="{00000000-64FB-4B77-8DF3-658C46D32D4E}"/>
            </c:ext>
          </c:extLst>
        </c:ser>
        <c:dLbls>
          <c:dLblPos val="inEnd"/>
          <c:showLegendKey val="0"/>
          <c:showVal val="1"/>
          <c:showCatName val="0"/>
          <c:showSerName val="0"/>
          <c:showPercent val="0"/>
          <c:showBubbleSize val="0"/>
        </c:dLbls>
        <c:gapWidth val="164"/>
        <c:overlap val="-22"/>
        <c:axId val="1986806240"/>
        <c:axId val="1845932400"/>
      </c:barChart>
      <c:catAx>
        <c:axId val="1986806240"/>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45932400"/>
        <c:crosses val="autoZero"/>
        <c:auto val="1"/>
        <c:lblAlgn val="ctr"/>
        <c:lblOffset val="100"/>
        <c:noMultiLvlLbl val="0"/>
      </c:catAx>
      <c:valAx>
        <c:axId val="1845932400"/>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98680624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sz="1600"/>
              <a:t>ingreso por exportaciones de café en el</a:t>
            </a:r>
            <a:r>
              <a:rPr lang="en-US" sz="1600" baseline="0"/>
              <a:t> periodo de pandemia</a:t>
            </a:r>
            <a:r>
              <a:rPr lang="en-US" sz="1600"/>
              <a:t> fue mayor a períodos anteriores</a:t>
            </a:r>
          </a:p>
        </c:rich>
      </c:tx>
      <c:overlay val="0"/>
      <c:spPr>
        <a:noFill/>
        <a:ln>
          <a:noFill/>
        </a:ln>
        <a:effectLst/>
      </c:spPr>
      <c:txPr>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Hoja1!$C$183</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Hoja1!$A$184:$A$188</c:f>
              <c:strCache>
                <c:ptCount val="5"/>
                <c:pt idx="0">
                  <c:v>Totalmente en desacuerdo</c:v>
                </c:pt>
                <c:pt idx="1">
                  <c:v>En desacuerdo</c:v>
                </c:pt>
                <c:pt idx="2">
                  <c:v>Indiferente</c:v>
                </c:pt>
                <c:pt idx="3">
                  <c:v>De acuerdo</c:v>
                </c:pt>
                <c:pt idx="4">
                  <c:v>Totalmente de acuerdo</c:v>
                </c:pt>
              </c:strCache>
            </c:strRef>
          </c:cat>
          <c:val>
            <c:numRef>
              <c:f>Hoja1!$C$184:$C$188</c:f>
              <c:numCache>
                <c:formatCode>0.00%</c:formatCode>
                <c:ptCount val="5"/>
                <c:pt idx="0">
                  <c:v>0.25</c:v>
                </c:pt>
                <c:pt idx="1">
                  <c:v>0</c:v>
                </c:pt>
                <c:pt idx="2">
                  <c:v>0.25</c:v>
                </c:pt>
                <c:pt idx="3">
                  <c:v>0.25</c:v>
                </c:pt>
                <c:pt idx="4">
                  <c:v>0.25</c:v>
                </c:pt>
              </c:numCache>
            </c:numRef>
          </c:val>
          <c:extLst>
            <c:ext xmlns:c16="http://schemas.microsoft.com/office/drawing/2014/chart" uri="{C3380CC4-5D6E-409C-BE32-E72D297353CC}">
              <c16:uniqueId val="{00000000-7E8E-4C20-AF0B-EC2C7423EA0E}"/>
            </c:ext>
          </c:extLst>
        </c:ser>
        <c:dLbls>
          <c:dLblPos val="inEnd"/>
          <c:showLegendKey val="0"/>
          <c:showVal val="1"/>
          <c:showCatName val="0"/>
          <c:showSerName val="0"/>
          <c:showPercent val="0"/>
          <c:showBubbleSize val="0"/>
        </c:dLbls>
        <c:gapWidth val="164"/>
        <c:overlap val="-22"/>
        <c:axId val="1984883568"/>
        <c:axId val="1845920336"/>
      </c:barChart>
      <c:catAx>
        <c:axId val="1984883568"/>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45920336"/>
        <c:crosses val="autoZero"/>
        <c:auto val="1"/>
        <c:lblAlgn val="ctr"/>
        <c:lblOffset val="100"/>
        <c:noMultiLvlLbl val="0"/>
      </c:catAx>
      <c:valAx>
        <c:axId val="1845920336"/>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98488356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sz="1600"/>
              <a:t>el ingreso recibido por café en el periodo</a:t>
            </a:r>
            <a:r>
              <a:rPr lang="en-US" sz="1600" baseline="0"/>
              <a:t> de pandemia</a:t>
            </a:r>
            <a:r>
              <a:rPr lang="en-US" sz="1600"/>
              <a:t> cubrió todos los costos</a:t>
            </a:r>
          </a:p>
        </c:rich>
      </c:tx>
      <c:overlay val="0"/>
      <c:spPr>
        <a:noFill/>
        <a:ln>
          <a:noFill/>
        </a:ln>
        <a:effectLst/>
      </c:spPr>
      <c:txPr>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Hoja1!$C$200</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Hoja1!$A$201:$A$205</c:f>
              <c:strCache>
                <c:ptCount val="5"/>
                <c:pt idx="0">
                  <c:v>Totalmente en desacuerdo</c:v>
                </c:pt>
                <c:pt idx="1">
                  <c:v>En desacuerdo</c:v>
                </c:pt>
                <c:pt idx="2">
                  <c:v>Indiferente</c:v>
                </c:pt>
                <c:pt idx="3">
                  <c:v>De acuerdo</c:v>
                </c:pt>
                <c:pt idx="4">
                  <c:v>Totalmente de acuerdo</c:v>
                </c:pt>
              </c:strCache>
            </c:strRef>
          </c:cat>
          <c:val>
            <c:numRef>
              <c:f>Hoja1!$C$201:$C$205</c:f>
              <c:numCache>
                <c:formatCode>0.00%</c:formatCode>
                <c:ptCount val="5"/>
                <c:pt idx="0">
                  <c:v>0</c:v>
                </c:pt>
                <c:pt idx="1">
                  <c:v>0.25</c:v>
                </c:pt>
                <c:pt idx="2">
                  <c:v>0.5</c:v>
                </c:pt>
                <c:pt idx="3">
                  <c:v>0.25</c:v>
                </c:pt>
                <c:pt idx="4">
                  <c:v>0</c:v>
                </c:pt>
              </c:numCache>
            </c:numRef>
          </c:val>
          <c:extLst>
            <c:ext xmlns:c16="http://schemas.microsoft.com/office/drawing/2014/chart" uri="{C3380CC4-5D6E-409C-BE32-E72D297353CC}">
              <c16:uniqueId val="{00000000-F392-4729-A8A4-EF99A6AA0AE7}"/>
            </c:ext>
          </c:extLst>
        </c:ser>
        <c:dLbls>
          <c:dLblPos val="inEnd"/>
          <c:showLegendKey val="0"/>
          <c:showVal val="1"/>
          <c:showCatName val="0"/>
          <c:showSerName val="0"/>
          <c:showPercent val="0"/>
          <c:showBubbleSize val="0"/>
        </c:dLbls>
        <c:gapWidth val="164"/>
        <c:overlap val="-22"/>
        <c:axId val="1991168224"/>
        <c:axId val="1845922832"/>
      </c:barChart>
      <c:catAx>
        <c:axId val="1991168224"/>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45922832"/>
        <c:crosses val="autoZero"/>
        <c:auto val="1"/>
        <c:lblAlgn val="ctr"/>
        <c:lblOffset val="100"/>
        <c:noMultiLvlLbl val="0"/>
      </c:catAx>
      <c:valAx>
        <c:axId val="1845922832"/>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99116822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sz="1600"/>
              <a:t>en los períodos siguientes a la</a:t>
            </a:r>
            <a:r>
              <a:rPr lang="en-US" sz="1600" baseline="0"/>
              <a:t> pandemia</a:t>
            </a:r>
            <a:r>
              <a:rPr lang="en-US" sz="1600"/>
              <a:t> el ingreso de café aumento</a:t>
            </a:r>
          </a:p>
        </c:rich>
      </c:tx>
      <c:overlay val="0"/>
      <c:spPr>
        <a:noFill/>
        <a:ln>
          <a:noFill/>
        </a:ln>
        <a:effectLst/>
      </c:spPr>
      <c:txPr>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Hoja1!$C$214</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Hoja1!$A$215:$A$219</c:f>
              <c:strCache>
                <c:ptCount val="5"/>
                <c:pt idx="0">
                  <c:v>Totalmente en desacuerdo</c:v>
                </c:pt>
                <c:pt idx="1">
                  <c:v>En desacuerdo</c:v>
                </c:pt>
                <c:pt idx="2">
                  <c:v>Indiferente</c:v>
                </c:pt>
                <c:pt idx="3">
                  <c:v>De acuerdo</c:v>
                </c:pt>
                <c:pt idx="4">
                  <c:v>Totalmente de acuerdo</c:v>
                </c:pt>
              </c:strCache>
            </c:strRef>
          </c:cat>
          <c:val>
            <c:numRef>
              <c:f>Hoja1!$C$215:$C$219</c:f>
              <c:numCache>
                <c:formatCode>0.00%</c:formatCode>
                <c:ptCount val="5"/>
                <c:pt idx="0">
                  <c:v>0</c:v>
                </c:pt>
                <c:pt idx="1">
                  <c:v>0</c:v>
                </c:pt>
                <c:pt idx="2">
                  <c:v>0.75</c:v>
                </c:pt>
                <c:pt idx="3">
                  <c:v>0.25</c:v>
                </c:pt>
                <c:pt idx="4">
                  <c:v>0</c:v>
                </c:pt>
              </c:numCache>
            </c:numRef>
          </c:val>
          <c:extLst>
            <c:ext xmlns:c16="http://schemas.microsoft.com/office/drawing/2014/chart" uri="{C3380CC4-5D6E-409C-BE32-E72D297353CC}">
              <c16:uniqueId val="{00000000-9EA2-4142-932C-53520EC01ACD}"/>
            </c:ext>
          </c:extLst>
        </c:ser>
        <c:dLbls>
          <c:dLblPos val="inEnd"/>
          <c:showLegendKey val="0"/>
          <c:showVal val="1"/>
          <c:showCatName val="0"/>
          <c:showSerName val="0"/>
          <c:showPercent val="0"/>
          <c:showBubbleSize val="0"/>
        </c:dLbls>
        <c:gapWidth val="164"/>
        <c:overlap val="-22"/>
        <c:axId val="1894205136"/>
        <c:axId val="1845819664"/>
      </c:barChart>
      <c:catAx>
        <c:axId val="1894205136"/>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45819664"/>
        <c:crosses val="autoZero"/>
        <c:auto val="1"/>
        <c:lblAlgn val="ctr"/>
        <c:lblOffset val="100"/>
        <c:noMultiLvlLbl val="0"/>
      </c:catAx>
      <c:valAx>
        <c:axId val="1845819664"/>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9420513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sz="1400" baseline="0"/>
              <a:t>incidencia en lA COMPETITIVIDAD exportadores del ingreso obtenido durante periodo de pandemia</a:t>
            </a:r>
            <a:endParaRPr lang="en-US" sz="1400"/>
          </a:p>
        </c:rich>
      </c:tx>
      <c:overlay val="0"/>
      <c:spPr>
        <a:noFill/>
        <a:ln>
          <a:noFill/>
        </a:ln>
        <a:effectLst/>
      </c:spPr>
      <c:txPr>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Hoja1!$C$214</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Hoja1!$A$215:$A$219</c:f>
              <c:strCache>
                <c:ptCount val="5"/>
                <c:pt idx="0">
                  <c:v>Totalmente en desacuerdo</c:v>
                </c:pt>
                <c:pt idx="1">
                  <c:v>En desacuerdo</c:v>
                </c:pt>
                <c:pt idx="2">
                  <c:v>Indiferente</c:v>
                </c:pt>
                <c:pt idx="3">
                  <c:v>De acuerdo</c:v>
                </c:pt>
                <c:pt idx="4">
                  <c:v>Totalmente de acuerdo</c:v>
                </c:pt>
              </c:strCache>
            </c:strRef>
          </c:cat>
          <c:val>
            <c:numRef>
              <c:f>Hoja1!$C$215:$C$219</c:f>
              <c:numCache>
                <c:formatCode>0.00%</c:formatCode>
                <c:ptCount val="5"/>
                <c:pt idx="0">
                  <c:v>0</c:v>
                </c:pt>
                <c:pt idx="1">
                  <c:v>0</c:v>
                </c:pt>
                <c:pt idx="2">
                  <c:v>0.75</c:v>
                </c:pt>
                <c:pt idx="3">
                  <c:v>0.25</c:v>
                </c:pt>
                <c:pt idx="4">
                  <c:v>0</c:v>
                </c:pt>
              </c:numCache>
            </c:numRef>
          </c:val>
          <c:extLst>
            <c:ext xmlns:c16="http://schemas.microsoft.com/office/drawing/2014/chart" uri="{C3380CC4-5D6E-409C-BE32-E72D297353CC}">
              <c16:uniqueId val="{00000000-C701-4A3D-9C32-D9CFBDA1D9DA}"/>
            </c:ext>
          </c:extLst>
        </c:ser>
        <c:dLbls>
          <c:dLblPos val="inEnd"/>
          <c:showLegendKey val="0"/>
          <c:showVal val="1"/>
          <c:showCatName val="0"/>
          <c:showSerName val="0"/>
          <c:showPercent val="0"/>
          <c:showBubbleSize val="0"/>
        </c:dLbls>
        <c:gapWidth val="164"/>
        <c:overlap val="-22"/>
        <c:axId val="1894205136"/>
        <c:axId val="1845819664"/>
      </c:barChart>
      <c:catAx>
        <c:axId val="1894205136"/>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45819664"/>
        <c:crosses val="autoZero"/>
        <c:auto val="1"/>
        <c:lblAlgn val="ctr"/>
        <c:lblOffset val="100"/>
        <c:noMultiLvlLbl val="0"/>
      </c:catAx>
      <c:valAx>
        <c:axId val="1845819664"/>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9420513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sz="1400"/>
              <a:t>la</a:t>
            </a:r>
            <a:r>
              <a:rPr lang="en-US" sz="1400" baseline="0"/>
              <a:t> oferta de cafe período de pandemia</a:t>
            </a:r>
            <a:r>
              <a:rPr lang="en-US" sz="1400"/>
              <a:t> cubrio</a:t>
            </a:r>
            <a:r>
              <a:rPr lang="en-US" sz="1400" baseline="0"/>
              <a:t> la demanda de socios comerciales internacionales </a:t>
            </a:r>
            <a:endParaRPr lang="en-US" sz="1400"/>
          </a:p>
        </c:rich>
      </c:tx>
      <c:overlay val="0"/>
      <c:spPr>
        <a:noFill/>
        <a:ln>
          <a:noFill/>
        </a:ln>
        <a:effectLst/>
      </c:spPr>
      <c:txPr>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Hoja1!$C$214</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Hoja1!$A$215:$A$219</c:f>
              <c:strCache>
                <c:ptCount val="5"/>
                <c:pt idx="0">
                  <c:v>Totalmente en desacuerdo</c:v>
                </c:pt>
                <c:pt idx="1">
                  <c:v>En desacuerdo</c:v>
                </c:pt>
                <c:pt idx="2">
                  <c:v>Indiferente</c:v>
                </c:pt>
                <c:pt idx="3">
                  <c:v>De acuerdo</c:v>
                </c:pt>
                <c:pt idx="4">
                  <c:v>Totalmente de acuerdo</c:v>
                </c:pt>
              </c:strCache>
            </c:strRef>
          </c:cat>
          <c:val>
            <c:numRef>
              <c:f>Hoja1!$C$215:$C$219</c:f>
              <c:numCache>
                <c:formatCode>0.00%</c:formatCode>
                <c:ptCount val="5"/>
                <c:pt idx="0">
                  <c:v>0</c:v>
                </c:pt>
                <c:pt idx="1">
                  <c:v>0</c:v>
                </c:pt>
                <c:pt idx="2">
                  <c:v>0.75</c:v>
                </c:pt>
                <c:pt idx="3">
                  <c:v>0.25</c:v>
                </c:pt>
                <c:pt idx="4">
                  <c:v>0</c:v>
                </c:pt>
              </c:numCache>
            </c:numRef>
          </c:val>
          <c:extLst>
            <c:ext xmlns:c16="http://schemas.microsoft.com/office/drawing/2014/chart" uri="{C3380CC4-5D6E-409C-BE32-E72D297353CC}">
              <c16:uniqueId val="{00000000-45CE-45DF-A374-97508582C57B}"/>
            </c:ext>
          </c:extLst>
        </c:ser>
        <c:dLbls>
          <c:dLblPos val="inEnd"/>
          <c:showLegendKey val="0"/>
          <c:showVal val="1"/>
          <c:showCatName val="0"/>
          <c:showSerName val="0"/>
          <c:showPercent val="0"/>
          <c:showBubbleSize val="0"/>
        </c:dLbls>
        <c:gapWidth val="164"/>
        <c:overlap val="-22"/>
        <c:axId val="1894205136"/>
        <c:axId val="1845819664"/>
      </c:barChart>
      <c:catAx>
        <c:axId val="1894205136"/>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45819664"/>
        <c:crosses val="autoZero"/>
        <c:auto val="1"/>
        <c:lblAlgn val="ctr"/>
        <c:lblOffset val="100"/>
        <c:noMultiLvlLbl val="0"/>
      </c:catAx>
      <c:valAx>
        <c:axId val="1845819664"/>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9420513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sz="1600"/>
              <a:t>La producción de café en</a:t>
            </a:r>
            <a:r>
              <a:rPr lang="en-US" sz="1600" baseline="0"/>
              <a:t> el periodo de pandemia</a:t>
            </a:r>
            <a:r>
              <a:rPr lang="en-US" sz="1600"/>
              <a:t> dio cobertura a la demanda nacional de café</a:t>
            </a:r>
          </a:p>
        </c:rich>
      </c:tx>
      <c:overlay val="0"/>
      <c:spPr>
        <a:noFill/>
        <a:ln>
          <a:noFill/>
        </a:ln>
        <a:effectLst/>
      </c:spPr>
      <c:txPr>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Hoja1!$C$260</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Hoja1!$A$261:$A$265</c:f>
              <c:strCache>
                <c:ptCount val="5"/>
                <c:pt idx="0">
                  <c:v>Totalmente en desacuerdo</c:v>
                </c:pt>
                <c:pt idx="1">
                  <c:v>En desacuerdo</c:v>
                </c:pt>
                <c:pt idx="2">
                  <c:v>Indiferente</c:v>
                </c:pt>
                <c:pt idx="3">
                  <c:v>De acuerdo</c:v>
                </c:pt>
                <c:pt idx="4">
                  <c:v>Totalmente de acuerdo</c:v>
                </c:pt>
              </c:strCache>
            </c:strRef>
          </c:cat>
          <c:val>
            <c:numRef>
              <c:f>Hoja1!$C$261:$C$265</c:f>
              <c:numCache>
                <c:formatCode>0.00%</c:formatCode>
                <c:ptCount val="5"/>
                <c:pt idx="0">
                  <c:v>0</c:v>
                </c:pt>
                <c:pt idx="1">
                  <c:v>0</c:v>
                </c:pt>
                <c:pt idx="2">
                  <c:v>1</c:v>
                </c:pt>
                <c:pt idx="3">
                  <c:v>0</c:v>
                </c:pt>
                <c:pt idx="4">
                  <c:v>0</c:v>
                </c:pt>
              </c:numCache>
            </c:numRef>
          </c:val>
          <c:extLst>
            <c:ext xmlns:c16="http://schemas.microsoft.com/office/drawing/2014/chart" uri="{C3380CC4-5D6E-409C-BE32-E72D297353CC}">
              <c16:uniqueId val="{00000000-231E-4B9D-9F38-258469100A5B}"/>
            </c:ext>
          </c:extLst>
        </c:ser>
        <c:dLbls>
          <c:dLblPos val="inEnd"/>
          <c:showLegendKey val="0"/>
          <c:showVal val="1"/>
          <c:showCatName val="0"/>
          <c:showSerName val="0"/>
          <c:showPercent val="0"/>
          <c:showBubbleSize val="0"/>
        </c:dLbls>
        <c:gapWidth val="164"/>
        <c:overlap val="-22"/>
        <c:axId val="1880005840"/>
        <c:axId val="1845932816"/>
      </c:barChart>
      <c:catAx>
        <c:axId val="1880005840"/>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45932816"/>
        <c:crosses val="autoZero"/>
        <c:auto val="1"/>
        <c:lblAlgn val="ctr"/>
        <c:lblOffset val="100"/>
        <c:noMultiLvlLbl val="0"/>
      </c:catAx>
      <c:valAx>
        <c:axId val="1845932816"/>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8000584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sz="1600"/>
              <a:t>oferta de café de honduras es competitiva</a:t>
            </a:r>
          </a:p>
        </c:rich>
      </c:tx>
      <c:overlay val="0"/>
      <c:spPr>
        <a:noFill/>
        <a:ln>
          <a:noFill/>
        </a:ln>
        <a:effectLst/>
      </c:spPr>
      <c:txPr>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Hoja1!$C$275</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Hoja1!$A$276:$A$280</c:f>
              <c:strCache>
                <c:ptCount val="5"/>
                <c:pt idx="0">
                  <c:v>Totalmente en desacuerdo</c:v>
                </c:pt>
                <c:pt idx="1">
                  <c:v>En desacuerdo</c:v>
                </c:pt>
                <c:pt idx="2">
                  <c:v>Indiferente</c:v>
                </c:pt>
                <c:pt idx="3">
                  <c:v>De acuerdo</c:v>
                </c:pt>
                <c:pt idx="4">
                  <c:v>Totalmente de acuerdo</c:v>
                </c:pt>
              </c:strCache>
            </c:strRef>
          </c:cat>
          <c:val>
            <c:numRef>
              <c:f>Hoja1!$C$276:$C$280</c:f>
              <c:numCache>
                <c:formatCode>0.00%</c:formatCode>
                <c:ptCount val="5"/>
                <c:pt idx="0">
                  <c:v>0</c:v>
                </c:pt>
                <c:pt idx="1">
                  <c:v>0.25</c:v>
                </c:pt>
                <c:pt idx="2">
                  <c:v>0.5</c:v>
                </c:pt>
                <c:pt idx="3">
                  <c:v>0.25</c:v>
                </c:pt>
                <c:pt idx="4">
                  <c:v>0</c:v>
                </c:pt>
              </c:numCache>
            </c:numRef>
          </c:val>
          <c:extLst>
            <c:ext xmlns:c16="http://schemas.microsoft.com/office/drawing/2014/chart" uri="{C3380CC4-5D6E-409C-BE32-E72D297353CC}">
              <c16:uniqueId val="{00000000-CC4C-4A24-B25B-2E184BCA218E}"/>
            </c:ext>
          </c:extLst>
        </c:ser>
        <c:dLbls>
          <c:dLblPos val="inEnd"/>
          <c:showLegendKey val="0"/>
          <c:showVal val="1"/>
          <c:showCatName val="0"/>
          <c:showSerName val="0"/>
          <c:showPercent val="0"/>
          <c:showBubbleSize val="0"/>
        </c:dLbls>
        <c:gapWidth val="164"/>
        <c:overlap val="-22"/>
        <c:axId val="1889821648"/>
        <c:axId val="1845815504"/>
      </c:barChart>
      <c:catAx>
        <c:axId val="1889821648"/>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45815504"/>
        <c:crosses val="autoZero"/>
        <c:auto val="1"/>
        <c:lblAlgn val="ctr"/>
        <c:lblOffset val="100"/>
        <c:noMultiLvlLbl val="0"/>
      </c:catAx>
      <c:valAx>
        <c:axId val="1845815504"/>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8982164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a:t>género</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tx>
            <c:strRef>
              <c:f>Hoja1!$C$19</c:f>
              <c:strCache>
                <c:ptCount val="1"/>
                <c:pt idx="0">
                  <c:v>Porcentaje</c:v>
                </c:pt>
              </c:strCache>
            </c:strRef>
          </c:tx>
          <c:dPt>
            <c:idx val="0"/>
            <c:bubble3D val="0"/>
            <c:spPr>
              <a:pattFill prst="ltUpDiag">
                <a:fgClr>
                  <a:schemeClr val="accent1">
                    <a:shade val="76000"/>
                  </a:schemeClr>
                </a:fgClr>
                <a:bgClr>
                  <a:schemeClr val="accent1">
                    <a:shade val="76000"/>
                    <a:lumMod val="20000"/>
                    <a:lumOff val="80000"/>
                  </a:schemeClr>
                </a:bgClr>
              </a:pattFill>
              <a:ln w="19050">
                <a:solidFill>
                  <a:schemeClr val="lt1"/>
                </a:solidFill>
              </a:ln>
              <a:effectLst>
                <a:innerShdw blurRad="114300">
                  <a:schemeClr val="accent1">
                    <a:shade val="76000"/>
                  </a:schemeClr>
                </a:innerShdw>
              </a:effectLst>
            </c:spPr>
            <c:extLst>
              <c:ext xmlns:c16="http://schemas.microsoft.com/office/drawing/2014/chart" uri="{C3380CC4-5D6E-409C-BE32-E72D297353CC}">
                <c16:uniqueId val="{00000001-5939-42B0-9B09-F007B10C7938}"/>
              </c:ext>
            </c:extLst>
          </c:dPt>
          <c:dPt>
            <c:idx val="1"/>
            <c:bubble3D val="0"/>
            <c:spPr>
              <a:pattFill prst="ltUpDiag">
                <a:fgClr>
                  <a:schemeClr val="accent1">
                    <a:tint val="77000"/>
                  </a:schemeClr>
                </a:fgClr>
                <a:bgClr>
                  <a:schemeClr val="accent1">
                    <a:tint val="77000"/>
                    <a:lumMod val="20000"/>
                    <a:lumOff val="80000"/>
                  </a:schemeClr>
                </a:bgClr>
              </a:pattFill>
              <a:ln w="19050">
                <a:solidFill>
                  <a:schemeClr val="lt1"/>
                </a:solidFill>
              </a:ln>
              <a:effectLst>
                <a:innerShdw blurRad="114300">
                  <a:schemeClr val="accent1">
                    <a:tint val="77000"/>
                  </a:schemeClr>
                </a:innerShdw>
              </a:effectLst>
            </c:spPr>
            <c:extLst>
              <c:ext xmlns:c16="http://schemas.microsoft.com/office/drawing/2014/chart" uri="{C3380CC4-5D6E-409C-BE32-E72D297353CC}">
                <c16:uniqueId val="{00000003-5939-42B0-9B09-F007B10C7938}"/>
              </c:ext>
            </c:extLst>
          </c:dPt>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Hoja1!$A$20:$A$21</c:f>
              <c:strCache>
                <c:ptCount val="2"/>
                <c:pt idx="0">
                  <c:v>Femenino</c:v>
                </c:pt>
                <c:pt idx="1">
                  <c:v>Masculino</c:v>
                </c:pt>
              </c:strCache>
            </c:strRef>
          </c:cat>
          <c:val>
            <c:numRef>
              <c:f>Hoja1!$C$20:$C$21</c:f>
              <c:numCache>
                <c:formatCode>0.00%</c:formatCode>
                <c:ptCount val="2"/>
                <c:pt idx="0">
                  <c:v>0.25</c:v>
                </c:pt>
                <c:pt idx="1">
                  <c:v>0.75</c:v>
                </c:pt>
              </c:numCache>
            </c:numRef>
          </c:val>
          <c:extLst>
            <c:ext xmlns:c16="http://schemas.microsoft.com/office/drawing/2014/chart" uri="{C3380CC4-5D6E-409C-BE32-E72D297353CC}">
              <c16:uniqueId val="{00000004-5939-42B0-9B09-F007B10C7938}"/>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sz="1600"/>
              <a:t>oferta de café equiparada a la demandade los mercados internacionales</a:t>
            </a:r>
          </a:p>
        </c:rich>
      </c:tx>
      <c:overlay val="0"/>
      <c:spPr>
        <a:noFill/>
        <a:ln>
          <a:noFill/>
        </a:ln>
        <a:effectLst/>
      </c:spPr>
      <c:txPr>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Hoja1!$C$290</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Hoja1!$A$291:$A$295</c:f>
              <c:strCache>
                <c:ptCount val="5"/>
                <c:pt idx="0">
                  <c:v>Totalmente en desacuerdo</c:v>
                </c:pt>
                <c:pt idx="1">
                  <c:v>En desacuerdo</c:v>
                </c:pt>
                <c:pt idx="2">
                  <c:v>Indiferente</c:v>
                </c:pt>
                <c:pt idx="3">
                  <c:v>De acuerdo</c:v>
                </c:pt>
                <c:pt idx="4">
                  <c:v>Totalmente de acuerdo</c:v>
                </c:pt>
              </c:strCache>
            </c:strRef>
          </c:cat>
          <c:val>
            <c:numRef>
              <c:f>Hoja1!$C$291:$C$295</c:f>
              <c:numCache>
                <c:formatCode>0.00%</c:formatCode>
                <c:ptCount val="5"/>
                <c:pt idx="0">
                  <c:v>0</c:v>
                </c:pt>
                <c:pt idx="1">
                  <c:v>0.25</c:v>
                </c:pt>
                <c:pt idx="2">
                  <c:v>0.75</c:v>
                </c:pt>
                <c:pt idx="3">
                  <c:v>0</c:v>
                </c:pt>
                <c:pt idx="4">
                  <c:v>0</c:v>
                </c:pt>
              </c:numCache>
            </c:numRef>
          </c:val>
          <c:extLst>
            <c:ext xmlns:c16="http://schemas.microsoft.com/office/drawing/2014/chart" uri="{C3380CC4-5D6E-409C-BE32-E72D297353CC}">
              <c16:uniqueId val="{00000000-B31E-4C5C-80B7-070D4FA965B7}"/>
            </c:ext>
          </c:extLst>
        </c:ser>
        <c:dLbls>
          <c:dLblPos val="inEnd"/>
          <c:showLegendKey val="0"/>
          <c:showVal val="1"/>
          <c:showCatName val="0"/>
          <c:showSerName val="0"/>
          <c:showPercent val="0"/>
          <c:showBubbleSize val="0"/>
        </c:dLbls>
        <c:gapWidth val="164"/>
        <c:overlap val="-22"/>
        <c:axId val="1986849440"/>
        <c:axId val="1981339424"/>
      </c:barChart>
      <c:catAx>
        <c:axId val="1986849440"/>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981339424"/>
        <c:crosses val="autoZero"/>
        <c:auto val="1"/>
        <c:lblAlgn val="ctr"/>
        <c:lblOffset val="100"/>
        <c:noMultiLvlLbl val="0"/>
      </c:catAx>
      <c:valAx>
        <c:axId val="1981339424"/>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98684944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sz="1400"/>
              <a:t>Promedio de producción de café en santa bárbara durante</a:t>
            </a:r>
            <a:r>
              <a:rPr lang="en-US" sz="1400" baseline="0"/>
              <a:t> la pandemia</a:t>
            </a:r>
            <a:r>
              <a:rPr lang="en-US" sz="1400"/>
              <a:t> se ubicó por encima de la media de producción nacional </a:t>
            </a:r>
          </a:p>
        </c:rich>
      </c:tx>
      <c:overlay val="0"/>
      <c:spPr>
        <a:noFill/>
        <a:ln>
          <a:noFill/>
        </a:ln>
        <a:effectLst/>
      </c:spPr>
      <c:txPr>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Hoja1!$C$305</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Hoja1!$A$306:$A$310</c:f>
              <c:strCache>
                <c:ptCount val="5"/>
                <c:pt idx="0">
                  <c:v>Totalmente en desacuerdo</c:v>
                </c:pt>
                <c:pt idx="1">
                  <c:v>En desacuerdo</c:v>
                </c:pt>
                <c:pt idx="2">
                  <c:v>Indiferente</c:v>
                </c:pt>
                <c:pt idx="3">
                  <c:v>De acuerdo</c:v>
                </c:pt>
                <c:pt idx="4">
                  <c:v>Totalmente de acuerdo</c:v>
                </c:pt>
              </c:strCache>
            </c:strRef>
          </c:cat>
          <c:val>
            <c:numRef>
              <c:f>Hoja1!$C$306:$C$310</c:f>
              <c:numCache>
                <c:formatCode>0.00%</c:formatCode>
                <c:ptCount val="5"/>
                <c:pt idx="0">
                  <c:v>0</c:v>
                </c:pt>
                <c:pt idx="1">
                  <c:v>0.5</c:v>
                </c:pt>
                <c:pt idx="2">
                  <c:v>0.5</c:v>
                </c:pt>
                <c:pt idx="3">
                  <c:v>0</c:v>
                </c:pt>
                <c:pt idx="4">
                  <c:v>0</c:v>
                </c:pt>
              </c:numCache>
            </c:numRef>
          </c:val>
          <c:extLst>
            <c:ext xmlns:c16="http://schemas.microsoft.com/office/drawing/2014/chart" uri="{C3380CC4-5D6E-409C-BE32-E72D297353CC}">
              <c16:uniqueId val="{00000000-2732-40E4-89D5-11028CEEAB32}"/>
            </c:ext>
          </c:extLst>
        </c:ser>
        <c:dLbls>
          <c:dLblPos val="inEnd"/>
          <c:showLegendKey val="0"/>
          <c:showVal val="1"/>
          <c:showCatName val="0"/>
          <c:showSerName val="0"/>
          <c:showPercent val="0"/>
          <c:showBubbleSize val="0"/>
        </c:dLbls>
        <c:gapWidth val="164"/>
        <c:overlap val="-22"/>
        <c:axId val="2060347680"/>
        <c:axId val="1845924496"/>
      </c:barChart>
      <c:catAx>
        <c:axId val="2060347680"/>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45924496"/>
        <c:crosses val="autoZero"/>
        <c:auto val="1"/>
        <c:lblAlgn val="ctr"/>
        <c:lblOffset val="100"/>
        <c:noMultiLvlLbl val="0"/>
      </c:catAx>
      <c:valAx>
        <c:axId val="1845924496"/>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206034768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Tahoma" panose="020B0604030504040204" pitchFamily="34" charset="0"/>
                <a:cs typeface="Times New Roman" panose="02020603050405020304" pitchFamily="18" charset="0"/>
              </a:defRPr>
            </a:pPr>
            <a:r>
              <a:rPr lang="en-US" sz="1600"/>
              <a:t>el desarrollo de covid-19 afectó la producción de café en el municipio de santa bárbara</a:t>
            </a:r>
          </a:p>
        </c:rich>
      </c:tx>
      <c:overlay val="0"/>
      <c:spPr>
        <a:noFill/>
        <a:ln>
          <a:noFill/>
        </a:ln>
        <a:effectLst/>
      </c:spPr>
      <c:txPr>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Tahoma" panose="020B0604030504040204" pitchFamily="34" charset="0"/>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Hoja1!$C$319</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Tahoma" panose="020B0604030504040204" pitchFamily="34" charset="0"/>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Hoja1!$A$320:$A$324</c:f>
              <c:strCache>
                <c:ptCount val="5"/>
                <c:pt idx="0">
                  <c:v>Totalmente en desacuerdo</c:v>
                </c:pt>
                <c:pt idx="1">
                  <c:v>En desacuerdo</c:v>
                </c:pt>
                <c:pt idx="2">
                  <c:v>Indiferente</c:v>
                </c:pt>
                <c:pt idx="3">
                  <c:v>De acuerdo</c:v>
                </c:pt>
                <c:pt idx="4">
                  <c:v>Totalmente de acuerdo</c:v>
                </c:pt>
              </c:strCache>
            </c:strRef>
          </c:cat>
          <c:val>
            <c:numRef>
              <c:f>Hoja1!$C$320:$C$324</c:f>
              <c:numCache>
                <c:formatCode>0.00%</c:formatCode>
                <c:ptCount val="5"/>
                <c:pt idx="0">
                  <c:v>0</c:v>
                </c:pt>
                <c:pt idx="1">
                  <c:v>0</c:v>
                </c:pt>
                <c:pt idx="2">
                  <c:v>0</c:v>
                </c:pt>
                <c:pt idx="3">
                  <c:v>0.25</c:v>
                </c:pt>
                <c:pt idx="4">
                  <c:v>0.75</c:v>
                </c:pt>
              </c:numCache>
            </c:numRef>
          </c:val>
          <c:extLst>
            <c:ext xmlns:c16="http://schemas.microsoft.com/office/drawing/2014/chart" uri="{C3380CC4-5D6E-409C-BE32-E72D297353CC}">
              <c16:uniqueId val="{00000000-CD8D-4A4E-BE64-6BA0466114C0}"/>
            </c:ext>
          </c:extLst>
        </c:ser>
        <c:dLbls>
          <c:dLblPos val="inEnd"/>
          <c:showLegendKey val="0"/>
          <c:showVal val="1"/>
          <c:showCatName val="0"/>
          <c:showSerName val="0"/>
          <c:showPercent val="0"/>
          <c:showBubbleSize val="0"/>
        </c:dLbls>
        <c:gapWidth val="164"/>
        <c:overlap val="-22"/>
        <c:axId val="1841318911"/>
        <c:axId val="1835047887"/>
      </c:barChart>
      <c:catAx>
        <c:axId val="1841318911"/>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Tahoma" panose="020B0604030504040204" pitchFamily="34" charset="0"/>
                <a:cs typeface="Times New Roman" panose="02020603050405020304" pitchFamily="18" charset="0"/>
              </a:defRPr>
            </a:pPr>
            <a:endParaRPr lang="es-HN"/>
          </a:p>
        </c:txPr>
        <c:crossAx val="1835047887"/>
        <c:crosses val="autoZero"/>
        <c:auto val="1"/>
        <c:lblAlgn val="ctr"/>
        <c:lblOffset val="100"/>
        <c:noMultiLvlLbl val="0"/>
      </c:catAx>
      <c:valAx>
        <c:axId val="1835047887"/>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Tahoma" panose="020B0604030504040204" pitchFamily="34" charset="0"/>
                <a:cs typeface="Times New Roman" panose="02020603050405020304" pitchFamily="18" charset="0"/>
              </a:defRPr>
            </a:pPr>
            <a:endParaRPr lang="es-HN"/>
          </a:p>
        </c:txPr>
        <c:crossAx val="184131891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ea typeface="Tahoma" panose="020B0604030504040204" pitchFamily="34" charset="0"/>
          <a:cs typeface="Times New Roman" panose="02020603050405020304" pitchFamily="18" charset="0"/>
        </a:defRPr>
      </a:pPr>
      <a:endParaRPr lang="es-HN"/>
    </a:p>
  </c:txPr>
  <c:externalData r:id="rId4">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sz="1600"/>
              <a:t>Producción de café del municipio de santa bárbara durante</a:t>
            </a:r>
            <a:r>
              <a:rPr lang="en-US" sz="1600" baseline="0"/>
              <a:t> la pandemia</a:t>
            </a:r>
            <a:r>
              <a:rPr lang="en-US" sz="1600"/>
              <a:t> cubrió la demanda internacional</a:t>
            </a:r>
          </a:p>
        </c:rich>
      </c:tx>
      <c:overlay val="0"/>
      <c:spPr>
        <a:noFill/>
        <a:ln>
          <a:noFill/>
        </a:ln>
        <a:effectLst/>
      </c:spPr>
      <c:txPr>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Hoja1!$C$336</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Hoja1!$A$337:$A$341</c:f>
              <c:strCache>
                <c:ptCount val="5"/>
                <c:pt idx="0">
                  <c:v>Totalmente en desacuerdo</c:v>
                </c:pt>
                <c:pt idx="1">
                  <c:v>En desacuerdo</c:v>
                </c:pt>
                <c:pt idx="2">
                  <c:v>Indiferente</c:v>
                </c:pt>
                <c:pt idx="3">
                  <c:v>De acuerdo</c:v>
                </c:pt>
                <c:pt idx="4">
                  <c:v>Totalmente de acuerdo</c:v>
                </c:pt>
              </c:strCache>
            </c:strRef>
          </c:cat>
          <c:val>
            <c:numRef>
              <c:f>Hoja1!$C$337:$C$341</c:f>
              <c:numCache>
                <c:formatCode>0.00%</c:formatCode>
                <c:ptCount val="5"/>
                <c:pt idx="0">
                  <c:v>0.25</c:v>
                </c:pt>
                <c:pt idx="1">
                  <c:v>0</c:v>
                </c:pt>
                <c:pt idx="2">
                  <c:v>0.5</c:v>
                </c:pt>
                <c:pt idx="3">
                  <c:v>0.25</c:v>
                </c:pt>
                <c:pt idx="4">
                  <c:v>0</c:v>
                </c:pt>
              </c:numCache>
            </c:numRef>
          </c:val>
          <c:extLst>
            <c:ext xmlns:c16="http://schemas.microsoft.com/office/drawing/2014/chart" uri="{C3380CC4-5D6E-409C-BE32-E72D297353CC}">
              <c16:uniqueId val="{00000000-AD92-43C2-BD8B-C4F48314402E}"/>
            </c:ext>
          </c:extLst>
        </c:ser>
        <c:dLbls>
          <c:dLblPos val="inEnd"/>
          <c:showLegendKey val="0"/>
          <c:showVal val="1"/>
          <c:showCatName val="0"/>
          <c:showSerName val="0"/>
          <c:showPercent val="0"/>
          <c:showBubbleSize val="0"/>
        </c:dLbls>
        <c:gapWidth val="164"/>
        <c:overlap val="-22"/>
        <c:axId val="1895845679"/>
        <c:axId val="1955495727"/>
      </c:barChart>
      <c:catAx>
        <c:axId val="1895845679"/>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955495727"/>
        <c:crosses val="autoZero"/>
        <c:auto val="1"/>
        <c:lblAlgn val="ctr"/>
        <c:lblOffset val="100"/>
        <c:noMultiLvlLbl val="0"/>
      </c:catAx>
      <c:valAx>
        <c:axId val="1955495727"/>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9584567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sz="1600"/>
              <a:t>Producción de café del municipio de santa bárbara tuvo</a:t>
            </a:r>
            <a:r>
              <a:rPr lang="en-US" sz="1600" baseline="0"/>
              <a:t> repercusión sobre los exportadores</a:t>
            </a:r>
            <a:endParaRPr lang="en-US" sz="1600"/>
          </a:p>
        </c:rich>
      </c:tx>
      <c:overlay val="0"/>
      <c:spPr>
        <a:noFill/>
        <a:ln>
          <a:noFill/>
        </a:ln>
        <a:effectLst/>
      </c:spPr>
      <c:txPr>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Hoja1!$C$336</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Hoja1!$A$337:$A$341</c:f>
              <c:strCache>
                <c:ptCount val="5"/>
                <c:pt idx="0">
                  <c:v>Totalmente en desacuerdo</c:v>
                </c:pt>
                <c:pt idx="1">
                  <c:v>En desacuerdo</c:v>
                </c:pt>
                <c:pt idx="2">
                  <c:v>Indiferente</c:v>
                </c:pt>
                <c:pt idx="3">
                  <c:v>De acuerdo</c:v>
                </c:pt>
                <c:pt idx="4">
                  <c:v>Totalmente de acuerdo</c:v>
                </c:pt>
              </c:strCache>
            </c:strRef>
          </c:cat>
          <c:val>
            <c:numRef>
              <c:f>Hoja1!$C$337:$C$341</c:f>
              <c:numCache>
                <c:formatCode>0.00%</c:formatCode>
                <c:ptCount val="5"/>
                <c:pt idx="0">
                  <c:v>0.25</c:v>
                </c:pt>
                <c:pt idx="1">
                  <c:v>0</c:v>
                </c:pt>
                <c:pt idx="2">
                  <c:v>0.5</c:v>
                </c:pt>
                <c:pt idx="3">
                  <c:v>0.25</c:v>
                </c:pt>
                <c:pt idx="4">
                  <c:v>0</c:v>
                </c:pt>
              </c:numCache>
            </c:numRef>
          </c:val>
          <c:extLst>
            <c:ext xmlns:c16="http://schemas.microsoft.com/office/drawing/2014/chart" uri="{C3380CC4-5D6E-409C-BE32-E72D297353CC}">
              <c16:uniqueId val="{00000000-A21A-4988-995F-DBB001DAFB9E}"/>
            </c:ext>
          </c:extLst>
        </c:ser>
        <c:dLbls>
          <c:dLblPos val="inEnd"/>
          <c:showLegendKey val="0"/>
          <c:showVal val="1"/>
          <c:showCatName val="0"/>
          <c:showSerName val="0"/>
          <c:showPercent val="0"/>
          <c:showBubbleSize val="0"/>
        </c:dLbls>
        <c:gapWidth val="164"/>
        <c:overlap val="-22"/>
        <c:axId val="1895845679"/>
        <c:axId val="1955495727"/>
      </c:barChart>
      <c:catAx>
        <c:axId val="1895845679"/>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955495727"/>
        <c:crosses val="autoZero"/>
        <c:auto val="1"/>
        <c:lblAlgn val="ctr"/>
        <c:lblOffset val="100"/>
        <c:noMultiLvlLbl val="0"/>
      </c:catAx>
      <c:valAx>
        <c:axId val="1955495727"/>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9584567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sz="1600"/>
              <a:t>Producción de café del municipio de santa sustancial</a:t>
            </a:r>
            <a:r>
              <a:rPr lang="en-US" sz="1600" baseline="0"/>
              <a:t> para las exportaciones del país</a:t>
            </a:r>
            <a:endParaRPr lang="en-US" sz="1600"/>
          </a:p>
        </c:rich>
      </c:tx>
      <c:overlay val="0"/>
      <c:spPr>
        <a:noFill/>
        <a:ln>
          <a:noFill/>
        </a:ln>
        <a:effectLst/>
      </c:spPr>
      <c:txPr>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Hoja1!$C$336</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Hoja1!$A$337:$A$341</c:f>
              <c:strCache>
                <c:ptCount val="5"/>
                <c:pt idx="0">
                  <c:v>Totalmente en desacuerdo</c:v>
                </c:pt>
                <c:pt idx="1">
                  <c:v>En desacuerdo</c:v>
                </c:pt>
                <c:pt idx="2">
                  <c:v>Indiferente</c:v>
                </c:pt>
                <c:pt idx="3">
                  <c:v>De acuerdo</c:v>
                </c:pt>
                <c:pt idx="4">
                  <c:v>Totalmente de acuerdo</c:v>
                </c:pt>
              </c:strCache>
            </c:strRef>
          </c:cat>
          <c:val>
            <c:numRef>
              <c:f>Hoja1!$C$337:$C$341</c:f>
              <c:numCache>
                <c:formatCode>0.00%</c:formatCode>
                <c:ptCount val="5"/>
                <c:pt idx="0">
                  <c:v>0.25</c:v>
                </c:pt>
                <c:pt idx="1">
                  <c:v>0</c:v>
                </c:pt>
                <c:pt idx="2">
                  <c:v>0.5</c:v>
                </c:pt>
                <c:pt idx="3">
                  <c:v>0.25</c:v>
                </c:pt>
                <c:pt idx="4">
                  <c:v>0</c:v>
                </c:pt>
              </c:numCache>
            </c:numRef>
          </c:val>
          <c:extLst>
            <c:ext xmlns:c16="http://schemas.microsoft.com/office/drawing/2014/chart" uri="{C3380CC4-5D6E-409C-BE32-E72D297353CC}">
              <c16:uniqueId val="{00000000-D4B7-4957-8F84-D461073B8F51}"/>
            </c:ext>
          </c:extLst>
        </c:ser>
        <c:dLbls>
          <c:dLblPos val="inEnd"/>
          <c:showLegendKey val="0"/>
          <c:showVal val="1"/>
          <c:showCatName val="0"/>
          <c:showSerName val="0"/>
          <c:showPercent val="0"/>
          <c:showBubbleSize val="0"/>
        </c:dLbls>
        <c:gapWidth val="164"/>
        <c:overlap val="-22"/>
        <c:axId val="1895845679"/>
        <c:axId val="1955495727"/>
      </c:barChart>
      <c:catAx>
        <c:axId val="1895845679"/>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955495727"/>
        <c:crosses val="autoZero"/>
        <c:auto val="1"/>
        <c:lblAlgn val="ctr"/>
        <c:lblOffset val="100"/>
        <c:noMultiLvlLbl val="0"/>
      </c:catAx>
      <c:valAx>
        <c:axId val="1955495727"/>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9584567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sz="1600"/>
              <a:t>la exportación de café durante</a:t>
            </a:r>
            <a:r>
              <a:rPr lang="en-US" sz="1600" baseline="0"/>
              <a:t> el periodo de pandemia</a:t>
            </a:r>
            <a:r>
              <a:rPr lang="en-US" sz="1600"/>
              <a:t> en términos económicos fue benefica</a:t>
            </a:r>
          </a:p>
        </c:rich>
      </c:tx>
      <c:overlay val="0"/>
      <c:spPr>
        <a:noFill/>
        <a:ln>
          <a:noFill/>
        </a:ln>
        <a:effectLst/>
      </c:spPr>
      <c:txPr>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Hoja1!$C$384</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Hoja1!$A$385:$A$389</c:f>
              <c:strCache>
                <c:ptCount val="5"/>
                <c:pt idx="0">
                  <c:v>Totalmente en desacuerdo</c:v>
                </c:pt>
                <c:pt idx="1">
                  <c:v>En desacuerdo</c:v>
                </c:pt>
                <c:pt idx="2">
                  <c:v>Indiferente</c:v>
                </c:pt>
                <c:pt idx="3">
                  <c:v>De acuerdo</c:v>
                </c:pt>
                <c:pt idx="4">
                  <c:v>Totalmente de acuerdo</c:v>
                </c:pt>
              </c:strCache>
            </c:strRef>
          </c:cat>
          <c:val>
            <c:numRef>
              <c:f>Hoja1!$C$385:$C$389</c:f>
              <c:numCache>
                <c:formatCode>0.00%</c:formatCode>
                <c:ptCount val="5"/>
                <c:pt idx="0">
                  <c:v>0</c:v>
                </c:pt>
                <c:pt idx="1">
                  <c:v>0</c:v>
                </c:pt>
                <c:pt idx="2">
                  <c:v>0.75</c:v>
                </c:pt>
                <c:pt idx="3">
                  <c:v>0.25</c:v>
                </c:pt>
                <c:pt idx="4">
                  <c:v>0</c:v>
                </c:pt>
              </c:numCache>
            </c:numRef>
          </c:val>
          <c:extLst>
            <c:ext xmlns:c16="http://schemas.microsoft.com/office/drawing/2014/chart" uri="{C3380CC4-5D6E-409C-BE32-E72D297353CC}">
              <c16:uniqueId val="{00000000-3E8D-47B3-9593-AAEB3B794CE4}"/>
            </c:ext>
          </c:extLst>
        </c:ser>
        <c:dLbls>
          <c:dLblPos val="inEnd"/>
          <c:showLegendKey val="0"/>
          <c:showVal val="1"/>
          <c:showCatName val="0"/>
          <c:showSerName val="0"/>
          <c:showPercent val="0"/>
          <c:showBubbleSize val="0"/>
        </c:dLbls>
        <c:gapWidth val="164"/>
        <c:overlap val="-22"/>
        <c:axId val="1895896879"/>
        <c:axId val="1955405455"/>
      </c:barChart>
      <c:catAx>
        <c:axId val="1895896879"/>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955405455"/>
        <c:crosses val="autoZero"/>
        <c:auto val="1"/>
        <c:lblAlgn val="ctr"/>
        <c:lblOffset val="100"/>
        <c:noMultiLvlLbl val="0"/>
      </c:catAx>
      <c:valAx>
        <c:axId val="1955405455"/>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9589687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sz="1600"/>
              <a:t>la exportación de café en</a:t>
            </a:r>
            <a:r>
              <a:rPr lang="en-US" sz="1600" baseline="0"/>
              <a:t> la pandemia</a:t>
            </a:r>
            <a:r>
              <a:rPr lang="en-US" sz="1600"/>
              <a:t> en el municipio de santa bárbara fue altamente competitivo</a:t>
            </a:r>
          </a:p>
        </c:rich>
      </c:tx>
      <c:overlay val="0"/>
      <c:spPr>
        <a:noFill/>
        <a:ln>
          <a:noFill/>
        </a:ln>
        <a:effectLst/>
      </c:spPr>
      <c:txPr>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Hoja1!$C$398</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Hoja1!$A$399:$A$403</c:f>
              <c:strCache>
                <c:ptCount val="5"/>
                <c:pt idx="0">
                  <c:v>Totalmente en desacuerdo</c:v>
                </c:pt>
                <c:pt idx="1">
                  <c:v>En desacuerdo</c:v>
                </c:pt>
                <c:pt idx="2">
                  <c:v>Indiferente</c:v>
                </c:pt>
                <c:pt idx="3">
                  <c:v>De acuerdo</c:v>
                </c:pt>
                <c:pt idx="4">
                  <c:v>Totalmente de acuerdo</c:v>
                </c:pt>
              </c:strCache>
            </c:strRef>
          </c:cat>
          <c:val>
            <c:numRef>
              <c:f>Hoja1!$C$399:$C$403</c:f>
              <c:numCache>
                <c:formatCode>0.00%</c:formatCode>
                <c:ptCount val="5"/>
                <c:pt idx="0">
                  <c:v>0</c:v>
                </c:pt>
                <c:pt idx="1">
                  <c:v>0.25</c:v>
                </c:pt>
                <c:pt idx="2">
                  <c:v>0.5</c:v>
                </c:pt>
                <c:pt idx="3">
                  <c:v>0.25</c:v>
                </c:pt>
                <c:pt idx="4">
                  <c:v>0</c:v>
                </c:pt>
              </c:numCache>
            </c:numRef>
          </c:val>
          <c:extLst>
            <c:ext xmlns:c16="http://schemas.microsoft.com/office/drawing/2014/chart" uri="{C3380CC4-5D6E-409C-BE32-E72D297353CC}">
              <c16:uniqueId val="{00000000-7E41-4167-BD41-4F6324139E98}"/>
            </c:ext>
          </c:extLst>
        </c:ser>
        <c:dLbls>
          <c:dLblPos val="inEnd"/>
          <c:showLegendKey val="0"/>
          <c:showVal val="1"/>
          <c:showCatName val="0"/>
          <c:showSerName val="0"/>
          <c:showPercent val="0"/>
          <c:showBubbleSize val="0"/>
        </c:dLbls>
        <c:gapWidth val="164"/>
        <c:overlap val="-22"/>
        <c:axId val="1847307759"/>
        <c:axId val="1955404623"/>
      </c:barChart>
      <c:catAx>
        <c:axId val="1847307759"/>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955404623"/>
        <c:crosses val="autoZero"/>
        <c:auto val="1"/>
        <c:lblAlgn val="ctr"/>
        <c:lblOffset val="100"/>
        <c:noMultiLvlLbl val="0"/>
      </c:catAx>
      <c:valAx>
        <c:axId val="1955404623"/>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4730775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sz="1600"/>
              <a:t>los factors financieros tienen incidencia sobre la competitividad de los exportadores de café</a:t>
            </a:r>
          </a:p>
        </c:rich>
      </c:tx>
      <c:overlay val="0"/>
      <c:spPr>
        <a:noFill/>
        <a:ln>
          <a:noFill/>
        </a:ln>
        <a:effectLst/>
      </c:spPr>
      <c:txPr>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Hoja1!$C$413</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Hoja1!$A$414:$A$418</c:f>
              <c:strCache>
                <c:ptCount val="5"/>
                <c:pt idx="0">
                  <c:v>Totalmente en desacuerdo</c:v>
                </c:pt>
                <c:pt idx="1">
                  <c:v>En desacuerdo</c:v>
                </c:pt>
                <c:pt idx="2">
                  <c:v>Indiferente</c:v>
                </c:pt>
                <c:pt idx="3">
                  <c:v>De acuerdo</c:v>
                </c:pt>
                <c:pt idx="4">
                  <c:v>Totalmente de acuerdo</c:v>
                </c:pt>
              </c:strCache>
            </c:strRef>
          </c:cat>
          <c:val>
            <c:numRef>
              <c:f>Hoja1!$C$414:$C$418</c:f>
              <c:numCache>
                <c:formatCode>0.00%</c:formatCode>
                <c:ptCount val="5"/>
                <c:pt idx="0">
                  <c:v>0</c:v>
                </c:pt>
                <c:pt idx="1">
                  <c:v>0</c:v>
                </c:pt>
                <c:pt idx="2">
                  <c:v>0</c:v>
                </c:pt>
                <c:pt idx="3">
                  <c:v>0.5</c:v>
                </c:pt>
                <c:pt idx="4">
                  <c:v>0.5</c:v>
                </c:pt>
              </c:numCache>
            </c:numRef>
          </c:val>
          <c:extLst>
            <c:ext xmlns:c16="http://schemas.microsoft.com/office/drawing/2014/chart" uri="{C3380CC4-5D6E-409C-BE32-E72D297353CC}">
              <c16:uniqueId val="{00000000-DF3E-46C5-BB0E-BCA92DA381D5}"/>
            </c:ext>
          </c:extLst>
        </c:ser>
        <c:dLbls>
          <c:dLblPos val="inEnd"/>
          <c:showLegendKey val="0"/>
          <c:showVal val="1"/>
          <c:showCatName val="0"/>
          <c:showSerName val="0"/>
          <c:showPercent val="0"/>
          <c:showBubbleSize val="0"/>
        </c:dLbls>
        <c:gapWidth val="164"/>
        <c:overlap val="-22"/>
        <c:axId val="1895843279"/>
        <c:axId val="1955389647"/>
      </c:barChart>
      <c:catAx>
        <c:axId val="1895843279"/>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955389647"/>
        <c:crosses val="autoZero"/>
        <c:auto val="1"/>
        <c:lblAlgn val="ctr"/>
        <c:lblOffset val="100"/>
        <c:noMultiLvlLbl val="0"/>
      </c:catAx>
      <c:valAx>
        <c:axId val="1955389647"/>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9584327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sz="1600"/>
              <a:t>las exportaciones de café del municipio de santa bárbara sustento las exportaciones nacionales</a:t>
            </a:r>
          </a:p>
        </c:rich>
      </c:tx>
      <c:overlay val="0"/>
      <c:spPr>
        <a:noFill/>
        <a:ln>
          <a:noFill/>
        </a:ln>
        <a:effectLst/>
      </c:spPr>
      <c:txPr>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Hoja1!$C$430</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Hoja1!$A$431:$A$435</c:f>
              <c:strCache>
                <c:ptCount val="5"/>
                <c:pt idx="0">
                  <c:v>Totalmente en desacuerdo</c:v>
                </c:pt>
                <c:pt idx="1">
                  <c:v>En desacuerdo</c:v>
                </c:pt>
                <c:pt idx="2">
                  <c:v>Indiferente</c:v>
                </c:pt>
                <c:pt idx="3">
                  <c:v>De acuerdo</c:v>
                </c:pt>
                <c:pt idx="4">
                  <c:v>Totalmente de acuerdo</c:v>
                </c:pt>
              </c:strCache>
            </c:strRef>
          </c:cat>
          <c:val>
            <c:numRef>
              <c:f>Hoja1!$C$431:$C$435</c:f>
              <c:numCache>
                <c:formatCode>0.00%</c:formatCode>
                <c:ptCount val="5"/>
                <c:pt idx="0">
                  <c:v>0</c:v>
                </c:pt>
                <c:pt idx="1">
                  <c:v>0</c:v>
                </c:pt>
                <c:pt idx="2">
                  <c:v>0.75</c:v>
                </c:pt>
                <c:pt idx="3">
                  <c:v>0.25</c:v>
                </c:pt>
                <c:pt idx="4">
                  <c:v>0</c:v>
                </c:pt>
              </c:numCache>
            </c:numRef>
          </c:val>
          <c:extLst>
            <c:ext xmlns:c16="http://schemas.microsoft.com/office/drawing/2014/chart" uri="{C3380CC4-5D6E-409C-BE32-E72D297353CC}">
              <c16:uniqueId val="{00000000-B938-4B91-A527-F86E89886EAC}"/>
            </c:ext>
          </c:extLst>
        </c:ser>
        <c:dLbls>
          <c:dLblPos val="inEnd"/>
          <c:showLegendKey val="0"/>
          <c:showVal val="1"/>
          <c:showCatName val="0"/>
          <c:showSerName val="0"/>
          <c:showPercent val="0"/>
          <c:showBubbleSize val="0"/>
        </c:dLbls>
        <c:gapWidth val="164"/>
        <c:overlap val="-22"/>
        <c:axId val="1895822479"/>
        <c:axId val="1835036239"/>
      </c:barChart>
      <c:catAx>
        <c:axId val="1895822479"/>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35036239"/>
        <c:crosses val="autoZero"/>
        <c:auto val="1"/>
        <c:lblAlgn val="ctr"/>
        <c:lblOffset val="100"/>
        <c:noMultiLvlLbl val="0"/>
      </c:catAx>
      <c:valAx>
        <c:axId val="1835036239"/>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9582247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a:t>nivel educativo</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Hoja1!$C$33</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Hoja1!$A$34:$A$39</c:f>
              <c:strCache>
                <c:ptCount val="6"/>
                <c:pt idx="0">
                  <c:v>Primaria</c:v>
                </c:pt>
                <c:pt idx="1">
                  <c:v>Secundaria</c:v>
                </c:pt>
                <c:pt idx="2">
                  <c:v>Pregrado</c:v>
                </c:pt>
                <c:pt idx="3">
                  <c:v>Postgrado</c:v>
                </c:pt>
                <c:pt idx="4">
                  <c:v>Actualmente estudiando</c:v>
                </c:pt>
                <c:pt idx="5">
                  <c:v>Ninguna</c:v>
                </c:pt>
              </c:strCache>
            </c:strRef>
          </c:cat>
          <c:val>
            <c:numRef>
              <c:f>Hoja1!$C$34:$C$39</c:f>
              <c:numCache>
                <c:formatCode>0.00%</c:formatCode>
                <c:ptCount val="6"/>
                <c:pt idx="0">
                  <c:v>0</c:v>
                </c:pt>
                <c:pt idx="1">
                  <c:v>0.5</c:v>
                </c:pt>
                <c:pt idx="2">
                  <c:v>0.25</c:v>
                </c:pt>
                <c:pt idx="3">
                  <c:v>0.25</c:v>
                </c:pt>
                <c:pt idx="4">
                  <c:v>0</c:v>
                </c:pt>
                <c:pt idx="5">
                  <c:v>0</c:v>
                </c:pt>
              </c:numCache>
            </c:numRef>
          </c:val>
          <c:extLst>
            <c:ext xmlns:c16="http://schemas.microsoft.com/office/drawing/2014/chart" uri="{C3380CC4-5D6E-409C-BE32-E72D297353CC}">
              <c16:uniqueId val="{00000000-1ED5-4A89-B4CF-C5AF3CA7983F}"/>
            </c:ext>
          </c:extLst>
        </c:ser>
        <c:dLbls>
          <c:dLblPos val="inEnd"/>
          <c:showLegendKey val="0"/>
          <c:showVal val="1"/>
          <c:showCatName val="0"/>
          <c:showSerName val="0"/>
          <c:showPercent val="0"/>
          <c:showBubbleSize val="0"/>
        </c:dLbls>
        <c:gapWidth val="164"/>
        <c:overlap val="-22"/>
        <c:axId val="924803104"/>
        <c:axId val="1845920752"/>
      </c:barChart>
      <c:catAx>
        <c:axId val="924803104"/>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45920752"/>
        <c:crosses val="autoZero"/>
        <c:auto val="1"/>
        <c:lblAlgn val="ctr"/>
        <c:lblOffset val="100"/>
        <c:noMultiLvlLbl val="0"/>
      </c:catAx>
      <c:valAx>
        <c:axId val="1845920752"/>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92480310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sz="1400"/>
              <a:t>las exportaciones del municipio de santa bárbara tuvo incidencia en las exportaciones netas de café en honduras</a:t>
            </a:r>
          </a:p>
        </c:rich>
      </c:tx>
      <c:overlay val="0"/>
      <c:spPr>
        <a:noFill/>
        <a:ln>
          <a:noFill/>
        </a:ln>
        <a:effectLst/>
      </c:spPr>
      <c:txPr>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Hoja1!$C$443</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Hoja1!$A$444:$A$448</c:f>
              <c:strCache>
                <c:ptCount val="5"/>
                <c:pt idx="0">
                  <c:v>Totalmente en desacuerdo</c:v>
                </c:pt>
                <c:pt idx="1">
                  <c:v>En desacuerdo</c:v>
                </c:pt>
                <c:pt idx="2">
                  <c:v>Indiferente</c:v>
                </c:pt>
                <c:pt idx="3">
                  <c:v>De acuerdo</c:v>
                </c:pt>
                <c:pt idx="4">
                  <c:v>Totalmente de acuerdo</c:v>
                </c:pt>
              </c:strCache>
            </c:strRef>
          </c:cat>
          <c:val>
            <c:numRef>
              <c:f>Hoja1!$C$444:$C$448</c:f>
              <c:numCache>
                <c:formatCode>0.00%</c:formatCode>
                <c:ptCount val="5"/>
                <c:pt idx="0">
                  <c:v>0</c:v>
                </c:pt>
                <c:pt idx="1">
                  <c:v>0</c:v>
                </c:pt>
                <c:pt idx="2">
                  <c:v>1</c:v>
                </c:pt>
                <c:pt idx="3">
                  <c:v>0</c:v>
                </c:pt>
                <c:pt idx="4">
                  <c:v>0</c:v>
                </c:pt>
              </c:numCache>
            </c:numRef>
          </c:val>
          <c:extLst>
            <c:ext xmlns:c16="http://schemas.microsoft.com/office/drawing/2014/chart" uri="{C3380CC4-5D6E-409C-BE32-E72D297353CC}">
              <c16:uniqueId val="{00000000-DA50-4EEC-BCE7-231387B8472D}"/>
            </c:ext>
          </c:extLst>
        </c:ser>
        <c:dLbls>
          <c:dLblPos val="inEnd"/>
          <c:showLegendKey val="0"/>
          <c:showVal val="1"/>
          <c:showCatName val="0"/>
          <c:showSerName val="0"/>
          <c:showPercent val="0"/>
          <c:showBubbleSize val="0"/>
        </c:dLbls>
        <c:gapWidth val="164"/>
        <c:overlap val="-22"/>
        <c:axId val="1895830479"/>
        <c:axId val="1835044559"/>
      </c:barChart>
      <c:catAx>
        <c:axId val="1895830479"/>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35044559"/>
        <c:crosses val="autoZero"/>
        <c:auto val="1"/>
        <c:lblAlgn val="ctr"/>
        <c:lblOffset val="100"/>
        <c:noMultiLvlLbl val="0"/>
      </c:catAx>
      <c:valAx>
        <c:axId val="1835044559"/>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9583047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sz="1600"/>
              <a:t>nivel porcentual de exportaciones de cooperativa/exportadora</a:t>
            </a:r>
          </a:p>
        </c:rich>
      </c:tx>
      <c:overlay val="0"/>
      <c:spPr>
        <a:noFill/>
        <a:ln>
          <a:noFill/>
        </a:ln>
        <a:effectLst/>
      </c:spPr>
      <c:txPr>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Hoja1!$C$459</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Hoja1!$A$460:$A$463</c:f>
              <c:strCache>
                <c:ptCount val="4"/>
                <c:pt idx="0">
                  <c:v>30%</c:v>
                </c:pt>
                <c:pt idx="1">
                  <c:v>45%</c:v>
                </c:pt>
                <c:pt idx="2">
                  <c:v>50%</c:v>
                </c:pt>
                <c:pt idx="3">
                  <c:v>Desconocen</c:v>
                </c:pt>
              </c:strCache>
            </c:strRef>
          </c:cat>
          <c:val>
            <c:numRef>
              <c:f>Hoja1!$C$460:$C$463</c:f>
              <c:numCache>
                <c:formatCode>0.00%</c:formatCode>
                <c:ptCount val="4"/>
                <c:pt idx="0">
                  <c:v>0.25</c:v>
                </c:pt>
                <c:pt idx="1">
                  <c:v>0.25</c:v>
                </c:pt>
                <c:pt idx="2">
                  <c:v>0.25</c:v>
                </c:pt>
                <c:pt idx="3">
                  <c:v>0.25</c:v>
                </c:pt>
              </c:numCache>
            </c:numRef>
          </c:val>
          <c:extLst>
            <c:ext xmlns:c16="http://schemas.microsoft.com/office/drawing/2014/chart" uri="{C3380CC4-5D6E-409C-BE32-E72D297353CC}">
              <c16:uniqueId val="{00000000-C1D3-4A8C-BD0E-B4D27E1787A3}"/>
            </c:ext>
          </c:extLst>
        </c:ser>
        <c:dLbls>
          <c:dLblPos val="inEnd"/>
          <c:showLegendKey val="0"/>
          <c:showVal val="1"/>
          <c:showCatName val="0"/>
          <c:showSerName val="0"/>
          <c:showPercent val="0"/>
          <c:showBubbleSize val="0"/>
        </c:dLbls>
        <c:gapWidth val="164"/>
        <c:overlap val="-22"/>
        <c:axId val="1847300159"/>
        <c:axId val="1955424175"/>
      </c:barChart>
      <c:catAx>
        <c:axId val="1847300159"/>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955424175"/>
        <c:crosses val="autoZero"/>
        <c:auto val="1"/>
        <c:lblAlgn val="ctr"/>
        <c:lblOffset val="100"/>
        <c:noMultiLvlLbl val="0"/>
      </c:catAx>
      <c:valAx>
        <c:axId val="1955424175"/>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4730015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sz="1600"/>
              <a:t>comparación precio de café periodo 2016-2018/ al</a:t>
            </a:r>
            <a:r>
              <a:rPr lang="en-US" sz="1600" baseline="0"/>
              <a:t> periodo de la pandemia</a:t>
            </a:r>
            <a:endParaRPr lang="en-US" sz="1600"/>
          </a:p>
        </c:rich>
      </c:tx>
      <c:overlay val="0"/>
      <c:spPr>
        <a:noFill/>
        <a:ln>
          <a:noFill/>
        </a:ln>
        <a:effectLst/>
      </c:spPr>
      <c:txPr>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Hoja1!$C$472</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Hoja1!$A$473:$A$474</c:f>
              <c:strCache>
                <c:ptCount val="2"/>
                <c:pt idx="0">
                  <c:v>Mejor a 2016-2018</c:v>
                </c:pt>
                <c:pt idx="1">
                  <c:v>Inferior a 2016-2018</c:v>
                </c:pt>
              </c:strCache>
            </c:strRef>
          </c:cat>
          <c:val>
            <c:numRef>
              <c:f>Hoja1!$C$473:$C$474</c:f>
              <c:numCache>
                <c:formatCode>0.00%</c:formatCode>
                <c:ptCount val="2"/>
                <c:pt idx="0">
                  <c:v>0.75</c:v>
                </c:pt>
                <c:pt idx="1">
                  <c:v>0.25</c:v>
                </c:pt>
              </c:numCache>
            </c:numRef>
          </c:val>
          <c:extLst>
            <c:ext xmlns:c16="http://schemas.microsoft.com/office/drawing/2014/chart" uri="{C3380CC4-5D6E-409C-BE32-E72D297353CC}">
              <c16:uniqueId val="{00000000-B9BA-434B-A191-495730116DEA}"/>
            </c:ext>
          </c:extLst>
        </c:ser>
        <c:dLbls>
          <c:dLblPos val="inEnd"/>
          <c:showLegendKey val="0"/>
          <c:showVal val="1"/>
          <c:showCatName val="0"/>
          <c:showSerName val="0"/>
          <c:showPercent val="0"/>
          <c:showBubbleSize val="0"/>
        </c:dLbls>
        <c:gapWidth val="164"/>
        <c:overlap val="-22"/>
        <c:axId val="1841301311"/>
        <c:axId val="1955504463"/>
      </c:barChart>
      <c:catAx>
        <c:axId val="1841301311"/>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955504463"/>
        <c:crosses val="autoZero"/>
        <c:auto val="1"/>
        <c:lblAlgn val="ctr"/>
        <c:lblOffset val="100"/>
        <c:noMultiLvlLbl val="0"/>
      </c:catAx>
      <c:valAx>
        <c:axId val="1955504463"/>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4130131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sz="1600"/>
              <a:t>margén de ingreso de precio de café en el periodo</a:t>
            </a:r>
            <a:r>
              <a:rPr lang="en-US" sz="1600" baseline="0"/>
              <a:t> de la pandemia</a:t>
            </a:r>
            <a:endParaRPr lang="en-US" sz="1600"/>
          </a:p>
        </c:rich>
      </c:tx>
      <c:overlay val="0"/>
      <c:spPr>
        <a:noFill/>
        <a:ln>
          <a:noFill/>
        </a:ln>
        <a:effectLst/>
      </c:spPr>
      <c:txPr>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Hoja1!$C$488</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Hoja1!$A$489:$A$491</c:f>
              <c:strCache>
                <c:ptCount val="3"/>
                <c:pt idx="0">
                  <c:v>$ 8.00</c:v>
                </c:pt>
                <c:pt idx="1">
                  <c:v>20% del precio</c:v>
                </c:pt>
                <c:pt idx="2">
                  <c:v>Desconocen</c:v>
                </c:pt>
              </c:strCache>
            </c:strRef>
          </c:cat>
          <c:val>
            <c:numRef>
              <c:f>Hoja1!$C$489:$C$491</c:f>
              <c:numCache>
                <c:formatCode>0.00%</c:formatCode>
                <c:ptCount val="3"/>
                <c:pt idx="0">
                  <c:v>0.25</c:v>
                </c:pt>
                <c:pt idx="1">
                  <c:v>0.25</c:v>
                </c:pt>
                <c:pt idx="2">
                  <c:v>0.5</c:v>
                </c:pt>
              </c:numCache>
            </c:numRef>
          </c:val>
          <c:extLst>
            <c:ext xmlns:c16="http://schemas.microsoft.com/office/drawing/2014/chart" uri="{C3380CC4-5D6E-409C-BE32-E72D297353CC}">
              <c16:uniqueId val="{00000000-7F27-4F26-9FF6-5B893FC016AE}"/>
            </c:ext>
          </c:extLst>
        </c:ser>
        <c:dLbls>
          <c:dLblPos val="inEnd"/>
          <c:showLegendKey val="0"/>
          <c:showVal val="1"/>
          <c:showCatName val="0"/>
          <c:showSerName val="0"/>
          <c:showPercent val="0"/>
          <c:showBubbleSize val="0"/>
        </c:dLbls>
        <c:gapWidth val="164"/>
        <c:overlap val="-22"/>
        <c:axId val="1948302719"/>
        <c:axId val="1835048719"/>
      </c:barChart>
      <c:catAx>
        <c:axId val="1948302719"/>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35048719"/>
        <c:crosses val="autoZero"/>
        <c:auto val="1"/>
        <c:lblAlgn val="ctr"/>
        <c:lblOffset val="100"/>
        <c:noMultiLvlLbl val="0"/>
      </c:catAx>
      <c:valAx>
        <c:axId val="1835048719"/>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94830271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sz="1600"/>
              <a:t>las exportacione de café en</a:t>
            </a:r>
            <a:r>
              <a:rPr lang="en-US" sz="1600" baseline="0"/>
              <a:t> el periodo de pndemia </a:t>
            </a:r>
            <a:r>
              <a:rPr lang="en-US" sz="1600"/>
              <a:t>generaron utilidades</a:t>
            </a:r>
          </a:p>
        </c:rich>
      </c:tx>
      <c:overlay val="0"/>
      <c:spPr>
        <a:noFill/>
        <a:ln>
          <a:noFill/>
        </a:ln>
        <a:effectLst/>
      </c:spPr>
      <c:txPr>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Hoja1!$C$502</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Hoja1!$A$503:$A$504</c:f>
              <c:strCache>
                <c:ptCount val="2"/>
                <c:pt idx="0">
                  <c:v>Sí</c:v>
                </c:pt>
                <c:pt idx="1">
                  <c:v>No</c:v>
                </c:pt>
              </c:strCache>
            </c:strRef>
          </c:cat>
          <c:val>
            <c:numRef>
              <c:f>Hoja1!$C$503:$C$504</c:f>
              <c:numCache>
                <c:formatCode>0.00%</c:formatCode>
                <c:ptCount val="2"/>
                <c:pt idx="0">
                  <c:v>0.25</c:v>
                </c:pt>
                <c:pt idx="1">
                  <c:v>0.75</c:v>
                </c:pt>
              </c:numCache>
            </c:numRef>
          </c:val>
          <c:extLst>
            <c:ext xmlns:c16="http://schemas.microsoft.com/office/drawing/2014/chart" uri="{C3380CC4-5D6E-409C-BE32-E72D297353CC}">
              <c16:uniqueId val="{00000000-2AEF-43ED-BF97-E89EC3DFEC6F}"/>
            </c:ext>
          </c:extLst>
        </c:ser>
        <c:dLbls>
          <c:dLblPos val="inEnd"/>
          <c:showLegendKey val="0"/>
          <c:showVal val="1"/>
          <c:showCatName val="0"/>
          <c:showSerName val="0"/>
          <c:showPercent val="0"/>
          <c:showBubbleSize val="0"/>
        </c:dLbls>
        <c:gapWidth val="164"/>
        <c:overlap val="-22"/>
        <c:axId val="1332838463"/>
        <c:axId val="1835082831"/>
      </c:barChart>
      <c:catAx>
        <c:axId val="1332838463"/>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35082831"/>
        <c:crosses val="autoZero"/>
        <c:auto val="1"/>
        <c:lblAlgn val="ctr"/>
        <c:lblOffset val="100"/>
        <c:noMultiLvlLbl val="0"/>
      </c:catAx>
      <c:valAx>
        <c:axId val="1835082831"/>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33283846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sz="1400"/>
              <a:t>lugares a los que se exporta más</a:t>
            </a:r>
          </a:p>
        </c:rich>
      </c:tx>
      <c:overlay val="0"/>
      <c:spPr>
        <a:noFill/>
        <a:ln>
          <a:noFill/>
        </a:ln>
        <a:effectLst/>
      </c:spPr>
      <c:txPr>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Hoja1!$C$517</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Hoja1!$A$518:$A$519</c:f>
              <c:strCache>
                <c:ptCount val="2"/>
                <c:pt idx="0">
                  <c:v>América</c:v>
                </c:pt>
                <c:pt idx="1">
                  <c:v>Europa</c:v>
                </c:pt>
              </c:strCache>
            </c:strRef>
          </c:cat>
          <c:val>
            <c:numRef>
              <c:f>Hoja1!$C$518:$C$519</c:f>
              <c:numCache>
                <c:formatCode>0.00%</c:formatCode>
                <c:ptCount val="2"/>
                <c:pt idx="0">
                  <c:v>0.25</c:v>
                </c:pt>
                <c:pt idx="1">
                  <c:v>0.75</c:v>
                </c:pt>
              </c:numCache>
            </c:numRef>
          </c:val>
          <c:extLst>
            <c:ext xmlns:c16="http://schemas.microsoft.com/office/drawing/2014/chart" uri="{C3380CC4-5D6E-409C-BE32-E72D297353CC}">
              <c16:uniqueId val="{00000000-CC05-402F-85BE-E6F526650618}"/>
            </c:ext>
          </c:extLst>
        </c:ser>
        <c:dLbls>
          <c:dLblPos val="inEnd"/>
          <c:showLegendKey val="0"/>
          <c:showVal val="1"/>
          <c:showCatName val="0"/>
          <c:showSerName val="0"/>
          <c:showPercent val="0"/>
          <c:showBubbleSize val="0"/>
        </c:dLbls>
        <c:gapWidth val="164"/>
        <c:overlap val="-22"/>
        <c:axId val="1847256559"/>
        <c:axId val="1955417935"/>
      </c:barChart>
      <c:catAx>
        <c:axId val="1847256559"/>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955417935"/>
        <c:crosses val="autoZero"/>
        <c:auto val="1"/>
        <c:lblAlgn val="ctr"/>
        <c:lblOffset val="100"/>
        <c:noMultiLvlLbl val="0"/>
      </c:catAx>
      <c:valAx>
        <c:axId val="1955417935"/>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4725655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Tahoma" panose="020B0604030504040204" pitchFamily="34" charset="0"/>
                <a:cs typeface="Times New Roman" panose="02020603050405020304" pitchFamily="18" charset="0"/>
              </a:defRPr>
            </a:pPr>
            <a:r>
              <a:rPr lang="en-US" sz="1600"/>
              <a:t>beneficios de los entes gubernamentales en la industria del café</a:t>
            </a:r>
          </a:p>
        </c:rich>
      </c:tx>
      <c:overlay val="0"/>
      <c:spPr>
        <a:noFill/>
        <a:ln>
          <a:noFill/>
        </a:ln>
        <a:effectLst/>
      </c:spPr>
      <c:txPr>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Tahoma" panose="020B0604030504040204" pitchFamily="34" charset="0"/>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Hoja1!$C$532</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Tahoma" panose="020B0604030504040204" pitchFamily="34" charset="0"/>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Hoja1!$A$533:$A$537</c:f>
              <c:strCache>
                <c:ptCount val="5"/>
                <c:pt idx="0">
                  <c:v>Capacitación</c:v>
                </c:pt>
                <c:pt idx="1">
                  <c:v>Financiamiento</c:v>
                </c:pt>
                <c:pt idx="2">
                  <c:v>Tecnificación</c:v>
                </c:pt>
                <c:pt idx="3">
                  <c:v>Información</c:v>
                </c:pt>
                <c:pt idx="4">
                  <c:v>Otros</c:v>
                </c:pt>
              </c:strCache>
            </c:strRef>
          </c:cat>
          <c:val>
            <c:numRef>
              <c:f>Hoja1!$C$533:$C$537</c:f>
              <c:numCache>
                <c:formatCode>0.00%</c:formatCode>
                <c:ptCount val="5"/>
                <c:pt idx="0">
                  <c:v>0.33333333333333331</c:v>
                </c:pt>
                <c:pt idx="1">
                  <c:v>0.16666666666666666</c:v>
                </c:pt>
                <c:pt idx="2">
                  <c:v>0.33333333333333331</c:v>
                </c:pt>
                <c:pt idx="3">
                  <c:v>0.16666666666666666</c:v>
                </c:pt>
                <c:pt idx="4">
                  <c:v>0</c:v>
                </c:pt>
              </c:numCache>
            </c:numRef>
          </c:val>
          <c:extLst>
            <c:ext xmlns:c16="http://schemas.microsoft.com/office/drawing/2014/chart" uri="{C3380CC4-5D6E-409C-BE32-E72D297353CC}">
              <c16:uniqueId val="{00000000-7676-43B9-B07B-004571170DCF}"/>
            </c:ext>
          </c:extLst>
        </c:ser>
        <c:dLbls>
          <c:dLblPos val="inEnd"/>
          <c:showLegendKey val="0"/>
          <c:showVal val="1"/>
          <c:showCatName val="0"/>
          <c:showSerName val="0"/>
          <c:showPercent val="0"/>
          <c:showBubbleSize val="0"/>
        </c:dLbls>
        <c:gapWidth val="164"/>
        <c:overlap val="-22"/>
        <c:axId val="37916319"/>
        <c:axId val="1656030479"/>
      </c:barChart>
      <c:catAx>
        <c:axId val="37916319"/>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Tahoma" panose="020B0604030504040204" pitchFamily="34" charset="0"/>
                <a:cs typeface="Times New Roman" panose="02020603050405020304" pitchFamily="18" charset="0"/>
              </a:defRPr>
            </a:pPr>
            <a:endParaRPr lang="es-HN"/>
          </a:p>
        </c:txPr>
        <c:crossAx val="1656030479"/>
        <c:crosses val="autoZero"/>
        <c:auto val="1"/>
        <c:lblAlgn val="ctr"/>
        <c:lblOffset val="100"/>
        <c:noMultiLvlLbl val="0"/>
      </c:catAx>
      <c:valAx>
        <c:axId val="1656030479"/>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Tahoma" panose="020B0604030504040204" pitchFamily="34" charset="0"/>
                <a:cs typeface="Times New Roman" panose="02020603050405020304" pitchFamily="18" charset="0"/>
              </a:defRPr>
            </a:pPr>
            <a:endParaRPr lang="es-HN"/>
          </a:p>
        </c:txPr>
        <c:crossAx val="3791631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ea typeface="Tahoma" panose="020B0604030504040204" pitchFamily="34" charset="0"/>
          <a:cs typeface="Times New Roman" panose="02020603050405020304" pitchFamily="18" charset="0"/>
        </a:defRPr>
      </a:pPr>
      <a:endParaRPr lang="es-HN"/>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sz="1600"/>
              <a:t>COOPERATIVAS  EXPORTADORAS EN LA CUAL TRABAJA</a:t>
            </a:r>
          </a:p>
        </c:rich>
      </c:tx>
      <c:overlay val="0"/>
      <c:spPr>
        <a:noFill/>
        <a:ln>
          <a:noFill/>
        </a:ln>
        <a:effectLst/>
      </c:spPr>
      <c:txPr>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Hoja1!$C$49</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Hoja1!$A$50:$A$53</c:f>
              <c:strCache>
                <c:ptCount val="4"/>
                <c:pt idx="0">
                  <c:v>COAGRISCAL</c:v>
                </c:pt>
                <c:pt idx="1">
                  <c:v>COMMOVEL</c:v>
                </c:pt>
                <c:pt idx="2">
                  <c:v>MAUCOFFE</c:v>
                </c:pt>
                <c:pt idx="3">
                  <c:v>CONDELICA</c:v>
                </c:pt>
              </c:strCache>
            </c:strRef>
          </c:cat>
          <c:val>
            <c:numRef>
              <c:f>Hoja1!$C$50:$C$53</c:f>
              <c:numCache>
                <c:formatCode>0.00%</c:formatCode>
                <c:ptCount val="4"/>
                <c:pt idx="0">
                  <c:v>0.25</c:v>
                </c:pt>
                <c:pt idx="1">
                  <c:v>0.25</c:v>
                </c:pt>
                <c:pt idx="2">
                  <c:v>0.25</c:v>
                </c:pt>
                <c:pt idx="3">
                  <c:v>0.25</c:v>
                </c:pt>
              </c:numCache>
            </c:numRef>
          </c:val>
          <c:extLst>
            <c:ext xmlns:c16="http://schemas.microsoft.com/office/drawing/2014/chart" uri="{C3380CC4-5D6E-409C-BE32-E72D297353CC}">
              <c16:uniqueId val="{00000000-6E12-4723-8EA7-44A88C661774}"/>
            </c:ext>
          </c:extLst>
        </c:ser>
        <c:dLbls>
          <c:dLblPos val="inEnd"/>
          <c:showLegendKey val="0"/>
          <c:showVal val="1"/>
          <c:showCatName val="0"/>
          <c:showSerName val="0"/>
          <c:showPercent val="0"/>
          <c:showBubbleSize val="0"/>
        </c:dLbls>
        <c:gapWidth val="164"/>
        <c:overlap val="-22"/>
        <c:axId val="1987981360"/>
        <c:axId val="1981386016"/>
      </c:barChart>
      <c:catAx>
        <c:axId val="1987981360"/>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981386016"/>
        <c:crosses val="autoZero"/>
        <c:auto val="1"/>
        <c:lblAlgn val="ctr"/>
        <c:lblOffset val="100"/>
        <c:noMultiLvlLbl val="0"/>
      </c:catAx>
      <c:valAx>
        <c:axId val="1981386016"/>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98798136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sz="1600"/>
              <a:t>Años de laborar</a:t>
            </a:r>
          </a:p>
        </c:rich>
      </c:tx>
      <c:overlay val="0"/>
      <c:spPr>
        <a:noFill/>
        <a:ln>
          <a:noFill/>
        </a:ln>
        <a:effectLst/>
      </c:spPr>
      <c:txPr>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Hoja1!$C$61</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Hoja1!$A$62:$A$65</c:f>
              <c:strCache>
                <c:ptCount val="4"/>
                <c:pt idx="0">
                  <c:v>Menos de 1 año</c:v>
                </c:pt>
                <c:pt idx="1">
                  <c:v>1-5 años</c:v>
                </c:pt>
                <c:pt idx="2">
                  <c:v>6-10 años</c:v>
                </c:pt>
                <c:pt idx="3">
                  <c:v>Más de 11 años</c:v>
                </c:pt>
              </c:strCache>
            </c:strRef>
          </c:cat>
          <c:val>
            <c:numRef>
              <c:f>Hoja1!$C$62:$C$65</c:f>
              <c:numCache>
                <c:formatCode>0.00%</c:formatCode>
                <c:ptCount val="4"/>
                <c:pt idx="0">
                  <c:v>0</c:v>
                </c:pt>
                <c:pt idx="1">
                  <c:v>0</c:v>
                </c:pt>
                <c:pt idx="2">
                  <c:v>0.25</c:v>
                </c:pt>
                <c:pt idx="3">
                  <c:v>0.75</c:v>
                </c:pt>
              </c:numCache>
            </c:numRef>
          </c:val>
          <c:extLst>
            <c:ext xmlns:c16="http://schemas.microsoft.com/office/drawing/2014/chart" uri="{C3380CC4-5D6E-409C-BE32-E72D297353CC}">
              <c16:uniqueId val="{00000000-4885-4D6D-AE5B-29909B5A509B}"/>
            </c:ext>
          </c:extLst>
        </c:ser>
        <c:dLbls>
          <c:dLblPos val="inEnd"/>
          <c:showLegendKey val="0"/>
          <c:showVal val="1"/>
          <c:showCatName val="0"/>
          <c:showSerName val="0"/>
          <c:showPercent val="0"/>
          <c:showBubbleSize val="0"/>
        </c:dLbls>
        <c:gapWidth val="164"/>
        <c:overlap val="-22"/>
        <c:axId val="1884671920"/>
        <c:axId val="1981374368"/>
      </c:barChart>
      <c:catAx>
        <c:axId val="1884671920"/>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981374368"/>
        <c:crosses val="autoZero"/>
        <c:auto val="1"/>
        <c:lblAlgn val="ctr"/>
        <c:lblOffset val="100"/>
        <c:noMultiLvlLbl val="0"/>
      </c:catAx>
      <c:valAx>
        <c:axId val="1981374368"/>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8467192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sz="1600"/>
              <a:t>número de asociados cooperativa/exportadora</a:t>
            </a:r>
          </a:p>
        </c:rich>
      </c:tx>
      <c:overlay val="0"/>
      <c:spPr>
        <a:noFill/>
        <a:ln>
          <a:noFill/>
        </a:ln>
        <a:effectLst/>
      </c:spPr>
      <c:txPr>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Hoja1!$C$78</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Hoja1!$A$79:$A$81</c:f>
              <c:strCache>
                <c:ptCount val="3"/>
                <c:pt idx="0">
                  <c:v>2000</c:v>
                </c:pt>
                <c:pt idx="1">
                  <c:v>23</c:v>
                </c:pt>
                <c:pt idx="2">
                  <c:v>30 a más</c:v>
                </c:pt>
              </c:strCache>
            </c:strRef>
          </c:cat>
          <c:val>
            <c:numRef>
              <c:f>Hoja1!$C$79:$C$81</c:f>
              <c:numCache>
                <c:formatCode>0.00%</c:formatCode>
                <c:ptCount val="3"/>
                <c:pt idx="0">
                  <c:v>0.25</c:v>
                </c:pt>
                <c:pt idx="1">
                  <c:v>0.25</c:v>
                </c:pt>
                <c:pt idx="2">
                  <c:v>0.5</c:v>
                </c:pt>
              </c:numCache>
            </c:numRef>
          </c:val>
          <c:extLst>
            <c:ext xmlns:c16="http://schemas.microsoft.com/office/drawing/2014/chart" uri="{C3380CC4-5D6E-409C-BE32-E72D297353CC}">
              <c16:uniqueId val="{00000000-767C-4C27-8141-F3F65FB6641E}"/>
            </c:ext>
          </c:extLst>
        </c:ser>
        <c:dLbls>
          <c:dLblPos val="inEnd"/>
          <c:showLegendKey val="0"/>
          <c:showVal val="1"/>
          <c:showCatName val="0"/>
          <c:showSerName val="0"/>
          <c:showPercent val="0"/>
          <c:showBubbleSize val="0"/>
        </c:dLbls>
        <c:gapWidth val="164"/>
        <c:overlap val="-22"/>
        <c:axId val="1894217136"/>
        <c:axId val="1981292000"/>
      </c:barChart>
      <c:catAx>
        <c:axId val="1894217136"/>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981292000"/>
        <c:crosses val="autoZero"/>
        <c:auto val="1"/>
        <c:lblAlgn val="ctr"/>
        <c:lblOffset val="100"/>
        <c:noMultiLvlLbl val="0"/>
      </c:catAx>
      <c:valAx>
        <c:axId val="1981292000"/>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9421713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sz="1600"/>
              <a:t>Precio cáfe verde beneficioso en el período de</a:t>
            </a:r>
            <a:r>
              <a:rPr lang="en-US" sz="1600" baseline="0"/>
              <a:t> pandemia</a:t>
            </a:r>
            <a:endParaRPr lang="en-US" sz="1600"/>
          </a:p>
        </c:rich>
      </c:tx>
      <c:overlay val="0"/>
      <c:spPr>
        <a:noFill/>
        <a:ln>
          <a:noFill/>
        </a:ln>
        <a:effectLst/>
      </c:spPr>
      <c:txPr>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Hoja1!$C$92</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Hoja1!$A$93:$A$97</c:f>
              <c:strCache>
                <c:ptCount val="5"/>
                <c:pt idx="0">
                  <c:v>Totalmente en desacuerdo</c:v>
                </c:pt>
                <c:pt idx="1">
                  <c:v>En desacuerdo</c:v>
                </c:pt>
                <c:pt idx="2">
                  <c:v>Indiferente</c:v>
                </c:pt>
                <c:pt idx="3">
                  <c:v>De acuerdo</c:v>
                </c:pt>
                <c:pt idx="4">
                  <c:v>Totalmente de acuerdo</c:v>
                </c:pt>
              </c:strCache>
            </c:strRef>
          </c:cat>
          <c:val>
            <c:numRef>
              <c:f>Hoja1!$C$93:$C$97</c:f>
              <c:numCache>
                <c:formatCode>0.00%</c:formatCode>
                <c:ptCount val="5"/>
                <c:pt idx="0">
                  <c:v>0</c:v>
                </c:pt>
                <c:pt idx="1">
                  <c:v>0</c:v>
                </c:pt>
                <c:pt idx="2">
                  <c:v>0.75</c:v>
                </c:pt>
                <c:pt idx="3">
                  <c:v>0.25</c:v>
                </c:pt>
                <c:pt idx="4">
                  <c:v>0</c:v>
                </c:pt>
              </c:numCache>
            </c:numRef>
          </c:val>
          <c:extLst>
            <c:ext xmlns:c16="http://schemas.microsoft.com/office/drawing/2014/chart" uri="{C3380CC4-5D6E-409C-BE32-E72D297353CC}">
              <c16:uniqueId val="{00000000-846D-4FE7-8DAB-9816D989F923}"/>
            </c:ext>
          </c:extLst>
        </c:ser>
        <c:dLbls>
          <c:dLblPos val="inEnd"/>
          <c:showLegendKey val="0"/>
          <c:showVal val="1"/>
          <c:showCatName val="0"/>
          <c:showSerName val="0"/>
          <c:showPercent val="0"/>
          <c:showBubbleSize val="0"/>
        </c:dLbls>
        <c:gapWidth val="164"/>
        <c:overlap val="-22"/>
        <c:axId val="1884679120"/>
        <c:axId val="1845818832"/>
      </c:barChart>
      <c:catAx>
        <c:axId val="1884679120"/>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45818832"/>
        <c:crosses val="autoZero"/>
        <c:auto val="1"/>
        <c:lblAlgn val="ctr"/>
        <c:lblOffset val="100"/>
        <c:noMultiLvlLbl val="0"/>
      </c:catAx>
      <c:valAx>
        <c:axId val="1845818832"/>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8467912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sz="1600"/>
              <a:t>Precio de café uva o pergamino resultó competitivo en el período</a:t>
            </a:r>
            <a:r>
              <a:rPr lang="en-US" sz="1600" baseline="0"/>
              <a:t> de pandemia</a:t>
            </a:r>
            <a:endParaRPr lang="en-US" sz="1600"/>
          </a:p>
        </c:rich>
      </c:tx>
      <c:overlay val="0"/>
      <c:spPr>
        <a:noFill/>
        <a:ln>
          <a:noFill/>
        </a:ln>
        <a:effectLst/>
      </c:spPr>
      <c:txPr>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Hoja1!$C$107</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Hoja1!$A$108:$A$112</c:f>
              <c:strCache>
                <c:ptCount val="5"/>
                <c:pt idx="0">
                  <c:v>Totalmente en desacuerdo</c:v>
                </c:pt>
                <c:pt idx="1">
                  <c:v>En desacuerdo</c:v>
                </c:pt>
                <c:pt idx="2">
                  <c:v>Indiferente</c:v>
                </c:pt>
                <c:pt idx="3">
                  <c:v>De acuerdo</c:v>
                </c:pt>
                <c:pt idx="4">
                  <c:v>Totalmente de acuerdo</c:v>
                </c:pt>
              </c:strCache>
            </c:strRef>
          </c:cat>
          <c:val>
            <c:numRef>
              <c:f>Hoja1!$C$108:$C$112</c:f>
              <c:numCache>
                <c:formatCode>0.00%</c:formatCode>
                <c:ptCount val="5"/>
                <c:pt idx="0">
                  <c:v>0</c:v>
                </c:pt>
                <c:pt idx="1">
                  <c:v>0.25</c:v>
                </c:pt>
                <c:pt idx="2">
                  <c:v>0.75</c:v>
                </c:pt>
                <c:pt idx="3">
                  <c:v>0</c:v>
                </c:pt>
                <c:pt idx="4">
                  <c:v>0</c:v>
                </c:pt>
              </c:numCache>
            </c:numRef>
          </c:val>
          <c:extLst>
            <c:ext xmlns:c16="http://schemas.microsoft.com/office/drawing/2014/chart" uri="{C3380CC4-5D6E-409C-BE32-E72D297353CC}">
              <c16:uniqueId val="{00000000-AA12-4932-9C33-5CCFC298C857}"/>
            </c:ext>
          </c:extLst>
        </c:ser>
        <c:dLbls>
          <c:dLblPos val="inEnd"/>
          <c:showLegendKey val="0"/>
          <c:showVal val="1"/>
          <c:showCatName val="0"/>
          <c:showSerName val="0"/>
          <c:showPercent val="0"/>
          <c:showBubbleSize val="0"/>
        </c:dLbls>
        <c:gapWidth val="164"/>
        <c:overlap val="-22"/>
        <c:axId val="1987972160"/>
        <c:axId val="1845843376"/>
      </c:barChart>
      <c:catAx>
        <c:axId val="1987972160"/>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45843376"/>
        <c:crosses val="autoZero"/>
        <c:auto val="1"/>
        <c:lblAlgn val="ctr"/>
        <c:lblOffset val="100"/>
        <c:noMultiLvlLbl val="0"/>
      </c:catAx>
      <c:valAx>
        <c:axId val="1845843376"/>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98797216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n-US" sz="1600"/>
              <a:t>en cuestión de precios el café  en el</a:t>
            </a:r>
            <a:r>
              <a:rPr lang="en-US" sz="1600" baseline="0"/>
              <a:t> periodo de pandemia</a:t>
            </a:r>
            <a:r>
              <a:rPr lang="en-US" sz="1600"/>
              <a:t> generó beneficios </a:t>
            </a:r>
          </a:p>
        </c:rich>
      </c:tx>
      <c:overlay val="0"/>
      <c:spPr>
        <a:noFill/>
        <a:ln>
          <a:noFill/>
        </a:ln>
        <a:effectLst/>
      </c:spPr>
      <c:txPr>
        <a:bodyPr rot="0" spcFirstLastPara="1" vertOverflow="ellipsis" vert="horz" wrap="square" anchor="ctr" anchorCtr="1"/>
        <a:lstStyle/>
        <a:p>
          <a:pPr>
            <a:defRPr sz="16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Hoja1!$C$123</c:f>
              <c:strCache>
                <c:ptCount val="1"/>
                <c:pt idx="0">
                  <c:v>Porcentaje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Hoja1!$A$124:$A$128</c:f>
              <c:strCache>
                <c:ptCount val="5"/>
                <c:pt idx="0">
                  <c:v>Totalmente en desacuerdo</c:v>
                </c:pt>
                <c:pt idx="1">
                  <c:v>En desacuerdo</c:v>
                </c:pt>
                <c:pt idx="2">
                  <c:v>Indiferente</c:v>
                </c:pt>
                <c:pt idx="3">
                  <c:v>De acuerdo</c:v>
                </c:pt>
                <c:pt idx="4">
                  <c:v>Totalmente de acuerdo</c:v>
                </c:pt>
              </c:strCache>
            </c:strRef>
          </c:cat>
          <c:val>
            <c:numRef>
              <c:f>Hoja1!$C$124:$C$128</c:f>
              <c:numCache>
                <c:formatCode>0.00%</c:formatCode>
                <c:ptCount val="5"/>
                <c:pt idx="0">
                  <c:v>0</c:v>
                </c:pt>
                <c:pt idx="1">
                  <c:v>0</c:v>
                </c:pt>
                <c:pt idx="2">
                  <c:v>0.5</c:v>
                </c:pt>
                <c:pt idx="3">
                  <c:v>0</c:v>
                </c:pt>
                <c:pt idx="4">
                  <c:v>0.5</c:v>
                </c:pt>
              </c:numCache>
            </c:numRef>
          </c:val>
          <c:extLst>
            <c:ext xmlns:c16="http://schemas.microsoft.com/office/drawing/2014/chart" uri="{C3380CC4-5D6E-409C-BE32-E72D297353CC}">
              <c16:uniqueId val="{00000000-D042-4637-B4F7-0E65AA1A9492}"/>
            </c:ext>
          </c:extLst>
        </c:ser>
        <c:dLbls>
          <c:dLblPos val="inEnd"/>
          <c:showLegendKey val="0"/>
          <c:showVal val="1"/>
          <c:showCatName val="0"/>
          <c:showSerName val="0"/>
          <c:showPercent val="0"/>
          <c:showBubbleSize val="0"/>
        </c:dLbls>
        <c:gapWidth val="164"/>
        <c:overlap val="-22"/>
        <c:axId val="1986830640"/>
        <c:axId val="1845869168"/>
      </c:barChart>
      <c:catAx>
        <c:axId val="1986830640"/>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45869168"/>
        <c:crosses val="autoZero"/>
        <c:auto val="1"/>
        <c:lblAlgn val="ctr"/>
        <c:lblOffset val="100"/>
        <c:noMultiLvlLbl val="0"/>
      </c:catAx>
      <c:valAx>
        <c:axId val="1845869168"/>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98683064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olors1.xml><?xml version="1.0" encoding="utf-8"?>
<cs:colorStyle xmlns:cs="http://schemas.microsoft.com/office/drawing/2012/chartStyle" xmlns:a="http://schemas.openxmlformats.org/drawingml/2006/main" meth="withinLinear" id="14">
  <a:schemeClr val="accent1"/>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 id="14">
  <a:schemeClr val="accent1"/>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4.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5.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6.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7.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8.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9.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0.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1.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2.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3.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4.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5.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6.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7.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8.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9.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0.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1.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2.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3.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4.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5.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6.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eventhEdition.xsl" StyleName="APA" Version="7">
  <b:Source>
    <b:Tag>Ins</b:Tag>
    <b:SourceType>Report</b:SourceType>
    <b:Guid>{EBA7A225-7AD2-4129-927D-02035E1CC84D}</b:Guid>
    <b:Title>Boletín Estadístico sobre el Café</b:Title>
    <b:Author>
      <b:Author>
        <b:Corporate>Instituto Nacional de Estadística</b:Corporate>
      </b:Author>
    </b:Author>
    <b:Pages>1-7</b:Pages>
    <b:Year>2016</b:Year>
    <b:Publisher>INE</b:Publisher>
    <b:City>Tegucigalpa</b:City>
    <b:URL>https://www.ine.gob.hn/V3/imag-doc/2021/12/BOLETIN-ESTADISTICO-SOBRE-EL-CAFE.pdf</b:URL>
    <b:RefOrder>2</b:RefOrder>
  </b:Source>
  <b:Source>
    <b:Tag>IHC2121</b:Tag>
    <b:SourceType>InternetSite</b:SourceType>
    <b:Guid>{9E39A78D-FCE5-4547-B66A-D57C3D11D9B7}</b:Guid>
    <b:Title>Conozca las regiones cafetaleras de Honduras y sus características</b:Title>
    <b:Year>2021</b:Year>
    <b:Author>
      <b:Author>
        <b:Corporate>IHCAFE</b:Corporate>
      </b:Author>
    </b:Author>
    <b:InternetSiteTitle>IHCAFE</b:InternetSiteTitle>
    <b:URL>https://www.ihcafe.hn/regiones-cafetaleras/</b:URL>
    <b:RefOrder>6</b:RefOrder>
  </b:Source>
  <b:Source>
    <b:Tag>Mej22</b:Tag>
    <b:SourceType>InternetSite</b:SourceType>
    <b:Guid>{094BA68C-4DE7-43E2-A69E-5FC7040D3801}</b:Guid>
    <b:Author>
      <b:Author>
        <b:NameList>
          <b:Person>
            <b:Last>Mejía</b:Last>
            <b:First>Alvaro</b:First>
          </b:Person>
        </b:NameList>
      </b:Author>
    </b:Author>
    <b:Title>El Heraldo</b:Title>
    <b:InternetSiteTitle>El Heraldo. Sitio Web</b:InternetSiteTitle>
    <b:Year>2022</b:Year>
    <b:Month>Diciembre</b:Month>
    <b:Day>15</b:Day>
    <b:URL>https://www.elheraldo.hn/economia/municipios-produccion-cafe-cosecha-honduras-PK11396449</b:URL>
    <b:RefOrder>52</b:RefOrder>
  </b:Source>
  <b:Source>
    <b:Tag>IHC20</b:Tag>
    <b:SourceType>Report</b:SourceType>
    <b:Guid>{58734EB9-C536-4152-90CC-EE872CC8FF3D}</b:Guid>
    <b:Title>Informe Estadístico 2019-2020</b:Title>
    <b:Year>2020</b:Year>
    <b:URL>https://www.ihcafe.hn/wp-content/uploads/2021/08/INFORME-FINAL-Resumen-CIERRE-EXPORTS-2019-2020-3.pdf</b:URL>
    <b:Author>
      <b:Author>
        <b:Corporate>IHCAFÉ</b:Corporate>
      </b:Author>
    </b:Author>
    <b:Publisher>IHCAFE</b:Publisher>
    <b:RefOrder>10</b:RefOrder>
  </b:Source>
  <b:Source>
    <b:Tag>Med191</b:Tag>
    <b:SourceType>JournalArticle</b:SourceType>
    <b:Guid>{7CFC3945-9C38-45E6-9892-CB413762AEC2}</b:Guid>
    <b:Author>
      <b:Author>
        <b:NameList>
          <b:Person>
            <b:Last>Medeiros...et al</b:Last>
            <b:First>Gonçalves</b:First>
            <b:Middle>Godoi y Camargos Teixeira,</b:Middle>
          </b:Person>
        </b:NameList>
      </b:Author>
    </b:Author>
    <b:Title>La competitividad y sus factores determinantes: un análisis sistémico para países en desarrollo</b:Title>
    <b:Year>2019</b:Year>
    <b:URL>https://www.cepal.org/sites/default/files/publication/files/45005/RVE129_Medeiros.pdf</b:URL>
    <b:JournalName>CEPAL</b:JournalName>
    <b:Pages>7-27</b:Pages>
    <b:Volume>1</b:Volume>
    <b:Issue>129</b:Issue>
    <b:RefOrder>20</b:RefOrder>
  </b:Source>
  <b:Source>
    <b:Tag>Rom201</b:Tag>
    <b:SourceType>JournalArticle</b:SourceType>
    <b:Guid>{C25F9A1B-0B49-4A3A-A684-EB62F7149D35}</b:Guid>
    <b:Author>
      <b:Author>
        <b:NameList>
          <b:Person>
            <b:Last>Romero Suárez...et al</b:Last>
            <b:First>Pertuz</b:First>
            <b:Middle>y OrozcoAcosta,</b:Middle>
          </b:Person>
        </b:NameList>
      </b:Author>
    </b:Author>
    <b:Title>Factores determinantes de competitividad e integración organizacional: revisión sistemática exploratoria</b:Title>
    <b:JournalName>Información Tecnológica</b:JournalName>
    <b:Year>2020</b:Year>
    <b:Pages>21-32</b:Pages>
    <b:Volume>31</b:Volume>
    <b:Issue>5</b:Issue>
    <b:DOI>http://dx.doi.org/10.4067/S0718-07642020000500021 </b:DOI>
    <b:RefOrder>26</b:RefOrder>
  </b:Source>
  <b:Source>
    <b:Tag>Nav213</b:Tag>
    <b:SourceType>JournalArticle</b:SourceType>
    <b:Guid>{7C9F1437-3A56-4FAF-A6E4-D912FF18072D}</b:Guid>
    <b:Title>Costos de producción y la determinación de precios del chocolate de la asociación “Las Delicias del Triunfo"</b:Title>
    <b:JournalName>Revista Dilemas Contemporáneos: Educación, Política y Valores</b:JournalName>
    <b:Year>2021</b:Year>
    <b:Pages>1-28</b:Pages>
    <b:Volume>IX</b:Volume>
    <b:Issue>114</b:Issue>
    <b:URL>https://www.scielo.org.mx/pdf/dilemas/v9nspe1/2007-7890-dilemas-9-spe1-00114.pdf</b:URL>
    <b:Author>
      <b:Author>
        <b:NameList>
          <b:Person>
            <b:Last>Navas Espín...et al</b:Last>
            <b:First>Peña</b:First>
            <b:Middle>Suárez, Silva Álvarez y Mayorga Díaz,</b:Middle>
          </b:Person>
        </b:NameList>
      </b:Author>
    </b:Author>
    <b:RefOrder>28</b:RefOrder>
  </b:Source>
  <b:Source>
    <b:Tag>And201</b:Tag>
    <b:SourceType>InternetSite</b:SourceType>
    <b:Guid>{F455E8C8-33DF-4C08-AE0E-732380814897}</b:Guid>
    <b:Title>Economipedia</b:Title>
    <b:Year>2020</b:Year>
    <b:Author>
      <b:Author>
        <b:NameList>
          <b:Person>
            <b:Last>Andrés Sevilla Arias</b:Last>
            <b:First>Alejandro</b:First>
            <b:Middle>Moreno</b:Middle>
          </b:Person>
        </b:NameList>
      </b:Author>
    </b:Author>
    <b:InternetSiteTitle>Economipedia. Web Site</b:InternetSiteTitle>
    <b:Month>Abril</b:Month>
    <b:Day>01</b:Day>
    <b:URL>https://economipedia.com/definiciones/precio.html</b:URL>
    <b:RefOrder>27</b:RefOrder>
  </b:Source>
  <b:Source>
    <b:Tag>Sev20</b:Tag>
    <b:SourceType>InternetSite</b:SourceType>
    <b:Guid>{F8BFB338-5C41-4F29-AF69-445CE9729406}</b:Guid>
    <b:Author>
      <b:Author>
        <b:NameList>
          <b:Person>
            <b:Last>Sevilla Arias</b:Last>
            <b:First>Andrés</b:First>
          </b:Person>
        </b:NameList>
      </b:Author>
    </b:Author>
    <b:Title>Economipedia</b:Title>
    <b:InternetSiteTitle>Economipedia</b:InternetSiteTitle>
    <b:Year>2020</b:Year>
    <b:Month>Junio</b:Month>
    <b:Day>01</b:Day>
    <b:URL>https://economipedia.com/definiciones/productividad.html</b:URL>
    <b:RefOrder>31</b:RefOrder>
  </b:Source>
  <b:Source>
    <b:Tag>Gil201</b:Tag>
    <b:SourceType>InternetSite</b:SourceType>
    <b:Guid>{DA023C81-0533-49DF-85FF-27E8CDFE6782}</b:Guid>
    <b:Author>
      <b:Author>
        <b:NameList>
          <b:Person>
            <b:Last>Gil</b:Last>
            <b:First>Susana</b:First>
          </b:Person>
        </b:NameList>
      </b:Author>
    </b:Author>
    <b:Title>Economipedia</b:Title>
    <b:InternetSiteTitle>Economipedia. Sitio Web</b:InternetSiteTitle>
    <b:Year>2020</b:Year>
    <b:Month>Marzo</b:Month>
    <b:Day>01</b:Day>
    <b:URL>https://economipedia.com/definiciones/ingreso.html</b:URL>
    <b:RefOrder>53</b:RefOrder>
  </b:Source>
  <b:Source>
    <b:Tag>Mon203</b:Tag>
    <b:SourceType>InternetSite</b:SourceType>
    <b:Guid>{FF348F6D-B0E7-4C27-AE96-AEC834B127D9}</b:Guid>
    <b:Author>
      <b:Author>
        <b:NameList>
          <b:Person>
            <b:Last>Montes de Oca</b:Last>
            <b:First>Javier</b:First>
          </b:Person>
        </b:NameList>
      </b:Author>
    </b:Author>
    <b:Title>Economipedia</b:Title>
    <b:InternetSiteTitle>Economipedia. Sitio Web</b:InternetSiteTitle>
    <b:Year>2020</b:Year>
    <b:Month>Marzo</b:Month>
    <b:Day>01</b:Day>
    <b:URL>https://economipedia.com/definiciones/exportacion.html</b:URL>
    <b:RefOrder>54</b:RefOrder>
  </b:Source>
  <b:Source>
    <b:Tag>Lav77</b:Tag>
    <b:SourceType>Report</b:SourceType>
    <b:Guid>{6E46A503-0CFD-49D8-A800-62D75AC41256}</b:Guid>
    <b:Title>Teorías del Comercio Internacional, Modelos y Algunas Evidencias Empiricas: Una Revisón Bibliografica</b:Title>
    <b:Year>1977</b:Year>
    <b:URL>https://econ.uchile.cl/uploads/publicacion/8413c598-8d47-406f-aa23-bf6c195d057d.pdf</b:URL>
    <b:Author>
      <b:Author>
        <b:NameList>
          <b:Person>
            <b:Last>Lavados</b:Last>
            <b:First>Hugo</b:First>
          </b:Person>
        </b:NameList>
      </b:Author>
    </b:Author>
    <b:JournalName>Universidad de Chile</b:JournalName>
    <b:Publisher>Universidad de Chile</b:Publisher>
    <b:City>Santiago</b:City>
    <b:RefOrder>32</b:RefOrder>
  </b:Source>
  <b:Source>
    <b:Tag>Cha211</b:Tag>
    <b:SourceType>JournalArticle</b:SourceType>
    <b:Guid>{17E40010-50C6-4FF7-818C-E006251540CD}</b:Guid>
    <b:Author>
      <b:Author>
        <b:NameList>
          <b:Person>
            <b:Last>Chango Yosa</b:Last>
            <b:First>Mireyka</b:First>
            <b:Middle>Alejandra y García Regalado, Jorge Osiris</b:Middle>
          </b:Person>
        </b:NameList>
      </b:Author>
    </b:Author>
    <b:Title>Análisis de la competitividad de las exportaciones de café de Ecuador versus Colombia y Brasil hacia el mercado de USA</b:Title>
    <b:JournalName>X-pedientes económicos</b:JournalName>
    <b:Year>2021</b:Year>
    <b:Volume>5</b:Volume>
    <b:Issue>12</b:Issue>
    <b:URL>http://portal.amelica.org/ameli/journal/392/3922449005/html/</b:URL>
    <b:RefOrder>34</b:RefOrder>
  </b:Source>
  <b:Source>
    <b:Tag>Tor</b:Tag>
    <b:SourceType>Report</b:SourceType>
    <b:Guid>{F0C305FC-A03E-43C6-A429-D04FA093D904}</b:Guid>
    <b:Title>Análisis de los factores que influyen en las expotaciones de cafë organicoexportaciones de café orgánico hacia el mercado de los Estados Unidos entre los años 2011-2017</b:Title>
    <b:URL>https://repositorioacademico.upc.edu.pe/bitstream/handle/10757/626069/ToribioO_T.pdf?sequence=3</b:URL>
    <b:Author>
      <b:Author>
        <b:NameList>
          <b:Person>
            <b:Last>Toribio Olivares y Vásquez Varillas</b:Last>
          </b:Person>
        </b:NameList>
      </b:Author>
    </b:Author>
    <b:Year>2019</b:Year>
    <b:Publisher>Universidad Peruana de Ciencias Aplicadas</b:Publisher>
    <b:City>Lima</b:City>
    <b:RefOrder>35</b:RefOrder>
  </b:Source>
  <b:Source>
    <b:Tag>Lóp15</b:Tag>
    <b:SourceType>Report</b:SourceType>
    <b:Guid>{31BAFCC2-34C0-4695-BB89-E5F9A779C19E}</b:Guid>
    <b:Author>
      <b:Author>
        <b:NameList>
          <b:Person>
            <b:Last>López Andino y Amador Banegas</b:Last>
          </b:Person>
        </b:NameList>
      </b:Author>
    </b:Author>
    <b:Title>Competitividad de los Encadenamientos de Valor en la Exportación de Café en Honduras</b:Title>
    <b:Year>2015</b:Year>
    <b:Publisher>UNITEC</b:Publisher>
    <b:City>Tegucigalpa</b:City>
    <b:URL>https://repositorio.unitec.edu/xmlui/bitstream/handle/123456789/8939/11213172-11343005-enero2015-m01-t.pdf?sequence=1</b:URL>
    <b:RefOrder>36</b:RefOrder>
  </b:Source>
  <b:Source>
    <b:Tag>Mar20</b:Tag>
    <b:SourceType>Report</b:SourceType>
    <b:Guid>{743161D2-5116-4F6B-BDA5-81AD5A581D5C}</b:Guid>
    <b:Author>
      <b:Author>
        <b:NameList>
          <b:Person>
            <b:Last>Martínez Mandón</b:Last>
            <b:First>Jhon</b:First>
            <b:Middle>Jairo</b:Middle>
          </b:Person>
        </b:NameList>
      </b:Author>
    </b:Author>
    <b:Title>Evaluación financiera para la comercialización del café del municipio de</b:Title>
    <b:Year>2020</b:Year>
    <b:Publisher>Corporación Universitaria Minuto de Dios</b:Publisher>
    <b:City>Bogotá</b:City>
    <b:URL>https://repository.uniminuto.edu/bitstream/10656/11506/5/TE.GF_Mart%C3%ADnezMandonJhonJairo_2020.pdf</b:URL>
    <b:RefOrder>37</b:RefOrder>
  </b:Source>
  <b:Source>
    <b:Tag>Rep711</b:Tag>
    <b:SourceType>Misc</b:SourceType>
    <b:Guid>{2147109C-458D-4870-A383-9277BA6DF0C7}</b:Guid>
    <b:Author>
      <b:Author>
        <b:Corporate>República de Honduras</b:Corporate>
      </b:Author>
    </b:Author>
    <b:Title>Ley Orgánica del Instituto Hondureño del Café</b:Title>
    <b:PublicationTitle>Ley Orgánica del Instituto Hondureño del Café</b:PublicationTitle>
    <b:Year>1971</b:Year>
    <b:Month>Febrero</b:Month>
    <b:Day>03</b:Day>
    <b:City>Tegucigalpa</b:City>
    <b:StateProvince>Francisco Morazán</b:StateProvince>
    <b:CountryRegion>Honduras</b:CountryRegion>
    <b:Publisher>La Gaceta</b:Publisher>
    <b:URL>https://biblio.upmx.mx/Estudios/Documentos/adiccioncafeina057.asp</b:URL>
    <b:RefOrder>39</b:RefOrder>
  </b:Source>
  <b:Source>
    <b:Tag>IHC21</b:Tag>
    <b:SourceType>Report</b:SourceType>
    <b:Guid>{638092E1-459A-4693-AFB3-97B0420677F6}</b:Guid>
    <b:Title>Informe Estadístico 2020-2021</b:Title>
    <b:Year>2021</b:Year>
    <b:URL>https://www.ihcafe.hn/wp-content/uploads/2022/02/Resumen-Informe-2020-2021.pdf</b:URL>
    <b:Author>
      <b:Author>
        <b:Corporate>IHCAFÉ</b:Corporate>
      </b:Author>
    </b:Author>
    <b:Publisher>IHCAFE</b:Publisher>
    <b:City>Tegucigalpa</b:City>
    <b:RefOrder>1</b:RefOrder>
  </b:Source>
  <b:Source>
    <b:Tag>Cas211</b:Tag>
    <b:SourceType>Report</b:SourceType>
    <b:Guid>{5CB1ED85-B01F-45CA-8A57-85A425CAA870}</b:Guid>
    <b:Title>Análisis de factores financieros y su importancia relativa con respecto al precio de acción de las compañías peruanas extractoras de oro</b:Title>
    <b:Year>2021</b:Year>
    <b:Publisher>Universidad Continental</b:Publisher>
    <b:Author>
      <b:Author>
        <b:NameList>
          <b:Person>
            <b:Last>Castilla Raimundo</b:Last>
            <b:First>Joge</b:First>
            <b:Middle>Luis y Vilcarromero Arbulú, José Fernando,</b:Middle>
          </b:Person>
        </b:NameList>
      </b:Author>
    </b:Author>
    <b:City>Lima</b:City>
    <b:URL>https://repositorio.continental.edu.pe/bitstream/20.500.12394/10487/2/IV_FCE_308_TE_Castilla_Vilcarromero_2021.pdf</b:URL>
    <b:RefOrder>40</b:RefOrder>
  </b:Source>
  <b:Source>
    <b:Tag>Mon204</b:Tag>
    <b:SourceType>InternetSite</b:SourceType>
    <b:Guid>{CB77DDF1-FE32-45C2-997B-41C248C0BAC2}</b:Guid>
    <b:Title>Economipedía</b:Title>
    <b:Year>2020</b:Year>
    <b:Author>
      <b:Author>
        <b:NameList>
          <b:Person>
            <b:Last>Montes de Oca</b:Last>
            <b:First>Javier</b:First>
          </b:Person>
        </b:NameList>
      </b:Author>
    </b:Author>
    <b:InternetSiteTitle>Economipedía. Sitio Web</b:InternetSiteTitle>
    <b:Month>Marzo</b:Month>
    <b:Day>01</b:Day>
    <b:URL>https://economipedia.com/definiciones/exportacion.html</b:URL>
    <b:RefOrder>41</b:RefOrder>
  </b:Source>
  <b:Source>
    <b:Tag>Rod091</b:Tag>
    <b:SourceType>Book</b:SourceType>
    <b:Guid>{6D60560A-D24B-44B4-8023-CE67A0849E2D}</b:Guid>
    <b:Title>Diccionario de Economía Etimológico, Conceptual y Procedimental</b:Title>
    <b:Year>2009</b:Year>
    <b:URL>https://www.eumed.net/diccionario/dee/dee.pdf</b:URL>
    <b:Author>
      <b:Author>
        <b:NameList>
          <b:Person>
            <b:Last>Rodríguez</b:Last>
            <b:First>Carlos</b:First>
            <b:Middle>E.</b:Middle>
          </b:Person>
        </b:NameList>
      </b:Author>
    </b:Author>
    <b:City>Malaga</b:City>
    <b:Publisher>EUMED</b:Publisher>
    <b:RefOrder>42</b:RefOrder>
  </b:Source>
  <b:Source>
    <b:Tag>Rea1430</b:Tag>
    <b:SourceType>InternetSite</b:SourceType>
    <b:Guid>{8D36926B-6CAC-4E2B-ACBA-4471067C345F}</b:Guid>
    <b:Title>Real Academia Española</b:Title>
    <b:Year>2014</b:Year>
    <b:Author>
      <b:Author>
        <b:Corporate>Real Academia Española</b:Corporate>
      </b:Author>
    </b:Author>
    <b:InternetSiteTitle>Real Academia Española. Sitio Web</b:InternetSiteTitle>
    <b:Month>Octubre</b:Month>
    <b:Day>14</b:Day>
    <b:URL>https://dle.rae.es/proporci%C3%B3n</b:URL>
    <b:RefOrder>44</b:RefOrder>
  </b:Source>
  <b:Source>
    <b:Tag>Qui203</b:Tag>
    <b:SourceType>InternetSite</b:SourceType>
    <b:Guid>{98C8399D-416A-49BF-8D05-2714C44C3E99}</b:Guid>
    <b:Title>Producción</b:Title>
    <b:Year>2020</b:Year>
    <b:Month>Enero</b:Month>
    <b:Day>12</b:Day>
    <b:Author>
      <b:Author>
        <b:NameList>
          <b:Person>
            <b:Last>Quiroa</b:Last>
            <b:First>Myriam</b:First>
          </b:Person>
        </b:NameList>
      </b:Author>
    </b:Author>
    <b:InternetSiteTitle>Economipedía</b:InternetSiteTitle>
    <b:URL>https://economipedia.com/definiciones/produccion.html#:~:text=La%20producci%C3%B3n%20es%20la%20actividad,utilizados%20para%20satisfacer%20una%20necesidad.</b:URL>
    <b:RefOrder>43</b:RefOrder>
  </b:Source>
  <b:Source>
    <b:Tag>Gon12</b:Tag>
    <b:SourceType>JournalArticle</b:SourceType>
    <b:Guid>{649ABB7A-4766-4464-B3D2-3CFE238A23BB}</b:Guid>
    <b:Title>Fuentes de información bibliográfica (XIV). Sobre «fuentes», «pirámides» y «revoluciones» en la gestión del conocimiento en pediatría</b:Title>
    <b:Year>2012</b:Year>
    <b:Author>
      <b:Author>
        <b:NameList>
          <b:Person>
            <b:Last>González de Di Buñuel Álvarez...et al</b:Last>
            <b:First>González</b:First>
            <b:Middle>Rodríguez, Alonso Arroyo y Benavent,</b:Middle>
          </b:Person>
        </b:NameList>
      </b:Author>
    </b:Author>
    <b:JournalName>Acta Pediatrica</b:JournalName>
    <b:Pages>289-295</b:Pages>
    <b:Volume>70</b:Volume>
    <b:Issue>7</b:Issue>
    <b:URL>https://serviciopediatria.com/wp-content/uploads/2019/12/XIV-FUENTES-PIR%C3%81MIDES-Y-REVOLUCIONES.pdf</b:URL>
    <b:RefOrder>48</b:RefOrder>
  </b:Source>
  <b:Source>
    <b:Tag>Wes206</b:Tag>
    <b:SourceType>InternetSite</b:SourceType>
    <b:Guid>{85844BB8-B6FC-4CCA-A246-D0CFC1F922CA}</b:Guid>
    <b:Title>Economipedia</b:Title>
    <b:Year>2020</b:Year>
    <b:Author>
      <b:Author>
        <b:NameList>
          <b:Person>
            <b:Last>Westreicher</b:Last>
            <b:First>Guillermo</b:First>
          </b:Person>
        </b:NameList>
      </b:Author>
    </b:Author>
    <b:InternetSiteTitle>Economipedia. Sitio Web</b:InternetSiteTitle>
    <b:Month>Julio</b:Month>
    <b:Day>01</b:Day>
    <b:URL>https://economipedia.com/definiciones/exportador.html#:~:text=Un%20exportador%20es%20aquel%20empresario,a%20cambio%20de%20una%20contraprestaci%C3%B3n.</b:URL>
    <b:RefOrder>46</b:RefOrder>
  </b:Source>
  <b:Source>
    <b:Tag>Mon206</b:Tag>
    <b:SourceType>InternetSite</b:SourceType>
    <b:Guid>{5E1386FE-4686-4625-BC3F-2B3C1069A820}</b:Guid>
    <b:Author>
      <b:Author>
        <b:NameList>
          <b:Person>
            <b:Last>Montes de Oca</b:Last>
            <b:First>Javier</b:First>
          </b:Person>
        </b:NameList>
      </b:Author>
    </b:Author>
    <b:Title>Economipedia</b:Title>
    <b:InternetSiteTitle>Economipedia. Sitio Web</b:InternetSiteTitle>
    <b:Year>2020</b:Year>
    <b:Month>Mayo</b:Month>
    <b:Day>19</b:Day>
    <b:URL>https://economipedia.com/definiciones/cooperativa.html#:~:text=La%20cooperativa%20es%20una%20uni%C3%B3n,de%20sacar%20adelante%20un%20proyecto.</b:URL>
    <b:RefOrder>47</b:RefOrder>
  </b:Source>
  <b:Source>
    <b:Tag>INE02</b:Tag>
    <b:SourceType>Report</b:SourceType>
    <b:Guid>{5E819819-D3B0-460A-88B3-9E11969EF370}</b:Guid>
    <b:Author>
      <b:Author>
        <b:Corporate>INE</b:Corporate>
      </b:Author>
    </b:Author>
    <b:Title>Boletin Estadistico sobre el Café 2016-2020</b:Title>
    <b:Year>2020</b:Year>
    <b:URL>https://www.ine.gob.hn/V3/imag-doc/2021/12/BOLETIN-ESTADISTICO-SOBRE-EL-CAFE.pdf</b:URL>
    <b:Publisher>INE</b:Publisher>
    <b:RefOrder>22</b:RefOrder>
  </b:Source>
  <b:Source>
    <b:Tag>Fig19</b:Tag>
    <b:SourceType>JournalArticle</b:SourceType>
    <b:Guid>{7B9474B5-AAB5-4E8A-A23B-D25F25DA0B5A}</b:Guid>
    <b:Title>Los precios de café en la producción y las exportacionesa nivel mundial</b:Title>
    <b:Year>2019</b:Year>
    <b:Author>
      <b:Author>
        <b:NameList>
          <b:Person>
            <b:Last>Figueroa Hernández</b:Last>
            <b:First>Esther</b:First>
          </b:Person>
          <b:Person>
            <b:Last>Soto</b:Last>
            <b:First>Pérez</b:First>
          </b:Person>
          <b:Person>
            <b:Last>Francisco</b:Last>
            <b:First>Godínez</b:First>
            <b:Middle>Montoya, Lucila y Pérez Figueroa, Rebeca Alejandra</b:Middle>
          </b:Person>
        </b:NameList>
      </b:Author>
    </b:Author>
    <b:JournalName>Revista Mexicana de Economía y Finanzas Nueva Época</b:JournalName>
    <b:Pages>1-56</b:Pages>
    <b:Volume>14</b:Volume>
    <b:Issue>1</b:Issue>
    <b:DOI>http://dx.doi.org/10.21919/remef.v14i1.358</b:DOI>
    <b:RefOrder>12</b:RefOrder>
  </b:Source>
  <b:Source>
    <b:Tag>Eve22</b:Tag>
    <b:SourceType>InternetSite</b:SourceType>
    <b:Guid>{9745B299-9D30-4B46-B4E6-D9F6D3428A82}</b:Guid>
    <b:Title>fórum café</b:Title>
    <b:Year>2022</b:Year>
    <b:Author>
      <b:Author>
        <b:NameList>
          <b:Person>
            <b:Last>Eveson</b:Last>
            <b:First>Robert</b:First>
          </b:Person>
        </b:NameList>
      </b:Author>
    </b:Author>
    <b:InternetSiteTitle>fórum café</b:InternetSiteTitle>
    <b:Month>Diciembre</b:Month>
    <b:Day>22</b:Day>
    <b:URL>https://www.forumdelcafe.com/noticias/mercado-cafe-2023-que-podemos-debemos-esperar</b:URL>
    <b:RefOrder>13</b:RefOrder>
  </b:Source>
  <b:Source>
    <b:Tag>Jun23</b:Tag>
    <b:SourceType>InternetSite</b:SourceType>
    <b:Guid>{1193738D-6C7A-42A1-A6E0-28DF65A00204}</b:Guid>
    <b:Author>
      <b:Author>
        <b:NameList>
          <b:Person>
            <b:Last>Rubinstein</b:Last>
            <b:First>Alexis</b:First>
          </b:Person>
        </b:NameList>
      </b:Author>
    </b:Author>
    <b:Title>Junta Nacional de Café</b:Title>
    <b:InternetSiteTitle>Junta Nacional de Café. Sitio Web</b:InternetSiteTitle>
    <b:Year>2023</b:Year>
    <b:Month>Junio</b:Month>
    <b:Day>24</b:Day>
    <b:URL>https://juntadelcafe.org.pe/coffeenetwork-revisa-las-estimaciones-de-la-demanda-mundial-para-2022-2023-y-preve-un-excedente-de-oferta-para-2023-2024/#:~:text=CoffeeNetwork%20considera%20que%20la%20demanda,163%2C35%20millones%20de%20sacos.</b:URL>
    <b:RefOrder>14</b:RefOrder>
  </b:Source>
  <b:Source>
    <b:Tag>Sam22</b:Tag>
    <b:SourceType>InternetSite</b:SourceType>
    <b:Guid>{0298F2AC-D46E-4AF7-BB35-3F27712AA967}</b:Guid>
    <b:Author>
      <b:Author>
        <b:NameList>
          <b:Person>
            <b:Last>Samayoa</b:Last>
            <b:First>Alejandra</b:First>
          </b:Person>
        </b:NameList>
      </b:Author>
    </b:Author>
    <b:Title>Mercados y Tendencias</b:Title>
    <b:InternetSiteTitle>Mercados y Tendencias. Sitio Web</b:InternetSiteTitle>
    <b:Year>2022</b:Year>
    <b:Month>Diciembre</b:Month>
    <b:Day>16</b:Day>
    <b:URL>https://www.myt.connectab2b.com/post/cu%C3%A1les-son-los-retos-para-la-caficultura-para-el-tri%C3%A1ngulo-norte-de-centroam%C3%A9rica</b:URL>
    <b:RefOrder>17</b:RefOrder>
  </b:Source>
  <b:Source>
    <b:Tag>For23</b:Tag>
    <b:SourceType>InternetSite</b:SourceType>
    <b:Guid>{85071EC2-2D20-41A4-A7F7-E080E434166E}</b:Guid>
    <b:Author>
      <b:Author>
        <b:Corporate>Forbes Centroamérica</b:Corporate>
      </b:Author>
    </b:Author>
    <b:Title>Forbes Centroamérica</b:Title>
    <b:InternetSiteTitle>Forbes Centroamérica. Sitio Web</b:InternetSiteTitle>
    <b:Year>2023</b:Year>
    <b:Month>Abril</b:Month>
    <b:Day>18</b:Day>
    <b:URL>https://forbescentroamerica.com/2023/04/18/cafe-el-lado-oscuro-de-la-produccion-centroamericana</b:URL>
    <b:RefOrder>18</b:RefOrder>
  </b:Source>
  <b:Source>
    <b:Tag>USA221</b:Tag>
    <b:SourceType>Report</b:SourceType>
    <b:Guid>{1CED2BF6-45D2-4B94-8FBA-834C4EAB379E}</b:Guid>
    <b:Title>Informe sobre el Sector Cafetalero Centroamericano</b:Title>
    <b:Year>2022</b:Year>
    <b:URL>https://fews.net/sites/default/files/documents/reports/Coffee%20Report%202021_Final_SP.pdf</b:URL>
    <b:Author>
      <b:Author>
        <b:Corporate>USAID</b:Corporate>
      </b:Author>
    </b:Author>
    <b:Publisher>USAID</b:Publisher>
    <b:RefOrder>19</b:RefOrder>
  </b:Source>
  <b:Source>
    <b:Tag>Org2015</b:Tag>
    <b:SourceType>Report</b:SourceType>
    <b:Guid>{C33117B1-F968-45F8-B06A-53EB7FDCA267}</b:Guid>
    <b:Author>
      <b:Author>
        <b:Corporate>Organziación Internacional del Café</b:Corporate>
      </b:Author>
    </b:Author>
    <b:Title>Las políticas públicas de Honduras en apoyo al desarrollo integral y sostenible de la caficultura</b:Title>
    <b:InternetSiteTitle>Consejo Internacional de Café. Sitio Web</b:InternetSiteTitle>
    <b:Year>2020</b:Year>
    <b:URL>https://www.ico.org/documents/cy2020-21/icc-129-5c-national-coffee-policy-honduras.pdf</b:URL>
    <b:Publisher>Organziación Internacional del Café</b:Publisher>
    <b:RefOrder>23</b:RefOrder>
  </b:Source>
  <b:Source>
    <b:Tag>Per211</b:Tag>
    <b:SourceType>InternetSite</b:SourceType>
    <b:Guid>{EB787AE3-3F22-4406-8AB8-A99E01FD2110}</b:Guid>
    <b:Title>Perfetc Daily Grind</b:Title>
    <b:Year>2021</b:Year>
    <b:Author>
      <b:Author>
        <b:Corporate>Perfetc Daily Grind</b:Corporate>
      </b:Author>
    </b:Author>
    <b:InternetSiteTitle>Perfetc Daily Grind. Sitio Web</b:InternetSiteTitle>
    <b:Month>Marzo</b:Month>
    <b:Day>04</b:Day>
    <b:URL>https://perfectdailygrind.com/es/2021/03/04/como-se-determina-el-precio-del-cafe-introduccion-a-la-bolsa-de-valores-y-el-mercado-de-futuros/</b:URL>
    <b:RefOrder>29</b:RefOrder>
  </b:Source>
  <b:Source>
    <b:Tag>Per201</b:Tag>
    <b:SourceType>InternetSite</b:SourceType>
    <b:Guid>{8E0F3DE7-5296-431B-8484-A69704C6BB1A}</b:Guid>
    <b:Author>
      <b:Author>
        <b:Corporate>Perfect Dayli Grind</b:Corporate>
      </b:Author>
    </b:Author>
    <b:Title>Perfect Dayli Grind</b:Title>
    <b:InternetSiteTitle>Perfect Dayli Grind. Sitio Web</b:InternetSiteTitle>
    <b:Year>2020</b:Year>
    <b:Month>Julio</b:Month>
    <b:Day>10</b:Day>
    <b:URL>https://perfectdailygrind.com/es/2020/07/10/por-que-la-productividad-del-cafe-varia-segun-el-pais/</b:URL>
    <b:RefOrder>30</b:RefOrder>
  </b:Source>
  <b:Source>
    <b:Tag>SIC23</b:Tag>
    <b:SourceType>InternetSite</b:SourceType>
    <b:Guid>{70C1EBCF-9F61-4908-B231-C94919A8BFDB}</b:Guid>
    <b:Author>
      <b:Author>
        <b:Corporate>SICA</b:Corporate>
      </b:Author>
    </b:Author>
    <b:Title>SICA</b:Title>
    <b:InternetSiteTitle>SICA. Sitio Web</b:InternetSiteTitle>
    <b:Year>2023</b:Year>
    <b:URL>https://www.sica.int/iniciativas/cafe</b:URL>
    <b:RefOrder>55</b:RefOrder>
  </b:Source>
  <b:Source>
    <b:Tag>PMi20</b:Tag>
    <b:SourceType>JournalArticle</b:SourceType>
    <b:Guid>{510FA36E-D3AF-4611-8C5A-265382C11147}</b:Guid>
    <b:Title>Los factores financieros en la teoría económica del capitalismo</b:Title>
    <b:Year>2020</b:Year>
    <b:Author>
      <b:Author>
        <b:NameList>
          <b:Person>
            <b:Last>Minsky</b:Last>
            <b:First>Hyman</b:First>
          </b:Person>
        </b:NameList>
      </b:Author>
    </b:Author>
    <b:JournalName>El trimestre económico</b:JournalName>
    <b:Pages>1071-1092</b:Pages>
    <b:Volume>86</b:Volume>
    <b:Issue>344</b:Issue>
    <b:DOI>https://doi.org/10.20430/ete.v86i344.889</b:DOI>
    <b:RefOrder>33</b:RefOrder>
  </b:Source>
  <b:Source>
    <b:Tag>Her14</b:Tag>
    <b:SourceType>Book</b:SourceType>
    <b:Guid>{36B67082-1EEC-4922-B7B4-62F7E877E56D}</b:Guid>
    <b:Title>Metodología de la Investigación</b:Title>
    <b:Year>2014</b:Year>
    <b:Author>
      <b:Author>
        <b:NameList>
          <b:Person>
            <b:Last>Hernández Sampieri</b:Last>
            <b:First>Roberto</b:First>
          </b:Person>
          <b:Person>
            <b:Last>Fernández Collado</b:Last>
            <b:First>Carlos</b:First>
          </b:Person>
          <b:Person>
            <b:Last>Baptista Lucio</b:Last>
            <b:First>Pilar</b:First>
          </b:Person>
        </b:NameList>
      </b:Author>
    </b:Author>
    <b:City>México</b:City>
    <b:Publisher>Mc Graw Hill</b:Publisher>
    <b:Edition>Sexta Edición</b:Edition>
    <b:DOI>https://periodicooficial.jalisco.gob.mx/sites/periodicooficial.jalisco.gob.mx/files/metodologia_de_la_investigacion_-_roberto_hernandez_sampieri.pdf</b:DOI>
    <b:RefOrder>45</b:RefOrder>
  </b:Source>
  <b:Source>
    <b:Tag>Gra20</b:Tag>
    <b:SourceType>InternetSite</b:SourceType>
    <b:Guid>{11483ABC-5B15-4C94-9B1C-5361297C752E}</b:Guid>
    <b:Title>IICA</b:Title>
    <b:Year>2020</b:Year>
    <b:Author>
      <b:Author>
        <b:NameList>
          <b:Person>
            <b:Last>García</b:Last>
            <b:First>Adriana</b:First>
          </b:Person>
        </b:NameList>
      </b:Author>
    </b:Author>
    <b:InternetSiteTitle>IICA</b:InternetSiteTitle>
    <b:Month>Abril</b:Month>
    <b:Day>24</b:Day>
    <b:URL>https://blog.iica.int/blog/restricciones-las-exportaciones-alimentos-ante-covid-19</b:URL>
    <b:RefOrder>8</b:RefOrder>
  </b:Source>
  <b:Source>
    <b:Tag>Tag26</b:Tag>
    <b:SourceType>Report</b:SourceType>
    <b:Guid>{CCB9FB55-075B-4624-8A5F-291F0431897B}</b:Guid>
    <b:Title>El impacto de la pandemia en la región centroamericana y los posibles cambios pospandemia</b:Title>
    <b:Year>2021</b:Year>
    <b:URL>http://www.cries.org/wp-content/uploads/2021/01/011-Tager.pdf</b:URL>
    <b:Author>
      <b:Author>
        <b:NameList>
          <b:Person>
            <b:Last>Tager</b:Last>
            <b:First>Ana</b:First>
            <b:Middle>Glenda</b:Middle>
          </b:Person>
        </b:NameList>
      </b:Author>
    </b:Author>
    <b:RefOrder>16</b:RefOrder>
  </b:Source>
  <b:Source>
    <b:Tag>IHC211</b:Tag>
    <b:SourceType>Report</b:SourceType>
    <b:Guid>{B7F29CF3-52C6-4165-A594-A388D38F11F2}</b:Guid>
    <b:Author>
      <b:Author>
        <b:Corporate>IHCAFÉ</b:Corporate>
      </b:Author>
    </b:Author>
    <b:Title>Informe Cierre de Exportaciones 2019-2020</b:Title>
    <b:Year>2021</b:Year>
    <b:Publisher>IHCAFÉ</b:Publisher>
    <b:City>Tegucigalpa</b:City>
    <b:URL>https://www.ihcafe.hn/wp-content/uploads/2021/08/INFORME-FINAL-Resumen-CIERRE-EXPORTS-2019-2020-3.pdf</b:URL>
    <b:RefOrder>9</b:RefOrder>
  </b:Source>
  <b:Source>
    <b:Tag>FEW18</b:Tag>
    <b:SourceType>Report</b:SourceType>
    <b:Guid>{07591206-C42F-4333-9A24-8E5A819013F6}</b:Guid>
    <b:Author>
      <b:Author>
        <b:Corporate>FEWS NET</b:Corporate>
      </b:Author>
    </b:Author>
    <b:Title>La caficultura en Centro América y la recuperación del desplazamiento del empleo temporal</b:Title>
    <b:Year>2018</b:Year>
    <b:Publisher>FEWS NET</b:Publisher>
    <b:URL>https://fews.net/sites/default/files/documents/reports/Informe%20cafe%202018%20final.pdf</b:URL>
    <b:RefOrder>11</b:RefOrder>
  </b:Source>
  <b:Source>
    <b:Tag>Suá162</b:Tag>
    <b:SourceType>JournalArticle</b:SourceType>
    <b:Guid>{FE843C12-70DE-4960-B814-6EF457122333}</b:Guid>
    <b:Title>Los 14 Puntos de Deming Propuesta de Aplicación al Servicio de Archivo de Historias Clínicas</b:Title>
    <b:Year>2016</b:Year>
    <b:Author>
      <b:Author>
        <b:NameList>
          <b:Person>
            <b:Last>Suárez Soto</b:Last>
            <b:First>Cristina</b:First>
          </b:Person>
        </b:NameList>
      </b:Author>
    </b:Author>
    <b:JournalName>Anuario Escuela de Archivología</b:JournalName>
    <b:Pages>157-172</b:Pages>
    <b:Volume>V</b:Volume>
    <b:Issue>VI</b:Issue>
    <b:URL>https://revistas.unc.edu.ar/index.php/anuario/article/view/16020/15832</b:URL>
    <b:RefOrder>50</b:RefOrder>
  </b:Source>
  <b:Source>
    <b:Tag>Gar172</b:Tag>
    <b:SourceType>JournalArticle</b:SourceType>
    <b:Guid>{1562CD51-9C0B-4DAF-9ACA-88DF72C2D3D7}</b:Guid>
    <b:Author>
      <b:Author>
        <b:NameList>
          <b:Person>
            <b:Last>García Cornavaca</b:Last>
            <b:First>Adriana</b:First>
            <b:Middle>Sofía</b:Middle>
          </b:Person>
          <b:Person>
            <b:Last>Gutiérrez Alaniz</b:Last>
            <b:First>Brandon</b:First>
            <b:Middle>Alexander</b:Middle>
          </b:Person>
          <b:Person>
            <b:Last>Quintero Castro</b:Last>
            <b:First>Imara</b:First>
            <b:Middle>Carolina</b:Middle>
          </b:Person>
        </b:NameList>
      </b:Author>
    </b:Author>
    <b:Title>Metodología para la mejora continua en el proceso de producción y exportación en PRODECOOP R.L</b:Title>
    <b:JournalName>UNAN</b:JournalName>
    <b:Year>2017</b:Year>
    <b:Pages>1-15</b:Pages>
    <b:URL>https://repositorio.unan.edu.ni/8933/1/18785.pdf</b:URL>
    <b:RefOrder>51</b:RefOrder>
  </b:Source>
  <b:Source>
    <b:Tag>Cha19</b:Tag>
    <b:SourceType>Report</b:SourceType>
    <b:Guid>{35E523CE-2566-4453-9AAE-973B4DE08663}</b:Guid>
    <b:Title>Proceso Administrativo para la Exportación de Café en la Cooperativa de Servicios Múltiples el Gorrión S. de R.L. San Sebastían de Yalí, Periodo 2016-2017</b:Title>
    <b:Year>2019</b:Year>
    <b:URL>https://repositorio.unan.edu.ni/11549/1/20118.pdf</b:URL>
    <b:Author>
      <b:Author>
        <b:NameList>
          <b:Person>
            <b:Last>Chavarría Valenzuela</b:Last>
            <b:First>Martha</b:First>
            <b:Middle>Betzabeth</b:Middle>
          </b:Person>
          <b:Person>
            <b:Last>Espinoza Fortín</b:Last>
            <b:First>Nelly</b:First>
            <b:Middle>Rebeca</b:Middle>
          </b:Person>
          <b:Person>
            <b:Last>Villarreyna</b:Last>
            <b:First>Hernández</b:First>
          </b:Person>
          <b:Person>
            <b:Last>Elizabeth</b:Last>
            <b:First>Olmara</b:First>
          </b:Person>
        </b:NameList>
      </b:Author>
    </b:Author>
    <b:Publisher>Universidad Nacional Autónoma de Nicaragua</b:Publisher>
    <b:RefOrder>24</b:RefOrder>
  </b:Source>
  <b:Source>
    <b:Tag>Con216</b:Tag>
    <b:SourceType>Report</b:SourceType>
    <b:Guid>{097CDB25-2B4A-4D57-A21A-B5436825F4A9}</b:Guid>
    <b:Author>
      <b:Author>
        <b:Corporate>Consejo Nacional de Inversiones</b:Corporate>
      </b:Author>
    </b:Author>
    <b:Title>Guía del Inversionista Honduras 2020-2021</b:Title>
    <b:Year>2021</b:Year>
    <b:Publisher>Consejo Nacional de Inversiones</b:Publisher>
    <b:URL>https://sde.gob.hn/wp-content/uploads/2021/08/5.-Importaciones-y-Exportaciones.pdf</b:URL>
    <b:RefOrder>25</b:RefOrder>
  </b:Source>
  <b:Source>
    <b:Tag>And15</b:Tag>
    <b:SourceType>Report</b:SourceType>
    <b:Guid>{ABAEE410-F30D-4B69-B7FF-BB6BF8EFE940}</b:Guid>
    <b:Author>
      <b:Author>
        <b:NameList>
          <b:Person>
            <b:Last>Andrade Hernández</b:Last>
            <b:First>Karen</b:First>
            <b:Middle>Yjhaira</b:Middle>
          </b:Person>
          <b:Person>
            <b:Last>D’ Acosta Rodríguez</b:Last>
            <b:First>Raymundo</b:First>
          </b:Person>
          <b:Person>
            <b:Last>González Mota</b:Last>
            <b:First>Lizbeth</b:First>
          </b:Person>
          <b:Person>
            <b:Last>Rojas Zaragoza</b:Last>
            <b:First>Heber</b:First>
          </b:Person>
        </b:NameList>
      </b:Author>
    </b:Author>
    <b:Title>Proyecto de Exportación Café de especialidad tostado y molido Mi Tlali a McAllen, Texas, Estados Unidos de América</b:Title>
    <b:Year>2015</b:Year>
    <b:Publisher>Universidad Veracruzana</b:Publisher>
    <b:URL>https://cdigital.uv.mx/bitstream/handle/123456789/46611/AndradeHernandezKaren.pdf?sequence=2&amp;isAllowed=y</b:URL>
    <b:RefOrder>56</b:RefOrder>
  </b:Source>
  <b:Source>
    <b:Tag>swi213</b:Tag>
    <b:SourceType>InternetSite</b:SourceType>
    <b:Guid>{6F4940F7-BFD3-4BFF-9801-D80C0B612D3C}</b:Guid>
    <b:Author>
      <b:Author>
        <b:Corporate>EFE</b:Corporate>
      </b:Author>
    </b:Author>
    <b:Title>swissinfo.ch</b:Title>
    <b:Year>2021</b:Year>
    <b:InternetSiteTitle>swissinfo.ch. Sitio Web</b:InternetSiteTitle>
    <b:Month>Diciembre</b:Month>
    <b:Day>03</b:Day>
    <b:URL>https://www.swissinfo.ch/spa/honduras-caf%C3%A9_ingresos-por-exportaci%C3%B3n-de-caf%C3%A9-hondure%C3%B1o-suben-409---en-cosecha-2021-2022/47165080#:~:text=En%20la%20cosecha%20actual%20el,seg%C3%BAn%20un%20informe%20del%20Ihcafe.</b:URL>
    <b:RefOrder>21</b:RefOrder>
  </b:Source>
  <b:Source>
    <b:Tag>CEP202</b:Tag>
    <b:SourceType>Report</b:SourceType>
    <b:Guid>{FB623046-4DA1-4425-A6E1-32C815435029}</b:Guid>
    <b:Title>Los efectos del COVID-19 en el comercio internacional y la logística</b:Title>
    <b:Year>2020</b:Year>
    <b:URL>https://repositorio.cepal.org/server/api/core/bitstreams/93b9ae9b-2063-4d1e-8326-6a3544afe90b/content</b:URL>
    <b:Author>
      <b:Author>
        <b:Corporate>CEPAL</b:Corporate>
      </b:Author>
    </b:Author>
    <b:Publisher>CEPAL</b:Publisher>
    <b:RefOrder>3</b:RefOrder>
  </b:Source>
  <b:Source>
    <b:Tag>Bas22</b:Tag>
    <b:SourceType>JournalArticle</b:SourceType>
    <b:Guid>{AECF27D5-2BAD-4595-BC3B-F9E1950C17AB}</b:Guid>
    <b:Title>Impacto de la pandemia del covid-19 en el</b:Title>
    <b:Year>2022</b:Year>
    <b:Author>
      <b:Author>
        <b:NameList>
          <b:Person>
            <b:Last>Bastidas Quintana</b:Last>
            <b:First>Margarita</b:First>
          </b:Person>
          <b:Person>
            <b:Last>Delgado Figueroa</b:Last>
            <b:First>Stella</b:First>
          </b:Person>
          <b:Person>
            <b:Last>Cueva Estrada</b:Last>
            <b:First>Jorge</b:First>
          </b:Person>
          <b:Person>
            <b:Last>Sumba Nacipucha</b:Last>
            <b:First>Nicolas</b:First>
          </b:Person>
        </b:NameList>
      </b:Author>
    </b:Author>
    <b:JournalName>Revista Angolana de Ciecias sector exportador no petrolero del Ecuador</b:JournalName>
    <b:Pages>1-15</b:Pages>
    <b:Volume>4</b:Volume>
    <b:Issue>1</b:Issue>
    <b:DOI>https://www.redalyc.org/journal/7041/704173394003/704173394003.pdf</b:DOI>
    <b:RefOrder>4</b:RefOrder>
  </b:Source>
  <b:Source>
    <b:Tag>Sua221</b:Tag>
    <b:SourceType>Report</b:SourceType>
    <b:Guid>{00FB9978-00EF-4294-9421-88C471511FC3}</b:Guid>
    <b:Title>Efectos de las Pandemia en Honduras: Retos y oportunidades para el desarrollo económico y</b:Title>
    <b:Year>2022</b:Year>
    <b:Author>
      <b:Author>
        <b:NameList>
          <b:Person>
            <b:Last>Suazo</b:Last>
            <b:First>Javier</b:First>
          </b:Person>
        </b:NameList>
      </b:Author>
    </b:Author>
    <b:Publisher>Friedrich Eber Stiftung</b:Publisher>
    <b:URL>https://library.fes.de/pdf-files/bueros/fesamcentral/19425.pdf</b:URL>
    <b:RefOrder>5</b:RefOrder>
  </b:Source>
  <b:Source>
    <b:Tag>swi232</b:Tag>
    <b:SourceType>InternetSite</b:SourceType>
    <b:Guid>{B894F451-DAFB-4BCE-81D0-A0BFF25D488E}</b:Guid>
    <b:Title>swissinfo.ch</b:Title>
    <b:Year>2023</b:Year>
    <b:Author>
      <b:Author>
        <b:NameList>
          <b:Person>
            <b:Last>Funez</b:Last>
            <b:First>Omar</b:First>
          </b:Person>
        </b:NameList>
      </b:Author>
    </b:Author>
    <b:InternetSiteTitle>swissinfo.ch. Sitio Web</b:InternetSiteTitle>
    <b:Month>Febrero</b:Month>
    <b:Day>01</b:Day>
    <b:URL>https://www.swissinfo.ch/spa/honduras-caf%C3%A9_la-crisis-clim%C3%A1tica-y-bajos-precios-afectan-la-producci%C3%B3n-de-caf%C3%A9-en-honduras/48251086#:~:text=%2D%20Los%20bajos%20precios%2C%20la%20crisis,(Conacafe)%2C%20Omar%20Funez.</b:URL>
    <b:RefOrder>7</b:RefOrder>
  </b:Source>
  <b:Source>
    <b:Tag>Var14</b:Tag>
    <b:SourceType>Report</b:SourceType>
    <b:Guid>{5FB3FB9A-15DA-4668-9AAF-8F8D7F59FB63}</b:Guid>
    <b:Title>Diseño Competitivo de Productos Agropecuarios de Guatemala: Una Evaluación con Base en las Ventajas Comparativas Reveladas por el Comercio Internacional 2000 a 2010</b:Title>
    <b:Year>2014</b:Year>
    <b:URL>http://repiica.iica.int/docs/B3436e/B3436e.pdf</b:URL>
    <b:Author>
      <b:Author>
        <b:NameList>
          <b:Person>
            <b:Last>Vargas</b:Last>
            <b:First>Hugo</b:First>
          </b:Person>
        </b:NameList>
      </b:Author>
    </b:Author>
    <b:Publisher>IICA</b:Publisher>
    <b:RefOrder>38</b:RefOrder>
  </b:Source>
  <b:Source>
    <b:Tag>Esp121</b:Tag>
    <b:SourceType>Report</b:SourceType>
    <b:Guid>{E8CA8644-F2ED-4776-BD45-AEB42AF0CDD1}</b:Guid>
    <b:Author>
      <b:Author>
        <b:NameList>
          <b:Person>
            <b:Last>Espinoza</b:Last>
            <b:First>Lilian</b:First>
            <b:Middle>Rosmery</b:Middle>
          </b:Person>
        </b:NameList>
      </b:Author>
    </b:Author>
    <b:Title>Guia de Buenas Prácticas Ambientales en el Subsector Café</b:Title>
    <b:Year>2012</b:Year>
    <b:Publisher>IHCAFÉ</b:Publisher>
    <b:City>Tegucigalpa</b:City>
    <b:URL>https://repositorio.credia.hn/bitstream/handle/123456789/356/guia_de_buenas_practicas_ambientales_en_el_subsector_cafe.pdf?sequence=1&amp;isAllowed=y</b:URL>
    <b:RefOrder>49</b:RefOrder>
  </b:Source>
  <b:Source>
    <b:Tag>Few16</b:Tag>
    <b:SourceType>Misc</b:SourceType>
    <b:Guid>{CAA505F4-05CF-4170-B95F-098175C68FFE}</b:Guid>
    <b:Title>El impacto de la roya de café en el sector cafetalero de América Central</b:Title>
    <b:Year>2016</b:Year>
    <b:Author>
      <b:Author>
        <b:Corporate>Fews Net</b:Corporate>
      </b:Author>
    </b:Author>
    <b:PublicationTitle>El impacto de la roya de café en el sector cafetalero de América Central</b:PublicationTitle>
    <b:Month>Mayo</b:Month>
    <b:Publisher>Fews Net</b:Publisher>
    <b:URL>https://fews.net/sites/default/files/documents/reports/AMERICA%20CENTRAL%20Informe%20Especial%20-%20sector%20cafetalero%20-%202016.pdf</b:URL>
    <b:RefOrder>57</b:RefOrder>
  </b:Source>
  <b:Source>
    <b:Tag>Her204</b:Tag>
    <b:SourceType>Report</b:SourceType>
    <b:Guid>{0A00C5B0-596C-4037-9944-F2599E60D2E1}</b:Guid>
    <b:Title>Precios volátiles del café: covid-19  y factores fundamentales del mercado</b:Title>
    <b:Year>2020</b:Year>
    <b:Publisher>Organización Mundial del Comercio</b:Publisher>
    <b:Author>
      <b:Author>
        <b:NameList>
          <b:Person>
            <b:Last>Hernandez</b:Last>
            <b:First>Manuel</b:First>
          </b:Person>
          <b:Person>
            <b:Last>Pandolph</b:Last>
            <b:First>Rebecca</b:First>
          </b:Person>
          <b:Person>
            <b:Last>Vos</b:Last>
            <b:First>Rob</b:First>
          </b:Person>
        </b:NameList>
      </b:Author>
    </b:Author>
    <b:URL>https://www.ico.org/documents/cy2019-20/coffee-break-series-2c.pdf</b:URL>
    <b:RefOrder>15</b:RefOrder>
  </b:Source>
</b:Sourc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D431DDA-244B-49C5-9011-72A3E09379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209</Pages>
  <Words>44860</Words>
  <Characters>246736</Characters>
  <Application>Microsoft Office Word</Application>
  <DocSecurity>0</DocSecurity>
  <Lines>2056</Lines>
  <Paragraphs>582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291014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USER1</dc:creator>
  <cp:lastModifiedBy>Gabriel Garcia</cp:lastModifiedBy>
  <cp:revision>2</cp:revision>
  <cp:lastPrinted>2024-02-27T17:48:00Z</cp:lastPrinted>
  <dcterms:created xsi:type="dcterms:W3CDTF">2024-02-27T17:52:00Z</dcterms:created>
  <dcterms:modified xsi:type="dcterms:W3CDTF">2024-02-27T17:52:00Z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c27ca051af360d84773f7098ab951d4fc5833afb874b0c8699cfa93a73a834d0</vt:lpwstr>
  </property>
  <property fmtid="{D5CDD505-2E9C-101B-9397-08002B2CF9AE}" pid="3" name="KSOProductBuildVer">
    <vt:lpwstr>3082-11.2.0.11537</vt:lpwstr>
  </property>
  <property fmtid="{D5CDD505-2E9C-101B-9397-08002B2CF9AE}" pid="4" name="ICV">
    <vt:lpwstr>54B85BDE3A5848E8ABBF1443FAC6FBC2</vt:lpwstr>
  </property>
</Properties>
</file>